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794C54" w:rsidTr="000F3DEA">
        <w:tc>
          <w:tcPr>
            <w:tcW w:w="3825" w:type="dxa"/>
            <w:hideMark/>
          </w:tcPr>
          <w:p w:rsidR="009965B6" w:rsidRPr="00794C54" w:rsidRDefault="009965B6" w:rsidP="000F3DEA">
            <w:pPr>
              <w:pStyle w:val="4"/>
              <w:tabs>
                <w:tab w:val="left" w:pos="12600"/>
              </w:tabs>
              <w:jc w:val="left"/>
              <w:rPr>
                <w:rFonts w:cs="Arial"/>
                <w:sz w:val="18"/>
                <w:szCs w:val="18"/>
              </w:rPr>
            </w:pPr>
            <w:bookmarkStart w:id="0" w:name="_GoBack"/>
            <w:bookmarkEnd w:id="0"/>
            <w:r w:rsidRPr="00794C54">
              <w:rPr>
                <w:rFonts w:cs="Arial"/>
                <w:sz w:val="18"/>
                <w:szCs w:val="18"/>
              </w:rPr>
              <w:t>Додаток 1</w:t>
            </w:r>
          </w:p>
          <w:p w:rsidR="009965B6" w:rsidRPr="00794C54" w:rsidRDefault="009965B6" w:rsidP="000F3DEA">
            <w:pPr>
              <w:pStyle w:val="4"/>
              <w:tabs>
                <w:tab w:val="left" w:pos="12600"/>
              </w:tabs>
              <w:jc w:val="left"/>
              <w:rPr>
                <w:rFonts w:cs="Arial"/>
                <w:sz w:val="18"/>
                <w:szCs w:val="18"/>
              </w:rPr>
            </w:pPr>
            <w:r w:rsidRPr="00794C54">
              <w:rPr>
                <w:rFonts w:cs="Arial"/>
                <w:sz w:val="18"/>
                <w:szCs w:val="18"/>
              </w:rPr>
              <w:t>до Наказу Міністерства охорони</w:t>
            </w:r>
          </w:p>
          <w:p w:rsidR="009965B6" w:rsidRPr="00794C54" w:rsidRDefault="009965B6" w:rsidP="000F3DEA">
            <w:pPr>
              <w:pStyle w:val="4"/>
              <w:tabs>
                <w:tab w:val="left" w:pos="12600"/>
              </w:tabs>
              <w:jc w:val="left"/>
              <w:rPr>
                <w:rFonts w:cs="Arial"/>
                <w:sz w:val="18"/>
                <w:szCs w:val="18"/>
              </w:rPr>
            </w:pPr>
            <w:r w:rsidRPr="00794C54">
              <w:rPr>
                <w:rFonts w:cs="Arial"/>
                <w:sz w:val="18"/>
                <w:szCs w:val="18"/>
              </w:rPr>
              <w:t>здоров’я України</w:t>
            </w:r>
          </w:p>
          <w:p w:rsidR="009965B6" w:rsidRPr="00794C54" w:rsidRDefault="009965B6" w:rsidP="000F3DEA">
            <w:pPr>
              <w:pStyle w:val="4"/>
              <w:tabs>
                <w:tab w:val="left" w:pos="12600"/>
              </w:tabs>
              <w:jc w:val="left"/>
              <w:rPr>
                <w:rFonts w:cs="Arial"/>
                <w:sz w:val="18"/>
                <w:szCs w:val="18"/>
              </w:rPr>
            </w:pPr>
            <w:r w:rsidRPr="00794C54">
              <w:rPr>
                <w:rFonts w:cs="Arial"/>
                <w:sz w:val="18"/>
                <w:szCs w:val="18"/>
              </w:rPr>
              <w:t>____________________ № _______</w:t>
            </w:r>
          </w:p>
        </w:tc>
      </w:tr>
    </w:tbl>
    <w:p w:rsidR="00E158AB" w:rsidRPr="00794C54" w:rsidRDefault="00E158AB" w:rsidP="000D56AD">
      <w:pPr>
        <w:tabs>
          <w:tab w:val="left" w:pos="12600"/>
        </w:tabs>
        <w:jc w:val="center"/>
        <w:rPr>
          <w:rFonts w:ascii="Arial" w:hAnsi="Arial" w:cs="Arial"/>
          <w:b/>
          <w:sz w:val="18"/>
          <w:szCs w:val="18"/>
          <w:lang w:val="en-US"/>
        </w:rPr>
      </w:pPr>
    </w:p>
    <w:p w:rsidR="00ED6627" w:rsidRPr="00794C54" w:rsidRDefault="00ED6627" w:rsidP="000D56AD">
      <w:pPr>
        <w:pStyle w:val="2"/>
        <w:tabs>
          <w:tab w:val="left" w:pos="12600"/>
        </w:tabs>
        <w:jc w:val="center"/>
        <w:rPr>
          <w:sz w:val="24"/>
          <w:szCs w:val="24"/>
        </w:rPr>
      </w:pPr>
    </w:p>
    <w:p w:rsidR="00E44A0B" w:rsidRPr="00C5541C" w:rsidRDefault="00E44A0B" w:rsidP="00E44A0B">
      <w:pPr>
        <w:pStyle w:val="2"/>
        <w:tabs>
          <w:tab w:val="left" w:pos="12600"/>
        </w:tabs>
        <w:jc w:val="center"/>
        <w:rPr>
          <w:rFonts w:cs="Arial"/>
          <w:caps w:val="0"/>
          <w:sz w:val="26"/>
          <w:szCs w:val="26"/>
        </w:rPr>
      </w:pPr>
      <w:r w:rsidRPr="00C5541C">
        <w:rPr>
          <w:rFonts w:cs="Arial"/>
          <w:sz w:val="26"/>
          <w:szCs w:val="26"/>
        </w:rPr>
        <w:t>ПЕРЕЛІК</w:t>
      </w:r>
    </w:p>
    <w:p w:rsidR="00E44A0B" w:rsidRPr="00C5541C" w:rsidRDefault="00E44A0B" w:rsidP="00E44A0B">
      <w:pPr>
        <w:pStyle w:val="4"/>
        <w:rPr>
          <w:rFonts w:cs="Arial"/>
          <w:caps/>
          <w:sz w:val="26"/>
          <w:szCs w:val="26"/>
        </w:rPr>
      </w:pPr>
      <w:r w:rsidRPr="00C5541C">
        <w:rPr>
          <w:rFonts w:cs="Arial"/>
          <w:caps/>
          <w:sz w:val="26"/>
          <w:szCs w:val="26"/>
        </w:rPr>
        <w:t xml:space="preserve">ЛІКАРСЬКИХ ЗАСОБІВ, що пропонуються до державної реєстрації </w:t>
      </w:r>
    </w:p>
    <w:p w:rsidR="00E44A0B" w:rsidRPr="00C5541C" w:rsidRDefault="00E44A0B" w:rsidP="00E44A0B">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B74084" w:rsidRPr="00C5541C" w:rsidTr="002130E6">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B74084" w:rsidRPr="00794C54" w:rsidTr="002130E6">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2130E6">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 xml:space="preserve">ГІДРОХЛОРОТІАЗИД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 "Фарма Старт"</w:t>
            </w:r>
            <w:r w:rsidRPr="00794C54">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АМОЛІ ОРГАНІКС ПРАЙВЕТ ЛІМІТЕД</w:t>
            </w:r>
            <w:r w:rsidRPr="00794C5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UA/189</w:t>
            </w:r>
            <w:r w:rsidRPr="00794C54">
              <w:rPr>
                <w:rFonts w:ascii="Arial" w:hAnsi="Arial" w:cs="Arial"/>
                <w:sz w:val="16"/>
                <w:szCs w:val="16"/>
                <w:lang w:val="ru-RU"/>
              </w:rPr>
              <w:t>68</w:t>
            </w:r>
            <w:r w:rsidRPr="00794C54">
              <w:rPr>
                <w:rFonts w:ascii="Arial" w:hAnsi="Arial" w:cs="Arial"/>
                <w:sz w:val="16"/>
                <w:szCs w:val="16"/>
              </w:rPr>
              <w:t>/01/01</w:t>
            </w:r>
          </w:p>
        </w:tc>
      </w:tr>
      <w:tr w:rsidR="00B74084" w:rsidRPr="00794C54" w:rsidTr="002130E6">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2130E6">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 xml:space="preserve">ОПІПРАМ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вкриті плівковою оболонкою, по 50 мг, по 10 таблеток у блістері, по 3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ЗАТ «Фармліга»</w:t>
            </w:r>
            <w:r w:rsidRPr="00794C5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Республіка 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lang w:val="ru-RU"/>
              </w:rPr>
            </w:pPr>
            <w:r w:rsidRPr="00794C54">
              <w:rPr>
                <w:rFonts w:ascii="Arial" w:hAnsi="Arial" w:cs="Arial"/>
                <w:color w:val="000000"/>
                <w:sz w:val="16"/>
                <w:szCs w:val="16"/>
                <w:lang w:val="ru-RU"/>
              </w:rPr>
              <w:t>мікробіологічний контроль якості серії: Лабор ЛС СЕ та Ко. КГ, Німеччина;</w:t>
            </w:r>
            <w:r w:rsidRPr="00794C54">
              <w:rPr>
                <w:rFonts w:ascii="Arial" w:hAnsi="Arial" w:cs="Arial"/>
                <w:color w:val="000000"/>
                <w:sz w:val="16"/>
                <w:szCs w:val="16"/>
              </w:rPr>
              <w:t xml:space="preserve"> </w:t>
            </w:r>
            <w:r w:rsidRPr="00794C54">
              <w:rPr>
                <w:rFonts w:ascii="Arial" w:hAnsi="Arial" w:cs="Arial"/>
                <w:color w:val="000000"/>
                <w:sz w:val="16"/>
                <w:szCs w:val="16"/>
                <w:lang w:val="ru-RU"/>
              </w:rPr>
              <w:t>виробництво за повним циклом:</w:t>
            </w:r>
            <w:r w:rsidRPr="00794C54">
              <w:rPr>
                <w:rFonts w:ascii="Arial" w:hAnsi="Arial" w:cs="Arial"/>
                <w:color w:val="000000"/>
                <w:sz w:val="16"/>
                <w:szCs w:val="16"/>
                <w:lang w:val="ru-RU"/>
              </w:rPr>
              <w:br/>
              <w:t>Дрегенофарм Апотекер Пушл ГмбХ, Німеччина</w:t>
            </w:r>
          </w:p>
          <w:p w:rsidR="00B74084" w:rsidRPr="00794C54" w:rsidRDefault="00B74084" w:rsidP="002130E6">
            <w:pPr>
              <w:pStyle w:val="111"/>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реєстрація на 5 років</w:t>
            </w:r>
            <w:r w:rsidRPr="00794C54">
              <w:rPr>
                <w:rFonts w:ascii="Arial" w:hAnsi="Arial" w:cs="Arial"/>
                <w:color w:val="000000"/>
                <w:sz w:val="16"/>
                <w:szCs w:val="16"/>
                <w:lang w:val="ru-RU"/>
              </w:rPr>
              <w:br/>
            </w:r>
            <w:r w:rsidRPr="00794C54">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UA/189</w:t>
            </w:r>
            <w:r w:rsidRPr="00794C54">
              <w:rPr>
                <w:rFonts w:ascii="Arial" w:hAnsi="Arial" w:cs="Arial"/>
                <w:sz w:val="16"/>
                <w:szCs w:val="16"/>
                <w:lang w:val="ru-RU"/>
              </w:rPr>
              <w:t>69</w:t>
            </w:r>
            <w:r w:rsidRPr="00794C54">
              <w:rPr>
                <w:rFonts w:ascii="Arial" w:hAnsi="Arial" w:cs="Arial"/>
                <w:sz w:val="16"/>
                <w:szCs w:val="16"/>
              </w:rPr>
              <w:t>/01/01</w:t>
            </w:r>
          </w:p>
        </w:tc>
      </w:tr>
      <w:tr w:rsidR="00B74084" w:rsidRPr="00794C54" w:rsidTr="002130E6">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2130E6">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ЦИНАРИЗИН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порошок (субстанція) у подвійних </w:t>
            </w:r>
            <w:r w:rsidRPr="00794C54">
              <w:rPr>
                <w:rFonts w:ascii="Arial" w:hAnsi="Arial" w:cs="Arial"/>
                <w:color w:val="000000"/>
                <w:sz w:val="16"/>
                <w:szCs w:val="16"/>
                <w:lang w:val="ru-RU"/>
              </w:rPr>
              <w:lastRenderedPageBreak/>
              <w:t>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lastRenderedPageBreak/>
              <w:t xml:space="preserve">Товариство з обмеженою </w:t>
            </w:r>
            <w:r w:rsidRPr="00794C54">
              <w:rPr>
                <w:rFonts w:ascii="Arial" w:hAnsi="Arial" w:cs="Arial"/>
                <w:color w:val="000000"/>
                <w:sz w:val="16"/>
                <w:szCs w:val="16"/>
              </w:rPr>
              <w:lastRenderedPageBreak/>
              <w:t>відповідальністю "Фармацевтична компанія "Здоров'я"</w:t>
            </w:r>
            <w:r w:rsidRPr="00794C5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b/>
                <w:color w:val="FF0000"/>
                <w:sz w:val="16"/>
                <w:szCs w:val="16"/>
              </w:rPr>
            </w:pPr>
            <w:r w:rsidRPr="00794C54">
              <w:rPr>
                <w:rFonts w:ascii="Arial" w:hAnsi="Arial" w:cs="Arial"/>
                <w:b/>
                <w:color w:val="FF0000"/>
                <w:sz w:val="16"/>
                <w:szCs w:val="16"/>
              </w:rPr>
              <w:t>UA/189</w:t>
            </w:r>
            <w:r w:rsidRPr="00794C54">
              <w:rPr>
                <w:rFonts w:ascii="Arial" w:hAnsi="Arial" w:cs="Arial"/>
                <w:b/>
                <w:color w:val="FF0000"/>
                <w:sz w:val="16"/>
                <w:szCs w:val="16"/>
                <w:lang w:val="ru-RU"/>
              </w:rPr>
              <w:t>70</w:t>
            </w:r>
            <w:r w:rsidRPr="00794C54">
              <w:rPr>
                <w:rFonts w:ascii="Arial" w:hAnsi="Arial" w:cs="Arial"/>
                <w:b/>
                <w:color w:val="FF0000"/>
                <w:sz w:val="16"/>
                <w:szCs w:val="16"/>
              </w:rPr>
              <w:t>/01/01</w:t>
            </w:r>
          </w:p>
        </w:tc>
      </w:tr>
    </w:tbl>
    <w:p w:rsidR="00F27921" w:rsidRPr="00826CD8" w:rsidRDefault="00F27921" w:rsidP="00F27921">
      <w:pPr>
        <w:pStyle w:val="2"/>
        <w:tabs>
          <w:tab w:val="left" w:pos="12600"/>
        </w:tabs>
        <w:jc w:val="center"/>
        <w:rPr>
          <w:sz w:val="24"/>
          <w:szCs w:val="24"/>
        </w:rPr>
      </w:pPr>
    </w:p>
    <w:p w:rsidR="00F27921" w:rsidRPr="00826CD8" w:rsidRDefault="00F27921" w:rsidP="00F27921">
      <w:pPr>
        <w:ind w:right="20"/>
        <w:rPr>
          <w:rStyle w:val="cs7864ebcf1"/>
          <w:color w:val="auto"/>
        </w:rPr>
      </w:pPr>
    </w:p>
    <w:p w:rsidR="00F27921" w:rsidRPr="00826CD8" w:rsidRDefault="00F27921" w:rsidP="00F27921">
      <w:pPr>
        <w:ind w:right="20"/>
        <w:rPr>
          <w:rStyle w:val="cs7864ebcf1"/>
          <w:color w:val="auto"/>
        </w:rPr>
      </w:pPr>
    </w:p>
    <w:tbl>
      <w:tblPr>
        <w:tblW w:w="0" w:type="auto"/>
        <w:tblLook w:val="04A0" w:firstRow="1" w:lastRow="0" w:firstColumn="1" w:lastColumn="0" w:noHBand="0" w:noVBand="1"/>
      </w:tblPr>
      <w:tblGrid>
        <w:gridCol w:w="7421"/>
        <w:gridCol w:w="7422"/>
      </w:tblGrid>
      <w:tr w:rsidR="00F27921" w:rsidRPr="00826CD8" w:rsidTr="002130E6">
        <w:tc>
          <w:tcPr>
            <w:tcW w:w="7421" w:type="dxa"/>
            <w:shd w:val="clear" w:color="auto" w:fill="auto"/>
          </w:tcPr>
          <w:p w:rsidR="00F27921" w:rsidRPr="00826CD8" w:rsidRDefault="00F27921" w:rsidP="002130E6">
            <w:pPr>
              <w:ind w:right="20"/>
              <w:rPr>
                <w:rStyle w:val="cs95e872d01"/>
                <w:rFonts w:ascii="Arial" w:hAnsi="Arial" w:cs="Arial"/>
                <w:sz w:val="28"/>
                <w:szCs w:val="28"/>
                <w:lang w:val="ru-RU"/>
              </w:rPr>
            </w:pPr>
            <w:r w:rsidRPr="00826CD8">
              <w:rPr>
                <w:rStyle w:val="cs7864ebcf1"/>
                <w:rFonts w:ascii="Arial" w:hAnsi="Arial" w:cs="Arial"/>
                <w:color w:val="auto"/>
                <w:sz w:val="28"/>
                <w:szCs w:val="28"/>
              </w:rPr>
              <w:t xml:space="preserve">В.о. Генерального директора Директорату </w:t>
            </w:r>
          </w:p>
          <w:p w:rsidR="00F27921" w:rsidRPr="00826CD8" w:rsidRDefault="00F27921" w:rsidP="002130E6">
            <w:pPr>
              <w:ind w:right="20"/>
              <w:rPr>
                <w:rStyle w:val="cs7864ebcf1"/>
                <w:rFonts w:ascii="Arial" w:hAnsi="Arial" w:cs="Arial"/>
                <w:color w:val="auto"/>
                <w:sz w:val="28"/>
                <w:szCs w:val="28"/>
              </w:rPr>
            </w:pPr>
            <w:r w:rsidRPr="00826CD8">
              <w:rPr>
                <w:rStyle w:val="cs7864ebcf1"/>
                <w:rFonts w:ascii="Arial" w:hAnsi="Arial" w:cs="Arial"/>
                <w:color w:val="auto"/>
                <w:sz w:val="28"/>
                <w:szCs w:val="28"/>
              </w:rPr>
              <w:t>фармацевтичного забезпечення</w:t>
            </w:r>
            <w:r w:rsidRPr="00826CD8">
              <w:rPr>
                <w:rStyle w:val="cs188c92b51"/>
                <w:rFonts w:ascii="Arial" w:hAnsi="Arial" w:cs="Arial"/>
                <w:color w:val="auto"/>
                <w:sz w:val="28"/>
                <w:szCs w:val="28"/>
              </w:rPr>
              <w:t>                                    </w:t>
            </w:r>
          </w:p>
        </w:tc>
        <w:tc>
          <w:tcPr>
            <w:tcW w:w="7422" w:type="dxa"/>
            <w:shd w:val="clear" w:color="auto" w:fill="auto"/>
          </w:tcPr>
          <w:p w:rsidR="00F27921" w:rsidRPr="00826CD8" w:rsidRDefault="00F27921" w:rsidP="002130E6">
            <w:pPr>
              <w:pStyle w:val="cs95e872d0"/>
              <w:rPr>
                <w:rStyle w:val="cs7864ebcf1"/>
                <w:rFonts w:ascii="Arial" w:hAnsi="Arial" w:cs="Arial"/>
                <w:color w:val="auto"/>
                <w:sz w:val="28"/>
                <w:szCs w:val="28"/>
              </w:rPr>
            </w:pPr>
          </w:p>
          <w:p w:rsidR="00F27921" w:rsidRPr="00826CD8" w:rsidRDefault="00F27921" w:rsidP="002130E6">
            <w:pPr>
              <w:pStyle w:val="cs95e872d0"/>
              <w:jc w:val="right"/>
              <w:rPr>
                <w:rStyle w:val="cs7864ebcf1"/>
                <w:rFonts w:ascii="Arial" w:hAnsi="Arial" w:cs="Arial"/>
                <w:color w:val="auto"/>
                <w:sz w:val="28"/>
                <w:szCs w:val="28"/>
              </w:rPr>
            </w:pPr>
            <w:r w:rsidRPr="00826CD8">
              <w:rPr>
                <w:rStyle w:val="cs7864ebcf1"/>
                <w:rFonts w:ascii="Arial" w:hAnsi="Arial" w:cs="Arial"/>
                <w:color w:val="auto"/>
                <w:sz w:val="28"/>
                <w:szCs w:val="28"/>
              </w:rPr>
              <w:t>Іван ЗАДВОРНИХ</w:t>
            </w:r>
          </w:p>
        </w:tc>
      </w:tr>
    </w:tbl>
    <w:p w:rsidR="00F27921" w:rsidRPr="00C5541C" w:rsidRDefault="00F27921" w:rsidP="00F27921">
      <w:pPr>
        <w:tabs>
          <w:tab w:val="left" w:pos="12600"/>
        </w:tabs>
        <w:jc w:val="center"/>
        <w:rPr>
          <w:rFonts w:ascii="Arial" w:hAnsi="Arial" w:cs="Arial"/>
          <w:b/>
        </w:rPr>
        <w:sectPr w:rsidR="00F27921"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27921" w:rsidRPr="00C5541C" w:rsidTr="002130E6">
        <w:tc>
          <w:tcPr>
            <w:tcW w:w="3828" w:type="dxa"/>
          </w:tcPr>
          <w:p w:rsidR="00F27921" w:rsidRPr="00C5541C" w:rsidRDefault="00F27921" w:rsidP="002130E6">
            <w:pPr>
              <w:pStyle w:val="4"/>
              <w:tabs>
                <w:tab w:val="left" w:pos="12600"/>
              </w:tabs>
              <w:jc w:val="left"/>
              <w:rPr>
                <w:rFonts w:cs="Arial"/>
                <w:sz w:val="18"/>
                <w:szCs w:val="18"/>
              </w:rPr>
            </w:pPr>
            <w:r w:rsidRPr="00C5541C">
              <w:rPr>
                <w:rFonts w:cs="Arial"/>
                <w:sz w:val="18"/>
                <w:szCs w:val="18"/>
              </w:rPr>
              <w:lastRenderedPageBreak/>
              <w:t>Додаток 2</w:t>
            </w:r>
          </w:p>
          <w:p w:rsidR="00F27921" w:rsidRPr="00C5541C" w:rsidRDefault="00F27921" w:rsidP="002130E6">
            <w:pPr>
              <w:pStyle w:val="4"/>
              <w:tabs>
                <w:tab w:val="left" w:pos="12600"/>
              </w:tabs>
              <w:jc w:val="left"/>
              <w:rPr>
                <w:rFonts w:cs="Arial"/>
                <w:sz w:val="18"/>
                <w:szCs w:val="18"/>
              </w:rPr>
            </w:pPr>
            <w:r w:rsidRPr="00C5541C">
              <w:rPr>
                <w:rFonts w:cs="Arial"/>
                <w:sz w:val="18"/>
                <w:szCs w:val="18"/>
              </w:rPr>
              <w:t>до Наказу Міністерства охорони</w:t>
            </w:r>
          </w:p>
          <w:p w:rsidR="00F27921" w:rsidRPr="00C5541C" w:rsidRDefault="00F27921" w:rsidP="002130E6">
            <w:pPr>
              <w:tabs>
                <w:tab w:val="left" w:pos="12600"/>
              </w:tabs>
              <w:rPr>
                <w:rFonts w:ascii="Arial" w:hAnsi="Arial" w:cs="Arial"/>
                <w:b/>
                <w:sz w:val="18"/>
                <w:szCs w:val="18"/>
              </w:rPr>
            </w:pPr>
            <w:r w:rsidRPr="00C5541C">
              <w:rPr>
                <w:rFonts w:ascii="Arial" w:hAnsi="Arial" w:cs="Arial"/>
                <w:b/>
                <w:sz w:val="18"/>
                <w:szCs w:val="18"/>
              </w:rPr>
              <w:t>здоров’я України</w:t>
            </w:r>
          </w:p>
          <w:p w:rsidR="00F27921" w:rsidRPr="00C5541C" w:rsidRDefault="00F27921" w:rsidP="002130E6">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F27921" w:rsidRPr="00C5541C" w:rsidRDefault="00F27921" w:rsidP="00F27921">
      <w:pPr>
        <w:tabs>
          <w:tab w:val="left" w:pos="12600"/>
        </w:tabs>
        <w:jc w:val="center"/>
        <w:rPr>
          <w:rFonts w:ascii="Arial" w:hAnsi="Arial" w:cs="Arial"/>
          <w:sz w:val="18"/>
          <w:szCs w:val="18"/>
          <w:u w:val="single"/>
          <w:lang w:val="en-US"/>
        </w:rPr>
      </w:pPr>
    </w:p>
    <w:p w:rsidR="00F27921" w:rsidRPr="00C5541C" w:rsidRDefault="00F27921" w:rsidP="00F27921">
      <w:pPr>
        <w:tabs>
          <w:tab w:val="left" w:pos="12600"/>
        </w:tabs>
        <w:jc w:val="center"/>
        <w:rPr>
          <w:rFonts w:ascii="Arial" w:hAnsi="Arial" w:cs="Arial"/>
          <w:sz w:val="18"/>
          <w:szCs w:val="18"/>
          <w:lang w:val="en-US"/>
        </w:rPr>
      </w:pPr>
    </w:p>
    <w:p w:rsidR="00F27921" w:rsidRPr="00C5541C" w:rsidRDefault="00F27921" w:rsidP="00F27921">
      <w:pPr>
        <w:pStyle w:val="2"/>
        <w:tabs>
          <w:tab w:val="left" w:pos="12600"/>
        </w:tabs>
        <w:jc w:val="center"/>
        <w:rPr>
          <w:rFonts w:cs="Arial"/>
          <w:caps w:val="0"/>
          <w:sz w:val="28"/>
          <w:szCs w:val="28"/>
        </w:rPr>
      </w:pPr>
      <w:r w:rsidRPr="00C5541C">
        <w:rPr>
          <w:rFonts w:cs="Arial"/>
          <w:sz w:val="28"/>
          <w:szCs w:val="28"/>
        </w:rPr>
        <w:t>ПЕРЕЛІК</w:t>
      </w:r>
    </w:p>
    <w:p w:rsidR="00F27921" w:rsidRPr="00C5541C" w:rsidRDefault="00F27921" w:rsidP="00F27921">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F27921" w:rsidRPr="00C5541C" w:rsidRDefault="00F27921" w:rsidP="00F27921">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B74084" w:rsidRPr="00C5541C" w:rsidTr="002130E6">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74084" w:rsidRPr="00C5541C" w:rsidRDefault="00B74084" w:rsidP="002130E6">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ВІВАЙРА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таблетки жувальні по 50 мг; по 1 або 4 таблетки у блістері; по 1 блістеру у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Белупо, ліки та косметика, д.д.</w:t>
            </w:r>
            <w:r w:rsidRPr="00794C54">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Виробник готового лікарського засобу, первинне пакування, контроль якості: Дженефарм СА, Грецiя;  </w:t>
            </w:r>
            <w:r w:rsidRPr="00794C54">
              <w:rPr>
                <w:rFonts w:ascii="Arial" w:hAnsi="Arial" w:cs="Arial"/>
                <w:color w:val="000000"/>
                <w:sz w:val="16"/>
                <w:szCs w:val="16"/>
              </w:rPr>
              <w:br/>
              <w:t>Вторинне пакування, відповідальний за випуск серії: Белупо, ліки та косметика, д.д., Хорватія</w:t>
            </w:r>
          </w:p>
          <w:p w:rsidR="00B74084" w:rsidRPr="00794C54" w:rsidRDefault="00B74084" w:rsidP="002130E6">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Грецiя/ Хорватія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Перереєстрація на необмежений термін. Оновлено інформацію відповідно до референтного лікарського засобу (Віагра, таблетки жувальні 50 мг або 100 мг) та згідно з безпекою допоміжних речовин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та "Побічні реакції". </w:t>
            </w:r>
            <w:r w:rsidRPr="00794C54">
              <w:rPr>
                <w:rFonts w:ascii="Arial" w:hAnsi="Arial" w:cs="Arial"/>
                <w:color w:val="000000"/>
                <w:sz w:val="16"/>
                <w:szCs w:val="16"/>
              </w:rPr>
              <w:br/>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w:t>
            </w:r>
            <w:r w:rsidRPr="00794C54">
              <w:rPr>
                <w:rFonts w:ascii="Arial" w:hAnsi="Arial" w:cs="Arial"/>
                <w:color w:val="000000"/>
                <w:sz w:val="16"/>
                <w:szCs w:val="16"/>
              </w:rPr>
              <w:lastRenderedPageBreak/>
              <w:t xml:space="preserve">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UA/15370/01/01</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ВІВАЙРА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таблетки жувальні по 100 мг; по 1 або 4 таблетки у блістері; по 1 блістеру у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Белупо, ліки та косметика, д.д.</w:t>
            </w:r>
            <w:r w:rsidRPr="00794C54">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Виробник готового лікарського засобу, первинне пакування, контроль якості: Дженефарм СА, Грецiя;  </w:t>
            </w:r>
            <w:r w:rsidRPr="00794C54">
              <w:rPr>
                <w:rFonts w:ascii="Arial" w:hAnsi="Arial" w:cs="Arial"/>
                <w:color w:val="000000"/>
                <w:sz w:val="16"/>
                <w:szCs w:val="16"/>
              </w:rPr>
              <w:br/>
              <w:t>Вторинне пакування, відповідальний за випуск серії: Белупо, ліки та косметика, д.д., Хорватія</w:t>
            </w:r>
          </w:p>
          <w:p w:rsidR="00B74084" w:rsidRPr="00794C54" w:rsidRDefault="00B74084" w:rsidP="002130E6">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Грецiя/ Хорватія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Перереєстрація на необмежений термін. Оновлено інформацію відповідно до референтного лікарського засобу (Віагра, таблетки жувальні 50 мг або 100 мг) та згідно з безпекою допоміжних речовин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та "Побічні реакції". </w:t>
            </w:r>
            <w:r w:rsidRPr="00794C54">
              <w:rPr>
                <w:rFonts w:ascii="Arial" w:hAnsi="Arial" w:cs="Arial"/>
                <w:color w:val="000000"/>
                <w:sz w:val="16"/>
                <w:szCs w:val="16"/>
              </w:rPr>
              <w:br/>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w:t>
            </w:r>
            <w:r w:rsidRPr="00794C54">
              <w:rPr>
                <w:rFonts w:ascii="Arial" w:hAnsi="Arial" w:cs="Arial"/>
                <w:color w:val="000000"/>
                <w:sz w:val="16"/>
                <w:szCs w:val="16"/>
              </w:rPr>
              <w:lastRenderedPageBreak/>
              <w:t xml:space="preserve">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UA/15370/01/02</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ЄВРО ЦИТРАМОН®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по 10 або 20 таблеток у блістері; по 1 блістеру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мібе ГмбХ Арцнайміттель </w:t>
            </w:r>
            <w:r w:rsidRPr="00794C5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мібе ГмбХ Арцнайміттель </w:t>
            </w:r>
            <w:r w:rsidRPr="00794C5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Нiмеччина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"Застосування у період вагітності або годування груддю"(уточнення інформації), "Передозування", "Побічні реакції" відповідно до оновленої інформації з безпеки застосування діючих речовин. </w:t>
            </w:r>
            <w:r w:rsidRPr="00794C54">
              <w:rPr>
                <w:rFonts w:ascii="Arial" w:hAnsi="Arial" w:cs="Arial"/>
                <w:color w:val="000000"/>
                <w:sz w:val="16"/>
                <w:szCs w:val="16"/>
              </w:rPr>
              <w:br/>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r w:rsidRPr="00794C54">
              <w:rPr>
                <w:rFonts w:ascii="Arial" w:hAnsi="Arial" w:cs="Arial"/>
                <w:color w:val="000000"/>
                <w:sz w:val="16"/>
                <w:szCs w:val="16"/>
              </w:rPr>
              <w:lastRenderedPageBreak/>
              <w:t xml:space="preserve">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UA/10827/01/01</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lang w:val="ru-RU"/>
              </w:rPr>
            </w:pPr>
            <w:r w:rsidRPr="00794C54">
              <w:rPr>
                <w:rFonts w:ascii="Arial" w:hAnsi="Arial" w:cs="Arial"/>
                <w:b/>
                <w:sz w:val="16"/>
                <w:szCs w:val="16"/>
                <w:lang w:val="ru-RU"/>
              </w:rPr>
              <w:t>ІНДІРАБ ВАКЦИНА АНТИРАБІЧНА ОЧИЩЕНА,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ліофілізований порошок для розчину для ін'єкцій не менше 2,5 МО/доза та розчинник; </w:t>
            </w:r>
            <w:r w:rsidRPr="00794C54">
              <w:rPr>
                <w:rFonts w:ascii="Arial" w:hAnsi="Arial" w:cs="Arial"/>
                <w:color w:val="000000"/>
                <w:sz w:val="16"/>
                <w:szCs w:val="16"/>
              </w:rPr>
              <w:t>in</w:t>
            </w:r>
            <w:r w:rsidRPr="00794C54">
              <w:rPr>
                <w:rFonts w:ascii="Arial" w:hAnsi="Arial" w:cs="Arial"/>
                <w:color w:val="000000"/>
                <w:sz w:val="16"/>
                <w:szCs w:val="16"/>
                <w:lang w:val="ru-RU"/>
              </w:rPr>
              <w:t xml:space="preserve"> </w:t>
            </w:r>
            <w:r w:rsidRPr="00794C54">
              <w:rPr>
                <w:rFonts w:ascii="Arial" w:hAnsi="Arial" w:cs="Arial"/>
                <w:color w:val="000000"/>
                <w:sz w:val="16"/>
                <w:szCs w:val="16"/>
              </w:rPr>
              <w:t>bulk</w:t>
            </w:r>
            <w:r w:rsidRPr="00794C54">
              <w:rPr>
                <w:rFonts w:ascii="Arial" w:hAnsi="Arial" w:cs="Arial"/>
                <w:color w:val="000000"/>
                <w:sz w:val="16"/>
                <w:szCs w:val="16"/>
                <w:lang w:val="ru-RU"/>
              </w:rPr>
              <w:t>: 1 флакон з ліофілізованим порошком та 1 ампула з розчинником по 0,5 мл (натрію хлориду розчин для ін'єкцій 0,3 %) в пластиковому пеналі у пачці з картону; по 10 пачок з картону у коробці з картону; по 12 або 32 коробки з картону у картонному коробі (транспортному коробі)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ТОВ "Фарма Лайф"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in bulk, випуск серії:</w:t>
            </w:r>
            <w:r w:rsidRPr="00794C54">
              <w:rPr>
                <w:rFonts w:ascii="Arial" w:hAnsi="Arial" w:cs="Arial"/>
                <w:color w:val="000000"/>
                <w:sz w:val="16"/>
                <w:szCs w:val="16"/>
              </w:rPr>
              <w:br/>
              <w:t xml:space="preserve">Бхарат Біотек Інтернешнл Лімітед, Індія; </w:t>
            </w:r>
            <w:r w:rsidRPr="00794C54">
              <w:rPr>
                <w:rFonts w:ascii="Arial" w:hAnsi="Arial" w:cs="Arial"/>
                <w:color w:val="000000"/>
                <w:sz w:val="16"/>
                <w:szCs w:val="16"/>
              </w:rPr>
              <w:br/>
              <w:t>виробництво розчинника:</w:t>
            </w:r>
            <w:r w:rsidRPr="00794C54">
              <w:rPr>
                <w:rFonts w:ascii="Arial" w:hAnsi="Arial" w:cs="Arial"/>
                <w:color w:val="000000"/>
                <w:sz w:val="16"/>
                <w:szCs w:val="16"/>
              </w:rPr>
              <w:br/>
              <w:t>Coверейн Фарма Прайват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перереєстрація на необмежений термін</w:t>
            </w:r>
            <w:r w:rsidRPr="00794C54">
              <w:rPr>
                <w:rFonts w:ascii="Arial" w:hAnsi="Arial" w:cs="Arial"/>
                <w:color w:val="000000"/>
                <w:sz w:val="16"/>
                <w:szCs w:val="16"/>
              </w:rPr>
              <w:br/>
            </w:r>
            <w:r w:rsidRPr="00794C5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UA/15391/01/01</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lang w:val="ru-RU"/>
              </w:rPr>
            </w:pPr>
            <w:r w:rsidRPr="00794C54">
              <w:rPr>
                <w:rFonts w:ascii="Arial" w:hAnsi="Arial" w:cs="Arial"/>
                <w:b/>
                <w:sz w:val="16"/>
                <w:szCs w:val="16"/>
                <w:lang w:val="ru-RU"/>
              </w:rPr>
              <w:t>ІНДІРАБ ВАКЦИНА АНТИРАБІЧНА ОЧИЩЕНА,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ліофілізований порошок для розчину для ін'єкцій не менше 2,5 МО/доза та розчинник; 1 флакон з ліофілізованим порошком та 1 ампула з розчинником по 0,5 мл (натрію хлориду </w:t>
            </w:r>
            <w:r w:rsidRPr="00794C54">
              <w:rPr>
                <w:rFonts w:ascii="Arial" w:hAnsi="Arial" w:cs="Arial"/>
                <w:color w:val="000000"/>
                <w:sz w:val="16"/>
                <w:szCs w:val="16"/>
                <w:lang w:val="ru-RU"/>
              </w:rPr>
              <w:lastRenderedPageBreak/>
              <w:t>розчин для ін'єкцій 0,3 %) в пластиковому пеналі; по 1 або 10 пластикових пеналів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lastRenderedPageBreak/>
              <w:t>ТОВ "Фарма Лайф"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"Фарма Лайф"</w:t>
            </w:r>
            <w:r w:rsidRPr="00794C54">
              <w:rPr>
                <w:rFonts w:ascii="Arial" w:hAnsi="Arial" w:cs="Arial"/>
                <w:color w:val="000000"/>
                <w:sz w:val="16"/>
                <w:szCs w:val="16"/>
              </w:rPr>
              <w:br/>
              <w:t>(пакування із форми in bulk фірми-виробника Бхарат Біотек Інтернешнл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4A2DC7"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перереєстрація на необмежений термін</w:t>
            </w:r>
            <w:r w:rsidRPr="00794C54">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"Особливості застосування", "Спосіб </w:t>
            </w:r>
            <w:r w:rsidRPr="00794C54">
              <w:rPr>
                <w:rFonts w:ascii="Arial" w:hAnsi="Arial" w:cs="Arial"/>
                <w:color w:val="000000"/>
                <w:sz w:val="16"/>
                <w:szCs w:val="16"/>
              </w:rPr>
              <w:lastRenderedPageBreak/>
              <w:t>застосування та дози" (редагування тексту та уточнення інформації) відповідно до матеріалів реєстраційного досьє.</w:t>
            </w:r>
            <w:r w:rsidRPr="00794C54">
              <w:rPr>
                <w:rFonts w:ascii="Arial" w:hAnsi="Arial" w:cs="Arial"/>
                <w:color w:val="000000"/>
                <w:sz w:val="16"/>
                <w:szCs w:val="16"/>
              </w:rPr>
              <w:br/>
            </w:r>
            <w:r w:rsidRPr="00794C54">
              <w:rPr>
                <w:rFonts w:ascii="Arial" w:hAnsi="Arial" w:cs="Arial"/>
                <w:color w:val="000000"/>
                <w:sz w:val="16"/>
                <w:szCs w:val="16"/>
              </w:rPr>
              <w:br/>
            </w:r>
            <w:r w:rsidRPr="004A2DC7">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UA/15402/01/01</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КАДУЕТ 5/10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вкриті плівковою оболонкою, по 5 мг/10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Апджон ЮС 1 ЛЛС </w:t>
            </w:r>
            <w:r w:rsidRPr="00794C5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Пфайзер Менюфекчуринг Дойчленд ГмбХ</w:t>
            </w:r>
            <w:r w:rsidRPr="00794C5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 xml:space="preserve">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"Взаємодія з іншими лікарськими засобами </w:t>
            </w:r>
            <w:r w:rsidRPr="00794C54">
              <w:rPr>
                <w:rFonts w:ascii="Arial" w:hAnsi="Arial" w:cs="Arial"/>
                <w:color w:val="000000"/>
                <w:sz w:val="16"/>
                <w:szCs w:val="16"/>
                <w:lang w:val="ru-RU"/>
              </w:rPr>
              <w:lastRenderedPageBreak/>
              <w:t>та інші види взаємодій", "Особливості застосування" відповідно до інформації стосовно безпеки, яка зазначена в матеріалах реєстраційного досьє.</w:t>
            </w:r>
            <w:r w:rsidRPr="00794C54">
              <w:rPr>
                <w:rFonts w:ascii="Arial" w:hAnsi="Arial" w:cs="Arial"/>
                <w:color w:val="000000"/>
                <w:sz w:val="16"/>
                <w:szCs w:val="16"/>
                <w:lang w:val="ru-RU"/>
              </w:rPr>
              <w:br/>
            </w:r>
            <w:r w:rsidRPr="00794C54">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UA/5635/01/02</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КЛАБАКС OD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таблетки пролонгованої дії, вкриті оболонкою, по 500 мг; по 5 таблеток у блістері; по 1 блістеру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перереєстрація на необмежений термін</w:t>
            </w:r>
            <w:r w:rsidRPr="00794C54">
              <w:rPr>
                <w:rFonts w:ascii="Arial" w:hAnsi="Arial" w:cs="Arial"/>
                <w:color w:val="000000"/>
                <w:sz w:val="16"/>
                <w:szCs w:val="16"/>
              </w:rPr>
              <w:br/>
            </w:r>
            <w:r w:rsidRPr="00794C54">
              <w:rPr>
                <w:rFonts w:ascii="Arial" w:hAnsi="Arial" w:cs="Arial"/>
                <w:color w:val="000000"/>
                <w:sz w:val="16"/>
                <w:szCs w:val="16"/>
              </w:rPr>
              <w:br/>
              <w:t xml:space="preserve">Оновлено інформацію у розділах "Фармакологічні властивості" (уточнення інформації), "Протипоказання", "Взаємодія з іншими лікарськими засобами та інші види </w:t>
            </w:r>
            <w:r w:rsidRPr="00794C54">
              <w:rPr>
                <w:rFonts w:ascii="Arial" w:hAnsi="Arial" w:cs="Arial"/>
                <w:color w:val="000000"/>
                <w:sz w:val="16"/>
                <w:szCs w:val="16"/>
              </w:rPr>
              <w:lastRenderedPageBreak/>
              <w:t xml:space="preserve">взаємодій",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794C54">
              <w:rPr>
                <w:rFonts w:ascii="Arial" w:hAnsi="Arial" w:cs="Arial"/>
                <w:color w:val="000000"/>
                <w:sz w:val="16"/>
                <w:szCs w:val="16"/>
              </w:rPr>
              <w:br/>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UA/2237/02/01</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B2179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B21793" w:rsidRDefault="00B74084" w:rsidP="00B21793">
            <w:pPr>
              <w:pStyle w:val="111"/>
              <w:tabs>
                <w:tab w:val="left" w:pos="12600"/>
              </w:tabs>
              <w:rPr>
                <w:rFonts w:ascii="Arial" w:hAnsi="Arial" w:cs="Arial"/>
                <w:b/>
                <w:i/>
                <w:color w:val="000000"/>
                <w:sz w:val="16"/>
                <w:szCs w:val="16"/>
              </w:rPr>
            </w:pPr>
            <w:r w:rsidRPr="00B21793">
              <w:rPr>
                <w:rFonts w:ascii="Arial" w:hAnsi="Arial" w:cs="Arial"/>
                <w:b/>
                <w:sz w:val="16"/>
                <w:szCs w:val="16"/>
              </w:rPr>
              <w:t>ЛАЗОЛВАН®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B21793">
            <w:pPr>
              <w:pStyle w:val="111"/>
              <w:tabs>
                <w:tab w:val="left" w:pos="12600"/>
              </w:tabs>
              <w:spacing w:after="240"/>
              <w:rPr>
                <w:rFonts w:ascii="Arial" w:hAnsi="Arial" w:cs="Arial"/>
                <w:color w:val="000000"/>
                <w:sz w:val="16"/>
                <w:szCs w:val="16"/>
              </w:rPr>
            </w:pPr>
            <w:r w:rsidRPr="00B21793">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B21793">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B21793">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B21793">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виробництво, контроль якості, пакування, маркування, випуск серії:</w:t>
            </w:r>
            <w:r w:rsidRPr="00B21793">
              <w:rPr>
                <w:rFonts w:ascii="Arial" w:hAnsi="Arial" w:cs="Arial"/>
                <w:color w:val="000000"/>
                <w:sz w:val="16"/>
                <w:szCs w:val="16"/>
              </w:rPr>
              <w:br/>
              <w:t>Берінгер Інгельхайм Фарма ГмбХ і Ко. КГ, Німеччина;</w:t>
            </w:r>
            <w:r w:rsidRPr="00B21793">
              <w:rPr>
                <w:rFonts w:ascii="Arial" w:hAnsi="Arial" w:cs="Arial"/>
                <w:color w:val="000000"/>
                <w:sz w:val="16"/>
                <w:szCs w:val="16"/>
              </w:rPr>
              <w:br/>
            </w:r>
            <w:r w:rsidRPr="00B21793">
              <w:rPr>
                <w:rFonts w:ascii="Arial" w:hAnsi="Arial" w:cs="Arial"/>
                <w:color w:val="000000"/>
                <w:sz w:val="16"/>
                <w:szCs w:val="16"/>
              </w:rPr>
              <w:lastRenderedPageBreak/>
              <w:t>пакування, маркування, випуск серії:</w:t>
            </w:r>
            <w:r w:rsidRPr="00B21793">
              <w:rPr>
                <w:rFonts w:ascii="Arial" w:hAnsi="Arial" w:cs="Arial"/>
                <w:color w:val="000000"/>
                <w:sz w:val="16"/>
                <w:szCs w:val="16"/>
              </w:rPr>
              <w:br/>
              <w:t>Дельфарм Реймс,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B21793">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lastRenderedPageBreak/>
              <w:t>Німеччина/</w:t>
            </w:r>
          </w:p>
          <w:p w:rsidR="00B74084" w:rsidRPr="00B21793" w:rsidRDefault="00B74084" w:rsidP="00B21793">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B21793">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перереєстрація на необмежений термін</w:t>
            </w:r>
            <w:r w:rsidRPr="00B21793">
              <w:rPr>
                <w:rFonts w:ascii="Arial" w:hAnsi="Arial" w:cs="Arial"/>
                <w:color w:val="000000"/>
                <w:sz w:val="16"/>
                <w:szCs w:val="16"/>
              </w:rPr>
              <w:br/>
            </w:r>
            <w:r w:rsidRPr="00B21793">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w:t>
            </w:r>
            <w:r w:rsidRPr="00B21793">
              <w:rPr>
                <w:rFonts w:ascii="Arial" w:hAnsi="Arial" w:cs="Arial"/>
                <w:color w:val="000000"/>
                <w:sz w:val="16"/>
                <w:szCs w:val="16"/>
              </w:rPr>
              <w:lastRenderedPageBreak/>
              <w:t xml:space="preserve">"Фармакотерапевтична група. Код АТХ " (редагування тексту без зміни коду АТХ), "Фармакологічні властивості" (редагування тексту), "Взаємодія з іншими лікарськими засобами та інші види взаємодій", "Діти" (редагування тексту) відповідно до матеріалів реєстраційного досьє. </w:t>
            </w:r>
            <w:r w:rsidRPr="00B21793">
              <w:rPr>
                <w:rFonts w:ascii="Arial" w:hAnsi="Arial" w:cs="Arial"/>
                <w:color w:val="000000"/>
                <w:sz w:val="16"/>
                <w:szCs w:val="16"/>
              </w:rPr>
              <w:br/>
            </w:r>
            <w:r w:rsidRPr="00B217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B21793">
            <w:pPr>
              <w:pStyle w:val="111"/>
              <w:tabs>
                <w:tab w:val="left" w:pos="12600"/>
              </w:tabs>
              <w:jc w:val="center"/>
              <w:rPr>
                <w:rFonts w:ascii="Arial" w:hAnsi="Arial" w:cs="Arial"/>
                <w:b/>
                <w:i/>
                <w:color w:val="000000"/>
                <w:sz w:val="16"/>
                <w:szCs w:val="16"/>
              </w:rPr>
            </w:pPr>
            <w:r w:rsidRPr="00B21793">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B21793">
            <w:pPr>
              <w:pStyle w:val="111"/>
              <w:tabs>
                <w:tab w:val="left" w:pos="12600"/>
              </w:tabs>
              <w:jc w:val="center"/>
              <w:rPr>
                <w:rFonts w:ascii="Arial" w:hAnsi="Arial" w:cs="Arial"/>
                <w:i/>
                <w:sz w:val="16"/>
                <w:szCs w:val="16"/>
              </w:rPr>
            </w:pPr>
            <w:r w:rsidRPr="00B2179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B21793">
            <w:pPr>
              <w:pStyle w:val="111"/>
              <w:tabs>
                <w:tab w:val="left" w:pos="12600"/>
              </w:tabs>
              <w:jc w:val="center"/>
              <w:rPr>
                <w:rFonts w:ascii="Arial" w:hAnsi="Arial" w:cs="Arial"/>
                <w:sz w:val="16"/>
                <w:szCs w:val="16"/>
              </w:rPr>
            </w:pPr>
            <w:r w:rsidRPr="00B21793">
              <w:rPr>
                <w:rFonts w:ascii="Arial" w:hAnsi="Arial" w:cs="Arial"/>
                <w:sz w:val="16"/>
                <w:szCs w:val="16"/>
              </w:rPr>
              <w:t>UA/3430/02/01</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ОНБРЕЗ БРИЗХАЙЛЕР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порошок для інгаляцій, тверді капсули по 150 мкг; по 10 капсул у блістері; по 1 або по 3 блістери з 1 інгалятором в </w:t>
            </w:r>
            <w:r w:rsidRPr="00794C54">
              <w:rPr>
                <w:rFonts w:ascii="Arial" w:hAnsi="Arial" w:cs="Arial"/>
                <w:color w:val="000000"/>
                <w:sz w:val="16"/>
                <w:szCs w:val="16"/>
                <w:lang w:val="ru-RU"/>
              </w:rPr>
              <w:lastRenderedPageBreak/>
              <w:t>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lastRenderedPageBreak/>
              <w:t xml:space="preserve">Новартіс Фарма АГ </w:t>
            </w:r>
            <w:r w:rsidRPr="00794C54">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за повним циклом: Новартіс Фарма Штейн АГ, Швейцарія або</w:t>
            </w:r>
            <w:r w:rsidRPr="00794C54">
              <w:rPr>
                <w:rFonts w:ascii="Arial" w:hAnsi="Arial" w:cs="Arial"/>
                <w:color w:val="000000"/>
                <w:sz w:val="16"/>
                <w:szCs w:val="16"/>
              </w:rPr>
              <w:br/>
              <w:t xml:space="preserve">Виробництво за </w:t>
            </w:r>
            <w:r w:rsidRPr="00794C54">
              <w:rPr>
                <w:rFonts w:ascii="Arial" w:hAnsi="Arial" w:cs="Arial"/>
                <w:color w:val="000000"/>
                <w:sz w:val="16"/>
                <w:szCs w:val="16"/>
              </w:rPr>
              <w:lastRenderedPageBreak/>
              <w:t>повним циклом: Новартіс Фармасьютика С.А., Іспанія; Контроль якості (за винятком тесту мікробіологічна чистота): Фарманалітика СА, Швейцарія</w:t>
            </w:r>
          </w:p>
          <w:p w:rsidR="00B74084" w:rsidRPr="00794C54" w:rsidRDefault="00B74084" w:rsidP="002130E6">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lastRenderedPageBreak/>
              <w:t>Швейцарія/</w:t>
            </w:r>
          </w:p>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Іспанія</w:t>
            </w:r>
          </w:p>
          <w:p w:rsidR="00B74084" w:rsidRPr="00794C54" w:rsidRDefault="00B74084" w:rsidP="002130E6">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Перереєстрація на необмежений термін. Оновлено інформацію у розділах "Фармакологічні властивості", </w:t>
            </w:r>
            <w:r w:rsidRPr="00794C54">
              <w:rPr>
                <w:rFonts w:ascii="Arial" w:hAnsi="Arial" w:cs="Arial"/>
                <w:color w:val="000000"/>
                <w:sz w:val="16"/>
                <w:szCs w:val="16"/>
              </w:rPr>
              <w:lastRenderedPageBreak/>
              <w:t xml:space="preserve">"Взаємодія з іншими лікарськими засобами та інші види взаємодій", "Особливості застосування", "Спосіб застосування та дози" та "Побічні реакції" інструкції для медичного застосування лікарського засобу відповідно до матеріалів реєстраційного досьє. </w:t>
            </w:r>
            <w:r w:rsidRPr="00794C54">
              <w:rPr>
                <w:rFonts w:ascii="Arial" w:hAnsi="Arial" w:cs="Arial"/>
                <w:color w:val="000000"/>
                <w:sz w:val="16"/>
                <w:szCs w:val="16"/>
              </w:rPr>
              <w:br/>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UA/11706/01/01</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ОНБРЕЗ БРИЗХАЙЛЕР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порошок для інгаляцій, тверді капсули по 300 мкг; по 10 капсул у блістері; по 1 або по 3 блістери з 1 інгалятором в </w:t>
            </w:r>
            <w:r w:rsidRPr="00794C54">
              <w:rPr>
                <w:rFonts w:ascii="Arial" w:hAnsi="Arial" w:cs="Arial"/>
                <w:color w:val="000000"/>
                <w:sz w:val="16"/>
                <w:szCs w:val="16"/>
                <w:lang w:val="ru-RU"/>
              </w:rPr>
              <w:lastRenderedPageBreak/>
              <w:t>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lastRenderedPageBreak/>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Виробництво за повним циклом: Новартіс Фарма Штейн АГ, Швейцарія або Виробництво за </w:t>
            </w:r>
            <w:r w:rsidRPr="00794C54">
              <w:rPr>
                <w:rFonts w:ascii="Arial" w:hAnsi="Arial" w:cs="Arial"/>
                <w:color w:val="000000"/>
                <w:sz w:val="16"/>
                <w:szCs w:val="16"/>
              </w:rPr>
              <w:lastRenderedPageBreak/>
              <w:t>повним циклом:</w:t>
            </w:r>
            <w:r w:rsidRPr="00794C54">
              <w:rPr>
                <w:rFonts w:ascii="Arial" w:hAnsi="Arial" w:cs="Arial"/>
                <w:color w:val="000000"/>
                <w:sz w:val="16"/>
                <w:szCs w:val="16"/>
              </w:rPr>
              <w:br/>
              <w:t>Новартіс Фармасьютика С.А., Іспанія; Контроль якості (за винятком тесту мікробіологічна чистота):</w:t>
            </w:r>
            <w:r w:rsidRPr="00794C54">
              <w:rPr>
                <w:rFonts w:ascii="Arial" w:hAnsi="Arial" w:cs="Arial"/>
                <w:color w:val="000000"/>
                <w:sz w:val="16"/>
                <w:szCs w:val="16"/>
              </w:rPr>
              <w:br/>
              <w:t>Фарманалітика СА, Швейцарія</w:t>
            </w:r>
          </w:p>
          <w:p w:rsidR="00B74084" w:rsidRPr="00794C54" w:rsidRDefault="00B74084" w:rsidP="002130E6">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lastRenderedPageBreak/>
              <w:t>Швейцарія/</w:t>
            </w:r>
          </w:p>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Перереєстрація на необмежений термін. Оновлено інформацію у розділах "Фармакологічні властивості", </w:t>
            </w:r>
            <w:r w:rsidRPr="00794C54">
              <w:rPr>
                <w:rFonts w:ascii="Arial" w:hAnsi="Arial" w:cs="Arial"/>
                <w:color w:val="000000"/>
                <w:sz w:val="16"/>
                <w:szCs w:val="16"/>
              </w:rPr>
              <w:lastRenderedPageBreak/>
              <w:t xml:space="preserve">"Взаємодія з іншими лікарськими засобами та інші види взаємодій", "Особливості застосування", "Спосіб застосування та дози" та "Побічні реакції" інструкції для медичного застосування лікарського засобу відповідно до матеріалів реєстраційного досьє. </w:t>
            </w:r>
            <w:r w:rsidRPr="00794C54">
              <w:rPr>
                <w:rFonts w:ascii="Arial" w:hAnsi="Arial" w:cs="Arial"/>
                <w:color w:val="000000"/>
                <w:sz w:val="16"/>
                <w:szCs w:val="16"/>
              </w:rPr>
              <w:br/>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UA/11706/01/02</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ТРИМЕК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порошок для розчину для ін'єкцій по 1000 мг по 1 флакону, або по 25 флаконів, або по 50 флаконів з порошком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ТОВ "АВАНТ"</w:t>
            </w:r>
            <w:r w:rsidRPr="00794C54">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"АВАНТ",</w:t>
            </w:r>
            <w:r w:rsidRPr="00794C54">
              <w:rPr>
                <w:rFonts w:ascii="Arial" w:hAnsi="Arial" w:cs="Arial"/>
                <w:color w:val="000000"/>
                <w:sz w:val="16"/>
                <w:szCs w:val="16"/>
              </w:rPr>
              <w:br/>
              <w:t>Україна</w:t>
            </w:r>
            <w:r w:rsidRPr="00794C54">
              <w:rPr>
                <w:rFonts w:ascii="Arial" w:hAnsi="Arial" w:cs="Arial"/>
                <w:color w:val="000000"/>
                <w:sz w:val="16"/>
                <w:szCs w:val="16"/>
              </w:rPr>
              <w:br/>
              <w:t>(пакування із форми in bulk фірми-виробника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r w:rsidRPr="00794C54">
              <w:rPr>
                <w:rFonts w:ascii="Arial" w:hAnsi="Arial" w:cs="Arial"/>
                <w:color w:val="000000"/>
                <w:sz w:val="16"/>
                <w:szCs w:val="16"/>
              </w:rPr>
              <w:br/>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4A2DC7" w:rsidRDefault="00B74084" w:rsidP="002130E6">
            <w:pPr>
              <w:pStyle w:val="111"/>
              <w:tabs>
                <w:tab w:val="left" w:pos="12600"/>
              </w:tabs>
              <w:jc w:val="center"/>
              <w:rPr>
                <w:rFonts w:ascii="Arial" w:hAnsi="Arial" w:cs="Arial"/>
                <w:color w:val="000000"/>
                <w:sz w:val="16"/>
                <w:szCs w:val="16"/>
              </w:rPr>
            </w:pPr>
            <w:r w:rsidRPr="004A2DC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«Фармакотерапевтична група» (уточнення інформації), "Фармакологічні властивості" (доповнення інформації), "Особливості застосування", " Здатність впливати на швидкість реакції при керуванні автотранспортом або іншими механізмами", "Спосіб застосування та дози" (доповнення інформації), «Передозування», "Побічні реакції" , «Несумісність» відповідно до оновленої інформації з безпеки застосування референтного лікарського засобу Роцефін, порошок для розчину для ін’єкцій. </w:t>
            </w:r>
            <w:r w:rsidRPr="004A2DC7">
              <w:rPr>
                <w:rFonts w:ascii="Arial" w:hAnsi="Arial" w:cs="Arial"/>
                <w:color w:val="000000"/>
                <w:sz w:val="16"/>
                <w:szCs w:val="16"/>
              </w:rPr>
              <w:br/>
            </w:r>
            <w:r w:rsidRPr="004A2DC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UA/15392/01/01</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Ю-ТРІП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розчин для ін`єкцій, 100 000 МО; по 4 мл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 xml:space="preserve">Бхарат Сірамс енд Вакцинс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Бхарат Сірамс енд Вакцинс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перереєстрація на необмежений термін</w:t>
            </w:r>
            <w:r w:rsidRPr="00794C54">
              <w:rPr>
                <w:rFonts w:ascii="Arial" w:hAnsi="Arial" w:cs="Arial"/>
                <w:color w:val="000000"/>
                <w:sz w:val="16"/>
                <w:szCs w:val="16"/>
              </w:rPr>
              <w:br/>
            </w:r>
            <w:r w:rsidRPr="00794C5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(уточнено інформацію), а також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"Застосування у період вагітності або годування груддю", "Спосіб застосування та дози" (внесені уточнення), "Діти", відповідно до інформації стосовно безпеки, яка зазначена в матеріалах реєстраційного досьє. </w:t>
            </w:r>
            <w:r w:rsidRPr="00794C54">
              <w:rPr>
                <w:rFonts w:ascii="Arial" w:hAnsi="Arial" w:cs="Arial"/>
                <w:color w:val="000000"/>
                <w:sz w:val="16"/>
                <w:szCs w:val="16"/>
              </w:rPr>
              <w:br/>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UA/15262/01/01</w:t>
            </w:r>
          </w:p>
        </w:tc>
      </w:tr>
      <w:tr w:rsidR="00B74084" w:rsidRPr="00794C54" w:rsidTr="004A2DC7">
        <w:tc>
          <w:tcPr>
            <w:tcW w:w="568"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4A2D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2130E6">
            <w:pPr>
              <w:pStyle w:val="111"/>
              <w:tabs>
                <w:tab w:val="left" w:pos="12600"/>
              </w:tabs>
              <w:rPr>
                <w:rFonts w:ascii="Arial" w:hAnsi="Arial" w:cs="Arial"/>
                <w:b/>
                <w:i/>
                <w:color w:val="000000"/>
                <w:sz w:val="16"/>
                <w:szCs w:val="16"/>
              </w:rPr>
            </w:pPr>
            <w:r w:rsidRPr="00794C54">
              <w:rPr>
                <w:rFonts w:ascii="Arial" w:hAnsi="Arial" w:cs="Arial"/>
                <w:b/>
                <w:sz w:val="16"/>
                <w:szCs w:val="16"/>
              </w:rPr>
              <w:t>Ю-ТРІП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розчин для ін`єкцій, 100 000 МО; по 4 мл у флаконі; </w:t>
            </w:r>
            <w:r w:rsidRPr="00794C54">
              <w:rPr>
                <w:rFonts w:ascii="Arial" w:hAnsi="Arial" w:cs="Arial"/>
                <w:color w:val="000000"/>
                <w:sz w:val="16"/>
                <w:szCs w:val="16"/>
              </w:rPr>
              <w:t>in</w:t>
            </w:r>
            <w:r w:rsidRPr="00794C54">
              <w:rPr>
                <w:rFonts w:ascii="Arial" w:hAnsi="Arial" w:cs="Arial"/>
                <w:color w:val="000000"/>
                <w:sz w:val="16"/>
                <w:szCs w:val="16"/>
                <w:lang w:val="ru-RU"/>
              </w:rPr>
              <w:t xml:space="preserve"> </w:t>
            </w:r>
            <w:r w:rsidRPr="00794C54">
              <w:rPr>
                <w:rFonts w:ascii="Arial" w:hAnsi="Arial" w:cs="Arial"/>
                <w:color w:val="000000"/>
                <w:sz w:val="16"/>
                <w:szCs w:val="16"/>
              </w:rPr>
              <w:t>bulk</w:t>
            </w:r>
            <w:r w:rsidRPr="00794C54">
              <w:rPr>
                <w:rFonts w:ascii="Arial" w:hAnsi="Arial" w:cs="Arial"/>
                <w:color w:val="000000"/>
                <w:sz w:val="16"/>
                <w:szCs w:val="16"/>
                <w:lang w:val="ru-RU"/>
              </w:rPr>
              <w:t>: по 4 мл у флаконі; по 200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Бхарат Сірамс енд Вакцинс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Бхарат Сірамс енд Вакцинс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перереєстрація на необмежений термін</w:t>
            </w:r>
            <w:r w:rsidRPr="00794C54">
              <w:rPr>
                <w:rFonts w:ascii="Arial" w:hAnsi="Arial" w:cs="Arial"/>
                <w:color w:val="000000"/>
                <w:sz w:val="16"/>
                <w:szCs w:val="16"/>
              </w:rPr>
              <w:br/>
            </w:r>
            <w:r w:rsidRPr="00794C5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i/>
                <w:sz w:val="16"/>
                <w:szCs w:val="16"/>
              </w:rPr>
            </w:pPr>
            <w:r w:rsidRPr="00794C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2130E6">
            <w:pPr>
              <w:pStyle w:val="111"/>
              <w:tabs>
                <w:tab w:val="left" w:pos="12600"/>
              </w:tabs>
              <w:jc w:val="center"/>
              <w:rPr>
                <w:rFonts w:ascii="Arial" w:hAnsi="Arial" w:cs="Arial"/>
                <w:sz w:val="16"/>
                <w:szCs w:val="16"/>
              </w:rPr>
            </w:pPr>
            <w:r w:rsidRPr="00794C54">
              <w:rPr>
                <w:rFonts w:ascii="Arial" w:hAnsi="Arial" w:cs="Arial"/>
                <w:sz w:val="16"/>
                <w:szCs w:val="16"/>
              </w:rPr>
              <w:t>UA/15261/01/01</w:t>
            </w:r>
          </w:p>
        </w:tc>
      </w:tr>
    </w:tbl>
    <w:p w:rsidR="00942A6A" w:rsidRPr="00826CD8" w:rsidRDefault="00942A6A" w:rsidP="00942A6A">
      <w:pPr>
        <w:pStyle w:val="2"/>
        <w:tabs>
          <w:tab w:val="left" w:pos="12600"/>
        </w:tabs>
        <w:jc w:val="center"/>
        <w:rPr>
          <w:sz w:val="24"/>
          <w:szCs w:val="24"/>
        </w:rPr>
      </w:pPr>
    </w:p>
    <w:p w:rsidR="00942A6A" w:rsidRPr="00826CD8" w:rsidRDefault="00942A6A" w:rsidP="00942A6A">
      <w:pPr>
        <w:ind w:right="20"/>
        <w:rPr>
          <w:rStyle w:val="cs7864ebcf1"/>
          <w:color w:val="auto"/>
        </w:rPr>
      </w:pPr>
    </w:p>
    <w:p w:rsidR="00942A6A" w:rsidRPr="00826CD8" w:rsidRDefault="00942A6A" w:rsidP="00942A6A">
      <w:pPr>
        <w:ind w:right="20"/>
        <w:rPr>
          <w:rStyle w:val="cs7864ebcf1"/>
          <w:color w:val="auto"/>
        </w:rPr>
      </w:pPr>
    </w:p>
    <w:tbl>
      <w:tblPr>
        <w:tblW w:w="0" w:type="auto"/>
        <w:tblLook w:val="04A0" w:firstRow="1" w:lastRow="0" w:firstColumn="1" w:lastColumn="0" w:noHBand="0" w:noVBand="1"/>
      </w:tblPr>
      <w:tblGrid>
        <w:gridCol w:w="7421"/>
        <w:gridCol w:w="7422"/>
      </w:tblGrid>
      <w:tr w:rsidR="00942A6A" w:rsidRPr="00826CD8" w:rsidTr="002130E6">
        <w:tc>
          <w:tcPr>
            <w:tcW w:w="7421" w:type="dxa"/>
            <w:shd w:val="clear" w:color="auto" w:fill="auto"/>
          </w:tcPr>
          <w:p w:rsidR="00942A6A" w:rsidRPr="00826CD8" w:rsidRDefault="00942A6A" w:rsidP="002130E6">
            <w:pPr>
              <w:ind w:right="20"/>
              <w:rPr>
                <w:rStyle w:val="cs95e872d01"/>
                <w:rFonts w:ascii="Arial" w:hAnsi="Arial" w:cs="Arial"/>
                <w:sz w:val="28"/>
                <w:szCs w:val="28"/>
                <w:lang w:val="ru-RU"/>
              </w:rPr>
            </w:pPr>
            <w:r w:rsidRPr="00826CD8">
              <w:rPr>
                <w:rStyle w:val="cs7864ebcf1"/>
                <w:rFonts w:ascii="Arial" w:hAnsi="Arial" w:cs="Arial"/>
                <w:color w:val="auto"/>
                <w:sz w:val="28"/>
                <w:szCs w:val="28"/>
              </w:rPr>
              <w:t xml:space="preserve">В.о. Генерального директора Директорату </w:t>
            </w:r>
          </w:p>
          <w:p w:rsidR="00942A6A" w:rsidRPr="00826CD8" w:rsidRDefault="00942A6A" w:rsidP="002130E6">
            <w:pPr>
              <w:ind w:right="20"/>
              <w:rPr>
                <w:rStyle w:val="cs7864ebcf1"/>
                <w:rFonts w:ascii="Arial" w:hAnsi="Arial" w:cs="Arial"/>
                <w:color w:val="auto"/>
                <w:sz w:val="28"/>
                <w:szCs w:val="28"/>
              </w:rPr>
            </w:pPr>
            <w:r w:rsidRPr="00826CD8">
              <w:rPr>
                <w:rStyle w:val="cs7864ebcf1"/>
                <w:rFonts w:ascii="Arial" w:hAnsi="Arial" w:cs="Arial"/>
                <w:color w:val="auto"/>
                <w:sz w:val="28"/>
                <w:szCs w:val="28"/>
              </w:rPr>
              <w:t>фармацевтичного забезпечення</w:t>
            </w:r>
            <w:r w:rsidRPr="00826CD8">
              <w:rPr>
                <w:rStyle w:val="cs188c92b51"/>
                <w:rFonts w:ascii="Arial" w:hAnsi="Arial" w:cs="Arial"/>
                <w:color w:val="auto"/>
                <w:sz w:val="28"/>
                <w:szCs w:val="28"/>
              </w:rPr>
              <w:t>                                    </w:t>
            </w:r>
          </w:p>
        </w:tc>
        <w:tc>
          <w:tcPr>
            <w:tcW w:w="7422" w:type="dxa"/>
            <w:shd w:val="clear" w:color="auto" w:fill="auto"/>
          </w:tcPr>
          <w:p w:rsidR="00942A6A" w:rsidRPr="00826CD8" w:rsidRDefault="00942A6A" w:rsidP="002130E6">
            <w:pPr>
              <w:pStyle w:val="cs95e872d0"/>
              <w:rPr>
                <w:rStyle w:val="cs7864ebcf1"/>
                <w:rFonts w:ascii="Arial" w:hAnsi="Arial" w:cs="Arial"/>
                <w:color w:val="auto"/>
                <w:sz w:val="28"/>
                <w:szCs w:val="28"/>
              </w:rPr>
            </w:pPr>
          </w:p>
          <w:p w:rsidR="00942A6A" w:rsidRPr="00826CD8" w:rsidRDefault="00942A6A" w:rsidP="002130E6">
            <w:pPr>
              <w:pStyle w:val="cs95e872d0"/>
              <w:jc w:val="right"/>
              <w:rPr>
                <w:rStyle w:val="cs7864ebcf1"/>
                <w:rFonts w:ascii="Arial" w:hAnsi="Arial" w:cs="Arial"/>
                <w:color w:val="auto"/>
                <w:sz w:val="28"/>
                <w:szCs w:val="28"/>
              </w:rPr>
            </w:pPr>
            <w:r w:rsidRPr="00826CD8">
              <w:rPr>
                <w:rStyle w:val="cs7864ebcf1"/>
                <w:rFonts w:ascii="Arial" w:hAnsi="Arial" w:cs="Arial"/>
                <w:color w:val="auto"/>
                <w:sz w:val="28"/>
                <w:szCs w:val="28"/>
              </w:rPr>
              <w:t>Іван ЗАДВОРНИХ</w:t>
            </w:r>
          </w:p>
        </w:tc>
      </w:tr>
    </w:tbl>
    <w:p w:rsidR="00942A6A" w:rsidRPr="00C5541C" w:rsidRDefault="00942A6A" w:rsidP="00942A6A">
      <w:pPr>
        <w:tabs>
          <w:tab w:val="left" w:pos="12600"/>
        </w:tabs>
        <w:jc w:val="center"/>
        <w:rPr>
          <w:rFonts w:ascii="Arial" w:hAnsi="Arial" w:cs="Arial"/>
          <w:b/>
        </w:rPr>
      </w:pPr>
    </w:p>
    <w:p w:rsidR="00942A6A" w:rsidRPr="00C5541C" w:rsidRDefault="00942A6A" w:rsidP="00942A6A">
      <w:pPr>
        <w:rPr>
          <w:rFonts w:ascii="Arial" w:hAnsi="Arial" w:cs="Arial"/>
          <w:b/>
          <w:sz w:val="18"/>
          <w:szCs w:val="18"/>
          <w:lang w:eastAsia="en-US"/>
        </w:rPr>
      </w:pPr>
    </w:p>
    <w:p w:rsidR="00942A6A" w:rsidRPr="00C5541C" w:rsidRDefault="00942A6A" w:rsidP="00942A6A">
      <w:pPr>
        <w:tabs>
          <w:tab w:val="left" w:pos="12600"/>
        </w:tabs>
        <w:jc w:val="center"/>
        <w:rPr>
          <w:rFonts w:ascii="Arial" w:hAnsi="Arial" w:cs="Arial"/>
          <w:b/>
        </w:rPr>
      </w:pPr>
    </w:p>
    <w:p w:rsidR="00942A6A" w:rsidRPr="00C5541C" w:rsidRDefault="00942A6A" w:rsidP="00942A6A">
      <w:pPr>
        <w:tabs>
          <w:tab w:val="left" w:pos="12600"/>
        </w:tabs>
        <w:jc w:val="center"/>
        <w:rPr>
          <w:rFonts w:ascii="Arial" w:hAnsi="Arial" w:cs="Arial"/>
          <w:b/>
        </w:rPr>
        <w:sectPr w:rsidR="00942A6A" w:rsidRPr="00C5541C">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42A6A" w:rsidRPr="00C5541C" w:rsidTr="002130E6">
        <w:tc>
          <w:tcPr>
            <w:tcW w:w="3828" w:type="dxa"/>
          </w:tcPr>
          <w:p w:rsidR="00942A6A" w:rsidRPr="00C5541C" w:rsidRDefault="00942A6A" w:rsidP="002130E6">
            <w:pPr>
              <w:pStyle w:val="4"/>
              <w:tabs>
                <w:tab w:val="left" w:pos="12600"/>
              </w:tabs>
              <w:jc w:val="left"/>
              <w:rPr>
                <w:rFonts w:cs="Arial"/>
                <w:sz w:val="18"/>
                <w:szCs w:val="18"/>
              </w:rPr>
            </w:pPr>
            <w:r w:rsidRPr="00C5541C">
              <w:rPr>
                <w:rFonts w:cs="Arial"/>
                <w:sz w:val="18"/>
                <w:szCs w:val="18"/>
              </w:rPr>
              <w:t>Додаток 3</w:t>
            </w:r>
          </w:p>
          <w:p w:rsidR="00942A6A" w:rsidRPr="00C5541C" w:rsidRDefault="00942A6A" w:rsidP="002130E6">
            <w:pPr>
              <w:pStyle w:val="4"/>
              <w:tabs>
                <w:tab w:val="left" w:pos="12600"/>
              </w:tabs>
              <w:jc w:val="left"/>
              <w:rPr>
                <w:rFonts w:cs="Arial"/>
                <w:sz w:val="18"/>
                <w:szCs w:val="18"/>
              </w:rPr>
            </w:pPr>
            <w:r w:rsidRPr="00C5541C">
              <w:rPr>
                <w:rFonts w:cs="Arial"/>
                <w:sz w:val="18"/>
                <w:szCs w:val="18"/>
              </w:rPr>
              <w:t>до Наказу Міністерства охорони</w:t>
            </w:r>
          </w:p>
          <w:p w:rsidR="00942A6A" w:rsidRPr="00C5541C" w:rsidRDefault="00942A6A" w:rsidP="002130E6">
            <w:pPr>
              <w:tabs>
                <w:tab w:val="left" w:pos="12600"/>
              </w:tabs>
              <w:rPr>
                <w:rFonts w:ascii="Arial" w:hAnsi="Arial" w:cs="Arial"/>
                <w:b/>
                <w:sz w:val="18"/>
                <w:szCs w:val="18"/>
              </w:rPr>
            </w:pPr>
            <w:r w:rsidRPr="00C5541C">
              <w:rPr>
                <w:rFonts w:ascii="Arial" w:hAnsi="Arial" w:cs="Arial"/>
                <w:b/>
                <w:sz w:val="18"/>
                <w:szCs w:val="18"/>
              </w:rPr>
              <w:t>здоров’я України</w:t>
            </w:r>
          </w:p>
          <w:p w:rsidR="00942A6A" w:rsidRPr="00C5541C" w:rsidRDefault="00942A6A" w:rsidP="002130E6">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942A6A" w:rsidRPr="00C5541C" w:rsidRDefault="00942A6A" w:rsidP="00942A6A">
      <w:pPr>
        <w:tabs>
          <w:tab w:val="left" w:pos="12600"/>
        </w:tabs>
        <w:jc w:val="center"/>
        <w:rPr>
          <w:rFonts w:ascii="Arial" w:hAnsi="Arial" w:cs="Arial"/>
          <w:sz w:val="18"/>
          <w:szCs w:val="18"/>
          <w:u w:val="single"/>
          <w:lang w:val="en-US"/>
        </w:rPr>
      </w:pPr>
    </w:p>
    <w:p w:rsidR="00942A6A" w:rsidRPr="00C5541C" w:rsidRDefault="00942A6A" w:rsidP="00942A6A">
      <w:pPr>
        <w:tabs>
          <w:tab w:val="left" w:pos="12600"/>
        </w:tabs>
        <w:jc w:val="center"/>
        <w:rPr>
          <w:rFonts w:ascii="Arial" w:hAnsi="Arial" w:cs="Arial"/>
          <w:sz w:val="18"/>
          <w:szCs w:val="18"/>
          <w:lang w:val="en-US"/>
        </w:rPr>
      </w:pPr>
    </w:p>
    <w:p w:rsidR="00942A6A" w:rsidRPr="00C5541C" w:rsidRDefault="00942A6A" w:rsidP="00942A6A">
      <w:pPr>
        <w:pStyle w:val="2"/>
        <w:jc w:val="center"/>
        <w:rPr>
          <w:rFonts w:cs="Arial"/>
          <w:caps w:val="0"/>
          <w:sz w:val="26"/>
          <w:szCs w:val="26"/>
        </w:rPr>
      </w:pPr>
      <w:r w:rsidRPr="00C5541C">
        <w:rPr>
          <w:rFonts w:cs="Arial"/>
          <w:sz w:val="26"/>
          <w:szCs w:val="26"/>
        </w:rPr>
        <w:t>ПЕРЕЛІК</w:t>
      </w:r>
    </w:p>
    <w:p w:rsidR="00942A6A" w:rsidRPr="00C5541C" w:rsidRDefault="00942A6A" w:rsidP="00942A6A">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942A6A" w:rsidRPr="00C5541C" w:rsidRDefault="00942A6A" w:rsidP="00942A6A">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B74084" w:rsidRPr="00C5541C" w:rsidTr="002130E6">
        <w:trPr>
          <w:tblHeader/>
        </w:trPr>
        <w:tc>
          <w:tcPr>
            <w:tcW w:w="567" w:type="dxa"/>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702" w:type="dxa"/>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701" w:type="dxa"/>
            <w:shd w:val="clear" w:color="auto" w:fill="D9D9D9"/>
          </w:tcPr>
          <w:p w:rsidR="00B74084" w:rsidRPr="00C5541C" w:rsidRDefault="00B74084" w:rsidP="00C7376D">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B74084" w:rsidRPr="00C5541C" w:rsidRDefault="00B74084" w:rsidP="00C7376D">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B74084" w:rsidRPr="00C5541C" w:rsidRDefault="00B74084" w:rsidP="00C7376D">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B74084" w:rsidRPr="00C5541C" w:rsidRDefault="00B74084" w:rsidP="00C7376D">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shd w:val="clear" w:color="auto" w:fill="D9D9D9"/>
          </w:tcPr>
          <w:p w:rsidR="00B74084" w:rsidRPr="00C5541C" w:rsidRDefault="00B74084" w:rsidP="002130E6">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B74084" w:rsidRPr="00C5541C" w:rsidRDefault="00B74084" w:rsidP="002130E6">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B74084" w:rsidRPr="00C5541C" w:rsidRDefault="00B74084" w:rsidP="002130E6">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 мг/850 мг; по 7 таблеток, вкритих плівковою оболонкою, у блістері, по 4 блістери у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 Україна (первинне та вторинне пакування, маркування, випуск серії з продукції in bulk фірми-виробника Оман Фармасьютикал Продактс Компані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даною зміною заявлено нову версію CEP No. R1-CEP 1997-049-Rev 08 для виробника субстанції метформіну гідрохлорид – USV PRIVATE LIMITED, INDIA, що заміняє попередню версію СЕР No. R1-CEP 1997-049-Rev 07; зміни II типу - дана зміна подається у зв’язку зі змінами в процесі виробництва АФІ, а саме у зв’язку з оновленням мастер-файлу на АФІ (вілдагліптин) від власника мастер-файлу Moehs Iberica, S.L.,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UA/18279/01/01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 мг/850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Оман Фармасьютикал Продактс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Оман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даною зміною заявлено нову версію CEP No. R1-CEP 1997-049-Rev 08 для виробника субстанції метформіну гідрохлорид – USV PRIVATE LIMITED, INDIA, що заміняє попередню версію СЕР No. R1-CEP 1997-049-Rev 07; зміни II типу - дана зміна подається у зв’язку зі змінами в процесі виробництва АФІ, а саме у зв’язку з оновленням майстер-файлу на АФІ (вілдагліптин) від власника майстер-файлу Moehs Iberica, S.L.,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UA/18278/01/01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 мг/1000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Оман Фармасьютикал Продактс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Оман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даною зміною заявлено нову версію CEP No. R1-CEP 1997-049-Rev 08 для виробника субстанції метформіну гідрохлорид – USV PRIVATE LIMITED, INDIA, що заміняє попередню версію СЕР No. R1-CEP 1997-049-Rev 07; зміни II типу - дана зміна подається у зв’язку зі змінами в процесі виробництва АФІ, а саме у зв’язку з оновленням мастер-файлу на АФІ (вілдагліптин) від власника мастер-файлу Moehs Iberica, S.L.,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UA/18309/01/01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 мг/1000 мг; по 7 таблеток, вкритих плівковою оболонкою у блістері, по 4 блістери у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даною зміною заявлено нову версію CEP No. R1-CEP 1997-049-Rev 08 для виробника субстанції метформіну гідрохлорид – USV PRIVATE LIMITED, INDIA, що заміняє попередню версію СЕР No. R1-CEP 1997-049-Rev 07; зміни II типу - дана зміна подається у зв’язку зі змінами в процесі виробництва АФІ, а саме у зв’язку з оновленням мастер-файлу на АФІ (вілдагліптин) від власника мастер-файлу Moehs Iberica, S.L.,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UA/18310/01/01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C2716C">
            <w:pPr>
              <w:pStyle w:val="111"/>
              <w:tabs>
                <w:tab w:val="left" w:pos="12600"/>
              </w:tabs>
              <w:rPr>
                <w:rFonts w:ascii="Arial" w:hAnsi="Arial" w:cs="Arial"/>
                <w:b/>
                <w:i/>
                <w:color w:val="000000"/>
                <w:sz w:val="16"/>
                <w:szCs w:val="16"/>
              </w:rPr>
            </w:pPr>
            <w:r w:rsidRPr="00794C54">
              <w:rPr>
                <w:rFonts w:ascii="Arial" w:hAnsi="Arial" w:cs="Arial"/>
                <w:b/>
                <w:sz w:val="16"/>
                <w:szCs w:val="16"/>
              </w:rPr>
              <w:t>АКВАМАКС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спрей назальний 0,65 %, по 20 мл у флаконах з клапаном-насосом, назальною насадкою-розпилювачем; по 1 флакону в коробці з картону; по 50 мл або по 100 мл у флаконах з клапаном-насосом, назальною насадкою-розпилювачем; по 1 флакону в коробці з картону; по 50 мл, по 100 мл або по 150 мл у балоні з клапаном-пакетом, назальною насадкою - розпилювачем та захисним ковпачком; по 1 балону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Зміни І типу - Зміни з якості. </w:t>
            </w:r>
            <w:r w:rsidRPr="00794C54">
              <w:rPr>
                <w:rFonts w:ascii="Arial" w:hAnsi="Arial" w:cs="Arial"/>
                <w:color w:val="000000"/>
                <w:sz w:val="16"/>
                <w:szCs w:val="16"/>
                <w:lang w:val="ru-RU"/>
              </w:rPr>
              <w:t xml:space="preserve">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-введення медичного пристрою, а саме насадки назальної </w:t>
            </w:r>
            <w:r w:rsidRPr="00794C54">
              <w:rPr>
                <w:rFonts w:ascii="Arial" w:hAnsi="Arial" w:cs="Arial"/>
                <w:color w:val="000000"/>
                <w:sz w:val="16"/>
                <w:szCs w:val="16"/>
              </w:rPr>
              <w:t>N</w:t>
            </w:r>
            <w:r w:rsidRPr="00794C54">
              <w:rPr>
                <w:rFonts w:ascii="Arial" w:hAnsi="Arial" w:cs="Arial"/>
                <w:color w:val="000000"/>
                <w:sz w:val="16"/>
                <w:szCs w:val="16"/>
                <w:lang w:val="ru-RU"/>
              </w:rPr>
              <w:t xml:space="preserve"> 03 із захисним ковпачком виробництва фірми </w:t>
            </w:r>
            <w:r w:rsidRPr="00794C54">
              <w:rPr>
                <w:rFonts w:ascii="Arial" w:hAnsi="Arial" w:cs="Arial"/>
                <w:color w:val="000000"/>
                <w:sz w:val="16"/>
                <w:szCs w:val="16"/>
              </w:rPr>
              <w:t>Wuxi</w:t>
            </w:r>
            <w:r w:rsidRPr="00794C54">
              <w:rPr>
                <w:rFonts w:ascii="Arial" w:hAnsi="Arial" w:cs="Arial"/>
                <w:color w:val="000000"/>
                <w:sz w:val="16"/>
                <w:szCs w:val="16"/>
                <w:lang w:val="ru-RU"/>
              </w:rPr>
              <w:t xml:space="preserve"> </w:t>
            </w:r>
            <w:r w:rsidRPr="00794C54">
              <w:rPr>
                <w:rFonts w:ascii="Arial" w:hAnsi="Arial" w:cs="Arial"/>
                <w:color w:val="000000"/>
                <w:sz w:val="16"/>
                <w:szCs w:val="16"/>
              </w:rPr>
              <w:t>Sunmart</w:t>
            </w:r>
            <w:r w:rsidRPr="00794C54">
              <w:rPr>
                <w:rFonts w:ascii="Arial" w:hAnsi="Arial" w:cs="Arial"/>
                <w:color w:val="000000"/>
                <w:sz w:val="16"/>
                <w:szCs w:val="16"/>
                <w:lang w:val="ru-RU"/>
              </w:rPr>
              <w:t xml:space="preserve"> </w:t>
            </w:r>
            <w:r w:rsidRPr="00794C54">
              <w:rPr>
                <w:rFonts w:ascii="Arial" w:hAnsi="Arial" w:cs="Arial"/>
                <w:color w:val="000000"/>
                <w:sz w:val="16"/>
                <w:szCs w:val="16"/>
              </w:rPr>
              <w:t>Science</w:t>
            </w:r>
            <w:r w:rsidRPr="00794C54">
              <w:rPr>
                <w:rFonts w:ascii="Arial" w:hAnsi="Arial" w:cs="Arial"/>
                <w:color w:val="000000"/>
                <w:sz w:val="16"/>
                <w:szCs w:val="16"/>
                <w:lang w:val="ru-RU"/>
              </w:rPr>
              <w:t xml:space="preserve"> </w:t>
            </w:r>
            <w:r w:rsidRPr="00794C54">
              <w:rPr>
                <w:rFonts w:ascii="Arial" w:hAnsi="Arial" w:cs="Arial"/>
                <w:color w:val="000000"/>
                <w:sz w:val="16"/>
                <w:szCs w:val="16"/>
              </w:rPr>
              <w:t>and</w:t>
            </w:r>
            <w:r w:rsidRPr="00794C54">
              <w:rPr>
                <w:rFonts w:ascii="Arial" w:hAnsi="Arial" w:cs="Arial"/>
                <w:color w:val="000000"/>
                <w:sz w:val="16"/>
                <w:szCs w:val="16"/>
                <w:lang w:val="ru-RU"/>
              </w:rPr>
              <w:t xml:space="preserve"> </w:t>
            </w:r>
            <w:r w:rsidRPr="00794C54">
              <w:rPr>
                <w:rFonts w:ascii="Arial" w:hAnsi="Arial" w:cs="Arial"/>
                <w:color w:val="000000"/>
                <w:sz w:val="16"/>
                <w:szCs w:val="16"/>
              </w:rPr>
              <w:t>Technology</w:t>
            </w:r>
            <w:r w:rsidRPr="00794C54">
              <w:rPr>
                <w:rFonts w:ascii="Arial" w:hAnsi="Arial" w:cs="Arial"/>
                <w:color w:val="000000"/>
                <w:sz w:val="16"/>
                <w:szCs w:val="16"/>
                <w:lang w:val="ru-RU"/>
              </w:rPr>
              <w:t xml:space="preserve"> С</w:t>
            </w:r>
            <w:r w:rsidRPr="00794C54">
              <w:rPr>
                <w:rFonts w:ascii="Arial" w:hAnsi="Arial" w:cs="Arial"/>
                <w:color w:val="000000"/>
                <w:sz w:val="16"/>
                <w:szCs w:val="16"/>
              </w:rPr>
              <w:t>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xml:space="preserve"> додатково до затверджених насадки назальної </w:t>
            </w:r>
            <w:r w:rsidRPr="00794C54">
              <w:rPr>
                <w:rFonts w:ascii="Arial" w:hAnsi="Arial" w:cs="Arial"/>
                <w:color w:val="000000"/>
                <w:sz w:val="16"/>
                <w:szCs w:val="16"/>
              </w:rPr>
              <w:t>NS</w:t>
            </w:r>
            <w:r w:rsidRPr="00794C54">
              <w:rPr>
                <w:rFonts w:ascii="Arial" w:hAnsi="Arial" w:cs="Arial"/>
                <w:color w:val="000000"/>
                <w:sz w:val="16"/>
                <w:szCs w:val="16"/>
                <w:lang w:val="ru-RU"/>
              </w:rPr>
              <w:t xml:space="preserve"> 03-</w:t>
            </w:r>
            <w:r w:rsidRPr="00794C54">
              <w:rPr>
                <w:rFonts w:ascii="Arial" w:hAnsi="Arial" w:cs="Arial"/>
                <w:color w:val="000000"/>
                <w:sz w:val="16"/>
                <w:szCs w:val="16"/>
              </w:rPr>
              <w:t>CA</w:t>
            </w:r>
            <w:r w:rsidRPr="00794C54">
              <w:rPr>
                <w:rFonts w:ascii="Arial" w:hAnsi="Arial" w:cs="Arial"/>
                <w:color w:val="000000"/>
                <w:sz w:val="16"/>
                <w:szCs w:val="16"/>
                <w:lang w:val="ru-RU"/>
              </w:rPr>
              <w:t xml:space="preserve"> із захисним ковпачком виробництва фірми </w:t>
            </w:r>
            <w:r w:rsidRPr="00794C54">
              <w:rPr>
                <w:rFonts w:ascii="Arial" w:hAnsi="Arial" w:cs="Arial"/>
                <w:color w:val="000000"/>
                <w:sz w:val="16"/>
                <w:szCs w:val="16"/>
              </w:rPr>
              <w:t>Wuxi</w:t>
            </w:r>
            <w:r w:rsidRPr="00794C54">
              <w:rPr>
                <w:rFonts w:ascii="Arial" w:hAnsi="Arial" w:cs="Arial"/>
                <w:color w:val="000000"/>
                <w:sz w:val="16"/>
                <w:szCs w:val="16"/>
                <w:lang w:val="ru-RU"/>
              </w:rPr>
              <w:t xml:space="preserve"> </w:t>
            </w:r>
            <w:r w:rsidRPr="00794C54">
              <w:rPr>
                <w:rFonts w:ascii="Arial" w:hAnsi="Arial" w:cs="Arial"/>
                <w:color w:val="000000"/>
                <w:sz w:val="16"/>
                <w:szCs w:val="16"/>
              </w:rPr>
              <w:t>Sunmart</w:t>
            </w:r>
            <w:r w:rsidRPr="00794C54">
              <w:rPr>
                <w:rFonts w:ascii="Arial" w:hAnsi="Arial" w:cs="Arial"/>
                <w:color w:val="000000"/>
                <w:sz w:val="16"/>
                <w:szCs w:val="16"/>
                <w:lang w:val="ru-RU"/>
              </w:rPr>
              <w:t xml:space="preserve"> </w:t>
            </w:r>
            <w:r w:rsidRPr="00794C54">
              <w:rPr>
                <w:rFonts w:ascii="Arial" w:hAnsi="Arial" w:cs="Arial"/>
                <w:color w:val="000000"/>
                <w:sz w:val="16"/>
                <w:szCs w:val="16"/>
              </w:rPr>
              <w:t>Science</w:t>
            </w:r>
            <w:r w:rsidRPr="00794C54">
              <w:rPr>
                <w:rFonts w:ascii="Arial" w:hAnsi="Arial" w:cs="Arial"/>
                <w:color w:val="000000"/>
                <w:sz w:val="16"/>
                <w:szCs w:val="16"/>
                <w:lang w:val="ru-RU"/>
              </w:rPr>
              <w:t xml:space="preserve"> </w:t>
            </w:r>
            <w:r w:rsidRPr="00794C54">
              <w:rPr>
                <w:rFonts w:ascii="Arial" w:hAnsi="Arial" w:cs="Arial"/>
                <w:color w:val="000000"/>
                <w:sz w:val="16"/>
                <w:szCs w:val="16"/>
              </w:rPr>
              <w:t>and</w:t>
            </w:r>
            <w:r w:rsidRPr="00794C54">
              <w:rPr>
                <w:rFonts w:ascii="Arial" w:hAnsi="Arial" w:cs="Arial"/>
                <w:color w:val="000000"/>
                <w:sz w:val="16"/>
                <w:szCs w:val="16"/>
                <w:lang w:val="ru-RU"/>
              </w:rPr>
              <w:t xml:space="preserve"> </w:t>
            </w:r>
            <w:r w:rsidRPr="00794C54">
              <w:rPr>
                <w:rFonts w:ascii="Arial" w:hAnsi="Arial" w:cs="Arial"/>
                <w:color w:val="000000"/>
                <w:sz w:val="16"/>
                <w:szCs w:val="16"/>
              </w:rPr>
              <w:t>Technology</w:t>
            </w:r>
            <w:r w:rsidRPr="00794C54">
              <w:rPr>
                <w:rFonts w:ascii="Arial" w:hAnsi="Arial" w:cs="Arial"/>
                <w:color w:val="000000"/>
                <w:sz w:val="16"/>
                <w:szCs w:val="16"/>
                <w:lang w:val="ru-RU"/>
              </w:rPr>
              <w:t xml:space="preserve"> С</w:t>
            </w:r>
            <w:r w:rsidRPr="00794C54">
              <w:rPr>
                <w:rFonts w:ascii="Arial" w:hAnsi="Arial" w:cs="Arial"/>
                <w:color w:val="000000"/>
                <w:sz w:val="16"/>
                <w:szCs w:val="16"/>
              </w:rPr>
              <w:t>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xml:space="preserve"> та насадки назальної </w:t>
            </w:r>
            <w:r w:rsidRPr="00794C54">
              <w:rPr>
                <w:rFonts w:ascii="Arial" w:hAnsi="Arial" w:cs="Arial"/>
                <w:color w:val="000000"/>
                <w:sz w:val="16"/>
                <w:szCs w:val="16"/>
              </w:rPr>
              <w:t>JC</w:t>
            </w:r>
            <w:r w:rsidRPr="00794C54">
              <w:rPr>
                <w:rFonts w:ascii="Arial" w:hAnsi="Arial" w:cs="Arial"/>
                <w:color w:val="000000"/>
                <w:sz w:val="16"/>
                <w:szCs w:val="16"/>
                <w:lang w:val="ru-RU"/>
              </w:rPr>
              <w:t>-</w:t>
            </w:r>
            <w:r w:rsidRPr="00794C54">
              <w:rPr>
                <w:rFonts w:ascii="Arial" w:hAnsi="Arial" w:cs="Arial"/>
                <w:color w:val="000000"/>
                <w:sz w:val="16"/>
                <w:szCs w:val="16"/>
              </w:rPr>
              <w:t>BZ</w:t>
            </w:r>
            <w:r w:rsidRPr="00794C54">
              <w:rPr>
                <w:rFonts w:ascii="Arial" w:hAnsi="Arial" w:cs="Arial"/>
                <w:color w:val="000000"/>
                <w:sz w:val="16"/>
                <w:szCs w:val="16"/>
                <w:lang w:val="ru-RU"/>
              </w:rPr>
              <w:t>-</w:t>
            </w:r>
            <w:r w:rsidRPr="00794C54">
              <w:rPr>
                <w:rFonts w:ascii="Arial" w:hAnsi="Arial" w:cs="Arial"/>
                <w:color w:val="000000"/>
                <w:sz w:val="16"/>
                <w:szCs w:val="16"/>
              </w:rPr>
              <w:t>WG</w:t>
            </w:r>
            <w:r w:rsidRPr="00794C54">
              <w:rPr>
                <w:rFonts w:ascii="Arial" w:hAnsi="Arial" w:cs="Arial"/>
                <w:color w:val="000000"/>
                <w:sz w:val="16"/>
                <w:szCs w:val="16"/>
                <w:lang w:val="ru-RU"/>
              </w:rPr>
              <w:t xml:space="preserve">-1 із захисним ковпачком </w:t>
            </w:r>
            <w:r w:rsidRPr="00794C54">
              <w:rPr>
                <w:rFonts w:ascii="Arial" w:hAnsi="Arial" w:cs="Arial"/>
                <w:color w:val="000000"/>
                <w:sz w:val="16"/>
                <w:szCs w:val="16"/>
              </w:rPr>
              <w:t>JC</w:t>
            </w:r>
            <w:r w:rsidRPr="00794C54">
              <w:rPr>
                <w:rFonts w:ascii="Arial" w:hAnsi="Arial" w:cs="Arial"/>
                <w:color w:val="000000"/>
                <w:sz w:val="16"/>
                <w:szCs w:val="16"/>
                <w:lang w:val="ru-RU"/>
              </w:rPr>
              <w:t>-</w:t>
            </w:r>
            <w:r w:rsidRPr="00794C54">
              <w:rPr>
                <w:rFonts w:ascii="Arial" w:hAnsi="Arial" w:cs="Arial"/>
                <w:color w:val="000000"/>
                <w:sz w:val="16"/>
                <w:szCs w:val="16"/>
              </w:rPr>
              <w:t>BZ</w:t>
            </w:r>
            <w:r w:rsidRPr="00794C54">
              <w:rPr>
                <w:rFonts w:ascii="Arial" w:hAnsi="Arial" w:cs="Arial"/>
                <w:color w:val="000000"/>
                <w:sz w:val="16"/>
                <w:szCs w:val="16"/>
                <w:lang w:val="ru-RU"/>
              </w:rPr>
              <w:t>-</w:t>
            </w:r>
            <w:r w:rsidRPr="00794C54">
              <w:rPr>
                <w:rFonts w:ascii="Arial" w:hAnsi="Arial" w:cs="Arial"/>
                <w:color w:val="000000"/>
                <w:sz w:val="16"/>
                <w:szCs w:val="16"/>
              </w:rPr>
              <w:t>WG</w:t>
            </w:r>
            <w:r w:rsidRPr="00794C54">
              <w:rPr>
                <w:rFonts w:ascii="Arial" w:hAnsi="Arial" w:cs="Arial"/>
                <w:color w:val="000000"/>
                <w:sz w:val="16"/>
                <w:szCs w:val="16"/>
                <w:lang w:val="ru-RU"/>
              </w:rPr>
              <w:t xml:space="preserve">-1 виробництва фірми </w:t>
            </w:r>
            <w:r w:rsidRPr="00794C54">
              <w:rPr>
                <w:rFonts w:ascii="Arial" w:hAnsi="Arial" w:cs="Arial"/>
                <w:color w:val="000000"/>
                <w:sz w:val="16"/>
                <w:szCs w:val="16"/>
              </w:rPr>
              <w:t>CHANGZHOU</w:t>
            </w:r>
            <w:r w:rsidRPr="00794C54">
              <w:rPr>
                <w:rFonts w:ascii="Arial" w:hAnsi="Arial" w:cs="Arial"/>
                <w:color w:val="000000"/>
                <w:sz w:val="16"/>
                <w:szCs w:val="16"/>
                <w:lang w:val="ru-RU"/>
              </w:rPr>
              <w:t xml:space="preserve"> </w:t>
            </w:r>
            <w:r w:rsidRPr="00794C54">
              <w:rPr>
                <w:rFonts w:ascii="Arial" w:hAnsi="Arial" w:cs="Arial"/>
                <w:color w:val="000000"/>
                <w:sz w:val="16"/>
                <w:szCs w:val="16"/>
              </w:rPr>
              <w:t>JIACAI</w:t>
            </w:r>
            <w:r w:rsidRPr="00794C54">
              <w:rPr>
                <w:rFonts w:ascii="Arial" w:hAnsi="Arial" w:cs="Arial"/>
                <w:color w:val="000000"/>
                <w:sz w:val="16"/>
                <w:szCs w:val="16"/>
                <w:lang w:val="ru-RU"/>
              </w:rPr>
              <w:t xml:space="preserve"> </w:t>
            </w:r>
            <w:r w:rsidRPr="00794C54">
              <w:rPr>
                <w:rFonts w:ascii="Arial" w:hAnsi="Arial" w:cs="Arial"/>
                <w:color w:val="000000"/>
                <w:sz w:val="16"/>
                <w:szCs w:val="16"/>
              </w:rPr>
              <w:t>PALASTIK</w:t>
            </w:r>
            <w:r w:rsidRPr="00794C54">
              <w:rPr>
                <w:rFonts w:ascii="Arial" w:hAnsi="Arial" w:cs="Arial"/>
                <w:color w:val="000000"/>
                <w:sz w:val="16"/>
                <w:szCs w:val="16"/>
                <w:lang w:val="ru-RU"/>
              </w:rPr>
              <w:t xml:space="preserve"> </w:t>
            </w:r>
            <w:r w:rsidRPr="00794C54">
              <w:rPr>
                <w:rFonts w:ascii="Arial" w:hAnsi="Arial" w:cs="Arial"/>
                <w:color w:val="000000"/>
                <w:sz w:val="16"/>
                <w:szCs w:val="16"/>
              </w:rPr>
              <w:t>PRODUCT</w:t>
            </w:r>
            <w:r w:rsidRPr="00794C54">
              <w:rPr>
                <w:rFonts w:ascii="Arial" w:hAnsi="Arial" w:cs="Arial"/>
                <w:color w:val="000000"/>
                <w:sz w:val="16"/>
                <w:szCs w:val="16"/>
                <w:lang w:val="ru-RU"/>
              </w:rPr>
              <w:t xml:space="preserve"> </w:t>
            </w:r>
            <w:r w:rsidRPr="00794C54">
              <w:rPr>
                <w:rFonts w:ascii="Arial" w:hAnsi="Arial" w:cs="Arial"/>
                <w:color w:val="000000"/>
                <w:sz w:val="16"/>
                <w:szCs w:val="16"/>
              </w:rPr>
              <w:t>CO</w:t>
            </w:r>
            <w:r w:rsidRPr="00794C54">
              <w:rPr>
                <w:rFonts w:ascii="Arial" w:hAnsi="Arial" w:cs="Arial"/>
                <w:color w:val="000000"/>
                <w:sz w:val="16"/>
                <w:szCs w:val="16"/>
                <w:lang w:val="ru-RU"/>
              </w:rPr>
              <w:t>.,</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xml:space="preserve">, без зміни якісного та кількісного складу матеріалу.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sz w:val="16"/>
                <w:szCs w:val="16"/>
              </w:rPr>
            </w:pPr>
            <w:r w:rsidRPr="00794C54">
              <w:rPr>
                <w:rFonts w:ascii="Arial" w:hAnsi="Arial" w:cs="Arial"/>
                <w:sz w:val="16"/>
                <w:szCs w:val="16"/>
              </w:rPr>
              <w:t>UA/12832/02/01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АКТОВЕГІН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40 мг/мл in bulk № 1500: по 2 мл (80 мг) в ампулі; по 5 ампул у пластиковому контейнері; по 5 контейнерів у захисній коробці; по 60 захисних коробок у картонній коробці; in bulk № 900: по 5 мл (200 мг) в ампулі; по 5 ампул у пластиковому контейнері; по 4 контейнери в захисній коробці; по 45 захисних коробок у картонній коробці; in bulk № 400: по 10 мл (400 мг) в ампулі; по 5 ампул у пластиковому контейнері; по 2 контейнери в захисній коробці; по 40 захисних коробок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"Такеда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Такеда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UA/9048/02/01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АЛАКТИН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0,5 мг, по 2 або 8 таблеток у пляшці, по 1 пляшці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зміна нижньої межі за показником "Кількісне визначення" з 95% до 90%. Зміна стосується лише вимог специфікації на термін придатності, вимоги специфікації на випуск залишаються без змін.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UA/9595/01/01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C2716C">
            <w:pPr>
              <w:pStyle w:val="111"/>
              <w:tabs>
                <w:tab w:val="left" w:pos="12600"/>
              </w:tabs>
              <w:rPr>
                <w:rFonts w:ascii="Arial" w:hAnsi="Arial" w:cs="Arial"/>
                <w:b/>
                <w:i/>
                <w:color w:val="000000"/>
                <w:sz w:val="16"/>
                <w:szCs w:val="16"/>
              </w:rPr>
            </w:pPr>
            <w:r w:rsidRPr="00794C54">
              <w:rPr>
                <w:rFonts w:ascii="Arial" w:hAnsi="Arial" w:cs="Arial"/>
                <w:b/>
                <w:sz w:val="16"/>
                <w:szCs w:val="16"/>
              </w:rPr>
              <w:t>АЛЕРГОМАКС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спрей назальний, розчин по 15 мл у флаконі з насадкою-розпилювачем і захисним ковпачком у коробці; по 15 мл у балоні з насадкою-розпилювачем і захисним ковпачком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Зміни І типу - Зміни з якості. </w:t>
            </w:r>
            <w:r w:rsidRPr="00794C54">
              <w:rPr>
                <w:rFonts w:ascii="Arial" w:hAnsi="Arial" w:cs="Arial"/>
                <w:color w:val="000000"/>
                <w:sz w:val="16"/>
                <w:szCs w:val="16"/>
                <w:lang w:val="ru-RU"/>
              </w:rPr>
              <w:t xml:space="preserve">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введення медичного пристрою, а саме насадки назальної </w:t>
            </w:r>
            <w:r w:rsidRPr="00794C54">
              <w:rPr>
                <w:rFonts w:ascii="Arial" w:hAnsi="Arial" w:cs="Arial"/>
                <w:color w:val="000000"/>
                <w:sz w:val="16"/>
                <w:szCs w:val="16"/>
              </w:rPr>
              <w:t>N</w:t>
            </w:r>
            <w:r w:rsidRPr="00794C54">
              <w:rPr>
                <w:rFonts w:ascii="Arial" w:hAnsi="Arial" w:cs="Arial"/>
                <w:color w:val="000000"/>
                <w:sz w:val="16"/>
                <w:szCs w:val="16"/>
                <w:lang w:val="ru-RU"/>
              </w:rPr>
              <w:t xml:space="preserve"> 03 із захисним ковпачком виробництва фірми </w:t>
            </w:r>
            <w:r w:rsidRPr="00794C54">
              <w:rPr>
                <w:rFonts w:ascii="Arial" w:hAnsi="Arial" w:cs="Arial"/>
                <w:color w:val="000000"/>
                <w:sz w:val="16"/>
                <w:szCs w:val="16"/>
              </w:rPr>
              <w:t>Wuxi</w:t>
            </w:r>
            <w:r w:rsidRPr="00794C54">
              <w:rPr>
                <w:rFonts w:ascii="Arial" w:hAnsi="Arial" w:cs="Arial"/>
                <w:color w:val="000000"/>
                <w:sz w:val="16"/>
                <w:szCs w:val="16"/>
                <w:lang w:val="ru-RU"/>
              </w:rPr>
              <w:t xml:space="preserve"> </w:t>
            </w:r>
            <w:r w:rsidRPr="00794C54">
              <w:rPr>
                <w:rFonts w:ascii="Arial" w:hAnsi="Arial" w:cs="Arial"/>
                <w:color w:val="000000"/>
                <w:sz w:val="16"/>
                <w:szCs w:val="16"/>
              </w:rPr>
              <w:t>Sunmart</w:t>
            </w:r>
            <w:r w:rsidRPr="00794C54">
              <w:rPr>
                <w:rFonts w:ascii="Arial" w:hAnsi="Arial" w:cs="Arial"/>
                <w:color w:val="000000"/>
                <w:sz w:val="16"/>
                <w:szCs w:val="16"/>
                <w:lang w:val="ru-RU"/>
              </w:rPr>
              <w:t xml:space="preserve"> </w:t>
            </w:r>
            <w:r w:rsidRPr="00794C54">
              <w:rPr>
                <w:rFonts w:ascii="Arial" w:hAnsi="Arial" w:cs="Arial"/>
                <w:color w:val="000000"/>
                <w:sz w:val="16"/>
                <w:szCs w:val="16"/>
              </w:rPr>
              <w:t>Science</w:t>
            </w:r>
            <w:r w:rsidRPr="00794C54">
              <w:rPr>
                <w:rFonts w:ascii="Arial" w:hAnsi="Arial" w:cs="Arial"/>
                <w:color w:val="000000"/>
                <w:sz w:val="16"/>
                <w:szCs w:val="16"/>
                <w:lang w:val="ru-RU"/>
              </w:rPr>
              <w:t xml:space="preserve"> </w:t>
            </w:r>
            <w:r w:rsidRPr="00794C54">
              <w:rPr>
                <w:rFonts w:ascii="Arial" w:hAnsi="Arial" w:cs="Arial"/>
                <w:color w:val="000000"/>
                <w:sz w:val="16"/>
                <w:szCs w:val="16"/>
              </w:rPr>
              <w:t>and</w:t>
            </w:r>
            <w:r w:rsidRPr="00794C54">
              <w:rPr>
                <w:rFonts w:ascii="Arial" w:hAnsi="Arial" w:cs="Arial"/>
                <w:color w:val="000000"/>
                <w:sz w:val="16"/>
                <w:szCs w:val="16"/>
                <w:lang w:val="ru-RU"/>
              </w:rPr>
              <w:t xml:space="preserve"> </w:t>
            </w:r>
            <w:r w:rsidRPr="00794C54">
              <w:rPr>
                <w:rFonts w:ascii="Arial" w:hAnsi="Arial" w:cs="Arial"/>
                <w:color w:val="000000"/>
                <w:sz w:val="16"/>
                <w:szCs w:val="16"/>
              </w:rPr>
              <w:t>Technology</w:t>
            </w:r>
            <w:r w:rsidRPr="00794C54">
              <w:rPr>
                <w:rFonts w:ascii="Arial" w:hAnsi="Arial" w:cs="Arial"/>
                <w:color w:val="000000"/>
                <w:sz w:val="16"/>
                <w:szCs w:val="16"/>
                <w:lang w:val="ru-RU"/>
              </w:rPr>
              <w:t xml:space="preserve"> С</w:t>
            </w:r>
            <w:r w:rsidRPr="00794C54">
              <w:rPr>
                <w:rFonts w:ascii="Arial" w:hAnsi="Arial" w:cs="Arial"/>
                <w:color w:val="000000"/>
                <w:sz w:val="16"/>
                <w:szCs w:val="16"/>
              </w:rPr>
              <w:t>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xml:space="preserve"> додатково до затвердженної насадки назальної </w:t>
            </w:r>
            <w:r w:rsidRPr="00794C54">
              <w:rPr>
                <w:rFonts w:ascii="Arial" w:hAnsi="Arial" w:cs="Arial"/>
                <w:color w:val="000000"/>
                <w:sz w:val="16"/>
                <w:szCs w:val="16"/>
              </w:rPr>
              <w:t>NS</w:t>
            </w:r>
            <w:r w:rsidRPr="00794C54">
              <w:rPr>
                <w:rFonts w:ascii="Arial" w:hAnsi="Arial" w:cs="Arial"/>
                <w:color w:val="000000"/>
                <w:sz w:val="16"/>
                <w:szCs w:val="16"/>
                <w:lang w:val="ru-RU"/>
              </w:rPr>
              <w:t xml:space="preserve"> 03-</w:t>
            </w:r>
            <w:r w:rsidRPr="00794C54">
              <w:rPr>
                <w:rFonts w:ascii="Arial" w:hAnsi="Arial" w:cs="Arial"/>
                <w:color w:val="000000"/>
                <w:sz w:val="16"/>
                <w:szCs w:val="16"/>
              </w:rPr>
              <w:t>CA</w:t>
            </w:r>
            <w:r w:rsidRPr="00794C54">
              <w:rPr>
                <w:rFonts w:ascii="Arial" w:hAnsi="Arial" w:cs="Arial"/>
                <w:color w:val="000000"/>
                <w:sz w:val="16"/>
                <w:szCs w:val="16"/>
                <w:lang w:val="ru-RU"/>
              </w:rPr>
              <w:t xml:space="preserve"> із захисним ковпачком виробництва фірми </w:t>
            </w:r>
            <w:r w:rsidRPr="00794C54">
              <w:rPr>
                <w:rFonts w:ascii="Arial" w:hAnsi="Arial" w:cs="Arial"/>
                <w:color w:val="000000"/>
                <w:sz w:val="16"/>
                <w:szCs w:val="16"/>
              </w:rPr>
              <w:t>Wuxi</w:t>
            </w:r>
            <w:r w:rsidRPr="00794C54">
              <w:rPr>
                <w:rFonts w:ascii="Arial" w:hAnsi="Arial" w:cs="Arial"/>
                <w:color w:val="000000"/>
                <w:sz w:val="16"/>
                <w:szCs w:val="16"/>
                <w:lang w:val="ru-RU"/>
              </w:rPr>
              <w:t xml:space="preserve"> </w:t>
            </w:r>
            <w:r w:rsidRPr="00794C54">
              <w:rPr>
                <w:rFonts w:ascii="Arial" w:hAnsi="Arial" w:cs="Arial"/>
                <w:color w:val="000000"/>
                <w:sz w:val="16"/>
                <w:szCs w:val="16"/>
              </w:rPr>
              <w:t>Sunmart</w:t>
            </w:r>
            <w:r w:rsidRPr="00794C54">
              <w:rPr>
                <w:rFonts w:ascii="Arial" w:hAnsi="Arial" w:cs="Arial"/>
                <w:color w:val="000000"/>
                <w:sz w:val="16"/>
                <w:szCs w:val="16"/>
                <w:lang w:val="ru-RU"/>
              </w:rPr>
              <w:t xml:space="preserve"> </w:t>
            </w:r>
            <w:r w:rsidRPr="00794C54">
              <w:rPr>
                <w:rFonts w:ascii="Arial" w:hAnsi="Arial" w:cs="Arial"/>
                <w:color w:val="000000"/>
                <w:sz w:val="16"/>
                <w:szCs w:val="16"/>
              </w:rPr>
              <w:t>Science</w:t>
            </w:r>
            <w:r w:rsidRPr="00794C54">
              <w:rPr>
                <w:rFonts w:ascii="Arial" w:hAnsi="Arial" w:cs="Arial"/>
                <w:color w:val="000000"/>
                <w:sz w:val="16"/>
                <w:szCs w:val="16"/>
                <w:lang w:val="ru-RU"/>
              </w:rPr>
              <w:t xml:space="preserve"> </w:t>
            </w:r>
            <w:r w:rsidRPr="00794C54">
              <w:rPr>
                <w:rFonts w:ascii="Arial" w:hAnsi="Arial" w:cs="Arial"/>
                <w:color w:val="000000"/>
                <w:sz w:val="16"/>
                <w:szCs w:val="16"/>
              </w:rPr>
              <w:t>and</w:t>
            </w:r>
            <w:r w:rsidRPr="00794C54">
              <w:rPr>
                <w:rFonts w:ascii="Arial" w:hAnsi="Arial" w:cs="Arial"/>
                <w:color w:val="000000"/>
                <w:sz w:val="16"/>
                <w:szCs w:val="16"/>
                <w:lang w:val="ru-RU"/>
              </w:rPr>
              <w:t xml:space="preserve"> </w:t>
            </w:r>
            <w:r w:rsidRPr="00794C54">
              <w:rPr>
                <w:rFonts w:ascii="Arial" w:hAnsi="Arial" w:cs="Arial"/>
                <w:color w:val="000000"/>
                <w:sz w:val="16"/>
                <w:szCs w:val="16"/>
              </w:rPr>
              <w:t>Technology</w:t>
            </w:r>
            <w:r w:rsidRPr="00794C54">
              <w:rPr>
                <w:rFonts w:ascii="Arial" w:hAnsi="Arial" w:cs="Arial"/>
                <w:color w:val="000000"/>
                <w:sz w:val="16"/>
                <w:szCs w:val="16"/>
                <w:lang w:val="ru-RU"/>
              </w:rPr>
              <w:t xml:space="preserve"> С</w:t>
            </w:r>
            <w:r w:rsidRPr="00794C54">
              <w:rPr>
                <w:rFonts w:ascii="Arial" w:hAnsi="Arial" w:cs="Arial"/>
                <w:color w:val="000000"/>
                <w:sz w:val="16"/>
                <w:szCs w:val="16"/>
              </w:rPr>
              <w:t>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без зміни якісного та кількісного складу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sz w:val="16"/>
                <w:szCs w:val="16"/>
              </w:rPr>
            </w:pPr>
            <w:r w:rsidRPr="00794C54">
              <w:rPr>
                <w:rFonts w:ascii="Arial" w:hAnsi="Arial" w:cs="Arial"/>
                <w:sz w:val="16"/>
                <w:szCs w:val="16"/>
              </w:rPr>
              <w:t>UA/11696/01/01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АЛЛЕГРА® 180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таблетки, вкриті оболонкою, по 180 мг, № 10, № 20 (10х2): по 10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ТОВ "Опелла Хелскеа Україна"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САНОФІ ВІНТРОП ІНДАСТРІА - ТУРЗ</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spacing w:after="240"/>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UA/8500/01/02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АЛОКІН-АЛЬФА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ліофілізат для розчину для ін'єкцій по 1,0 мг; Для виробника ПрАТ "БІОФАРМА", Україна, м. Київ: 3 ампули з ліофілізатом у касетній контурній чарунковій упаковці; по 1 касетній контурній чарунковій упаковці у пачці з картону; для виробника ТОВ ФЗ "БІОФАРМА", Україна, Київська обл., м.Біла Церква: 3 флакони з ліофілізатом у касетній контурній чарунковій упаковці; по 1 касетній контурній чарунковій упаковці у пачці з картону; 3 ампули з ліофілізатом у касетній контурній чарунковій упаковці; по 1 касетній контурній чарунковій упаковці у пачці з картону. Для виробника ДП "Ензим": 3 флакони з ліофілізатом у касетній контурній чарунковій упаковці; по 1 касетній контурній чарунковій упаковці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"ГБ-ФАРМА"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ДП "Ензим", Україна; ПрАТ "БІОФАРМА", Україна;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Специфікації/Методів випробування ГЛЗ, зокрема: вилучення контролю за показником "Аномальна токсичність" та "Пірогенність"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UA/8668/01/01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АМБРОКСОЛ 15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зміна в умовах зберігання готового лікарського засобу піся першого розкриття. Запропоновано: в оригінальній упаковці при температурі не вище 25</w:t>
            </w:r>
            <w:r w:rsidRPr="00415B05">
              <w:rPr>
                <w:rStyle w:val="csab6e07697"/>
                <w:sz w:val="16"/>
                <w:szCs w:val="16"/>
              </w:rPr>
              <w:t>˚</w:t>
            </w:r>
            <w:r w:rsidRPr="00415B05">
              <w:rPr>
                <w:rFonts w:ascii="Arial" w:hAnsi="Arial" w:cs="Arial"/>
                <w:color w:val="000000"/>
                <w:sz w:val="16"/>
                <w:szCs w:val="16"/>
              </w:rPr>
              <w:t>С. Після розкриття флакону термін придатності препарату 30 діб при температурі не вище 25</w:t>
            </w:r>
            <w:r w:rsidRPr="00415B05">
              <w:rPr>
                <w:rStyle w:val="csab6e07697"/>
                <w:sz w:val="16"/>
                <w:szCs w:val="16"/>
              </w:rPr>
              <w:t>˚</w:t>
            </w:r>
            <w:r w:rsidRPr="00415B05">
              <w:rPr>
                <w:rFonts w:ascii="Arial" w:hAnsi="Arial" w:cs="Arial"/>
                <w:color w:val="000000"/>
                <w:sz w:val="16"/>
                <w:szCs w:val="16"/>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UA/0595/01/01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АМБРОКСОЛ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сироп, 30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зміна в умовах зберігання готового лікарського засобу піся першого розкриття. Запропоновано: в оригінальній упаковці при температурі не вище 25</w:t>
            </w:r>
            <w:r w:rsidRPr="00415B05">
              <w:rPr>
                <w:rStyle w:val="csab6e07697"/>
                <w:sz w:val="16"/>
                <w:szCs w:val="16"/>
              </w:rPr>
              <w:t>˚</w:t>
            </w:r>
            <w:r w:rsidRPr="00415B05">
              <w:rPr>
                <w:rFonts w:ascii="Arial" w:hAnsi="Arial" w:cs="Arial"/>
                <w:color w:val="000000"/>
                <w:sz w:val="16"/>
                <w:szCs w:val="16"/>
              </w:rPr>
              <w:t>С. Після розкриття флакону термін придатності препарату 30 діб при температурі не вище 25</w:t>
            </w:r>
            <w:r w:rsidRPr="00415B05">
              <w:rPr>
                <w:rStyle w:val="csab6e07697"/>
                <w:sz w:val="16"/>
                <w:szCs w:val="16"/>
              </w:rPr>
              <w:t>˚</w:t>
            </w:r>
            <w:r w:rsidRPr="00415B05">
              <w:rPr>
                <w:rFonts w:ascii="Arial" w:hAnsi="Arial" w:cs="Arial"/>
                <w:color w:val="000000"/>
                <w:sz w:val="16"/>
                <w:szCs w:val="16"/>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UA/0596/01/01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C2716C">
            <w:pPr>
              <w:pStyle w:val="111"/>
              <w:tabs>
                <w:tab w:val="left" w:pos="12600"/>
              </w:tabs>
              <w:rPr>
                <w:rFonts w:ascii="Arial" w:hAnsi="Arial" w:cs="Arial"/>
                <w:b/>
                <w:i/>
                <w:color w:val="000000"/>
                <w:sz w:val="16"/>
                <w:szCs w:val="16"/>
              </w:rPr>
            </w:pPr>
            <w:r w:rsidRPr="00794C54">
              <w:rPr>
                <w:rFonts w:ascii="Arial" w:hAnsi="Arial" w:cs="Arial"/>
                <w:b/>
                <w:sz w:val="16"/>
                <w:szCs w:val="16"/>
              </w:rPr>
              <w:t>АНАПРИЛІН-ЗДОРОВ'Я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по 10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Зміни І типу - Зміни з якості. </w:t>
            </w:r>
            <w:r w:rsidRPr="00794C54">
              <w:rPr>
                <w:rFonts w:ascii="Arial" w:hAnsi="Arial" w:cs="Arial"/>
                <w:color w:val="000000"/>
                <w:sz w:val="16"/>
                <w:szCs w:val="16"/>
                <w:lang w:val="ru-RU"/>
              </w:rPr>
              <w:t xml:space="preserve">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w:t>
            </w:r>
            <w:r w:rsidRPr="00794C54">
              <w:rPr>
                <w:rFonts w:ascii="Arial" w:hAnsi="Arial" w:cs="Arial"/>
                <w:color w:val="000000"/>
                <w:sz w:val="16"/>
                <w:szCs w:val="16"/>
              </w:rPr>
              <w:t>R</w:t>
            </w:r>
            <w:r w:rsidRPr="00794C54">
              <w:rPr>
                <w:rFonts w:ascii="Arial" w:hAnsi="Arial" w:cs="Arial"/>
                <w:color w:val="000000"/>
                <w:sz w:val="16"/>
                <w:szCs w:val="16"/>
                <w:lang w:val="ru-RU"/>
              </w:rPr>
              <w:t>1-</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2002-026-</w:t>
            </w:r>
            <w:r w:rsidRPr="00794C54">
              <w:rPr>
                <w:rFonts w:ascii="Arial" w:hAnsi="Arial" w:cs="Arial"/>
                <w:color w:val="000000"/>
                <w:sz w:val="16"/>
                <w:szCs w:val="16"/>
              </w:rPr>
              <w:t>Rev</w:t>
            </w:r>
            <w:r w:rsidRPr="00794C54">
              <w:rPr>
                <w:rFonts w:ascii="Arial" w:hAnsi="Arial" w:cs="Arial"/>
                <w:color w:val="000000"/>
                <w:sz w:val="16"/>
                <w:szCs w:val="16"/>
                <w:lang w:val="ru-RU"/>
              </w:rPr>
              <w:t xml:space="preserve"> 02 для АФІ Пропранололу гідрохлориду від нового виробника </w:t>
            </w:r>
            <w:r w:rsidRPr="00794C54">
              <w:rPr>
                <w:rFonts w:ascii="Arial" w:hAnsi="Arial" w:cs="Arial"/>
                <w:color w:val="000000"/>
                <w:sz w:val="16"/>
                <w:szCs w:val="16"/>
              </w:rPr>
              <w:t>IPCA</w:t>
            </w:r>
            <w:r w:rsidRPr="00794C54">
              <w:rPr>
                <w:rFonts w:ascii="Arial" w:hAnsi="Arial" w:cs="Arial"/>
                <w:color w:val="000000"/>
                <w:sz w:val="16"/>
                <w:szCs w:val="16"/>
                <w:lang w:val="ru-RU"/>
              </w:rPr>
              <w:t xml:space="preserve"> </w:t>
            </w:r>
            <w:r w:rsidRPr="00794C54">
              <w:rPr>
                <w:rFonts w:ascii="Arial" w:hAnsi="Arial" w:cs="Arial"/>
                <w:color w:val="000000"/>
                <w:sz w:val="16"/>
                <w:szCs w:val="16"/>
              </w:rPr>
              <w:t>LABORATORIES</w:t>
            </w:r>
            <w:r w:rsidRPr="00794C54">
              <w:rPr>
                <w:rFonts w:ascii="Arial" w:hAnsi="Arial" w:cs="Arial"/>
                <w:color w:val="000000"/>
                <w:sz w:val="16"/>
                <w:szCs w:val="16"/>
                <w:lang w:val="ru-RU"/>
              </w:rPr>
              <w:t xml:space="preserve"> </w:t>
            </w:r>
            <w:r w:rsidRPr="00794C54">
              <w:rPr>
                <w:rFonts w:ascii="Arial" w:hAnsi="Arial" w:cs="Arial"/>
                <w:color w:val="000000"/>
                <w:sz w:val="16"/>
                <w:szCs w:val="16"/>
              </w:rPr>
              <w:t>LIMITED</w:t>
            </w:r>
            <w:r w:rsidRPr="00794C54">
              <w:rPr>
                <w:rFonts w:ascii="Arial" w:hAnsi="Arial" w:cs="Arial"/>
                <w:color w:val="000000"/>
                <w:sz w:val="16"/>
                <w:szCs w:val="16"/>
                <w:lang w:val="ru-RU"/>
              </w:rPr>
              <w:t xml:space="preserve">, </w:t>
            </w:r>
            <w:r w:rsidRPr="00794C54">
              <w:rPr>
                <w:rFonts w:ascii="Arial" w:hAnsi="Arial" w:cs="Arial"/>
                <w:color w:val="000000"/>
                <w:sz w:val="16"/>
                <w:szCs w:val="16"/>
              </w:rPr>
              <w:t>India</w:t>
            </w:r>
            <w:r w:rsidRPr="00794C54">
              <w:rPr>
                <w:rFonts w:ascii="Arial" w:hAnsi="Arial" w:cs="Arial"/>
                <w:color w:val="000000"/>
                <w:sz w:val="16"/>
                <w:szCs w:val="16"/>
                <w:lang w:val="ru-RU"/>
              </w:rPr>
              <w:t xml:space="preserve"> додатково до затвердженого виробника </w:t>
            </w:r>
            <w:r w:rsidRPr="00794C54">
              <w:rPr>
                <w:rFonts w:ascii="Arial" w:hAnsi="Arial" w:cs="Arial"/>
                <w:color w:val="000000"/>
                <w:sz w:val="16"/>
                <w:szCs w:val="16"/>
              </w:rPr>
              <w:t>Changzhou</w:t>
            </w:r>
            <w:r w:rsidRPr="00794C54">
              <w:rPr>
                <w:rFonts w:ascii="Arial" w:hAnsi="Arial" w:cs="Arial"/>
                <w:color w:val="000000"/>
                <w:sz w:val="16"/>
                <w:szCs w:val="16"/>
                <w:lang w:val="ru-RU"/>
              </w:rPr>
              <w:t xml:space="preserve"> </w:t>
            </w:r>
            <w:r w:rsidRPr="00794C54">
              <w:rPr>
                <w:rFonts w:ascii="Arial" w:hAnsi="Arial" w:cs="Arial"/>
                <w:color w:val="000000"/>
                <w:sz w:val="16"/>
                <w:szCs w:val="16"/>
              </w:rPr>
              <w:t>Yabang</w:t>
            </w:r>
            <w:r w:rsidRPr="00794C54">
              <w:rPr>
                <w:rFonts w:ascii="Arial" w:hAnsi="Arial" w:cs="Arial"/>
                <w:color w:val="000000"/>
                <w:sz w:val="16"/>
                <w:szCs w:val="16"/>
                <w:lang w:val="ru-RU"/>
              </w:rPr>
              <w:t xml:space="preserve"> </w:t>
            </w:r>
            <w:r w:rsidRPr="00794C54">
              <w:rPr>
                <w:rFonts w:ascii="Arial" w:hAnsi="Arial" w:cs="Arial"/>
                <w:color w:val="000000"/>
                <w:sz w:val="16"/>
                <w:szCs w:val="16"/>
              </w:rPr>
              <w:t>Pharmaceutical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Co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xml:space="preserve">. Як наслідок приведення специфікації та методів вхідного контролю якості на діючу речовину Пропранололу гідрохлорид за показником «Залишкові кількості органічних розчинників» до матеріалів виробника субстанції </w:t>
            </w:r>
            <w:r w:rsidRPr="00794C54">
              <w:rPr>
                <w:rFonts w:ascii="Arial" w:hAnsi="Arial" w:cs="Arial"/>
                <w:color w:val="000000"/>
                <w:sz w:val="16"/>
                <w:szCs w:val="16"/>
              </w:rPr>
              <w:t>IPCA</w:t>
            </w:r>
            <w:r w:rsidRPr="00794C54">
              <w:rPr>
                <w:rFonts w:ascii="Arial" w:hAnsi="Arial" w:cs="Arial"/>
                <w:color w:val="000000"/>
                <w:sz w:val="16"/>
                <w:szCs w:val="16"/>
                <w:lang w:val="ru-RU"/>
              </w:rPr>
              <w:t xml:space="preserve"> </w:t>
            </w:r>
            <w:r w:rsidRPr="00794C54">
              <w:rPr>
                <w:rFonts w:ascii="Arial" w:hAnsi="Arial" w:cs="Arial"/>
                <w:color w:val="000000"/>
                <w:sz w:val="16"/>
                <w:szCs w:val="16"/>
              </w:rPr>
              <w:t>LABORATORIES</w:t>
            </w:r>
            <w:r w:rsidRPr="00794C54">
              <w:rPr>
                <w:rFonts w:ascii="Arial" w:hAnsi="Arial" w:cs="Arial"/>
                <w:color w:val="000000"/>
                <w:sz w:val="16"/>
                <w:szCs w:val="16"/>
                <w:lang w:val="ru-RU"/>
              </w:rPr>
              <w:t xml:space="preserve"> </w:t>
            </w:r>
            <w:r w:rsidRPr="00794C54">
              <w:rPr>
                <w:rFonts w:ascii="Arial" w:hAnsi="Arial" w:cs="Arial"/>
                <w:color w:val="000000"/>
                <w:sz w:val="16"/>
                <w:szCs w:val="16"/>
              </w:rPr>
              <w:t>LIMITED</w:t>
            </w:r>
            <w:r w:rsidRPr="00794C54">
              <w:rPr>
                <w:rFonts w:ascii="Arial" w:hAnsi="Arial" w:cs="Arial"/>
                <w:color w:val="000000"/>
                <w:sz w:val="16"/>
                <w:szCs w:val="16"/>
                <w:lang w:val="ru-RU"/>
              </w:rPr>
              <w:t xml:space="preserve">, </w:t>
            </w:r>
            <w:r w:rsidRPr="00794C54">
              <w:rPr>
                <w:rFonts w:ascii="Arial" w:hAnsi="Arial" w:cs="Arial"/>
                <w:color w:val="000000"/>
                <w:sz w:val="16"/>
                <w:szCs w:val="16"/>
              </w:rPr>
              <w:t>India</w:t>
            </w:r>
            <w:r w:rsidRPr="00794C54">
              <w:rPr>
                <w:rFonts w:ascii="Arial" w:hAnsi="Arial" w:cs="Arial"/>
                <w:color w:val="000000"/>
                <w:sz w:val="16"/>
                <w:szCs w:val="16"/>
                <w:lang w:val="ru-RU"/>
              </w:rPr>
              <w:t xml:space="preserve"> (згідно представленого нового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і методах вхідного контролю АФІ Пропранололу гідрохлориду у зв'язку з приведенням до вимог діючого видання Європейської фармакопеї за показниками «Розчинність», «Ідентифікація» та «Супровідні домішки».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за показниками «Розчинність», «Ідентифікація» та «Супровідні домішки».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sz w:val="16"/>
                <w:szCs w:val="16"/>
              </w:rPr>
            </w:pPr>
            <w:r w:rsidRPr="00794C54">
              <w:rPr>
                <w:rFonts w:ascii="Arial" w:hAnsi="Arial" w:cs="Arial"/>
                <w:sz w:val="16"/>
                <w:szCs w:val="16"/>
              </w:rPr>
              <w:t>UA/4715/01/01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C2716C">
            <w:pPr>
              <w:pStyle w:val="111"/>
              <w:tabs>
                <w:tab w:val="left" w:pos="12600"/>
              </w:tabs>
              <w:rPr>
                <w:rFonts w:ascii="Arial" w:hAnsi="Arial" w:cs="Arial"/>
                <w:b/>
                <w:i/>
                <w:color w:val="000000"/>
                <w:sz w:val="16"/>
                <w:szCs w:val="16"/>
              </w:rPr>
            </w:pPr>
            <w:r w:rsidRPr="00794C54">
              <w:rPr>
                <w:rFonts w:ascii="Arial" w:hAnsi="Arial" w:cs="Arial"/>
                <w:b/>
                <w:sz w:val="16"/>
                <w:szCs w:val="16"/>
              </w:rPr>
              <w:t>АНАПРИЛІН-ЗДОРОВ'Я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по 40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Зміни І типу - Зміни з якості. </w:t>
            </w:r>
            <w:r w:rsidRPr="00794C54">
              <w:rPr>
                <w:rFonts w:ascii="Arial" w:hAnsi="Arial" w:cs="Arial"/>
                <w:color w:val="000000"/>
                <w:sz w:val="16"/>
                <w:szCs w:val="16"/>
                <w:lang w:val="ru-RU"/>
              </w:rPr>
              <w:t xml:space="preserve">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w:t>
            </w:r>
            <w:r w:rsidRPr="00794C54">
              <w:rPr>
                <w:rFonts w:ascii="Arial" w:hAnsi="Arial" w:cs="Arial"/>
                <w:color w:val="000000"/>
                <w:sz w:val="16"/>
                <w:szCs w:val="16"/>
              </w:rPr>
              <w:t>R</w:t>
            </w:r>
            <w:r w:rsidRPr="00794C54">
              <w:rPr>
                <w:rFonts w:ascii="Arial" w:hAnsi="Arial" w:cs="Arial"/>
                <w:color w:val="000000"/>
                <w:sz w:val="16"/>
                <w:szCs w:val="16"/>
                <w:lang w:val="ru-RU"/>
              </w:rPr>
              <w:t>1-</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2002-026-</w:t>
            </w:r>
            <w:r w:rsidRPr="00794C54">
              <w:rPr>
                <w:rFonts w:ascii="Arial" w:hAnsi="Arial" w:cs="Arial"/>
                <w:color w:val="000000"/>
                <w:sz w:val="16"/>
                <w:szCs w:val="16"/>
              </w:rPr>
              <w:t>Rev</w:t>
            </w:r>
            <w:r w:rsidRPr="00794C54">
              <w:rPr>
                <w:rFonts w:ascii="Arial" w:hAnsi="Arial" w:cs="Arial"/>
                <w:color w:val="000000"/>
                <w:sz w:val="16"/>
                <w:szCs w:val="16"/>
                <w:lang w:val="ru-RU"/>
              </w:rPr>
              <w:t xml:space="preserve"> 02 для АФІ Пропранололу гідрохлориду від нового виробника </w:t>
            </w:r>
            <w:r w:rsidRPr="00794C54">
              <w:rPr>
                <w:rFonts w:ascii="Arial" w:hAnsi="Arial" w:cs="Arial"/>
                <w:color w:val="000000"/>
                <w:sz w:val="16"/>
                <w:szCs w:val="16"/>
              </w:rPr>
              <w:t>IPCA</w:t>
            </w:r>
            <w:r w:rsidRPr="00794C54">
              <w:rPr>
                <w:rFonts w:ascii="Arial" w:hAnsi="Arial" w:cs="Arial"/>
                <w:color w:val="000000"/>
                <w:sz w:val="16"/>
                <w:szCs w:val="16"/>
                <w:lang w:val="ru-RU"/>
              </w:rPr>
              <w:t xml:space="preserve"> </w:t>
            </w:r>
            <w:r w:rsidRPr="00794C54">
              <w:rPr>
                <w:rFonts w:ascii="Arial" w:hAnsi="Arial" w:cs="Arial"/>
                <w:color w:val="000000"/>
                <w:sz w:val="16"/>
                <w:szCs w:val="16"/>
              </w:rPr>
              <w:t>LABORATORIES</w:t>
            </w:r>
            <w:r w:rsidRPr="00794C54">
              <w:rPr>
                <w:rFonts w:ascii="Arial" w:hAnsi="Arial" w:cs="Arial"/>
                <w:color w:val="000000"/>
                <w:sz w:val="16"/>
                <w:szCs w:val="16"/>
                <w:lang w:val="ru-RU"/>
              </w:rPr>
              <w:t xml:space="preserve"> </w:t>
            </w:r>
            <w:r w:rsidRPr="00794C54">
              <w:rPr>
                <w:rFonts w:ascii="Arial" w:hAnsi="Arial" w:cs="Arial"/>
                <w:color w:val="000000"/>
                <w:sz w:val="16"/>
                <w:szCs w:val="16"/>
              </w:rPr>
              <w:t>LIMITED</w:t>
            </w:r>
            <w:r w:rsidRPr="00794C54">
              <w:rPr>
                <w:rFonts w:ascii="Arial" w:hAnsi="Arial" w:cs="Arial"/>
                <w:color w:val="000000"/>
                <w:sz w:val="16"/>
                <w:szCs w:val="16"/>
                <w:lang w:val="ru-RU"/>
              </w:rPr>
              <w:t xml:space="preserve">, </w:t>
            </w:r>
            <w:r w:rsidRPr="00794C54">
              <w:rPr>
                <w:rFonts w:ascii="Arial" w:hAnsi="Arial" w:cs="Arial"/>
                <w:color w:val="000000"/>
                <w:sz w:val="16"/>
                <w:szCs w:val="16"/>
              </w:rPr>
              <w:t>India</w:t>
            </w:r>
            <w:r w:rsidRPr="00794C54">
              <w:rPr>
                <w:rFonts w:ascii="Arial" w:hAnsi="Arial" w:cs="Arial"/>
                <w:color w:val="000000"/>
                <w:sz w:val="16"/>
                <w:szCs w:val="16"/>
                <w:lang w:val="ru-RU"/>
              </w:rPr>
              <w:t xml:space="preserve"> додатково до затвердженого виробника </w:t>
            </w:r>
            <w:r w:rsidRPr="00794C54">
              <w:rPr>
                <w:rFonts w:ascii="Arial" w:hAnsi="Arial" w:cs="Arial"/>
                <w:color w:val="000000"/>
                <w:sz w:val="16"/>
                <w:szCs w:val="16"/>
              </w:rPr>
              <w:t>Changzhou</w:t>
            </w:r>
            <w:r w:rsidRPr="00794C54">
              <w:rPr>
                <w:rFonts w:ascii="Arial" w:hAnsi="Arial" w:cs="Arial"/>
                <w:color w:val="000000"/>
                <w:sz w:val="16"/>
                <w:szCs w:val="16"/>
                <w:lang w:val="ru-RU"/>
              </w:rPr>
              <w:t xml:space="preserve"> </w:t>
            </w:r>
            <w:r w:rsidRPr="00794C54">
              <w:rPr>
                <w:rFonts w:ascii="Arial" w:hAnsi="Arial" w:cs="Arial"/>
                <w:color w:val="000000"/>
                <w:sz w:val="16"/>
                <w:szCs w:val="16"/>
              </w:rPr>
              <w:t>Yabang</w:t>
            </w:r>
            <w:r w:rsidRPr="00794C54">
              <w:rPr>
                <w:rFonts w:ascii="Arial" w:hAnsi="Arial" w:cs="Arial"/>
                <w:color w:val="000000"/>
                <w:sz w:val="16"/>
                <w:szCs w:val="16"/>
                <w:lang w:val="ru-RU"/>
              </w:rPr>
              <w:t xml:space="preserve"> </w:t>
            </w:r>
            <w:r w:rsidRPr="00794C54">
              <w:rPr>
                <w:rFonts w:ascii="Arial" w:hAnsi="Arial" w:cs="Arial"/>
                <w:color w:val="000000"/>
                <w:sz w:val="16"/>
                <w:szCs w:val="16"/>
              </w:rPr>
              <w:t>Pharmaceutical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Co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xml:space="preserve">. Як наслідок приведення специфікації та методів вхідного контролю якості на діючу речовину Пропранололу гідрохлорид за показником «Залишкові кількості органічних розчинників» до матеріалів виробника субстанції </w:t>
            </w:r>
            <w:r w:rsidRPr="00794C54">
              <w:rPr>
                <w:rFonts w:ascii="Arial" w:hAnsi="Arial" w:cs="Arial"/>
                <w:color w:val="000000"/>
                <w:sz w:val="16"/>
                <w:szCs w:val="16"/>
              </w:rPr>
              <w:t>IPCA</w:t>
            </w:r>
            <w:r w:rsidRPr="00794C54">
              <w:rPr>
                <w:rFonts w:ascii="Arial" w:hAnsi="Arial" w:cs="Arial"/>
                <w:color w:val="000000"/>
                <w:sz w:val="16"/>
                <w:szCs w:val="16"/>
                <w:lang w:val="ru-RU"/>
              </w:rPr>
              <w:t xml:space="preserve"> </w:t>
            </w:r>
            <w:r w:rsidRPr="00794C54">
              <w:rPr>
                <w:rFonts w:ascii="Arial" w:hAnsi="Arial" w:cs="Arial"/>
                <w:color w:val="000000"/>
                <w:sz w:val="16"/>
                <w:szCs w:val="16"/>
              </w:rPr>
              <w:t>LABORATORIES</w:t>
            </w:r>
            <w:r w:rsidRPr="00794C54">
              <w:rPr>
                <w:rFonts w:ascii="Arial" w:hAnsi="Arial" w:cs="Arial"/>
                <w:color w:val="000000"/>
                <w:sz w:val="16"/>
                <w:szCs w:val="16"/>
                <w:lang w:val="ru-RU"/>
              </w:rPr>
              <w:t xml:space="preserve"> </w:t>
            </w:r>
            <w:r w:rsidRPr="00794C54">
              <w:rPr>
                <w:rFonts w:ascii="Arial" w:hAnsi="Arial" w:cs="Arial"/>
                <w:color w:val="000000"/>
                <w:sz w:val="16"/>
                <w:szCs w:val="16"/>
              </w:rPr>
              <w:t>LIMITED</w:t>
            </w:r>
            <w:r w:rsidRPr="00794C54">
              <w:rPr>
                <w:rFonts w:ascii="Arial" w:hAnsi="Arial" w:cs="Arial"/>
                <w:color w:val="000000"/>
                <w:sz w:val="16"/>
                <w:szCs w:val="16"/>
                <w:lang w:val="ru-RU"/>
              </w:rPr>
              <w:t xml:space="preserve">, </w:t>
            </w:r>
            <w:r w:rsidRPr="00794C54">
              <w:rPr>
                <w:rFonts w:ascii="Arial" w:hAnsi="Arial" w:cs="Arial"/>
                <w:color w:val="000000"/>
                <w:sz w:val="16"/>
                <w:szCs w:val="16"/>
              </w:rPr>
              <w:t>India</w:t>
            </w:r>
            <w:r w:rsidRPr="00794C54">
              <w:rPr>
                <w:rFonts w:ascii="Arial" w:hAnsi="Arial" w:cs="Arial"/>
                <w:color w:val="000000"/>
                <w:sz w:val="16"/>
                <w:szCs w:val="16"/>
                <w:lang w:val="ru-RU"/>
              </w:rPr>
              <w:t xml:space="preserve"> (згідно представленого нового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і методах вхідного контролю АФІ Пропранололу гідрохлориду у зв'язку з приведенням до вимог діючого видання Європейської фармакопеї за показниками «Розчинність», «Ідентифікація» та «Супровідні домішки».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за показниками «Розчинність», «Ідентифікація» та «Супровідні домішки».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sz w:val="16"/>
                <w:szCs w:val="16"/>
              </w:rPr>
            </w:pPr>
            <w:r w:rsidRPr="00794C54">
              <w:rPr>
                <w:rFonts w:ascii="Arial" w:hAnsi="Arial" w:cs="Arial"/>
                <w:sz w:val="16"/>
                <w:szCs w:val="16"/>
              </w:rPr>
              <w:t>UA/4715/01/02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C2716C">
            <w:pPr>
              <w:pStyle w:val="111"/>
              <w:tabs>
                <w:tab w:val="left" w:pos="12600"/>
              </w:tabs>
              <w:rPr>
                <w:rFonts w:ascii="Arial" w:hAnsi="Arial" w:cs="Arial"/>
                <w:b/>
                <w:i/>
                <w:color w:val="000000"/>
                <w:sz w:val="16"/>
                <w:szCs w:val="16"/>
              </w:rPr>
            </w:pPr>
            <w:r w:rsidRPr="00794C54">
              <w:rPr>
                <w:rFonts w:ascii="Arial" w:hAnsi="Arial" w:cs="Arial"/>
                <w:b/>
                <w:sz w:val="16"/>
                <w:szCs w:val="16"/>
              </w:rPr>
              <w:t>АНАПРИЛІН-ЗДОРОВ'Я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таблетки по 40 мг </w:t>
            </w:r>
            <w:r w:rsidRPr="00794C54">
              <w:rPr>
                <w:rFonts w:ascii="Arial" w:hAnsi="Arial" w:cs="Arial"/>
                <w:color w:val="000000"/>
                <w:sz w:val="16"/>
                <w:szCs w:val="16"/>
              </w:rPr>
              <w:t>in</w:t>
            </w:r>
            <w:r w:rsidRPr="00794C54">
              <w:rPr>
                <w:rFonts w:ascii="Arial" w:hAnsi="Arial" w:cs="Arial"/>
                <w:color w:val="000000"/>
                <w:sz w:val="16"/>
                <w:szCs w:val="16"/>
                <w:lang w:val="ru-RU"/>
              </w:rPr>
              <w:t xml:space="preserve"> </w:t>
            </w:r>
            <w:r w:rsidRPr="00794C54">
              <w:rPr>
                <w:rFonts w:ascii="Arial" w:hAnsi="Arial" w:cs="Arial"/>
                <w:color w:val="000000"/>
                <w:sz w:val="16"/>
                <w:szCs w:val="16"/>
              </w:rPr>
              <w:t>bulk</w:t>
            </w:r>
            <w:r w:rsidRPr="00794C54">
              <w:rPr>
                <w:rFonts w:ascii="Arial" w:hAnsi="Arial" w:cs="Arial"/>
                <w:color w:val="000000"/>
                <w:sz w:val="16"/>
                <w:szCs w:val="16"/>
                <w:lang w:val="ru-RU"/>
              </w:rPr>
              <w:t>: по 1000 таблеток у пакеті поліетиленовому у контейнері пластмасовому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Зміни І типу - Зміни з якості. </w:t>
            </w:r>
            <w:r w:rsidRPr="00794C54">
              <w:rPr>
                <w:rFonts w:ascii="Arial" w:hAnsi="Arial" w:cs="Arial"/>
                <w:color w:val="000000"/>
                <w:sz w:val="16"/>
                <w:szCs w:val="16"/>
                <w:lang w:val="ru-RU"/>
              </w:rPr>
              <w:t xml:space="preserve">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w:t>
            </w:r>
            <w:r w:rsidRPr="00794C54">
              <w:rPr>
                <w:rFonts w:ascii="Arial" w:hAnsi="Arial" w:cs="Arial"/>
                <w:color w:val="000000"/>
                <w:sz w:val="16"/>
                <w:szCs w:val="16"/>
              </w:rPr>
              <w:t>R</w:t>
            </w:r>
            <w:r w:rsidRPr="00794C54">
              <w:rPr>
                <w:rFonts w:ascii="Arial" w:hAnsi="Arial" w:cs="Arial"/>
                <w:color w:val="000000"/>
                <w:sz w:val="16"/>
                <w:szCs w:val="16"/>
                <w:lang w:val="ru-RU"/>
              </w:rPr>
              <w:t>1-</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2002-026-</w:t>
            </w:r>
            <w:r w:rsidRPr="00794C54">
              <w:rPr>
                <w:rFonts w:ascii="Arial" w:hAnsi="Arial" w:cs="Arial"/>
                <w:color w:val="000000"/>
                <w:sz w:val="16"/>
                <w:szCs w:val="16"/>
              </w:rPr>
              <w:t>Rev</w:t>
            </w:r>
            <w:r w:rsidRPr="00794C54">
              <w:rPr>
                <w:rFonts w:ascii="Arial" w:hAnsi="Arial" w:cs="Arial"/>
                <w:color w:val="000000"/>
                <w:sz w:val="16"/>
                <w:szCs w:val="16"/>
                <w:lang w:val="ru-RU"/>
              </w:rPr>
              <w:t xml:space="preserve"> 02 для АФІ Пропранололу гідрохлориду від нового виробника </w:t>
            </w:r>
            <w:r w:rsidRPr="00794C54">
              <w:rPr>
                <w:rFonts w:ascii="Arial" w:hAnsi="Arial" w:cs="Arial"/>
                <w:color w:val="000000"/>
                <w:sz w:val="16"/>
                <w:szCs w:val="16"/>
              </w:rPr>
              <w:t>IPCA</w:t>
            </w:r>
            <w:r w:rsidRPr="00794C54">
              <w:rPr>
                <w:rFonts w:ascii="Arial" w:hAnsi="Arial" w:cs="Arial"/>
                <w:color w:val="000000"/>
                <w:sz w:val="16"/>
                <w:szCs w:val="16"/>
                <w:lang w:val="ru-RU"/>
              </w:rPr>
              <w:t xml:space="preserve"> </w:t>
            </w:r>
            <w:r w:rsidRPr="00794C54">
              <w:rPr>
                <w:rFonts w:ascii="Arial" w:hAnsi="Arial" w:cs="Arial"/>
                <w:color w:val="000000"/>
                <w:sz w:val="16"/>
                <w:szCs w:val="16"/>
              </w:rPr>
              <w:t>LABORATORIES</w:t>
            </w:r>
            <w:r w:rsidRPr="00794C54">
              <w:rPr>
                <w:rFonts w:ascii="Arial" w:hAnsi="Arial" w:cs="Arial"/>
                <w:color w:val="000000"/>
                <w:sz w:val="16"/>
                <w:szCs w:val="16"/>
                <w:lang w:val="ru-RU"/>
              </w:rPr>
              <w:t xml:space="preserve"> </w:t>
            </w:r>
            <w:r w:rsidRPr="00794C54">
              <w:rPr>
                <w:rFonts w:ascii="Arial" w:hAnsi="Arial" w:cs="Arial"/>
                <w:color w:val="000000"/>
                <w:sz w:val="16"/>
                <w:szCs w:val="16"/>
              </w:rPr>
              <w:t>LIMITED</w:t>
            </w:r>
            <w:r w:rsidRPr="00794C54">
              <w:rPr>
                <w:rFonts w:ascii="Arial" w:hAnsi="Arial" w:cs="Arial"/>
                <w:color w:val="000000"/>
                <w:sz w:val="16"/>
                <w:szCs w:val="16"/>
                <w:lang w:val="ru-RU"/>
              </w:rPr>
              <w:t xml:space="preserve">, </w:t>
            </w:r>
            <w:r w:rsidRPr="00794C54">
              <w:rPr>
                <w:rFonts w:ascii="Arial" w:hAnsi="Arial" w:cs="Arial"/>
                <w:color w:val="000000"/>
                <w:sz w:val="16"/>
                <w:szCs w:val="16"/>
              </w:rPr>
              <w:t>India</w:t>
            </w:r>
            <w:r w:rsidRPr="00794C54">
              <w:rPr>
                <w:rFonts w:ascii="Arial" w:hAnsi="Arial" w:cs="Arial"/>
                <w:color w:val="000000"/>
                <w:sz w:val="16"/>
                <w:szCs w:val="16"/>
                <w:lang w:val="ru-RU"/>
              </w:rPr>
              <w:t xml:space="preserve"> додатково до затвердженого виробника </w:t>
            </w:r>
            <w:r w:rsidRPr="00794C54">
              <w:rPr>
                <w:rFonts w:ascii="Arial" w:hAnsi="Arial" w:cs="Arial"/>
                <w:color w:val="000000"/>
                <w:sz w:val="16"/>
                <w:szCs w:val="16"/>
              </w:rPr>
              <w:t>Changzhou</w:t>
            </w:r>
            <w:r w:rsidRPr="00794C54">
              <w:rPr>
                <w:rFonts w:ascii="Arial" w:hAnsi="Arial" w:cs="Arial"/>
                <w:color w:val="000000"/>
                <w:sz w:val="16"/>
                <w:szCs w:val="16"/>
                <w:lang w:val="ru-RU"/>
              </w:rPr>
              <w:t xml:space="preserve"> </w:t>
            </w:r>
            <w:r w:rsidRPr="00794C54">
              <w:rPr>
                <w:rFonts w:ascii="Arial" w:hAnsi="Arial" w:cs="Arial"/>
                <w:color w:val="000000"/>
                <w:sz w:val="16"/>
                <w:szCs w:val="16"/>
              </w:rPr>
              <w:t>Yabang</w:t>
            </w:r>
            <w:r w:rsidRPr="00794C54">
              <w:rPr>
                <w:rFonts w:ascii="Arial" w:hAnsi="Arial" w:cs="Arial"/>
                <w:color w:val="000000"/>
                <w:sz w:val="16"/>
                <w:szCs w:val="16"/>
                <w:lang w:val="ru-RU"/>
              </w:rPr>
              <w:t xml:space="preserve"> </w:t>
            </w:r>
            <w:r w:rsidRPr="00794C54">
              <w:rPr>
                <w:rFonts w:ascii="Arial" w:hAnsi="Arial" w:cs="Arial"/>
                <w:color w:val="000000"/>
                <w:sz w:val="16"/>
                <w:szCs w:val="16"/>
              </w:rPr>
              <w:t>Pharmaceutical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Co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xml:space="preserve">. Як наслідок приведення специфікації та методів вхідного контролю якості на діючу речовину Пропранололу гідрохлорид за показником «Залишкові кількості органічних розчинників» до матеріалів виробника субстанції </w:t>
            </w:r>
            <w:r w:rsidRPr="00794C54">
              <w:rPr>
                <w:rFonts w:ascii="Arial" w:hAnsi="Arial" w:cs="Arial"/>
                <w:color w:val="000000"/>
                <w:sz w:val="16"/>
                <w:szCs w:val="16"/>
              </w:rPr>
              <w:t>IPCA</w:t>
            </w:r>
            <w:r w:rsidRPr="00794C54">
              <w:rPr>
                <w:rFonts w:ascii="Arial" w:hAnsi="Arial" w:cs="Arial"/>
                <w:color w:val="000000"/>
                <w:sz w:val="16"/>
                <w:szCs w:val="16"/>
                <w:lang w:val="ru-RU"/>
              </w:rPr>
              <w:t xml:space="preserve"> </w:t>
            </w:r>
            <w:r w:rsidRPr="00794C54">
              <w:rPr>
                <w:rFonts w:ascii="Arial" w:hAnsi="Arial" w:cs="Arial"/>
                <w:color w:val="000000"/>
                <w:sz w:val="16"/>
                <w:szCs w:val="16"/>
              </w:rPr>
              <w:t>LABORATORIES</w:t>
            </w:r>
            <w:r w:rsidRPr="00794C54">
              <w:rPr>
                <w:rFonts w:ascii="Arial" w:hAnsi="Arial" w:cs="Arial"/>
                <w:color w:val="000000"/>
                <w:sz w:val="16"/>
                <w:szCs w:val="16"/>
                <w:lang w:val="ru-RU"/>
              </w:rPr>
              <w:t xml:space="preserve"> </w:t>
            </w:r>
            <w:r w:rsidRPr="00794C54">
              <w:rPr>
                <w:rFonts w:ascii="Arial" w:hAnsi="Arial" w:cs="Arial"/>
                <w:color w:val="000000"/>
                <w:sz w:val="16"/>
                <w:szCs w:val="16"/>
              </w:rPr>
              <w:t>LIMITED</w:t>
            </w:r>
            <w:r w:rsidRPr="00794C54">
              <w:rPr>
                <w:rFonts w:ascii="Arial" w:hAnsi="Arial" w:cs="Arial"/>
                <w:color w:val="000000"/>
                <w:sz w:val="16"/>
                <w:szCs w:val="16"/>
                <w:lang w:val="ru-RU"/>
              </w:rPr>
              <w:t xml:space="preserve">, </w:t>
            </w:r>
            <w:r w:rsidRPr="00794C54">
              <w:rPr>
                <w:rFonts w:ascii="Arial" w:hAnsi="Arial" w:cs="Arial"/>
                <w:color w:val="000000"/>
                <w:sz w:val="16"/>
                <w:szCs w:val="16"/>
              </w:rPr>
              <w:t>India</w:t>
            </w:r>
            <w:r w:rsidRPr="00794C54">
              <w:rPr>
                <w:rFonts w:ascii="Arial" w:hAnsi="Arial" w:cs="Arial"/>
                <w:color w:val="000000"/>
                <w:sz w:val="16"/>
                <w:szCs w:val="16"/>
                <w:lang w:val="ru-RU"/>
              </w:rPr>
              <w:t xml:space="preserve"> (згідно представленого нового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і методах вхідного контролю АФІ Пропранололу гідрохлориду у зв'язку з приведенням до вимог діючого видання Європейської фармакопеї за показниками «Розчинність», «Ідентифікація» та «Супровідні домішки».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за показниками «Розчинність», «Ідентифікація» та «Супровідні домішки».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sz w:val="16"/>
                <w:szCs w:val="16"/>
              </w:rPr>
            </w:pPr>
            <w:r w:rsidRPr="00794C54">
              <w:rPr>
                <w:rFonts w:ascii="Arial" w:hAnsi="Arial" w:cs="Arial"/>
                <w:sz w:val="16"/>
                <w:szCs w:val="16"/>
              </w:rPr>
              <w:t>UA/17476/01/01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АНТИКАТАРАЛ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порошок для орального розчину, по 10 пакетиків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(Фенілефрину гідрохлорид) “Boehringer Ingelheim Pharma GMBH &amp; Co КG”, Німеччина. Затверджені виробничі дільниці, що залишилися –– виконують ті самі функції, що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UA/7810/01/01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БАЛАНС 1,5% ГЛЮКОЗИ 1,25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UA/18018/01/01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БАЛАНС 1,5%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UA/16099/01/01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БАЛАНС 2,3% ГЛЮКОЗИ 1,25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UA/18019/01/01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БАЛАНС 2,3%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UA/16100/01/01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БАЛАНС 4,25 %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UA/16101/01/01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БАЛАНС 4,25% ГЛЮКОЗИ 1,25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уточнень до опису затвердженого методу визначення натрію, кальцію і магнію (ІСР-ОЕS) з урахуванням використання модифікаторів (зазначено – «за необхідності», оскільки самі модифікатори, а також їх використання залежить не тільки від методу тестування, а також і від інструменту тестування), та приведення до аналогічних описів компедіальних методик (ЕР); зміни І типу - введення альтернативної методики випробування для визначення алюмінію в ГЛЗ за допомогою методу мас-спектрометрії з індуктивно зв’язаною плазмою (ICP-MS)з метою забезпечення безперервності контролю ГЛЗ у випадку, якщо затверджений метод (ICP-OES) не доступний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UA/18020/01/01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C2716C">
            <w:pPr>
              <w:pStyle w:val="111"/>
              <w:tabs>
                <w:tab w:val="left" w:pos="12600"/>
              </w:tabs>
              <w:rPr>
                <w:rFonts w:ascii="Arial" w:hAnsi="Arial" w:cs="Arial"/>
                <w:b/>
                <w:i/>
                <w:color w:val="000000"/>
                <w:sz w:val="16"/>
                <w:szCs w:val="16"/>
              </w:rPr>
            </w:pPr>
            <w:r w:rsidRPr="00794C54">
              <w:rPr>
                <w:rFonts w:ascii="Arial" w:hAnsi="Arial" w:cs="Arial"/>
                <w:b/>
                <w:sz w:val="16"/>
                <w:szCs w:val="16"/>
              </w:rPr>
              <w:t>БУПРЕНОРФІНУ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сублінгвальні по 2 мг по 10 таблеток у блістері; по 1 блістеру у коробці з картону; по 25 таблеток у блістері; по 4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2017-228-Rev 00 для АФІ Бупренорфіну гідрохлориду від нового виробника Rusan Pharma Ltd., India (доповнення). </w:t>
            </w:r>
            <w:r w:rsidRPr="00794C54">
              <w:rPr>
                <w:rFonts w:ascii="Arial" w:hAnsi="Arial" w:cs="Arial"/>
                <w:color w:val="000000"/>
                <w:sz w:val="16"/>
                <w:szCs w:val="16"/>
                <w:lang w:val="ru-RU"/>
              </w:rPr>
              <w:t xml:space="preserve">Як наслідок зміни в специфікації та методах контролю АФІ виробника ГЛЗ за показником «Залишкові кількості органічних розчинників». Зміни у МКЯ ЛЗ в інформації щодо виробників АФІ Бупренорфіну гідрохлориду. </w:t>
            </w:r>
            <w:r w:rsidRPr="00794C54">
              <w:rPr>
                <w:rFonts w:ascii="Arial" w:hAnsi="Arial" w:cs="Arial"/>
                <w:color w:val="000000"/>
                <w:sz w:val="16"/>
                <w:szCs w:val="16"/>
              </w:rPr>
              <w:t>Затверджено: Macfarlan Smith Limited, United Kingdom; AREVIPHARMA GMBH, Germany; Запропоновано: Macfarlan Smith Limited, United Kingdom; AREVIPHARMA GMBH, Germany; Rusan Pharma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sz w:val="16"/>
                <w:szCs w:val="16"/>
              </w:rPr>
            </w:pPr>
            <w:r w:rsidRPr="00794C54">
              <w:rPr>
                <w:rFonts w:ascii="Arial" w:hAnsi="Arial" w:cs="Arial"/>
                <w:sz w:val="16"/>
                <w:szCs w:val="16"/>
              </w:rPr>
              <w:t>UA/10493/01/01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C2716C">
            <w:pPr>
              <w:pStyle w:val="111"/>
              <w:tabs>
                <w:tab w:val="left" w:pos="12600"/>
              </w:tabs>
              <w:rPr>
                <w:rFonts w:ascii="Arial" w:hAnsi="Arial" w:cs="Arial"/>
                <w:b/>
                <w:i/>
                <w:color w:val="000000"/>
                <w:sz w:val="16"/>
                <w:szCs w:val="16"/>
              </w:rPr>
            </w:pPr>
            <w:r w:rsidRPr="00794C54">
              <w:rPr>
                <w:rFonts w:ascii="Arial" w:hAnsi="Arial" w:cs="Arial"/>
                <w:b/>
                <w:sz w:val="16"/>
                <w:szCs w:val="16"/>
              </w:rPr>
              <w:t>БУПРЕНОРФІНУ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сублінгвальні по 4 мг по 10 таблеток у блістері; по 1 або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2017-228-Rev 00 для АФІ Бупренорфіну гідрохлориду від нового виробника Rusan Pharma Ltd., India (доповнення). </w:t>
            </w:r>
            <w:r w:rsidRPr="00794C54">
              <w:rPr>
                <w:rFonts w:ascii="Arial" w:hAnsi="Arial" w:cs="Arial"/>
                <w:color w:val="000000"/>
                <w:sz w:val="16"/>
                <w:szCs w:val="16"/>
                <w:lang w:val="ru-RU"/>
              </w:rPr>
              <w:t xml:space="preserve">Як наслідок зміни в специфікації та методах контролю АФІ виробника ГЛЗ за показником «Залишкові кількості органічних розчинників». Зміни у МКЯ ЛЗ в інформації щодо виробників АФІ Бупренорфіну гідрохлориду. </w:t>
            </w:r>
            <w:r w:rsidRPr="00794C54">
              <w:rPr>
                <w:rFonts w:ascii="Arial" w:hAnsi="Arial" w:cs="Arial"/>
                <w:color w:val="000000"/>
                <w:sz w:val="16"/>
                <w:szCs w:val="16"/>
              </w:rPr>
              <w:t>Затверджено: Macfarlan Smith Limited, United Kingdom; AREVIPHARMA GMBH, Germany; Запропоновано: Macfarlan Smith Limited, United Kingdom; AREVIPHARMA GMBH, Germany; Rusan Pharma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sz w:val="16"/>
                <w:szCs w:val="16"/>
              </w:rPr>
            </w:pPr>
            <w:r w:rsidRPr="00794C54">
              <w:rPr>
                <w:rFonts w:ascii="Arial" w:hAnsi="Arial" w:cs="Arial"/>
                <w:sz w:val="16"/>
                <w:szCs w:val="16"/>
              </w:rPr>
              <w:t>UA/10493/01/02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C2716C">
            <w:pPr>
              <w:pStyle w:val="111"/>
              <w:tabs>
                <w:tab w:val="left" w:pos="12600"/>
              </w:tabs>
              <w:rPr>
                <w:rFonts w:ascii="Arial" w:hAnsi="Arial" w:cs="Arial"/>
                <w:b/>
                <w:i/>
                <w:color w:val="000000"/>
                <w:sz w:val="16"/>
                <w:szCs w:val="16"/>
              </w:rPr>
            </w:pPr>
            <w:r w:rsidRPr="00794C54">
              <w:rPr>
                <w:rFonts w:ascii="Arial" w:hAnsi="Arial" w:cs="Arial"/>
                <w:b/>
                <w:sz w:val="16"/>
                <w:szCs w:val="16"/>
              </w:rPr>
              <w:t>БУПРЕНОРФІНУ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сублінгвальні по 8 мг по 10 таблеток у блістері; по 1 або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2017-228-Rev 00 для АФІ Бупренорфіну гідрохлориду від нового виробника Rusan Pharma Ltd., India (доповнення). </w:t>
            </w:r>
            <w:r w:rsidRPr="00794C54">
              <w:rPr>
                <w:rFonts w:ascii="Arial" w:hAnsi="Arial" w:cs="Arial"/>
                <w:color w:val="000000"/>
                <w:sz w:val="16"/>
                <w:szCs w:val="16"/>
                <w:lang w:val="ru-RU"/>
              </w:rPr>
              <w:t xml:space="preserve">Як наслідок зміни в специфікації та методах контролю АФІ виробника ГЛЗ за показником «Залишкові кількості органічних розчинників». Зміни у МКЯ ЛЗ в інформації щодо виробників АФІ Бупренорфіну гідрохлориду. </w:t>
            </w:r>
            <w:r w:rsidRPr="00794C54">
              <w:rPr>
                <w:rFonts w:ascii="Arial" w:hAnsi="Arial" w:cs="Arial"/>
                <w:color w:val="000000"/>
                <w:sz w:val="16"/>
                <w:szCs w:val="16"/>
              </w:rPr>
              <w:t>Затверджено: Macfarlan Smith Limited, United Kingdom; AREVIPHARMA GMBH, Germany; Запропоновано: Macfarlan Smith Limited, United Kingdom; AREVIPHARMA GMBH, Germany; Rusan Pharma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sz w:val="16"/>
                <w:szCs w:val="16"/>
              </w:rPr>
            </w:pPr>
            <w:r w:rsidRPr="00794C54">
              <w:rPr>
                <w:rFonts w:ascii="Arial" w:hAnsi="Arial" w:cs="Arial"/>
                <w:sz w:val="16"/>
                <w:szCs w:val="16"/>
              </w:rPr>
              <w:t>UA/10493/01/03</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ВАНКОМІЦИН-ВІСТА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ліофілізат для розчину для інфузій по 500 мг; 1 скляний флакон з ліофілізатом, місткістю 10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зміни за показником Бактеріальні ендотоксини у затвердженій специфікації, а саме звуження допустимих меж, відповідно до монографії USP; зміни II типу - внесення змін щодо зміни розміру серії у зв’язку зі збільшенням об’ємів виробництва для забезпечення потреб на ринку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UA/18265/01/01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ВАНКОМІЦИН-ВІСТА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ліофілізат для розчину для інфузій по 1000 мг; 1 скляний флакон з ліофілізатом, місткістю 20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зміни за показником Бактеріальні ендотоксини у затвердженій специфікації, а саме звуження допустимих меж, відповідно до монографії USP; зміни II типу - внесення змін щодо зміни розміру серії у зв’язку зі збільшенням об’ємів виробництва для забезпечення потреб на ринку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UA/18265/01/02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ВЕКТИБІКС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концентрат для розчину для інфузій, 20 мг/мл; по 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Амджен Європа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Амджен Європа Б.В., Нiдерланди (маркування, вторинне пакування та випуск серії); Амджен Мануфекчурінг Лімітед, США (виробництво,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Нiдерланди/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UA/10806/01/01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ГЕЕРДІН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ліофілізат для розчину для ін'єкцій по 20 мг, 1 флакон об’ємом 10 мл з ліофілізатом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Гуфік Лайфсаінсис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заміна розділу Графічне оформлення упаковки на розділ Маркування в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UA/6630/02/01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інформації в розділі 3.2.S.2.2 стосовно критерію прийнятності для флокулюючого титру, що контролюється в процесі виробництва дифтерійного анатоксину для приведення у відповідність до виробничої практики та з урахуванням відмінностей і особливостей процесу детоксифікації у будівлях V4 та V16 на виробничій дільниці Марсі л'Етуаль, Франція; зміни II типу - додавання часу витримки (Process Holding Times) протягом процесів очищення дифтерійного анатоксину в будівлі V10 на виробничій дільниці Марсі л'Етуаль, Франція. Термін введення змін - квітень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UA/13080/01/01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додавання визначення кількость мікроорганізмів (germ count in -process control) у процесі виробництва до та після етапу ліофілізації робочих посівних серій (Working See Lots) Clostridium tetani; зміни II типу - внесення змін до процесу виробництва діючої речовини кон'югованого полісахариду Haemophilus influenzae типу b: - модифікація та оптимізація умов процесу активації та зв'язування проміжного продукту PRP-AH; - зміни часу між початком перемішування в резервуарі для діафільтрації та початком діафільтрації на стадії проміжного продукту PRP-AH та оновлення параметрів процесу на проміжних етапах виробництва для стадій PRP, PRP-AH та PRP-T відповідно до аналізу критичності процесу (PCA). Внесення редакційних правок до розділів реєстраційного досьє 3.2.S.2.2, 3.2.S.2.4, 3.2.S.2.5, 3.2.S.2.6, 3.2.S.4.4, 3.2.S.7.1, 3.2.S.7.2, 3.2.S.7.3. Термін введення змін - жовтень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UA/13080/01/01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ГІДРАСЕК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гранули для оральної суспензії по 10 мг, по 16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Абботт Лабораторіз ГмбХ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092AB4">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Заміна параметрів специфікації ГЛЗ «Однорідність маси» ЕР 2.9.5 на показник «Однорідність дозованих одиниць» ЕР 2.9.40 з відповідними критерієм прийнятності «Відповідає» на випуск та на термін придатності.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 років до 3 років.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Пропонується вилучення несуттєвих випробувань «однорідність маси» та «кількісне визначення» в процесі виробництва 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w:t>
            </w:r>
            <w:r w:rsidRPr="00794C54">
              <w:rPr>
                <w:rFonts w:ascii="Arial" w:hAnsi="Arial" w:cs="Arial"/>
                <w:color w:val="000000"/>
                <w:sz w:val="16"/>
                <w:szCs w:val="16"/>
              </w:rPr>
              <w:t>Residual</w:t>
            </w:r>
            <w:r w:rsidRPr="00794C54">
              <w:rPr>
                <w:rFonts w:ascii="Arial" w:hAnsi="Arial" w:cs="Arial"/>
                <w:color w:val="000000"/>
                <w:sz w:val="16"/>
                <w:szCs w:val="16"/>
                <w:lang w:val="ru-RU"/>
              </w:rPr>
              <w:t xml:space="preserve"> </w:t>
            </w:r>
            <w:r w:rsidRPr="00794C54">
              <w:rPr>
                <w:rFonts w:ascii="Arial" w:hAnsi="Arial" w:cs="Arial"/>
                <w:color w:val="000000"/>
                <w:sz w:val="16"/>
                <w:szCs w:val="16"/>
              </w:rPr>
              <w:t>benzene</w:t>
            </w:r>
            <w:r w:rsidRPr="00794C54">
              <w:rPr>
                <w:rFonts w:ascii="Arial" w:hAnsi="Arial" w:cs="Arial"/>
                <w:color w:val="000000"/>
                <w:sz w:val="16"/>
                <w:szCs w:val="16"/>
                <w:lang w:val="ru-RU"/>
              </w:rPr>
              <w:t xml:space="preserve"> </w:t>
            </w:r>
            <w:r w:rsidRPr="00794C54">
              <w:rPr>
                <w:rFonts w:ascii="Arial" w:hAnsi="Arial" w:cs="Arial"/>
                <w:sz w:val="16"/>
                <w:szCs w:val="16"/>
              </w:rPr>
              <w:t>≤</w:t>
            </w:r>
            <w:r w:rsidRPr="00794C54">
              <w:rPr>
                <w:rFonts w:ascii="Arial" w:hAnsi="Arial" w:cs="Arial"/>
                <w:color w:val="000000"/>
                <w:sz w:val="16"/>
                <w:szCs w:val="16"/>
                <w:lang w:val="ru-RU"/>
              </w:rPr>
              <w:t xml:space="preserve">  2 </w:t>
            </w:r>
            <w:r w:rsidRPr="00794C54">
              <w:rPr>
                <w:rFonts w:ascii="Arial" w:hAnsi="Arial" w:cs="Arial"/>
                <w:color w:val="000000"/>
                <w:sz w:val="16"/>
                <w:szCs w:val="16"/>
              </w:rPr>
              <w:t>ppm</w:t>
            </w:r>
            <w:r w:rsidRPr="00794C54">
              <w:rPr>
                <w:rFonts w:ascii="Arial" w:hAnsi="Arial" w:cs="Arial"/>
                <w:color w:val="000000"/>
                <w:sz w:val="16"/>
                <w:szCs w:val="16"/>
                <w:lang w:val="ru-RU"/>
              </w:rPr>
              <w:t xml:space="preserve"> та </w:t>
            </w:r>
            <w:r w:rsidRPr="00794C54">
              <w:rPr>
                <w:rFonts w:ascii="Arial" w:hAnsi="Arial" w:cs="Arial"/>
                <w:color w:val="000000"/>
                <w:sz w:val="16"/>
                <w:szCs w:val="16"/>
              </w:rPr>
              <w:t>Partical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Size</w:t>
            </w:r>
            <w:r w:rsidRPr="00794C54">
              <w:rPr>
                <w:rFonts w:ascii="Arial" w:hAnsi="Arial" w:cs="Arial"/>
                <w:color w:val="000000"/>
                <w:sz w:val="16"/>
                <w:szCs w:val="16"/>
                <w:lang w:val="ru-RU"/>
              </w:rPr>
              <w:t xml:space="preserve"> </w:t>
            </w:r>
            <w:r w:rsidRPr="00794C54">
              <w:rPr>
                <w:rFonts w:ascii="Arial" w:hAnsi="Arial" w:cs="Arial"/>
                <w:color w:val="000000"/>
                <w:sz w:val="16"/>
                <w:szCs w:val="16"/>
              </w:rPr>
              <w:t>Distribution</w:t>
            </w:r>
            <w:r w:rsidRPr="00794C54">
              <w:rPr>
                <w:rFonts w:ascii="Arial" w:hAnsi="Arial" w:cs="Arial"/>
                <w:color w:val="000000"/>
                <w:sz w:val="16"/>
                <w:szCs w:val="16"/>
                <w:lang w:val="ru-RU"/>
              </w:rPr>
              <w:t xml:space="preserve"> </w:t>
            </w:r>
            <w:r w:rsidRPr="00794C54">
              <w:rPr>
                <w:rFonts w:ascii="Arial" w:hAnsi="Arial" w:cs="Arial"/>
                <w:color w:val="000000"/>
                <w:sz w:val="16"/>
                <w:szCs w:val="16"/>
              </w:rPr>
              <w:t>D</w:t>
            </w:r>
            <w:r w:rsidRPr="00794C54">
              <w:rPr>
                <w:rFonts w:ascii="Arial" w:hAnsi="Arial" w:cs="Arial"/>
                <w:color w:val="000000"/>
                <w:sz w:val="16"/>
                <w:szCs w:val="16"/>
                <w:lang w:val="ru-RU"/>
              </w:rPr>
              <w:t xml:space="preserve">50 </w:t>
            </w:r>
            <w:r w:rsidRPr="00794C54">
              <w:rPr>
                <w:rFonts w:ascii="Arial" w:hAnsi="Arial" w:cs="Arial"/>
                <w:sz w:val="16"/>
                <w:szCs w:val="16"/>
              </w:rPr>
              <w:t>≤</w:t>
            </w:r>
            <w:r w:rsidRPr="00794C54">
              <w:rPr>
                <w:rFonts w:ascii="Arial" w:hAnsi="Arial" w:cs="Arial"/>
                <w:color w:val="000000"/>
                <w:sz w:val="16"/>
                <w:szCs w:val="16"/>
                <w:lang w:val="ru-RU"/>
              </w:rPr>
              <w:t xml:space="preserve"> 150 µ</w:t>
            </w:r>
            <w:r w:rsidRPr="00794C54">
              <w:rPr>
                <w:rFonts w:ascii="Arial" w:hAnsi="Arial" w:cs="Arial"/>
                <w:color w:val="000000"/>
                <w:sz w:val="16"/>
                <w:szCs w:val="16"/>
              </w:rPr>
              <w:t>m</w:t>
            </w:r>
            <w:r w:rsidRPr="00794C54">
              <w:rPr>
                <w:rFonts w:ascii="Arial" w:hAnsi="Arial" w:cs="Arial"/>
                <w:color w:val="000000"/>
                <w:sz w:val="16"/>
                <w:szCs w:val="16"/>
                <w:lang w:val="ru-RU"/>
              </w:rPr>
              <w:t xml:space="preserve">, </w:t>
            </w:r>
            <w:r w:rsidRPr="00794C54">
              <w:rPr>
                <w:rFonts w:ascii="Arial" w:hAnsi="Arial" w:cs="Arial"/>
                <w:color w:val="000000"/>
                <w:sz w:val="16"/>
                <w:szCs w:val="16"/>
              </w:rPr>
              <w:t>D</w:t>
            </w:r>
            <w:r w:rsidRPr="00794C54">
              <w:rPr>
                <w:rFonts w:ascii="Arial" w:hAnsi="Arial" w:cs="Arial"/>
                <w:color w:val="000000"/>
                <w:sz w:val="16"/>
                <w:szCs w:val="16"/>
                <w:lang w:val="ru-RU"/>
              </w:rPr>
              <w:t xml:space="preserve"> </w:t>
            </w:r>
            <w:r w:rsidRPr="00794C54">
              <w:rPr>
                <w:rFonts w:ascii="Arial" w:hAnsi="Arial" w:cs="Arial"/>
                <w:sz w:val="16"/>
                <w:szCs w:val="16"/>
              </w:rPr>
              <w:t>≤</w:t>
            </w:r>
            <w:r w:rsidRPr="00794C54">
              <w:rPr>
                <w:rFonts w:ascii="Arial" w:hAnsi="Arial" w:cs="Arial"/>
                <w:color w:val="000000"/>
                <w:sz w:val="16"/>
                <w:szCs w:val="16"/>
                <w:lang w:val="ru-RU"/>
              </w:rPr>
              <w:t xml:space="preserve"> 400 µ</w:t>
            </w:r>
            <w:r w:rsidRPr="00794C54">
              <w:rPr>
                <w:rFonts w:ascii="Arial" w:hAnsi="Arial" w:cs="Arial"/>
                <w:color w:val="000000"/>
                <w:sz w:val="16"/>
                <w:szCs w:val="16"/>
              </w:rPr>
              <w:t>m</w:t>
            </w:r>
            <w:r w:rsidRPr="00794C54">
              <w:rPr>
                <w:rFonts w:ascii="Arial" w:hAnsi="Arial" w:cs="Arial"/>
                <w:color w:val="000000"/>
                <w:sz w:val="16"/>
                <w:szCs w:val="16"/>
                <w:lang w:val="ru-RU"/>
              </w:rPr>
              <w:t xml:space="preserve"> з відповідними методами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у специфікації АФІ за показником «Важкі метали» з </w:t>
            </w:r>
            <w:r w:rsidRPr="00794C54">
              <w:rPr>
                <w:rFonts w:ascii="Arial" w:hAnsi="Arial" w:cs="Arial"/>
                <w:sz w:val="16"/>
                <w:szCs w:val="16"/>
              </w:rPr>
              <w:t>≤</w:t>
            </w:r>
            <w:r w:rsidRPr="00794C54">
              <w:rPr>
                <w:rFonts w:ascii="Arial" w:hAnsi="Arial" w:cs="Arial"/>
                <w:color w:val="000000"/>
                <w:sz w:val="16"/>
                <w:szCs w:val="16"/>
                <w:lang w:val="ru-RU"/>
              </w:rPr>
              <w:t xml:space="preserve"> 20 </w:t>
            </w:r>
            <w:r w:rsidRPr="00794C54">
              <w:rPr>
                <w:rFonts w:ascii="Arial" w:hAnsi="Arial" w:cs="Arial"/>
                <w:color w:val="000000"/>
                <w:sz w:val="16"/>
                <w:szCs w:val="16"/>
              </w:rPr>
              <w:t>ppm</w:t>
            </w:r>
            <w:r w:rsidRPr="00794C54">
              <w:rPr>
                <w:rFonts w:ascii="Arial" w:hAnsi="Arial" w:cs="Arial"/>
                <w:color w:val="000000"/>
                <w:sz w:val="16"/>
                <w:szCs w:val="16"/>
                <w:lang w:val="ru-RU"/>
              </w:rPr>
              <w:t xml:space="preserve"> до </w:t>
            </w:r>
            <w:r w:rsidRPr="00794C54">
              <w:rPr>
                <w:rFonts w:ascii="Arial" w:hAnsi="Arial" w:cs="Arial"/>
                <w:sz w:val="16"/>
                <w:szCs w:val="16"/>
              </w:rPr>
              <w:t>≤</w:t>
            </w:r>
            <w:r w:rsidRPr="00794C54">
              <w:rPr>
                <w:rFonts w:ascii="Arial" w:hAnsi="Arial" w:cs="Arial"/>
                <w:color w:val="000000"/>
                <w:sz w:val="16"/>
                <w:szCs w:val="16"/>
                <w:lang w:val="ru-RU"/>
              </w:rPr>
              <w:t xml:space="preserve"> 10 </w:t>
            </w:r>
            <w:r w:rsidRPr="00794C54">
              <w:rPr>
                <w:rFonts w:ascii="Arial" w:hAnsi="Arial" w:cs="Arial"/>
                <w:color w:val="000000"/>
                <w:sz w:val="16"/>
                <w:szCs w:val="16"/>
              </w:rPr>
              <w:t>ppm</w:t>
            </w:r>
            <w:r w:rsidRPr="00794C54">
              <w:rPr>
                <w:rFonts w:ascii="Arial" w:hAnsi="Arial" w:cs="Arial"/>
                <w:color w:val="000000"/>
                <w:sz w:val="16"/>
                <w:szCs w:val="16"/>
                <w:lang w:val="ru-RU"/>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w:t>
            </w:r>
            <w:r w:rsidRPr="00794C54">
              <w:rPr>
                <w:rFonts w:ascii="Arial" w:hAnsi="Arial" w:cs="Arial"/>
                <w:color w:val="000000"/>
                <w:sz w:val="16"/>
                <w:szCs w:val="16"/>
              </w:rPr>
              <w:t>Optical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rotation</w:t>
            </w:r>
            <w:r w:rsidRPr="00794C54">
              <w:rPr>
                <w:rFonts w:ascii="Arial" w:hAnsi="Arial" w:cs="Arial"/>
                <w:color w:val="000000"/>
                <w:sz w:val="16"/>
                <w:szCs w:val="16"/>
                <w:lang w:val="ru-RU"/>
              </w:rPr>
              <w:t xml:space="preserve"> (1% </w:t>
            </w:r>
            <w:r w:rsidRPr="00794C54">
              <w:rPr>
                <w:rFonts w:ascii="Arial" w:hAnsi="Arial" w:cs="Arial"/>
                <w:color w:val="000000"/>
                <w:sz w:val="16"/>
                <w:szCs w:val="16"/>
              </w:rPr>
              <w:t>methanol</w:t>
            </w:r>
            <w:r w:rsidRPr="00794C54">
              <w:rPr>
                <w:rFonts w:ascii="Arial" w:hAnsi="Arial" w:cs="Arial"/>
                <w:color w:val="000000"/>
                <w:sz w:val="16"/>
                <w:szCs w:val="16"/>
                <w:lang w:val="ru-RU"/>
              </w:rPr>
              <w:t xml:space="preserve">) відповідно до вимог монографії ЕР, та не вимагається для АФІ, що знаходиться у твердому стані.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специфікації АФІ за показниками «Кількісне визначення», «Опис» та «Розчинність» відповідно до монографії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«Ідентифікація рацекадотрилу методом УФ» з відповідним методом випробування до затвердженого методу ідентифікації ВЕРХ, що обумовлено введенням більш точної ідентифікації АФІ відповідно до керівництва </w:t>
            </w:r>
            <w:r w:rsidRPr="00794C54">
              <w:rPr>
                <w:rFonts w:ascii="Arial" w:hAnsi="Arial" w:cs="Arial"/>
                <w:color w:val="000000"/>
                <w:sz w:val="16"/>
                <w:szCs w:val="16"/>
              </w:rPr>
              <w:t>ICH</w:t>
            </w:r>
            <w:r w:rsidRPr="00794C54">
              <w:rPr>
                <w:rFonts w:ascii="Arial" w:hAnsi="Arial" w:cs="Arial"/>
                <w:color w:val="000000"/>
                <w:sz w:val="16"/>
                <w:szCs w:val="16"/>
                <w:lang w:val="ru-RU"/>
              </w:rPr>
              <w:t xml:space="preserve"> </w:t>
            </w:r>
            <w:r w:rsidRPr="00794C54">
              <w:rPr>
                <w:rFonts w:ascii="Arial" w:hAnsi="Arial" w:cs="Arial"/>
                <w:color w:val="000000"/>
                <w:sz w:val="16"/>
                <w:szCs w:val="16"/>
              </w:rPr>
              <w:t>Q</w:t>
            </w:r>
            <w:r w:rsidRPr="00794C54">
              <w:rPr>
                <w:rFonts w:ascii="Arial" w:hAnsi="Arial" w:cs="Arial"/>
                <w:color w:val="000000"/>
                <w:sz w:val="16"/>
                <w:szCs w:val="16"/>
                <w:lang w:val="ru-RU"/>
              </w:rPr>
              <w:t>6</w:t>
            </w:r>
            <w:r w:rsidRPr="00794C54">
              <w:rPr>
                <w:rFonts w:ascii="Arial" w:hAnsi="Arial" w:cs="Arial"/>
                <w:color w:val="000000"/>
                <w:sz w:val="16"/>
                <w:szCs w:val="16"/>
              </w:rPr>
              <w:t>A</w:t>
            </w:r>
            <w:r w:rsidRPr="00794C54">
              <w:rPr>
                <w:rFonts w:ascii="Arial" w:hAnsi="Arial" w:cs="Arial"/>
                <w:color w:val="000000"/>
                <w:sz w:val="16"/>
                <w:szCs w:val="16"/>
                <w:lang w:val="ru-RU"/>
              </w:rPr>
              <w:t xml:space="preserve">.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w:t>
            </w:r>
            <w:r w:rsidRPr="00794C54">
              <w:rPr>
                <w:rFonts w:ascii="Arial" w:hAnsi="Arial" w:cs="Arial"/>
                <w:color w:val="000000"/>
                <w:sz w:val="16"/>
                <w:szCs w:val="16"/>
                <w:lang w:val="ru-RU"/>
              </w:rPr>
              <w:br/>
              <w:t>Видалення розміру серії 250 кг (</w:t>
            </w:r>
            <w:r w:rsidRPr="00794C54">
              <w:rPr>
                <w:rFonts w:ascii="Arial" w:hAnsi="Arial" w:cs="Arial"/>
                <w:color w:val="000000"/>
                <w:sz w:val="16"/>
                <w:szCs w:val="16"/>
              </w:rPr>
              <w:t>pilot</w:t>
            </w:r>
            <w:r w:rsidRPr="00794C54">
              <w:rPr>
                <w:rFonts w:ascii="Arial" w:hAnsi="Arial" w:cs="Arial"/>
                <w:color w:val="000000"/>
                <w:sz w:val="16"/>
                <w:szCs w:val="16"/>
                <w:lang w:val="ru-RU"/>
              </w:rPr>
              <w:t xml:space="preserve"> </w:t>
            </w:r>
            <w:r w:rsidRPr="00794C54">
              <w:rPr>
                <w:rFonts w:ascii="Arial" w:hAnsi="Arial" w:cs="Arial"/>
                <w:color w:val="000000"/>
                <w:sz w:val="16"/>
                <w:szCs w:val="16"/>
              </w:rPr>
              <w:t>scale</w:t>
            </w:r>
            <w:r w:rsidRPr="00794C54">
              <w:rPr>
                <w:rFonts w:ascii="Arial" w:hAnsi="Arial" w:cs="Arial"/>
                <w:color w:val="000000"/>
                <w:sz w:val="16"/>
                <w:szCs w:val="16"/>
                <w:lang w:val="ru-RU"/>
              </w:rPr>
              <w:t>) готового ЛЗ. Розмір серії 1000 кг (</w:t>
            </w:r>
            <w:r w:rsidRPr="00794C54">
              <w:rPr>
                <w:rFonts w:ascii="Arial" w:hAnsi="Arial" w:cs="Arial"/>
                <w:color w:val="000000"/>
                <w:sz w:val="16"/>
                <w:szCs w:val="16"/>
              </w:rPr>
              <w:t>industrial</w:t>
            </w:r>
            <w:r w:rsidRPr="00794C54">
              <w:rPr>
                <w:rFonts w:ascii="Arial" w:hAnsi="Arial" w:cs="Arial"/>
                <w:color w:val="000000"/>
                <w:sz w:val="16"/>
                <w:szCs w:val="16"/>
                <w:lang w:val="ru-RU"/>
              </w:rPr>
              <w:t xml:space="preserve"> </w:t>
            </w:r>
            <w:r w:rsidRPr="00794C54">
              <w:rPr>
                <w:rFonts w:ascii="Arial" w:hAnsi="Arial" w:cs="Arial"/>
                <w:color w:val="000000"/>
                <w:sz w:val="16"/>
                <w:szCs w:val="16"/>
              </w:rPr>
              <w:t>batch</w:t>
            </w:r>
            <w:r w:rsidRPr="00794C54">
              <w:rPr>
                <w:rFonts w:ascii="Arial" w:hAnsi="Arial" w:cs="Arial"/>
                <w:color w:val="000000"/>
                <w:sz w:val="16"/>
                <w:szCs w:val="16"/>
                <w:lang w:val="ru-RU"/>
              </w:rPr>
              <w:t xml:space="preserve"> </w:t>
            </w:r>
            <w:r w:rsidRPr="00794C54">
              <w:rPr>
                <w:rFonts w:ascii="Arial" w:hAnsi="Arial" w:cs="Arial"/>
                <w:color w:val="000000"/>
                <w:sz w:val="16"/>
                <w:szCs w:val="16"/>
              </w:rPr>
              <w:t>size</w:t>
            </w:r>
            <w:r w:rsidRPr="00794C54">
              <w:rPr>
                <w:rFonts w:ascii="Arial" w:hAnsi="Arial" w:cs="Arial"/>
                <w:color w:val="000000"/>
                <w:sz w:val="16"/>
                <w:szCs w:val="16"/>
                <w:lang w:val="ru-RU"/>
              </w:rPr>
              <w:t>) залишається незмінним.</w:t>
            </w:r>
            <w:r w:rsidRPr="00794C54">
              <w:rPr>
                <w:rFonts w:ascii="Arial" w:hAnsi="Arial" w:cs="Arial"/>
                <w:color w:val="000000"/>
                <w:sz w:val="16"/>
                <w:szCs w:val="16"/>
                <w:lang w:val="ru-RU"/>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ГЛЗ за показником «Супровідні домішки» для домішок Тіорфан, Тіорфану дисульфід, Бензилтіорфан та Бензилтіорфану дисульфід з </w:t>
            </w:r>
            <w:r w:rsidRPr="00794C54">
              <w:rPr>
                <w:rFonts w:ascii="Arial" w:hAnsi="Arial" w:cs="Arial"/>
                <w:sz w:val="16"/>
                <w:szCs w:val="16"/>
              </w:rPr>
              <w:t>≤</w:t>
            </w:r>
            <w:r w:rsidRPr="00794C54">
              <w:rPr>
                <w:rFonts w:ascii="Arial" w:hAnsi="Arial" w:cs="Arial"/>
                <w:color w:val="000000"/>
                <w:sz w:val="16"/>
                <w:szCs w:val="16"/>
                <w:lang w:val="ru-RU"/>
              </w:rPr>
              <w:t xml:space="preserve"> 0,3 до </w:t>
            </w:r>
            <w:r w:rsidRPr="00794C54">
              <w:rPr>
                <w:rFonts w:ascii="Arial" w:hAnsi="Arial" w:cs="Arial"/>
                <w:sz w:val="16"/>
                <w:szCs w:val="16"/>
              </w:rPr>
              <w:t>≤</w:t>
            </w:r>
            <w:r w:rsidRPr="00794C54">
              <w:rPr>
                <w:rFonts w:ascii="Arial" w:hAnsi="Arial" w:cs="Arial"/>
                <w:color w:val="000000"/>
                <w:sz w:val="16"/>
                <w:szCs w:val="16"/>
                <w:lang w:val="ru-RU"/>
              </w:rPr>
              <w:t xml:space="preserve"> 0,2% на випуск та на термін придатності та звуження меж суми домішок з </w:t>
            </w:r>
            <w:r w:rsidRPr="00794C54">
              <w:rPr>
                <w:rFonts w:ascii="Arial" w:hAnsi="Arial" w:cs="Arial"/>
                <w:sz w:val="16"/>
                <w:szCs w:val="16"/>
              </w:rPr>
              <w:t>≤</w:t>
            </w:r>
            <w:r w:rsidRPr="00794C54">
              <w:rPr>
                <w:rFonts w:ascii="Arial" w:hAnsi="Arial" w:cs="Arial"/>
                <w:color w:val="000000"/>
                <w:sz w:val="16"/>
                <w:szCs w:val="16"/>
                <w:lang w:val="ru-RU"/>
              </w:rPr>
              <w:t xml:space="preserve"> 1,5 % до </w:t>
            </w:r>
            <w:r w:rsidRPr="00794C54">
              <w:rPr>
                <w:rFonts w:ascii="Arial" w:hAnsi="Arial" w:cs="Arial"/>
                <w:sz w:val="16"/>
                <w:szCs w:val="16"/>
              </w:rPr>
              <w:t>≤</w:t>
            </w:r>
            <w:r w:rsidRPr="00794C54">
              <w:rPr>
                <w:rFonts w:ascii="Arial" w:hAnsi="Arial" w:cs="Arial"/>
                <w:color w:val="000000"/>
                <w:sz w:val="16"/>
                <w:szCs w:val="16"/>
                <w:lang w:val="ru-RU"/>
              </w:rPr>
              <w:t xml:space="preserve">  1,0 % протягом терміну придатності.</w:t>
            </w:r>
            <w:r w:rsidRPr="00794C54">
              <w:rPr>
                <w:rFonts w:ascii="Arial" w:hAnsi="Arial" w:cs="Arial"/>
                <w:color w:val="000000"/>
                <w:sz w:val="16"/>
                <w:szCs w:val="16"/>
                <w:lang w:val="ru-RU"/>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Редакційні зміни у специфікації ГЛЗ на випуск та на термін придатності за показниками: «Розчинення», «Ідентифікація» та «Мікробіологічна чистота», додатково уточнення приміток до специфікації ГЛЗ.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794C54">
              <w:rPr>
                <w:rFonts w:ascii="Arial" w:hAnsi="Arial" w:cs="Arial"/>
                <w:color w:val="000000"/>
                <w:sz w:val="16"/>
                <w:szCs w:val="16"/>
                <w:lang w:val="ru-RU"/>
              </w:rPr>
              <w:br/>
              <w:t xml:space="preserve">Зміни до методів випробування ГЛЗ за показниками «Розчинення», «Ідентифікація», «Супутні домішки», «Кількісне визначення і Однорідність дозованих одиниць», що обумовлено переформатуванням методів із використанням стандартних шаблонів викладення опису методів, що використовується компанією Абботт, ревалідовано до останніх вимог </w:t>
            </w:r>
            <w:r w:rsidRPr="00794C54">
              <w:rPr>
                <w:rFonts w:ascii="Arial" w:hAnsi="Arial" w:cs="Arial"/>
                <w:color w:val="000000"/>
                <w:sz w:val="16"/>
                <w:szCs w:val="16"/>
              </w:rPr>
              <w:t>ICH</w:t>
            </w:r>
            <w:r w:rsidRPr="00794C54">
              <w:rPr>
                <w:rFonts w:ascii="Arial" w:hAnsi="Arial" w:cs="Arial"/>
                <w:color w:val="000000"/>
                <w:sz w:val="16"/>
                <w:szCs w:val="16"/>
                <w:lang w:val="ru-RU"/>
              </w:rPr>
              <w:t xml:space="preserve"> та </w:t>
            </w:r>
            <w:r w:rsidRPr="00794C54">
              <w:rPr>
                <w:rFonts w:ascii="Arial" w:hAnsi="Arial" w:cs="Arial"/>
                <w:color w:val="000000"/>
                <w:sz w:val="16"/>
                <w:szCs w:val="16"/>
              </w:rPr>
              <w:t>FDA</w:t>
            </w:r>
            <w:r w:rsidRPr="00794C54">
              <w:rPr>
                <w:rFonts w:ascii="Arial" w:hAnsi="Arial" w:cs="Arial"/>
                <w:color w:val="000000"/>
                <w:sz w:val="16"/>
                <w:szCs w:val="16"/>
                <w:lang w:val="ru-RU"/>
              </w:rPr>
              <w:t xml:space="preserve">, та внесення деяких редакційних змін, уточнень та доповнень. Введення змін протягом 6-ти місяців після затвердження. Зміни І типу - Зміни щодо безпеки/ефективності та фармаконагляду (інші зміни). Заміна розділу «Графічне оформлення упаковки» на розділ «Маркування» МКЯ ЛЗ: Затверджено: Графическое оформление упаковки. </w:t>
            </w:r>
            <w:r w:rsidRPr="00794C54">
              <w:rPr>
                <w:rFonts w:ascii="Arial" w:hAnsi="Arial" w:cs="Arial"/>
                <w:color w:val="000000"/>
                <w:sz w:val="16"/>
                <w:szCs w:val="16"/>
              </w:rPr>
              <w:t>Прилагается. Запропоновано: Маркировка</w:t>
            </w:r>
            <w:r w:rsidRPr="00794C54">
              <w:rPr>
                <w:rFonts w:ascii="Arial" w:hAnsi="Arial" w:cs="Arial"/>
                <w:color w:val="000000"/>
                <w:sz w:val="16"/>
                <w:szCs w:val="16"/>
              </w:rPr>
              <w:br/>
              <w:t>Согласно утвержденному тексту маркировки.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UA/13273/01/01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ГІДРАСЕК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гранули для оральної суспензії по 30 мг, по 16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Абботт Лабораторіз ГмбХ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Заміна параметрів специфікації ГЛЗ «Однорідність маси» ЕР 2.9.5 на показник «Однорідність дозованих одиниць» ЕР 2.9.40 з відповідними критерієм прийнятності «Відповідає» на випуск та на термін придатності.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 років до 3 років.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Пропонується вилучення несуттєвих випробувань «однорідність маси» та «кількісне визначення» в процесі виробництва 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Residual benzene ≤ 2 ppm та Partical Size Distribution D50 ≤150 µm, D ≤400 µm з відповідними методами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у специфікації АФІ за показником «Важкі метали» з ≤ 20 ppm до ≤10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Optical rotation (1% methanol) відповідно до вимог монографії ЕР, та не вимагається для АФІ, що знаходиться у твердому стані.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специфікації АФІ за показниками «Кількісне визначення», «Опис» та «Розчинність» відповідно до монографії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w:t>
            </w:r>
            <w:r w:rsidRPr="00794C54">
              <w:rPr>
                <w:rFonts w:ascii="Arial" w:hAnsi="Arial" w:cs="Arial"/>
                <w:color w:val="000000"/>
                <w:sz w:val="16"/>
                <w:szCs w:val="16"/>
              </w:rPr>
              <w:br/>
              <w:t xml:space="preserve">Доповнення специфікації ГЛЗ показником «Ідентифікація рацекадотрилу методом УФ» з відповідним методом випробування до затвердженого методу ідентифікації ВЕРХ, що обумовлено введенням більш точної ідентифікації АФІ відповідно до керівництва ICH Q6A.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w:t>
            </w:r>
            <w:r w:rsidRPr="00794C54">
              <w:rPr>
                <w:rFonts w:ascii="Arial" w:hAnsi="Arial" w:cs="Arial"/>
                <w:color w:val="000000"/>
                <w:sz w:val="16"/>
                <w:szCs w:val="16"/>
              </w:rPr>
              <w:br/>
              <w:t>Видалення розміру серії 250 кг (pilot scale) готового ЛЗ. Розмір серії 1000 кг (industrial batch size) залишається незмінним.</w:t>
            </w:r>
            <w:r w:rsidRPr="00794C54">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ГЛЗ за показником «Супровідні домішки» для домішок Тіорфан, Тіорфану дисульфід, Бензилтіорфан та Бензилтіорфану дисульфід з ≤ 0,3 до ≤ 0,2% на випуск та на термін придатності та звуження меж суми домішок з ≤1,5 % до ≤ 1,0 % протягом терміну придатності.</w:t>
            </w:r>
            <w:r w:rsidRPr="00794C54">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Редакційні зміни у специфікації ГЛЗ на випуск та на термін придатності за показниками: «Розчинення», «Ідентифікація» та «Мікробіологічна чистота», додатково уточнення приміток до специфікації ГЛЗ.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794C54">
              <w:rPr>
                <w:rFonts w:ascii="Arial" w:hAnsi="Arial" w:cs="Arial"/>
                <w:color w:val="000000"/>
                <w:sz w:val="16"/>
                <w:szCs w:val="16"/>
              </w:rPr>
              <w:br/>
              <w:t>Зміни до методів випробування ГЛЗ за показниками «Розчинення», «Ідентифікація», «Супутні домішки», «Кількісне визначення і Однорідність дозованих одиниць», що обумовлено переформатуванням методів із використанням стандартних шаблонів викладення опису методів, що використовується компанією Абботт, ревалідовано до останніх вимог ICH та FDA, та внесення деяких редакційних змін, уточнень та доповнень. Введення змін протягом 6-ти місяців після затвердження. Зміни І типу - Зміни щодо безпеки/ефективності та фармаконагляду (інші зміни). Заміна розділу «Графічне оформлення упаковки» на розділ «Маркування» МКЯ ЛЗ: Затверджено: Графическое оформление упаковки. Прилагается. Запропоновано: Маркировка</w:t>
            </w:r>
            <w:r w:rsidRPr="00794C54">
              <w:rPr>
                <w:rFonts w:ascii="Arial" w:hAnsi="Arial" w:cs="Arial"/>
                <w:color w:val="000000"/>
                <w:sz w:val="16"/>
                <w:szCs w:val="16"/>
              </w:rPr>
              <w:br/>
              <w:t>Согласно утвержденному тексту маркировки.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UA/13273/01/02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ГЛЮКОЗА-ДАРНИЦЯ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розчин для інфузій, 50 мг/мл, по 200 мл, або по 250 мл, або по 400 мл або по 500 мл у флаконах; по 200 мл, або по 250 мл, або по 400 мл або по 500 мл у флаконах, по 20 флаконів у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ПрАТ "Фармацевтична фірма "Дарниця"</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ПрАТ "Фармацевтична фірма "Дарниця"</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додаткового виду пакування, а саме: по 20 флаконів у коробках для ЛЗ Глюкоза-Дарниця, розчин для інфузій, 50 мг/мл, по 200 мл або по 250 мл, або по 400 мл, або по 500 мл у флаконах, без зміни первинного пакувального матеріалу, з відповідними змінами в розділі «Упаковка»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упаковки згідно вимог до маркування Додатку 22 Порядку.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UA/14001/01/01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ГЛЮКОФАЖ®</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 тексті маркування упаковки лікарського засобу у зв'язку із приведенням тексту маркування у відповідність до внутрішніх вимог компанії; зміни І типу - внесення змін до розділу “ Маркування” МКЯ ЛЗ. Запропоновано: Маркування. Відповідає затвердженому тексту маркування;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Методів контролю якості за показником “Розчинення”, а саме: зміна приладу з корзинками (Євр. Фарм., прилад 1) на прилад з лопаттю (Євр. Фарм., прилад 2); замінено довжину хвилі детектування при 218 нм (впадина абсорбції) до 233 нм (максимум абсорбції). Швидкість обертання адаптовано під прилад з лопаттю 75 ± 3 об/хв, що є необхідним через зміну типу приладу для підтримання дискримінаційних сил аналітичної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UA/3994/01/01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ГЛЮКОФАЖ®</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 тексті маркування упаковки лікарського засобу у зв'язку із приведенням тексту маркування у відповідність до внутрішніх вимог компанії; зміни І типу - внесення змін до розділу “ Маркування” МКЯ ЛЗ. Запропоновано: Маркування. Відповідає затвердженому тексту маркування;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Методів контролю якості за показником “Розчинення”, а саме: зміна приладу з корзинками (Євр. Фарм., прилад 1) на прилад з лопаттю (Євр. Фарм., прилад 2); замінено довжину хвилі детектування при 218 нм (впадина абсорбції) до 233 нм (максимум абсорбції). Швидкість обертання адаптовано під прилад з лопаттю 75 ± 3 об/хв, що є необхідним через зміну типу приладу для підтримання дискримінаційних сил аналітичної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UA/3994/01/02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ГЛЮКОФАЖ®</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1000 мг; по 15 таблеток у блістері;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 тексті маркування упаковки лікарського засобу у зв'язку із приведенням тексту маркування у відповідність до внутрішніх вимог компанії; зміни І типу - внесення змін до розділу “ Маркування” МКЯ ЛЗ. Запропоновано: Маркування. Відповідає затвердженому тексту маркування;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Методів контролю якості за показником “Розчинення”, а саме: зміна приладу з корзинками (Євр. Фарм., прилад 1) на прилад з лопаттю (Євр. Фарм., прилад 2); замінено довжину хвилі детектування при 218 нм (впадина абсорбції) до 233 нм (максимум абсорбції). Швидкість обертання адаптовано під прилад з лопаттю 75 ± 3 об/хв, що є необхідним через зміну типу приладу для підтримання дискримінаційних сил аналітичної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UA/3994/01/03</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ГРИНТЕРОЛ®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тверді по 250 мг по 10 капсул у блістері; по 5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UA/15941/01/01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ГРИПОМЕД®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по 10 капсул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нового сертифікату відповідності Європейській фармакопеї R1- CEP 2000 - 124- Rev 08 для АФІ Парацетамол від вже затвердженого виробника ANQIU LU'AN PHARMACEUTICAL CO., LTD, Китай (попередня реєстрація на підставі матеріалів ДМФ затвердженого виробника ANQIU LU'AN PHARMACEUTICAL CO., LTD, Китай), як наслідок: - приведення специфікації та аналітичних методик за показниками “Ідентифікація”, “Супутні домішки”, у відповідність до вимог діючої монографії ЕР; - зміна "терміну придатності" на "ре-тест" АФІ - 48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UA/6632/01/01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ГРИПОМЕД® ХОТ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порошок для орального розчину з малиновим смаком по 5 г у саше; по 5 або 10 саше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ЄФ № R1- CEP 2000 - 124- Rev 07 (попередня версія СЕР R1-CEP 2000-124-Rev 06) для АФІ (Парацетамол)) від вже затвердженого виробника ANQIU LU'AN PHARMACEUTICAL CO., LTD, Китай. Як наслідок, відбулось: вилучення виробника проміжної продукції LIAONING SHIXING PHARMACEUTICAL &amp; CHEMICAL CO., LTD, China. Затверджені виробничі дільниці, що залишились – виконують ті самі функції, що вилучена. Відбулась зміна назви виробників проміжної продукції, без зміни місця виробництва: Затверджено: ANHUI BAYI CHEMICAL CO., LTD, China TAIXING YANGZI PHARMACEUTICAL &amp; CHEMICAL CO., LTD, China Запропоновано: ANHUI BAYI CHEMICAL INDUSTRY CO., LTD, China TAIXING YANGZI PHARM CHEMICAL INDUSTRY CO., LTD, China; зміни І типу - подання оновленого сертифіката відповідності ЄФ № R1- CEP 2000 - 124- Rev 08 (попередня версія СЕР R1-CEP 2000-124-Rev 07) для АФІ (Парацетамол)) від вже затвердженого виробника ANQIU LU'AN PHARMACEUTICAL CO., LTD, Китай. Як наслідок, приведення Специфікації /Методів випробування на АФІ (Парацетамол) у відповідності до СЕР № R1- CEP 2000 - 124- Rev 08 та до вимог монографії ЕР (діюче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UA/16531/01/01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ГРИПОМЕД® ХОТ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порошок для орального розчину з лимонним смаком по 5 г у саше; по 5 або 10 саше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ЄФ № R1- CEP 2000 - 124- Rev 07 (попередня версія СЕР R1-CEP 2000-124-Rev 06) для АФІ (Парацетамол)) від вже затвердженого виробника ANQIU LU'AN PHARMACEUTICAL CO., LTD, Китай. Як наслідок, відбулось: вилучення виробника проміжної продукції LIAONING SHIXING PHARMACEUTICAL &amp; CHEMICAL CO., LTD, China. Затверджені виробничі дільниці, що залишились – виконують ті самі функції, що вилучена. Відбулась зміна назви виробників проміжної продукції, без зміни місця виробництва: Затверджено: ANHUI BAYI CHEMICAL CO., LTD, China TAIXING YANGZI PHARMACEUTICAL &amp; CHEMICAL CO., LTD, China Запропоновано: ANHUI BAYI CHEMICAL INDUSTRY CO., LTD, China TAIXING YANGZI PHARM CHEMICAL INDUSTRY CO., LTD, China; зміни І типу - подання оновленого сертифіката відповідності ЄФ № R1- CEP 2000 - 124- Rev 08 (попередня версія СЕР R1-CEP 2000-124-Rev 07) для АФІ (Парацетамол)) від вже затвердженого виробника ANQIU LU'AN PHARMACEUTICAL CO., LTD, Китай. Як наслідок, приведення Специфікації /Методів випробування на АФІ (Парацетамол) у відповідності до СЕР № R1- CEP 2000 - 124- Rev 08 та до вимог монографії ЕР (діюче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UA/16532/01/01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C2716C">
            <w:pPr>
              <w:pStyle w:val="111"/>
              <w:tabs>
                <w:tab w:val="left" w:pos="12600"/>
              </w:tabs>
              <w:rPr>
                <w:rFonts w:ascii="Arial" w:hAnsi="Arial" w:cs="Arial"/>
                <w:b/>
                <w:i/>
                <w:color w:val="000000"/>
                <w:sz w:val="16"/>
                <w:szCs w:val="16"/>
              </w:rPr>
            </w:pPr>
            <w:r w:rsidRPr="00794C54">
              <w:rPr>
                <w:rFonts w:ascii="Arial" w:hAnsi="Arial" w:cs="Arial"/>
                <w:b/>
                <w:sz w:val="16"/>
                <w:szCs w:val="16"/>
              </w:rPr>
              <w:t>ГРИПОЦИТРОН РИНІС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спрей назальний, розчин; по 15 мл у флаконі з насадкою-розпилювачем і захисним ковпачком; по 1 флакону у картонній коробці; по 15 мл у балоні з насадкою-розпилювачем і захисним ковпачком; по 1 балону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введення медичного пристрою, а саме насадки назальної </w:t>
            </w:r>
            <w:r w:rsidRPr="00794C54">
              <w:rPr>
                <w:rFonts w:ascii="Arial" w:hAnsi="Arial" w:cs="Arial"/>
                <w:color w:val="000000"/>
                <w:sz w:val="16"/>
                <w:szCs w:val="16"/>
              </w:rPr>
              <w:t>N</w:t>
            </w:r>
            <w:r w:rsidRPr="00794C54">
              <w:rPr>
                <w:rFonts w:ascii="Arial" w:hAnsi="Arial" w:cs="Arial"/>
                <w:color w:val="000000"/>
                <w:sz w:val="16"/>
                <w:szCs w:val="16"/>
                <w:lang w:val="ru-RU"/>
              </w:rPr>
              <w:t xml:space="preserve"> 03 із захисним ковпачком виробництва фірми </w:t>
            </w:r>
            <w:r w:rsidRPr="00794C54">
              <w:rPr>
                <w:rFonts w:ascii="Arial" w:hAnsi="Arial" w:cs="Arial"/>
                <w:color w:val="000000"/>
                <w:sz w:val="16"/>
                <w:szCs w:val="16"/>
              </w:rPr>
              <w:t>Wuxi</w:t>
            </w:r>
            <w:r w:rsidRPr="00794C54">
              <w:rPr>
                <w:rFonts w:ascii="Arial" w:hAnsi="Arial" w:cs="Arial"/>
                <w:color w:val="000000"/>
                <w:sz w:val="16"/>
                <w:szCs w:val="16"/>
                <w:lang w:val="ru-RU"/>
              </w:rPr>
              <w:t xml:space="preserve"> </w:t>
            </w:r>
            <w:r w:rsidRPr="00794C54">
              <w:rPr>
                <w:rFonts w:ascii="Arial" w:hAnsi="Arial" w:cs="Arial"/>
                <w:color w:val="000000"/>
                <w:sz w:val="16"/>
                <w:szCs w:val="16"/>
              </w:rPr>
              <w:t>Sunmart</w:t>
            </w:r>
            <w:r w:rsidRPr="00794C54">
              <w:rPr>
                <w:rFonts w:ascii="Arial" w:hAnsi="Arial" w:cs="Arial"/>
                <w:color w:val="000000"/>
                <w:sz w:val="16"/>
                <w:szCs w:val="16"/>
                <w:lang w:val="ru-RU"/>
              </w:rPr>
              <w:t xml:space="preserve"> </w:t>
            </w:r>
            <w:r w:rsidRPr="00794C54">
              <w:rPr>
                <w:rFonts w:ascii="Arial" w:hAnsi="Arial" w:cs="Arial"/>
                <w:color w:val="000000"/>
                <w:sz w:val="16"/>
                <w:szCs w:val="16"/>
              </w:rPr>
              <w:t>Science</w:t>
            </w:r>
            <w:r w:rsidRPr="00794C54">
              <w:rPr>
                <w:rFonts w:ascii="Arial" w:hAnsi="Arial" w:cs="Arial"/>
                <w:color w:val="000000"/>
                <w:sz w:val="16"/>
                <w:szCs w:val="16"/>
                <w:lang w:val="ru-RU"/>
              </w:rPr>
              <w:t xml:space="preserve"> </w:t>
            </w:r>
            <w:r w:rsidRPr="00794C54">
              <w:rPr>
                <w:rFonts w:ascii="Arial" w:hAnsi="Arial" w:cs="Arial"/>
                <w:color w:val="000000"/>
                <w:sz w:val="16"/>
                <w:szCs w:val="16"/>
              </w:rPr>
              <w:t>and</w:t>
            </w:r>
            <w:r w:rsidRPr="00794C54">
              <w:rPr>
                <w:rFonts w:ascii="Arial" w:hAnsi="Arial" w:cs="Arial"/>
                <w:color w:val="000000"/>
                <w:sz w:val="16"/>
                <w:szCs w:val="16"/>
                <w:lang w:val="ru-RU"/>
              </w:rPr>
              <w:t xml:space="preserve"> </w:t>
            </w:r>
            <w:r w:rsidRPr="00794C54">
              <w:rPr>
                <w:rFonts w:ascii="Arial" w:hAnsi="Arial" w:cs="Arial"/>
                <w:color w:val="000000"/>
                <w:sz w:val="16"/>
                <w:szCs w:val="16"/>
              </w:rPr>
              <w:t>Technology</w:t>
            </w:r>
            <w:r w:rsidRPr="00794C54">
              <w:rPr>
                <w:rFonts w:ascii="Arial" w:hAnsi="Arial" w:cs="Arial"/>
                <w:color w:val="000000"/>
                <w:sz w:val="16"/>
                <w:szCs w:val="16"/>
                <w:lang w:val="ru-RU"/>
              </w:rPr>
              <w:t xml:space="preserve"> С</w:t>
            </w:r>
            <w:r w:rsidRPr="00794C54">
              <w:rPr>
                <w:rFonts w:ascii="Arial" w:hAnsi="Arial" w:cs="Arial"/>
                <w:color w:val="000000"/>
                <w:sz w:val="16"/>
                <w:szCs w:val="16"/>
              </w:rPr>
              <w:t>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xml:space="preserve"> додатково до затвердженої насадки назальної </w:t>
            </w:r>
            <w:r w:rsidRPr="00794C54">
              <w:rPr>
                <w:rFonts w:ascii="Arial" w:hAnsi="Arial" w:cs="Arial"/>
                <w:color w:val="000000"/>
                <w:sz w:val="16"/>
                <w:szCs w:val="16"/>
              </w:rPr>
              <w:t>NS</w:t>
            </w:r>
            <w:r w:rsidRPr="00794C54">
              <w:rPr>
                <w:rFonts w:ascii="Arial" w:hAnsi="Arial" w:cs="Arial"/>
                <w:color w:val="000000"/>
                <w:sz w:val="16"/>
                <w:szCs w:val="16"/>
                <w:lang w:val="ru-RU"/>
              </w:rPr>
              <w:t xml:space="preserve"> 03-</w:t>
            </w:r>
            <w:r w:rsidRPr="00794C54">
              <w:rPr>
                <w:rFonts w:ascii="Arial" w:hAnsi="Arial" w:cs="Arial"/>
                <w:color w:val="000000"/>
                <w:sz w:val="16"/>
                <w:szCs w:val="16"/>
              </w:rPr>
              <w:t>CA</w:t>
            </w:r>
            <w:r w:rsidRPr="00794C54">
              <w:rPr>
                <w:rFonts w:ascii="Arial" w:hAnsi="Arial" w:cs="Arial"/>
                <w:color w:val="000000"/>
                <w:sz w:val="16"/>
                <w:szCs w:val="16"/>
                <w:lang w:val="ru-RU"/>
              </w:rPr>
              <w:t xml:space="preserve"> із захисним ковпачком виробництва фірми </w:t>
            </w:r>
            <w:r w:rsidRPr="00794C54">
              <w:rPr>
                <w:rFonts w:ascii="Arial" w:hAnsi="Arial" w:cs="Arial"/>
                <w:color w:val="000000"/>
                <w:sz w:val="16"/>
                <w:szCs w:val="16"/>
              </w:rPr>
              <w:t>Wuxi</w:t>
            </w:r>
            <w:r w:rsidRPr="00794C54">
              <w:rPr>
                <w:rFonts w:ascii="Arial" w:hAnsi="Arial" w:cs="Arial"/>
                <w:color w:val="000000"/>
                <w:sz w:val="16"/>
                <w:szCs w:val="16"/>
                <w:lang w:val="ru-RU"/>
              </w:rPr>
              <w:t xml:space="preserve"> </w:t>
            </w:r>
            <w:r w:rsidRPr="00794C54">
              <w:rPr>
                <w:rFonts w:ascii="Arial" w:hAnsi="Arial" w:cs="Arial"/>
                <w:color w:val="000000"/>
                <w:sz w:val="16"/>
                <w:szCs w:val="16"/>
              </w:rPr>
              <w:t>Sunmart</w:t>
            </w:r>
            <w:r w:rsidRPr="00794C54">
              <w:rPr>
                <w:rFonts w:ascii="Arial" w:hAnsi="Arial" w:cs="Arial"/>
                <w:color w:val="000000"/>
                <w:sz w:val="16"/>
                <w:szCs w:val="16"/>
                <w:lang w:val="ru-RU"/>
              </w:rPr>
              <w:t xml:space="preserve"> </w:t>
            </w:r>
            <w:r w:rsidRPr="00794C54">
              <w:rPr>
                <w:rFonts w:ascii="Arial" w:hAnsi="Arial" w:cs="Arial"/>
                <w:color w:val="000000"/>
                <w:sz w:val="16"/>
                <w:szCs w:val="16"/>
              </w:rPr>
              <w:t>Science</w:t>
            </w:r>
            <w:r w:rsidRPr="00794C54">
              <w:rPr>
                <w:rFonts w:ascii="Arial" w:hAnsi="Arial" w:cs="Arial"/>
                <w:color w:val="000000"/>
                <w:sz w:val="16"/>
                <w:szCs w:val="16"/>
                <w:lang w:val="ru-RU"/>
              </w:rPr>
              <w:t xml:space="preserve"> </w:t>
            </w:r>
            <w:r w:rsidRPr="00794C54">
              <w:rPr>
                <w:rFonts w:ascii="Arial" w:hAnsi="Arial" w:cs="Arial"/>
                <w:color w:val="000000"/>
                <w:sz w:val="16"/>
                <w:szCs w:val="16"/>
              </w:rPr>
              <w:t>and</w:t>
            </w:r>
            <w:r w:rsidRPr="00794C54">
              <w:rPr>
                <w:rFonts w:ascii="Arial" w:hAnsi="Arial" w:cs="Arial"/>
                <w:color w:val="000000"/>
                <w:sz w:val="16"/>
                <w:szCs w:val="16"/>
                <w:lang w:val="ru-RU"/>
              </w:rPr>
              <w:t xml:space="preserve"> </w:t>
            </w:r>
            <w:r w:rsidRPr="00794C54">
              <w:rPr>
                <w:rFonts w:ascii="Arial" w:hAnsi="Arial" w:cs="Arial"/>
                <w:color w:val="000000"/>
                <w:sz w:val="16"/>
                <w:szCs w:val="16"/>
              </w:rPr>
              <w:t>Technology</w:t>
            </w:r>
            <w:r w:rsidRPr="00794C54">
              <w:rPr>
                <w:rFonts w:ascii="Arial" w:hAnsi="Arial" w:cs="Arial"/>
                <w:color w:val="000000"/>
                <w:sz w:val="16"/>
                <w:szCs w:val="16"/>
                <w:lang w:val="ru-RU"/>
              </w:rPr>
              <w:t xml:space="preserve"> С</w:t>
            </w:r>
            <w:r w:rsidRPr="00794C54">
              <w:rPr>
                <w:rFonts w:ascii="Arial" w:hAnsi="Arial" w:cs="Arial"/>
                <w:color w:val="000000"/>
                <w:sz w:val="16"/>
                <w:szCs w:val="16"/>
              </w:rPr>
              <w:t>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без зміни якісного та кількісного складу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sz w:val="16"/>
                <w:szCs w:val="16"/>
              </w:rPr>
            </w:pPr>
            <w:r w:rsidRPr="00794C54">
              <w:rPr>
                <w:rFonts w:ascii="Arial" w:hAnsi="Arial" w:cs="Arial"/>
                <w:sz w:val="16"/>
                <w:szCs w:val="16"/>
              </w:rPr>
              <w:t>UA/11186/01/01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ДАЙВОБЕТ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мазь по 15 г або 30 г мазі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ЛЕО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UA/7276/01/01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ДЕЗОФЕМОНО® 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0,075 мг; по 1 або по 3, або по 6 блістерів по 28 таблеток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(Cerazette®, film-coatet tablets 0,075 mg, не зареєстрований в Україні); зміни І типу - зміни внесено до інструкції для медичного застосування лікарського засобу у розділ "Особливості застосування" щодо безпеки застосування допоміжної речовини.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UA/16503/01/01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ДИПРИВАН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8050D4">
            <w:pPr>
              <w:pStyle w:val="111"/>
              <w:tabs>
                <w:tab w:val="left" w:pos="12600"/>
              </w:tabs>
              <w:rPr>
                <w:rFonts w:ascii="Arial" w:hAnsi="Arial" w:cs="Arial"/>
                <w:color w:val="000000"/>
                <w:sz w:val="16"/>
                <w:szCs w:val="16"/>
              </w:rPr>
            </w:pPr>
            <w:r w:rsidRPr="00794C54">
              <w:rPr>
                <w:rFonts w:ascii="Arial" w:hAnsi="Arial" w:cs="Arial"/>
                <w:color w:val="000000"/>
                <w:sz w:val="16"/>
                <w:szCs w:val="16"/>
              </w:rPr>
              <w:t xml:space="preserve">емульсія для інфузій, 10 мг/мл; для виробника АстраЗенека ЮК Лімітед, Велика Британія (AstraZeneca UK Limited, United Kingdom): </w:t>
            </w:r>
          </w:p>
          <w:p w:rsidR="00B74084" w:rsidRPr="00794C54" w:rsidRDefault="00B74084" w:rsidP="008050D4">
            <w:pPr>
              <w:pStyle w:val="111"/>
              <w:tabs>
                <w:tab w:val="left" w:pos="12600"/>
              </w:tabs>
              <w:rPr>
                <w:rFonts w:ascii="Arial" w:hAnsi="Arial" w:cs="Arial"/>
                <w:color w:val="000000"/>
                <w:sz w:val="16"/>
                <w:szCs w:val="16"/>
              </w:rPr>
            </w:pPr>
            <w:r w:rsidRPr="00794C54">
              <w:rPr>
                <w:rFonts w:ascii="Arial" w:hAnsi="Arial" w:cs="Arial"/>
                <w:color w:val="000000"/>
                <w:sz w:val="16"/>
                <w:szCs w:val="16"/>
              </w:rPr>
              <w:t xml:space="preserve">по 20 мл в ампулі; по 5 ампул у контурній чарунковій упаковці; по 1 контурній чарунковій упаковці у картонній коробці; </w:t>
            </w:r>
          </w:p>
          <w:p w:rsidR="00B74084" w:rsidRPr="00794C54" w:rsidRDefault="00B74084" w:rsidP="008050D4">
            <w:pPr>
              <w:pStyle w:val="111"/>
              <w:tabs>
                <w:tab w:val="left" w:pos="12600"/>
              </w:tabs>
              <w:rPr>
                <w:rFonts w:ascii="Arial" w:hAnsi="Arial" w:cs="Arial"/>
                <w:color w:val="000000"/>
                <w:sz w:val="16"/>
                <w:szCs w:val="16"/>
              </w:rPr>
            </w:pPr>
            <w:r w:rsidRPr="00794C54">
              <w:rPr>
                <w:rFonts w:ascii="Arial" w:hAnsi="Arial" w:cs="Arial"/>
                <w:color w:val="000000"/>
                <w:sz w:val="16"/>
                <w:szCs w:val="16"/>
              </w:rPr>
              <w:t xml:space="preserve">по 50 мл у флаконі; по 1 флакону з утримувачем у картонній коробці; для виробника Корден Фарма Соціета' Пер Азіоні, Італія (Corden Pharma Societa' Per Azioni, Italy): по 20 мл в ампулі; по 5 ампул у картонному фіксаторі (утримувачі) у картонній коробці; </w:t>
            </w:r>
          </w:p>
          <w:p w:rsidR="00B74084" w:rsidRPr="00794C54" w:rsidRDefault="00B74084" w:rsidP="008050D4">
            <w:pPr>
              <w:pStyle w:val="111"/>
              <w:tabs>
                <w:tab w:val="left" w:pos="12600"/>
              </w:tabs>
              <w:rPr>
                <w:rFonts w:ascii="Arial" w:hAnsi="Arial" w:cs="Arial"/>
                <w:color w:val="000000"/>
                <w:sz w:val="16"/>
                <w:szCs w:val="16"/>
              </w:rPr>
            </w:pPr>
            <w:r w:rsidRPr="00794C54">
              <w:rPr>
                <w:rFonts w:ascii="Arial" w:hAnsi="Arial" w:cs="Arial"/>
                <w:color w:val="000000"/>
                <w:sz w:val="16"/>
                <w:szCs w:val="16"/>
              </w:rPr>
              <w:t>по 50 мл у флаконі; по 1 флакону з утримувачем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Аспен Фарма Трейдінг Лімітед</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Виробник "in bulk", пакування, виробник, відповідальний за контроль якості та випуск серії: Корден Фарма Соціета' Пер Азіоні, Італія; виробник, відповідальний за випуск серії: АстраЗенека ЮК Лімітед, Велика Британія</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Італія/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Велика Британія</w:t>
            </w:r>
          </w:p>
          <w:p w:rsidR="00B74084" w:rsidRPr="00794C54" w:rsidRDefault="00B74084" w:rsidP="00C7376D">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Внесення змін до розділу «Упаковка» ГЛЗ для виробника Корден Фарма Соціета' Пер Азіоні, Італія, а саме додавання форми проміжної упаковки (було: в контурній чарунковій упаковці, стало: у картонному фіксаторі (утримувачі). </w:t>
            </w:r>
            <w:r w:rsidRPr="00794C54">
              <w:rPr>
                <w:rFonts w:ascii="Arial" w:hAnsi="Arial" w:cs="Arial"/>
                <w:color w:val="000000"/>
                <w:sz w:val="16"/>
                <w:szCs w:val="16"/>
                <w:lang w:val="ru-RU"/>
              </w:rPr>
              <w:t xml:space="preserve">Зміни внесено в інструкцію для медичного застосування лікарського засобу у р. "Упаковка". </w:t>
            </w:r>
            <w:r w:rsidRPr="00794C54">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UA/11592/01/01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ДИПРОФОЛ® ЕДТА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lang w:val="ru-RU"/>
              </w:rPr>
            </w:pPr>
            <w:r w:rsidRPr="00415B05">
              <w:rPr>
                <w:rFonts w:ascii="Arial" w:hAnsi="Arial" w:cs="Arial"/>
                <w:color w:val="000000"/>
                <w:sz w:val="16"/>
                <w:szCs w:val="16"/>
                <w:lang w:val="ru-RU"/>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введення додаткових розмірів серії готового лікарського засобу для дозування 10 мг/мл: 850 л та 2000 л. </w:t>
            </w:r>
            <w:r w:rsidRPr="00415B05">
              <w:rPr>
                <w:rFonts w:ascii="Arial" w:hAnsi="Arial" w:cs="Arial"/>
                <w:color w:val="000000"/>
                <w:sz w:val="16"/>
                <w:szCs w:val="16"/>
              </w:rPr>
              <w:br/>
            </w:r>
            <w:r w:rsidRPr="00415B05">
              <w:rPr>
                <w:rFonts w:ascii="Arial" w:hAnsi="Arial" w:cs="Arial"/>
                <w:color w:val="000000"/>
                <w:sz w:val="16"/>
                <w:szCs w:val="16"/>
                <w:lang w:val="ru-RU"/>
              </w:rPr>
              <w:t>Пропонована редакція: 150 л (7 462 амп., фл. (20 мл), 2 941 фл. (50 мл)); 500 л (24 875 амп., фл. (20 мл), 9 803 фл. (50 мл));</w:t>
            </w:r>
            <w:r w:rsidRPr="00415B05">
              <w:rPr>
                <w:rFonts w:ascii="Arial" w:hAnsi="Arial" w:cs="Arial"/>
                <w:color w:val="000000"/>
                <w:sz w:val="16"/>
                <w:szCs w:val="16"/>
                <w:lang w:val="ru-RU"/>
              </w:rPr>
              <w:br/>
              <w:t xml:space="preserve">1000 л (49 751 амп., фл. (20 мл), 19 607 фл. (50 мл)); 850 л (42 288 амп., фл. </w:t>
            </w:r>
            <w:r w:rsidRPr="00415B05">
              <w:rPr>
                <w:rFonts w:ascii="Arial" w:hAnsi="Arial" w:cs="Arial"/>
                <w:color w:val="000000"/>
                <w:sz w:val="16"/>
                <w:szCs w:val="16"/>
              </w:rPr>
              <w:t>(20 мл), 16 666 фл. (50 мл)); 2000 л (99 502 амп. фл. (20 мл), 39215 фл. (50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UA/15942/01/01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ДІАВІТЕК ПД 4 1,36%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виправлено технічну помилку у тексті маркування упаковок ЛЗ. ЗАПРОПОНОВАНО: 7. ІНШІ ОСОБЛИВІ ЗАСТЕРЕЖЕННЯ Стерильно. Вільний від бактеріальних ендотоксинів. Теоретична осмолярність 344 мОсм (mOsm)/л (l).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UA/16599/01/01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ДІАВІТЕК ПД 4 2,27%</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виправлено технічну помилку у тексті маркування упаковок ЛЗ. ЗАПРОПОНОВАНО: 7. ІНШІ ОСОБЛИВІ ЗАСТЕРЕЖЕННЯ Стерильно. Вільний від бактеріальних ендотоксинів. Теоретична осмолярність 395 мОсм (mOsm)/л (l).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UA/16599/01/02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ДІАВІТЕК ПД 4 3,86%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виправлено технічну помилку у тексті маркування упаковок ЛЗ. ЗАПРОПОНОВАНО: 7. ІНШІ ОСОБЛИВІ ЗАСТЕРЕЖЕННЯ Стерильно. Вільний від бактеріальних ендотоксинів. Теоретична осмолярність 383 мОсм (mOsm)/л (l).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UA/16599/01/03</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ДОКСОРУБІЦИН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концентрат для розчину для інфузій, 2 мг/мл; по 5 мл (10 мг), 10 мл (20 мг), 25 мл (50 мг), 50 мл (100 мг), 100 мл (200 мг) у флаконі, по 1 флакону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Індія/ Велика Британія/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зміна допустимих меж у процесі виробництва ГЛЗ у флаконі по 100 мл, зокрема: зміна маси вмісту флакону з "101-102 г" на "101-103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UA/17439/01/01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ДОКТОР МОМ® З ЯГІДНИМ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льодяники, по 4 льодяники у стрипі; по 5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зміна у методах випробовування, а саме у розділах:"Ідентифікація", "Кількісне визначення", в зв’язку з оновленням методу ВЕРХ (для 6-шагоалу);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UA/6077/01/01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ДОКТОР МОМ® ІЗ ФРУКТОВИМ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льодяники по 4 льодяники у стрипі; по 5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зміна у методах випробовування, а саме у розділах:"Ідентифікація", "Кількісне визначення", в зв’язку з оновленням методу ВЕРХ (для 6-шагоалу);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UA/6076/01/01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 xml:space="preserve">ДОЛОКС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lang w:val="ru-RU"/>
              </w:rPr>
            </w:pPr>
            <w:r w:rsidRPr="00415B05">
              <w:rPr>
                <w:rFonts w:ascii="Arial" w:hAnsi="Arial" w:cs="Arial"/>
                <w:color w:val="000000"/>
                <w:sz w:val="16"/>
                <w:szCs w:val="16"/>
                <w:lang w:val="ru-RU"/>
              </w:rPr>
              <w:t>гель 50 мг/г, по 40 г гелю у тубі алюмінієвій, по 1 тубі у пачці з картону; по 100 г гелю у тубі ламінатній,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lang w:val="ru-RU"/>
              </w:rPr>
            </w:pPr>
            <w:r w:rsidRPr="00415B05">
              <w:rPr>
                <w:rFonts w:ascii="Arial" w:hAnsi="Arial" w:cs="Arial"/>
                <w:color w:val="000000"/>
                <w:sz w:val="16"/>
                <w:szCs w:val="16"/>
                <w:lang w:val="ru-RU"/>
              </w:rPr>
              <w:t>Товариство з обмеженою відповідальністю "Конарк Інтелмед"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lang w:val="ru-RU"/>
              </w:rPr>
            </w:pPr>
            <w:r w:rsidRPr="00415B05">
              <w:rPr>
                <w:rFonts w:ascii="Arial" w:hAnsi="Arial" w:cs="Arial"/>
                <w:color w:val="000000"/>
                <w:sz w:val="16"/>
                <w:szCs w:val="16"/>
                <w:lang w:val="ru-RU"/>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lang w:val="ru-RU"/>
              </w:rPr>
            </w:pPr>
            <w:r w:rsidRPr="00415B05">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lang w:val="ru-RU"/>
              </w:rPr>
              <w:t xml:space="preserve">зміни І типу - зміни внесені в інструкцію для медичного застосування лікарського засобу у розділ "Умови зберігання" та в тексті маркування лікарського засобу у розділи щодо виробника та його місцезнаходження згідно інформації, зазначеної у РП та в МКЯ та незначні правки по тексту маркування упаковок. </w:t>
            </w:r>
            <w:r w:rsidRPr="00415B05">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UA/18755/01/01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ДУОДАРТ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тверді по 0,5 мг/0,4 мг; по 30 або по 90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Каталент Джермені Шорндорф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UA/13330/01/01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ЕЛІКВІС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таблетки, вкриті плівковою оболонкою, по 2,5 мг;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Пфайзер Інк.</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Італія/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альтернативної виробничої дільниці Сордз Лабораторіз T/A Брістол-Майєрс Сквібб Фармасьютікал Оперейшнз, Екстернал Менюфекчуринг, Ірландiя, відповідальної за випуск серії.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(оновлення назви та місцезнаходження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UA/13699/01/01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ЕЛІКВІС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таблетки, вкриті плівковою оболонкою, по 5 мг; по 10 таблеток у блістері; по 6 блістерів у пачці з картону; по 10 таблеток у блістері; по 3 або по 6, або по 10 блістерів у пачці з картону; по 14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Пфайзер Інк.</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b/>
                <w:sz w:val="16"/>
                <w:szCs w:val="16"/>
              </w:rPr>
            </w:pPr>
            <w:r w:rsidRPr="00794C54">
              <w:rPr>
                <w:rFonts w:ascii="Arial" w:hAnsi="Arial" w:cs="Arial"/>
                <w:color w:val="000000"/>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Італія/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p w:rsidR="00B74084" w:rsidRPr="00794C54" w:rsidRDefault="00B74084" w:rsidP="00C7376D">
            <w:pPr>
              <w:pStyle w:val="111"/>
              <w:tabs>
                <w:tab w:val="left" w:pos="12600"/>
              </w:tabs>
              <w:jc w:val="center"/>
              <w:rPr>
                <w:rFonts w:ascii="Arial" w:hAnsi="Arial" w:cs="Arial"/>
                <w:b/>
                <w:sz w:val="16"/>
                <w:szCs w:val="16"/>
              </w:rPr>
            </w:pPr>
            <w:r w:rsidRPr="00794C54">
              <w:rPr>
                <w:rFonts w:ascii="Arial" w:hAnsi="Arial" w:cs="Arial"/>
                <w:color w:val="000000"/>
                <w:sz w:val="16"/>
                <w:szCs w:val="16"/>
              </w:rPr>
              <w:t>Ірландія</w:t>
            </w:r>
          </w:p>
          <w:p w:rsidR="00B74084" w:rsidRPr="00794C54" w:rsidRDefault="00B74084" w:rsidP="00C7376D">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альтернативної виробничої дільниці Сордз Лабораторіз T/A Брістол-Майєрс Сквібб Фармасьютікал Оперейшнз, Екстернал Менюфекчуринг, Ірландiя, відповідальної за випуск серії.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(оновлення назви та місцезнаходження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UA/13699/01/02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ЕПІСІНДАН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ліофілізат для розчину для інфузій по 10 мг; 1 флакон з ліофілізатом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Виробництво за повним циклом: Актавіс Італія С.п.А., Італія; Виробництво за повним циклом: Сіндан Фарма СРЛ, Румунія; Виробництво нерозфасованої продукції; контроль серії: Тюмурган Фармаці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Італія/ Румунія/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незначного показника «Ідентифікація епірубіцину (методом ВЕРХ та методом Хімічної реакції)» із специфікації готового лікарського засобу протягом терміну придатності. Введення змін протягом 6-ти місяців після затвердження; зміни І типу – вилучення незначного показника «Ідентифікація метилпарагідроксибензоату (методом ВЕРХ та методом ТШХ)» із специфікації готового лікарського засобу протягом терміну придатності. Введення змін протягом 6-ти місяців після затвердження; зміни І типу – вилучення незначного показника «Однорідність дозованих одиниць» із специфікації готового лікарського засобу протягом терміну придатності. Введення змін протягом 6-ти місяців після затвердження; зміни І типу – приведення МКЯ ЛЗ у відповідність до оновленого розділів реєстраційного досьє 3.2.Р.5.1 Специфікація та 3.2.Р.5.2 Аналітичні методики, а саме викладення інформації у відповідність до нового шаблону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UA/6969/01/01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ЕПІСІНДАН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ліофілізат для розчину для інфузій по 50 мг; 1 флакон з ліофілізатом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Виробництво за повним циклом: Актавіс Італія С.п.А., Італія; Виробництво за повним циклом: Сіндан Фарма СРЛ, Румунія; Виробництво нерозфасованої продукції; контроль серії: Тюмурган Фармаці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Італія/ Румунія/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незначного показника «Ідентифікація епірубіцину (методом ВЕРХ та методом Хімічної реакції)» із специфікації готового лікарського засобу протягом терміну придатності. Введення змін протягом 6-ти місяців після затвердження; зміни І типу – вилучення незначного показника «Ідентифікація метилпарагідроксибензоату (методом ВЕРХ та методом ТШХ)» із специфікації готового лікарського засобу протягом терміну придатності. Введення змін протягом 6-ти місяців після затвердження; зміни І типу – вилучення незначного показника «Однорідність дозованих одиниць» із специфікації готового лікарського засобу протягом терміну придатності. Введення змін протягом 6-ти місяців після затвердження; зміни І типу – приведення МКЯ ЛЗ у відповідність до оновленого розділів реєстраційного досьє 3.2.Р.5.1 Специфікація та 3.2.Р.5.2 Аналітичні методики, а саме викладення інформації у відповідність до нового шаблону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UA/6969/01/02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ЕССЕНЦІАЛЄ®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розчин для ін'єкцій, 250 мг/5 мл, in bulk № 336: по 5 мл в ампулі; по 336 ампул у транспортній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ТОВ "Опелла Хелскеа Україна"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ФАМАР ХЕЛС КЕАР СЕРВІСІЗ МАДРИД, С.А.У.</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spacing w:after="240"/>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UA/7720/01/01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ЕССЕНЦІАЛЄ®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розчин для ін'єкцій, 250 мг/5 мл; № 5: по 5 мл в ампулі; по 5 ампул у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ТОВ "Опелла Хелскеа Україна"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b/>
                <w:sz w:val="16"/>
                <w:szCs w:val="16"/>
              </w:rPr>
            </w:pPr>
            <w:r w:rsidRPr="00794C54">
              <w:rPr>
                <w:rFonts w:ascii="Arial" w:hAnsi="Arial" w:cs="Arial"/>
                <w:color w:val="000000"/>
                <w:sz w:val="16"/>
                <w:szCs w:val="16"/>
              </w:rPr>
              <w:t>пакування, маркування, контроль та випуск серії: АТ "Галичфарм", Україна; виробництво, пакування, маркування, контроль та випуск серії: ФАМАР ХЕЛС КЕАР СЕРВІСІЗ МАДРИД, С.А.У., Іспанiя</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UA/8626/01/01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C2716C">
            <w:pPr>
              <w:pStyle w:val="111"/>
              <w:tabs>
                <w:tab w:val="left" w:pos="12600"/>
              </w:tabs>
              <w:rPr>
                <w:rFonts w:ascii="Arial" w:hAnsi="Arial" w:cs="Arial"/>
                <w:b/>
                <w:i/>
                <w:color w:val="000000"/>
                <w:sz w:val="16"/>
                <w:szCs w:val="16"/>
              </w:rPr>
            </w:pPr>
            <w:r w:rsidRPr="00794C54">
              <w:rPr>
                <w:rFonts w:ascii="Arial" w:hAnsi="Arial" w:cs="Arial"/>
                <w:b/>
                <w:sz w:val="16"/>
                <w:szCs w:val="16"/>
              </w:rPr>
              <w:t>ЗОЛМІТРИПТАН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порошок (субстанція) у пакетах з фольгованої плівки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 xml:space="preserve">внесення змін до реєстраційних матеріалів: Виправлення технічної помилки в оновлених МКЯ затверджених наказом МОЗ України № 721 від 13.04.2021 (процедура - зміни І типу - зміни у специфікації та методах випробування АФІ, у зв’язку з приведенням до вимог монографії Європейської фармакопеї 2737 на </w:t>
            </w:r>
            <w:r w:rsidRPr="00794C54">
              <w:rPr>
                <w:rFonts w:ascii="Arial" w:hAnsi="Arial" w:cs="Arial"/>
                <w:color w:val="000000"/>
                <w:sz w:val="16"/>
                <w:szCs w:val="16"/>
              </w:rPr>
              <w:t>Zolmitriptan</w:t>
            </w:r>
            <w:r w:rsidRPr="00794C54">
              <w:rPr>
                <w:rFonts w:ascii="Arial" w:hAnsi="Arial" w:cs="Arial"/>
                <w:color w:val="000000"/>
                <w:sz w:val="16"/>
                <w:szCs w:val="16"/>
                <w:lang w:val="ru-RU"/>
              </w:rPr>
              <w:t>. Показники «Опис», «Розчинність», «Ідентифікація», «Супровідні домішки», «Сульфатна зола», «Кількісне визначення» уточнено формулювання та методики для приведенням до вимог монографії. Вилучено показники «Прозорість розчину», «Кольоровість розчину», «Температура плавлення», «Оптичне обертання», «Важкі метали», «Втрата в масі при висушуванні». Додано показники «Енантіомерна чистота», «Вода»; зміни І типу - Доповнення специфікації на АФІ показником «Залишкові розчинники» з відповідним методом випробування). При внесенні змін в оновлені МКЯ лікарського засобу була допущена помилка, а саме: не був виправлений п. 10 Кількісне визначення відповідно до затвердженої зміни та некоректно зазначені дані на другій сторінці МКЯ лікарського засобу щодо складу субстанції.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2716C">
            <w:pPr>
              <w:pStyle w:val="111"/>
              <w:tabs>
                <w:tab w:val="left" w:pos="12600"/>
              </w:tabs>
              <w:jc w:val="center"/>
              <w:rPr>
                <w:rFonts w:ascii="Arial" w:hAnsi="Arial" w:cs="Arial"/>
                <w:sz w:val="16"/>
                <w:szCs w:val="16"/>
              </w:rPr>
            </w:pPr>
            <w:r w:rsidRPr="00794C54">
              <w:rPr>
                <w:rFonts w:ascii="Arial" w:hAnsi="Arial" w:cs="Arial"/>
                <w:sz w:val="16"/>
                <w:szCs w:val="16"/>
              </w:rPr>
              <w:t>UA/14798/01/01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ИПИГРИКС®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20 мг; по 25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UA/16096/01/01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ІБУПРОМ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Європейській фармакопеї № R1-CEP 2002-099-Rev 07 для АФІ Ібупрофену від вже затвердженого виробника HUBEI BIOCAUSE HEILEN PHARMACEUTICAL CO., LTD., China, у наслідок зміни в методиці випробування за показником "Залишкові розчинники"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UA/6045/01/01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40 мг/5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 типу - подання нового СЕР (R1-CEP 2009-028-Rev 03) для АФІ Телмісартану від нового виробника (доповнення) GLENMARK LIFE SCIENCES LIMITED, India, із зазначенням вимог до контролю вмісту нітрозамінів, оновлення специфікації АФІ від виробника ЛЗ: N -nitrosodimethylamine (NDMA)-не більше 0,01 ppm; N-nitrosodiethylamine (NDЕA)-не більше 0,02 ppm;</w:t>
            </w:r>
            <w:r w:rsidRPr="00415B05">
              <w:rPr>
                <w:rFonts w:ascii="Arial" w:hAnsi="Arial" w:cs="Arial"/>
                <w:color w:val="000000"/>
                <w:sz w:val="16"/>
                <w:szCs w:val="16"/>
              </w:rPr>
              <w:br/>
              <w:t>N-nitrosodibutylamine (NDBA)-не більше 0,05 ppm; зміни I типу - незначні зміни у виробничому процесі на стадіях: Таблетмаса Телмісартану (Telmisartan Common Blend) – Розділення за розміром та подрібнення висушених гранул (Sizing and Milling of dried granules); Таблетмаса Амлодипіну (Amlodipine Common Blend) – Змішування (Blending); зміни I типу - введення додаткового розміру серії для готового лікарського засобу; зміни I типу - подання оновленого Сертифікату відповідності Європейській Фармакопеї No. R1-CEP 2002-072-Rev 08 для АФІ Амлодипіну бесилату від вже затвердженого виробника GLOCHEM INDUSTRIES PRIVATE LIMITED, India, на заміну сертифікату відповідності ЄФ No. R1-CEP 2002-072-Rev 03; зі зміною назви та адреси виробника; введення дільниці відповідальної за «Production of Intermediate» - приведення у відповідність до оновленого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UA/16928/01/01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40 мг/10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 типу - подання нового СЕР (R1-CEP 2009-028-Rev 03) для АФІ Телмісартану від нового виробника (доповнення) GLENMARK LIFE SCIENCES LIMITED, India, із зазначенням вимог до контролю вмісту нітрозамінів, оновлення специфікації АФІ від виробника ЛЗ: N -nitrosodimethylamine (NDMA)-не більше 0,01 ppm; N-nitrosodiethylamine (NDЕA)-не більше 0,02 ppm;</w:t>
            </w:r>
            <w:r w:rsidRPr="00415B05">
              <w:rPr>
                <w:rFonts w:ascii="Arial" w:hAnsi="Arial" w:cs="Arial"/>
                <w:color w:val="000000"/>
                <w:sz w:val="16"/>
                <w:szCs w:val="16"/>
              </w:rPr>
              <w:br/>
              <w:t>N-nitrosodibutylamine (NDBA)-не більше 0,05 ppm; зміни I типу - незначні зміни у виробничому процесі на стадіях: Таблетмаса Телмісартану (Telmisartan Common Blend) – Розділення за розміром та подрібнення висушених гранул (Sizing and Milling of dried granules); Таблетмаса Амлодипіну (Amlodipine Common Blend) – Змішування (Blending); зміни I типу - введення додаткового розміру серії для готового лікарського засобу; зміни I типу - подання оновленого Сертифікату відповідності Європейській Фармакопеї No. R1-CEP 2002-072-Rev 08 для АФІ Амлодипіну бесилату від вже затвердженого виробника GLOCHEM INDUSTRIES PRIVATE LIMITED, India, на заміну сертифікату відповідності ЄФ No. R1-CEP 2002-072-Rev 03; зі зміною назви та адреси виробника; введення дільниці відповідальної за «Production of Intermediate» - приведення у відповідність до оновленого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UA/16928/01/02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80 мг/5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 типу - подання нового СЕР (R1-CEP 2009-028-Rev 03) для АФІ Телмісартану від нового виробника (доповнення) GLENMARK LIFE SCIENCES LIMITED, India, із зазначенням вимог до контролю вмісту нітрозамінів, оновлення специфікації АФІ від виробника ЛЗ: N -nitrosodimethylamine (NDMA)-не більше 0,01 ppm; N-nitrosodiethylamine (NDЕA)-не більше 0,02 ppm;</w:t>
            </w:r>
            <w:r w:rsidRPr="00415B05">
              <w:rPr>
                <w:rFonts w:ascii="Arial" w:hAnsi="Arial" w:cs="Arial"/>
                <w:color w:val="000000"/>
                <w:sz w:val="16"/>
                <w:szCs w:val="16"/>
              </w:rPr>
              <w:br/>
              <w:t>N-nitrosodibutylamine (NDBA)-не більше 0,05 ppm; зміни I типу - незначні зміни у виробничому процесі на стадіях: Таблетмаса Телмісартану (Telmisartan Common Blend) – Розділення за розміром та подрібнення висушених гранул (Sizing and Milling of dried granules); Таблетмаса Амлодипіну (Amlodipine Common Blend) – Змішування (Blending); зміни I типу - введення додаткового розміру серії для готового лікарського засобу; зміни I типу - подання оновленого Сертифікату відповідності Європейській Фармакопеї No. R1-CEP 2002-072-Rev 08 для АФІ Амлодипіну бесилату від вже затвердженого виробника GLOCHEM INDUSTRIES PRIVATE LIMITED, India, на заміну сертифікату відповідності ЄФ No. R1-CEP 2002-072-Rev 03; зі зміною назви та адреси виробника; введення дільниці відповідальної за «Production of Intermediate» - приведення у відповідність до оновленого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UA/16928/01/03</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80 мг/10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 типу - подання нового СЕР (R1-CEP 2009-028-Rev 03) для АФІ Телмісартану від нового виробника (доповнення) GLENMARK LIFE SCIENCES LIMITED, India, із зазначенням вимог до контролю вмісту нітрозамінів, оновлення специфікації АФІ від виробника ЛЗ: N -nitrosodimethylamine (NDMA)-не більше 0,01 ppm; N-nitrosodiethylamine (NDЕA)-не більше 0,02 ppm;</w:t>
            </w:r>
            <w:r w:rsidRPr="00415B05">
              <w:rPr>
                <w:rFonts w:ascii="Arial" w:hAnsi="Arial" w:cs="Arial"/>
                <w:color w:val="000000"/>
                <w:sz w:val="16"/>
                <w:szCs w:val="16"/>
              </w:rPr>
              <w:br/>
              <w:t>N-nitrosodibutylamine (NDBA)-не більше 0,05 ppm; зміни I типу - незначні зміни у виробничому процесі на стадіях: Таблетмаса Телмісартану (Telmisartan Common Blend) – Розділення за розміром та подрібнення висушених гранул (Sizing and Milling of dried granules); Таблетмаса Амлодипіну (Amlodipine Common Blend) – Змішування (Blending); зміни I типу - введення додаткового розміру серії для готового лікарського засобу; зміни I типу - подання оновленого Сертифікату відповідності Європейській Фармакопеї No. R1-CEP 2002-072-Rev 08 для АФІ Амлодипіну бесилату від вже затвердженого виробника GLOCHEM INDUSTRIES PRIVATE LIMITED, India, на заміну сертифікату відповідності ЄФ No. R1-CEP 2002-072-Rev 03; зі зміною назви та адреси виробника; введення дільниці відповідальної за «Production of Intermediate» - приведення у відповідність до оновленого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UA/16928/01/04</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4B07D7">
            <w:pPr>
              <w:pStyle w:val="111"/>
              <w:tabs>
                <w:tab w:val="left" w:pos="12600"/>
              </w:tabs>
              <w:rPr>
                <w:rFonts w:ascii="Arial" w:hAnsi="Arial" w:cs="Arial"/>
                <w:b/>
                <w:i/>
                <w:color w:val="000000"/>
                <w:sz w:val="16"/>
                <w:szCs w:val="16"/>
                <w:lang w:val="ru-RU"/>
              </w:rPr>
            </w:pPr>
            <w:r w:rsidRPr="00794C54">
              <w:rPr>
                <w:rFonts w:ascii="Arial" w:hAnsi="Arial" w:cs="Arial"/>
                <w:b/>
                <w:sz w:val="16"/>
                <w:szCs w:val="16"/>
                <w:lang w:val="ru-RU"/>
              </w:rPr>
              <w:t>ІНДІРАБ ВАКЦИНА АНТИРАБІЧНА ОЧИЩЕНА,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ліофілізований порошок для розчину для ін'єкцій не менше 2,5 МО/доза та розчинник; 1 флакон з ліофілізованим порошком та 1 ампула з розчинником по 0,5 мл (натрію хлориду розчин для ін'єкцій 0,3 %) в пластиковому пеналі; по 1 або 10 пластикових пеналів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ТОВ "Фарма Лайф"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"Фарма Лайф"</w:t>
            </w:r>
            <w:r w:rsidRPr="00794C54">
              <w:rPr>
                <w:rFonts w:ascii="Arial" w:hAnsi="Arial" w:cs="Arial"/>
                <w:color w:val="000000"/>
                <w:sz w:val="16"/>
                <w:szCs w:val="16"/>
              </w:rPr>
              <w:br/>
              <w:t>(пакування із форми in bulk фірми-виробника Бхарат Біотек Інтернешнл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Зміни внесено в інструкцію для медичного застосування лікарського засобу у р. "Термін придатності". Доповнення розділу Термін придатності МКЯ інформацією щодо умов зберігання відновленої вакцини відповідно до оновленої короткої характеристики лікарського засобу. </w:t>
            </w:r>
            <w:r w:rsidRPr="00794C54">
              <w:rPr>
                <w:rFonts w:ascii="Arial" w:hAnsi="Arial" w:cs="Arial"/>
                <w:color w:val="000000"/>
                <w:sz w:val="16"/>
                <w:szCs w:val="16"/>
                <w:lang w:val="ru-RU"/>
              </w:rPr>
              <w:t>Затверджено: Термін придатності вакцини у комплекті з розчинником – 3 роки. Запропоновано: Термін придатності вакцини у комплекті з розчинником – 3 роки. Відновлену вакцину ІНДІРАБ слід зберігати при температурі від +2 до +8 ºС та слід використати протягом 6-8 годин після відновлення.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sz w:val="16"/>
                <w:szCs w:val="16"/>
              </w:rPr>
            </w:pPr>
            <w:r w:rsidRPr="00794C54">
              <w:rPr>
                <w:rFonts w:ascii="Arial" w:hAnsi="Arial" w:cs="Arial"/>
                <w:sz w:val="16"/>
                <w:szCs w:val="16"/>
              </w:rPr>
              <w:t>UA/15402/01/01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9130DF">
            <w:pPr>
              <w:pStyle w:val="111"/>
              <w:tabs>
                <w:tab w:val="left" w:pos="12600"/>
              </w:tabs>
              <w:rPr>
                <w:rFonts w:ascii="Arial" w:hAnsi="Arial" w:cs="Arial"/>
                <w:b/>
                <w:i/>
                <w:color w:val="000000"/>
                <w:sz w:val="16"/>
                <w:szCs w:val="16"/>
                <w:lang w:val="ru-RU"/>
              </w:rPr>
            </w:pPr>
            <w:r w:rsidRPr="00794C54">
              <w:rPr>
                <w:rFonts w:ascii="Arial" w:hAnsi="Arial" w:cs="Arial"/>
                <w:b/>
                <w:sz w:val="16"/>
                <w:szCs w:val="16"/>
                <w:lang w:val="ru-RU"/>
              </w:rPr>
              <w:t>ІНДІРАБ ВАКЦИНА АНТИРАБІЧНА ОЧИЩЕНА,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9130DF">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ліофілізований порошок для розчину для ін'єкцій не менше 2,5 МО/доза та розчинник; 1 флакон з ліофілізованим порошком та 1 ампула з розчинником по 0,5 мл (натрію хлориду розчин для ін'єкцій 0,3 %) в пластиковому пеналі; по 1 або 10 пластикових пеналів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ТОВ "Фарма Лайф"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"Фарма Лайф"</w:t>
            </w:r>
            <w:r w:rsidRPr="00794C54">
              <w:rPr>
                <w:rFonts w:ascii="Arial" w:hAnsi="Arial" w:cs="Arial"/>
                <w:color w:val="000000"/>
                <w:sz w:val="16"/>
                <w:szCs w:val="16"/>
              </w:rPr>
              <w:br/>
              <w:t>(пакування із форми in bulk фірми-виробника Бхарат Біотек Інтернешнл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9130DF">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94C54">
              <w:rPr>
                <w:rFonts w:ascii="Arial" w:hAnsi="Arial" w:cs="Arial"/>
                <w:color w:val="000000"/>
                <w:sz w:val="16"/>
                <w:szCs w:val="16"/>
              </w:rPr>
              <w:br/>
            </w:r>
            <w:r w:rsidRPr="00794C54">
              <w:rPr>
                <w:rFonts w:ascii="Arial" w:hAnsi="Arial" w:cs="Arial"/>
                <w:color w:val="000000"/>
                <w:sz w:val="16"/>
                <w:szCs w:val="16"/>
                <w:lang w:val="ru-RU"/>
              </w:rPr>
              <w:t>Зміни внесено до інструкції для медичного застосування лікарського засобу до розділів "Склад", "Протипоказання", "Особливі застосування" щодо безпеки допоміжної речовини та відповідні зміни до тексту маркування упаковки. Зазначення інформації щодо наявності слідів неоміцину сульфату у розділі Склад МКЯ відповідно до короткої характеристики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9130DF">
            <w:pPr>
              <w:pStyle w:val="111"/>
              <w:tabs>
                <w:tab w:val="left" w:pos="12600"/>
              </w:tabs>
              <w:jc w:val="center"/>
              <w:rPr>
                <w:rFonts w:ascii="Arial" w:hAnsi="Arial" w:cs="Arial"/>
                <w:sz w:val="16"/>
                <w:szCs w:val="16"/>
              </w:rPr>
            </w:pPr>
            <w:r w:rsidRPr="00794C54">
              <w:rPr>
                <w:rFonts w:ascii="Arial" w:hAnsi="Arial" w:cs="Arial"/>
                <w:sz w:val="16"/>
                <w:szCs w:val="16"/>
              </w:rPr>
              <w:t>UA/15402/01/01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9130DF">
            <w:pPr>
              <w:pStyle w:val="111"/>
              <w:tabs>
                <w:tab w:val="left" w:pos="12600"/>
              </w:tabs>
              <w:rPr>
                <w:rFonts w:ascii="Arial" w:hAnsi="Arial" w:cs="Arial"/>
                <w:b/>
                <w:i/>
                <w:color w:val="000000"/>
                <w:sz w:val="16"/>
                <w:szCs w:val="16"/>
                <w:lang w:val="ru-RU"/>
              </w:rPr>
            </w:pPr>
            <w:r w:rsidRPr="00794C54">
              <w:rPr>
                <w:rFonts w:ascii="Arial" w:hAnsi="Arial" w:cs="Arial"/>
                <w:b/>
                <w:sz w:val="16"/>
                <w:szCs w:val="16"/>
                <w:lang w:val="ru-RU"/>
              </w:rPr>
              <w:t>ІНДІРАБ ВАКЦИНА АНТИРАБІЧНА ОЧИЩЕНА,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9130DF">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ліофілізований порошок для розчину для ін'єкцій не менше 2,5 МО/доза та розчинник; </w:t>
            </w:r>
            <w:r w:rsidRPr="00794C54">
              <w:rPr>
                <w:rFonts w:ascii="Arial" w:hAnsi="Arial" w:cs="Arial"/>
                <w:color w:val="000000"/>
                <w:sz w:val="16"/>
                <w:szCs w:val="16"/>
              </w:rPr>
              <w:t>in</w:t>
            </w:r>
            <w:r w:rsidRPr="00794C54">
              <w:rPr>
                <w:rFonts w:ascii="Arial" w:hAnsi="Arial" w:cs="Arial"/>
                <w:color w:val="000000"/>
                <w:sz w:val="16"/>
                <w:szCs w:val="16"/>
                <w:lang w:val="ru-RU"/>
              </w:rPr>
              <w:t xml:space="preserve"> </w:t>
            </w:r>
            <w:r w:rsidRPr="00794C54">
              <w:rPr>
                <w:rFonts w:ascii="Arial" w:hAnsi="Arial" w:cs="Arial"/>
                <w:color w:val="000000"/>
                <w:sz w:val="16"/>
                <w:szCs w:val="16"/>
              </w:rPr>
              <w:t>bulk</w:t>
            </w:r>
            <w:r w:rsidRPr="00794C54">
              <w:rPr>
                <w:rFonts w:ascii="Arial" w:hAnsi="Arial" w:cs="Arial"/>
                <w:color w:val="000000"/>
                <w:sz w:val="16"/>
                <w:szCs w:val="16"/>
                <w:lang w:val="ru-RU"/>
              </w:rPr>
              <w:t>: 1 флакон з ліофілізованим порошком та 1 ампула з розчинником по 0,5 мл (натрію хлориду розчин для ін'єкцій 0,3 %) в пластиковому пеналі у пачці з картону; по 10 пачок з картону у коробці з картону; по 12 або 32 коробки з картону у картонному коробі (транспортному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ТОВ "Фарма Лайф"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in bulk, випуск серії:</w:t>
            </w:r>
            <w:r w:rsidRPr="00794C54">
              <w:rPr>
                <w:rFonts w:ascii="Arial" w:hAnsi="Arial" w:cs="Arial"/>
                <w:color w:val="000000"/>
                <w:sz w:val="16"/>
                <w:szCs w:val="16"/>
              </w:rPr>
              <w:br/>
              <w:t xml:space="preserve">Бхарат Біотек Інтернешнл Лімітед, Індія; </w:t>
            </w:r>
            <w:r w:rsidRPr="00794C54">
              <w:rPr>
                <w:rFonts w:ascii="Arial" w:hAnsi="Arial" w:cs="Arial"/>
                <w:color w:val="000000"/>
                <w:sz w:val="16"/>
                <w:szCs w:val="16"/>
              </w:rPr>
              <w:br/>
              <w:t>виробництво розчинника:</w:t>
            </w:r>
            <w:r w:rsidRPr="00794C54">
              <w:rPr>
                <w:rFonts w:ascii="Arial" w:hAnsi="Arial" w:cs="Arial"/>
                <w:color w:val="000000"/>
                <w:sz w:val="16"/>
                <w:szCs w:val="16"/>
              </w:rPr>
              <w:br/>
              <w:t>Coверейн Фарма Прайват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9130DF">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щодо безпеки/ефективності та фармаконагляду (інші зміни) - приведення розділу Склад МКЯ та тексту маркування щодо наявності слідів неоміцину сульфату до короткої характеристики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9130DF">
            <w:pPr>
              <w:pStyle w:val="111"/>
              <w:tabs>
                <w:tab w:val="left" w:pos="12600"/>
              </w:tabs>
              <w:jc w:val="center"/>
              <w:rPr>
                <w:rFonts w:ascii="Arial" w:hAnsi="Arial" w:cs="Arial"/>
                <w:sz w:val="16"/>
                <w:szCs w:val="16"/>
              </w:rPr>
            </w:pPr>
            <w:r w:rsidRPr="00794C54">
              <w:rPr>
                <w:rFonts w:ascii="Arial" w:hAnsi="Arial" w:cs="Arial"/>
                <w:sz w:val="16"/>
                <w:szCs w:val="16"/>
              </w:rPr>
              <w:t>UA/15391/01/01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ІНСУЛІН ЛЮДСЬКИЙ БІОСИНТЕТИЧНИЙ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порошок (субстанція) у скляних банках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Елі Ліллі енд Компані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Елі Ліллі енд Компані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I типу: Зміни з якості. АФІ. Виробництво. Зміни в процесі виробництва АФІ (незначна зміна у процесі виробництва АФІ) - зміни до етапу 13 процесу виробництва (процес очистки кристалів інсуліну), що полягають в збільшенні діапазону навантаження колонки обернено-фазової хроматографії;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проведення аналізу температури плавлення на сечовину; зміни I типу: Зміни з якості. АФІ. Виробництво. Зміни в процесі виробництва АФІ (незначна зміна у процесі виробництва АФІ) - визначення діапазону кількості сировини, що додається в процесі виробництва, зокрема, гідролізату сої, що додається в процесі ферментації;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оновлення матеріалів реєстраційного досьє, а саме, у п. 3.2.S.7.1.Stability Summary and Conclusions Expiry Period and Recommended Storage Condition видалення вимоги щодо необхідності повторного випробування субстанції через 24 місяці;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незначна зміна в написанні адреси виробника АФІ, а саме, узгодження транслітерації адреси; зміни І типу - Адміністративні зміни. Зміна найменування та/або адреси заявника (власника реєстраційного посвідчення) - незначна зміна в написанні адреси виробника АФІ, а саме, узгодження транслітерації адреси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UA/15372/01/01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ІНТЕСТІФАГ® БАКТЕРІОФАГ ПОЛІВАЛЕНТНИЙ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по 10 мл у флаконі; по 1 флакону з кришкою-крапельницею або без кришки-крапельниці в індивідуальному пакуванні в пачці з картону; по 10 мл у флаконі; по 4 флакони в контурній чарунковій упаковці; по 1 контурній чарунковій упаковці та 4 кришками-крапельницями або без кришок-крапельниць в індивідуальному пакуванні в пачці з картону; по 20 мл або 50 мл у флаконі; по 1 флакону в пачці з картону; по 20 мл у флаконі; по 4 флакони в контурній чарунковій упаковці; по 1 контурній чарунковій упаковці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"ФАРМЕКС ГРУП", Україна для НЕО ПРОБІО КЕАР ІНК., Канада (всі стадії виробництва; випуск серії); ТОВАРИСТВО З ОБМЕЖЕНОЮ ВІДПОВІДАЛЬНІСТЮ «НЕОПРОБІОКЕАР-УКРАЇНА», Україна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 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Федоренко Валерія Максимівна.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UA/15970/01/01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ІРИНОТЕКАН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концентрат для приготування розчину для інфузій, 20 мг/мл по 2 мл (40 мг), або по 5 мл (100 мг), або 15 мл (300 мг) у скляному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Медак Гезельшафт фюр клініше Шпеціальпрепарате мбХ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b/>
                <w:sz w:val="16"/>
                <w:szCs w:val="16"/>
              </w:rPr>
            </w:pPr>
            <w:r w:rsidRPr="00794C54">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реакцїі" відповідно до інформації референтного лікарського засобу Campto 20mg/ml concentrate for solution for infusion (в Україні не зареєстрований). Введення змін протягом 6-ти місяців після затвердження; зміни І типу - Зміни щодо безпеки/ефективності та фармаконагляду (інші зміни) - Зміни внесені до тексту маркування упаковки лікарського засобу - оновлення тексту маркування із зазначенням додаткової інформації (одиниці SI) відповідно до вимог наказу №914 МЕРТ. заміна розділу “Графічне оформлення упаковки” на розділ “Маркування” в МКЯ ЛЗ: Затверджено: Графическое оформление упаковки Прилагается. Запропоновано: Маркування Згідно затвердженого тексту маркування. Введення змін протягом 6-ти місяців після затвердження; зміни І типу - Адміністративні зміни. Зміна коду - Зміни внесені до інструкції для медичного застосування лікарського засобу щодо коду АТХ на підставі рішення ВООЗ: затверджено - АТХ L01X X19; запропоновано - L01C E02; уточнено назву фармакотерапевтичної групи з урахуванням класифікатора фарм. груп ВООЗ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UA/11702/01/01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КАМІСТАД® - ГЕЛЬ H</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гель по 10 г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СТАДА Арцнайміттель АГ, Німеччина (виробництво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виправлено технічну помилку, а саме усунено злиття слів в тексті маркування первиної упаковки лікарського засобу, допущену під час проведення Процедури Змін (Наказ МОЗ України № 2032 від 04.09.20р).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UA/6590/01/01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КАПЕЦИБЕКС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150 мг по 10 таблеток у блістері; по 3, 6 або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Аккорд Хелскеа Лімітед, Велика Британiя (відповідальний за випуск серії); Аккорд Хелскеа Лімітед, Велика Британiя (первинне та вторинне пакування); АЛС Лабораторіс (ЮК) Лімітед, Велика Британiя (контроль якості серії); Астрон Резьорч Лімітед, Велика Британiя (контроль якості серії); ДЧЛ Саплі Чейн, Італія СПА, Італiя (вторинне пакування); Інтас Фармасьютікалз Лімітед, Індія (виробництво готового лікарського засобу, первинне пакування, вторинне пакування, контроль якості серії );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Лабораторі Фундасіо ДАУ, Іспанiя (контроль якості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 Італiя/ Індія/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UA/14799/01/01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КАПЕЦИБЕКС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500 мг, по 10 таблеток у блістері, по 3, 6 або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Аккорд Хелскеа Лімітед, Велика Британiя (первинне та вторинне пакування); Аккорд Хелскеа Лтд., Велика Британiя (відповідальний за випуск серії); АЛС Лабораторіс (ЮК) Лімітед, Велика Британiя (контроль якості серії); Астрон Резьорч Лімітед, Велика Британiя (контроль якості серії); ДЧЛ Саплі Чейн, Італія СПА, Італiя (вторинне пакування);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(виробництво готового лікарського засобу, первинне та вторинне пакування, контроль якості серії ); Лабораторі Фундасіо ДАУ, Іспанiя (контроль якості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 Італiя/ Індія/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UA/14799/01/02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КАРІЗОН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мазь, 0,5 мг/г, по 15 г або 30 г, або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внесені в текст маркування упаковок лікарского засобу щодо приведення інформації у відповідність до РП та інструкції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UA/10950/03/01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КАРІЗОН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крем, 0,5 мг/1 г, по 15 г, або по 30 г, або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внесені в текст маркування упаковок лікарського засобу щодо приведення інформації у відповідність до РП та інструкції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UA/10950/02/01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КИСЕНЬ МЕДИЧНИЙ ГАЗОПОДІБНИЙ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газ по 1 л, 1.5л, 2 л, 3 л, 4 л, 5 л, 10 л, 40 л у сталевих балонах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Командитне товариство "ТОВ "Запорізький автогенний завод" і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Командитне товариство "ТОВ "Запорізький автогенний завод" і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II типу - введення додаткового виробника АФІ Кисень медичний рідкий ПАТ "Лінде Газ Україна", Україна, адреса місця провадження діяльності: Донецька область, Мар’їнський район, місто Курахове, промзона № 70, Повітряно-розподільча установка. Запропоновано: Командитне товариство «ТОВ "Запорізький автогенний завод" і Компанія», Україна ПАТ "Лінде Газ Україна",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UA/17076/01/01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КЛІВАС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таблетки, вкриті плівковою оболонкою, по 10 мг; по 10 таблеток у блістері; по 1 або 3 або 9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нового СЕР R0-CEP 2018-227-Rev 00 для діючої речовини Розувастатин кальцію, від вже затвердженого виробника «Nosch Labs Pvt. Ltd.», у зв’язку з введенням оновленої монографії ЕР (04/2020:2631); запропоновано R0-CEP 2018-227-Rev 00;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 R0-CEP 2015-114-Rev 05 (попередня версія R0-CEP 2015-114-Rev 04) для діючої речовини Розувастатин кальцію, від вже затвердженого виробника «Biocon Limited», Індія, у зв’язку з введенням оновленої монографії ЕР (04/2020:2631)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UA/12971/01/01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 xml:space="preserve">КЛІВАС 20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20 мг; по 10 таблеток у блістері; по 1 або 3 або 9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нового СЕР R0-CEP 2018-227-Rev 00 для діючої речовини Розувастатин кальцію, від вже затвердженого виробника «Nosch Labs Pvt. Ltd.», у зв’язку з введенням оновленої монографії ЕР (04/2020:2631); запропоновано R0-CEP 2018-227-Rev 00;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 R0-CEP 2015-114-Rev 05 (попередня версія R0-CEP 2015-114-Rev 04) для діючої речовини Розувастатин кальцію, від вже затвердженого виробника «Biocon Limited», Індія, у зв’язку з введенням оновленої монографії ЕР (04/2020:2631)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UA/12971/01/02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1454AE">
            <w:pPr>
              <w:tabs>
                <w:tab w:val="left" w:pos="12600"/>
              </w:tabs>
              <w:rPr>
                <w:rFonts w:ascii="Arial" w:hAnsi="Arial" w:cs="Arial"/>
                <w:b/>
                <w:i/>
                <w:color w:val="000000"/>
                <w:sz w:val="16"/>
                <w:szCs w:val="16"/>
              </w:rPr>
            </w:pPr>
            <w:r w:rsidRPr="00794C54">
              <w:rPr>
                <w:rFonts w:ascii="Arial" w:hAnsi="Arial" w:cs="Arial"/>
                <w:b/>
                <w:sz w:val="16"/>
                <w:szCs w:val="16"/>
              </w:rPr>
              <w:t>КЛОФАРАБІН-ВІСТА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1454AE">
            <w:pPr>
              <w:tabs>
                <w:tab w:val="left" w:pos="12600"/>
              </w:tabs>
              <w:rPr>
                <w:rFonts w:ascii="Arial" w:hAnsi="Arial" w:cs="Arial"/>
                <w:color w:val="000000"/>
                <w:sz w:val="16"/>
                <w:szCs w:val="16"/>
              </w:rPr>
            </w:pPr>
            <w:r w:rsidRPr="00794C54">
              <w:rPr>
                <w:rFonts w:ascii="Arial" w:hAnsi="Arial" w:cs="Arial"/>
                <w:color w:val="000000"/>
                <w:sz w:val="16"/>
                <w:szCs w:val="16"/>
              </w:rPr>
              <w:t>концентрат для розчину для інфузій, 1 мг/мл; по 20 мл (20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 xml:space="preserve">Містрал Кепітал Менеджмент Лімітед </w:t>
            </w:r>
            <w:r w:rsidRPr="00794C54">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tabs>
                <w:tab w:val="left" w:pos="12600"/>
              </w:tabs>
              <w:jc w:val="center"/>
              <w:rPr>
                <w:rFonts w:ascii="Arial" w:hAnsi="Arial" w:cs="Arial"/>
                <w:color w:val="000000"/>
                <w:sz w:val="16"/>
                <w:szCs w:val="16"/>
              </w:rPr>
            </w:pPr>
            <w:r w:rsidRPr="00794C5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tabs>
                <w:tab w:val="left" w:pos="12600"/>
              </w:tabs>
              <w:jc w:val="center"/>
              <w:rPr>
                <w:rFonts w:ascii="Arial" w:hAnsi="Arial" w:cs="Arial"/>
                <w:bCs/>
                <w:iCs/>
                <w:color w:val="000000"/>
                <w:sz w:val="16"/>
                <w:szCs w:val="16"/>
              </w:rPr>
            </w:pPr>
            <w:r w:rsidRPr="00794C54">
              <w:rPr>
                <w:rFonts w:ascii="Arial" w:hAnsi="Arial" w:cs="Arial"/>
                <w:bCs/>
                <w:iCs/>
                <w:color w:val="000000"/>
                <w:sz w:val="16"/>
                <w:szCs w:val="16"/>
              </w:rPr>
              <w:t>випуск серії:</w:t>
            </w:r>
          </w:p>
          <w:p w:rsidR="00B74084" w:rsidRPr="00794C54" w:rsidRDefault="00B74084" w:rsidP="00C7376D">
            <w:pPr>
              <w:tabs>
                <w:tab w:val="left" w:pos="12600"/>
              </w:tabs>
              <w:jc w:val="center"/>
              <w:rPr>
                <w:rFonts w:ascii="Arial" w:hAnsi="Arial" w:cs="Arial"/>
                <w:bCs/>
                <w:iCs/>
                <w:color w:val="000000"/>
                <w:sz w:val="16"/>
                <w:szCs w:val="16"/>
              </w:rPr>
            </w:pPr>
            <w:r w:rsidRPr="00794C54">
              <w:rPr>
                <w:rFonts w:ascii="Arial" w:hAnsi="Arial" w:cs="Arial"/>
                <w:bCs/>
                <w:iCs/>
                <w:color w:val="000000"/>
                <w:sz w:val="16"/>
                <w:szCs w:val="16"/>
              </w:rPr>
              <w:t>Сінтон Хіспанія, С. Л., Іспанія;</w:t>
            </w:r>
          </w:p>
          <w:p w:rsidR="00B74084" w:rsidRPr="00794C54" w:rsidRDefault="00B74084" w:rsidP="00C7376D">
            <w:pPr>
              <w:tabs>
                <w:tab w:val="left" w:pos="12600"/>
              </w:tabs>
              <w:jc w:val="center"/>
              <w:rPr>
                <w:rFonts w:ascii="Arial" w:hAnsi="Arial" w:cs="Arial"/>
                <w:bCs/>
                <w:iCs/>
                <w:color w:val="000000"/>
                <w:sz w:val="16"/>
                <w:szCs w:val="16"/>
              </w:rPr>
            </w:pPr>
            <w:r w:rsidRPr="00794C54">
              <w:rPr>
                <w:rFonts w:ascii="Arial" w:hAnsi="Arial" w:cs="Arial"/>
                <w:bCs/>
                <w:iCs/>
                <w:color w:val="000000"/>
                <w:sz w:val="16"/>
                <w:szCs w:val="16"/>
              </w:rPr>
              <w:t>вторинне пакування:</w:t>
            </w:r>
          </w:p>
          <w:p w:rsidR="00B74084" w:rsidRPr="00794C54" w:rsidRDefault="00B74084" w:rsidP="00C7376D">
            <w:pPr>
              <w:tabs>
                <w:tab w:val="left" w:pos="12600"/>
              </w:tabs>
              <w:jc w:val="center"/>
              <w:rPr>
                <w:rFonts w:ascii="Arial" w:hAnsi="Arial" w:cs="Arial"/>
                <w:bCs/>
                <w:iCs/>
                <w:color w:val="000000"/>
                <w:sz w:val="16"/>
                <w:szCs w:val="16"/>
              </w:rPr>
            </w:pPr>
            <w:r w:rsidRPr="00794C54">
              <w:rPr>
                <w:rFonts w:ascii="Arial" w:hAnsi="Arial" w:cs="Arial"/>
                <w:bCs/>
                <w:iCs/>
                <w:color w:val="000000"/>
                <w:sz w:val="16"/>
                <w:szCs w:val="16"/>
              </w:rPr>
              <w:t>СВУС Фарма а.с., Чехія;</w:t>
            </w:r>
          </w:p>
          <w:p w:rsidR="00B74084" w:rsidRPr="00794C54" w:rsidRDefault="00B74084" w:rsidP="00C7376D">
            <w:pPr>
              <w:tabs>
                <w:tab w:val="left" w:pos="12600"/>
              </w:tabs>
              <w:jc w:val="center"/>
              <w:rPr>
                <w:rFonts w:ascii="Arial" w:hAnsi="Arial" w:cs="Arial"/>
                <w:bCs/>
                <w:iCs/>
                <w:color w:val="000000"/>
                <w:sz w:val="16"/>
                <w:szCs w:val="16"/>
              </w:rPr>
            </w:pPr>
            <w:r w:rsidRPr="00794C54">
              <w:rPr>
                <w:rFonts w:ascii="Arial" w:hAnsi="Arial" w:cs="Arial"/>
                <w:bCs/>
                <w:iCs/>
                <w:color w:val="000000"/>
                <w:sz w:val="16"/>
                <w:szCs w:val="16"/>
              </w:rPr>
              <w:t>виробництво, первинне, вторинне пакування, контроль якості:</w:t>
            </w:r>
          </w:p>
          <w:p w:rsidR="00B74084" w:rsidRPr="00794C54" w:rsidRDefault="00B74084" w:rsidP="00C7376D">
            <w:pPr>
              <w:tabs>
                <w:tab w:val="left" w:pos="12600"/>
              </w:tabs>
              <w:jc w:val="center"/>
              <w:rPr>
                <w:rFonts w:ascii="Arial" w:hAnsi="Arial" w:cs="Arial"/>
                <w:color w:val="000000"/>
                <w:sz w:val="16"/>
                <w:szCs w:val="16"/>
              </w:rPr>
            </w:pPr>
            <w:r w:rsidRPr="00794C54">
              <w:rPr>
                <w:rFonts w:ascii="Arial" w:hAnsi="Arial" w:cs="Arial"/>
                <w:bCs/>
                <w:iCs/>
                <w:color w:val="000000"/>
                <w:sz w:val="16"/>
                <w:szCs w:val="16"/>
              </w:rPr>
              <w:t>Дженефарм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tabs>
                <w:tab w:val="left" w:pos="12600"/>
              </w:tabs>
              <w:jc w:val="center"/>
              <w:rPr>
                <w:rFonts w:ascii="Arial" w:hAnsi="Arial" w:cs="Arial"/>
                <w:color w:val="000000"/>
                <w:sz w:val="16"/>
                <w:szCs w:val="16"/>
              </w:rPr>
            </w:pPr>
            <w:r w:rsidRPr="00794C54">
              <w:rPr>
                <w:rFonts w:ascii="Arial" w:hAnsi="Arial" w:cs="Arial"/>
                <w:color w:val="000000"/>
                <w:sz w:val="16"/>
                <w:szCs w:val="16"/>
              </w:rPr>
              <w:t>Іспанія/</w:t>
            </w:r>
          </w:p>
          <w:p w:rsidR="00B74084" w:rsidRPr="00794C54" w:rsidRDefault="00B74084" w:rsidP="00C7376D">
            <w:pPr>
              <w:tabs>
                <w:tab w:val="left" w:pos="12600"/>
              </w:tabs>
              <w:jc w:val="center"/>
              <w:rPr>
                <w:rFonts w:ascii="Arial" w:hAnsi="Arial" w:cs="Arial"/>
                <w:color w:val="000000"/>
                <w:sz w:val="16"/>
                <w:szCs w:val="16"/>
              </w:rPr>
            </w:pPr>
            <w:r w:rsidRPr="00794C54">
              <w:rPr>
                <w:rFonts w:ascii="Arial" w:hAnsi="Arial" w:cs="Arial"/>
                <w:color w:val="000000"/>
                <w:sz w:val="16"/>
                <w:szCs w:val="16"/>
              </w:rPr>
              <w:t>Чехія/</w:t>
            </w:r>
          </w:p>
          <w:p w:rsidR="00B74084" w:rsidRPr="00794C54" w:rsidRDefault="00B74084" w:rsidP="00C7376D">
            <w:pPr>
              <w:tabs>
                <w:tab w:val="left" w:pos="12600"/>
              </w:tabs>
              <w:jc w:val="center"/>
              <w:rPr>
                <w:rFonts w:ascii="Arial" w:hAnsi="Arial" w:cs="Arial"/>
                <w:color w:val="000000"/>
                <w:sz w:val="16"/>
                <w:szCs w:val="16"/>
              </w:rPr>
            </w:pPr>
            <w:r w:rsidRPr="00794C54">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1454AE">
            <w:pPr>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1454AE">
            <w:pPr>
              <w:tabs>
                <w:tab w:val="left" w:pos="12600"/>
              </w:tabs>
              <w:jc w:val="center"/>
              <w:rPr>
                <w:rFonts w:ascii="Arial" w:hAnsi="Arial" w:cs="Arial"/>
                <w:sz w:val="16"/>
                <w:szCs w:val="16"/>
              </w:rPr>
            </w:pPr>
            <w:r w:rsidRPr="00794C54">
              <w:rPr>
                <w:rFonts w:ascii="Arial" w:hAnsi="Arial" w:cs="Arial"/>
                <w:sz w:val="16"/>
                <w:szCs w:val="16"/>
              </w:rPr>
              <w:t>UA/16862/01/01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КОМБІСО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5 мг/6,25 мг по 10 таблеток у блістері; по 3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ПРО.МЕД.ЦС Прага а.c.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допоміжної речовини целюлози мікрокристалічної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UA/13792/01/01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КОМБІСО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таблетки, 10 мг/6,25 мг; по 10 таблеток у блістері; по 3 або 10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ПРО.МЕД.ЦС Прага а.c.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допоміжної речовини целюлози мікрокристалічної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UA/13793/01/01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КСАМІОЛ®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гель по 15 г,30 г,60 г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Данiя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UA/13535/01/01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КСЕЛЬЯНЗ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таблетки, вкриті плівковою оболонкою, по 5 мг по 14 таблеток у блістері; по 1 або 4 блістери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Менюфекчуринг Дойчленд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заявником надано оновлений План управління ризиками версія 10.1. Зміни внесено до частин: II «Специфікація з безпеки» (Модуль CVII. Ідентифіковані та потенційні ризики), III «План з фармаконагляду», V «Заходи з мінімізації ризиків», VII «Додатки» у звязку з деталізацією інформації з безпеки виявлених проблем з безпеки на підставі результатів проведеного дослідження US Corrona RA Regisrtry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UA/14485/01/01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75175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B21793" w:rsidRDefault="00B74084" w:rsidP="00751750">
            <w:pPr>
              <w:pStyle w:val="111"/>
              <w:tabs>
                <w:tab w:val="left" w:pos="12600"/>
              </w:tabs>
              <w:rPr>
                <w:rFonts w:ascii="Arial" w:hAnsi="Arial" w:cs="Arial"/>
                <w:b/>
                <w:i/>
                <w:color w:val="000000"/>
                <w:sz w:val="16"/>
                <w:szCs w:val="16"/>
              </w:rPr>
            </w:pPr>
            <w:r w:rsidRPr="00B21793">
              <w:rPr>
                <w:rFonts w:ascii="Arial" w:hAnsi="Arial" w:cs="Arial"/>
                <w:b/>
                <w:sz w:val="16"/>
                <w:szCs w:val="16"/>
              </w:rPr>
              <w:t>ЛАЗОЛВАН®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rPr>
                <w:rFonts w:ascii="Arial" w:hAnsi="Arial" w:cs="Arial"/>
                <w:color w:val="000000"/>
                <w:sz w:val="16"/>
                <w:szCs w:val="16"/>
              </w:rPr>
            </w:pPr>
            <w:r w:rsidRPr="00B21793">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виробництво, контроль якості, пакування, маркування, випуск серії:</w:t>
            </w:r>
            <w:r w:rsidRPr="00B21793">
              <w:rPr>
                <w:rFonts w:ascii="Arial" w:hAnsi="Arial" w:cs="Arial"/>
                <w:color w:val="000000"/>
                <w:sz w:val="16"/>
                <w:szCs w:val="16"/>
              </w:rPr>
              <w:br/>
              <w:t>Берінгер Інгельхайм Фарма ГмбХ і Ко. КГ, Німеччина;</w:t>
            </w:r>
            <w:r w:rsidRPr="00B21793">
              <w:rPr>
                <w:rFonts w:ascii="Arial" w:hAnsi="Arial" w:cs="Arial"/>
                <w:color w:val="000000"/>
                <w:sz w:val="16"/>
                <w:szCs w:val="16"/>
              </w:rPr>
              <w:br/>
              <w:t>пакування, маркування, випуск серії:</w:t>
            </w:r>
            <w:r w:rsidRPr="00B21793">
              <w:rPr>
                <w:rFonts w:ascii="Arial" w:hAnsi="Arial" w:cs="Arial"/>
                <w:color w:val="000000"/>
                <w:sz w:val="16"/>
                <w:szCs w:val="16"/>
              </w:rPr>
              <w:br/>
              <w:t>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Німеччина/</w:t>
            </w:r>
          </w:p>
          <w:p w:rsidR="00B74084" w:rsidRPr="00B21793" w:rsidRDefault="00B74084" w:rsidP="00751750">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альтернативного методу 035269-02 (Paddle method/spectrophotometric determination (automatic) для визначення ступеню вивільнення активного інгредієнту із матеріалів реєстраційного досьє (підрозділу 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«Вивільнення активного інгредієнту. (Розчинення)». Запропоновано: метод із використанням лопаті/спектрофотометричне визначення, що включає всі типи апаратів (ручні, напівавтоматичні, автоматичні).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внесення змін до зовнішнього вигляду капсули - видалення фірмового знаку (логотипу виробника Берігер Інгельхайм Фарма ГмбХ і Ко. КГ) з корпусу капсули з відповідними змінами за п. «Опис» у специфікації ГЛЗ. Зміни внесено в інструкцію для медичного застосування лікарського засобу у р. "Основні фізико-хімічні властивості". Введення змін протягом 6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вимог специфікації ГЛЗ за показником «Розчинення» відповідно до рекомендацій настанови «Guideline on quality of oral modified release products» (EMA / CHMP / QWP / 428693/2013) та Ph. Eur. 5.17.1. Введення змін протягом 6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b/>
                <w:i/>
                <w:color w:val="000000"/>
                <w:sz w:val="16"/>
                <w:szCs w:val="16"/>
              </w:rPr>
            </w:pPr>
            <w:r w:rsidRPr="00B2179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sz w:val="16"/>
                <w:szCs w:val="16"/>
              </w:rPr>
            </w:pPr>
            <w:r w:rsidRPr="00B21793">
              <w:rPr>
                <w:rFonts w:ascii="Arial" w:hAnsi="Arial" w:cs="Arial"/>
                <w:sz w:val="16"/>
                <w:szCs w:val="16"/>
              </w:rPr>
              <w:t>UA/3430/02/01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25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w:t>
            </w:r>
            <w:r w:rsidRPr="00794C54">
              <w:rPr>
                <w:rFonts w:ascii="Arial" w:hAnsi="Arial" w:cs="Arial"/>
                <w:color w:val="000000"/>
                <w:sz w:val="16"/>
                <w:szCs w:val="16"/>
              </w:rPr>
              <w:br/>
              <w:t>виробництво нерозфасованої продукції: Генвеон Ілак Санай ве Тікарет А.С., Туреччина</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p>
          <w:p w:rsidR="00B74084" w:rsidRPr="00794C54" w:rsidRDefault="00B74084" w:rsidP="00C7376D">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UA/15586/01/01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50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w:t>
            </w:r>
            <w:r w:rsidRPr="00794C54">
              <w:rPr>
                <w:rFonts w:ascii="Arial" w:hAnsi="Arial" w:cs="Arial"/>
                <w:color w:val="000000"/>
                <w:sz w:val="16"/>
                <w:szCs w:val="16"/>
              </w:rPr>
              <w:br/>
              <w:t>виробництво нерозфасованої продукції: Генвеон Ілак Санай ве Тікарет А.С., Туреччина</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p>
          <w:p w:rsidR="00B74084" w:rsidRPr="00794C54" w:rsidRDefault="00B74084" w:rsidP="00C7376D">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UA/15586/01/02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75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794C54">
              <w:rPr>
                <w:rFonts w:ascii="Arial" w:hAnsi="Arial" w:cs="Arial"/>
                <w:color w:val="000000"/>
                <w:sz w:val="16"/>
                <w:szCs w:val="16"/>
              </w:rPr>
              <w:br/>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r w:rsidRPr="00794C54">
              <w:rPr>
                <w:rFonts w:ascii="Arial" w:hAnsi="Arial" w:cs="Arial"/>
                <w:color w:val="000000"/>
                <w:sz w:val="16"/>
                <w:szCs w:val="16"/>
              </w:rPr>
              <w:br/>
            </w:r>
          </w:p>
          <w:p w:rsidR="00B74084" w:rsidRPr="00794C54" w:rsidRDefault="00B74084" w:rsidP="00C7376D">
            <w:pPr>
              <w:pStyle w:val="111"/>
              <w:tabs>
                <w:tab w:val="left" w:pos="12600"/>
              </w:tabs>
              <w:jc w:val="center"/>
              <w:rPr>
                <w:rFonts w:ascii="Arial" w:hAnsi="Arial" w:cs="Arial"/>
                <w:b/>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UA/15586/01/03</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100 мг, по 7 капсул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794C54">
              <w:rPr>
                <w:rFonts w:ascii="Arial" w:hAnsi="Arial" w:cs="Arial"/>
                <w:color w:val="000000"/>
                <w:sz w:val="16"/>
                <w:szCs w:val="16"/>
              </w:rPr>
              <w:br/>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r w:rsidRPr="00794C54">
              <w:rPr>
                <w:rFonts w:ascii="Arial" w:hAnsi="Arial" w:cs="Arial"/>
                <w:color w:val="000000"/>
                <w:sz w:val="16"/>
                <w:szCs w:val="16"/>
              </w:rPr>
              <w:br/>
            </w:r>
          </w:p>
          <w:p w:rsidR="00B74084" w:rsidRPr="00794C54" w:rsidRDefault="00B74084" w:rsidP="00C7376D">
            <w:pPr>
              <w:pStyle w:val="111"/>
              <w:tabs>
                <w:tab w:val="left" w:pos="12600"/>
              </w:tabs>
              <w:jc w:val="center"/>
              <w:rPr>
                <w:rFonts w:ascii="Arial" w:hAnsi="Arial" w:cs="Arial"/>
                <w:b/>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UA/15586/01/04</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150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794C54">
              <w:rPr>
                <w:rFonts w:ascii="Arial" w:hAnsi="Arial" w:cs="Arial"/>
                <w:color w:val="000000"/>
                <w:sz w:val="16"/>
                <w:szCs w:val="16"/>
              </w:rPr>
              <w:br/>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r w:rsidRPr="00794C54">
              <w:rPr>
                <w:rFonts w:ascii="Arial" w:hAnsi="Arial" w:cs="Arial"/>
                <w:color w:val="000000"/>
                <w:sz w:val="16"/>
                <w:szCs w:val="16"/>
              </w:rPr>
              <w:br/>
            </w:r>
          </w:p>
          <w:p w:rsidR="00B74084" w:rsidRPr="00794C54" w:rsidRDefault="00B74084" w:rsidP="00C7376D">
            <w:pPr>
              <w:pStyle w:val="111"/>
              <w:tabs>
                <w:tab w:val="left" w:pos="12600"/>
              </w:tabs>
              <w:jc w:val="center"/>
              <w:rPr>
                <w:rFonts w:ascii="Arial" w:hAnsi="Arial" w:cs="Arial"/>
                <w:b/>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UA/15586/01/05</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200 мг, по 10 капсул у блістері,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794C54">
              <w:rPr>
                <w:rFonts w:ascii="Arial" w:hAnsi="Arial" w:cs="Arial"/>
                <w:color w:val="000000"/>
                <w:sz w:val="16"/>
                <w:szCs w:val="16"/>
              </w:rPr>
              <w:br/>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r w:rsidRPr="00794C54">
              <w:rPr>
                <w:rFonts w:ascii="Arial" w:hAnsi="Arial" w:cs="Arial"/>
                <w:color w:val="000000"/>
                <w:sz w:val="16"/>
                <w:szCs w:val="16"/>
              </w:rPr>
              <w:br/>
            </w:r>
          </w:p>
          <w:p w:rsidR="00B74084" w:rsidRPr="00794C54" w:rsidRDefault="00B74084" w:rsidP="00C7376D">
            <w:pPr>
              <w:pStyle w:val="111"/>
              <w:tabs>
                <w:tab w:val="left" w:pos="12600"/>
              </w:tabs>
              <w:jc w:val="center"/>
              <w:rPr>
                <w:rFonts w:ascii="Arial" w:hAnsi="Arial" w:cs="Arial"/>
                <w:b/>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UA/15586/01/06</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225 мг, по 7 капсул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Генвеон Ілак Санай ве Тікарет А.С., Туреччина</w:t>
            </w:r>
            <w:r w:rsidRPr="00794C54">
              <w:rPr>
                <w:rFonts w:ascii="Arial" w:hAnsi="Arial" w:cs="Arial"/>
                <w:color w:val="000000"/>
                <w:sz w:val="16"/>
                <w:szCs w:val="16"/>
              </w:rPr>
              <w:br/>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Туреччина</w:t>
            </w:r>
            <w:r w:rsidRPr="00794C54">
              <w:rPr>
                <w:rFonts w:ascii="Arial" w:hAnsi="Arial" w:cs="Arial"/>
                <w:color w:val="000000"/>
                <w:sz w:val="16"/>
                <w:szCs w:val="16"/>
              </w:rPr>
              <w:br/>
            </w:r>
          </w:p>
          <w:p w:rsidR="00B74084" w:rsidRPr="00794C54" w:rsidRDefault="00B74084" w:rsidP="00C7376D">
            <w:pPr>
              <w:pStyle w:val="111"/>
              <w:tabs>
                <w:tab w:val="left" w:pos="12600"/>
              </w:tabs>
              <w:jc w:val="center"/>
              <w:rPr>
                <w:rFonts w:ascii="Arial" w:hAnsi="Arial" w:cs="Arial"/>
                <w:b/>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UA/15586/01/07</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капсули тверді, по 300 мг по 7 капсул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"Сандоз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b/>
                <w:sz w:val="16"/>
                <w:szCs w:val="16"/>
              </w:rPr>
            </w:pPr>
            <w:r w:rsidRPr="00794C54">
              <w:rPr>
                <w:rFonts w:ascii="Arial" w:hAnsi="Arial" w:cs="Arial"/>
                <w:color w:val="000000"/>
                <w:sz w:val="16"/>
                <w:szCs w:val="16"/>
              </w:rPr>
              <w:t xml:space="preserve">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w:t>
            </w:r>
            <w:r w:rsidRPr="00794C54">
              <w:rPr>
                <w:rFonts w:ascii="Arial" w:hAnsi="Arial" w:cs="Arial"/>
                <w:color w:val="000000"/>
                <w:sz w:val="16"/>
                <w:szCs w:val="16"/>
              </w:rPr>
              <w:br/>
              <w:t>виробництво нерозфасованої продукції: Генвеон Ілак Санай ве Тікарет А.С., Туреччина</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Словенія/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Румунiя/</w:t>
            </w:r>
          </w:p>
          <w:p w:rsidR="00B74084" w:rsidRPr="00794C54" w:rsidRDefault="00B74084" w:rsidP="00C7376D">
            <w:pPr>
              <w:pStyle w:val="111"/>
              <w:tabs>
                <w:tab w:val="left" w:pos="12600"/>
              </w:tabs>
              <w:jc w:val="center"/>
              <w:rPr>
                <w:rFonts w:ascii="Arial" w:hAnsi="Arial" w:cs="Arial"/>
                <w:b/>
                <w:sz w:val="16"/>
                <w:szCs w:val="16"/>
              </w:rPr>
            </w:pPr>
            <w:r w:rsidRPr="00794C54">
              <w:rPr>
                <w:rFonts w:ascii="Arial" w:hAnsi="Arial" w:cs="Arial"/>
                <w:color w:val="000000"/>
                <w:sz w:val="16"/>
                <w:szCs w:val="16"/>
              </w:rPr>
              <w:t>Туреччина</w:t>
            </w:r>
          </w:p>
          <w:p w:rsidR="00B74084" w:rsidRPr="00794C54" w:rsidRDefault="00B74084" w:rsidP="00C7376D">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відповідального за виробництво нерозфасованої продукції,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UA/15586/01/08</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ЛІНКОЦИН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розчин для ін'єкцій, 300 мг/мл; по 2 мл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незначні зміни у методах випробування за показником «Кількісне визначення. Спирт бензиловий» (метод ГХ, ЄФ 2.2.28)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UA/10038/01/01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ЛІПОБОН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10 мг по 10 таблеток у блістері; по 3 або по 6 або по 9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оновлення Drug Master File (DMF) від виробництва «Ind-Swift Laboratories Limited», Індія для АФІ Езетимібу DMF оновлюється з версії № 02АP/EZT/1217/05 на версії № 02АP/EZT/0819/08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UA/18290/01/01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ЛОНГОКАЇН®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розчин для ін'єкцій, 5 мг/мл; по 5 мл в ампулах; по 5 ампул в контурній чарунковій упаковці, по 2 контурній чарунковій упаковці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"Юрія-Фарм"</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"Юрія-Фарм"</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ГЛЗ: по 5 мл у флаконах №1 у пачці; по 5 мл у флаконах №5 у пачці; по 20 мл у флаконах № 5 у пачці; по 50 мл у флаконах №1 у пачці. Зміни внесені в інструкцію для медичного застосування у р. "Упаковка" та у коротку характеристику лікарського засобу у р. "Тип та вміст первинної упаковки" (вилучення упаковки певного розміру).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w:t>
            </w:r>
            <w:r w:rsidRPr="00794C54">
              <w:rPr>
                <w:rFonts w:ascii="Arial" w:hAnsi="Arial" w:cs="Arial"/>
                <w:color w:val="000000"/>
                <w:sz w:val="16"/>
                <w:szCs w:val="16"/>
              </w:rPr>
              <w:br/>
              <w:t xml:space="preserve">вилучення розмірів серій ГЛЗ - 40 л, 160 л, 1000 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- 750 л. Діюча редакція </w:t>
            </w:r>
            <w:r w:rsidRPr="00794C54">
              <w:rPr>
                <w:rFonts w:ascii="Arial" w:hAnsi="Arial" w:cs="Arial"/>
                <w:color w:val="000000"/>
                <w:sz w:val="16"/>
                <w:szCs w:val="16"/>
              </w:rPr>
              <w:br/>
              <w:t>Розмір серії 40 л, 80 л, 160 л, 500 л, 750 л, 1000 л. Пропонована редакція 80 л (12782-15751 ампул), 500 л (77775-98411 ампул), 750 л (120148-149161 ампул)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UA/12900/01/02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МАГНЕМАКС-ЗДОРОВ'Я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оральний по 10 мл у флаконі, по 5 флаконів у контурній чарунковій упаковці; по 2 контурні чарункові упаковки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Товариство з обмеженою відповідальністю "Фармацевтична компанія "Здоров'я, Україна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нового сертифіката відповідності Європейській фармакопеї № R1-CEP 2013-165-Rev 00 для АФІ Піридоксину гідрохлориду від нового виробника JIANGXI TIANXIN PHARMACEUTICAL CO., LTD., China (доповнення). Як наслідок: приведення специфікації та методів вхідного контролю якості для АФІ Піридоксину гідрохлориду за показником «Залишкова кількість органічних розчинників» до матеріалів виробника (згідно представленого СЕР). Запропоновано: DSM NUTRITIONAL PRODUCTS GMBH, Germany; JIANGXI TIANXIN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UA/16940/01/01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МЕЛОКСИКАМ-ТЕВА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7,5 мг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Меркле ГмбХ, Німеччина (дозвіл на випуск серії); Меркле ГмбХ, Німеччина (первинна та вторинна упаковка, контроль якості); Ципла Лімітед, Індія (виробництво продукції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Європейській фармакопеї № R1-CEP 2009-040-Rev 04 для АФІ Мелоксикаму від вже затвердженого виробника Cipla Limited, Індія, у наслідок включення додаткового постачальника вихідних матеріалів ізопропілового ефіру метилбензотіазину та 2-аміно-5-метилтіазолу; вилучення зі специфікації АФІ показника «Важкі метали»; включення у специфікацію для фібрового барабану випробування за показником «dimensions of cap» з метою кращого контролю якості пакувального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UA/6308/01/01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МЕЛОКСИКАМ-ТЕВА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15 мг по 10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Меркле ГмбХ, Німеччина (дозвіл на випуск серії); Меркле ГмбХ, Німеччина (первинна та вторинна упаковка, контроль якості); Ципла Лімітед, Індія (виробництво продукції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Європейській фармакопеї № R1-CEP 2009-040-Rev 04 для АФІ Мелоксикаму від вже затвердженого виробника Cipla Limited, Індія, у наслідок включення додаткового постачальника вихідних матеріалів ізопропілового ефіру метилбензотіазину та 2-аміно-5-метилтіазолу; вилучення зі специфікації АФІ показника «Важкі метали»; включення у специфікацію для фібрового барабану випробування за показником «dimensions of cap» з метою кращого контролю якості пакувального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UA/6308/01/02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розчин для ін’єкцій по 1 дозі (0,5 мл) у флаконі, по 1 або по 5 флаконів у картонній коробці з маркуванням українською мовою; </w:t>
            </w:r>
            <w:r w:rsidRPr="00415B05">
              <w:rPr>
                <w:rFonts w:ascii="Arial" w:hAnsi="Arial" w:cs="Arial"/>
                <w:color w:val="000000"/>
                <w:sz w:val="16"/>
                <w:szCs w:val="16"/>
              </w:rPr>
              <w:br/>
              <w:t>по 1 або по 5 флаконів у картонній коробці з маркуванням іноземною мовою та україномовним стикером на картонній коробці (стандартно-експортна упаковка); по 1 або по 5 флаконів в стандартно-експортній упаковці, яка міститься в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Інк., США (виробництво, наповнення, контроль якості, первинне пакування, маркування, випробування стабільності, вторинне пакування та випуск серії); Санофі Пастер Лімітед, Канада (контроль якості in vivo при випуску); Санофі-Авентіс Прайвіт Ко. Лтд., Платформа логістики та дистрибуції у м. Будапешт, Угорщина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США/ Канада/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заміна високоефективної рідинної ексклюзійної хроматографії (HPSEC) з визначенням коефіцієнту розподілу (Kd) на метод ексклюзійної хроматографії у поєднанні з багатокутовим розсіюванням лазерного світла (HPSEC-MALS) для визначення молекулярного розміру для менінгококового полісахариду N. meningitidis серогруп A, C, Y та W-135. Термін введення змін 31 березня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UA/17509/01/01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МЕТАЛІЗЕ®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та стерильною одноразовою голкою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змін до р. 3.2.Р.7. Система контейнер/ закупорювальний засіб: зміна стосується зовнішнього вигляду упаковки стерильної голки для разового застосування, що виробляється Becton Dickinson S.A. Стерильна голки для разового використання запечатана та готова до використання, і є частиною комплекту ЛЗ Металізе. Ця зміна не стосується стерильної голки для разового застосування як такої, і якість продукту залишається незмінною. Номер СЕ змінено з «СЄ 0050» на «СЄ 0318» внаслідок зміни нотифікованого органу у зв’язку зі зміною юридичної адреси виробника. Це обумовлено процедурою Brexit, так як нотифікований орган попереднього Сертифікату був розташований у (Об’єднаному Королівстві (Ірландія). Оновлюється Декларація про відповідність R300EU, цей документ оновлюється новим дійсним Сертифікатом відповідності ЄС і відображає новий номер СЄ «СЄ0318» чинного нотифікованого органу AEMPS у зв‘язку зі зміною юридичної адреси виробника. Процес виробництва, матеріали залишаються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UA/8168/01/01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МЕТИЛПРЕДНІЗОЛОН-ФС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8 мг, по 10 таблеток у блістері; по 3 блістери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зміни І типу - затвердження методів контролю якості для лікарського засобу Метилпреднізолон-ФС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UA/3183/01/02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МЕТИЛПРЕДНІЗОЛОН-ФС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4 мг, по 10 таблеток у блістері; по 3 блістери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зміни І типу - затвердження методів контролю якості для лікарського засобу Метилпреднізолон-ФС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UA/3183/01/01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МЕТОТРЕКСАТ-ТЕВА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розчин для ін'єкцій, 100 мг/мл, по 10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«Тева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за повним циклом: Фармахемі Б.В., Нідерланди; контроль серії: ПЛІВА Хрватска д.о.о., Хорватія</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Нідерланди/</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проведення контролю серій ГЛЗ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UA/0818/01/02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МЕТОТРЕКСАТ-ТЕВА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розчин для ін'єкцій, 25 мг/мл, по 2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«Тева Україна»</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за повним циклом: Фармахемі Б.В., Нідерланди; контроль серії: ПЛІВА Хрватска д.о.о., Хорватія</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Нідерланди/ 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проведення контролю серій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UA/9609/01/01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МІЛДРОНАТ®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тверді по 250 мг, по 10 капсул у блістері; по 2 або 4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Мартинчук Олег Володимирович.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UA/16049/01/01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МІОЗИМ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внесення зміни до розділу 3.2.Р.7. Система контейнер/закупорювальний засіб, а саме - видалення інформації щодо адреси постачальника гумових пробок і алюмінієвої пломби (West Pharmaceutical Services). Внесення незначних редакторських правок до розділу 3.2.Р.7. Система контейнер/закупорювальний засіб для оновлення формату нумерації документів та гармонізації зареєстрованої інформації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UA/11618/01/01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М-СПРЕЙ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спрей назальний, дозований, 50 мкг/доза, по 16 г (120 доз) або 18 г (140 доз) суспензії у поліетиленовій пляшці високої щільності, об'ємом 20 мл, з дозуючим насосом - розпилювачем, закритим назальним аплікатором з ковпачком; пляшка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Алвоген Фарма Трейдинг Юроп ОТОВ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внесені в текст маркування на первинній та вторинній упаковках лікарського засобу, а саме незначні правки у розділах "Дата закінчення терміну придатності " та "Номер серії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UA/18617/01/01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4B07D7">
            <w:pPr>
              <w:pStyle w:val="111"/>
              <w:tabs>
                <w:tab w:val="left" w:pos="12600"/>
              </w:tabs>
              <w:rPr>
                <w:rFonts w:ascii="Arial" w:hAnsi="Arial" w:cs="Arial"/>
                <w:b/>
                <w:i/>
                <w:color w:val="000000"/>
                <w:sz w:val="16"/>
                <w:szCs w:val="16"/>
              </w:rPr>
            </w:pPr>
            <w:r w:rsidRPr="00794C54">
              <w:rPr>
                <w:rFonts w:ascii="Arial" w:hAnsi="Arial" w:cs="Arial"/>
                <w:b/>
                <w:sz w:val="16"/>
                <w:szCs w:val="16"/>
              </w:rPr>
              <w:t>НАЗО-СПРЕЙ БЕБІ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спрей назальний, розчин 0,25 мг/мл по 15 мл у флаконі зі скла з клапаном-насосом, назальною насадкою-розпилювачем та захисним ковпачком; по 1 флакону в коробці; по 20 мл у флаконі полімерному з клапаном-насосом, назальною насадкою-розпилювачем та захисним ковпачком; по 1 флакону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-введення медичного пристрою, а саме насадки назальної </w:t>
            </w:r>
            <w:r w:rsidRPr="00794C54">
              <w:rPr>
                <w:rFonts w:ascii="Arial" w:hAnsi="Arial" w:cs="Arial"/>
                <w:color w:val="000000"/>
                <w:sz w:val="16"/>
                <w:szCs w:val="16"/>
              </w:rPr>
              <w:t>N</w:t>
            </w:r>
            <w:r w:rsidRPr="00794C54">
              <w:rPr>
                <w:rFonts w:ascii="Arial" w:hAnsi="Arial" w:cs="Arial"/>
                <w:color w:val="000000"/>
                <w:sz w:val="16"/>
                <w:szCs w:val="16"/>
                <w:lang w:val="ru-RU"/>
              </w:rPr>
              <w:t xml:space="preserve"> 03 із захисним ковпачком виробництва фірми </w:t>
            </w:r>
            <w:r w:rsidRPr="00794C54">
              <w:rPr>
                <w:rFonts w:ascii="Arial" w:hAnsi="Arial" w:cs="Arial"/>
                <w:color w:val="000000"/>
                <w:sz w:val="16"/>
                <w:szCs w:val="16"/>
              </w:rPr>
              <w:t>Wuxi</w:t>
            </w:r>
            <w:r w:rsidRPr="00794C54">
              <w:rPr>
                <w:rFonts w:ascii="Arial" w:hAnsi="Arial" w:cs="Arial"/>
                <w:color w:val="000000"/>
                <w:sz w:val="16"/>
                <w:szCs w:val="16"/>
                <w:lang w:val="ru-RU"/>
              </w:rPr>
              <w:t xml:space="preserve"> </w:t>
            </w:r>
            <w:r w:rsidRPr="00794C54">
              <w:rPr>
                <w:rFonts w:ascii="Arial" w:hAnsi="Arial" w:cs="Arial"/>
                <w:color w:val="000000"/>
                <w:sz w:val="16"/>
                <w:szCs w:val="16"/>
              </w:rPr>
              <w:t>Sunmart</w:t>
            </w:r>
            <w:r w:rsidRPr="00794C54">
              <w:rPr>
                <w:rFonts w:ascii="Arial" w:hAnsi="Arial" w:cs="Arial"/>
                <w:color w:val="000000"/>
                <w:sz w:val="16"/>
                <w:szCs w:val="16"/>
                <w:lang w:val="ru-RU"/>
              </w:rPr>
              <w:t xml:space="preserve"> </w:t>
            </w:r>
            <w:r w:rsidRPr="00794C54">
              <w:rPr>
                <w:rFonts w:ascii="Arial" w:hAnsi="Arial" w:cs="Arial"/>
                <w:color w:val="000000"/>
                <w:sz w:val="16"/>
                <w:szCs w:val="16"/>
              </w:rPr>
              <w:t>Science</w:t>
            </w:r>
            <w:r w:rsidRPr="00794C54">
              <w:rPr>
                <w:rFonts w:ascii="Arial" w:hAnsi="Arial" w:cs="Arial"/>
                <w:color w:val="000000"/>
                <w:sz w:val="16"/>
                <w:szCs w:val="16"/>
                <w:lang w:val="ru-RU"/>
              </w:rPr>
              <w:t xml:space="preserve"> </w:t>
            </w:r>
            <w:r w:rsidRPr="00794C54">
              <w:rPr>
                <w:rFonts w:ascii="Arial" w:hAnsi="Arial" w:cs="Arial"/>
                <w:color w:val="000000"/>
                <w:sz w:val="16"/>
                <w:szCs w:val="16"/>
              </w:rPr>
              <w:t>and</w:t>
            </w:r>
            <w:r w:rsidRPr="00794C54">
              <w:rPr>
                <w:rFonts w:ascii="Arial" w:hAnsi="Arial" w:cs="Arial"/>
                <w:color w:val="000000"/>
                <w:sz w:val="16"/>
                <w:szCs w:val="16"/>
                <w:lang w:val="ru-RU"/>
              </w:rPr>
              <w:t xml:space="preserve"> </w:t>
            </w:r>
            <w:r w:rsidRPr="00794C54">
              <w:rPr>
                <w:rFonts w:ascii="Arial" w:hAnsi="Arial" w:cs="Arial"/>
                <w:color w:val="000000"/>
                <w:sz w:val="16"/>
                <w:szCs w:val="16"/>
              </w:rPr>
              <w:t>Technology</w:t>
            </w:r>
            <w:r w:rsidRPr="00794C54">
              <w:rPr>
                <w:rFonts w:ascii="Arial" w:hAnsi="Arial" w:cs="Arial"/>
                <w:color w:val="000000"/>
                <w:sz w:val="16"/>
                <w:szCs w:val="16"/>
                <w:lang w:val="ru-RU"/>
              </w:rPr>
              <w:t xml:space="preserve"> С</w:t>
            </w:r>
            <w:r w:rsidRPr="00794C54">
              <w:rPr>
                <w:rFonts w:ascii="Arial" w:hAnsi="Arial" w:cs="Arial"/>
                <w:color w:val="000000"/>
                <w:sz w:val="16"/>
                <w:szCs w:val="16"/>
              </w:rPr>
              <w:t>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xml:space="preserve"> додатково до затвердженної насадки назальної </w:t>
            </w:r>
            <w:r w:rsidRPr="00794C54">
              <w:rPr>
                <w:rFonts w:ascii="Arial" w:hAnsi="Arial" w:cs="Arial"/>
                <w:color w:val="000000"/>
                <w:sz w:val="16"/>
                <w:szCs w:val="16"/>
              </w:rPr>
              <w:t>NS</w:t>
            </w:r>
            <w:r w:rsidRPr="00794C54">
              <w:rPr>
                <w:rFonts w:ascii="Arial" w:hAnsi="Arial" w:cs="Arial"/>
                <w:color w:val="000000"/>
                <w:sz w:val="16"/>
                <w:szCs w:val="16"/>
                <w:lang w:val="ru-RU"/>
              </w:rPr>
              <w:t xml:space="preserve"> 03-</w:t>
            </w:r>
            <w:r w:rsidRPr="00794C54">
              <w:rPr>
                <w:rFonts w:ascii="Arial" w:hAnsi="Arial" w:cs="Arial"/>
                <w:color w:val="000000"/>
                <w:sz w:val="16"/>
                <w:szCs w:val="16"/>
              </w:rPr>
              <w:t>CA</w:t>
            </w:r>
            <w:r w:rsidRPr="00794C54">
              <w:rPr>
                <w:rFonts w:ascii="Arial" w:hAnsi="Arial" w:cs="Arial"/>
                <w:color w:val="000000"/>
                <w:sz w:val="16"/>
                <w:szCs w:val="16"/>
                <w:lang w:val="ru-RU"/>
              </w:rPr>
              <w:t xml:space="preserve"> із захисним ковпачком виробництва фірми </w:t>
            </w:r>
            <w:r w:rsidRPr="00794C54">
              <w:rPr>
                <w:rFonts w:ascii="Arial" w:hAnsi="Arial" w:cs="Arial"/>
                <w:color w:val="000000"/>
                <w:sz w:val="16"/>
                <w:szCs w:val="16"/>
              </w:rPr>
              <w:t>Wuxi</w:t>
            </w:r>
            <w:r w:rsidRPr="00794C54">
              <w:rPr>
                <w:rFonts w:ascii="Arial" w:hAnsi="Arial" w:cs="Arial"/>
                <w:color w:val="000000"/>
                <w:sz w:val="16"/>
                <w:szCs w:val="16"/>
                <w:lang w:val="ru-RU"/>
              </w:rPr>
              <w:t xml:space="preserve"> </w:t>
            </w:r>
            <w:r w:rsidRPr="00794C54">
              <w:rPr>
                <w:rFonts w:ascii="Arial" w:hAnsi="Arial" w:cs="Arial"/>
                <w:color w:val="000000"/>
                <w:sz w:val="16"/>
                <w:szCs w:val="16"/>
              </w:rPr>
              <w:t>Sunmart</w:t>
            </w:r>
            <w:r w:rsidRPr="00794C54">
              <w:rPr>
                <w:rFonts w:ascii="Arial" w:hAnsi="Arial" w:cs="Arial"/>
                <w:color w:val="000000"/>
                <w:sz w:val="16"/>
                <w:szCs w:val="16"/>
                <w:lang w:val="ru-RU"/>
              </w:rPr>
              <w:t xml:space="preserve"> </w:t>
            </w:r>
            <w:r w:rsidRPr="00794C54">
              <w:rPr>
                <w:rFonts w:ascii="Arial" w:hAnsi="Arial" w:cs="Arial"/>
                <w:color w:val="000000"/>
                <w:sz w:val="16"/>
                <w:szCs w:val="16"/>
              </w:rPr>
              <w:t>Science</w:t>
            </w:r>
            <w:r w:rsidRPr="00794C54">
              <w:rPr>
                <w:rFonts w:ascii="Arial" w:hAnsi="Arial" w:cs="Arial"/>
                <w:color w:val="000000"/>
                <w:sz w:val="16"/>
                <w:szCs w:val="16"/>
                <w:lang w:val="ru-RU"/>
              </w:rPr>
              <w:t xml:space="preserve"> </w:t>
            </w:r>
            <w:r w:rsidRPr="00794C54">
              <w:rPr>
                <w:rFonts w:ascii="Arial" w:hAnsi="Arial" w:cs="Arial"/>
                <w:color w:val="000000"/>
                <w:sz w:val="16"/>
                <w:szCs w:val="16"/>
              </w:rPr>
              <w:t>and</w:t>
            </w:r>
            <w:r w:rsidRPr="00794C54">
              <w:rPr>
                <w:rFonts w:ascii="Arial" w:hAnsi="Arial" w:cs="Arial"/>
                <w:color w:val="000000"/>
                <w:sz w:val="16"/>
                <w:szCs w:val="16"/>
                <w:lang w:val="ru-RU"/>
              </w:rPr>
              <w:t xml:space="preserve"> </w:t>
            </w:r>
            <w:r w:rsidRPr="00794C54">
              <w:rPr>
                <w:rFonts w:ascii="Arial" w:hAnsi="Arial" w:cs="Arial"/>
                <w:color w:val="000000"/>
                <w:sz w:val="16"/>
                <w:szCs w:val="16"/>
              </w:rPr>
              <w:t>Technology</w:t>
            </w:r>
            <w:r w:rsidRPr="00794C54">
              <w:rPr>
                <w:rFonts w:ascii="Arial" w:hAnsi="Arial" w:cs="Arial"/>
                <w:color w:val="000000"/>
                <w:sz w:val="16"/>
                <w:szCs w:val="16"/>
                <w:lang w:val="ru-RU"/>
              </w:rPr>
              <w:t xml:space="preserve"> С</w:t>
            </w:r>
            <w:r w:rsidRPr="00794C54">
              <w:rPr>
                <w:rFonts w:ascii="Arial" w:hAnsi="Arial" w:cs="Arial"/>
                <w:color w:val="000000"/>
                <w:sz w:val="16"/>
                <w:szCs w:val="16"/>
              </w:rPr>
              <w:t>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xml:space="preserve">, без зміни якісного та кількісного складу матеріалу.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sz w:val="16"/>
                <w:szCs w:val="16"/>
              </w:rPr>
            </w:pPr>
            <w:r w:rsidRPr="00794C54">
              <w:rPr>
                <w:rFonts w:ascii="Arial" w:hAnsi="Arial" w:cs="Arial"/>
                <w:sz w:val="16"/>
                <w:szCs w:val="16"/>
              </w:rPr>
              <w:t>UA/13145/01/01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4B07D7">
            <w:pPr>
              <w:pStyle w:val="111"/>
              <w:tabs>
                <w:tab w:val="left" w:pos="12600"/>
              </w:tabs>
              <w:rPr>
                <w:rFonts w:ascii="Arial" w:hAnsi="Arial" w:cs="Arial"/>
                <w:b/>
                <w:i/>
                <w:color w:val="000000"/>
                <w:sz w:val="16"/>
                <w:szCs w:val="16"/>
                <w:lang w:val="ru-RU"/>
              </w:rPr>
            </w:pPr>
            <w:r w:rsidRPr="00794C54">
              <w:rPr>
                <w:rFonts w:ascii="Arial" w:hAnsi="Arial" w:cs="Arial"/>
                <w:b/>
                <w:sz w:val="16"/>
                <w:szCs w:val="16"/>
                <w:lang w:val="ru-RU"/>
              </w:rPr>
              <w:t>НАЗО-СПРЕЙ З ЕКСТРАКТОМ АЛОЕ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спрей назальний, 0,5 мг/мл по 15 мл у флаконі зі скла з клапаном-насосом, назальною насадкою-розпилювачем та захисним ковпачком; по 1 флакону у коробці; по 20 мл у флаконі полімерному з клапаном-насосом, назальною насадкою-розпилювачем та захисним ковпачком; по 1 флакону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lang w:val="ru-RU"/>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введення медичного пристрою, а саме насадки назальної </w:t>
            </w:r>
            <w:r w:rsidRPr="00794C54">
              <w:rPr>
                <w:rFonts w:ascii="Arial" w:hAnsi="Arial" w:cs="Arial"/>
                <w:color w:val="000000"/>
                <w:sz w:val="16"/>
                <w:szCs w:val="16"/>
              </w:rPr>
              <w:t>N</w:t>
            </w:r>
            <w:r w:rsidRPr="00794C54">
              <w:rPr>
                <w:rFonts w:ascii="Arial" w:hAnsi="Arial" w:cs="Arial"/>
                <w:color w:val="000000"/>
                <w:sz w:val="16"/>
                <w:szCs w:val="16"/>
                <w:lang w:val="ru-RU"/>
              </w:rPr>
              <w:t xml:space="preserve"> 03 із захисним ковпачком виробництва фірми </w:t>
            </w:r>
            <w:r w:rsidRPr="00794C54">
              <w:rPr>
                <w:rFonts w:ascii="Arial" w:hAnsi="Arial" w:cs="Arial"/>
                <w:color w:val="000000"/>
                <w:sz w:val="16"/>
                <w:szCs w:val="16"/>
              </w:rPr>
              <w:t>Wuxi</w:t>
            </w:r>
            <w:r w:rsidRPr="00794C54">
              <w:rPr>
                <w:rFonts w:ascii="Arial" w:hAnsi="Arial" w:cs="Arial"/>
                <w:color w:val="000000"/>
                <w:sz w:val="16"/>
                <w:szCs w:val="16"/>
                <w:lang w:val="ru-RU"/>
              </w:rPr>
              <w:t xml:space="preserve"> </w:t>
            </w:r>
            <w:r w:rsidRPr="00794C54">
              <w:rPr>
                <w:rFonts w:ascii="Arial" w:hAnsi="Arial" w:cs="Arial"/>
                <w:color w:val="000000"/>
                <w:sz w:val="16"/>
                <w:szCs w:val="16"/>
              </w:rPr>
              <w:t>Sunmart</w:t>
            </w:r>
            <w:r w:rsidRPr="00794C54">
              <w:rPr>
                <w:rFonts w:ascii="Arial" w:hAnsi="Arial" w:cs="Arial"/>
                <w:color w:val="000000"/>
                <w:sz w:val="16"/>
                <w:szCs w:val="16"/>
                <w:lang w:val="ru-RU"/>
              </w:rPr>
              <w:t xml:space="preserve"> </w:t>
            </w:r>
            <w:r w:rsidRPr="00794C54">
              <w:rPr>
                <w:rFonts w:ascii="Arial" w:hAnsi="Arial" w:cs="Arial"/>
                <w:color w:val="000000"/>
                <w:sz w:val="16"/>
                <w:szCs w:val="16"/>
              </w:rPr>
              <w:t>Science</w:t>
            </w:r>
            <w:r w:rsidRPr="00794C54">
              <w:rPr>
                <w:rFonts w:ascii="Arial" w:hAnsi="Arial" w:cs="Arial"/>
                <w:color w:val="000000"/>
                <w:sz w:val="16"/>
                <w:szCs w:val="16"/>
                <w:lang w:val="ru-RU"/>
              </w:rPr>
              <w:t xml:space="preserve"> </w:t>
            </w:r>
            <w:r w:rsidRPr="00794C54">
              <w:rPr>
                <w:rFonts w:ascii="Arial" w:hAnsi="Arial" w:cs="Arial"/>
                <w:color w:val="000000"/>
                <w:sz w:val="16"/>
                <w:szCs w:val="16"/>
              </w:rPr>
              <w:t>and</w:t>
            </w:r>
            <w:r w:rsidRPr="00794C54">
              <w:rPr>
                <w:rFonts w:ascii="Arial" w:hAnsi="Arial" w:cs="Arial"/>
                <w:color w:val="000000"/>
                <w:sz w:val="16"/>
                <w:szCs w:val="16"/>
                <w:lang w:val="ru-RU"/>
              </w:rPr>
              <w:t xml:space="preserve"> </w:t>
            </w:r>
            <w:r w:rsidRPr="00794C54">
              <w:rPr>
                <w:rFonts w:ascii="Arial" w:hAnsi="Arial" w:cs="Arial"/>
                <w:color w:val="000000"/>
                <w:sz w:val="16"/>
                <w:szCs w:val="16"/>
              </w:rPr>
              <w:t>Technology</w:t>
            </w:r>
            <w:r w:rsidRPr="00794C54">
              <w:rPr>
                <w:rFonts w:ascii="Arial" w:hAnsi="Arial" w:cs="Arial"/>
                <w:color w:val="000000"/>
                <w:sz w:val="16"/>
                <w:szCs w:val="16"/>
                <w:lang w:val="ru-RU"/>
              </w:rPr>
              <w:t xml:space="preserve"> С</w:t>
            </w:r>
            <w:r w:rsidRPr="00794C54">
              <w:rPr>
                <w:rFonts w:ascii="Arial" w:hAnsi="Arial" w:cs="Arial"/>
                <w:color w:val="000000"/>
                <w:sz w:val="16"/>
                <w:szCs w:val="16"/>
              </w:rPr>
              <w:t>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xml:space="preserve"> додатково до затвердженної насадки назальної </w:t>
            </w:r>
            <w:r w:rsidRPr="00794C54">
              <w:rPr>
                <w:rFonts w:ascii="Arial" w:hAnsi="Arial" w:cs="Arial"/>
                <w:color w:val="000000"/>
                <w:sz w:val="16"/>
                <w:szCs w:val="16"/>
              </w:rPr>
              <w:t>NS</w:t>
            </w:r>
            <w:r w:rsidRPr="00794C54">
              <w:rPr>
                <w:rFonts w:ascii="Arial" w:hAnsi="Arial" w:cs="Arial"/>
                <w:color w:val="000000"/>
                <w:sz w:val="16"/>
                <w:szCs w:val="16"/>
                <w:lang w:val="ru-RU"/>
              </w:rPr>
              <w:t xml:space="preserve"> 03-</w:t>
            </w:r>
            <w:r w:rsidRPr="00794C54">
              <w:rPr>
                <w:rFonts w:ascii="Arial" w:hAnsi="Arial" w:cs="Arial"/>
                <w:color w:val="000000"/>
                <w:sz w:val="16"/>
                <w:szCs w:val="16"/>
              </w:rPr>
              <w:t>CA</w:t>
            </w:r>
            <w:r w:rsidRPr="00794C54">
              <w:rPr>
                <w:rFonts w:ascii="Arial" w:hAnsi="Arial" w:cs="Arial"/>
                <w:color w:val="000000"/>
                <w:sz w:val="16"/>
                <w:szCs w:val="16"/>
                <w:lang w:val="ru-RU"/>
              </w:rPr>
              <w:t xml:space="preserve"> із захисним ковпачком виробництва фірми </w:t>
            </w:r>
            <w:r w:rsidRPr="00794C54">
              <w:rPr>
                <w:rFonts w:ascii="Arial" w:hAnsi="Arial" w:cs="Arial"/>
                <w:color w:val="000000"/>
                <w:sz w:val="16"/>
                <w:szCs w:val="16"/>
              </w:rPr>
              <w:t>Wuxi</w:t>
            </w:r>
            <w:r w:rsidRPr="00794C54">
              <w:rPr>
                <w:rFonts w:ascii="Arial" w:hAnsi="Arial" w:cs="Arial"/>
                <w:color w:val="000000"/>
                <w:sz w:val="16"/>
                <w:szCs w:val="16"/>
                <w:lang w:val="ru-RU"/>
              </w:rPr>
              <w:t xml:space="preserve"> </w:t>
            </w:r>
            <w:r w:rsidRPr="00794C54">
              <w:rPr>
                <w:rFonts w:ascii="Arial" w:hAnsi="Arial" w:cs="Arial"/>
                <w:color w:val="000000"/>
                <w:sz w:val="16"/>
                <w:szCs w:val="16"/>
              </w:rPr>
              <w:t>Sunmart</w:t>
            </w:r>
            <w:r w:rsidRPr="00794C54">
              <w:rPr>
                <w:rFonts w:ascii="Arial" w:hAnsi="Arial" w:cs="Arial"/>
                <w:color w:val="000000"/>
                <w:sz w:val="16"/>
                <w:szCs w:val="16"/>
                <w:lang w:val="ru-RU"/>
              </w:rPr>
              <w:t xml:space="preserve"> </w:t>
            </w:r>
            <w:r w:rsidRPr="00794C54">
              <w:rPr>
                <w:rFonts w:ascii="Arial" w:hAnsi="Arial" w:cs="Arial"/>
                <w:color w:val="000000"/>
                <w:sz w:val="16"/>
                <w:szCs w:val="16"/>
              </w:rPr>
              <w:t>Science</w:t>
            </w:r>
            <w:r w:rsidRPr="00794C54">
              <w:rPr>
                <w:rFonts w:ascii="Arial" w:hAnsi="Arial" w:cs="Arial"/>
                <w:color w:val="000000"/>
                <w:sz w:val="16"/>
                <w:szCs w:val="16"/>
                <w:lang w:val="ru-RU"/>
              </w:rPr>
              <w:t xml:space="preserve"> </w:t>
            </w:r>
            <w:r w:rsidRPr="00794C54">
              <w:rPr>
                <w:rFonts w:ascii="Arial" w:hAnsi="Arial" w:cs="Arial"/>
                <w:color w:val="000000"/>
                <w:sz w:val="16"/>
                <w:szCs w:val="16"/>
              </w:rPr>
              <w:t>and</w:t>
            </w:r>
            <w:r w:rsidRPr="00794C54">
              <w:rPr>
                <w:rFonts w:ascii="Arial" w:hAnsi="Arial" w:cs="Arial"/>
                <w:color w:val="000000"/>
                <w:sz w:val="16"/>
                <w:szCs w:val="16"/>
                <w:lang w:val="ru-RU"/>
              </w:rPr>
              <w:t xml:space="preserve"> </w:t>
            </w:r>
            <w:r w:rsidRPr="00794C54">
              <w:rPr>
                <w:rFonts w:ascii="Arial" w:hAnsi="Arial" w:cs="Arial"/>
                <w:color w:val="000000"/>
                <w:sz w:val="16"/>
                <w:szCs w:val="16"/>
              </w:rPr>
              <w:t>Technology</w:t>
            </w:r>
            <w:r w:rsidRPr="00794C54">
              <w:rPr>
                <w:rFonts w:ascii="Arial" w:hAnsi="Arial" w:cs="Arial"/>
                <w:color w:val="000000"/>
                <w:sz w:val="16"/>
                <w:szCs w:val="16"/>
                <w:lang w:val="ru-RU"/>
              </w:rPr>
              <w:t xml:space="preserve"> С</w:t>
            </w:r>
            <w:r w:rsidRPr="00794C54">
              <w:rPr>
                <w:rFonts w:ascii="Arial" w:hAnsi="Arial" w:cs="Arial"/>
                <w:color w:val="000000"/>
                <w:sz w:val="16"/>
                <w:szCs w:val="16"/>
              </w:rPr>
              <w:t>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w:t>
            </w:r>
            <w:r w:rsidRPr="00794C54">
              <w:rPr>
                <w:rFonts w:ascii="Arial" w:hAnsi="Arial" w:cs="Arial"/>
                <w:color w:val="000000"/>
                <w:sz w:val="16"/>
                <w:szCs w:val="16"/>
              </w:rPr>
              <w:t>China</w:t>
            </w:r>
            <w:r w:rsidRPr="00794C54">
              <w:rPr>
                <w:rFonts w:ascii="Arial" w:hAnsi="Arial" w:cs="Arial"/>
                <w:color w:val="000000"/>
                <w:sz w:val="16"/>
                <w:szCs w:val="16"/>
                <w:lang w:val="ru-RU"/>
              </w:rPr>
              <w:t>, без зміни якісного та кількісного складу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sz w:val="16"/>
                <w:szCs w:val="16"/>
              </w:rPr>
            </w:pPr>
            <w:r w:rsidRPr="00794C54">
              <w:rPr>
                <w:rFonts w:ascii="Arial" w:hAnsi="Arial" w:cs="Arial"/>
                <w:sz w:val="16"/>
                <w:szCs w:val="16"/>
              </w:rPr>
              <w:t>UA/12989/01/01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НАКОМ®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250 мг/25 мг;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пропонується зміна покриття для нанесення друку на алюмінієвій фользі для блістеру, що містить нітроцелюлозу на покриття, що не містить нітроцелюлози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UA/9134/01/01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4B07D7">
            <w:pPr>
              <w:pStyle w:val="111"/>
              <w:tabs>
                <w:tab w:val="left" w:pos="12600"/>
              </w:tabs>
              <w:rPr>
                <w:rFonts w:ascii="Arial" w:hAnsi="Arial" w:cs="Arial"/>
                <w:b/>
                <w:i/>
                <w:color w:val="000000"/>
                <w:sz w:val="16"/>
                <w:szCs w:val="16"/>
              </w:rPr>
            </w:pPr>
            <w:r w:rsidRPr="00794C54">
              <w:rPr>
                <w:rFonts w:ascii="Arial" w:hAnsi="Arial" w:cs="Arial"/>
                <w:b/>
                <w:sz w:val="16"/>
                <w:szCs w:val="16"/>
              </w:rPr>
              <w:t xml:space="preserve">НАТРІЮ ХЛОРИД-ДАРНИЦЯ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розчин для інфузій, 9 мг/мл, по 100 мл або по 200 мл або по 250 мл, або по 400 мл, або по 500 мл у флаконах; по 100 мл у флаконах, по 40 флаконів у коробках; по 200 мл або по 250 мл, або по 400 мл, або по 500 мл у флаконах, по 20 флаконів у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додаткового виду пакування, а саме: по 40 флаконів у коробках для ЛЗ Натрію хлорид-Дарниця , розчин для інфузій, 9 мг/мл, по 100 мл у флаконах та по 20 флаконів у коробках для ЛЗ Натрію хлорид-Дарниця , розчин для інфузій, 9 мг/мл, по 200 мл або по 250 мл, або по 400 мл, або по 500 мл у флаконах, без зміни первинного пакувального матеріалу, з відповідними змінами в розділі «Упаковка» (Введення змін протягом 6-ти місяців після затвердження); зміни І типу - Зміни щодо безпеки/ефективності та фармаконагляду (інші зміни) - Введення альтернативного тексту маркування упаковки з можливістю нанесення 2Д коду для об"єму 400 мл (Введення змін протягом 6-ти місяців після затвердження); зміни І типу - Зміни щодо безпеки/ефективності та фармаконагляду (інші зміни) - Оновлення затвердженого тексту маркування упаковки лікарського засобу з внесенням інформації щодо зазначення логотипу компанії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sz w:val="16"/>
                <w:szCs w:val="16"/>
              </w:rPr>
            </w:pPr>
            <w:r w:rsidRPr="00794C54">
              <w:rPr>
                <w:rFonts w:ascii="Arial" w:hAnsi="Arial" w:cs="Arial"/>
                <w:sz w:val="16"/>
                <w:szCs w:val="16"/>
              </w:rPr>
              <w:t>UA/13841/01/01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НЕОТРАНЕКС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500 мг/5мл, по 5 мл в ампулі, по 5 ампул у контурній упаковці, по 1 контурній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БІОІНДАСТРІА ЛАБОРАТОРІО ІТАЛІАНО МЕДІЦІНАЛІ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Біоіндастріа Лабораторіо Італіано Медіціналі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нового СЕР R1-CEP 2006-142-Rev 02 для АФІ транексамова кислота, у зв’язку з введенням додаткового виробника Hunan Dongting Pharmaceutical Co. Ltd, China; зміни І типу - подання нового СЕР R0-CEP 2018-048-Rev 00 для АФІ транексамова кислота, у зв’язку з введенням додаткового виробника Shilpa Medicare Limited, India; зміни І типу - введення періоду повторного випробування АФІ транексамова кислота від нового виробника Shilpa Medicare Limited, India 48 місяців, на підставі результатів досліджень стабільності у реальному часі, у зв'язку з відсутністю цієї інформації у сертифікаті відповідності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UA/14214/01/01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4B07D7">
            <w:pPr>
              <w:pStyle w:val="111"/>
              <w:tabs>
                <w:tab w:val="left" w:pos="12600"/>
              </w:tabs>
              <w:rPr>
                <w:rFonts w:ascii="Arial" w:hAnsi="Arial" w:cs="Arial"/>
                <w:b/>
                <w:i/>
                <w:color w:val="000000"/>
                <w:sz w:val="16"/>
                <w:szCs w:val="16"/>
              </w:rPr>
            </w:pPr>
            <w:r w:rsidRPr="00794C54">
              <w:rPr>
                <w:rFonts w:ascii="Arial" w:hAnsi="Arial" w:cs="Arial"/>
                <w:b/>
                <w:sz w:val="16"/>
                <w:szCs w:val="16"/>
              </w:rPr>
              <w:t>НІТРО-МІК®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спрей сублінгвальний дозований, 0,4 мг/доза по 15 мл (300 доз) у флаконі; по 1 флакону з розпилювачем, запобіжним ковпачком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Виправлення технічної помилки в оновлених МКЯ затверджених наказом МОЗ України № 2143 від 21.09.2020 </w:t>
            </w:r>
            <w:r w:rsidRPr="00794C54">
              <w:rPr>
                <w:rFonts w:ascii="Arial" w:hAnsi="Arial" w:cs="Arial"/>
                <w:color w:val="000000"/>
                <w:sz w:val="16"/>
                <w:szCs w:val="16"/>
              </w:rPr>
              <w:br/>
              <w:t xml:space="preserve">(процедура - зміни І типу - зміни з якості. </w:t>
            </w:r>
            <w:r w:rsidRPr="00794C54">
              <w:rPr>
                <w:rFonts w:ascii="Arial" w:hAnsi="Arial" w:cs="Arial"/>
                <w:color w:val="000000"/>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відбулись зміни у специфікації на ГЛЗ, а саме: - показник «Відносна густина» змінено на «Густина» (допустимі межі та метод залишено без змін); - показник «Однорідність маси» замінено на показник «Однорідність дозованих одиниць» із зміною критеріїв прийнятності (запропоновано: І – для перших 10 одиниць, приймальне число не перевищує 15,0. ІІ – для 30 одиниць, приймальне число не перевищує 15,0 та результат жодної дозованої одиниці не менше0,75 Мі не більше 1,25 М); - показник «Кількісне визначення. Нітрогліцерин» змінено одиниці виміру та критерії прийнятності вмісту діючої речовини (запропоновано: 0,38 – 0,42 мг/дозу);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з 2.9.27. «Однорідність маси дози, що витягаються із багаторазових контейнерів» на 2.9.40. «Однорідність дозованих одиниць»; зміни у методиці за показниками «Кількість доз, що витягаються» (збільшення вибірки досліджуваних зразків та відкоректована формула розрахунку) та «Кількісне визначення. Нітрогліцерин» (введено додаткові фармакопейні стандартні зразки та змінена формула розрахунку);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 специфікації на ГЛЗ показників «Вміст нітрогліцерину в одній дозі», «Відсоток виходу вмісту флакону», «Кількісне визначення. Пропіленгліколь» та вилучено тест на пропіленгліколь з показника «Ідентифікація»). При внесенні змін в МКЯ була допущена помилка щодо розділу «Маркування». Не враховані зміни затверджені попереднім наказом № 1562 від 08.07.2020 (Внесення змін до розділу “Маркування” МКЯ ЛЗ: Запропоновано: Маркування. </w:t>
            </w:r>
            <w:r w:rsidRPr="00794C54">
              <w:rPr>
                <w:rFonts w:ascii="Arial" w:hAnsi="Arial" w:cs="Arial"/>
                <w:color w:val="000000"/>
                <w:sz w:val="16"/>
                <w:szCs w:val="16"/>
              </w:rPr>
              <w:t>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sz w:val="16"/>
                <w:szCs w:val="16"/>
              </w:rPr>
            </w:pPr>
            <w:r w:rsidRPr="00794C54">
              <w:rPr>
                <w:rFonts w:ascii="Arial" w:hAnsi="Arial" w:cs="Arial"/>
                <w:sz w:val="16"/>
                <w:szCs w:val="16"/>
              </w:rPr>
              <w:t>UA/2622/01/01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4B07D7">
            <w:pPr>
              <w:pStyle w:val="111"/>
              <w:tabs>
                <w:tab w:val="left" w:pos="12600"/>
              </w:tabs>
              <w:rPr>
                <w:rFonts w:ascii="Arial" w:hAnsi="Arial" w:cs="Arial"/>
                <w:b/>
                <w:i/>
                <w:color w:val="000000"/>
                <w:sz w:val="16"/>
                <w:szCs w:val="16"/>
              </w:rPr>
            </w:pPr>
            <w:r w:rsidRPr="00794C54">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 xml:space="preserve">капсули по 75 мг; по 7 капсул у блістері; по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w:t>
            </w:r>
            <w:r w:rsidRPr="00794C54">
              <w:rPr>
                <w:rFonts w:ascii="Arial" w:hAnsi="Arial" w:cs="Arial"/>
                <w:b/>
                <w:color w:val="000000"/>
                <w:sz w:val="16"/>
                <w:szCs w:val="16"/>
              </w:rPr>
              <w:t>уточнення реєстраційної процедури в наказі МОЗ України № 1452 від 15.07.2021 (уточнення написання назви АФІ)</w:t>
            </w:r>
            <w:r w:rsidRPr="00794C54">
              <w:rPr>
                <w:rFonts w:ascii="Arial" w:hAnsi="Arial" w:cs="Arial"/>
                <w:color w:val="000000"/>
                <w:sz w:val="16"/>
                <w:szCs w:val="16"/>
              </w:rPr>
              <w:t xml:space="preserve"> - Зміни І типу - Зміни з якості. </w:t>
            </w:r>
            <w:r w:rsidRPr="00794C54">
              <w:rPr>
                <w:rFonts w:ascii="Arial" w:hAnsi="Arial" w:cs="Arial"/>
                <w:color w:val="000000"/>
                <w:sz w:val="16"/>
                <w:szCs w:val="16"/>
                <w:lang w:val="ru-RU"/>
              </w:rPr>
              <w:t xml:space="preserve">АФІ. Контроль АФІ (інші зміни) - вилучення зі специфікації та методів контролю АФІ прегабаліну показника «Важкі метали». Зміни І типу - Зміни з якості. АФІ. Контроль АФІ (інші зміни) - зміни до методики випробування АФІ прегабаліну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з якості. АФІ. Контроль АФІ (інші зміни) - зміни до специфікації АФІ прегабаліну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03 для АФІ прегабаліну від затвердженого виробника </w:t>
            </w:r>
            <w:r w:rsidRPr="00794C54">
              <w:rPr>
                <w:rFonts w:ascii="Arial" w:hAnsi="Arial" w:cs="Arial"/>
                <w:color w:val="000000"/>
                <w:sz w:val="16"/>
                <w:szCs w:val="16"/>
              </w:rPr>
              <w:t>Zhejiang</w:t>
            </w:r>
            <w:r w:rsidRPr="00794C54">
              <w:rPr>
                <w:rFonts w:ascii="Arial" w:hAnsi="Arial" w:cs="Arial"/>
                <w:color w:val="000000"/>
                <w:sz w:val="16"/>
                <w:szCs w:val="16"/>
                <w:lang w:val="ru-RU"/>
              </w:rPr>
              <w:t xml:space="preserve"> </w:t>
            </w:r>
            <w:r w:rsidRPr="00794C54">
              <w:rPr>
                <w:rFonts w:ascii="Arial" w:hAnsi="Arial" w:cs="Arial"/>
                <w:color w:val="000000"/>
                <w:sz w:val="16"/>
                <w:szCs w:val="16"/>
              </w:rPr>
              <w:t>Huahai</w:t>
            </w:r>
            <w:r w:rsidRPr="00794C54">
              <w:rPr>
                <w:rFonts w:ascii="Arial" w:hAnsi="Arial" w:cs="Arial"/>
                <w:color w:val="000000"/>
                <w:sz w:val="16"/>
                <w:szCs w:val="16"/>
                <w:lang w:val="ru-RU"/>
              </w:rPr>
              <w:t xml:space="preserve"> </w:t>
            </w:r>
            <w:r w:rsidRPr="00794C54">
              <w:rPr>
                <w:rFonts w:ascii="Arial" w:hAnsi="Arial" w:cs="Arial"/>
                <w:color w:val="000000"/>
                <w:sz w:val="16"/>
                <w:szCs w:val="16"/>
              </w:rPr>
              <w:t>Pharmaceutical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Co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Китай, як наслідок, специфікацію та аналітичні методики за показниками «Супровідні домішки» та «ЗКОР» приведені у відповідність до вимог виробника (Затверджено: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02).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прегабаліну у відповідність до вимог монографії ЕР за показниками: «Ідентифікація» - пропонується проводити порівняння з фармакопейним стандартом прегабаліну,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w:t>
            </w:r>
            <w:r w:rsidRPr="00794C54">
              <w:rPr>
                <w:rFonts w:ascii="Arial" w:hAnsi="Arial" w:cs="Arial"/>
                <w:color w:val="000000"/>
                <w:sz w:val="16"/>
                <w:szCs w:val="16"/>
              </w:rPr>
              <w:t>R</w:t>
            </w:r>
            <w:r w:rsidRPr="00794C54">
              <w:rPr>
                <w:rFonts w:ascii="Arial" w:hAnsi="Arial" w:cs="Arial"/>
                <w:color w:val="000000"/>
                <w:sz w:val="16"/>
                <w:szCs w:val="16"/>
                <w:lang w:val="ru-RU"/>
              </w:rPr>
              <w:t xml:space="preserve">-ізомер» замінено на «Енантіомерна чистота»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sz w:val="16"/>
                <w:szCs w:val="16"/>
              </w:rPr>
            </w:pPr>
            <w:r w:rsidRPr="00794C54">
              <w:rPr>
                <w:rFonts w:ascii="Arial" w:hAnsi="Arial" w:cs="Arial"/>
                <w:sz w:val="16"/>
                <w:szCs w:val="16"/>
              </w:rPr>
              <w:t>UA/15217/01/01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4B07D7">
            <w:pPr>
              <w:pStyle w:val="111"/>
              <w:tabs>
                <w:tab w:val="left" w:pos="12600"/>
              </w:tabs>
              <w:rPr>
                <w:rFonts w:ascii="Arial" w:hAnsi="Arial" w:cs="Arial"/>
                <w:b/>
                <w:i/>
                <w:color w:val="000000"/>
                <w:sz w:val="16"/>
                <w:szCs w:val="16"/>
              </w:rPr>
            </w:pPr>
            <w:r w:rsidRPr="00794C54">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капсули по 150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w:t>
            </w:r>
            <w:r w:rsidRPr="00794C54">
              <w:rPr>
                <w:rFonts w:ascii="Arial" w:hAnsi="Arial" w:cs="Arial"/>
                <w:b/>
                <w:color w:val="000000"/>
                <w:sz w:val="16"/>
                <w:szCs w:val="16"/>
              </w:rPr>
              <w:t>уточнення реєстраційної процедури в наказі МОЗ України № 1452 від 15.07.2021 (уточнення написання назви АФІ)</w:t>
            </w:r>
            <w:r w:rsidRPr="00794C54">
              <w:rPr>
                <w:rFonts w:ascii="Arial" w:hAnsi="Arial" w:cs="Arial"/>
                <w:color w:val="000000"/>
                <w:sz w:val="16"/>
                <w:szCs w:val="16"/>
              </w:rPr>
              <w:t xml:space="preserve"> - Зміни І типу - Зміни з якості. </w:t>
            </w:r>
            <w:r w:rsidRPr="00794C54">
              <w:rPr>
                <w:rFonts w:ascii="Arial" w:hAnsi="Arial" w:cs="Arial"/>
                <w:color w:val="000000"/>
                <w:sz w:val="16"/>
                <w:szCs w:val="16"/>
                <w:lang w:val="ru-RU"/>
              </w:rPr>
              <w:t xml:space="preserve">АФІ. Контроль АФІ (інші зміни) - вилучення зі специфікації та методів контролю АФІ прегабаліну показника «Важкі метали». Зміни І типу - Зміни з якості. АФІ. Контроль АФІ (інші зміни) - зміни до методики випробування АФІ прегабаліну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з якості. АФІ. Контроль АФІ (інші зміни) - зміни до специфікації АФІ прегабаліну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03 для АФІ прегабаліну від затвердженого виробника </w:t>
            </w:r>
            <w:r w:rsidRPr="00794C54">
              <w:rPr>
                <w:rFonts w:ascii="Arial" w:hAnsi="Arial" w:cs="Arial"/>
                <w:color w:val="000000"/>
                <w:sz w:val="16"/>
                <w:szCs w:val="16"/>
              </w:rPr>
              <w:t>Zhejiang</w:t>
            </w:r>
            <w:r w:rsidRPr="00794C54">
              <w:rPr>
                <w:rFonts w:ascii="Arial" w:hAnsi="Arial" w:cs="Arial"/>
                <w:color w:val="000000"/>
                <w:sz w:val="16"/>
                <w:szCs w:val="16"/>
                <w:lang w:val="ru-RU"/>
              </w:rPr>
              <w:t xml:space="preserve"> </w:t>
            </w:r>
            <w:r w:rsidRPr="00794C54">
              <w:rPr>
                <w:rFonts w:ascii="Arial" w:hAnsi="Arial" w:cs="Arial"/>
                <w:color w:val="000000"/>
                <w:sz w:val="16"/>
                <w:szCs w:val="16"/>
              </w:rPr>
              <w:t>Huahai</w:t>
            </w:r>
            <w:r w:rsidRPr="00794C54">
              <w:rPr>
                <w:rFonts w:ascii="Arial" w:hAnsi="Arial" w:cs="Arial"/>
                <w:color w:val="000000"/>
                <w:sz w:val="16"/>
                <w:szCs w:val="16"/>
                <w:lang w:val="ru-RU"/>
              </w:rPr>
              <w:t xml:space="preserve"> </w:t>
            </w:r>
            <w:r w:rsidRPr="00794C54">
              <w:rPr>
                <w:rFonts w:ascii="Arial" w:hAnsi="Arial" w:cs="Arial"/>
                <w:color w:val="000000"/>
                <w:sz w:val="16"/>
                <w:szCs w:val="16"/>
              </w:rPr>
              <w:t>Pharmaceutical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Co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Китай, як наслідок, специфікацію та аналітичні методики за показниками «Супровідні домішки» та «ЗКОР» приведені у відповідність до вимог виробника (Затверджено: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02).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прегабаліну у відповідність до вимог монографії ЕР за показниками: «Ідентифікація» - пропонується проводити порівняння з фармакопейним стандартом прегабаліну,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w:t>
            </w:r>
            <w:r w:rsidRPr="00794C54">
              <w:rPr>
                <w:rFonts w:ascii="Arial" w:hAnsi="Arial" w:cs="Arial"/>
                <w:color w:val="000000"/>
                <w:sz w:val="16"/>
                <w:szCs w:val="16"/>
              </w:rPr>
              <w:t>R</w:t>
            </w:r>
            <w:r w:rsidRPr="00794C54">
              <w:rPr>
                <w:rFonts w:ascii="Arial" w:hAnsi="Arial" w:cs="Arial"/>
                <w:color w:val="000000"/>
                <w:sz w:val="16"/>
                <w:szCs w:val="16"/>
                <w:lang w:val="ru-RU"/>
              </w:rPr>
              <w:t xml:space="preserve">-ізомер» замінено на «Енантіомерна чистота»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sz w:val="16"/>
                <w:szCs w:val="16"/>
              </w:rPr>
            </w:pPr>
            <w:r w:rsidRPr="00794C54">
              <w:rPr>
                <w:rFonts w:ascii="Arial" w:hAnsi="Arial" w:cs="Arial"/>
                <w:sz w:val="16"/>
                <w:szCs w:val="16"/>
              </w:rPr>
              <w:t>UA/15217/01/02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4B07D7">
            <w:pPr>
              <w:pStyle w:val="111"/>
              <w:tabs>
                <w:tab w:val="left" w:pos="12600"/>
              </w:tabs>
              <w:rPr>
                <w:rFonts w:ascii="Arial" w:hAnsi="Arial" w:cs="Arial"/>
                <w:b/>
                <w:i/>
                <w:color w:val="000000"/>
                <w:sz w:val="16"/>
                <w:szCs w:val="16"/>
              </w:rPr>
            </w:pPr>
            <w:r w:rsidRPr="00794C54">
              <w:rPr>
                <w:rFonts w:ascii="Arial" w:hAnsi="Arial" w:cs="Arial"/>
                <w:b/>
                <w:sz w:val="16"/>
                <w:szCs w:val="16"/>
              </w:rPr>
              <w:t>ОГРАНІЯ®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капсули по 300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внесення змін до реєстраційних матеріалів: </w:t>
            </w:r>
            <w:r w:rsidRPr="00794C54">
              <w:rPr>
                <w:rFonts w:ascii="Arial" w:hAnsi="Arial" w:cs="Arial"/>
                <w:b/>
                <w:color w:val="000000"/>
                <w:sz w:val="16"/>
                <w:szCs w:val="16"/>
              </w:rPr>
              <w:t>уточнення реєстраційної процедури в наказі МОЗ України № 1452 від 15.07.2021 (уточнення написання назви АФІ)</w:t>
            </w:r>
            <w:r w:rsidRPr="00794C54">
              <w:rPr>
                <w:rFonts w:ascii="Arial" w:hAnsi="Arial" w:cs="Arial"/>
                <w:color w:val="000000"/>
                <w:sz w:val="16"/>
                <w:szCs w:val="16"/>
              </w:rPr>
              <w:t xml:space="preserve"> - Зміни І типу - Зміни з якості. </w:t>
            </w:r>
            <w:r w:rsidRPr="00794C54">
              <w:rPr>
                <w:rFonts w:ascii="Arial" w:hAnsi="Arial" w:cs="Arial"/>
                <w:color w:val="000000"/>
                <w:sz w:val="16"/>
                <w:szCs w:val="16"/>
                <w:lang w:val="ru-RU"/>
              </w:rPr>
              <w:t xml:space="preserve">АФІ. Контроль АФІ (інші зміни) - вилучення зі специфікації та методів контролю АФІ прегабаліну показника «Важкі метали». Зміни І типу - Зміни з якості. АФІ. Контроль АФІ (інші зміни) - зміни до методики випробування АФІ прегабаліну за показником «Мікробіологічна чистота», а саме вилучення викладення методики, лише залишено відповідне посилання на загальну статтю ДФУ, критерії прийнятності не змінилися. Зміни І типу - Зміни з якості. АФІ. Контроль АФІ (інші зміни) - зміни до специфікації АФІ прегабаліну за показником «Опис», що обумовлено приведенням до вимог ЕР та документації виробника, а саме з «Кристалічний порошок від білого до майже білого кольору» на «Порошок білого або майже білого кольору».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03 для АФІ прегабаліну від затвердженого виробника </w:t>
            </w:r>
            <w:r w:rsidRPr="00794C54">
              <w:rPr>
                <w:rFonts w:ascii="Arial" w:hAnsi="Arial" w:cs="Arial"/>
                <w:color w:val="000000"/>
                <w:sz w:val="16"/>
                <w:szCs w:val="16"/>
              </w:rPr>
              <w:t>Zhejiang</w:t>
            </w:r>
            <w:r w:rsidRPr="00794C54">
              <w:rPr>
                <w:rFonts w:ascii="Arial" w:hAnsi="Arial" w:cs="Arial"/>
                <w:color w:val="000000"/>
                <w:sz w:val="16"/>
                <w:szCs w:val="16"/>
                <w:lang w:val="ru-RU"/>
              </w:rPr>
              <w:t xml:space="preserve"> </w:t>
            </w:r>
            <w:r w:rsidRPr="00794C54">
              <w:rPr>
                <w:rFonts w:ascii="Arial" w:hAnsi="Arial" w:cs="Arial"/>
                <w:color w:val="000000"/>
                <w:sz w:val="16"/>
                <w:szCs w:val="16"/>
              </w:rPr>
              <w:t>Huahai</w:t>
            </w:r>
            <w:r w:rsidRPr="00794C54">
              <w:rPr>
                <w:rFonts w:ascii="Arial" w:hAnsi="Arial" w:cs="Arial"/>
                <w:color w:val="000000"/>
                <w:sz w:val="16"/>
                <w:szCs w:val="16"/>
                <w:lang w:val="ru-RU"/>
              </w:rPr>
              <w:t xml:space="preserve"> </w:t>
            </w:r>
            <w:r w:rsidRPr="00794C54">
              <w:rPr>
                <w:rFonts w:ascii="Arial" w:hAnsi="Arial" w:cs="Arial"/>
                <w:color w:val="000000"/>
                <w:sz w:val="16"/>
                <w:szCs w:val="16"/>
              </w:rPr>
              <w:t>Pharmaceutical</w:t>
            </w:r>
            <w:r w:rsidRPr="00794C54">
              <w:rPr>
                <w:rFonts w:ascii="Arial" w:hAnsi="Arial" w:cs="Arial"/>
                <w:color w:val="000000"/>
                <w:sz w:val="16"/>
                <w:szCs w:val="16"/>
                <w:lang w:val="ru-RU"/>
              </w:rPr>
              <w:t xml:space="preserve"> </w:t>
            </w:r>
            <w:r w:rsidRPr="00794C54">
              <w:rPr>
                <w:rFonts w:ascii="Arial" w:hAnsi="Arial" w:cs="Arial"/>
                <w:color w:val="000000"/>
                <w:sz w:val="16"/>
                <w:szCs w:val="16"/>
              </w:rPr>
              <w:t>Co</w:t>
            </w:r>
            <w:r w:rsidRPr="00794C54">
              <w:rPr>
                <w:rFonts w:ascii="Arial" w:hAnsi="Arial" w:cs="Arial"/>
                <w:color w:val="000000"/>
                <w:sz w:val="16"/>
                <w:szCs w:val="16"/>
                <w:lang w:val="ru-RU"/>
              </w:rPr>
              <w:t xml:space="preserve">., </w:t>
            </w:r>
            <w:r w:rsidRPr="00794C54">
              <w:rPr>
                <w:rFonts w:ascii="Arial" w:hAnsi="Arial" w:cs="Arial"/>
                <w:color w:val="000000"/>
                <w:sz w:val="16"/>
                <w:szCs w:val="16"/>
              </w:rPr>
              <w:t>Ltd</w:t>
            </w:r>
            <w:r w:rsidRPr="00794C54">
              <w:rPr>
                <w:rFonts w:ascii="Arial" w:hAnsi="Arial" w:cs="Arial"/>
                <w:color w:val="000000"/>
                <w:sz w:val="16"/>
                <w:szCs w:val="16"/>
                <w:lang w:val="ru-RU"/>
              </w:rPr>
              <w:t xml:space="preserve">. Китай, як наслідок, специфікацію та аналітичні методики за показниками «Супровідні домішки» та «ЗКОР» приведені у відповідність до вимог виробника (Затверджено: </w:t>
            </w:r>
            <w:r w:rsidRPr="00794C54">
              <w:rPr>
                <w:rFonts w:ascii="Arial" w:hAnsi="Arial" w:cs="Arial"/>
                <w:color w:val="000000"/>
                <w:sz w:val="16"/>
                <w:szCs w:val="16"/>
              </w:rPr>
              <w:t>R</w:t>
            </w:r>
            <w:r w:rsidRPr="00794C54">
              <w:rPr>
                <w:rFonts w:ascii="Arial" w:hAnsi="Arial" w:cs="Arial"/>
                <w:color w:val="000000"/>
                <w:sz w:val="16"/>
                <w:szCs w:val="16"/>
                <w:lang w:val="ru-RU"/>
              </w:rPr>
              <w:t>0-</w:t>
            </w:r>
            <w:r w:rsidRPr="00794C54">
              <w:rPr>
                <w:rFonts w:ascii="Arial" w:hAnsi="Arial" w:cs="Arial"/>
                <w:color w:val="000000"/>
                <w:sz w:val="16"/>
                <w:szCs w:val="16"/>
              </w:rPr>
              <w:t>CEP</w:t>
            </w:r>
            <w:r w:rsidRPr="00794C54">
              <w:rPr>
                <w:rFonts w:ascii="Arial" w:hAnsi="Arial" w:cs="Arial"/>
                <w:color w:val="000000"/>
                <w:sz w:val="16"/>
                <w:szCs w:val="16"/>
                <w:lang w:val="ru-RU"/>
              </w:rPr>
              <w:t xml:space="preserve"> 2016-189-</w:t>
            </w:r>
            <w:r w:rsidRPr="00794C54">
              <w:rPr>
                <w:rFonts w:ascii="Arial" w:hAnsi="Arial" w:cs="Arial"/>
                <w:color w:val="000000"/>
                <w:sz w:val="16"/>
                <w:szCs w:val="16"/>
              </w:rPr>
              <w:t>Rev</w:t>
            </w:r>
            <w:r w:rsidRPr="00794C54">
              <w:rPr>
                <w:rFonts w:ascii="Arial" w:hAnsi="Arial" w:cs="Arial"/>
                <w:color w:val="000000"/>
                <w:sz w:val="16"/>
                <w:szCs w:val="16"/>
                <w:lang w:val="ru-RU"/>
              </w:rPr>
              <w:t xml:space="preserve"> 02).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прегабаліну у відповідність до вимог монографії ЕР за показниками: «Ідентифікація» - пропонується проводити порівняння з фармакопейним стандартом прегабаліну, замість робочого стандарту виробника - «Втрата в масі при висушуванні» відповідно до монографії замінено на розділ «Вода» - «Кількісне визначення», та «Енантіомерна чистота» аналітичні методики відповідно до монографії - розділ «</w:t>
            </w:r>
            <w:r w:rsidRPr="00794C54">
              <w:rPr>
                <w:rFonts w:ascii="Arial" w:hAnsi="Arial" w:cs="Arial"/>
                <w:color w:val="000000"/>
                <w:sz w:val="16"/>
                <w:szCs w:val="16"/>
              </w:rPr>
              <w:t>R</w:t>
            </w:r>
            <w:r w:rsidRPr="00794C54">
              <w:rPr>
                <w:rFonts w:ascii="Arial" w:hAnsi="Arial" w:cs="Arial"/>
                <w:color w:val="000000"/>
                <w:sz w:val="16"/>
                <w:szCs w:val="16"/>
                <w:lang w:val="ru-RU"/>
              </w:rPr>
              <w:t xml:space="preserve">-ізомер» замінено на «Енантіомерна чистота»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4B07D7">
            <w:pPr>
              <w:pStyle w:val="111"/>
              <w:tabs>
                <w:tab w:val="left" w:pos="12600"/>
              </w:tabs>
              <w:jc w:val="center"/>
              <w:rPr>
                <w:rFonts w:ascii="Arial" w:hAnsi="Arial" w:cs="Arial"/>
                <w:sz w:val="16"/>
                <w:szCs w:val="16"/>
              </w:rPr>
            </w:pPr>
            <w:r w:rsidRPr="00794C54">
              <w:rPr>
                <w:rFonts w:ascii="Arial" w:hAnsi="Arial" w:cs="Arial"/>
                <w:sz w:val="16"/>
                <w:szCs w:val="16"/>
              </w:rPr>
              <w:t>UA/15217/01/03</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ОКРЕВУС®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концентрат для розчину для інфузій по 300 мг/10 мл;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415B05">
              <w:rPr>
                <w:rFonts w:ascii="Arial" w:hAnsi="Arial" w:cs="Arial"/>
                <w:color w:val="000000"/>
                <w:sz w:val="16"/>
                <w:szCs w:val="16"/>
              </w:rPr>
              <w:br/>
              <w:t>виробництво нерозфасованої продукції,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зміни внесено в інструкцію для медичного застосування лікарського засобу до розділу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UA/16278/01/01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ОКСИБУТИНІНУ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ПКЕС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сертифіката відповідності Європейській фармакопеї № R1-CEP 1998-143-Rev 06 від затвердженого виробника PCAS, FRANCE. Як наслідок: вилучення виробничої дільниці PCAS Finland Oy, FINLAND та зміни у назві виробника(було: PCAS (SELOC FRANCE SITE), FRANCE; стало: PCAS, FRANCE); вилучення методики за показником «Важкі метали»; внесення уточнення до методики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UA/4923/01/01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ОКТАПЛЕКС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Виробник (альтернативний), відповідальний за вторинне пакування та візуальну інспекцію: Октафарма Дессау ГмбХ , Німеччина; 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Німеччина/ Австрія/ 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включення оновленого мастер-файла на плазму у реєстраційне досьє на лікарський засіб: PMF Certificate no: EMEA/H/PMF/000008/05/AU/022/G; зміни І типу - включення оновленого мастер-файла на плазму у реєстраційне досьє на лікарський засіб: PMF Certificate no: EMEA/H/PMF/000008/05/II/023/G; зміни І типу - включення оновленого мастер-файла на плазму у реєстраційне досьє на лікарський засіб: PMF Certificate no: EMEA/H/PMF/000008/05/IB/024/G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UA/14313/01/01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ПАНТОКРИН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екстракт рідкий, спиртовий, по 50 мл у флаконі скляному або полімерному з пробкою-крапельницею;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застарілого показника «Дослідження на токсичність» зі специфікації та методів контролю на готовий лікарський засіб Пантокрин пов’язано з тим, що статтю 2.6.9 (Аномальна токсичність), яка регламентує проведення даного випробування, вилучено з діючого видання ДФУ 2.4.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UA/3237/01/01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sz w:val="16"/>
                <w:szCs w:val="16"/>
              </w:rPr>
            </w:pPr>
            <w:r w:rsidRPr="00794C54">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sz w:val="16"/>
                <w:szCs w:val="16"/>
              </w:rPr>
            </w:pPr>
            <w:r w:rsidRPr="00794C54">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sz w:val="16"/>
                <w:szCs w:val="16"/>
              </w:rPr>
            </w:pPr>
            <w:r w:rsidRPr="00794C54">
              <w:rPr>
                <w:rFonts w:ascii="Arial" w:hAnsi="Arial" w:cs="Arial"/>
                <w:sz w:val="16"/>
                <w:szCs w:val="16"/>
              </w:rPr>
              <w:t xml:space="preserve">Санофі Пастер </w:t>
            </w:r>
            <w:r w:rsidRPr="00794C5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sz w:val="16"/>
                <w:szCs w:val="16"/>
              </w:rPr>
            </w:pPr>
            <w:r w:rsidRPr="00794C5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sz w:val="16"/>
                <w:szCs w:val="16"/>
              </w:rPr>
            </w:pPr>
            <w:r w:rsidRPr="00794C54">
              <w:rPr>
                <w:rFonts w:ascii="Arial" w:hAnsi="Arial" w:cs="Arial"/>
                <w:sz w:val="16"/>
                <w:szCs w:val="16"/>
              </w:rPr>
              <w:t>повний цикл виробництва, заповнення та ліофілізація (флакони), вторинне пакування, контроль якості,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sz w:val="16"/>
                <w:szCs w:val="16"/>
              </w:rPr>
            </w:pPr>
            <w:r w:rsidRPr="00794C54">
              <w:rPr>
                <w:rFonts w:ascii="Arial" w:hAnsi="Arial" w:cs="Arial"/>
                <w:sz w:val="16"/>
                <w:szCs w:val="16"/>
              </w:rPr>
              <w:t>Франція/</w:t>
            </w:r>
          </w:p>
          <w:p w:rsidR="00B74084" w:rsidRPr="00794C54" w:rsidRDefault="00B74084" w:rsidP="00C7376D">
            <w:pPr>
              <w:pStyle w:val="111"/>
              <w:tabs>
                <w:tab w:val="left" w:pos="12600"/>
              </w:tabs>
              <w:jc w:val="center"/>
              <w:rPr>
                <w:rFonts w:ascii="Arial" w:hAnsi="Arial" w:cs="Arial"/>
                <w:sz w:val="16"/>
                <w:szCs w:val="16"/>
              </w:rPr>
            </w:pPr>
            <w:r w:rsidRPr="00794C54">
              <w:rPr>
                <w:rFonts w:ascii="Arial" w:hAnsi="Arial" w:cs="Arial"/>
                <w:sz w:val="16"/>
                <w:szCs w:val="16"/>
              </w:rPr>
              <w:t xml:space="preserve">Угорщина </w:t>
            </w:r>
            <w:r w:rsidRPr="00794C54">
              <w:rPr>
                <w:rFonts w:ascii="Arial" w:hAnsi="Arial" w:cs="Arial"/>
                <w:sz w:val="16"/>
                <w:szCs w:val="16"/>
              </w:rPr>
              <w:br/>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для об'єму заповнення флаконів, що контролюється в процесі виробництва (In–Process Control) шляхом зважування без змін у виробничій практиці. Затверджено: Not less than 0.5 mL. </w:t>
            </w:r>
            <w:r w:rsidRPr="00794C54">
              <w:rPr>
                <w:rFonts w:ascii="Arial" w:hAnsi="Arial" w:cs="Arial"/>
                <w:sz w:val="16"/>
                <w:szCs w:val="16"/>
              </w:rPr>
              <w:br/>
              <w:t xml:space="preserve">Запропоновано: 0.5 mL + 5% (0.025 mL). Термін введення змін - серпень 2022.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Санофі С.П.А., Італія (SANOFI S.P.A. Via Valcanello, 4 – 03012 ANAGNI (FR), Italy), що відповідає за заповнення та ліофілізацію флаконів, оскільки подальше виробництво готового препарату на даній виробничій дільниці Anagni припинено. Зміни І типу - Зміни з якості. Готовий лікарський засіб. Опис та склад (інші зміни) Оновлення розділів досьє з метою переформатування та додавання інформації, оновлення даних та виправлення редакційних помилок, для приведення у відповідність викладеного до виробничої практики без змін у виробничому процесі для компоненту Haemophilus influenzae type b. </w:t>
            </w:r>
            <w:r w:rsidRPr="00794C54">
              <w:rPr>
                <w:rFonts w:ascii="Arial" w:hAnsi="Arial" w:cs="Arial"/>
                <w:sz w:val="16"/>
                <w:szCs w:val="16"/>
              </w:rPr>
              <w:br/>
              <w:t>Термін введення змін - серпень 2022.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Внесення змін у процес виробництва Final Bulk Product (FBP) та Filled Product (FP) для готового лікарського засобу Haemophilus type b Conjugate Vaccine Drag Product, відповідно до висновків Аналізу критичності процесу (PCA): перегляд класифікації виробничих параметрів та їх опису в CTD на основі PCA, щоб відповідати моніторингу процесу згідно з керівними принципами ICH Q8 - Q11 та нормативних вимог. Термін введення змін - серпень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UA/13010/01/01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 С.П.А., Італiя (заповнення та ліофілізація (флакони));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Італiя/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інформації в розділі 3.2.S.2.2 стосовно критерію прийнятності для флокулюючого титру, що контролюється в процесі виробництва дифтерійного анатоксину для приведення у відповідність до виробничої практики та з урахуванням відмінностей і особливостей процесу детоксифікації у будівлях V4 та V16 на виробничій дільниці Марсі л'Етуаль, Франція.; зміни II типу - додавання часу витримки (Process Holding Times) протягом процесів очищення дифтерійного анатоксину в будівлі V10 на виробничій дільниці Марсі л'Етуаль, Франція. Термін введення змін - квітень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UA/13010/01/01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 С.П.А., Італiя (заповнення та ліофілізація (флакони));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Італiя/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додавання визначення кількость мікроорганізмів (germ count in-process control) у процесі виробництва до та після етапу ліофілізації робочих посівних серій (Working See Lots) Clostridium tetani; зміни II типу - внесення змін до процесу виробництва діючої речовини кон'югованого полісахариду Haemophilus influenzae типу b: - модифікація та оптимізація умов процесу активації та зв'язування проміжного продукту PRP-AH; - зміни часу між початком перемішування в резервуарі для діафільтрації та початком діафільтрації на стадії проміжного продукту PRP-AH та оновлення параметрів процесу на проміжних етапах виробництва для стадій PRP, PRP-AH та PRP-T відповідно до аналізу критичності процесу (PCA). Внесення редакційних правок до розділів реєстраційного досьє 3.2.S.2.2, 3.2.S.2.4, 3.2.S.2.5, 3.2.S.2.6, 3.2.S.4.4, 3.2.S.7.1, 3.2.S.7.2, 3.2.S.7.3. Термін введення змін - жовтень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UA/13010/01/01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ПЕНЦИКЛОВІР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порошок (субстанція) у подвійних мішках з поліетилену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Шанхай Фарма Груп Чангжоу Коні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у Специфікації та методах контролю для приведення до документації виробника: - за показником «Опис» змінені критерії прийнятності (було: «Кристалічний порошок білого або ледь жовтуватого кольору», стало: «Кристалічний порошок білого або жовтуватого кольору»), - за показником «Розчинність» змінені критерії прийнятності; - за показником «Ідентифікація» (УФ-метод та ІЧ-метод) змінені критерії прийнятності та надані коректні посилання на розділи ЄФ; </w:t>
            </w:r>
            <w:r w:rsidRPr="00415B05">
              <w:rPr>
                <w:rFonts w:ascii="Arial" w:hAnsi="Arial" w:cs="Arial"/>
                <w:color w:val="000000"/>
                <w:sz w:val="16"/>
                <w:szCs w:val="16"/>
              </w:rPr>
              <w:br/>
              <w:t xml:space="preserve">- за показником «Супровідні домішки» змінені критерії прийнятності (було: «Вміст будь-якої домішки – не більше 0,5%. Сумарний вміст домішок - не більше 1,0%», стало: «Гуанін – не більше 0,1%. 2-аміно-6-хлорпурін – не більше 0,1%. 6-хлорпенцикловір – не більше 0,1%. Вміст будь-якої неідентифікованої домішки – не більше 0,1%. Сума домішок – не більше 1,0%.»; - за показником «Кількісне визначення» (надано посилання на ЕР, 2.2.20); Та як наслідок зміни до методів контролю за показниками: «Опис», «Розчинність», «Ідентифікація», «рН», «Хлориди», «Супровідні домішки», «Кількісне визначення»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UA/11547/01/01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ПІКОЛАКС®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краплі оральні 0,75 % по 15 мл або 30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змінено періодичність контролю за показником «Мікробіологічна чистота» в методах контролю ГЛЗ. Зпропоновано: Мікробіологічний контроль проводити вибірково: першу та кожну двадцяту наступну серії, але не менше 1 серії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UA/1522/01/01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ПІМАФУКОРТ®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мазь по 15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ЛЕО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UA/4476/01/01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ПІОФАГ® БАКТЕРІОФАГ ПОЛІВАЛЕНТНИЙ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по 10 мл у скляному флаконі; по 1 флакону у комплекті з кришкою-крапельницєю або без кришки-крапельниці, в індивідуальному пакування в пачці з картону; по 10 мл у скляному флаконі; по 4 флакони в контурній чарунковій упаковці; по 1 контурній чарунковій упаковці у комплекті з кришками-крапельницями або без кришок-крапельниць, в індивідуальному пакування в пачці з картону; по 20 мл у скляному флаконі; по 1 флакону у комплекті з насадкою-розпилювачем або без насадки-розпилювача в індивідуальному пакуванні в пачці з картону; по 20 мл у скляному флаконі; по 4 флакони в контурній чарунковій упаковці; по 1 контурній чарунковій упаковці у комплекті з насадкою-розпилювачем або без насадки-розпилювача в індивідуальному пакуванні в пачці з картону; по 50 мл у скляному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"ФАРМЕКС ГРУП", Україна для НЕО ПРОБІО КЕАР ІНК., Канада (всі стадії виробництва; випуск серії); ТОВАРИСТВО З ОБМЕЖЕНОЮ ВІДПОВІДАЛЬНІСТЮ «НЕОПРОБІОКЕАР-УКРАЇНА», Україна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415B05">
              <w:rPr>
                <w:rFonts w:ascii="Arial" w:hAnsi="Arial" w:cs="Arial"/>
                <w:color w:val="000000"/>
                <w:sz w:val="16"/>
                <w:szCs w:val="16"/>
              </w:rPr>
              <w:br/>
              <w:t>Пропонована редакція: Федоренко Валерія Максимівна.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UA/15974/01/01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РЕБІНОЛІН ІМУНОГЛОБУЛІН АНТИРАБІЧНИЙ ЛЮДИНИ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розчин для ін’єкцій 150 МО/мл; по 2 або 10 мл у флаконі; по 1 флакону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КАМАДА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Ізраїль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Діюча редакція: Юрьєв Сергій Дмитрович. Пропонована редакція: Федоренко Валерія Максимівна.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UA/15778/01/01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РЕМАВІР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по 100 мг по 10 капсул у блістері; по 1 або 3 блістери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в текст маркування упаковки лікарського засобу. Заміна розділу «Графічне оформлення упаковки» на розділ «Маркування» в МКЯ ЛЗ: запропоновано: Маркування. Відповідно затвердженому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UA/3777/03/01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РИТМОКОР®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таблетки; по 10 таблеток у блістері; по 3 або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"Фармацевтична компанія "ФарКоС"</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ТОВ "Фармацевтична компанія "ФарКоС"</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794C54">
              <w:rPr>
                <w:rFonts w:ascii="Arial" w:hAnsi="Arial" w:cs="Arial"/>
                <w:color w:val="000000"/>
                <w:sz w:val="16"/>
                <w:szCs w:val="16"/>
              </w:rPr>
              <w:br/>
              <w:t>Зміна назви лікарського засобу. Затверджено: Ритмокор®Rhythmocor Запропоновано: Ритмокор® Форте Rhythmocor Forte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UA/3122/03/01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РІЗОПТАН®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 R1-CEP 2013-206-Rev 00 (попередня версія R0-CEP 2013-206-Rev 01) для діючої речовини Ризатриптану бензоату, від вже затвердженого виробника APOTEX PHARMACHEM INDIA PVT. LTD, у зв’язку з наступними змінами: представлений Risk management summary for elemental impurities, та відповідно видалений п. «Важкі метали»; добавлений контроль домішки N-нітрозодиметиламін;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введення, розробленого виробником ТОВ «Фарма Старт», методу контролю для визначення домішки N-нітрозодиметиламін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UA/15160/01/01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РОНОЦИТ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500 мг/4 мл; по 4 мл в ампулі; по 5 ампул в контурній чарунковій упаковці; по 1 контурній чарунковій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за показниками: «Опис» та «Кольоровість»: в специфікації лікарського засобу за показниками: «Опис» та «Кольоровість» некоректно зазначено критерії прийнятності, що не відповідають специфікації лікарського засобу. </w:t>
            </w:r>
            <w:r w:rsidRPr="00415B05">
              <w:rPr>
                <w:rFonts w:ascii="Arial" w:hAnsi="Arial" w:cs="Arial"/>
                <w:color w:val="000000"/>
                <w:sz w:val="16"/>
                <w:szCs w:val="16"/>
              </w:rPr>
              <w:br/>
              <w:t>Зазначене виправлення відповідає матеріалам реєстраційного досьє, які представлені в матеріалах реєстраційного досьє. Також технічну помилку виправлено в інструкції для медичного застосування лікарського засобу у розділі "Лікарська форма" (основні фізико-хімічні властивості). Запропоновано: Основні фізико-хімічні властивості: прозорий безбарвний або злегка жовтуватий розчин.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UA/18484/01/01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РОНОЦИТ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1000 мг/4 мл; по 4 мл в ампулі; по 5 ампул в контурній чарунковій упаковці; по 1 контурній чарунковій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за показниками: «Опис» та «Кольоровість»: в специфікації лікарського засобу за показниками: «Опис» та «Кольоровість» некоректно зазначено критерії прийнятності, що не відповідають специфікації лікарського засобу. </w:t>
            </w:r>
            <w:r w:rsidRPr="00415B05">
              <w:rPr>
                <w:rFonts w:ascii="Arial" w:hAnsi="Arial" w:cs="Arial"/>
                <w:color w:val="000000"/>
                <w:sz w:val="16"/>
                <w:szCs w:val="16"/>
              </w:rPr>
              <w:br/>
              <w:t>Зазначене виправлення відповідає матеріалам реєстраційного досьє, які представлені в матеріалах реєстраційного досьє. Також технічну помилку виправлено в інструкції для медичного застосування лікарського засобу у розділі "Лікарська форма" (основні фізико-хімічні властивості). Запропоновано: Основні фізико-хімічні властивості: прозорий безбарвний або злегка жовтуватий розчин.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UA/18484/01/02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СИБРІ БРИЗХАЙЛЕР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порошок для інгаляцій, тверді капсули по 50 мкг; по 6 капсул у блістері; по 2 або по 5 блістерів з 1 інгалятором у картонній пачці;</w:t>
            </w:r>
            <w:r w:rsidRPr="00415B05">
              <w:rPr>
                <w:rFonts w:ascii="Arial" w:hAnsi="Arial" w:cs="Arial"/>
                <w:color w:val="000000"/>
                <w:sz w:val="16"/>
                <w:szCs w:val="16"/>
              </w:rPr>
              <w:br/>
              <w:t>по 6 капсул у блістері; по 5 блістерів з 1 інгалятором у картонній пачці; по 3 пачки у коробці з картону; по 10 капсул у блістері; по 1 або 3 блістери з 1 інгалятором у картонній пачці; по 10 капсул у блістері; по 3 блістери з 1 інгалятором у картонній пачці; по 3 пачки у коробці з картону; по 10 капсул у блістері; по 1 блістері з 1 інгалятором у картонній пачці; по 15 пачок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Конафарма АГ, Швейцарія (Первинне та вторинне пакування); Новартіс Фарма Штейн АГ, Швейцарія (Виробництво, контроль якості (за винятком визначення Продуктів розкладу 542-07 методом ВЕЖХ-MS, маса високодисперсних часток методом імпактора Next Generation, однорідність доставленої дози методом ВЕЖХ), вторинне пакування, випуск серії:); Новартіс Фармасьютика С.А., Іспанiя (контроль якості за показниками: "Опис вмісту", "Оболонка"; первинне та вторинне пакування, випуск серії); Солвіас АГ, Швейцарія (Контроль якості (тільки визначення Продуктів розкладу 542-07 методом ВЕЖХ-MS); Фарманалітика СА , Швейцарія (Контроль якості (за винятком визначення Мікробіологічної чистоти та Продуктів розкладу 542-07))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David J Lewis, B.Sc (Hons), Ph. D.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UA/13192/01/01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СИЛІБОР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по 140 мг, по 10 капсул 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сертифікату відповідності Європейській фармакопеї № R1-CEP 2008-237-Rev 04 для АФІ Розторопші плямистої екстракт сухий від вже затвердженого виробника TEVA CZECH INDUSTRIES S.R.O., Czech Republic. Як наслідок: уточнення адреси місцезнаходження виробника Ostravska 305/29 Komarov Czech Republic-747 70 Opava; зміни у специфікації та методах вхідного контролю на АФІ — вилучення показника “Втрата в масі при висушуванні” та додавання показника “Вода” відповідно до Європейської Фармакопеї діючого видання. Виробнича дільниця, процес виробництва та схема синтезу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UA/5114/02/01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СИЛІБОР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по 70 мг по 10 капсул 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подання оновленого сертифікату відповідності Європейській фармакопеї № R1-CEP 2008-237-Rev 04 для АФІ Розторопші плямистої екстракт сухий від вже затвердженого виробника TEVA CZECH INDUSTRIES S.R.O., Czech Republic. Як наслідок: уточнення адреси місцезнаходження виробника Ostravska 305/29 Komarov Czech Republic-747 70 Opava; зміни у специфікації та методах вхідного контролю на АФІ — вилучення показника “Втрата в масі при висушуванні” та додавання показника “Вода” відповідно до Європейської Фармакопеї діючого видання. Виробнича дільниця, процес виробництва та схема синтезу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UA/5114/02/02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СІМІДОНА УНО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по 6,5 мг; по 30 таблеток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Амакса ЛТД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за повним циклом: Макс Целлєр Зьоне АГ, Швейцарія; альтернативний виробник: контроль якості:</w:t>
            </w:r>
            <w:r w:rsidRPr="00794C54">
              <w:rPr>
                <w:rFonts w:ascii="Arial" w:hAnsi="Arial" w:cs="Arial"/>
                <w:color w:val="000000"/>
                <w:sz w:val="16"/>
                <w:szCs w:val="16"/>
              </w:rPr>
              <w:br/>
              <w:t>Лабор Цоллінгер АГ, Швейцарія; альтернативний виробник: первинне пакування (фасування), вторинне пакування, маркування: Сого Флордіс Інтернешнл Світзерленд СА, Швейцарiя; альтернативний виробник: контроль серій: Інтерлабор Белп АГ, Швейцарія</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з відповідними змінами в тексті маркування упаковок. </w:t>
            </w:r>
            <w:r w:rsidRPr="00794C54">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UA/14581/01/01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СІМІДОНА УНО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6,5 мг, по 30 таблеток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Інтерлабор Белп АГ, Швейцарія (альтернативний виробник: контроль серій); Лабор Цоллінгер АГ, Швейцарія (альтернативний виробник: контроль якості); Макс Целлєр Зьоне АГ, Швейцарія (виробництво за повним циклом); Сого Флордіс Інтернешнл Світзерленд СА, Швейцарія (альтернативний виробник: первинне пакування (фасування),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виробника відповідального за розпилювальну сушку проміжного продукту м’якого екстракту, ГЕА Процес Інженерінг А/С, Данія (GEA Process Engineering A/S, Denmark); зміни І типу - незначні зміни у процесі виробництва, а саме оптимізація виробництва суміші для таблетування. Введення змін протягом 6-ти місяців після затвердження; зміни І типу - зміна опису зовнішнього вигляду таблетки у специфікації ГЛЗ; запропоновано: Колір: жовто-бежевий, можуть бути видимими коричневі вкраплення.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затвердження методів контролю якості для лікарського засобу Сімідона уно, таблетки по 6,5 мг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UA/14581/01/01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 xml:space="preserve">СІМІДОНА ФОРТЕ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таблетки по 13 мг; по 30 таблеток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Амакса ЛТД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за повним циклом: Макс Целлєр Зьоне АГ, Швейцарія; альтернативний виробник: контроль якості:</w:t>
            </w:r>
            <w:r w:rsidRPr="00794C54">
              <w:rPr>
                <w:rFonts w:ascii="Arial" w:hAnsi="Arial" w:cs="Arial"/>
                <w:color w:val="000000"/>
                <w:sz w:val="16"/>
                <w:szCs w:val="16"/>
              </w:rPr>
              <w:br/>
              <w:t>Лабор Цоллінгер АГ, Швейцарія; альтернативний виробник: первинне пакування (фасування), вторинне пакування, маркування: Сого Флордіс Інтернешнл Світзерленд СА, Швейцарiя; альтернативний виробник: контроль серій: Інтерлабор Белп АГ, Швейцарія</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з відповідними змінами в тексті маркування упаковок. </w:t>
            </w:r>
            <w:r w:rsidRPr="00794C54">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UA/14582/01/01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 xml:space="preserve">СІМІДОНА ФОРТЕ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по 13 мг по 30 таблеток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Інтерлабор Белп АГ, Швейцарія (альтернативний виробник : контроль серій); Лабор Цоллінгер АГ, Швейцарія (альтернативний виробник: контроль якості); Макс Целлєр Зьоне АГ, Швейцарія (виробництво за повним циклом); Сого Флордіс Інтернешнл Світзерленд СА, Швейцарія (альтернативний виробник: первинне пакування (фасування),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виробника відповідального за розпилювальну сушку проміжного продукту м’якого екстракту, ГЕА Процес Інженерінг А/С, Данія (GEA Process Engineering A/S, Denmark); зміни І типу - незначні зміни у процесі виробництва, а саме оптимізація виробництва суміші для таблетування. Введення змін протягом 6-ти місяців після затвердження; зміни І типу - зміна опису зовнішнього вигляду таблетки у специфікації ГЛЗ; запропоновано: Колір: жовто-бежевий, можуть бути видимими коричневі вкраплення.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затвердження методів контролю якості лікарського засобу Сімідона форте, таблетки по 13 мг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UA/14582/01/01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СОЛЕКС®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таблетки по 100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UA/14312/01/02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СОЛЕКС®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таблетки по 200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UA/14312/01/03</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 xml:space="preserve">СОЛЕКС®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таблетки, вкриті плівковою оболонкою, по 400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UA/14312/01/01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СТРЕПСІЛС® ОРИГІНАЛЬНИЙ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льодяники; по 12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Реккітт Бенкізер Хелскер Інтернешнл Лімітед</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Реккітт Бенкізер Хелскер Інтернешнл Лімітед</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з безпеки застосування діючих речовин. Введення змін протягом 6-ти місяців після затвердження. Зміни І типу - Адміністративні зміни. Зміна коду АТХ </w:t>
            </w:r>
            <w:r w:rsidRPr="00794C54">
              <w:rPr>
                <w:rFonts w:ascii="Arial" w:hAnsi="Arial" w:cs="Arial"/>
                <w:color w:val="000000"/>
                <w:sz w:val="16"/>
                <w:szCs w:val="16"/>
              </w:rPr>
              <w:br/>
              <w:t xml:space="preserve">Зміни внесено до інструкції для медичного застосування препарату до розділу "Фармакотерапевтична група.Код АТХ" відповідно до міжнародного класифікатора ВООЗ (http://www.whocc.no/atc_ddd_index/) кодів АТХ. </w:t>
            </w:r>
            <w:r w:rsidRPr="00794C54">
              <w:rPr>
                <w:rFonts w:ascii="Arial" w:hAnsi="Arial" w:cs="Arial"/>
                <w:color w:val="000000"/>
                <w:sz w:val="16"/>
                <w:szCs w:val="16"/>
              </w:rPr>
              <w:br/>
              <w:t xml:space="preserve">Затверджено: Препарати, що застосовуються при захворюваннях горла. Антисептики. Код АТХ R02A A20. </w:t>
            </w:r>
            <w:r w:rsidRPr="00794C54">
              <w:rPr>
                <w:rFonts w:ascii="Arial" w:hAnsi="Arial" w:cs="Arial"/>
                <w:color w:val="000000"/>
                <w:sz w:val="16"/>
                <w:szCs w:val="16"/>
              </w:rPr>
              <w:br/>
              <w:t>Запропоновано: Препарати, що застосовуються при захворюваннях горла. Антисептики. Дихлорбензиловий спирт. Код АТХ R02A A03.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UA/6479/01/01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СТРЕПСІЛС®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cпрей оромукозний; по 20 мл у флаконі з дозуючим пристроєм;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Делфарм Бладел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зміни внесено в інструкцію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UA/6372/01/01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що диспергуються, по 250 мг, по 6 таблеток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 Звіт з оцінки ризиків стосовно елементних домішок відповідно до настанови ICH Q3D; 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UA/15994/01/02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що диспергуються, по 500 мг; по 3 таблетки у блістері; по 1 або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 Звіт з оцінки ризиків стосовно елементних домішок відповідно до настанови ICH Q3D; 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UA/15994/01/03</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що диспергуються, по 1000 мг; по 1 таблетці у блістері; по 1 або по 3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 Звіт з оцінки ризиків стосовно елементних домішок відповідно до настанови ICH Q3D; 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UA/15994/01/04</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що диспергуються, по 125 мг, по 6 таблеток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у специфікації допоміжної речовини – целюлоза мікрокристалічна (Cellulose microcrystalline Avicel PH 101),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 Звіт з оцінки ризиків стосовно елементних домішок відповідно до настанови ICH Q3D; зміни І типу - зміни у специфікації допоміжної речовини – целюлоза мікрокристалічна (Cellulose microcrystalline Avicel PH 102), а саме: введено параметр Ідентифікація A (IЧ); Ідентифікація A (Хімічна) та Ідентифікація B (Ступінь полімеризації) перейменовані на Ідентифікація B (Хімічна) та Ідентифікація C (Ступінь полімеризації); видалено показник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UA/15994/01/01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додаткового випробування Bioburden test, як in-process monitoring test, після ультрафільтрації при виробництві вакцини проти гепатиту А на етапі очистки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UA/13056/01/01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інформації в розділі 3.2.S.2.2 стосовно критерію прийнятності для флокулюючого титру, що контролюється в процесі виробництва дифтерійного анатоксину для приведення у відповідність до виробничої практики та з урахуванням відмінностей і особливостей процесу детоксифікації у будівлях V4 та V16 на виробничій дільниці Марсі л'Етуаль, Франція; зміни II типу - додавання часу витримки (Process Holding Times) протягом процесів очищення дифтерійного анатоксину в будівлі V10 на виробничій дільниці Марсі л'Етуаль, Франція. Термін введення змін - квітень 2023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UA/13069/01/01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ТЕТРАМОЛ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по 6 капсул у блістерах; по 6 капсул у блістері; по 5 блістерів у картонній пачці; по 6 капсул у блістері; по 5 блістерів у картонній пачці; по 10 картонних пачок у картонному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безпеки застосування діючої речовини ібупрофен,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UA/13734/01/01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160 мг/25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зміни до специфікації та методів контролю на допоміжну речовину Опадрай ІІ 85 F рожевий, а саме:</w:t>
            </w:r>
            <w:r w:rsidRPr="00415B05">
              <w:rPr>
                <w:rFonts w:ascii="Arial" w:hAnsi="Arial" w:cs="Arial"/>
                <w:color w:val="000000"/>
                <w:sz w:val="16"/>
                <w:szCs w:val="16"/>
              </w:rPr>
              <w:br/>
              <w:t xml:space="preserve">- розділи «Ідентифікація» та «Сульфатна зола» внесені редакційні правки та уточнення, які оформлені відповідно до рекомендацій та стилістики ДФУ; - розділ «Мікробіологічна чистота» приведено у відповідність до вимог ЄФ, 2.6.12, 5.1.4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UA/16280/01/01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160 мг/12,5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зміни до специфікації та методів контролю на допоміжну речовину Опадрай ІІ 85 F рожевий, а саме:</w:t>
            </w:r>
            <w:r w:rsidRPr="00415B05">
              <w:rPr>
                <w:rFonts w:ascii="Arial" w:hAnsi="Arial" w:cs="Arial"/>
                <w:color w:val="000000"/>
                <w:sz w:val="16"/>
                <w:szCs w:val="16"/>
              </w:rPr>
              <w:br/>
              <w:t xml:space="preserve">- розділи «Ідентифікація» та «Сульфатна зола» внесені редакційні правки та уточнення, які оформлені відповідно до рекомендацій та стилістики ДФУ; - розділ «Мікробіологічна чистота» приведено у відповідність до вимог ЄФ, 2.6.12, 5.1.4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UA/16280/01/02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ТІАРА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80 мг/12,5 мг; по 14 таблеток у контурній чарунковій упаковці, по 1 або по 2 контурні чарункові упаковки в пачці; по 7 таблеток у контурній чарунковій упаковці; по 2 або по 4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зміни до специфікації та методів контролю на допоміжну речовину Опадрай ІІ 85 F рожевий, а саме:</w:t>
            </w:r>
            <w:r w:rsidRPr="00415B05">
              <w:rPr>
                <w:rFonts w:ascii="Arial" w:hAnsi="Arial" w:cs="Arial"/>
                <w:color w:val="000000"/>
                <w:sz w:val="16"/>
                <w:szCs w:val="16"/>
              </w:rPr>
              <w:br/>
              <w:t xml:space="preserve">- розділи «Ідентифікація» та «Сульфатна зола» внесені редакційні правки та уточнення, які оформлені відповідно до рекомендацій та стилістики ДФУ; - розділ «Мікробіологічна чистота» приведено у відповідність до вимог ЄФ, 2.6.12, 5.1.4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UA/16280/01/03</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ТІКОЛІН®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125 мг/мл, по 4 мл в ампулах, по 5 ампул у касеті у пачці з картону, по 4 мл в ампулах,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"Передозування", "Побічні реакції" згідно з інформацією щодо медичного застосування референтного лікарського засобу (Цераксон ®, розчин для ін’єкцій). 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UA/18445/01/01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ТІКОЛІН®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250 мг/мл, по 4 мл в ампулах, по 5 ампул у касеті у пачці з картону, по 4 мл в ампулах,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"Передозування", "Побічні реакції" згідно з інформацією щодо медичного застосування референтного лікарського засобу (Цераксон ®, розчин для ін’єкцій). 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UA/18445/01/02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highlight w:val="yellow"/>
              </w:rPr>
            </w:pPr>
            <w:r w:rsidRPr="00415B05">
              <w:rPr>
                <w:rFonts w:ascii="Arial" w:hAnsi="Arial" w:cs="Arial"/>
                <w:b/>
                <w:sz w:val="16"/>
                <w:szCs w:val="16"/>
                <w:highlight w:val="yellow"/>
              </w:rPr>
              <w:t>ТІОПЕНТАЛ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highlight w:val="yellow"/>
              </w:rPr>
            </w:pPr>
            <w:r w:rsidRPr="00415B05">
              <w:rPr>
                <w:rFonts w:ascii="Arial" w:hAnsi="Arial" w:cs="Arial"/>
                <w:color w:val="000000"/>
                <w:sz w:val="16"/>
                <w:szCs w:val="16"/>
                <w:highlight w:val="yellow"/>
              </w:rPr>
              <w:t>порошок (субстанція) у пакетах подвійних поліетиленових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"НОРЗЕРН СИНТЕЗИС"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highlight w:val="yellow"/>
              </w:rPr>
            </w:pPr>
            <w:r w:rsidRPr="00415B05">
              <w:rPr>
                <w:rFonts w:ascii="Arial" w:hAnsi="Arial" w:cs="Arial"/>
                <w:sz w:val="16"/>
                <w:szCs w:val="16"/>
                <w:highlight w:val="yellow"/>
              </w:rPr>
              <w:t xml:space="preserve">внесення змін до реєстраційних матеріалів: </w:t>
            </w:r>
            <w:r w:rsidRPr="00415B05">
              <w:rPr>
                <w:rFonts w:ascii="Arial" w:hAnsi="Arial" w:cs="Arial"/>
                <w:color w:val="000000"/>
                <w:sz w:val="16"/>
                <w:szCs w:val="16"/>
                <w:highlight w:val="yellow"/>
              </w:rPr>
              <w:t>зміни І типу – внесення змін до р. «Упаковка» МКЯ ЛЗ, (деталізація опису первинної упаковки; внесення зміни у вторинну упаковку – використання поліетиленового пакету, у який поміщають пакет із алюмінієвої фольги; виключення розміру упаковки 4 кг), без зміни кількісного та якісного складу пакувального матеріалу. Затверджено: По 2 кг або 4 кг у подвійні поліетиленові пакети, між ними вкладають етикетку. Пакет вкладають у алюмінізований поліетиленовий пакет. На пакет наклеюють етикетку. Пакети вкладають у картонний короб і наклеюють етикетку. Запропоновано: Первинна упаковка: 1. Перший внутрішній пакет - поліетиленовий пакет з термосклеюванням. 2. Другий внутрішній пакет - поліетиленовий пакет з термосклеюванням під вакуумом. Вторинна упаковка: 1. Пакет із алюмінієвої фольги з термосклеюванням, з етикеткою на пакеті. 2. Поліетиленовий пакет з термосклеюванням, з етикеткою на пакеті. Стандартна вага – 2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highlight w:val="yellow"/>
              </w:rPr>
            </w:pPr>
            <w:r w:rsidRPr="00415B05">
              <w:rPr>
                <w:rFonts w:ascii="Arial" w:hAnsi="Arial" w:cs="Arial"/>
                <w:i/>
                <w:sz w:val="16"/>
                <w:szCs w:val="16"/>
                <w:highlight w:val="yellow"/>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highlight w:val="yellow"/>
              </w:rPr>
            </w:pPr>
            <w:r w:rsidRPr="00415B05">
              <w:rPr>
                <w:rFonts w:ascii="Arial" w:hAnsi="Arial" w:cs="Arial"/>
                <w:sz w:val="16"/>
                <w:szCs w:val="16"/>
                <w:highlight w:val="yellow"/>
              </w:rPr>
              <w:t>UA/0504/01/01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ТІФІМ ВІ ®/ TYPHIM VІ ВАКЦИНА ДЛЯ ПРОФІЛАКТИКИ ЧЕРЕВНОГО ТИФУ ПОЛІСАХАРИДНА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розчин для ін’єкцій по 25 мкг/доза; по 0,5 мл (1 доза) у попередньо заповненому шприці з прикріпленою голкою № 1 в картонній коробці; по 0,5 мл (1 доза) у попередньо заповненому шприці з прикріпленою голкою № 1 в стандартно-експортній упаковці яка міститься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САНОФІ ВІНТРОП ІНДАСТРІА, Францiя (стерилізуюча фільтрація, заповнення шприців, контроль якості (стерильність)); Санофі Пастер, Францiя (вторинне пакування, випуск серії); Санофі Пастер, Францiя (повний цикл виробництва, контроль якості, заповнення,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заміна внутрішнього стандартного зразку для визначення вмісту Vi-полісахариду Salmonella typhi при проведенні випробування готового лікарського засобу. Запропоновано: 1st WHO international reference standard for Vi polysaccharide of S. typhi, NIBSC batch 16/126. Термін введення змін - листопад 2021; зміни І типу - подовження терміну придатності поточного референтного стандарту Batch 090709Vi для визначенням вмісту Vi-полісахариду. Запропоновано: valid up to July 09th, 2021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UA/13057/01/01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ТОПІРОМАКС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100 мг; по 10 таблеток у блістері; по 1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затвердження методів контролю якості для лікарського засобу, таблетки, вкриті плівковою оболонкою, українською мовою (в рамках процедури в методі контролю показника «Розчинність» виправлено діаметр пор мембранного фільтру, який використовується при приготуванні випробуваного розчину, а саме з 45 мкм на 0,45 мкм); 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w:t>
            </w:r>
            <w:r w:rsidRPr="00415B05">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UA/9877/01/01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ТОПІРОМАКС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100 мг; по 10 таблеток у блістері; по 1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(ТОПАМАКС®, капсули).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UA/9877/01/01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ТОПІРОМАКС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25 мг; по 10 таблеток у блістері; по 1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затвердження методів контролю якості для лікарського засобу, таблетки, вкриті плівковою оболонкою, українською мовою (в рамках процедури в методі контролю показника «Розчинність» виправлено діаметр пор мембранного фільтру, який використовується при приготуванні випробуваного розчину, а саме з 45 мкм на 0,45 мкм); зміни І типу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UA/9877/01/02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ТОПІРОМАКС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вкриті плівковою оболонкою по 25 мг; по 10 таблеток у блістері; по 1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"Фармакотерапевтична група" (уточнення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(ТОПАМАКС®, капсули).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UA/9877/01/02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ТРИЛІПІКС 135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з модифікованим вивільненням по 135 мг,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Абботт Лабораторіз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Ірландські Лабораторії Фурньє Лімітед, Ірландiя (виробництво, контроль якості); Майлан Лабораторіз САС, Францiя (пакування,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Ірландiя/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зміни внесено в інструкцію для медичного застосування лікарського засобу до розділу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UA/12998/01/01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ТРИЛІПІКС 45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з модифікованим вивільненням по 45 мг,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Абботт Лабораторіз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Ірландські Лабораторії Фурньє Лімітед, Ірландiя (виробництво, контроль якості); Майлан Лабораторіз САС, Францiя (пакування,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Ірландiя/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II типу - зміни внесено в інструкцію для медичного застосування лікарського засобу до розділу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UA/12998/01/02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УЛЬТРЕКС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по 150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UA/14647/01/01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УЛЬТРЕКС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по 300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15B05">
              <w:rPr>
                <w:rFonts w:ascii="Arial" w:hAnsi="Arial" w:cs="Arial"/>
                <w:color w:val="000000"/>
                <w:sz w:val="16"/>
                <w:szCs w:val="16"/>
              </w:rPr>
              <w:br/>
              <w:t>Пропонована редакція: Mrs. Dovile Marcinke M. Sc.(Pharm).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UA/14647/01/02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УНДЕВІТ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драже, по 50 драже у контейнері, по 1 контейнеру в пачці з картону; по 50 драже 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зміна в методиці визначення залишкової кількості органічного розчинника – метанолу, діючої речовини кислота аскорбінова (вітамін С), згідно оновленої методики визначення залишкової кількості органічного розчинника метанолу в DMF виробника діючої речовини кислота аскорбінова (вітамін С) «Northeast Pharmaceutical Group Co., Ltd», Китай; зміни І типу - вилучення органічного розчинника – етанолу, без зміни технологічного процесу виробництва діючої речовини кислота аскорбінова (вітамін С) виробника «Northeast Pharmaceutical Group Co., Ltd», Китай, у зв'язку з заміною на метанол (метанол присутній в технологічному процесі);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органічного розчинника етанолу зі специфікації на діючу речовину. Зміни вводяться у зв’язку з уніфікацією розчинника у виробничому процесі кислоти аскорбінової (вітамін С) виробника «Northeast Pharmaceutical Group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UA/5605/01/01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highlight w:val="yellow"/>
              </w:rPr>
            </w:pPr>
            <w:r w:rsidRPr="00415B05">
              <w:rPr>
                <w:rFonts w:ascii="Arial" w:hAnsi="Arial" w:cs="Arial"/>
                <w:b/>
                <w:sz w:val="16"/>
                <w:szCs w:val="16"/>
                <w:highlight w:val="yellow"/>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highlight w:val="yellow"/>
              </w:rPr>
            </w:pPr>
            <w:r w:rsidRPr="00415B05">
              <w:rPr>
                <w:rFonts w:ascii="Arial" w:hAnsi="Arial" w:cs="Arial"/>
                <w:color w:val="000000"/>
                <w:sz w:val="16"/>
                <w:szCs w:val="16"/>
                <w:highlight w:val="yellow"/>
              </w:rPr>
              <w:t>сироп по 90 мл у банці; по 1 банці у пачці; по 90 мл або по 180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highlight w:val="yellow"/>
              </w:rPr>
            </w:pPr>
            <w:r w:rsidRPr="00415B05">
              <w:rPr>
                <w:rFonts w:ascii="Arial" w:hAnsi="Arial" w:cs="Arial"/>
                <w:sz w:val="16"/>
                <w:szCs w:val="16"/>
                <w:highlight w:val="yellow"/>
              </w:rPr>
              <w:t xml:space="preserve">внесення змін до реєстраційних матеріалів: </w:t>
            </w:r>
            <w:r w:rsidRPr="00415B05">
              <w:rPr>
                <w:rFonts w:ascii="Arial" w:hAnsi="Arial" w:cs="Arial"/>
                <w:color w:val="000000"/>
                <w:sz w:val="16"/>
                <w:szCs w:val="16"/>
                <w:highlight w:val="yellow"/>
              </w:rPr>
              <w:t>зміни І типу – внесення зміни у реєстраційні матеріали досьє ГЛЗ Уролесан®, сироп, до розділу 3.2.S Активний фармацевтичний інгредієнт для субстанції МОРКВИ ДИКОЇ ПЛОДІВ ЕКСТРАКТ РІДКИЙ, екстракт рідкий, а саме заміна методу ідентифікації гераніолу ацетату з тонкошарової хроматографії (ТШХ) на газову хроматографію (ГХ), як більш чутливий метод контролю;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highlight w:val="yellow"/>
              </w:rPr>
            </w:pPr>
            <w:r w:rsidRPr="00415B05">
              <w:rPr>
                <w:rFonts w:ascii="Arial" w:hAnsi="Arial" w:cs="Arial"/>
                <w:i/>
                <w:sz w:val="16"/>
                <w:szCs w:val="16"/>
                <w:highlight w:val="yellow"/>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highlight w:val="yellow"/>
              </w:rPr>
            </w:pPr>
            <w:r w:rsidRPr="00415B05">
              <w:rPr>
                <w:rFonts w:ascii="Arial" w:hAnsi="Arial" w:cs="Arial"/>
                <w:sz w:val="16"/>
                <w:szCs w:val="16"/>
                <w:highlight w:val="yellow"/>
              </w:rPr>
              <w:t xml:space="preserve">UA/2727/01/01 </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highlight w:val="yellow"/>
              </w:rPr>
            </w:pPr>
            <w:r w:rsidRPr="00415B05">
              <w:rPr>
                <w:rFonts w:ascii="Arial" w:hAnsi="Arial" w:cs="Arial"/>
                <w:b/>
                <w:sz w:val="16"/>
                <w:szCs w:val="16"/>
                <w:highlight w:val="yellow"/>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highlight w:val="yellow"/>
              </w:rPr>
            </w:pPr>
            <w:r w:rsidRPr="00415B05">
              <w:rPr>
                <w:rFonts w:ascii="Arial" w:hAnsi="Arial" w:cs="Arial"/>
                <w:color w:val="000000"/>
                <w:sz w:val="16"/>
                <w:szCs w:val="16"/>
                <w:highlight w:val="yellow"/>
              </w:rPr>
              <w:t>сироп in bulk: по 90 мл у банці; по 48 банок у коробах картонних; in bulk: по 180 мл у флаконі; по 30 флаконів у коробах картонних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highlight w:val="yellow"/>
              </w:rPr>
            </w:pPr>
            <w:r w:rsidRPr="00415B05">
              <w:rPr>
                <w:rFonts w:ascii="Arial" w:hAnsi="Arial" w:cs="Arial"/>
                <w:color w:val="000000"/>
                <w:sz w:val="16"/>
                <w:szCs w:val="16"/>
                <w:highlight w:val="yellow"/>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highlight w:val="yellow"/>
              </w:rPr>
            </w:pPr>
            <w:r w:rsidRPr="00415B05">
              <w:rPr>
                <w:rFonts w:ascii="Arial" w:hAnsi="Arial" w:cs="Arial"/>
                <w:sz w:val="16"/>
                <w:szCs w:val="16"/>
                <w:highlight w:val="yellow"/>
              </w:rPr>
              <w:t xml:space="preserve">внесення змін до реєстраційних матеріалів: </w:t>
            </w:r>
            <w:r w:rsidRPr="00415B05">
              <w:rPr>
                <w:rFonts w:ascii="Arial" w:hAnsi="Arial" w:cs="Arial"/>
                <w:color w:val="000000"/>
                <w:sz w:val="16"/>
                <w:szCs w:val="16"/>
                <w:highlight w:val="yellow"/>
              </w:rPr>
              <w:t>зміни І типу – внесення зміни у реєстраційні матеріали досьє ГЛЗ Уролесан®, сироп, до розділу 3.2.S Активний фармацевтичний інгредієнт для субстанції МОРКВИ ДИКОЇ ПЛОДІВ ЕКСТРАКТ РІДКИЙ, екстракт рідкий, а саме заміна методу ідентифікації гераніолу ацетату з тонкошарової хроматографії (ТШХ) на газову хроматографію (ГХ), як більш чутливий метод контролю;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highlight w:val="yellow"/>
              </w:rPr>
            </w:pPr>
            <w:r w:rsidRPr="00415B05">
              <w:rPr>
                <w:rFonts w:ascii="Arial" w:hAnsi="Arial" w:cs="Arial"/>
                <w:i/>
                <w:sz w:val="16"/>
                <w:szCs w:val="16"/>
                <w:highlight w:val="yellow"/>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highlight w:val="yellow"/>
              </w:rPr>
            </w:pPr>
            <w:r w:rsidRPr="00415B05">
              <w:rPr>
                <w:rFonts w:ascii="Arial" w:hAnsi="Arial" w:cs="Arial"/>
                <w:sz w:val="16"/>
                <w:szCs w:val="16"/>
                <w:highlight w:val="yellow"/>
              </w:rPr>
              <w:t xml:space="preserve">UA/9518/01/01 </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УРОПРЕС®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краплі назальні, 0,1 мг/мл; по 2,5 мл або по 5 мл у флаконі; по 1 флакону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первинної упаковки: флакони для ін’єкцій з брунатного скла ємністю 6 мл; пробка гумова для ін’єкційних флаконів 20 мм; кришка з відкидним ковпачком; піпетка прозора; захисний ковпачок для піпетки; зміни І типу - внесення змін у Методику випробування ГЛЗ за показником "Мікробіологічна чистота", зокрема: вилучення повного опису проведення методики; доповнення відповідним посиланням на діючу редакцію ДФУ та ЕР; зміни І типу - зміна креслення крапельниці АР3, виробництва “Aero Pump GmbH”, Німеччина, без зміни якісного або кількісного складу закупорювального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UA/6944/01/01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ФАБРАЗИМ®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Джензайм Юроп Б.В.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spacing w:after="240"/>
              <w:jc w:val="center"/>
              <w:rPr>
                <w:rFonts w:ascii="Arial" w:hAnsi="Arial" w:cs="Arial"/>
                <w:color w:val="000000"/>
                <w:sz w:val="16"/>
                <w:szCs w:val="16"/>
              </w:rPr>
            </w:pPr>
            <w:r w:rsidRPr="00794C54">
              <w:rPr>
                <w:rFonts w:ascii="Arial" w:hAnsi="Arial" w:cs="Arial"/>
                <w:color w:val="000000"/>
                <w:sz w:val="16"/>
                <w:szCs w:val="16"/>
              </w:rPr>
              <w:t>виробництво кінчевого продукту (fill/finish), контроль серії/випробування, первинна та вторинна упаковка, дозвіл на випуск серії: Джензайм Ірланд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внесення зміни до розділів 3.2.S.2.1. та 3.2.Р.3.1. Виробник(и), а саме - зміна адреси виробника АФІ (Агалсидази бета) Genzyme Corporation, United States, відповідального за виробництво та контроль якості активної субстанції, зберігання клітинних банків, контроль якості готової продукції,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ГЛЗ Джензайм Лімітед за адресою: 37 Холландс Роуд, Хаверхілл, CB9 8PU, Велика Британія (вторинна упаковка, дозвіл на випуск серії) . Затверджена виробнича дільниця, що залишилась – Джензайм Ірланд Лімітед, Ірландія – виконує ті самі функції, що вилучена. Внесення незначних редакційних правок до матеріалів реєстраційного досьє щодо назви виробничої дільниці для ГЛЗ - Genzyme Ireland Limited, Ireland, абревіатура «Ltd.» замінена на «Limited». Зміни внесено в інструкцію для медичного застосування ЛЗ щодо найменування та місцезнаходження виробника лікарського засобу (вилучення виробничої дільниці). </w:t>
            </w:r>
            <w:r w:rsidRPr="00794C54">
              <w:rPr>
                <w:rFonts w:ascii="Arial" w:hAnsi="Arial" w:cs="Arial"/>
                <w:color w:val="000000"/>
                <w:sz w:val="16"/>
                <w:szCs w:val="16"/>
              </w:rPr>
              <w:b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UA/10306/01/01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ФАКЕЛ®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жувальні по 100 мг; по 1, 2 або 4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"НОРД ФАРМ" ТОВАРИСТВО З ОБМЕЖЕНОЮ ВІДПОВІДАЛЬНІСТЮ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UA/14514/01/01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ФАКЕЛ®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таблетки жувальні по 50 мг; по 1, 2 або 4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"НОРД ФАРМ" ТОВАРИСТВО З ОБМЕЖЕНОЮ ВІДПОВІДАЛЬНІСТЮ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UA/14514/01/02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ФЛАВАМЕД® МАКС ТАБЛЕТКИ ШИПУЧІ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rPr>
            </w:pPr>
            <w:r w:rsidRPr="00794C54">
              <w:rPr>
                <w:rFonts w:ascii="Arial" w:hAnsi="Arial" w:cs="Arial"/>
                <w:color w:val="000000"/>
                <w:sz w:val="16"/>
                <w:szCs w:val="16"/>
              </w:rPr>
              <w:t>таблетки шипучі по 60 мг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БЕРЛІН-ХЕМІ АГ</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b/>
                <w:sz w:val="16"/>
                <w:szCs w:val="16"/>
              </w:rPr>
            </w:pPr>
            <w:r w:rsidRPr="00794C54">
              <w:rPr>
                <w:rFonts w:ascii="Arial" w:hAnsi="Arial" w:cs="Arial"/>
                <w:color w:val="000000"/>
                <w:sz w:val="16"/>
                <w:szCs w:val="16"/>
              </w:rPr>
              <w:t>Виробник, що виконує виробництво "in bulk", пакування, контроль якості: Гермес Фарма ГмбХ, Німеччина; Виробник, що виконує випуск серії: Берлін-Хемі АГ, Німеччина</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виробництво in bulk, пакування, контроль якості, без зміни місця виробництва.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2002-117-Rev 02 (затверджено: R1-CEP 2002-117-Rev 01) для АФІ Амброксолу гідрохлориду від вже затвердженого виробника Erregierre S.p.A., Італiя, у наслідок зміни опису пакувального матеріалу; додавання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UA/3591/03/01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75175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B21793" w:rsidRDefault="00B74084" w:rsidP="00751750">
            <w:pPr>
              <w:pStyle w:val="111"/>
              <w:tabs>
                <w:tab w:val="left" w:pos="12600"/>
              </w:tabs>
              <w:rPr>
                <w:rFonts w:ascii="Arial" w:hAnsi="Arial" w:cs="Arial"/>
                <w:b/>
                <w:i/>
                <w:color w:val="000000"/>
                <w:sz w:val="16"/>
                <w:szCs w:val="16"/>
              </w:rPr>
            </w:pPr>
            <w:r w:rsidRPr="00B21793">
              <w:rPr>
                <w:rFonts w:ascii="Arial" w:hAnsi="Arial" w:cs="Arial"/>
                <w:b/>
                <w:sz w:val="16"/>
                <w:szCs w:val="16"/>
              </w:rPr>
              <w:t>ФЛАМІДЕЗ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rPr>
                <w:rFonts w:ascii="Arial" w:hAnsi="Arial" w:cs="Arial"/>
                <w:color w:val="000000"/>
                <w:sz w:val="16"/>
                <w:szCs w:val="16"/>
                <w:lang w:val="ru-RU"/>
              </w:rPr>
            </w:pPr>
            <w:r w:rsidRPr="00B21793">
              <w:rPr>
                <w:rFonts w:ascii="Arial" w:hAnsi="Arial" w:cs="Arial"/>
                <w:color w:val="000000"/>
                <w:sz w:val="16"/>
                <w:szCs w:val="16"/>
                <w:lang w:val="ru-RU"/>
              </w:rPr>
              <w:t xml:space="preserve">гель по 20 г, 30 г, 40 г або 100 г в ламінованій тубі; по 1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color w:val="000000"/>
                <w:sz w:val="16"/>
                <w:szCs w:val="16"/>
                <w:lang w:val="ru-RU"/>
              </w:rPr>
            </w:pPr>
            <w:r w:rsidRPr="00B21793">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 xml:space="preserve">Енк`юб Етікалз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color w:val="000000"/>
                <w:sz w:val="16"/>
                <w:szCs w:val="16"/>
              </w:rPr>
            </w:pPr>
            <w:r w:rsidRPr="00B2179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незначних змін в процесі виробництва готового лікарського засобу; редакційні правки до опису процесу виробництва в реєстраційних матеріалах.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b/>
                <w:i/>
                <w:color w:val="000000"/>
                <w:sz w:val="16"/>
                <w:szCs w:val="16"/>
              </w:rPr>
            </w:pPr>
            <w:r w:rsidRPr="00B2179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B21793" w:rsidRDefault="00B74084" w:rsidP="00751750">
            <w:pPr>
              <w:pStyle w:val="111"/>
              <w:tabs>
                <w:tab w:val="left" w:pos="12600"/>
              </w:tabs>
              <w:jc w:val="center"/>
              <w:rPr>
                <w:rFonts w:ascii="Arial" w:hAnsi="Arial" w:cs="Arial"/>
                <w:sz w:val="16"/>
                <w:szCs w:val="16"/>
              </w:rPr>
            </w:pPr>
            <w:r w:rsidRPr="00B21793">
              <w:rPr>
                <w:rFonts w:ascii="Arial" w:hAnsi="Arial" w:cs="Arial"/>
                <w:sz w:val="16"/>
                <w:szCs w:val="16"/>
              </w:rPr>
              <w:t>UA/12794/01/01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ФРАГМІН®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5000 МО (анти-Ха)/0,2 мл по 0,2 мл в одноразовому шприці; по 5 шприців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415B05">
              <w:rPr>
                <w:rFonts w:ascii="Arial" w:hAnsi="Arial" w:cs="Arial"/>
                <w:color w:val="000000"/>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Бельгія/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неактивних постачальників сировини та неочищеного гепарину з розділу 3.2.S реєстраційного досьє: -вилучення неактивного постачальника гепарину сировини, Active Biomaterials LLC, USA -вилучення неактивного постачальника гепарину сировини на смолі, Quality Meat Packing Co., Canada -вилучення неактивного постачальника неочищеного гепарину, Bioiberica,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UA/1581/01/01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ФРАГМІН®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ін'єкційпо 2500 МО (анти-Ха)/0,2 мл; по 0,2 мл в одноразовому шприці; по 5 шприців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Виробництво, вторинне пакування, контроль якості, випуск серії, вивчення стабільності: Пфайзер Менюфекчуринг Бельгія НВ, Бельгія Виробництво та контроль якості (візуальний контроль, контроль на стерильність та контроль об`єму, що витягається):</w:t>
            </w:r>
            <w:r w:rsidRPr="00415B05">
              <w:rPr>
                <w:rFonts w:ascii="Arial" w:hAnsi="Arial" w:cs="Arial"/>
                <w:color w:val="000000"/>
                <w:sz w:val="16"/>
                <w:szCs w:val="16"/>
              </w:rPr>
              <w:br/>
              <w:t>Ветер Фарма-Фертигунг ГмбХ &amp; Ко. КГ, Німеччина Візуальний контроль, контроль на стерильність: Ветер Фарма-Фертигунг ГмбХ &amp; Ко. КГ, Німеччина Візуальний контроль: Ветер Фарма-Фертигунг ГмбХ &amp; Ко. КГ, Німеччина Візуальний контроль, контроль на стерильність та вторинне пакування: Ветер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Бельгія/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неактивних постачальників сировини та неочищеного гепарину з розділу 3.2.S реєстраційного досьє: -вилучення неактивного постачальника гепарину сировини, Active Biomaterials LLC, USA -вилучення неактивного постачальника гепарину сировини на смолі, Quality Meat Packing Co., Canada -вилучення неактивного постачальника неочищеного гепарину, Bioiberica,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UA/1581/01/02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ФРАГМІН®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ін'єкцій 10 000 МО (анти-Ха)/мл по 1 мл в ампулі; по 10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вилучення неактивних постачальників сировини та неочищеного гепарину з розділу 3.2.S реєстраційного досьє: -вилучення неактивного постачальника гепарину сировини, Active Biomaterials LLC, USA -вилучення неактивного постачальника гепарину сировини на смолі, Quality Meat Packing Co., Canada -вилучення неактивного постачальника неочищеного гепарину, Bioiberica,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UA/1581/01/03</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ФТОРАФУР®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капсули тверді по 400 мг; по 100 капсул в контейнері; по 1 контейнеру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зміни І типу - зміни внесено до Інструкції для медичного застосування лікарського засобу до розділів "Протипоказання", "Особливості застосування", "Побічні реакції" відповідно до оновленої інформації з безпеки застосування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UA/3583/01/01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ФУРАМАГ®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капсули по 25 мг по 10 капсул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внесено в текст маркування упаковки лікарського засобу. Заміна розділу «Графічне оформлення упаковки» на розділ «Маркування» в МКЯ ЛЗ: запропоновано: Маркування. Відповідно затвердженому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UA/4301/01/02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ХАВРИКС™ 1440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додавання додаткового випробування Bioburden test, як in-process monitoring test, після ультрафільтрації при виробництві вакцини проти гепатиту А на етапі очистки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UA/16497/01/02</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 xml:space="preserve">ХАВРИКС™ 720 ВАКЦИНА ДЛЯ ПРОФІЛАКТИКИ ГЕПАТИТУ 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додавання додаткового випробування Bioburden test, як in-process monitoring test, після ультрафільтрації при виробництві вакцини проти гепатиту А на етапі очистки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UA/16497/01/01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ХЛОРГЕКСИДИН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розчин для зовнішнього застосування 0,05 %, по 100 мл у флаконах полімерних з уретральною насадкою, по 1 л у флаконах полімерних, по 5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виправлено технічну помилку у тексті маркування упаковки ЛЗ. ЗАПРОПОНОВАНО: 2. КІЛЬКІСТЬ ДІЮЧОЇ РЕЧОВИНИ Склад, на 100 мл (ml) препарату: діюча речовина: розчину хлоргексидину глюконату 20 % – 0,25 мл (ml),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UA/18075/01/01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1201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415B05" w:rsidRDefault="00B74084" w:rsidP="00120145">
            <w:pPr>
              <w:pStyle w:val="11"/>
              <w:tabs>
                <w:tab w:val="left" w:pos="12600"/>
              </w:tabs>
              <w:rPr>
                <w:rFonts w:ascii="Arial" w:hAnsi="Arial" w:cs="Arial"/>
                <w:b/>
                <w:i/>
                <w:color w:val="000000"/>
                <w:sz w:val="16"/>
                <w:szCs w:val="16"/>
              </w:rPr>
            </w:pPr>
            <w:r w:rsidRPr="00415B05">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rPr>
                <w:rFonts w:ascii="Arial" w:hAnsi="Arial" w:cs="Arial"/>
                <w:color w:val="000000"/>
                <w:sz w:val="16"/>
                <w:szCs w:val="16"/>
              </w:rPr>
            </w:pPr>
            <w:r w:rsidRPr="00415B05">
              <w:rPr>
                <w:rFonts w:ascii="Arial" w:hAnsi="Arial" w:cs="Arial"/>
                <w:color w:val="000000"/>
                <w:sz w:val="16"/>
                <w:szCs w:val="16"/>
              </w:rPr>
              <w:t>суспензія для ін’єкцій по 0,5 мл (1 доза)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C7376D">
            <w:pPr>
              <w:pStyle w:val="11"/>
              <w:tabs>
                <w:tab w:val="left" w:pos="12600"/>
              </w:tabs>
              <w:jc w:val="center"/>
              <w:rPr>
                <w:rFonts w:ascii="Arial" w:hAnsi="Arial" w:cs="Arial"/>
                <w:color w:val="000000"/>
                <w:sz w:val="16"/>
                <w:szCs w:val="16"/>
              </w:rPr>
            </w:pPr>
            <w:r w:rsidRPr="00415B0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spacing w:after="240"/>
              <w:jc w:val="center"/>
              <w:rPr>
                <w:rFonts w:ascii="Arial" w:hAnsi="Arial" w:cs="Arial"/>
                <w:color w:val="000000"/>
                <w:sz w:val="16"/>
                <w:szCs w:val="16"/>
              </w:rPr>
            </w:pPr>
            <w:r w:rsidRPr="00415B05">
              <w:rPr>
                <w:rFonts w:ascii="Arial" w:hAnsi="Arial" w:cs="Arial"/>
                <w:sz w:val="16"/>
                <w:szCs w:val="16"/>
              </w:rPr>
              <w:t xml:space="preserve">внесення змін до реєстраційних матеріалів: </w:t>
            </w:r>
            <w:r w:rsidRPr="00415B0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415B05">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b/>
                <w:i/>
                <w:color w:val="000000"/>
                <w:sz w:val="16"/>
                <w:szCs w:val="16"/>
              </w:rPr>
            </w:pPr>
            <w:r w:rsidRPr="00415B0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415B05" w:rsidRDefault="00B74084" w:rsidP="00120145">
            <w:pPr>
              <w:pStyle w:val="11"/>
              <w:tabs>
                <w:tab w:val="left" w:pos="12600"/>
              </w:tabs>
              <w:jc w:val="center"/>
              <w:rPr>
                <w:rFonts w:ascii="Arial" w:hAnsi="Arial" w:cs="Arial"/>
                <w:sz w:val="16"/>
                <w:szCs w:val="16"/>
              </w:rPr>
            </w:pPr>
            <w:r w:rsidRPr="00415B05">
              <w:rPr>
                <w:rFonts w:ascii="Arial" w:hAnsi="Arial" w:cs="Arial"/>
                <w:sz w:val="16"/>
                <w:szCs w:val="16"/>
              </w:rPr>
              <w:t>UA/16310/01/01</w:t>
            </w:r>
          </w:p>
        </w:tc>
      </w:tr>
      <w:tr w:rsidR="00B74084" w:rsidRPr="00794C54" w:rsidTr="00EC07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74084" w:rsidRPr="00794C54" w:rsidRDefault="00B74084" w:rsidP="00EC071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B74084" w:rsidRPr="00794C54" w:rsidRDefault="00B74084" w:rsidP="00F94936">
            <w:pPr>
              <w:pStyle w:val="111"/>
              <w:tabs>
                <w:tab w:val="left" w:pos="12600"/>
              </w:tabs>
              <w:rPr>
                <w:rFonts w:ascii="Arial" w:hAnsi="Arial" w:cs="Arial"/>
                <w:b/>
                <w:i/>
                <w:color w:val="000000"/>
                <w:sz w:val="16"/>
                <w:szCs w:val="16"/>
              </w:rPr>
            </w:pPr>
            <w:r w:rsidRPr="00794C54">
              <w:rPr>
                <w:rFonts w:ascii="Arial" w:hAnsi="Arial" w:cs="Arial"/>
                <w:b/>
                <w:sz w:val="16"/>
                <w:szCs w:val="16"/>
              </w:rPr>
              <w:t>ЦИМЕВЕН®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rPr>
                <w:rFonts w:ascii="Arial" w:hAnsi="Arial" w:cs="Arial"/>
                <w:color w:val="000000"/>
                <w:sz w:val="16"/>
                <w:szCs w:val="16"/>
                <w:lang w:val="ru-RU"/>
              </w:rPr>
            </w:pPr>
            <w:r w:rsidRPr="00794C54">
              <w:rPr>
                <w:rFonts w:ascii="Arial" w:hAnsi="Arial" w:cs="Arial"/>
                <w:color w:val="000000"/>
                <w:sz w:val="16"/>
                <w:szCs w:val="16"/>
                <w:lang w:val="ru-RU"/>
              </w:rPr>
              <w:t>ліофілізат для розчину для інфузій по 500 мг 1 флакон з ліофілізатом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lang w:val="ru-RU"/>
              </w:rPr>
            </w:pPr>
            <w:r w:rsidRPr="00794C54">
              <w:rPr>
                <w:rFonts w:ascii="Arial" w:hAnsi="Arial" w:cs="Arial"/>
                <w:color w:val="000000"/>
                <w:sz w:val="16"/>
                <w:szCs w:val="16"/>
              </w:rPr>
              <w:t xml:space="preserve">ЧЕПЛАФАРМ Арцнайміттель ГмбХ </w:t>
            </w:r>
            <w:r w:rsidRPr="00794C5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Виробництво нерозфасованої продукції, первинне пакування, випробування контролю якості: БСП Фармасьютікалз С.п.А., Італія; Вторинне пакування, випробування контролю якості: Ф.Хоффманн-Ля Рош Лтд, Швейцарія; Вторинне пакування: Престідж Промоушен Феркауфсфьордерунг та Вербесервісе ГмбХ, Німеччина; Випуск серії: ЧЕПЛАФАРМ Арцнайміттель ГмбХ, Німеччина</w:t>
            </w:r>
          </w:p>
          <w:p w:rsidR="00B74084" w:rsidRPr="00794C54" w:rsidRDefault="00B74084" w:rsidP="00C7376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Італія/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Швейцарія/</w:t>
            </w:r>
          </w:p>
          <w:p w:rsidR="00B74084" w:rsidRPr="00794C54" w:rsidRDefault="00B74084" w:rsidP="00C7376D">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Німеччина</w:t>
            </w:r>
          </w:p>
          <w:p w:rsidR="00B74084" w:rsidRPr="00794C54" w:rsidRDefault="00B74084" w:rsidP="00C7376D">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color w:val="000000"/>
                <w:sz w:val="16"/>
                <w:szCs w:val="16"/>
              </w:rPr>
            </w:pPr>
            <w:r w:rsidRPr="00794C5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додаткового виробника відповідального за вторинне пакування готового лікарського засобу Престідж Промоушен Феркауфсфьордерунг та Вербесервісе ГмбХ,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C147DB">
            <w:pPr>
              <w:pStyle w:val="111"/>
              <w:tabs>
                <w:tab w:val="left" w:pos="12600"/>
              </w:tabs>
              <w:jc w:val="center"/>
              <w:rPr>
                <w:rFonts w:ascii="Arial" w:hAnsi="Arial" w:cs="Arial"/>
                <w:i/>
                <w:color w:val="000000"/>
                <w:sz w:val="16"/>
                <w:szCs w:val="16"/>
              </w:rPr>
            </w:pPr>
            <w:r w:rsidRPr="00794C5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74084" w:rsidRPr="00794C54" w:rsidRDefault="00B74084" w:rsidP="00F94936">
            <w:pPr>
              <w:pStyle w:val="111"/>
              <w:tabs>
                <w:tab w:val="left" w:pos="12600"/>
              </w:tabs>
              <w:jc w:val="center"/>
              <w:rPr>
                <w:rFonts w:ascii="Arial" w:hAnsi="Arial" w:cs="Arial"/>
                <w:sz w:val="16"/>
                <w:szCs w:val="16"/>
              </w:rPr>
            </w:pPr>
            <w:r w:rsidRPr="00794C54">
              <w:rPr>
                <w:rFonts w:ascii="Arial" w:hAnsi="Arial" w:cs="Arial"/>
                <w:sz w:val="16"/>
                <w:szCs w:val="16"/>
              </w:rPr>
              <w:t>UA/10598/01/01</w:t>
            </w:r>
          </w:p>
        </w:tc>
      </w:tr>
    </w:tbl>
    <w:p w:rsidR="00910AD1" w:rsidRPr="00794C54" w:rsidRDefault="00910AD1" w:rsidP="00910AD1">
      <w:pPr>
        <w:tabs>
          <w:tab w:val="left" w:pos="12600"/>
        </w:tabs>
        <w:jc w:val="center"/>
        <w:rPr>
          <w:rFonts w:ascii="Arial" w:hAnsi="Arial" w:cs="Arial"/>
          <w:b/>
          <w:sz w:val="18"/>
          <w:szCs w:val="18"/>
          <w:lang w:val="en-US"/>
        </w:rPr>
      </w:pPr>
    </w:p>
    <w:p w:rsidR="00B80E71" w:rsidRPr="00794C54" w:rsidRDefault="00B80E71" w:rsidP="00910AD1">
      <w:pPr>
        <w:tabs>
          <w:tab w:val="left" w:pos="12600"/>
        </w:tabs>
        <w:jc w:val="center"/>
        <w:rPr>
          <w:rFonts w:ascii="Arial" w:hAnsi="Arial" w:cs="Arial"/>
          <w:b/>
          <w:sz w:val="18"/>
          <w:szCs w:val="18"/>
          <w:lang w:val="en-US"/>
        </w:rPr>
      </w:pPr>
    </w:p>
    <w:p w:rsidR="00B80E71" w:rsidRPr="00794C54" w:rsidRDefault="00B80E71" w:rsidP="00910AD1">
      <w:pPr>
        <w:tabs>
          <w:tab w:val="left" w:pos="12600"/>
        </w:tabs>
        <w:jc w:val="center"/>
        <w:rPr>
          <w:rFonts w:ascii="Arial" w:hAnsi="Arial" w:cs="Arial"/>
          <w:b/>
          <w:sz w:val="18"/>
          <w:szCs w:val="18"/>
          <w:lang w:val="en-US"/>
        </w:rPr>
      </w:pPr>
    </w:p>
    <w:p w:rsidR="00603B12" w:rsidRPr="00794C54"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BA6BAF" w:rsidTr="002A037E">
        <w:tc>
          <w:tcPr>
            <w:tcW w:w="7421" w:type="dxa"/>
            <w:shd w:val="clear" w:color="auto" w:fill="auto"/>
          </w:tcPr>
          <w:p w:rsidR="00603B12" w:rsidRPr="00794C54" w:rsidRDefault="00603B12" w:rsidP="002A037E">
            <w:pPr>
              <w:ind w:right="20"/>
              <w:rPr>
                <w:rStyle w:val="cs95e872d01"/>
                <w:rFonts w:ascii="Arial" w:hAnsi="Arial" w:cs="Arial"/>
                <w:sz w:val="28"/>
                <w:szCs w:val="28"/>
                <w:lang w:val="ru-RU"/>
              </w:rPr>
            </w:pPr>
            <w:r w:rsidRPr="00794C54">
              <w:rPr>
                <w:rStyle w:val="cs7864ebcf1"/>
                <w:rFonts w:ascii="Arial" w:hAnsi="Arial" w:cs="Arial"/>
                <w:color w:val="auto"/>
                <w:sz w:val="28"/>
                <w:szCs w:val="28"/>
              </w:rPr>
              <w:t xml:space="preserve">В.о. Генерального директора Директорату </w:t>
            </w:r>
          </w:p>
          <w:p w:rsidR="00603B12" w:rsidRPr="00794C54" w:rsidRDefault="00603B12" w:rsidP="002A037E">
            <w:pPr>
              <w:ind w:right="20"/>
              <w:rPr>
                <w:rStyle w:val="cs7864ebcf1"/>
                <w:rFonts w:ascii="Arial" w:hAnsi="Arial" w:cs="Arial"/>
                <w:color w:val="auto"/>
                <w:sz w:val="28"/>
                <w:szCs w:val="28"/>
              </w:rPr>
            </w:pPr>
            <w:r w:rsidRPr="00794C54">
              <w:rPr>
                <w:rStyle w:val="cs7864ebcf1"/>
                <w:rFonts w:ascii="Arial" w:hAnsi="Arial" w:cs="Arial"/>
                <w:color w:val="auto"/>
                <w:sz w:val="28"/>
                <w:szCs w:val="28"/>
              </w:rPr>
              <w:t>фармацевтичного забезпечення</w:t>
            </w:r>
            <w:r w:rsidRPr="00794C54">
              <w:rPr>
                <w:rStyle w:val="cs188c92b51"/>
                <w:rFonts w:ascii="Arial" w:hAnsi="Arial" w:cs="Arial"/>
                <w:color w:val="auto"/>
                <w:sz w:val="28"/>
                <w:szCs w:val="28"/>
              </w:rPr>
              <w:t>                                    </w:t>
            </w:r>
          </w:p>
        </w:tc>
        <w:tc>
          <w:tcPr>
            <w:tcW w:w="7422" w:type="dxa"/>
            <w:shd w:val="clear" w:color="auto" w:fill="auto"/>
          </w:tcPr>
          <w:p w:rsidR="00603B12" w:rsidRPr="00794C54" w:rsidRDefault="00603B12" w:rsidP="00603B12">
            <w:pPr>
              <w:pStyle w:val="cs95e872d0"/>
              <w:rPr>
                <w:rStyle w:val="cs7864ebcf1"/>
                <w:rFonts w:ascii="Arial" w:hAnsi="Arial" w:cs="Arial"/>
                <w:color w:val="auto"/>
                <w:sz w:val="28"/>
                <w:szCs w:val="28"/>
              </w:rPr>
            </w:pPr>
          </w:p>
          <w:p w:rsidR="00603B12" w:rsidRPr="00BA6BAF" w:rsidRDefault="00603B12" w:rsidP="002A037E">
            <w:pPr>
              <w:pStyle w:val="cs95e872d0"/>
              <w:jc w:val="right"/>
              <w:rPr>
                <w:rStyle w:val="cs7864ebcf1"/>
                <w:rFonts w:ascii="Arial" w:hAnsi="Arial" w:cs="Arial"/>
                <w:color w:val="auto"/>
                <w:sz w:val="28"/>
                <w:szCs w:val="28"/>
              </w:rPr>
            </w:pPr>
            <w:r w:rsidRPr="00794C54">
              <w:rPr>
                <w:rStyle w:val="cs7864ebcf1"/>
                <w:rFonts w:ascii="Arial" w:hAnsi="Arial" w:cs="Arial"/>
                <w:color w:val="auto"/>
                <w:sz w:val="28"/>
                <w:szCs w:val="28"/>
              </w:rPr>
              <w:t>Іван ЗАДВОРНИХ</w:t>
            </w:r>
          </w:p>
        </w:tc>
      </w:tr>
    </w:tbl>
    <w:p w:rsidR="000878D4" w:rsidRPr="00BA6BAF" w:rsidRDefault="000878D4" w:rsidP="00751750">
      <w:pPr>
        <w:jc w:val="center"/>
      </w:pPr>
    </w:p>
    <w:sectPr w:rsidR="000878D4" w:rsidRPr="00BA6BAF"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8C5" w:rsidRDefault="00BC38C5" w:rsidP="00C87489">
      <w:r>
        <w:separator/>
      </w:r>
    </w:p>
  </w:endnote>
  <w:endnote w:type="continuationSeparator" w:id="0">
    <w:p w:rsidR="00BC38C5" w:rsidRDefault="00BC38C5"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921" w:rsidRDefault="00F27921">
    <w:pPr>
      <w:pStyle w:val="a6"/>
      <w:jc w:val="center"/>
    </w:pPr>
    <w:r>
      <w:fldChar w:fldCharType="begin"/>
    </w:r>
    <w:r>
      <w:instrText>PAGE   \* MERGEFORMAT</w:instrText>
    </w:r>
    <w:r>
      <w:fldChar w:fldCharType="separate"/>
    </w:r>
    <w:r w:rsidR="00117DA6" w:rsidRPr="00117DA6">
      <w:rPr>
        <w:noProof/>
        <w:lang w:val="ru-RU"/>
      </w:rPr>
      <w:t>12</w:t>
    </w:r>
    <w:r>
      <w:fldChar w:fldCharType="end"/>
    </w:r>
  </w:p>
  <w:p w:rsidR="00F27921" w:rsidRDefault="00F279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8C5" w:rsidRDefault="00BC38C5" w:rsidP="00C87489">
      <w:r>
        <w:separator/>
      </w:r>
    </w:p>
  </w:footnote>
  <w:footnote w:type="continuationSeparator" w:id="0">
    <w:p w:rsidR="00BC38C5" w:rsidRDefault="00BC38C5"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4"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48E1E18"/>
    <w:multiLevelType w:val="multilevel"/>
    <w:tmpl w:val="5762DEC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F57F7D"/>
    <w:multiLevelType w:val="multilevel"/>
    <w:tmpl w:val="5846D9D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3"/>
  </w:num>
  <w:num w:numId="8">
    <w:abstractNumId w:val="34"/>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1"/>
  </w:num>
  <w:num w:numId="16">
    <w:abstractNumId w:val="35"/>
  </w:num>
  <w:num w:numId="17">
    <w:abstractNumId w:val="4"/>
  </w:num>
  <w:num w:numId="18">
    <w:abstractNumId w:val="2"/>
  </w:num>
  <w:num w:numId="19">
    <w:abstractNumId w:val="5"/>
  </w:num>
  <w:num w:numId="20">
    <w:abstractNumId w:val="20"/>
  </w:num>
  <w:num w:numId="21">
    <w:abstractNumId w:val="33"/>
  </w:num>
  <w:num w:numId="22">
    <w:abstractNumId w:val="31"/>
  </w:num>
  <w:num w:numId="23">
    <w:abstractNumId w:val="28"/>
  </w:num>
  <w:num w:numId="24">
    <w:abstractNumId w:val="39"/>
  </w:num>
  <w:num w:numId="25">
    <w:abstractNumId w:val="26"/>
  </w:num>
  <w:num w:numId="26">
    <w:abstractNumId w:val="1"/>
  </w:num>
  <w:num w:numId="27">
    <w:abstractNumId w:val="29"/>
  </w:num>
  <w:num w:numId="28">
    <w:abstractNumId w:val="21"/>
  </w:num>
  <w:num w:numId="29">
    <w:abstractNumId w:val="19"/>
  </w:num>
  <w:num w:numId="30">
    <w:abstractNumId w:val="24"/>
  </w:num>
  <w:num w:numId="31">
    <w:abstractNumId w:val="8"/>
  </w:num>
  <w:num w:numId="32">
    <w:abstractNumId w:val="37"/>
  </w:num>
  <w:num w:numId="33">
    <w:abstractNumId w:val="18"/>
  </w:num>
  <w:num w:numId="34">
    <w:abstractNumId w:val="14"/>
  </w:num>
  <w:num w:numId="35">
    <w:abstractNumId w:val="12"/>
  </w:num>
  <w:num w:numId="36">
    <w:abstractNumId w:val="25"/>
  </w:num>
  <w:num w:numId="37">
    <w:abstractNumId w:val="0"/>
  </w:num>
  <w:num w:numId="38">
    <w:abstractNumId w:val="7"/>
  </w:num>
  <w:num w:numId="39">
    <w:abstractNumId w:val="6"/>
  </w:num>
  <w:num w:numId="40">
    <w:abstractNumId w:val="22"/>
  </w:num>
  <w:num w:numId="41">
    <w:abstractNumId w:val="30"/>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B8"/>
    <w:rsid w:val="000148F1"/>
    <w:rsid w:val="000148F3"/>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1FDA"/>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8D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DA6"/>
    <w:rsid w:val="00117E90"/>
    <w:rsid w:val="00117EFF"/>
    <w:rsid w:val="00117F19"/>
    <w:rsid w:val="00117F53"/>
    <w:rsid w:val="00120052"/>
    <w:rsid w:val="00120145"/>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DD3"/>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4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68A"/>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E6"/>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4F8"/>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18"/>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1AF"/>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DC7"/>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44"/>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C1"/>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0A7"/>
    <w:rsid w:val="00522210"/>
    <w:rsid w:val="00522211"/>
    <w:rsid w:val="00522366"/>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2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B58"/>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C7"/>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34"/>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92"/>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A29"/>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6E"/>
    <w:rsid w:val="006E5C4E"/>
    <w:rsid w:val="006E5D40"/>
    <w:rsid w:val="006E5DB3"/>
    <w:rsid w:val="006E5E12"/>
    <w:rsid w:val="006E5E17"/>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50"/>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5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1EF5"/>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A6A"/>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508"/>
    <w:rsid w:val="00970582"/>
    <w:rsid w:val="0097064B"/>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76"/>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4B"/>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E9B"/>
    <w:rsid w:val="009F6F24"/>
    <w:rsid w:val="009F6F8B"/>
    <w:rsid w:val="009F6FCE"/>
    <w:rsid w:val="009F700C"/>
    <w:rsid w:val="009F7029"/>
    <w:rsid w:val="009F708D"/>
    <w:rsid w:val="009F71F8"/>
    <w:rsid w:val="009F728E"/>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1D9"/>
    <w:rsid w:val="00A1031F"/>
    <w:rsid w:val="00A10330"/>
    <w:rsid w:val="00A10334"/>
    <w:rsid w:val="00A103FD"/>
    <w:rsid w:val="00A104EB"/>
    <w:rsid w:val="00A1058D"/>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793"/>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69"/>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84"/>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E71"/>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6D"/>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A0"/>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BE3"/>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7D0"/>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399"/>
    <w:rsid w:val="00E4241B"/>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0B"/>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8B6"/>
    <w:rsid w:val="00E458F0"/>
    <w:rsid w:val="00E459F7"/>
    <w:rsid w:val="00E45A42"/>
    <w:rsid w:val="00E45ABC"/>
    <w:rsid w:val="00E45E7D"/>
    <w:rsid w:val="00E45F83"/>
    <w:rsid w:val="00E45FB7"/>
    <w:rsid w:val="00E45FB8"/>
    <w:rsid w:val="00E45FE7"/>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3D"/>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1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C66"/>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921"/>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C7E0F1C-86C7-4CB0-8EB4-0FFD3AB4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FC08E-053E-4805-B02C-FE12C12B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36344</Words>
  <Characters>207166</Characters>
  <Application>Microsoft Office Word</Application>
  <DocSecurity>0</DocSecurity>
  <Lines>1726</Lines>
  <Paragraphs>486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2019-11-11T08:55:00Z</cp:lastPrinted>
  <dcterms:created xsi:type="dcterms:W3CDTF">2021-09-14T07:10:00Z</dcterms:created>
  <dcterms:modified xsi:type="dcterms:W3CDTF">2021-09-14T07:10:00Z</dcterms:modified>
</cp:coreProperties>
</file>