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512" w:type="dxa"/>
        <w:tblInd w:w="-72" w:type="dxa"/>
        <w:tblLook w:val="01E0" w:firstRow="1" w:lastRow="1" w:firstColumn="1" w:lastColumn="1" w:noHBand="0" w:noVBand="0"/>
      </w:tblPr>
      <w:tblGrid>
        <w:gridCol w:w="3724"/>
        <w:gridCol w:w="3005"/>
        <w:gridCol w:w="4783"/>
      </w:tblGrid>
      <w:tr w:rsidR="005413EB" w:rsidRPr="005413EB" w:rsidTr="00FF2C03">
        <w:trPr>
          <w:trHeight w:val="361"/>
        </w:trPr>
        <w:tc>
          <w:tcPr>
            <w:tcW w:w="3724" w:type="dxa"/>
          </w:tcPr>
          <w:p w:rsidR="005413EB" w:rsidRPr="005413EB" w:rsidRDefault="005413EB" w:rsidP="003609B9">
            <w:pPr>
              <w:rPr>
                <w:sz w:val="28"/>
                <w:szCs w:val="28"/>
              </w:rPr>
            </w:pPr>
          </w:p>
          <w:p w:rsidR="005413EB" w:rsidRPr="005413EB" w:rsidRDefault="00FF2C03" w:rsidP="003609B9">
            <w:pPr>
              <w:rPr>
                <w:color w:val="FFFFFF"/>
                <w:sz w:val="28"/>
                <w:szCs w:val="28"/>
              </w:rPr>
            </w:pPr>
            <w:r w:rsidRPr="00FF2C03">
              <w:rPr>
                <w:sz w:val="28"/>
                <w:szCs w:val="28"/>
                <w:u w:val="single"/>
                <w:lang w:val="uk-UA"/>
              </w:rPr>
              <w:t>20 липня 2021 року</w:t>
            </w:r>
            <w:r w:rsidR="005413EB"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5413EB" w:rsidRPr="005413EB" w:rsidRDefault="005413EB" w:rsidP="003609B9">
            <w:pPr>
              <w:ind w:firstLine="72"/>
              <w:jc w:val="center"/>
              <w:rPr>
                <w:sz w:val="28"/>
                <w:szCs w:val="28"/>
              </w:rPr>
            </w:pPr>
          </w:p>
          <w:p w:rsidR="005413EB" w:rsidRPr="005413EB" w:rsidRDefault="005413EB" w:rsidP="00FF2C03">
            <w:pPr>
              <w:ind w:firstLine="72"/>
              <w:jc w:val="center"/>
              <w:rPr>
                <w:sz w:val="28"/>
                <w:szCs w:val="28"/>
              </w:rPr>
            </w:pPr>
            <w:r w:rsidRPr="005413EB">
              <w:rPr>
                <w:sz w:val="28"/>
                <w:szCs w:val="28"/>
              </w:rPr>
              <w:t xml:space="preserve">                       №</w:t>
            </w:r>
            <w:r w:rsidRPr="005413EB">
              <w:rPr>
                <w:color w:val="FFFFFF"/>
                <w:sz w:val="28"/>
                <w:szCs w:val="28"/>
              </w:rPr>
              <w:t xml:space="preserve"> </w:t>
            </w:r>
            <w:r w:rsidR="00FF2C03" w:rsidRPr="00FF2C03">
              <w:rPr>
                <w:sz w:val="28"/>
                <w:szCs w:val="28"/>
                <w:u w:val="single"/>
                <w:lang w:val="uk-UA"/>
              </w:rPr>
              <w:t>1488</w:t>
            </w:r>
            <w:r w:rsidRPr="005413EB">
              <w:rPr>
                <w:color w:val="FFFFFF"/>
                <w:sz w:val="28"/>
                <w:szCs w:val="28"/>
              </w:rPr>
              <w:t>2284</w:t>
            </w:r>
          </w:p>
        </w:tc>
      </w:tr>
    </w:tbl>
    <w:p w:rsidR="006819EE" w:rsidRDefault="006819EE" w:rsidP="00FC73F7">
      <w:pPr>
        <w:ind w:left="-851" w:right="-766" w:firstLine="851"/>
        <w:jc w:val="both"/>
        <w:rPr>
          <w:sz w:val="16"/>
          <w:szCs w:val="16"/>
          <w:lang w:val="uk-UA"/>
        </w:rPr>
      </w:pPr>
    </w:p>
    <w:p w:rsidR="005867F1" w:rsidRDefault="005867F1" w:rsidP="00FC73F7">
      <w:pPr>
        <w:ind w:left="-851" w:right="-766" w:firstLine="851"/>
        <w:jc w:val="both"/>
        <w:rPr>
          <w:sz w:val="16"/>
          <w:szCs w:val="16"/>
          <w:lang w:val="uk-UA"/>
        </w:rPr>
      </w:pPr>
    </w:p>
    <w:p w:rsidR="00C71C5B" w:rsidRDefault="00C71C5B" w:rsidP="00FC73F7">
      <w:pPr>
        <w:ind w:left="-851" w:right="-766" w:firstLine="851"/>
        <w:jc w:val="both"/>
        <w:rPr>
          <w:sz w:val="16"/>
          <w:szCs w:val="16"/>
          <w:lang w:val="uk-UA"/>
        </w:rPr>
      </w:pPr>
    </w:p>
    <w:p w:rsidR="00C07211" w:rsidRDefault="00F10942" w:rsidP="00C07211">
      <w:pPr>
        <w:pStyle w:val="HTML"/>
        <w:jc w:val="both"/>
        <w:rPr>
          <w:rFonts w:ascii="Times New Roman" w:hAnsi="Times New Roman"/>
          <w:b/>
          <w:sz w:val="28"/>
          <w:szCs w:val="28"/>
          <w:lang w:val="uk-UA"/>
        </w:rPr>
      </w:pPr>
      <w:r w:rsidRPr="00F10942">
        <w:rPr>
          <w:rFonts w:ascii="Times New Roman" w:hAnsi="Times New Roman"/>
          <w:b/>
          <w:sz w:val="28"/>
          <w:szCs w:val="28"/>
          <w:lang w:val="uk-UA"/>
        </w:rPr>
        <w:t xml:space="preserve">Про державну реєстрацію та внесення змін до реєстраційних матеріалів </w:t>
      </w:r>
      <w:r w:rsidRPr="002135F5">
        <w:rPr>
          <w:rFonts w:ascii="Times New Roman" w:hAnsi="Times New Roman"/>
          <w:b/>
          <w:sz w:val="28"/>
          <w:szCs w:val="28"/>
          <w:lang w:val="uk-UA"/>
        </w:rPr>
        <w:t xml:space="preserve">лікарських засобів, які зареєстровані компетентними органами </w:t>
      </w:r>
      <w:r w:rsidR="00C07211" w:rsidRPr="002135F5">
        <w:rPr>
          <w:rFonts w:ascii="Times New Roman" w:hAnsi="Times New Roman"/>
          <w:b/>
          <w:sz w:val="28"/>
          <w:szCs w:val="28"/>
          <w:lang w:val="uk-UA"/>
        </w:rPr>
        <w:t>Сполучених Штатів Америки, Швейцарської Конфедерації, Європейського Союзу</w:t>
      </w:r>
      <w:r w:rsidR="00C07211" w:rsidRPr="00C07211">
        <w:rPr>
          <w:rFonts w:ascii="Times New Roman" w:hAnsi="Times New Roman"/>
          <w:b/>
          <w:sz w:val="28"/>
          <w:szCs w:val="28"/>
          <w:lang w:val="uk-UA"/>
        </w:rPr>
        <w:t xml:space="preserve"> </w:t>
      </w:r>
    </w:p>
    <w:p w:rsidR="00C07211" w:rsidRDefault="00C07211" w:rsidP="00C07211">
      <w:pPr>
        <w:pStyle w:val="HTML"/>
        <w:jc w:val="both"/>
        <w:rPr>
          <w:rFonts w:ascii="Times New Roman" w:hAnsi="Times New Roman"/>
          <w:b/>
          <w:sz w:val="28"/>
          <w:szCs w:val="28"/>
          <w:lang w:val="uk-UA"/>
        </w:rPr>
      </w:pPr>
    </w:p>
    <w:p w:rsidR="00C71C5B" w:rsidRDefault="00C71C5B" w:rsidP="00C07211">
      <w:pPr>
        <w:pStyle w:val="HTML"/>
        <w:jc w:val="both"/>
        <w:rPr>
          <w:rFonts w:ascii="Times New Roman" w:hAnsi="Times New Roman"/>
          <w:b/>
          <w:sz w:val="28"/>
          <w:szCs w:val="28"/>
          <w:lang w:val="uk-UA"/>
        </w:rPr>
      </w:pPr>
    </w:p>
    <w:p w:rsidR="00C71C5B" w:rsidRDefault="00C71C5B" w:rsidP="00C07211">
      <w:pPr>
        <w:pStyle w:val="HTML"/>
        <w:jc w:val="both"/>
        <w:rPr>
          <w:rFonts w:ascii="Times New Roman" w:hAnsi="Times New Roman"/>
          <w:b/>
          <w:sz w:val="28"/>
          <w:szCs w:val="28"/>
          <w:lang w:val="uk-UA"/>
        </w:rPr>
      </w:pPr>
    </w:p>
    <w:p w:rsidR="008D115B" w:rsidRDefault="00D61591" w:rsidP="009043EA">
      <w:pPr>
        <w:pStyle w:val="HTML"/>
        <w:ind w:firstLine="709"/>
        <w:jc w:val="both"/>
        <w:rPr>
          <w:rFonts w:ascii="Times New Roman" w:hAnsi="Times New Roman"/>
          <w:sz w:val="28"/>
          <w:szCs w:val="28"/>
          <w:lang w:val="uk-UA"/>
        </w:rPr>
      </w:pPr>
      <w:r w:rsidRPr="001504B0">
        <w:rPr>
          <w:rFonts w:ascii="Times New Roman" w:hAnsi="Times New Roman"/>
          <w:sz w:val="28"/>
          <w:szCs w:val="28"/>
          <w:lang w:val="uk-UA"/>
        </w:rPr>
        <w:t xml:space="preserve">Відповідно до статті 9 Закону України «Про лікарські засоби», </w:t>
      </w:r>
      <w:r w:rsidRPr="001504B0">
        <w:rPr>
          <w:rFonts w:ascii="Times New Roman" w:hAnsi="Times New Roman"/>
          <w:sz w:val="28"/>
          <w:szCs w:val="28"/>
          <w:lang w:val="uk-UA"/>
        </w:rPr>
        <w:br/>
        <w:t>пункт</w:t>
      </w:r>
      <w:r w:rsidR="00BE48A3">
        <w:rPr>
          <w:rFonts w:ascii="Times New Roman" w:hAnsi="Times New Roman"/>
          <w:sz w:val="28"/>
          <w:szCs w:val="28"/>
          <w:lang w:val="uk-UA"/>
        </w:rPr>
        <w:t>ів</w:t>
      </w:r>
      <w:r w:rsidRPr="001504B0">
        <w:rPr>
          <w:rFonts w:ascii="Times New Roman" w:hAnsi="Times New Roman"/>
          <w:sz w:val="28"/>
          <w:szCs w:val="28"/>
          <w:lang w:val="uk-UA"/>
        </w:rPr>
        <w:t xml:space="preserve"> 5</w:t>
      </w:r>
      <w:r w:rsidR="00BE48A3">
        <w:rPr>
          <w:rFonts w:ascii="Times New Roman" w:hAnsi="Times New Roman"/>
          <w:sz w:val="28"/>
          <w:szCs w:val="28"/>
          <w:lang w:val="uk-UA"/>
        </w:rPr>
        <w:t>, 7</w:t>
      </w:r>
      <w:r w:rsidRPr="001504B0">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органом </w:t>
      </w:r>
      <w:r w:rsidR="00C07211" w:rsidRPr="00FC301C">
        <w:rPr>
          <w:rFonts w:ascii="Times New Roman" w:hAnsi="Times New Roman"/>
          <w:sz w:val="28"/>
          <w:szCs w:val="28"/>
          <w:lang w:val="uk-UA"/>
        </w:rPr>
        <w:t>Європейського Союзу</w:t>
      </w:r>
      <w:r w:rsidR="008D115B" w:rsidRPr="00FC301C">
        <w:rPr>
          <w:rFonts w:ascii="Times New Roman" w:hAnsi="Times New Roman"/>
          <w:sz w:val="28"/>
          <w:szCs w:val="28"/>
          <w:lang w:val="uk-UA"/>
        </w:rPr>
        <w:t xml:space="preserve">, 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C07211" w:rsidRPr="00FC301C">
        <w:rPr>
          <w:rFonts w:ascii="Times New Roman" w:hAnsi="Times New Roman"/>
          <w:sz w:val="28"/>
          <w:szCs w:val="28"/>
          <w:lang w:val="uk-UA"/>
        </w:rPr>
        <w:t xml:space="preserve">Сполучених Штатів Америки, </w:t>
      </w:r>
      <w:r w:rsidR="008D115B" w:rsidRPr="00FC301C">
        <w:rPr>
          <w:rFonts w:ascii="Times New Roman" w:hAnsi="Times New Roman"/>
          <w:sz w:val="28"/>
          <w:szCs w:val="28"/>
          <w:lang w:val="uk-UA"/>
        </w:rPr>
        <w:t>Швейцарської Конфедерації</w:t>
      </w:r>
      <w:r w:rsidR="00C07211" w:rsidRPr="00FC301C">
        <w:rPr>
          <w:rFonts w:ascii="Times New Roman" w:hAnsi="Times New Roman"/>
          <w:sz w:val="28"/>
          <w:szCs w:val="28"/>
          <w:lang w:val="uk-UA"/>
        </w:rPr>
        <w:t xml:space="preserve"> </w:t>
      </w:r>
      <w:r w:rsidR="00F10942" w:rsidRPr="00FC301C">
        <w:rPr>
          <w:rFonts w:ascii="Times New Roman" w:hAnsi="Times New Roman"/>
          <w:sz w:val="28"/>
          <w:szCs w:val="28"/>
          <w:lang w:val="uk-UA"/>
        </w:rPr>
        <w:t>та</w:t>
      </w:r>
      <w:r w:rsidR="008D115B" w:rsidRPr="00FC301C">
        <w:rPr>
          <w:rFonts w:ascii="Times New Roman" w:hAnsi="Times New Roman"/>
          <w:sz w:val="28"/>
          <w:szCs w:val="28"/>
          <w:lang w:val="uk-UA"/>
        </w:rPr>
        <w:t xml:space="preserve"> Європейського Союзу,</w:t>
      </w:r>
      <w:r w:rsidR="008D115B">
        <w:rPr>
          <w:rFonts w:ascii="Times New Roman" w:hAnsi="Times New Roman"/>
          <w:sz w:val="28"/>
          <w:szCs w:val="28"/>
          <w:lang w:val="uk-UA"/>
        </w:rPr>
        <w:t xml:space="preserve"> </w:t>
      </w:r>
    </w:p>
    <w:p w:rsidR="008D115B" w:rsidRPr="00776249" w:rsidRDefault="008D115B" w:rsidP="008D115B">
      <w:pPr>
        <w:pStyle w:val="HTML"/>
        <w:ind w:firstLine="720"/>
        <w:jc w:val="both"/>
        <w:rPr>
          <w:rFonts w:ascii="Times New Roman" w:hAnsi="Times New Roman"/>
          <w:sz w:val="28"/>
          <w:szCs w:val="28"/>
          <w:lang w:val="uk-UA"/>
        </w:rPr>
      </w:pPr>
    </w:p>
    <w:p w:rsidR="00FC73F7" w:rsidRDefault="00FC73F7" w:rsidP="00A24656">
      <w:pPr>
        <w:pStyle w:val="31"/>
        <w:spacing w:after="0"/>
        <w:ind w:left="0"/>
        <w:rPr>
          <w:b/>
          <w:bCs/>
          <w:sz w:val="28"/>
          <w:szCs w:val="28"/>
          <w:lang w:val="uk-UA"/>
        </w:rPr>
      </w:pPr>
      <w:r w:rsidRPr="00FC73F7">
        <w:rPr>
          <w:b/>
          <w:bCs/>
          <w:sz w:val="28"/>
          <w:szCs w:val="28"/>
          <w:lang w:val="uk-UA"/>
        </w:rPr>
        <w:t>НАКАЗУЮ:</w:t>
      </w:r>
    </w:p>
    <w:p w:rsidR="00776249" w:rsidRPr="00776249" w:rsidRDefault="00776249" w:rsidP="00A24656">
      <w:pPr>
        <w:pStyle w:val="31"/>
        <w:spacing w:after="0"/>
        <w:ind w:left="0"/>
        <w:rPr>
          <w:b/>
          <w:bCs/>
          <w:sz w:val="28"/>
          <w:szCs w:val="28"/>
          <w:lang w:val="uk-UA"/>
        </w:rPr>
      </w:pPr>
    </w:p>
    <w:p w:rsidR="00776249" w:rsidRDefault="00776249" w:rsidP="009043EA">
      <w:pPr>
        <w:numPr>
          <w:ilvl w:val="0"/>
          <w:numId w:val="5"/>
        </w:numPr>
        <w:tabs>
          <w:tab w:val="left" w:pos="1134"/>
        </w:tabs>
        <w:ind w:left="0" w:firstLine="709"/>
        <w:jc w:val="both"/>
        <w:rPr>
          <w:sz w:val="28"/>
          <w:szCs w:val="28"/>
          <w:lang w:val="uk-UA"/>
        </w:rPr>
      </w:pPr>
      <w:r>
        <w:rPr>
          <w:sz w:val="28"/>
          <w:szCs w:val="28"/>
          <w:lang w:val="uk-UA"/>
        </w:rPr>
        <w:t xml:space="preserve">Зареєструвати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776249" w:rsidRDefault="00776249" w:rsidP="009043EA">
      <w:pPr>
        <w:pStyle w:val="a8"/>
        <w:tabs>
          <w:tab w:val="left" w:pos="1134"/>
        </w:tabs>
        <w:ind w:left="0" w:firstLine="709"/>
        <w:rPr>
          <w:sz w:val="28"/>
          <w:szCs w:val="28"/>
          <w:lang w:val="uk-UA"/>
        </w:rPr>
      </w:pPr>
    </w:p>
    <w:p w:rsidR="00776249" w:rsidRDefault="00776249" w:rsidP="009043EA">
      <w:pPr>
        <w:numPr>
          <w:ilvl w:val="0"/>
          <w:numId w:val="5"/>
        </w:numPr>
        <w:tabs>
          <w:tab w:val="left" w:pos="1134"/>
        </w:tabs>
        <w:ind w:left="0" w:firstLine="709"/>
        <w:jc w:val="both"/>
        <w:rPr>
          <w:sz w:val="28"/>
          <w:szCs w:val="28"/>
          <w:lang w:val="uk-UA"/>
        </w:rPr>
      </w:pPr>
      <w:r>
        <w:rPr>
          <w:sz w:val="28"/>
          <w:szCs w:val="28"/>
          <w:lang w:val="uk-UA"/>
        </w:rPr>
        <w:lastRenderedPageBreak/>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7A0328">
        <w:rPr>
          <w:sz w:val="28"/>
          <w:szCs w:val="28"/>
          <w:lang w:val="uk-UA"/>
        </w:rPr>
        <w:t>2</w:t>
      </w:r>
      <w:r>
        <w:rPr>
          <w:sz w:val="28"/>
          <w:szCs w:val="28"/>
          <w:lang w:val="uk-UA"/>
        </w:rPr>
        <w:t>).</w:t>
      </w:r>
    </w:p>
    <w:p w:rsidR="00776249" w:rsidRDefault="00776249" w:rsidP="009043EA">
      <w:pPr>
        <w:pStyle w:val="a8"/>
        <w:tabs>
          <w:tab w:val="left" w:pos="1134"/>
        </w:tabs>
        <w:ind w:left="0" w:firstLine="709"/>
        <w:rPr>
          <w:sz w:val="28"/>
          <w:szCs w:val="28"/>
          <w:lang w:val="uk-UA"/>
        </w:rPr>
      </w:pPr>
    </w:p>
    <w:p w:rsidR="007A0328" w:rsidRPr="00E37B30" w:rsidRDefault="007A0328" w:rsidP="009043EA">
      <w:pPr>
        <w:numPr>
          <w:ilvl w:val="0"/>
          <w:numId w:val="5"/>
        </w:numPr>
        <w:tabs>
          <w:tab w:val="left" w:pos="720"/>
          <w:tab w:val="left" w:pos="1080"/>
          <w:tab w:val="left" w:pos="1134"/>
        </w:tabs>
        <w:ind w:left="0" w:firstLine="709"/>
        <w:jc w:val="both"/>
        <w:rPr>
          <w:sz w:val="28"/>
          <w:szCs w:val="28"/>
          <w:lang w:val="uk-UA"/>
        </w:rPr>
      </w:pPr>
      <w:r w:rsidRPr="005418EE">
        <w:rPr>
          <w:sz w:val="28"/>
          <w:szCs w:val="28"/>
          <w:lang w:val="uk-UA"/>
        </w:rPr>
        <w:t xml:space="preserve">Контроль за виконанням цього наказу покласти на заступника Міністра з питань європейської інтеграції </w:t>
      </w:r>
      <w:r>
        <w:rPr>
          <w:sz w:val="28"/>
          <w:szCs w:val="28"/>
          <w:lang w:val="uk-UA"/>
        </w:rPr>
        <w:t>Комаріду О.О.</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4E1A23" w:rsidP="004E1A23">
      <w:pPr>
        <w:rPr>
          <w:b/>
          <w:sz w:val="28"/>
          <w:szCs w:val="28"/>
          <w:lang w:val="uk-UA"/>
        </w:rPr>
      </w:pPr>
      <w:r w:rsidRPr="001C1B53">
        <w:rPr>
          <w:b/>
          <w:sz w:val="28"/>
          <w:szCs w:val="28"/>
          <w:lang w:val="uk-UA"/>
        </w:rPr>
        <w:t>Міністр</w:t>
      </w:r>
      <w:r w:rsidR="00C57807">
        <w:rPr>
          <w:b/>
          <w:sz w:val="28"/>
          <w:szCs w:val="28"/>
          <w:lang w:val="uk-UA"/>
        </w:rPr>
        <w:t xml:space="preserve">                                                    </w:t>
      </w:r>
      <w:r w:rsidR="00CF2506">
        <w:rPr>
          <w:b/>
          <w:sz w:val="28"/>
          <w:szCs w:val="28"/>
          <w:lang w:val="uk-UA"/>
        </w:rPr>
        <w:t xml:space="preserve">            </w:t>
      </w:r>
      <w:r w:rsidR="007B743B">
        <w:rPr>
          <w:b/>
          <w:sz w:val="28"/>
          <w:szCs w:val="28"/>
          <w:lang w:val="uk-UA"/>
        </w:rPr>
        <w:t xml:space="preserve">          </w:t>
      </w:r>
      <w:r w:rsidR="00B13000">
        <w:rPr>
          <w:b/>
          <w:sz w:val="28"/>
          <w:szCs w:val="28"/>
          <w:lang w:val="uk-UA"/>
        </w:rPr>
        <w:t xml:space="preserve">      </w:t>
      </w:r>
      <w:r w:rsidR="007B743B">
        <w:rPr>
          <w:b/>
          <w:sz w:val="28"/>
          <w:szCs w:val="28"/>
          <w:lang w:val="uk-UA"/>
        </w:rPr>
        <w:t xml:space="preserve">       </w:t>
      </w:r>
      <w:r w:rsidR="00CF2506">
        <w:rPr>
          <w:b/>
          <w:sz w:val="28"/>
          <w:szCs w:val="28"/>
          <w:lang w:val="uk-UA"/>
        </w:rPr>
        <w:t xml:space="preserve"> </w:t>
      </w:r>
      <w:r w:rsidR="000C6104">
        <w:rPr>
          <w:b/>
          <w:sz w:val="28"/>
          <w:szCs w:val="28"/>
          <w:lang w:val="uk-UA"/>
        </w:rPr>
        <w:t xml:space="preserve">       Віктор ЛЯШКО</w:t>
      </w:r>
    </w:p>
    <w:p w:rsidR="004969B5" w:rsidRDefault="004969B5" w:rsidP="004E1A23">
      <w:pPr>
        <w:rPr>
          <w:b/>
          <w:sz w:val="28"/>
          <w:szCs w:val="28"/>
          <w:lang w:val="uk-UA"/>
        </w:rPr>
        <w:sectPr w:rsidR="004969B5"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4969B5" w:rsidRPr="00EA7761" w:rsidTr="0097083E">
        <w:tc>
          <w:tcPr>
            <w:tcW w:w="3827" w:type="dxa"/>
            <w:shd w:val="clear" w:color="auto" w:fill="auto"/>
          </w:tcPr>
          <w:p w:rsidR="004969B5" w:rsidRPr="004969B5" w:rsidRDefault="004969B5" w:rsidP="00496C1E">
            <w:pPr>
              <w:pStyle w:val="4"/>
              <w:tabs>
                <w:tab w:val="left" w:pos="12600"/>
              </w:tabs>
              <w:spacing w:before="0" w:after="0"/>
              <w:jc w:val="both"/>
              <w:rPr>
                <w:b w:val="0"/>
                <w:sz w:val="18"/>
                <w:szCs w:val="18"/>
                <w:lang w:val="uk-UA"/>
              </w:rPr>
            </w:pPr>
            <w:bookmarkStart w:id="1" w:name="_Hlk64454507"/>
            <w:r w:rsidRPr="004969B5">
              <w:rPr>
                <w:b w:val="0"/>
                <w:sz w:val="18"/>
                <w:szCs w:val="18"/>
                <w:lang w:val="uk-UA"/>
              </w:rPr>
              <w:lastRenderedPageBreak/>
              <w:t>Додаток 1</w:t>
            </w:r>
          </w:p>
          <w:p w:rsidR="004969B5" w:rsidRPr="004969B5" w:rsidRDefault="004969B5" w:rsidP="00496C1E">
            <w:pPr>
              <w:pStyle w:val="4"/>
              <w:tabs>
                <w:tab w:val="left" w:pos="12600"/>
              </w:tabs>
              <w:spacing w:before="0" w:after="0"/>
              <w:jc w:val="both"/>
              <w:rPr>
                <w:b w:val="0"/>
                <w:sz w:val="18"/>
                <w:szCs w:val="18"/>
                <w:lang w:val="uk-UA"/>
              </w:rPr>
            </w:pPr>
            <w:r w:rsidRPr="004969B5">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Європейського Союзу»</w:t>
            </w:r>
          </w:p>
          <w:p w:rsidR="004969B5" w:rsidRPr="00AA3175" w:rsidRDefault="004969B5" w:rsidP="00496C1E">
            <w:pPr>
              <w:pStyle w:val="Normal"/>
              <w:jc w:val="both"/>
              <w:rPr>
                <w:rFonts w:cs="Calibri"/>
                <w:u w:val="single"/>
              </w:rPr>
            </w:pPr>
            <w:r w:rsidRPr="00AA3175">
              <w:rPr>
                <w:sz w:val="18"/>
                <w:szCs w:val="18"/>
                <w:u w:val="single"/>
              </w:rPr>
              <w:t>від 20 липня 2021 року № 1488</w:t>
            </w:r>
          </w:p>
        </w:tc>
      </w:tr>
    </w:tbl>
    <w:bookmarkEnd w:id="1"/>
    <w:p w:rsidR="004969B5" w:rsidRDefault="004969B5" w:rsidP="004969B5">
      <w:pPr>
        <w:pStyle w:val="4"/>
        <w:tabs>
          <w:tab w:val="left" w:pos="12600"/>
        </w:tabs>
        <w:rPr>
          <w:rFonts w:cs="Arial"/>
          <w:sz w:val="18"/>
          <w:szCs w:val="18"/>
        </w:rPr>
      </w:pPr>
      <w:r>
        <w:rPr>
          <w:rFonts w:cs="Arial"/>
          <w:sz w:val="18"/>
          <w:szCs w:val="18"/>
        </w:rPr>
        <w:t xml:space="preserve">                                                                                                                                                                                                       </w:t>
      </w:r>
    </w:p>
    <w:p w:rsidR="004969B5" w:rsidRDefault="004969B5" w:rsidP="004969B5">
      <w:pPr>
        <w:pStyle w:val="4"/>
        <w:tabs>
          <w:tab w:val="left" w:pos="12600"/>
        </w:tabs>
        <w:rPr>
          <w:rFonts w:cs="Arial"/>
          <w:sz w:val="18"/>
          <w:szCs w:val="18"/>
        </w:rPr>
      </w:pPr>
    </w:p>
    <w:p w:rsidR="004969B5" w:rsidRDefault="004969B5" w:rsidP="004969B5">
      <w:pPr>
        <w:pStyle w:val="4"/>
        <w:tabs>
          <w:tab w:val="left" w:pos="12600"/>
        </w:tabs>
        <w:rPr>
          <w:rFonts w:cs="Arial"/>
          <w:sz w:val="18"/>
          <w:szCs w:val="18"/>
        </w:rPr>
      </w:pPr>
    </w:p>
    <w:p w:rsidR="004969B5" w:rsidRPr="00B83CB8" w:rsidRDefault="004969B5" w:rsidP="004969B5">
      <w:pPr>
        <w:pStyle w:val="4"/>
        <w:tabs>
          <w:tab w:val="left" w:pos="12600"/>
        </w:tabs>
        <w:rPr>
          <w:rFonts w:cs="Arial"/>
          <w:b w:val="0"/>
          <w:sz w:val="18"/>
          <w:szCs w:val="18"/>
        </w:rPr>
      </w:pPr>
      <w:r>
        <w:rPr>
          <w:rFonts w:cs="Arial"/>
          <w:sz w:val="18"/>
          <w:szCs w:val="18"/>
        </w:rPr>
        <w:t xml:space="preserve">    </w:t>
      </w:r>
    </w:p>
    <w:p w:rsidR="004969B5" w:rsidRDefault="004969B5" w:rsidP="004969B5">
      <w:pPr>
        <w:pStyle w:val="2"/>
        <w:tabs>
          <w:tab w:val="left" w:pos="12600"/>
        </w:tabs>
        <w:jc w:val="center"/>
      </w:pPr>
    </w:p>
    <w:p w:rsidR="004969B5" w:rsidRPr="00496C1E" w:rsidRDefault="004969B5" w:rsidP="00496C1E">
      <w:pPr>
        <w:pStyle w:val="2"/>
        <w:tabs>
          <w:tab w:val="left" w:pos="12600"/>
        </w:tabs>
        <w:spacing w:before="0" w:after="0"/>
        <w:jc w:val="center"/>
        <w:rPr>
          <w:rFonts w:ascii="Arial" w:hAnsi="Arial" w:cs="Arial"/>
          <w:i w:val="0"/>
          <w:caps/>
        </w:rPr>
      </w:pPr>
      <w:r w:rsidRPr="00496C1E">
        <w:rPr>
          <w:rFonts w:ascii="Arial" w:hAnsi="Arial" w:cs="Arial"/>
          <w:i w:val="0"/>
        </w:rPr>
        <w:t>ПЕРЕЛІК</w:t>
      </w:r>
    </w:p>
    <w:p w:rsidR="004969B5" w:rsidRPr="00496C1E" w:rsidRDefault="004969B5" w:rsidP="00496C1E">
      <w:pPr>
        <w:pStyle w:val="4"/>
        <w:tabs>
          <w:tab w:val="left" w:pos="12600"/>
        </w:tabs>
        <w:spacing w:before="0" w:after="0"/>
        <w:rPr>
          <w:rFonts w:ascii="Arial" w:hAnsi="Arial" w:cs="Arial"/>
          <w:caps/>
        </w:rPr>
      </w:pPr>
      <w:r w:rsidRPr="00496C1E">
        <w:rPr>
          <w:rFonts w:ascii="Arial" w:hAnsi="Arial" w:cs="Arial"/>
          <w:caps/>
        </w:rPr>
        <w:t>зареєстрованих ЛІКАРСЬКИХ ЗАСОБІВ (медичних імунобіологічних препаратів),</w:t>
      </w:r>
    </w:p>
    <w:p w:rsidR="004969B5" w:rsidRPr="00496C1E" w:rsidRDefault="004969B5" w:rsidP="00496C1E">
      <w:pPr>
        <w:pStyle w:val="Normal"/>
        <w:jc w:val="center"/>
        <w:rPr>
          <w:rFonts w:ascii="Arial" w:hAnsi="Arial" w:cs="Arial"/>
        </w:rPr>
      </w:pPr>
      <w:r w:rsidRPr="00496C1E">
        <w:rPr>
          <w:rFonts w:ascii="Arial" w:hAnsi="Arial" w:cs="Arial"/>
          <w:b/>
          <w:caps/>
          <w:sz w:val="28"/>
          <w:szCs w:val="28"/>
        </w:rPr>
        <w:t>які вносяться до державного реєстру лікарських засобів УКРАЇНи</w:t>
      </w:r>
      <w:r w:rsidRPr="00496C1E">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496C1E">
        <w:rPr>
          <w:rFonts w:ascii="Arial" w:hAnsi="Arial" w:cs="Arial"/>
          <w:b/>
          <w:sz w:val="28"/>
          <w:szCs w:val="28"/>
          <w:u w:val="single"/>
        </w:rPr>
        <w:t>ЄВРОПЕЙСЬКОГО СОЮЗУ</w:t>
      </w:r>
    </w:p>
    <w:p w:rsidR="004969B5" w:rsidRPr="00496C1E" w:rsidRDefault="004969B5" w:rsidP="00496C1E">
      <w:pPr>
        <w:pStyle w:val="Normal"/>
        <w:jc w:val="center"/>
        <w:rPr>
          <w:rFonts w:ascii="Arial" w:hAnsi="Arial" w:cs="Arial"/>
        </w:rPr>
      </w:pPr>
    </w:p>
    <w:tbl>
      <w:tblPr>
        <w:tblW w:w="1573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2126"/>
        <w:gridCol w:w="1418"/>
        <w:gridCol w:w="850"/>
        <w:gridCol w:w="3685"/>
        <w:gridCol w:w="1134"/>
        <w:gridCol w:w="1136"/>
        <w:gridCol w:w="1132"/>
        <w:gridCol w:w="851"/>
        <w:gridCol w:w="1558"/>
      </w:tblGrid>
      <w:tr w:rsidR="004969B5" w:rsidRPr="001F6116" w:rsidTr="00496C1E">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jc w:val="center"/>
              <w:rPr>
                <w:rFonts w:ascii="Arial" w:hAnsi="Arial" w:cs="Arial"/>
                <w:b/>
                <w:i/>
                <w:sz w:val="16"/>
                <w:szCs w:val="16"/>
              </w:rPr>
            </w:pPr>
            <w:r w:rsidRPr="001F6116">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Назва лікарського засобу</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Форма випуску (лікарська форма, упаковка)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3685"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1136"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Реєстраційна процедура</w:t>
            </w:r>
          </w:p>
        </w:tc>
        <w:tc>
          <w:tcPr>
            <w:tcW w:w="1132"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Умови відпуску</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Рекламування</w:t>
            </w:r>
          </w:p>
        </w:tc>
        <w:tc>
          <w:tcPr>
            <w:tcW w:w="1558" w:type="dxa"/>
            <w:tcBorders>
              <w:top w:val="single" w:sz="4" w:space="0" w:color="auto"/>
              <w:left w:val="single" w:sz="4" w:space="0" w:color="auto"/>
              <w:bottom w:val="single" w:sz="4" w:space="0" w:color="auto"/>
              <w:right w:val="single" w:sz="4" w:space="0" w:color="auto"/>
            </w:tcBorders>
            <w:shd w:val="clear" w:color="auto" w:fill="BFBFBF"/>
          </w:tcPr>
          <w:p w:rsidR="004969B5" w:rsidRPr="001F6116" w:rsidRDefault="004969B5" w:rsidP="0097083E">
            <w:pPr>
              <w:tabs>
                <w:tab w:val="left" w:pos="12600"/>
              </w:tabs>
              <w:jc w:val="center"/>
              <w:rPr>
                <w:rFonts w:ascii="Arial" w:hAnsi="Arial" w:cs="Arial"/>
                <w:b/>
                <w:i/>
                <w:sz w:val="16"/>
                <w:szCs w:val="16"/>
              </w:rPr>
            </w:pPr>
            <w:r w:rsidRPr="001F6116">
              <w:rPr>
                <w:rFonts w:ascii="Arial" w:hAnsi="Arial" w:cs="Arial"/>
                <w:b/>
                <w:i/>
                <w:sz w:val="16"/>
                <w:szCs w:val="16"/>
              </w:rPr>
              <w:t>Номер реєстраційного посвідчення</w:t>
            </w:r>
          </w:p>
        </w:tc>
      </w:tr>
      <w:tr w:rsidR="004969B5" w:rsidRPr="001F6116" w:rsidTr="00496C1E">
        <w:trPr>
          <w:tblHeader/>
        </w:trPr>
        <w:tc>
          <w:tcPr>
            <w:tcW w:w="567"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b/>
                <w:i/>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1136"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b/>
                <w: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sz w:val="16"/>
                <w:szCs w:val="16"/>
              </w:rPr>
            </w:pPr>
          </w:p>
        </w:tc>
        <w:tc>
          <w:tcPr>
            <w:tcW w:w="1558" w:type="dxa"/>
            <w:tcBorders>
              <w:top w:val="single" w:sz="4" w:space="0" w:color="auto"/>
              <w:left w:val="single" w:sz="4" w:space="0" w:color="auto"/>
              <w:bottom w:val="single" w:sz="4" w:space="0" w:color="auto"/>
              <w:right w:val="single" w:sz="4" w:space="0" w:color="auto"/>
            </w:tcBorders>
          </w:tcPr>
          <w:p w:rsidR="004969B5" w:rsidRPr="001F6116" w:rsidRDefault="004969B5" w:rsidP="0097083E">
            <w:pPr>
              <w:tabs>
                <w:tab w:val="left" w:pos="12600"/>
              </w:tabs>
              <w:jc w:val="center"/>
              <w:rPr>
                <w:rFonts w:ascii="Arial" w:hAnsi="Arial" w:cs="Arial"/>
                <w:sz w:val="16"/>
                <w:szCs w:val="16"/>
              </w:rPr>
            </w:pPr>
          </w:p>
        </w:tc>
      </w:tr>
      <w:tr w:rsidR="004969B5" w:rsidRPr="00267A76" w:rsidTr="00496C1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267A76" w:rsidRDefault="004969B5" w:rsidP="004969B5">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4F7563" w:rsidRDefault="004969B5" w:rsidP="0097083E">
            <w:pPr>
              <w:tabs>
                <w:tab w:val="left" w:pos="12600"/>
              </w:tabs>
              <w:rPr>
                <w:rFonts w:ascii="Arial" w:hAnsi="Arial" w:cs="Arial"/>
                <w:b/>
                <w:i/>
                <w:color w:val="000000"/>
                <w:sz w:val="16"/>
                <w:szCs w:val="16"/>
              </w:rPr>
            </w:pPr>
            <w:r w:rsidRPr="004F7563">
              <w:rPr>
                <w:rFonts w:ascii="Arial" w:hAnsi="Arial" w:cs="Arial"/>
                <w:b/>
                <w:sz w:val="16"/>
                <w:szCs w:val="16"/>
              </w:rPr>
              <w:t>ІБРАНС®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rPr>
                <w:rFonts w:ascii="Arial" w:hAnsi="Arial" w:cs="Arial"/>
                <w:color w:val="000000"/>
                <w:sz w:val="16"/>
                <w:szCs w:val="16"/>
              </w:rPr>
            </w:pPr>
            <w:r w:rsidRPr="004F7563">
              <w:rPr>
                <w:rFonts w:ascii="Arial" w:hAnsi="Arial" w:cs="Arial"/>
                <w:color w:val="000000"/>
                <w:sz w:val="16"/>
                <w:szCs w:val="16"/>
              </w:rPr>
              <w:t>таблетки, вкриті плівковою оболонкою, по 75 мг, по 7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Пфайзер Ейч. Сі. 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виробництво, тестування, первинне пакування, вторинне пакування, випуск серії:</w:t>
            </w:r>
            <w:r w:rsidRPr="004F7563">
              <w:rPr>
                <w:rFonts w:ascii="Arial" w:hAnsi="Arial" w:cs="Arial"/>
                <w:color w:val="000000"/>
                <w:sz w:val="16"/>
                <w:szCs w:val="16"/>
              </w:rPr>
              <w:b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Німеччина</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реєстрація на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b/>
                <w:i/>
                <w:color w:val="000000"/>
                <w:sz w:val="16"/>
                <w:szCs w:val="16"/>
              </w:rPr>
            </w:pPr>
            <w:r w:rsidRPr="004F756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i/>
                <w:sz w:val="16"/>
                <w:szCs w:val="16"/>
              </w:rPr>
            </w:pPr>
            <w:r w:rsidRPr="004F7563">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B63DA8" w:rsidRDefault="004969B5" w:rsidP="0097083E">
            <w:pPr>
              <w:tabs>
                <w:tab w:val="left" w:pos="12600"/>
              </w:tabs>
              <w:jc w:val="center"/>
              <w:rPr>
                <w:rFonts w:ascii="Arial" w:hAnsi="Arial" w:cs="Arial"/>
                <w:sz w:val="16"/>
                <w:szCs w:val="16"/>
              </w:rPr>
            </w:pPr>
            <w:r w:rsidRPr="00B63DA8">
              <w:rPr>
                <w:rFonts w:ascii="Arial" w:hAnsi="Arial" w:cs="Arial"/>
                <w:sz w:val="16"/>
                <w:szCs w:val="16"/>
              </w:rPr>
              <w:t>UA/187</w:t>
            </w:r>
            <w:r w:rsidRPr="00B63DA8">
              <w:rPr>
                <w:rFonts w:ascii="Arial" w:hAnsi="Arial" w:cs="Arial"/>
                <w:sz w:val="16"/>
                <w:szCs w:val="16"/>
                <w:lang w:val="en-US"/>
              </w:rPr>
              <w:t>9</w:t>
            </w:r>
            <w:r w:rsidRPr="00B63DA8">
              <w:rPr>
                <w:rFonts w:ascii="Arial" w:hAnsi="Arial" w:cs="Arial"/>
                <w:sz w:val="16"/>
                <w:szCs w:val="16"/>
              </w:rPr>
              <w:t>5/01/01</w:t>
            </w:r>
          </w:p>
        </w:tc>
      </w:tr>
      <w:tr w:rsidR="004969B5" w:rsidRPr="00267A76" w:rsidTr="00496C1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267A76" w:rsidRDefault="004969B5" w:rsidP="004969B5">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4F7563" w:rsidRDefault="004969B5" w:rsidP="0097083E">
            <w:pPr>
              <w:tabs>
                <w:tab w:val="left" w:pos="12600"/>
              </w:tabs>
              <w:rPr>
                <w:rFonts w:ascii="Arial" w:hAnsi="Arial" w:cs="Arial"/>
                <w:b/>
                <w:i/>
                <w:color w:val="000000"/>
                <w:sz w:val="16"/>
                <w:szCs w:val="16"/>
              </w:rPr>
            </w:pPr>
            <w:r w:rsidRPr="004F7563">
              <w:rPr>
                <w:rFonts w:ascii="Arial" w:hAnsi="Arial" w:cs="Arial"/>
                <w:b/>
                <w:sz w:val="16"/>
                <w:szCs w:val="16"/>
              </w:rPr>
              <w:t>ІБРАНС®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rPr>
                <w:rFonts w:ascii="Arial" w:hAnsi="Arial" w:cs="Arial"/>
                <w:color w:val="000000"/>
                <w:sz w:val="16"/>
                <w:szCs w:val="16"/>
              </w:rPr>
            </w:pPr>
            <w:r w:rsidRPr="004F7563">
              <w:rPr>
                <w:rFonts w:ascii="Arial" w:hAnsi="Arial" w:cs="Arial"/>
                <w:color w:val="000000"/>
                <w:sz w:val="16"/>
                <w:szCs w:val="16"/>
              </w:rPr>
              <w:t>таблетки, вкриті плівковою оболонкою, по 100 мг, по 7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Пфайзер Ейч. Сі. 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виробництво, тестування, первинне пакування, вторинне пакування, випуск серії:</w:t>
            </w:r>
            <w:r w:rsidRPr="004F7563">
              <w:rPr>
                <w:rFonts w:ascii="Arial" w:hAnsi="Arial" w:cs="Arial"/>
                <w:color w:val="000000"/>
                <w:sz w:val="16"/>
                <w:szCs w:val="16"/>
              </w:rPr>
              <w:b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Німеччина</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реєстрація на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b/>
                <w:i/>
                <w:color w:val="000000"/>
                <w:sz w:val="16"/>
                <w:szCs w:val="16"/>
              </w:rPr>
            </w:pPr>
            <w:r w:rsidRPr="004F756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i/>
                <w:sz w:val="16"/>
                <w:szCs w:val="16"/>
              </w:rPr>
            </w:pPr>
            <w:r w:rsidRPr="004F7563">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B63DA8" w:rsidRDefault="004969B5" w:rsidP="0097083E">
            <w:pPr>
              <w:tabs>
                <w:tab w:val="left" w:pos="12600"/>
              </w:tabs>
              <w:jc w:val="center"/>
              <w:rPr>
                <w:rFonts w:ascii="Arial" w:hAnsi="Arial" w:cs="Arial"/>
                <w:sz w:val="16"/>
                <w:szCs w:val="16"/>
              </w:rPr>
            </w:pPr>
            <w:r w:rsidRPr="00B63DA8">
              <w:rPr>
                <w:rFonts w:ascii="Arial" w:hAnsi="Arial" w:cs="Arial"/>
                <w:sz w:val="16"/>
                <w:szCs w:val="16"/>
              </w:rPr>
              <w:t>UA/187</w:t>
            </w:r>
            <w:r w:rsidRPr="00B63DA8">
              <w:rPr>
                <w:rFonts w:ascii="Arial" w:hAnsi="Arial" w:cs="Arial"/>
                <w:sz w:val="16"/>
                <w:szCs w:val="16"/>
                <w:lang w:val="en-US"/>
              </w:rPr>
              <w:t>9</w:t>
            </w:r>
            <w:r w:rsidRPr="00B63DA8">
              <w:rPr>
                <w:rFonts w:ascii="Arial" w:hAnsi="Arial" w:cs="Arial"/>
                <w:sz w:val="16"/>
                <w:szCs w:val="16"/>
              </w:rPr>
              <w:t>5/01/02</w:t>
            </w:r>
          </w:p>
        </w:tc>
      </w:tr>
      <w:tr w:rsidR="004969B5" w:rsidRPr="00267A76" w:rsidTr="00496C1E">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267A76" w:rsidRDefault="004969B5" w:rsidP="004969B5">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4F7563" w:rsidRDefault="004969B5" w:rsidP="0097083E">
            <w:pPr>
              <w:tabs>
                <w:tab w:val="left" w:pos="12600"/>
              </w:tabs>
              <w:rPr>
                <w:rFonts w:ascii="Arial" w:hAnsi="Arial" w:cs="Arial"/>
                <w:b/>
                <w:i/>
                <w:color w:val="000000"/>
                <w:sz w:val="16"/>
                <w:szCs w:val="16"/>
              </w:rPr>
            </w:pPr>
            <w:r w:rsidRPr="004F7563">
              <w:rPr>
                <w:rFonts w:ascii="Arial" w:hAnsi="Arial" w:cs="Arial"/>
                <w:b/>
                <w:sz w:val="16"/>
                <w:szCs w:val="16"/>
              </w:rPr>
              <w:t>ІБРАНС®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rPr>
                <w:rFonts w:ascii="Arial" w:hAnsi="Arial" w:cs="Arial"/>
                <w:color w:val="000000"/>
                <w:sz w:val="16"/>
                <w:szCs w:val="16"/>
              </w:rPr>
            </w:pPr>
            <w:r w:rsidRPr="004F7563">
              <w:rPr>
                <w:rFonts w:ascii="Arial" w:hAnsi="Arial" w:cs="Arial"/>
                <w:color w:val="000000"/>
                <w:sz w:val="16"/>
                <w:szCs w:val="16"/>
              </w:rPr>
              <w:t>таблетки, вкриті плівковою оболонкою, по 125 мг, по 7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Пфайзер Ейч. Сі. 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виробництво, тестування, первинне пакування, вторинне пакування, випуск серії:</w:t>
            </w:r>
            <w:r w:rsidRPr="004F7563">
              <w:rPr>
                <w:rFonts w:ascii="Arial" w:hAnsi="Arial" w:cs="Arial"/>
                <w:color w:val="000000"/>
                <w:sz w:val="16"/>
                <w:szCs w:val="16"/>
              </w:rPr>
              <w:b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Німеччина</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color w:val="000000"/>
                <w:sz w:val="16"/>
                <w:szCs w:val="16"/>
              </w:rPr>
            </w:pPr>
            <w:r w:rsidRPr="004F7563">
              <w:rPr>
                <w:rFonts w:ascii="Arial" w:hAnsi="Arial" w:cs="Arial"/>
                <w:color w:val="000000"/>
                <w:sz w:val="16"/>
                <w:szCs w:val="16"/>
              </w:rPr>
              <w:t>реєстрація на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b/>
                <w:i/>
                <w:color w:val="000000"/>
                <w:sz w:val="16"/>
                <w:szCs w:val="16"/>
              </w:rPr>
            </w:pPr>
            <w:r w:rsidRPr="004F756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4F7563" w:rsidRDefault="004969B5" w:rsidP="0097083E">
            <w:pPr>
              <w:tabs>
                <w:tab w:val="left" w:pos="12600"/>
              </w:tabs>
              <w:jc w:val="center"/>
              <w:rPr>
                <w:rFonts w:ascii="Arial" w:hAnsi="Arial" w:cs="Arial"/>
                <w:i/>
                <w:sz w:val="16"/>
                <w:szCs w:val="16"/>
              </w:rPr>
            </w:pPr>
            <w:r w:rsidRPr="004F7563">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B63DA8" w:rsidRDefault="004969B5" w:rsidP="0097083E">
            <w:pPr>
              <w:tabs>
                <w:tab w:val="left" w:pos="12600"/>
              </w:tabs>
              <w:jc w:val="center"/>
              <w:rPr>
                <w:rFonts w:ascii="Arial" w:hAnsi="Arial" w:cs="Arial"/>
                <w:sz w:val="16"/>
                <w:szCs w:val="16"/>
              </w:rPr>
            </w:pPr>
            <w:r w:rsidRPr="00B63DA8">
              <w:rPr>
                <w:rFonts w:ascii="Arial" w:hAnsi="Arial" w:cs="Arial"/>
                <w:sz w:val="16"/>
                <w:szCs w:val="16"/>
              </w:rPr>
              <w:t>UA/187</w:t>
            </w:r>
            <w:r w:rsidRPr="00B63DA8">
              <w:rPr>
                <w:rFonts w:ascii="Arial" w:hAnsi="Arial" w:cs="Arial"/>
                <w:sz w:val="16"/>
                <w:szCs w:val="16"/>
                <w:lang w:val="en-US"/>
              </w:rPr>
              <w:t>9</w:t>
            </w:r>
            <w:r w:rsidRPr="00B63DA8">
              <w:rPr>
                <w:rFonts w:ascii="Arial" w:hAnsi="Arial" w:cs="Arial"/>
                <w:sz w:val="16"/>
                <w:szCs w:val="16"/>
              </w:rPr>
              <w:t>5/01/03</w:t>
            </w:r>
          </w:p>
        </w:tc>
      </w:tr>
    </w:tbl>
    <w:p w:rsidR="004969B5" w:rsidRDefault="004969B5" w:rsidP="004969B5">
      <w:pPr>
        <w:pStyle w:val="Normal"/>
        <w:jc w:val="center"/>
      </w:pPr>
    </w:p>
    <w:p w:rsidR="00496C1E" w:rsidRPr="005174B4" w:rsidRDefault="00496C1E" w:rsidP="004969B5">
      <w:pPr>
        <w:pStyle w:val="Normal"/>
        <w:jc w:val="center"/>
      </w:pPr>
    </w:p>
    <w:p w:rsidR="004969B5" w:rsidRDefault="004969B5" w:rsidP="004969B5">
      <w:pPr>
        <w:ind w:left="426"/>
        <w:rPr>
          <w:rFonts w:ascii="Arial" w:hAnsi="Arial" w:cs="Arial"/>
          <w:b/>
          <w:sz w:val="28"/>
          <w:szCs w:val="28"/>
        </w:rPr>
      </w:pPr>
      <w:r>
        <w:rPr>
          <w:rFonts w:ascii="Arial" w:hAnsi="Arial" w:cs="Arial"/>
          <w:b/>
          <w:sz w:val="28"/>
          <w:szCs w:val="28"/>
        </w:rPr>
        <w:t>В.о. Генерального директора</w:t>
      </w:r>
    </w:p>
    <w:p w:rsidR="004969B5" w:rsidRDefault="004969B5" w:rsidP="004969B5">
      <w:pPr>
        <w:ind w:left="426"/>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4969B5" w:rsidRDefault="004969B5" w:rsidP="004E1A23">
      <w:pPr>
        <w:rPr>
          <w:b/>
          <w:sz w:val="28"/>
          <w:szCs w:val="28"/>
          <w:lang w:val="uk-UA"/>
        </w:rPr>
        <w:sectPr w:rsidR="004969B5" w:rsidSect="0097083E">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4969B5" w:rsidTr="0097083E">
        <w:tc>
          <w:tcPr>
            <w:tcW w:w="3827" w:type="dxa"/>
            <w:hideMark/>
          </w:tcPr>
          <w:p w:rsidR="004969B5" w:rsidRPr="00496C1E" w:rsidRDefault="004969B5" w:rsidP="00496C1E">
            <w:pPr>
              <w:pStyle w:val="4"/>
              <w:tabs>
                <w:tab w:val="left" w:pos="12600"/>
              </w:tabs>
              <w:spacing w:before="0" w:after="0"/>
              <w:jc w:val="both"/>
              <w:rPr>
                <w:b w:val="0"/>
                <w:sz w:val="18"/>
                <w:szCs w:val="18"/>
                <w:lang w:val="uk-UA"/>
              </w:rPr>
            </w:pPr>
            <w:r w:rsidRPr="00496C1E">
              <w:rPr>
                <w:b w:val="0"/>
                <w:sz w:val="18"/>
                <w:szCs w:val="18"/>
                <w:lang w:val="uk-UA"/>
              </w:rPr>
              <w:lastRenderedPageBreak/>
              <w:t>Додаток 2</w:t>
            </w:r>
          </w:p>
          <w:p w:rsidR="004969B5" w:rsidRPr="00496C1E" w:rsidRDefault="004969B5" w:rsidP="00496C1E">
            <w:pPr>
              <w:pStyle w:val="4"/>
              <w:tabs>
                <w:tab w:val="left" w:pos="12600"/>
              </w:tabs>
              <w:spacing w:before="0" w:after="0"/>
              <w:jc w:val="both"/>
              <w:rPr>
                <w:b w:val="0"/>
                <w:sz w:val="18"/>
                <w:szCs w:val="18"/>
                <w:lang w:val="uk-UA"/>
              </w:rPr>
            </w:pPr>
            <w:r w:rsidRPr="00496C1E">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Європейського Союзу»</w:t>
            </w:r>
          </w:p>
          <w:p w:rsidR="004969B5" w:rsidRPr="00277FC2" w:rsidRDefault="004969B5" w:rsidP="00496C1E">
            <w:pPr>
              <w:jc w:val="both"/>
              <w:rPr>
                <w:rFonts w:cs="Calibri"/>
                <w:u w:val="single"/>
              </w:rPr>
            </w:pPr>
            <w:r w:rsidRPr="00277FC2">
              <w:rPr>
                <w:sz w:val="18"/>
                <w:szCs w:val="18"/>
                <w:u w:val="single"/>
              </w:rPr>
              <w:t>від 20 липня 2021 року № 1488</w:t>
            </w:r>
          </w:p>
        </w:tc>
      </w:tr>
    </w:tbl>
    <w:p w:rsidR="004969B5" w:rsidRDefault="004969B5" w:rsidP="004969B5">
      <w:pPr>
        <w:pStyle w:val="4"/>
        <w:tabs>
          <w:tab w:val="left" w:pos="12600"/>
        </w:tabs>
        <w:rPr>
          <w:rFonts w:cs="Arial"/>
          <w:sz w:val="18"/>
          <w:szCs w:val="18"/>
        </w:rPr>
      </w:pPr>
      <w:r>
        <w:rPr>
          <w:rFonts w:cs="Arial"/>
          <w:sz w:val="18"/>
          <w:szCs w:val="18"/>
        </w:rPr>
        <w:t xml:space="preserve">                                                                                                                                                                                                       </w:t>
      </w:r>
    </w:p>
    <w:p w:rsidR="004969B5" w:rsidRDefault="004969B5" w:rsidP="004969B5">
      <w:pPr>
        <w:pStyle w:val="4"/>
        <w:tabs>
          <w:tab w:val="left" w:pos="12600"/>
        </w:tabs>
        <w:rPr>
          <w:rFonts w:cs="Arial"/>
          <w:sz w:val="18"/>
          <w:szCs w:val="18"/>
        </w:rPr>
      </w:pPr>
    </w:p>
    <w:p w:rsidR="004969B5" w:rsidRDefault="004969B5" w:rsidP="004969B5">
      <w:pPr>
        <w:pStyle w:val="4"/>
        <w:tabs>
          <w:tab w:val="left" w:pos="12600"/>
        </w:tabs>
        <w:rPr>
          <w:rFonts w:cs="Arial"/>
          <w:sz w:val="18"/>
          <w:szCs w:val="18"/>
        </w:rPr>
      </w:pPr>
    </w:p>
    <w:p w:rsidR="004969B5" w:rsidRDefault="004969B5" w:rsidP="004969B5">
      <w:pPr>
        <w:pStyle w:val="4"/>
        <w:tabs>
          <w:tab w:val="left" w:pos="12600"/>
        </w:tabs>
        <w:rPr>
          <w:rFonts w:cs="Arial"/>
          <w:sz w:val="18"/>
          <w:szCs w:val="18"/>
        </w:rPr>
      </w:pPr>
    </w:p>
    <w:p w:rsidR="004969B5" w:rsidRDefault="004969B5" w:rsidP="004969B5">
      <w:pPr>
        <w:pStyle w:val="4"/>
        <w:tabs>
          <w:tab w:val="left" w:pos="12600"/>
        </w:tabs>
        <w:rPr>
          <w:rFonts w:cs="Arial"/>
          <w:sz w:val="18"/>
          <w:szCs w:val="18"/>
        </w:rPr>
      </w:pPr>
    </w:p>
    <w:p w:rsidR="00496C1E" w:rsidRDefault="00496C1E" w:rsidP="00496C1E">
      <w:pPr>
        <w:pStyle w:val="2"/>
        <w:tabs>
          <w:tab w:val="left" w:pos="12600"/>
        </w:tabs>
        <w:spacing w:before="0" w:after="0"/>
        <w:jc w:val="center"/>
        <w:rPr>
          <w:rFonts w:ascii="Arial" w:hAnsi="Arial" w:cs="Arial"/>
          <w:i w:val="0"/>
        </w:rPr>
      </w:pPr>
    </w:p>
    <w:p w:rsidR="004969B5" w:rsidRPr="00496C1E" w:rsidRDefault="004969B5" w:rsidP="00496C1E">
      <w:pPr>
        <w:pStyle w:val="2"/>
        <w:tabs>
          <w:tab w:val="left" w:pos="12600"/>
        </w:tabs>
        <w:spacing w:before="0" w:after="0"/>
        <w:jc w:val="center"/>
        <w:rPr>
          <w:rFonts w:ascii="Arial" w:hAnsi="Arial" w:cs="Arial"/>
          <w:i w:val="0"/>
          <w:caps/>
        </w:rPr>
      </w:pPr>
      <w:r w:rsidRPr="00496C1E">
        <w:rPr>
          <w:rFonts w:ascii="Arial" w:hAnsi="Arial" w:cs="Arial"/>
          <w:i w:val="0"/>
        </w:rPr>
        <w:t>ПЕРЕЛІК</w:t>
      </w:r>
    </w:p>
    <w:p w:rsidR="004969B5" w:rsidRPr="00496C1E" w:rsidRDefault="004969B5" w:rsidP="00496C1E">
      <w:pPr>
        <w:pStyle w:val="Normal"/>
        <w:ind w:left="284"/>
        <w:jc w:val="center"/>
        <w:rPr>
          <w:rFonts w:ascii="Arial" w:hAnsi="Arial" w:cs="Arial"/>
          <w:u w:val="single"/>
        </w:rPr>
      </w:pPr>
      <w:r w:rsidRPr="00496C1E">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496C1E">
        <w:rPr>
          <w:rFonts w:ascii="Arial" w:hAnsi="Arial" w:cs="Arial"/>
          <w:b/>
          <w:sz w:val="28"/>
          <w:szCs w:val="28"/>
        </w:rPr>
        <w:t xml:space="preserve">, ЯКІ ЗАРЕЄСТРОВАНІ КОМПЕТЕНТНИМИ ОРГАНАМИ СПОЛУЧЕНИХ ШТАТІВ АМЕРИКИ, </w:t>
      </w:r>
      <w:r w:rsidRPr="00496C1E">
        <w:rPr>
          <w:rFonts w:ascii="Arial" w:hAnsi="Arial" w:cs="Arial"/>
          <w:b/>
          <w:sz w:val="28"/>
          <w:szCs w:val="28"/>
          <w:u w:val="single"/>
        </w:rPr>
        <w:t>ШВЕЙЦАРСЬКОЇ КОНФЕДЕРАЦІЇ</w:t>
      </w:r>
      <w:r w:rsidRPr="00496C1E">
        <w:rPr>
          <w:rFonts w:ascii="Arial" w:hAnsi="Arial" w:cs="Arial"/>
          <w:b/>
          <w:sz w:val="28"/>
          <w:szCs w:val="28"/>
        </w:rPr>
        <w:t xml:space="preserve">, ЯПОНІЇ, АВСТРАЛІЇ, КАНАДИ, ЛІКАРСЬКИХ ЗАСОБІВ, ЩО ЗА ЦЕНТРАЛІЗОВАНОЮ ПРОЦЕДУРОЮ ЗАРЕЄСТРОВАНІ КОМПЕТЕНТНИМ ОРГАНОМ </w:t>
      </w:r>
      <w:r w:rsidRPr="00496C1E">
        <w:rPr>
          <w:rFonts w:ascii="Arial" w:hAnsi="Arial" w:cs="Arial"/>
          <w:b/>
          <w:sz w:val="28"/>
          <w:szCs w:val="28"/>
          <w:u w:val="single"/>
        </w:rPr>
        <w:t>ЄВРОПЕЙСЬКОГО СОЮЗУ</w:t>
      </w:r>
    </w:p>
    <w:p w:rsidR="004969B5" w:rsidRPr="00496C1E" w:rsidRDefault="004969B5" w:rsidP="00496C1E">
      <w:pPr>
        <w:pStyle w:val="Normal"/>
        <w:jc w:val="center"/>
        <w:rPr>
          <w:rFonts w:ascii="Arial" w:hAnsi="Arial" w:cs="Arial"/>
        </w:rPr>
      </w:pPr>
    </w:p>
    <w:tbl>
      <w:tblPr>
        <w:tblW w:w="1615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992"/>
        <w:gridCol w:w="851"/>
        <w:gridCol w:w="3685"/>
        <w:gridCol w:w="1135"/>
        <w:gridCol w:w="3260"/>
        <w:gridCol w:w="1134"/>
        <w:gridCol w:w="1558"/>
      </w:tblGrid>
      <w:tr w:rsidR="004969B5" w:rsidRPr="0096650D" w:rsidTr="00496C1E">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969B5" w:rsidRDefault="004969B5" w:rsidP="0097083E">
            <w:pPr>
              <w:tabs>
                <w:tab w:val="left" w:pos="12600"/>
              </w:tabs>
              <w:ind w:left="-108"/>
              <w:jc w:val="center"/>
              <w:rPr>
                <w:rFonts w:ascii="Arial" w:hAnsi="Arial" w:cs="Arial"/>
                <w:b/>
                <w:i/>
                <w:sz w:val="16"/>
                <w:szCs w:val="16"/>
              </w:rPr>
            </w:pPr>
            <w:r>
              <w:rPr>
                <w:rFonts w:ascii="Arial" w:hAnsi="Arial" w:cs="Arial"/>
                <w:b/>
                <w:i/>
                <w:sz w:val="16"/>
                <w:szCs w:val="16"/>
              </w:rPr>
              <w:t>Заявник</w:t>
            </w:r>
          </w:p>
          <w:p w:rsidR="004969B5" w:rsidRPr="00693FB0" w:rsidRDefault="004969B5" w:rsidP="0097083E">
            <w:pPr>
              <w:tabs>
                <w:tab w:val="left" w:pos="12600"/>
              </w:tabs>
              <w:ind w:left="-108"/>
              <w:jc w:val="center"/>
              <w:rPr>
                <w:rFonts w:ascii="Arial" w:hAnsi="Arial" w:cs="Arial"/>
                <w:b/>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685"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5"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496C1E">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58" w:type="dxa"/>
            <w:tcBorders>
              <w:top w:val="single" w:sz="4" w:space="0" w:color="auto"/>
              <w:left w:val="single" w:sz="4" w:space="0" w:color="auto"/>
              <w:bottom w:val="single" w:sz="4" w:space="0" w:color="auto"/>
              <w:right w:val="single" w:sz="4" w:space="0" w:color="auto"/>
            </w:tcBorders>
            <w:shd w:val="clear" w:color="auto" w:fill="BFBFBF"/>
          </w:tcPr>
          <w:p w:rsidR="004969B5" w:rsidRPr="00693FB0" w:rsidRDefault="004969B5" w:rsidP="0097083E">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4969B5" w:rsidRPr="0096650D" w:rsidTr="00496C1E">
        <w:trPr>
          <w:tblHeader/>
        </w:trPr>
        <w:tc>
          <w:tcPr>
            <w:tcW w:w="567"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969B5" w:rsidRPr="00693FB0" w:rsidRDefault="004969B5" w:rsidP="00496C1E">
            <w:pPr>
              <w:tabs>
                <w:tab w:val="left" w:pos="12600"/>
              </w:tabs>
              <w:jc w:val="center"/>
              <w:rPr>
                <w:rFonts w:ascii="Arial" w:hAnsi="Arial" w:cs="Arial"/>
                <w:b/>
                <w:i/>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tcPr>
          <w:p w:rsidR="004969B5" w:rsidRPr="00693FB0" w:rsidRDefault="004969B5" w:rsidP="0097083E">
            <w:pPr>
              <w:tabs>
                <w:tab w:val="left" w:pos="12600"/>
              </w:tabs>
              <w:jc w:val="center"/>
              <w:rPr>
                <w:rFonts w:ascii="Arial" w:hAnsi="Arial" w:cs="Arial"/>
                <w:sz w:val="16"/>
                <w:szCs w:val="16"/>
              </w:rPr>
            </w:pP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208F" w:rsidRDefault="004969B5" w:rsidP="0097083E">
            <w:pPr>
              <w:pStyle w:val="Normal"/>
              <w:tabs>
                <w:tab w:val="left" w:pos="12600"/>
              </w:tabs>
              <w:rPr>
                <w:rFonts w:ascii="Arial" w:hAnsi="Arial" w:cs="Arial"/>
                <w:b/>
                <w:i/>
                <w:color w:val="000000"/>
                <w:sz w:val="16"/>
                <w:szCs w:val="16"/>
              </w:rPr>
            </w:pPr>
            <w:r w:rsidRPr="007E208F">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rPr>
                <w:rFonts w:ascii="Arial" w:hAnsi="Arial" w:cs="Arial"/>
                <w:color w:val="000000"/>
                <w:sz w:val="16"/>
                <w:szCs w:val="16"/>
                <w:lang w:val="ru-RU"/>
              </w:rPr>
            </w:pPr>
            <w:r w:rsidRPr="007E208F">
              <w:rPr>
                <w:rFonts w:ascii="Arial" w:hAnsi="Arial" w:cs="Arial"/>
                <w:color w:val="000000"/>
                <w:sz w:val="16"/>
                <w:szCs w:val="16"/>
                <w:lang w:val="ru-RU"/>
              </w:rPr>
              <w:t>лосьйон, 0,05 %, по 45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ТОВ «БАУШ ХЕЛС»</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(випуск серій, вироблених тільки для клінічних досліджень):</w:t>
            </w:r>
            <w:r w:rsidRPr="007E208F">
              <w:rPr>
                <w:rFonts w:ascii="Arial" w:hAnsi="Arial" w:cs="Arial"/>
                <w:color w:val="000000"/>
                <w:sz w:val="16"/>
                <w:szCs w:val="16"/>
              </w:rPr>
              <w:br/>
              <w:t>Бауш Хелс Америкас Інк., Сполучені Штати Америки; Альлтернативна дільниця, на якій проводяться мікробіологічні дослідження:</w:t>
            </w:r>
            <w:r w:rsidRPr="007E208F">
              <w:rPr>
                <w:rFonts w:ascii="Arial" w:hAnsi="Arial" w:cs="Arial"/>
                <w:color w:val="000000"/>
                <w:sz w:val="16"/>
                <w:szCs w:val="16"/>
              </w:rPr>
              <w:br/>
              <w:t>Пасифік БіоЛабс, Сполучені Штати Америки; Дільниця, на якій проводяться випробування розміру крапель емульсії та розміру часток: Партикал Текнолоджи Лабс, Сполучені Штати Америки; Альтернативні дільниці, на яких проводяться випробування допоміжних речовин: Елемент Матіріалс Текнолоджи Канада Інк., Канада; ЕсДжіЕс Канада Інк., Канада; ЕсДжіЕс Канада Інк., Канада;</w:t>
            </w:r>
            <w:r w:rsidRPr="007E208F">
              <w:rPr>
                <w:rFonts w:ascii="Arial" w:hAnsi="Arial" w:cs="Arial"/>
                <w:color w:val="000000"/>
                <w:sz w:val="16"/>
                <w:szCs w:val="16"/>
              </w:rPr>
              <w:br/>
              <w:t>Неофарм Лабс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Сполучені Штати Америки</w:t>
            </w:r>
          </w:p>
          <w:p w:rsidR="004969B5" w:rsidRPr="007E208F" w:rsidRDefault="004969B5" w:rsidP="0097083E">
            <w:pPr>
              <w:pStyle w:val="Normal"/>
              <w:tabs>
                <w:tab w:val="left" w:pos="12600"/>
              </w:tabs>
              <w:jc w:val="center"/>
              <w:rPr>
                <w:rFonts w:ascii="Arial" w:hAnsi="Arial" w:cs="Arial"/>
                <w:color w:val="000000"/>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7E208F">
              <w:rPr>
                <w:rFonts w:ascii="Arial" w:hAnsi="Arial" w:cs="Arial"/>
                <w:color w:val="000000"/>
                <w:sz w:val="16"/>
                <w:szCs w:val="16"/>
              </w:rPr>
              <w:t>Виправлення технічної помилки в тексті маркування первинної та вторинної упаковки, а саме в назві та адресі виробника ГЛЗ:</w:t>
            </w:r>
            <w:r w:rsidRPr="007E208F">
              <w:rPr>
                <w:rFonts w:ascii="Arial" w:hAnsi="Arial" w:cs="Arial"/>
                <w:color w:val="000000"/>
                <w:sz w:val="16"/>
                <w:szCs w:val="16"/>
              </w:rPr>
              <w:br/>
              <w:t>ВТОРИННА УПАКОВКА</w:t>
            </w:r>
            <w:r w:rsidRPr="007E208F">
              <w:rPr>
                <w:rFonts w:ascii="Arial" w:hAnsi="Arial" w:cs="Arial"/>
                <w:color w:val="000000"/>
                <w:sz w:val="16"/>
                <w:szCs w:val="16"/>
              </w:rPr>
              <w:br/>
              <w:t>Діюча редакція:</w:t>
            </w:r>
            <w:r w:rsidRPr="007E208F">
              <w:rPr>
                <w:rFonts w:ascii="Arial" w:hAnsi="Arial" w:cs="Arial"/>
                <w:color w:val="000000"/>
                <w:sz w:val="16"/>
                <w:szCs w:val="16"/>
              </w:rPr>
              <w:br/>
              <w:t>Бауш Хелс Компані Інк.,</w:t>
            </w:r>
            <w:r w:rsidRPr="007E208F">
              <w:rPr>
                <w:rFonts w:ascii="Arial" w:hAnsi="Arial" w:cs="Arial"/>
                <w:color w:val="000000"/>
                <w:sz w:val="16"/>
                <w:szCs w:val="16"/>
              </w:rPr>
              <w:br/>
              <w:t xml:space="preserve">2150 вул. </w:t>
            </w:r>
            <w:r w:rsidRPr="007E208F">
              <w:rPr>
                <w:rFonts w:ascii="Arial" w:hAnsi="Arial" w:cs="Arial"/>
                <w:color w:val="000000"/>
                <w:sz w:val="16"/>
                <w:szCs w:val="16"/>
                <w:lang w:val="ru-RU"/>
              </w:rPr>
              <w:t>Ельзе Булевар Вест Лаваль, Квебек Н7</w:t>
            </w:r>
            <w:r w:rsidRPr="007E208F">
              <w:rPr>
                <w:rFonts w:ascii="Arial" w:hAnsi="Arial" w:cs="Arial"/>
                <w:color w:val="000000"/>
                <w:sz w:val="16"/>
                <w:szCs w:val="16"/>
              </w:rPr>
              <w:t>L</w:t>
            </w:r>
            <w:r w:rsidRPr="007E208F">
              <w:rPr>
                <w:rFonts w:ascii="Arial" w:hAnsi="Arial" w:cs="Arial"/>
                <w:color w:val="000000"/>
                <w:sz w:val="16"/>
                <w:szCs w:val="16"/>
                <w:lang w:val="ru-RU"/>
              </w:rPr>
              <w:t xml:space="preserve"> 4А8, Канада</w:t>
            </w:r>
            <w:r w:rsidRPr="007E208F">
              <w:rPr>
                <w:rFonts w:ascii="Arial" w:hAnsi="Arial" w:cs="Arial"/>
                <w:color w:val="000000"/>
                <w:sz w:val="16"/>
                <w:szCs w:val="16"/>
                <w:lang w:val="ru-RU"/>
              </w:rPr>
              <w:br/>
              <w:t>Пропонована редакція:</w:t>
            </w:r>
            <w:r w:rsidRPr="007E208F">
              <w:rPr>
                <w:rFonts w:ascii="Arial" w:hAnsi="Arial" w:cs="Arial"/>
                <w:color w:val="000000"/>
                <w:sz w:val="16"/>
                <w:szCs w:val="16"/>
                <w:lang w:val="ru-RU"/>
              </w:rPr>
              <w:br/>
              <w:t>Бауш Хелс Компаніс Інк.,</w:t>
            </w:r>
            <w:r w:rsidRPr="007E208F">
              <w:rPr>
                <w:rFonts w:ascii="Arial" w:hAnsi="Arial" w:cs="Arial"/>
                <w:color w:val="000000"/>
                <w:sz w:val="16"/>
                <w:szCs w:val="16"/>
                <w:lang w:val="ru-RU"/>
              </w:rPr>
              <w:br/>
              <w:t>2150 Ст. Ельзар Булевар Вест Лаваль, Квебек Н7</w:t>
            </w:r>
            <w:r w:rsidRPr="007E208F">
              <w:rPr>
                <w:rFonts w:ascii="Arial" w:hAnsi="Arial" w:cs="Arial"/>
                <w:color w:val="000000"/>
                <w:sz w:val="16"/>
                <w:szCs w:val="16"/>
              </w:rPr>
              <w:t>L</w:t>
            </w:r>
            <w:r w:rsidRPr="007E208F">
              <w:rPr>
                <w:rFonts w:ascii="Arial" w:hAnsi="Arial" w:cs="Arial"/>
                <w:color w:val="000000"/>
                <w:sz w:val="16"/>
                <w:szCs w:val="16"/>
                <w:lang w:val="ru-RU"/>
              </w:rPr>
              <w:t xml:space="preserve"> 4А8, Канада</w:t>
            </w:r>
            <w:r w:rsidRPr="007E208F">
              <w:rPr>
                <w:rFonts w:ascii="Arial" w:hAnsi="Arial" w:cs="Arial"/>
                <w:color w:val="000000"/>
                <w:sz w:val="16"/>
                <w:szCs w:val="16"/>
                <w:lang w:val="ru-RU"/>
              </w:rPr>
              <w:br/>
              <w:t>ПЕРВИННА УПАКОВКА</w:t>
            </w:r>
            <w:r w:rsidRPr="007E208F">
              <w:rPr>
                <w:rFonts w:ascii="Arial" w:hAnsi="Arial" w:cs="Arial"/>
                <w:color w:val="000000"/>
                <w:sz w:val="16"/>
                <w:szCs w:val="16"/>
                <w:lang w:val="ru-RU"/>
              </w:rPr>
              <w:br/>
              <w:t>Діюча редакція:</w:t>
            </w:r>
            <w:r w:rsidRPr="007E208F">
              <w:rPr>
                <w:rFonts w:ascii="Arial" w:hAnsi="Arial" w:cs="Arial"/>
                <w:color w:val="000000"/>
                <w:sz w:val="16"/>
                <w:szCs w:val="16"/>
                <w:lang w:val="ru-RU"/>
              </w:rPr>
              <w:br/>
              <w:t>Бауш Хелс Компані Інк., Канада</w:t>
            </w:r>
            <w:r w:rsidRPr="007E208F">
              <w:rPr>
                <w:rFonts w:ascii="Arial" w:hAnsi="Arial" w:cs="Arial"/>
                <w:color w:val="000000"/>
                <w:sz w:val="16"/>
                <w:szCs w:val="16"/>
                <w:lang w:val="ru-RU"/>
              </w:rPr>
              <w:br/>
              <w:t>Пропонована редакція:</w:t>
            </w:r>
            <w:r w:rsidRPr="007E208F">
              <w:rPr>
                <w:rFonts w:ascii="Arial" w:hAnsi="Arial" w:cs="Arial"/>
                <w:color w:val="000000"/>
                <w:sz w:val="16"/>
                <w:szCs w:val="16"/>
                <w:lang w:val="ru-RU"/>
              </w:rPr>
              <w:br/>
              <w:t>Бауш Хелс Компаніс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496C1E">
            <w:pPr>
              <w:pStyle w:val="Normal"/>
              <w:tabs>
                <w:tab w:val="left" w:pos="12600"/>
              </w:tabs>
              <w:jc w:val="center"/>
              <w:rPr>
                <w:rFonts w:ascii="Arial" w:hAnsi="Arial" w:cs="Arial"/>
                <w:b/>
                <w:i/>
                <w:color w:val="000000"/>
                <w:sz w:val="16"/>
                <w:szCs w:val="16"/>
              </w:rPr>
            </w:pPr>
            <w:r w:rsidRPr="007E208F">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sz w:val="16"/>
                <w:szCs w:val="16"/>
              </w:rPr>
            </w:pPr>
            <w:r w:rsidRPr="007E208F">
              <w:rPr>
                <w:rFonts w:ascii="Arial" w:hAnsi="Arial" w:cs="Arial"/>
                <w:sz w:val="16"/>
                <w:szCs w:val="16"/>
              </w:rPr>
              <w:t>UA/18447/01/01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1A06" w:rsidRDefault="004969B5" w:rsidP="0097083E">
            <w:pPr>
              <w:pStyle w:val="Normal"/>
              <w:tabs>
                <w:tab w:val="left" w:pos="12600"/>
              </w:tabs>
              <w:rPr>
                <w:rFonts w:ascii="Arial" w:hAnsi="Arial" w:cs="Arial"/>
                <w:b/>
                <w:i/>
                <w:color w:val="000000"/>
                <w:sz w:val="16"/>
                <w:szCs w:val="16"/>
              </w:rPr>
            </w:pPr>
            <w:r w:rsidRPr="007E1A06">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rPr>
                <w:rFonts w:ascii="Arial" w:hAnsi="Arial" w:cs="Arial"/>
                <w:color w:val="000000"/>
                <w:sz w:val="16"/>
                <w:szCs w:val="16"/>
              </w:rPr>
            </w:pPr>
            <w:r w:rsidRPr="007E1A06">
              <w:rPr>
                <w:rFonts w:ascii="Arial" w:hAnsi="Arial" w:cs="Arial"/>
                <w:color w:val="000000"/>
                <w:sz w:val="16"/>
                <w:szCs w:val="16"/>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Новартіс Оверсіз Інвестментс АГ</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випуск серій: 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Бельгія/</w:t>
            </w:r>
          </w:p>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Виправлення технічної помилки в тексті маркування первинної упаковки, а саме в написанні назви діючої речовини:</w:t>
            </w:r>
            <w:r w:rsidRPr="007E1A06">
              <w:rPr>
                <w:rFonts w:ascii="Arial" w:hAnsi="Arial" w:cs="Arial"/>
                <w:color w:val="000000"/>
                <w:sz w:val="16"/>
                <w:szCs w:val="16"/>
              </w:rPr>
              <w:br/>
              <w:t>Діюча редакція:</w:t>
            </w:r>
            <w:r w:rsidRPr="007E1A06">
              <w:rPr>
                <w:rFonts w:ascii="Arial" w:hAnsi="Arial" w:cs="Arial"/>
                <w:color w:val="000000"/>
                <w:sz w:val="16"/>
                <w:szCs w:val="16"/>
              </w:rPr>
              <w:br/>
              <w:t>ВІДОМОСТІ, ЩО ВКАЗУЮТЬСЯ НА ПЕРВИННІЙ УПАКОВЦІ НЕВЕЛИКОГО РОЗМІРУ ЛІКАРСЬКОГО ЗАСОБУ</w:t>
            </w:r>
            <w:r w:rsidRPr="007E1A06">
              <w:rPr>
                <w:rFonts w:ascii="Arial" w:hAnsi="Arial" w:cs="Arial"/>
                <w:color w:val="000000"/>
                <w:sz w:val="16"/>
                <w:szCs w:val="16"/>
              </w:rPr>
              <w:br/>
              <w:t>ВІЗКЬЮ, розчин для ін'єкцій 120 мг/мл, №1, - ПЕРВИННА УПАКОВКА</w:t>
            </w:r>
            <w:r w:rsidRPr="007E1A06">
              <w:rPr>
                <w:rFonts w:ascii="Arial" w:hAnsi="Arial" w:cs="Arial"/>
                <w:color w:val="000000"/>
                <w:sz w:val="16"/>
                <w:szCs w:val="16"/>
              </w:rPr>
              <w:br/>
              <w:t>2. Кількість діючої речовини</w:t>
            </w:r>
            <w:r w:rsidRPr="007E1A06">
              <w:rPr>
                <w:rFonts w:ascii="Arial" w:hAnsi="Arial" w:cs="Arial"/>
                <w:color w:val="000000"/>
                <w:sz w:val="16"/>
                <w:szCs w:val="16"/>
              </w:rPr>
              <w:br/>
              <w:t>27,6 мг(mg)/0,23 мл(ml)</w:t>
            </w:r>
            <w:r w:rsidRPr="007E1A06">
              <w:rPr>
                <w:rFonts w:ascii="Arial" w:hAnsi="Arial" w:cs="Arial"/>
                <w:color w:val="000000"/>
                <w:sz w:val="16"/>
                <w:szCs w:val="16"/>
              </w:rPr>
              <w:br/>
              <w:t>120 мг/мл (mg/ml)</w:t>
            </w:r>
            <w:r w:rsidRPr="007E1A06">
              <w:rPr>
                <w:rFonts w:ascii="Arial" w:hAnsi="Arial" w:cs="Arial"/>
                <w:color w:val="000000"/>
                <w:sz w:val="16"/>
                <w:szCs w:val="16"/>
              </w:rPr>
              <w:br/>
              <w:t>Бролузизумаб</w:t>
            </w:r>
            <w:r w:rsidRPr="007E1A06">
              <w:rPr>
                <w:rFonts w:ascii="Arial" w:hAnsi="Arial" w:cs="Arial"/>
                <w:color w:val="000000"/>
                <w:sz w:val="16"/>
                <w:szCs w:val="16"/>
              </w:rPr>
              <w:br/>
              <w:t>Пропонована редакція:</w:t>
            </w:r>
            <w:r w:rsidRPr="007E1A06">
              <w:rPr>
                <w:rFonts w:ascii="Arial" w:hAnsi="Arial" w:cs="Arial"/>
                <w:color w:val="000000"/>
                <w:sz w:val="16"/>
                <w:szCs w:val="16"/>
              </w:rPr>
              <w:br/>
              <w:t>ВІДОМОСТІ, ЩО ВКАЗУЮТЬСЯ НА ПЕРВИННІЙ УПАКОВЦІ НЕВЕЛИКОГО РОЗМІРУ ЛІКАРСЬКОГО ЗАСОБУ</w:t>
            </w:r>
            <w:r w:rsidRPr="007E1A06">
              <w:rPr>
                <w:rFonts w:ascii="Arial" w:hAnsi="Arial" w:cs="Arial"/>
                <w:color w:val="000000"/>
                <w:sz w:val="16"/>
                <w:szCs w:val="16"/>
              </w:rPr>
              <w:br/>
              <w:t>ВІЗКЬЮ, розчин для ін'єкцій 120 мг/мл, №1, - ПЕРВИННА УПАКОВКА</w:t>
            </w:r>
            <w:r w:rsidRPr="007E1A06">
              <w:rPr>
                <w:rFonts w:ascii="Arial" w:hAnsi="Arial" w:cs="Arial"/>
                <w:color w:val="000000"/>
                <w:sz w:val="16"/>
                <w:szCs w:val="16"/>
              </w:rPr>
              <w:br/>
              <w:t>2. Кількість діючої речовини</w:t>
            </w:r>
            <w:r w:rsidRPr="007E1A06">
              <w:rPr>
                <w:rFonts w:ascii="Arial" w:hAnsi="Arial" w:cs="Arial"/>
                <w:color w:val="000000"/>
                <w:sz w:val="16"/>
                <w:szCs w:val="16"/>
              </w:rPr>
              <w:br/>
              <w:t>27,6 мг(mg)/0,23 мл(ml)</w:t>
            </w:r>
            <w:r w:rsidRPr="007E1A06">
              <w:rPr>
                <w:rFonts w:ascii="Arial" w:hAnsi="Arial" w:cs="Arial"/>
                <w:color w:val="000000"/>
                <w:sz w:val="16"/>
                <w:szCs w:val="16"/>
              </w:rPr>
              <w:br/>
              <w:t>120 мг/мл (mg/ml)</w:t>
            </w:r>
            <w:r w:rsidRPr="007E1A06">
              <w:rPr>
                <w:rFonts w:ascii="Arial" w:hAnsi="Arial" w:cs="Arial"/>
                <w:color w:val="000000"/>
                <w:sz w:val="16"/>
                <w:szCs w:val="16"/>
              </w:rPr>
              <w:br/>
              <w:t>Бролуцизумаб</w:t>
            </w:r>
            <w:r w:rsidRPr="007E1A06">
              <w:rPr>
                <w:rFonts w:ascii="Arial" w:hAnsi="Arial" w:cs="Arial"/>
                <w:color w:val="000000"/>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496C1E">
            <w:pPr>
              <w:pStyle w:val="Normal"/>
              <w:tabs>
                <w:tab w:val="left" w:pos="12600"/>
              </w:tabs>
              <w:jc w:val="center"/>
              <w:rPr>
                <w:rFonts w:ascii="Arial" w:hAnsi="Arial" w:cs="Arial"/>
                <w:b/>
                <w:i/>
                <w:color w:val="000000"/>
                <w:sz w:val="16"/>
                <w:szCs w:val="16"/>
              </w:rPr>
            </w:pPr>
            <w:r w:rsidRPr="007E1A0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sz w:val="16"/>
                <w:szCs w:val="16"/>
              </w:rPr>
            </w:pPr>
            <w:r w:rsidRPr="007E1A06">
              <w:rPr>
                <w:rFonts w:ascii="Arial" w:hAnsi="Arial" w:cs="Arial"/>
                <w:sz w:val="16"/>
                <w:szCs w:val="16"/>
              </w:rPr>
              <w:t>UA/18277/01/01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1A06" w:rsidRDefault="004969B5" w:rsidP="0097083E">
            <w:pPr>
              <w:pStyle w:val="Normal"/>
              <w:tabs>
                <w:tab w:val="left" w:pos="12600"/>
              </w:tabs>
              <w:rPr>
                <w:rFonts w:ascii="Arial" w:hAnsi="Arial" w:cs="Arial"/>
                <w:b/>
                <w:i/>
                <w:color w:val="000000"/>
                <w:sz w:val="16"/>
                <w:szCs w:val="16"/>
              </w:rPr>
            </w:pPr>
            <w:r w:rsidRPr="007E1A06">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rPr>
                <w:rFonts w:ascii="Arial" w:hAnsi="Arial" w:cs="Arial"/>
                <w:color w:val="000000"/>
                <w:sz w:val="16"/>
                <w:szCs w:val="16"/>
              </w:rPr>
            </w:pPr>
            <w:r w:rsidRPr="007E1A06">
              <w:rPr>
                <w:rFonts w:ascii="Arial" w:hAnsi="Arial" w:cs="Arial"/>
                <w:color w:val="000000"/>
                <w:sz w:val="16"/>
                <w:szCs w:val="16"/>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Новартіс Оверсіз Інвестментс АГ</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випуск серій: 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Бельгія/</w:t>
            </w:r>
          </w:p>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lang w:val="en-US"/>
              </w:rPr>
            </w:pPr>
            <w:r w:rsidRPr="007E1A06">
              <w:rPr>
                <w:rFonts w:ascii="Arial" w:hAnsi="Arial" w:cs="Arial"/>
                <w:color w:val="000000"/>
                <w:sz w:val="16"/>
                <w:szCs w:val="16"/>
                <w:lang w:val="en-US"/>
              </w:rPr>
              <w:t>A.4 IA - Administrative change - Change in the name and/or address of a manufacturer or an ASMF holder or supplier of the AS, starting material, reagent or intermediate used in the manufacture of the AS or manufacturer of a novel excipient – to change the name of the QC testing site «PHAST GmbH» to «Eurofins PHAST GmbH» (Kardinal-Wendel-Strasse 16, D-66424, Homburg, Germany).</w:t>
            </w:r>
            <w:r w:rsidRPr="007E1A06">
              <w:rPr>
                <w:rFonts w:ascii="Arial" w:hAnsi="Arial" w:cs="Arial"/>
                <w:color w:val="000000"/>
                <w:sz w:val="16"/>
                <w:szCs w:val="16"/>
                <w:lang w:val="en-US"/>
              </w:rPr>
              <w:br/>
              <w:t>B.I.a.1.e II - Change in the manufacturer of AS or of a starting material/reagent/intermediate for AS - The change relates to a biological AS or a starting material [-] used in the manufacture of a biological/immunological product – to replace Lonza AG, Lonzastrasse, 3390 Visp, Switzerland with Sandoz GmbH, Biochemiestrasse 10, 6250 Kundl, Austria, as site responsible for manufacture and QC of the active substance. The manufacturing process is adapted from Process G at Lonza to Process H at Kundl.</w:t>
            </w:r>
            <w:r w:rsidRPr="007E1A06">
              <w:rPr>
                <w:rFonts w:ascii="Arial" w:hAnsi="Arial" w:cs="Arial"/>
                <w:color w:val="000000"/>
                <w:sz w:val="16"/>
                <w:szCs w:val="16"/>
                <w:lang w:val="en-US"/>
              </w:rPr>
              <w:br/>
              <w:t>B.I.a.1.f IB - Change in the manufacturer of AS or of a starting material/reagent/intermediate for AS - Changes to quality control testing arrangements for the AS -replacement or addition of a site where batch control/testing takes place – to introduce Charles River Laboratories, 358 Technology Drive, Malvern, PA 19355, USA as additional an IPC testing laboratory (Bacteriophage testing).</w:t>
            </w:r>
            <w:r w:rsidRPr="007E1A06">
              <w:rPr>
                <w:rFonts w:ascii="Arial" w:hAnsi="Arial" w:cs="Arial"/>
                <w:color w:val="000000"/>
                <w:sz w:val="16"/>
                <w:szCs w:val="16"/>
                <w:lang w:val="en-US"/>
              </w:rPr>
              <w:br/>
              <w:t>B.I.b.1.b IA - Change in the specification parameters and/or limits of an AS, starting material/intermediate/reagent – Tightening of specification limits – to tighten the potency specification limit of the reference standard from 80-120 % to 90-110 %.</w:t>
            </w:r>
            <w:r w:rsidRPr="007E1A06">
              <w:rPr>
                <w:rFonts w:ascii="Arial" w:hAnsi="Arial" w:cs="Arial"/>
                <w:color w:val="000000"/>
                <w:sz w:val="16"/>
                <w:szCs w:val="16"/>
                <w:lang w:val="en-US"/>
              </w:rPr>
              <w:br/>
              <w:t>In additional, the MAN is taking the opportunity to correct the previously submitted analytical data of Beovu solution for injection 120 mg/ml in vial, batches S0004, S0005 and S0006, which contained calculation errors for four tests, Purity by size exclusion chromatography (SEC), Identity and purity by anion exchange chromatograph (AEX), and Purity by CE-SDS (reducing and non-reducing).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496C1E">
            <w:pPr>
              <w:pStyle w:val="Normal"/>
              <w:tabs>
                <w:tab w:val="left" w:pos="12600"/>
              </w:tabs>
              <w:jc w:val="center"/>
              <w:rPr>
                <w:rFonts w:ascii="Arial" w:hAnsi="Arial" w:cs="Arial"/>
                <w:b/>
                <w:i/>
                <w:color w:val="000000"/>
                <w:sz w:val="16"/>
                <w:szCs w:val="16"/>
              </w:rPr>
            </w:pPr>
            <w:r w:rsidRPr="007E1A0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sz w:val="16"/>
                <w:szCs w:val="16"/>
              </w:rPr>
            </w:pPr>
            <w:r w:rsidRPr="007E1A06">
              <w:rPr>
                <w:rFonts w:ascii="Arial" w:hAnsi="Arial" w:cs="Arial"/>
                <w:sz w:val="16"/>
                <w:szCs w:val="16"/>
              </w:rPr>
              <w:t>UA/18277/01/01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C07E37" w:rsidRDefault="004969B5" w:rsidP="0097083E">
            <w:pPr>
              <w:pStyle w:val="Normal"/>
              <w:tabs>
                <w:tab w:val="left" w:pos="12600"/>
              </w:tabs>
              <w:rPr>
                <w:rFonts w:ascii="Arial" w:hAnsi="Arial" w:cs="Arial"/>
                <w:b/>
                <w:i/>
                <w:color w:val="000000"/>
                <w:sz w:val="16"/>
                <w:szCs w:val="16"/>
              </w:rPr>
            </w:pPr>
            <w:r w:rsidRPr="00C07E37">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rPr>
                <w:rFonts w:ascii="Arial" w:hAnsi="Arial" w:cs="Arial"/>
                <w:color w:val="000000"/>
                <w:sz w:val="16"/>
                <w:szCs w:val="16"/>
              </w:rPr>
            </w:pPr>
            <w:r w:rsidRPr="00C07E37">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Пфайзер Ейч.Сі.Пі. Корпорейшн</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США/</w:t>
            </w:r>
          </w:p>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Ірландія/</w:t>
            </w:r>
          </w:p>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To extend the validated linear range of the protein concentration of the Protein Concentration by UV Spectroscopy, Variable Pathlength (Method B) test procedure for the active substance bevacizumab and finished product Zirabev from 10.2 to 178.4 mg/mL to 4.0 to 208.0 mg/mL. The MAH took opportunity to introduce editorial changes in section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496C1E">
            <w:pPr>
              <w:pStyle w:val="Normal"/>
              <w:tabs>
                <w:tab w:val="left" w:pos="12600"/>
              </w:tabs>
              <w:jc w:val="center"/>
              <w:rPr>
                <w:rFonts w:ascii="Arial" w:hAnsi="Arial" w:cs="Arial"/>
                <w:b/>
                <w:i/>
                <w:color w:val="000000"/>
                <w:sz w:val="16"/>
                <w:szCs w:val="16"/>
              </w:rPr>
            </w:pPr>
            <w:r w:rsidRPr="00C07E37">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sz w:val="16"/>
                <w:szCs w:val="16"/>
              </w:rPr>
            </w:pPr>
            <w:r w:rsidRPr="00C07E37">
              <w:rPr>
                <w:rFonts w:ascii="Arial" w:hAnsi="Arial" w:cs="Arial"/>
                <w:sz w:val="16"/>
                <w:szCs w:val="16"/>
              </w:rPr>
              <w:t>UA/18148/01/01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C07E37" w:rsidRDefault="004969B5" w:rsidP="0097083E">
            <w:pPr>
              <w:pStyle w:val="Normal"/>
              <w:tabs>
                <w:tab w:val="left" w:pos="12600"/>
              </w:tabs>
              <w:rPr>
                <w:rFonts w:ascii="Arial" w:hAnsi="Arial" w:cs="Arial"/>
                <w:b/>
                <w:i/>
                <w:color w:val="000000"/>
                <w:sz w:val="16"/>
                <w:szCs w:val="16"/>
              </w:rPr>
            </w:pPr>
            <w:r w:rsidRPr="00C07E37">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rPr>
                <w:rFonts w:ascii="Arial" w:hAnsi="Arial" w:cs="Arial"/>
                <w:color w:val="000000"/>
                <w:sz w:val="16"/>
                <w:szCs w:val="16"/>
              </w:rPr>
            </w:pPr>
            <w:r w:rsidRPr="00C07E37">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Пфайзер Ейч.Сі.Пі. Корпорейшн</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США/</w:t>
            </w:r>
          </w:p>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Ірландія/</w:t>
            </w:r>
          </w:p>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97083E">
            <w:pPr>
              <w:pStyle w:val="Normal"/>
              <w:tabs>
                <w:tab w:val="left" w:pos="12600"/>
              </w:tabs>
              <w:jc w:val="center"/>
              <w:rPr>
                <w:rFonts w:ascii="Arial" w:hAnsi="Arial" w:cs="Arial"/>
                <w:color w:val="000000"/>
                <w:sz w:val="16"/>
                <w:szCs w:val="16"/>
              </w:rPr>
            </w:pPr>
            <w:r w:rsidRPr="00C07E37">
              <w:rPr>
                <w:rFonts w:ascii="Arial" w:hAnsi="Arial" w:cs="Arial"/>
                <w:color w:val="000000"/>
                <w:sz w:val="16"/>
                <w:szCs w:val="16"/>
              </w:rPr>
              <w:t>To submit stability data for the Primary Reference Material (PRM) and Working Reference Material (WRM) in their specific container closure system in order to demonstrate that there are no significant changes in terms of quality, purity or potency when stored at -70 ± 10 °C, upon availability of the data (as committed on Day 180 Responses to EMA on 16 November 2018, Question 10 (sequence 0004))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C07E37" w:rsidRDefault="004969B5" w:rsidP="00496C1E">
            <w:pPr>
              <w:pStyle w:val="Normal"/>
              <w:tabs>
                <w:tab w:val="left" w:pos="12600"/>
              </w:tabs>
              <w:jc w:val="center"/>
              <w:rPr>
                <w:rFonts w:ascii="Arial" w:hAnsi="Arial" w:cs="Arial"/>
                <w:b/>
                <w:i/>
                <w:color w:val="000000"/>
                <w:sz w:val="16"/>
                <w:szCs w:val="16"/>
              </w:rPr>
            </w:pPr>
            <w:r w:rsidRPr="00C07E37">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sz w:val="16"/>
                <w:szCs w:val="16"/>
              </w:rPr>
            </w:pPr>
            <w:r w:rsidRPr="00C07E37">
              <w:rPr>
                <w:rFonts w:ascii="Arial" w:hAnsi="Arial" w:cs="Arial"/>
                <w:sz w:val="16"/>
                <w:szCs w:val="16"/>
              </w:rPr>
              <w:t>UA/18148/01/01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827073" w:rsidRDefault="004969B5" w:rsidP="0097083E">
            <w:pPr>
              <w:pStyle w:val="Normal"/>
              <w:tabs>
                <w:tab w:val="left" w:pos="12600"/>
              </w:tabs>
              <w:rPr>
                <w:rFonts w:ascii="Arial" w:hAnsi="Arial" w:cs="Arial"/>
                <w:b/>
                <w:i/>
                <w:color w:val="000000"/>
                <w:sz w:val="16"/>
                <w:szCs w:val="16"/>
              </w:rPr>
            </w:pPr>
            <w:r w:rsidRPr="00827073">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rPr>
                <w:rFonts w:ascii="Arial" w:hAnsi="Arial" w:cs="Arial"/>
                <w:color w:val="000000"/>
                <w:sz w:val="16"/>
                <w:szCs w:val="16"/>
                <w:lang w:val="ru-RU"/>
              </w:rPr>
            </w:pPr>
            <w:r w:rsidRPr="00827073">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ПФАЙЗЕР ЕЙЧ.СІ.ПІ. КОРПОРЕЙШН</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 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4969B5" w:rsidRPr="00827073"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Б.І.б.2.(а), ІА - незначні зміни до затвердженої процедури випробування діючих речовин MenAAH-TT, MenCAH-TT, MenW-TT, MenY-TT – додавання до аналітичної процедури стандарту прозорості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496C1E">
            <w:pPr>
              <w:pStyle w:val="Normal"/>
              <w:tabs>
                <w:tab w:val="left" w:pos="12600"/>
              </w:tabs>
              <w:jc w:val="center"/>
              <w:rPr>
                <w:rFonts w:ascii="Arial" w:hAnsi="Arial" w:cs="Arial"/>
                <w:b/>
                <w:i/>
                <w:color w:val="000000"/>
                <w:sz w:val="16"/>
                <w:szCs w:val="16"/>
              </w:rPr>
            </w:pPr>
            <w:r w:rsidRPr="00827073">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sz w:val="16"/>
                <w:szCs w:val="16"/>
              </w:rPr>
            </w:pPr>
            <w:r w:rsidRPr="00827073">
              <w:rPr>
                <w:rFonts w:ascii="Arial" w:hAnsi="Arial" w:cs="Arial"/>
                <w:sz w:val="16"/>
                <w:szCs w:val="16"/>
              </w:rPr>
              <w:t>UA/16901/01/01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827073" w:rsidRDefault="004969B5" w:rsidP="0097083E">
            <w:pPr>
              <w:pStyle w:val="Normal"/>
              <w:tabs>
                <w:tab w:val="left" w:pos="12600"/>
              </w:tabs>
              <w:rPr>
                <w:rFonts w:ascii="Arial" w:hAnsi="Arial" w:cs="Arial"/>
                <w:b/>
                <w:i/>
                <w:color w:val="000000"/>
                <w:sz w:val="16"/>
                <w:szCs w:val="16"/>
              </w:rPr>
            </w:pPr>
            <w:r w:rsidRPr="00827073">
              <w:rPr>
                <w:rFonts w:ascii="Arial" w:hAnsi="Arial" w:cs="Arial"/>
                <w:b/>
                <w:sz w:val="16"/>
                <w:szCs w:val="16"/>
              </w:rPr>
              <w:t>СИМВАСТАТИН-ТЕВА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rPr>
                <w:rFonts w:ascii="Arial" w:hAnsi="Arial" w:cs="Arial"/>
                <w:color w:val="000000"/>
                <w:sz w:val="16"/>
                <w:szCs w:val="16"/>
                <w:lang w:val="ru-RU"/>
              </w:rPr>
            </w:pPr>
            <w:r w:rsidRPr="00827073">
              <w:rPr>
                <w:rFonts w:ascii="Arial" w:hAnsi="Arial" w:cs="Arial"/>
                <w:color w:val="000000"/>
                <w:sz w:val="16"/>
                <w:szCs w:val="16"/>
                <w:lang w:val="ru-RU"/>
              </w:rPr>
              <w:t>таблетки, вкриті плівковою оболонкою, по 20 мг, по 10 таблеток у блістері, по 3 або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 xml:space="preserve">АТ Фармацевтичний завод ТЕВА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Зміна у методах випробування готового лікарського засобу. Інши зміни у методах випробувань (включаючи заміну або доповнення) (</w:t>
            </w:r>
            <w:r w:rsidRPr="00827073">
              <w:rPr>
                <w:rFonts w:ascii="Arial" w:hAnsi="Arial" w:cs="Arial"/>
                <w:color w:val="000000"/>
                <w:sz w:val="16"/>
                <w:szCs w:val="16"/>
              </w:rPr>
              <w:t>variation</w:t>
            </w:r>
            <w:r w:rsidRPr="00827073">
              <w:rPr>
                <w:rFonts w:ascii="Arial" w:hAnsi="Arial" w:cs="Arial"/>
                <w:color w:val="000000"/>
                <w:sz w:val="16"/>
                <w:szCs w:val="16"/>
                <w:lang w:val="ru-RU"/>
              </w:rPr>
              <w:t xml:space="preserve"> </w:t>
            </w:r>
            <w:r w:rsidRPr="00827073">
              <w:rPr>
                <w:rFonts w:ascii="Arial" w:hAnsi="Arial" w:cs="Arial"/>
                <w:color w:val="000000"/>
                <w:sz w:val="16"/>
                <w:szCs w:val="16"/>
              </w:rPr>
              <w:t>Type</w:t>
            </w:r>
            <w:r w:rsidRPr="00827073">
              <w:rPr>
                <w:rFonts w:ascii="Arial" w:hAnsi="Arial" w:cs="Arial"/>
                <w:color w:val="000000"/>
                <w:sz w:val="16"/>
                <w:szCs w:val="16"/>
                <w:lang w:val="ru-RU"/>
              </w:rPr>
              <w:t xml:space="preserve"> </w:t>
            </w:r>
            <w:r w:rsidRPr="00827073">
              <w:rPr>
                <w:rFonts w:ascii="Arial" w:hAnsi="Arial" w:cs="Arial"/>
                <w:color w:val="000000"/>
                <w:sz w:val="16"/>
                <w:szCs w:val="16"/>
              </w:rPr>
              <w:t>I</w:t>
            </w:r>
            <w:r w:rsidRPr="00827073">
              <w:rPr>
                <w:rFonts w:ascii="Arial" w:hAnsi="Arial" w:cs="Arial"/>
                <w:color w:val="000000"/>
                <w:sz w:val="16"/>
                <w:szCs w:val="16"/>
                <w:lang w:val="ru-RU"/>
              </w:rPr>
              <w:t>В, В.ІІ.</w:t>
            </w:r>
            <w:r w:rsidRPr="00827073">
              <w:rPr>
                <w:rFonts w:ascii="Arial" w:hAnsi="Arial" w:cs="Arial"/>
                <w:color w:val="000000"/>
                <w:sz w:val="16"/>
                <w:szCs w:val="16"/>
              </w:rPr>
              <w:t>d</w:t>
            </w:r>
            <w:r w:rsidRPr="00827073">
              <w:rPr>
                <w:rFonts w:ascii="Arial" w:hAnsi="Arial" w:cs="Arial"/>
                <w:color w:val="000000"/>
                <w:sz w:val="16"/>
                <w:szCs w:val="16"/>
                <w:lang w:val="ru-RU"/>
              </w:rPr>
              <w:t>.2): заміна методу визначення однорідності дозованих одиниць (ОДО) з методу прямого визначення однорідності вмісту (МПВ) на розрахунково-ваговий метод випробування (РВ) у специфікації на випуск.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496C1E">
            <w:pPr>
              <w:pStyle w:val="Normal"/>
              <w:tabs>
                <w:tab w:val="left" w:pos="12600"/>
              </w:tabs>
              <w:jc w:val="center"/>
              <w:rPr>
                <w:rFonts w:ascii="Arial" w:hAnsi="Arial" w:cs="Arial"/>
                <w:b/>
                <w:i/>
                <w:color w:val="000000"/>
                <w:sz w:val="16"/>
                <w:szCs w:val="16"/>
              </w:rPr>
            </w:pPr>
            <w:r w:rsidRPr="00827073">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sz w:val="16"/>
                <w:szCs w:val="16"/>
              </w:rPr>
            </w:pPr>
            <w:r w:rsidRPr="00827073">
              <w:rPr>
                <w:rFonts w:ascii="Arial" w:hAnsi="Arial" w:cs="Arial"/>
                <w:sz w:val="16"/>
                <w:szCs w:val="16"/>
              </w:rPr>
              <w:t>UA/17477/01/01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827073" w:rsidRDefault="004969B5" w:rsidP="0097083E">
            <w:pPr>
              <w:pStyle w:val="Normal"/>
              <w:tabs>
                <w:tab w:val="left" w:pos="12600"/>
              </w:tabs>
              <w:rPr>
                <w:rFonts w:ascii="Arial" w:hAnsi="Arial" w:cs="Arial"/>
                <w:b/>
                <w:i/>
                <w:color w:val="000000"/>
                <w:sz w:val="16"/>
                <w:szCs w:val="16"/>
              </w:rPr>
            </w:pPr>
            <w:r w:rsidRPr="00827073">
              <w:rPr>
                <w:rFonts w:ascii="Arial" w:hAnsi="Arial" w:cs="Arial"/>
                <w:b/>
                <w:sz w:val="16"/>
                <w:szCs w:val="16"/>
              </w:rPr>
              <w:t>СИМВАСТАТИН-ТЕВА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rPr>
                <w:rFonts w:ascii="Arial" w:hAnsi="Arial" w:cs="Arial"/>
                <w:color w:val="000000"/>
                <w:sz w:val="16"/>
                <w:szCs w:val="16"/>
                <w:lang w:val="ru-RU"/>
              </w:rPr>
            </w:pPr>
            <w:r w:rsidRPr="00827073">
              <w:rPr>
                <w:rFonts w:ascii="Arial" w:hAnsi="Arial" w:cs="Arial"/>
                <w:color w:val="000000"/>
                <w:sz w:val="16"/>
                <w:szCs w:val="16"/>
                <w:lang w:val="ru-RU"/>
              </w:rPr>
              <w:t>таблетки, вкриті плівковою оболонкою, по 40 мг, по 10 таблеток у блістері, по 3 або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 xml:space="preserve">АТ Фармацевтичний завод ТЕВА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Зміна у методах випробування готового лікарського засобу. Інши зміни у методах випробувань (включаючи заміну або доповнення) (</w:t>
            </w:r>
            <w:r w:rsidRPr="00827073">
              <w:rPr>
                <w:rFonts w:ascii="Arial" w:hAnsi="Arial" w:cs="Arial"/>
                <w:color w:val="000000"/>
                <w:sz w:val="16"/>
                <w:szCs w:val="16"/>
              </w:rPr>
              <w:t>variation</w:t>
            </w:r>
            <w:r w:rsidRPr="00827073">
              <w:rPr>
                <w:rFonts w:ascii="Arial" w:hAnsi="Arial" w:cs="Arial"/>
                <w:color w:val="000000"/>
                <w:sz w:val="16"/>
                <w:szCs w:val="16"/>
                <w:lang w:val="ru-RU"/>
              </w:rPr>
              <w:t xml:space="preserve"> </w:t>
            </w:r>
            <w:r w:rsidRPr="00827073">
              <w:rPr>
                <w:rFonts w:ascii="Arial" w:hAnsi="Arial" w:cs="Arial"/>
                <w:color w:val="000000"/>
                <w:sz w:val="16"/>
                <w:szCs w:val="16"/>
              </w:rPr>
              <w:t>Type</w:t>
            </w:r>
            <w:r w:rsidRPr="00827073">
              <w:rPr>
                <w:rFonts w:ascii="Arial" w:hAnsi="Arial" w:cs="Arial"/>
                <w:color w:val="000000"/>
                <w:sz w:val="16"/>
                <w:szCs w:val="16"/>
                <w:lang w:val="ru-RU"/>
              </w:rPr>
              <w:t xml:space="preserve"> </w:t>
            </w:r>
            <w:r w:rsidRPr="00827073">
              <w:rPr>
                <w:rFonts w:ascii="Arial" w:hAnsi="Arial" w:cs="Arial"/>
                <w:color w:val="000000"/>
                <w:sz w:val="16"/>
                <w:szCs w:val="16"/>
              </w:rPr>
              <w:t>I</w:t>
            </w:r>
            <w:r w:rsidRPr="00827073">
              <w:rPr>
                <w:rFonts w:ascii="Arial" w:hAnsi="Arial" w:cs="Arial"/>
                <w:color w:val="000000"/>
                <w:sz w:val="16"/>
                <w:szCs w:val="16"/>
                <w:lang w:val="ru-RU"/>
              </w:rPr>
              <w:t>В, В.ІІ.</w:t>
            </w:r>
            <w:r w:rsidRPr="00827073">
              <w:rPr>
                <w:rFonts w:ascii="Arial" w:hAnsi="Arial" w:cs="Arial"/>
                <w:color w:val="000000"/>
                <w:sz w:val="16"/>
                <w:szCs w:val="16"/>
              </w:rPr>
              <w:t>d</w:t>
            </w:r>
            <w:r w:rsidRPr="00827073">
              <w:rPr>
                <w:rFonts w:ascii="Arial" w:hAnsi="Arial" w:cs="Arial"/>
                <w:color w:val="000000"/>
                <w:sz w:val="16"/>
                <w:szCs w:val="16"/>
                <w:lang w:val="ru-RU"/>
              </w:rPr>
              <w:t>.2): заміна методу визначення однорідності дозованих одиниць (ОДО) з методу прямого визначення однорідності вмісту (МПВ) на розрахунково-ваговий метод випробування (РВ) у специфікації на випуск.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496C1E">
            <w:pPr>
              <w:pStyle w:val="Normal"/>
              <w:tabs>
                <w:tab w:val="left" w:pos="12600"/>
              </w:tabs>
              <w:jc w:val="center"/>
              <w:rPr>
                <w:rFonts w:ascii="Arial" w:hAnsi="Arial" w:cs="Arial"/>
                <w:b/>
                <w:i/>
                <w:color w:val="000000"/>
                <w:sz w:val="16"/>
                <w:szCs w:val="16"/>
              </w:rPr>
            </w:pPr>
            <w:r w:rsidRPr="00827073">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sz w:val="16"/>
                <w:szCs w:val="16"/>
              </w:rPr>
            </w:pPr>
            <w:r w:rsidRPr="00827073">
              <w:rPr>
                <w:rFonts w:ascii="Arial" w:hAnsi="Arial" w:cs="Arial"/>
                <w:sz w:val="16"/>
                <w:szCs w:val="16"/>
              </w:rPr>
              <w:t>UA/17477/01/02</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827073" w:rsidRDefault="004969B5" w:rsidP="0097083E">
            <w:pPr>
              <w:pStyle w:val="Normal"/>
              <w:tabs>
                <w:tab w:val="left" w:pos="12600"/>
              </w:tabs>
              <w:rPr>
                <w:rFonts w:ascii="Arial" w:hAnsi="Arial" w:cs="Arial"/>
                <w:b/>
                <w:i/>
                <w:color w:val="000000"/>
                <w:sz w:val="16"/>
                <w:szCs w:val="16"/>
              </w:rPr>
            </w:pPr>
            <w:r w:rsidRPr="00827073">
              <w:rPr>
                <w:rFonts w:ascii="Arial" w:hAnsi="Arial" w:cs="Arial"/>
                <w:b/>
                <w:sz w:val="16"/>
                <w:szCs w:val="16"/>
              </w:rPr>
              <w:t>СИМВАСТАТИН-ТЕВА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rPr>
                <w:rFonts w:ascii="Arial" w:hAnsi="Arial" w:cs="Arial"/>
                <w:color w:val="000000"/>
                <w:sz w:val="16"/>
                <w:szCs w:val="16"/>
                <w:lang w:val="ru-RU"/>
              </w:rPr>
            </w:pPr>
            <w:r w:rsidRPr="00827073">
              <w:rPr>
                <w:rFonts w:ascii="Arial" w:hAnsi="Arial" w:cs="Arial"/>
                <w:color w:val="000000"/>
                <w:sz w:val="16"/>
                <w:szCs w:val="16"/>
                <w:lang w:val="ru-RU"/>
              </w:rPr>
              <w:t>таблетки, вкриті плівковою оболонкою, по 80 мг, по 10 таблеток у блістері ,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rPr>
            </w:pPr>
            <w:r w:rsidRPr="00827073">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 xml:space="preserve">АТ Фармацевтичний завод ТЕВА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color w:val="000000"/>
                <w:sz w:val="16"/>
                <w:szCs w:val="16"/>
                <w:lang w:val="ru-RU"/>
              </w:rPr>
            </w:pPr>
            <w:r w:rsidRPr="00827073">
              <w:rPr>
                <w:rFonts w:ascii="Arial" w:hAnsi="Arial" w:cs="Arial"/>
                <w:color w:val="000000"/>
                <w:sz w:val="16"/>
                <w:szCs w:val="16"/>
                <w:lang w:val="ru-RU"/>
              </w:rPr>
              <w:t>Зміна у методах випробування готового лікарського засобу. Інши зміни у методах випробувань (включаючи заміну або доповнення) (</w:t>
            </w:r>
            <w:r w:rsidRPr="00827073">
              <w:rPr>
                <w:rFonts w:ascii="Arial" w:hAnsi="Arial" w:cs="Arial"/>
                <w:color w:val="000000"/>
                <w:sz w:val="16"/>
                <w:szCs w:val="16"/>
              </w:rPr>
              <w:t>variation</w:t>
            </w:r>
            <w:r w:rsidRPr="00827073">
              <w:rPr>
                <w:rFonts w:ascii="Arial" w:hAnsi="Arial" w:cs="Arial"/>
                <w:color w:val="000000"/>
                <w:sz w:val="16"/>
                <w:szCs w:val="16"/>
                <w:lang w:val="ru-RU"/>
              </w:rPr>
              <w:t xml:space="preserve"> </w:t>
            </w:r>
            <w:r w:rsidRPr="00827073">
              <w:rPr>
                <w:rFonts w:ascii="Arial" w:hAnsi="Arial" w:cs="Arial"/>
                <w:color w:val="000000"/>
                <w:sz w:val="16"/>
                <w:szCs w:val="16"/>
              </w:rPr>
              <w:t>Type</w:t>
            </w:r>
            <w:r w:rsidRPr="00827073">
              <w:rPr>
                <w:rFonts w:ascii="Arial" w:hAnsi="Arial" w:cs="Arial"/>
                <w:color w:val="000000"/>
                <w:sz w:val="16"/>
                <w:szCs w:val="16"/>
                <w:lang w:val="ru-RU"/>
              </w:rPr>
              <w:t xml:space="preserve"> </w:t>
            </w:r>
            <w:r w:rsidRPr="00827073">
              <w:rPr>
                <w:rFonts w:ascii="Arial" w:hAnsi="Arial" w:cs="Arial"/>
                <w:color w:val="000000"/>
                <w:sz w:val="16"/>
                <w:szCs w:val="16"/>
              </w:rPr>
              <w:t>I</w:t>
            </w:r>
            <w:r w:rsidRPr="00827073">
              <w:rPr>
                <w:rFonts w:ascii="Arial" w:hAnsi="Arial" w:cs="Arial"/>
                <w:color w:val="000000"/>
                <w:sz w:val="16"/>
                <w:szCs w:val="16"/>
                <w:lang w:val="ru-RU"/>
              </w:rPr>
              <w:t>В, В.ІІ.</w:t>
            </w:r>
            <w:r w:rsidRPr="00827073">
              <w:rPr>
                <w:rFonts w:ascii="Arial" w:hAnsi="Arial" w:cs="Arial"/>
                <w:color w:val="000000"/>
                <w:sz w:val="16"/>
                <w:szCs w:val="16"/>
              </w:rPr>
              <w:t>d</w:t>
            </w:r>
            <w:r w:rsidRPr="00827073">
              <w:rPr>
                <w:rFonts w:ascii="Arial" w:hAnsi="Arial" w:cs="Arial"/>
                <w:color w:val="000000"/>
                <w:sz w:val="16"/>
                <w:szCs w:val="16"/>
                <w:lang w:val="ru-RU"/>
              </w:rPr>
              <w:t>.2): заміна методу визначення однорідності дозованих одиниць (ОДО) з методу прямого визначення однорідності вмісту (МПВ) на розрахунково-ваговий метод випробування (РВ) у специфікації на випуск.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496C1E">
            <w:pPr>
              <w:pStyle w:val="Normal"/>
              <w:tabs>
                <w:tab w:val="left" w:pos="12600"/>
              </w:tabs>
              <w:jc w:val="center"/>
              <w:rPr>
                <w:rFonts w:ascii="Arial" w:hAnsi="Arial" w:cs="Arial"/>
                <w:b/>
                <w:i/>
                <w:color w:val="000000"/>
                <w:sz w:val="16"/>
                <w:szCs w:val="16"/>
              </w:rPr>
            </w:pPr>
            <w:r w:rsidRPr="00827073">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827073" w:rsidRDefault="004969B5" w:rsidP="0097083E">
            <w:pPr>
              <w:pStyle w:val="Normal"/>
              <w:tabs>
                <w:tab w:val="left" w:pos="12600"/>
              </w:tabs>
              <w:jc w:val="center"/>
              <w:rPr>
                <w:rFonts w:ascii="Arial" w:hAnsi="Arial" w:cs="Arial"/>
                <w:sz w:val="16"/>
                <w:szCs w:val="16"/>
              </w:rPr>
            </w:pPr>
            <w:r w:rsidRPr="00827073">
              <w:rPr>
                <w:rFonts w:ascii="Arial" w:hAnsi="Arial" w:cs="Arial"/>
                <w:sz w:val="16"/>
                <w:szCs w:val="16"/>
              </w:rPr>
              <w:t>UA/17477/01/03</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1A06" w:rsidRDefault="004969B5" w:rsidP="0097083E">
            <w:pPr>
              <w:pStyle w:val="Normal"/>
              <w:tabs>
                <w:tab w:val="left" w:pos="12600"/>
              </w:tabs>
              <w:rPr>
                <w:rFonts w:ascii="Arial" w:hAnsi="Arial" w:cs="Arial"/>
                <w:b/>
                <w:i/>
                <w:color w:val="000000"/>
                <w:sz w:val="16"/>
                <w:szCs w:val="16"/>
              </w:rPr>
            </w:pPr>
            <w:r w:rsidRPr="007E1A06">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rPr>
                <w:rFonts w:ascii="Arial" w:hAnsi="Arial" w:cs="Arial"/>
                <w:color w:val="000000"/>
                <w:sz w:val="16"/>
                <w:szCs w:val="16"/>
              </w:rPr>
            </w:pPr>
            <w:r w:rsidRPr="007E1A06">
              <w:rPr>
                <w:rFonts w:ascii="Arial" w:hAnsi="Arial" w:cs="Arial"/>
                <w:color w:val="000000"/>
                <w:sz w:val="16"/>
                <w:szCs w:val="16"/>
              </w:rPr>
              <w:t>капсули тверді по 0,5 мг,по 10 капсул у блістері; по 5 блістерів разом з пакетиком з молекулярним ситом в пакеті; 1 пакет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Сандоз Фармасьютікалз д.д.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7E1A06">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4969B5" w:rsidRPr="007E1A06"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lang w:val="en-US"/>
              </w:rPr>
            </w:pPr>
            <w:r w:rsidRPr="007E1A06">
              <w:rPr>
                <w:rFonts w:ascii="Arial" w:hAnsi="Arial" w:cs="Arial"/>
                <w:color w:val="000000"/>
                <w:sz w:val="16"/>
                <w:szCs w:val="16"/>
              </w:rPr>
              <w:t>Зміни</w:t>
            </w:r>
            <w:r w:rsidRPr="007E1A06">
              <w:rPr>
                <w:rFonts w:ascii="Arial" w:hAnsi="Arial" w:cs="Arial"/>
                <w:color w:val="000000"/>
                <w:sz w:val="16"/>
                <w:szCs w:val="16"/>
                <w:lang w:val="en-US"/>
              </w:rPr>
              <w:t xml:space="preserve"> </w:t>
            </w:r>
            <w:r w:rsidRPr="007E1A06">
              <w:rPr>
                <w:rFonts w:ascii="Arial" w:hAnsi="Arial" w:cs="Arial"/>
                <w:color w:val="000000"/>
                <w:sz w:val="16"/>
                <w:szCs w:val="16"/>
              </w:rPr>
              <w:t>щодо</w:t>
            </w:r>
            <w:r w:rsidRPr="007E1A06">
              <w:rPr>
                <w:rFonts w:ascii="Arial" w:hAnsi="Arial" w:cs="Arial"/>
                <w:color w:val="000000"/>
                <w:sz w:val="16"/>
                <w:szCs w:val="16"/>
                <w:lang w:val="en-US"/>
              </w:rPr>
              <w:t xml:space="preserve"> </w:t>
            </w:r>
            <w:r w:rsidRPr="007E1A06">
              <w:rPr>
                <w:rFonts w:ascii="Arial" w:hAnsi="Arial" w:cs="Arial"/>
                <w:color w:val="000000"/>
                <w:sz w:val="16"/>
                <w:szCs w:val="16"/>
              </w:rPr>
              <w:t>якості</w:t>
            </w:r>
            <w:r w:rsidRPr="007E1A06">
              <w:rPr>
                <w:rFonts w:ascii="Arial" w:hAnsi="Arial" w:cs="Arial"/>
                <w:color w:val="000000"/>
                <w:sz w:val="16"/>
                <w:szCs w:val="16"/>
                <w:lang w:val="en-US"/>
              </w:rPr>
              <w:t>:</w:t>
            </w:r>
            <w:r w:rsidRPr="007E1A06">
              <w:rPr>
                <w:rFonts w:ascii="Arial" w:hAnsi="Arial" w:cs="Arial"/>
                <w:color w:val="000000"/>
                <w:sz w:val="16"/>
                <w:szCs w:val="16"/>
                <w:lang w:val="en-US"/>
              </w:rPr>
              <w:br/>
            </w:r>
            <w:r w:rsidRPr="007E1A06">
              <w:rPr>
                <w:rFonts w:ascii="Arial" w:hAnsi="Arial" w:cs="Arial"/>
                <w:color w:val="000000"/>
                <w:sz w:val="16"/>
                <w:szCs w:val="16"/>
              </w:rPr>
              <w:t>ІА</w:t>
            </w:r>
            <w:r w:rsidRPr="007E1A06">
              <w:rPr>
                <w:rFonts w:ascii="Arial" w:hAnsi="Arial" w:cs="Arial"/>
                <w:color w:val="000000"/>
                <w:sz w:val="16"/>
                <w:szCs w:val="16"/>
                <w:lang w:val="en-US"/>
              </w:rPr>
              <w:t xml:space="preserve"> </w:t>
            </w:r>
            <w:r w:rsidRPr="007E1A06">
              <w:rPr>
                <w:rFonts w:ascii="Arial" w:hAnsi="Arial" w:cs="Arial"/>
                <w:color w:val="000000"/>
                <w:sz w:val="16"/>
                <w:szCs w:val="16"/>
              </w:rPr>
              <w:t>нп</w:t>
            </w:r>
            <w:r w:rsidRPr="007E1A06">
              <w:rPr>
                <w:rFonts w:ascii="Arial" w:hAnsi="Arial" w:cs="Arial"/>
                <w:color w:val="000000"/>
                <w:sz w:val="16"/>
                <w:szCs w:val="16"/>
                <w:lang w:val="en-US"/>
              </w:rPr>
              <w:t xml:space="preserve"> - B.III.2.a - Change of specification(s) of a former non EU Pharmacopeial substance to fully comply with the Ph. Eur. or with a national pharmacopoeia of Member State.</w:t>
            </w:r>
            <w:r w:rsidRPr="007E1A06">
              <w:rPr>
                <w:rFonts w:ascii="Arial" w:hAnsi="Arial" w:cs="Arial"/>
                <w:color w:val="000000"/>
                <w:sz w:val="16"/>
                <w:szCs w:val="16"/>
                <w:lang w:val="en-US"/>
              </w:rPr>
              <w:br/>
              <w:t>IA - A.7 - Deletion of manufacturing site for active substance, intermediate or finished product, packaging site, manufacturer responsible for batch release, site where batch control takes place, or supplier of a starting material, reagent or excipient (when mentioned in the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496C1E">
            <w:pPr>
              <w:pStyle w:val="Normal"/>
              <w:tabs>
                <w:tab w:val="left" w:pos="12600"/>
              </w:tabs>
              <w:jc w:val="center"/>
              <w:rPr>
                <w:rFonts w:ascii="Arial" w:hAnsi="Arial" w:cs="Arial"/>
                <w:b/>
                <w:i/>
                <w:color w:val="000000"/>
                <w:sz w:val="16"/>
                <w:szCs w:val="16"/>
              </w:rPr>
            </w:pPr>
            <w:r w:rsidRPr="007E1A0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sz w:val="16"/>
                <w:szCs w:val="16"/>
              </w:rPr>
            </w:pPr>
            <w:r w:rsidRPr="007E1A06">
              <w:rPr>
                <w:rFonts w:ascii="Arial" w:hAnsi="Arial" w:cs="Arial"/>
                <w:sz w:val="16"/>
                <w:szCs w:val="16"/>
              </w:rPr>
              <w:t>UA/17356/01/01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1A06" w:rsidRDefault="004969B5" w:rsidP="0097083E">
            <w:pPr>
              <w:pStyle w:val="Normal"/>
              <w:tabs>
                <w:tab w:val="left" w:pos="12600"/>
              </w:tabs>
              <w:rPr>
                <w:rFonts w:ascii="Arial" w:hAnsi="Arial" w:cs="Arial"/>
                <w:b/>
                <w:i/>
                <w:color w:val="000000"/>
                <w:sz w:val="16"/>
                <w:szCs w:val="16"/>
              </w:rPr>
            </w:pPr>
            <w:r w:rsidRPr="007E1A06">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rPr>
                <w:rFonts w:ascii="Arial" w:hAnsi="Arial" w:cs="Arial"/>
                <w:color w:val="000000"/>
                <w:sz w:val="16"/>
                <w:szCs w:val="16"/>
              </w:rPr>
            </w:pPr>
            <w:r w:rsidRPr="007E1A06">
              <w:rPr>
                <w:rFonts w:ascii="Arial" w:hAnsi="Arial" w:cs="Arial"/>
                <w:color w:val="000000"/>
                <w:sz w:val="16"/>
                <w:szCs w:val="16"/>
              </w:rPr>
              <w:t>капсули тверді по по 1 мг, по 10 капсул у блістері; по 5 блістерів разом з пакетиком з молекулярним ситом в пакеті; 1 пакет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Сандоз Фармасьютікалз д.д.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7E1A06">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4969B5" w:rsidRPr="007E1A06"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lang w:val="en-US"/>
              </w:rPr>
            </w:pPr>
            <w:r w:rsidRPr="007E1A06">
              <w:rPr>
                <w:rFonts w:ascii="Arial" w:hAnsi="Arial" w:cs="Arial"/>
                <w:color w:val="000000"/>
                <w:sz w:val="16"/>
                <w:szCs w:val="16"/>
              </w:rPr>
              <w:t>Зміни</w:t>
            </w:r>
            <w:r w:rsidRPr="007E1A06">
              <w:rPr>
                <w:rFonts w:ascii="Arial" w:hAnsi="Arial" w:cs="Arial"/>
                <w:color w:val="000000"/>
                <w:sz w:val="16"/>
                <w:szCs w:val="16"/>
                <w:lang w:val="en-US"/>
              </w:rPr>
              <w:t xml:space="preserve"> </w:t>
            </w:r>
            <w:r w:rsidRPr="007E1A06">
              <w:rPr>
                <w:rFonts w:ascii="Arial" w:hAnsi="Arial" w:cs="Arial"/>
                <w:color w:val="000000"/>
                <w:sz w:val="16"/>
                <w:szCs w:val="16"/>
              </w:rPr>
              <w:t>щодо</w:t>
            </w:r>
            <w:r w:rsidRPr="007E1A06">
              <w:rPr>
                <w:rFonts w:ascii="Arial" w:hAnsi="Arial" w:cs="Arial"/>
                <w:color w:val="000000"/>
                <w:sz w:val="16"/>
                <w:szCs w:val="16"/>
                <w:lang w:val="en-US"/>
              </w:rPr>
              <w:t xml:space="preserve"> </w:t>
            </w:r>
            <w:r w:rsidRPr="007E1A06">
              <w:rPr>
                <w:rFonts w:ascii="Arial" w:hAnsi="Arial" w:cs="Arial"/>
                <w:color w:val="000000"/>
                <w:sz w:val="16"/>
                <w:szCs w:val="16"/>
              </w:rPr>
              <w:t>якості</w:t>
            </w:r>
            <w:r w:rsidRPr="007E1A06">
              <w:rPr>
                <w:rFonts w:ascii="Arial" w:hAnsi="Arial" w:cs="Arial"/>
                <w:color w:val="000000"/>
                <w:sz w:val="16"/>
                <w:szCs w:val="16"/>
                <w:lang w:val="en-US"/>
              </w:rPr>
              <w:t>:</w:t>
            </w:r>
            <w:r w:rsidRPr="007E1A06">
              <w:rPr>
                <w:rFonts w:ascii="Arial" w:hAnsi="Arial" w:cs="Arial"/>
                <w:color w:val="000000"/>
                <w:sz w:val="16"/>
                <w:szCs w:val="16"/>
                <w:lang w:val="en-US"/>
              </w:rPr>
              <w:br/>
            </w:r>
            <w:r w:rsidRPr="007E1A06">
              <w:rPr>
                <w:rFonts w:ascii="Arial" w:hAnsi="Arial" w:cs="Arial"/>
                <w:color w:val="000000"/>
                <w:sz w:val="16"/>
                <w:szCs w:val="16"/>
              </w:rPr>
              <w:t>ІА</w:t>
            </w:r>
            <w:r w:rsidRPr="007E1A06">
              <w:rPr>
                <w:rFonts w:ascii="Arial" w:hAnsi="Arial" w:cs="Arial"/>
                <w:color w:val="000000"/>
                <w:sz w:val="16"/>
                <w:szCs w:val="16"/>
                <w:lang w:val="en-US"/>
              </w:rPr>
              <w:t xml:space="preserve"> </w:t>
            </w:r>
            <w:r w:rsidRPr="007E1A06">
              <w:rPr>
                <w:rFonts w:ascii="Arial" w:hAnsi="Arial" w:cs="Arial"/>
                <w:color w:val="000000"/>
                <w:sz w:val="16"/>
                <w:szCs w:val="16"/>
              </w:rPr>
              <w:t>нп</w:t>
            </w:r>
            <w:r w:rsidRPr="007E1A06">
              <w:rPr>
                <w:rFonts w:ascii="Arial" w:hAnsi="Arial" w:cs="Arial"/>
                <w:color w:val="000000"/>
                <w:sz w:val="16"/>
                <w:szCs w:val="16"/>
                <w:lang w:val="en-US"/>
              </w:rPr>
              <w:t xml:space="preserve"> - B.III.2.a - Change of specification(s) of a former non EU Pharmacopeial substance to fully comply with the Ph. Eur. or with a national pharmacopoeia of Member State.</w:t>
            </w:r>
            <w:r w:rsidRPr="007E1A06">
              <w:rPr>
                <w:rFonts w:ascii="Arial" w:hAnsi="Arial" w:cs="Arial"/>
                <w:color w:val="000000"/>
                <w:sz w:val="16"/>
                <w:szCs w:val="16"/>
                <w:lang w:val="en-US"/>
              </w:rPr>
              <w:br/>
              <w:t>IA - A.7 - Deletion of manufacturing site for active substance, intermediate or finished product, packaging site, manufacturer responsible for batch release, site where batch control takes place, or supplier of a starting material, reagent or excipient (when mentioned in the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496C1E">
            <w:pPr>
              <w:pStyle w:val="Normal"/>
              <w:tabs>
                <w:tab w:val="left" w:pos="12600"/>
              </w:tabs>
              <w:jc w:val="center"/>
              <w:rPr>
                <w:rFonts w:ascii="Arial" w:hAnsi="Arial" w:cs="Arial"/>
                <w:b/>
                <w:i/>
                <w:color w:val="000000"/>
                <w:sz w:val="16"/>
                <w:szCs w:val="16"/>
              </w:rPr>
            </w:pPr>
            <w:r w:rsidRPr="007E1A0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sz w:val="16"/>
                <w:szCs w:val="16"/>
              </w:rPr>
            </w:pPr>
            <w:r w:rsidRPr="007E1A06">
              <w:rPr>
                <w:rFonts w:ascii="Arial" w:hAnsi="Arial" w:cs="Arial"/>
                <w:sz w:val="16"/>
                <w:szCs w:val="16"/>
              </w:rPr>
              <w:t>UA/17356/01/02</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1A06" w:rsidRDefault="004969B5" w:rsidP="0097083E">
            <w:pPr>
              <w:pStyle w:val="Normal"/>
              <w:tabs>
                <w:tab w:val="left" w:pos="12600"/>
              </w:tabs>
              <w:rPr>
                <w:rFonts w:ascii="Arial" w:hAnsi="Arial" w:cs="Arial"/>
                <w:b/>
                <w:i/>
                <w:color w:val="000000"/>
                <w:sz w:val="16"/>
                <w:szCs w:val="16"/>
              </w:rPr>
            </w:pPr>
            <w:r w:rsidRPr="007E1A06">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rPr>
                <w:rFonts w:ascii="Arial" w:hAnsi="Arial" w:cs="Arial"/>
                <w:color w:val="000000"/>
                <w:sz w:val="16"/>
                <w:szCs w:val="16"/>
              </w:rPr>
            </w:pPr>
            <w:r w:rsidRPr="007E1A06">
              <w:rPr>
                <w:rFonts w:ascii="Arial" w:hAnsi="Arial" w:cs="Arial"/>
                <w:color w:val="000000"/>
                <w:sz w:val="16"/>
                <w:szCs w:val="16"/>
              </w:rPr>
              <w:t>капсули тверді по 5 мг, по 10 капсул у блістері; по 5 блістерів разом з пакетиком з молекулярним ситом в пакеті; 1 пакет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Сандоз Фармасьютікалз д.д.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rPr>
            </w:pPr>
            <w:r w:rsidRPr="007E1A06">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7E1A06">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4969B5"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4969B5" w:rsidRPr="007E1A06" w:rsidRDefault="004969B5" w:rsidP="0097083E">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color w:val="000000"/>
                <w:sz w:val="16"/>
                <w:szCs w:val="16"/>
                <w:lang w:val="en-US"/>
              </w:rPr>
            </w:pPr>
            <w:r w:rsidRPr="007E1A06">
              <w:rPr>
                <w:rFonts w:ascii="Arial" w:hAnsi="Arial" w:cs="Arial"/>
                <w:color w:val="000000"/>
                <w:sz w:val="16"/>
                <w:szCs w:val="16"/>
              </w:rPr>
              <w:t>Зміни</w:t>
            </w:r>
            <w:r w:rsidRPr="007E1A06">
              <w:rPr>
                <w:rFonts w:ascii="Arial" w:hAnsi="Arial" w:cs="Arial"/>
                <w:color w:val="000000"/>
                <w:sz w:val="16"/>
                <w:szCs w:val="16"/>
                <w:lang w:val="en-US"/>
              </w:rPr>
              <w:t xml:space="preserve"> </w:t>
            </w:r>
            <w:r w:rsidRPr="007E1A06">
              <w:rPr>
                <w:rFonts w:ascii="Arial" w:hAnsi="Arial" w:cs="Arial"/>
                <w:color w:val="000000"/>
                <w:sz w:val="16"/>
                <w:szCs w:val="16"/>
              </w:rPr>
              <w:t>щодо</w:t>
            </w:r>
            <w:r w:rsidRPr="007E1A06">
              <w:rPr>
                <w:rFonts w:ascii="Arial" w:hAnsi="Arial" w:cs="Arial"/>
                <w:color w:val="000000"/>
                <w:sz w:val="16"/>
                <w:szCs w:val="16"/>
                <w:lang w:val="en-US"/>
              </w:rPr>
              <w:t xml:space="preserve"> </w:t>
            </w:r>
            <w:r w:rsidRPr="007E1A06">
              <w:rPr>
                <w:rFonts w:ascii="Arial" w:hAnsi="Arial" w:cs="Arial"/>
                <w:color w:val="000000"/>
                <w:sz w:val="16"/>
                <w:szCs w:val="16"/>
              </w:rPr>
              <w:t>якості</w:t>
            </w:r>
            <w:r w:rsidRPr="007E1A06">
              <w:rPr>
                <w:rFonts w:ascii="Arial" w:hAnsi="Arial" w:cs="Arial"/>
                <w:color w:val="000000"/>
                <w:sz w:val="16"/>
                <w:szCs w:val="16"/>
                <w:lang w:val="en-US"/>
              </w:rPr>
              <w:t>:</w:t>
            </w:r>
            <w:r w:rsidRPr="007E1A06">
              <w:rPr>
                <w:rFonts w:ascii="Arial" w:hAnsi="Arial" w:cs="Arial"/>
                <w:color w:val="000000"/>
                <w:sz w:val="16"/>
                <w:szCs w:val="16"/>
                <w:lang w:val="en-US"/>
              </w:rPr>
              <w:br/>
            </w:r>
            <w:r w:rsidRPr="007E1A06">
              <w:rPr>
                <w:rFonts w:ascii="Arial" w:hAnsi="Arial" w:cs="Arial"/>
                <w:color w:val="000000"/>
                <w:sz w:val="16"/>
                <w:szCs w:val="16"/>
              </w:rPr>
              <w:t>ІА</w:t>
            </w:r>
            <w:r w:rsidRPr="007E1A06">
              <w:rPr>
                <w:rFonts w:ascii="Arial" w:hAnsi="Arial" w:cs="Arial"/>
                <w:color w:val="000000"/>
                <w:sz w:val="16"/>
                <w:szCs w:val="16"/>
                <w:lang w:val="en-US"/>
              </w:rPr>
              <w:t xml:space="preserve"> </w:t>
            </w:r>
            <w:r w:rsidRPr="007E1A06">
              <w:rPr>
                <w:rFonts w:ascii="Arial" w:hAnsi="Arial" w:cs="Arial"/>
                <w:color w:val="000000"/>
                <w:sz w:val="16"/>
                <w:szCs w:val="16"/>
              </w:rPr>
              <w:t>нп</w:t>
            </w:r>
            <w:r w:rsidRPr="007E1A06">
              <w:rPr>
                <w:rFonts w:ascii="Arial" w:hAnsi="Arial" w:cs="Arial"/>
                <w:color w:val="000000"/>
                <w:sz w:val="16"/>
                <w:szCs w:val="16"/>
                <w:lang w:val="en-US"/>
              </w:rPr>
              <w:t xml:space="preserve"> - B.III.2.a - Change of specification(s) of a former non EU Pharmacopeial substance to fully comply with the Ph. Eur. or with a national pharmacopoeia of Member State.</w:t>
            </w:r>
            <w:r w:rsidRPr="007E1A06">
              <w:rPr>
                <w:rFonts w:ascii="Arial" w:hAnsi="Arial" w:cs="Arial"/>
                <w:color w:val="000000"/>
                <w:sz w:val="16"/>
                <w:szCs w:val="16"/>
                <w:lang w:val="en-US"/>
              </w:rPr>
              <w:br/>
              <w:t>IA - A.7 - Deletion of manufacturing site for active substance, intermediate or finished product, packaging site, manufacturer responsible for batch release, site where batch control takes place, or supplier of a starting material, reagent or excipient (when mentioned in the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496C1E">
            <w:pPr>
              <w:pStyle w:val="Normal"/>
              <w:tabs>
                <w:tab w:val="left" w:pos="12600"/>
              </w:tabs>
              <w:jc w:val="center"/>
              <w:rPr>
                <w:rFonts w:ascii="Arial" w:hAnsi="Arial" w:cs="Arial"/>
                <w:b/>
                <w:i/>
                <w:color w:val="000000"/>
                <w:sz w:val="16"/>
                <w:szCs w:val="16"/>
              </w:rPr>
            </w:pPr>
            <w:r w:rsidRPr="007E1A0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1A06" w:rsidRDefault="004969B5" w:rsidP="0097083E">
            <w:pPr>
              <w:pStyle w:val="Normal"/>
              <w:tabs>
                <w:tab w:val="left" w:pos="12600"/>
              </w:tabs>
              <w:jc w:val="center"/>
              <w:rPr>
                <w:rFonts w:ascii="Arial" w:hAnsi="Arial" w:cs="Arial"/>
                <w:sz w:val="16"/>
                <w:szCs w:val="16"/>
              </w:rPr>
            </w:pPr>
            <w:r w:rsidRPr="007E1A06">
              <w:rPr>
                <w:rFonts w:ascii="Arial" w:hAnsi="Arial" w:cs="Arial"/>
                <w:sz w:val="16"/>
                <w:szCs w:val="16"/>
              </w:rPr>
              <w:t>UA/17356/01/03</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208F" w:rsidRDefault="004969B5" w:rsidP="0097083E">
            <w:pPr>
              <w:pStyle w:val="Normal"/>
              <w:tabs>
                <w:tab w:val="left" w:pos="12600"/>
              </w:tabs>
              <w:rPr>
                <w:rFonts w:ascii="Arial" w:hAnsi="Arial" w:cs="Arial"/>
                <w:b/>
                <w:i/>
                <w:color w:val="000000"/>
                <w:sz w:val="16"/>
                <w:szCs w:val="16"/>
              </w:rPr>
            </w:pPr>
            <w:r w:rsidRPr="007E208F">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rPr>
                <w:rFonts w:ascii="Arial" w:hAnsi="Arial" w:cs="Arial"/>
                <w:color w:val="000000"/>
                <w:sz w:val="16"/>
                <w:szCs w:val="16"/>
                <w:lang w:val="ru-RU"/>
              </w:rPr>
            </w:pPr>
            <w:r w:rsidRPr="007E208F">
              <w:rPr>
                <w:rFonts w:ascii="Arial" w:hAnsi="Arial" w:cs="Arial"/>
                <w:color w:val="000000"/>
                <w:sz w:val="16"/>
                <w:szCs w:val="16"/>
                <w:lang w:val="ru-RU"/>
              </w:rPr>
              <w:t>розчин для ін'єкцій, 600 мг/600 мг/20000 ОД; по 10 мл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7E208F">
              <w:rPr>
                <w:rFonts w:ascii="Arial" w:hAnsi="Arial" w:cs="Arial"/>
                <w:color w:val="000000"/>
                <w:sz w:val="16"/>
                <w:szCs w:val="16"/>
                <w:lang w:val="ru-RU"/>
              </w:rPr>
              <w:t>Ф.Хоффманн-Ля Рош Лтд, Швейцарія</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7E208F">
              <w:rPr>
                <w:rFonts w:ascii="Arial" w:hAnsi="Arial" w:cs="Arial"/>
                <w:color w:val="000000"/>
                <w:sz w:val="16"/>
                <w:szCs w:val="16"/>
                <w:lang w:val="ru-RU"/>
              </w:rPr>
              <w:t>Ф.Хоффманн-Ля Рош Лтд,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305F15">
              <w:rPr>
                <w:rFonts w:ascii="Arial" w:hAnsi="Arial" w:cs="Arial"/>
                <w:color w:val="000000"/>
                <w:sz w:val="16"/>
                <w:szCs w:val="16"/>
                <w:lang w:val="ru-RU"/>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lang w:val="ru-RU"/>
              </w:rPr>
              <w:t xml:space="preserve">Зміни </w:t>
            </w:r>
            <w:r w:rsidRPr="007E208F">
              <w:rPr>
                <w:rFonts w:ascii="Arial" w:hAnsi="Arial" w:cs="Arial"/>
                <w:color w:val="000000"/>
                <w:sz w:val="16"/>
                <w:szCs w:val="16"/>
              </w:rPr>
              <w:t>I</w:t>
            </w:r>
            <w:r w:rsidRPr="007E208F">
              <w:rPr>
                <w:rFonts w:ascii="Arial" w:hAnsi="Arial" w:cs="Arial"/>
                <w:color w:val="000000"/>
                <w:sz w:val="16"/>
                <w:szCs w:val="16"/>
                <w:lang w:val="ru-RU"/>
              </w:rPr>
              <w:t xml:space="preserve"> типу: Зміни щодо безпеки/ефективності та фармаконагляду (інші зміни). Внесення змін до матеріалів реєстраційного досьє лікарського засобу, що мають на меті уточнюючий (адміністративний) характер в межах України, а саме: приведення тексту маркування у відповідності до постанови Кабінету Міністрів України № 653 від 24 липня 2019 р. «Про запровадження пілотного проекту щодо маркування контрольними (ідентифікаційними) знаками та проведення моніторингу обігу лікарських засобів» в зв’язку з бажанням компанії взяти участь в пілотному проекті та з цілю імплементація 2</w:t>
            </w:r>
            <w:r w:rsidRPr="007E208F">
              <w:rPr>
                <w:rFonts w:ascii="Arial" w:hAnsi="Arial" w:cs="Arial"/>
                <w:color w:val="000000"/>
                <w:sz w:val="16"/>
                <w:szCs w:val="16"/>
              </w:rPr>
              <w:t>D</w:t>
            </w:r>
            <w:r w:rsidRPr="007E208F">
              <w:rPr>
                <w:rFonts w:ascii="Arial" w:hAnsi="Arial" w:cs="Arial"/>
                <w:color w:val="000000"/>
                <w:sz w:val="16"/>
                <w:szCs w:val="16"/>
                <w:lang w:val="ru-RU"/>
              </w:rPr>
              <w:t xml:space="preserve"> кодування на упаковках компанії з метою запобігання фальсифікації лікарських засобів. </w:t>
            </w:r>
            <w:r w:rsidRPr="007E208F">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496C1E">
            <w:pPr>
              <w:pStyle w:val="Normal"/>
              <w:tabs>
                <w:tab w:val="left" w:pos="12600"/>
              </w:tabs>
              <w:jc w:val="center"/>
              <w:rPr>
                <w:rFonts w:ascii="Arial" w:hAnsi="Arial" w:cs="Arial"/>
                <w:b/>
                <w:i/>
                <w:color w:val="000000"/>
                <w:sz w:val="16"/>
                <w:szCs w:val="16"/>
              </w:rPr>
            </w:pPr>
            <w:r w:rsidRPr="007E208F">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sz w:val="16"/>
                <w:szCs w:val="16"/>
              </w:rPr>
            </w:pPr>
            <w:r w:rsidRPr="007E208F">
              <w:rPr>
                <w:rFonts w:ascii="Arial" w:hAnsi="Arial" w:cs="Arial"/>
                <w:sz w:val="16"/>
                <w:szCs w:val="16"/>
              </w:rPr>
              <w:t>UA/18355/01/01</w:t>
            </w:r>
          </w:p>
        </w:tc>
      </w:tr>
      <w:tr w:rsidR="004969B5" w:rsidRPr="006F5FC0" w:rsidTr="00496C1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969B5" w:rsidRPr="006F5FC0" w:rsidRDefault="004969B5" w:rsidP="00496C1E">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969B5" w:rsidRPr="007E208F" w:rsidRDefault="004969B5" w:rsidP="0097083E">
            <w:pPr>
              <w:pStyle w:val="Normal"/>
              <w:tabs>
                <w:tab w:val="left" w:pos="12600"/>
              </w:tabs>
              <w:rPr>
                <w:rFonts w:ascii="Arial" w:hAnsi="Arial" w:cs="Arial"/>
                <w:b/>
                <w:i/>
                <w:color w:val="000000"/>
                <w:sz w:val="16"/>
                <w:szCs w:val="16"/>
              </w:rPr>
            </w:pPr>
            <w:r w:rsidRPr="007E208F">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rPr>
                <w:rFonts w:ascii="Arial" w:hAnsi="Arial" w:cs="Arial"/>
                <w:color w:val="000000"/>
                <w:sz w:val="16"/>
                <w:szCs w:val="16"/>
                <w:lang w:val="ru-RU"/>
              </w:rPr>
            </w:pPr>
            <w:r w:rsidRPr="007E208F">
              <w:rPr>
                <w:rFonts w:ascii="Arial" w:hAnsi="Arial" w:cs="Arial"/>
                <w:color w:val="000000"/>
                <w:sz w:val="16"/>
                <w:szCs w:val="16"/>
                <w:lang w:val="ru-RU"/>
              </w:rPr>
              <w:t>розчин для ін'єкцій, 1200 мг/600 мг/30000 ОД; по 15 мл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Ф.Хоффманн-Ля Рош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7E208F">
              <w:rPr>
                <w:rFonts w:ascii="Arial" w:hAnsi="Arial" w:cs="Arial"/>
                <w:color w:val="000000"/>
                <w:sz w:val="16"/>
                <w:szCs w:val="16"/>
                <w:lang w:val="ru-RU"/>
              </w:rPr>
              <w:t xml:space="preserve">Ф.Хоффманн-Ля Рош Лтд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lang w:val="ru-RU"/>
              </w:rPr>
            </w:pPr>
            <w:r w:rsidRPr="007E208F">
              <w:rPr>
                <w:rFonts w:ascii="Arial" w:hAnsi="Arial" w:cs="Arial"/>
                <w:color w:val="000000"/>
                <w:sz w:val="16"/>
                <w:szCs w:val="16"/>
                <w:lang w:val="ru-RU"/>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lang w:val="ru-RU"/>
              </w:rPr>
              <w:t xml:space="preserve">Зміни </w:t>
            </w:r>
            <w:r w:rsidRPr="007E208F">
              <w:rPr>
                <w:rFonts w:ascii="Arial" w:hAnsi="Arial" w:cs="Arial"/>
                <w:color w:val="000000"/>
                <w:sz w:val="16"/>
                <w:szCs w:val="16"/>
              </w:rPr>
              <w:t>I</w:t>
            </w:r>
            <w:r w:rsidRPr="007E208F">
              <w:rPr>
                <w:rFonts w:ascii="Arial" w:hAnsi="Arial" w:cs="Arial"/>
                <w:color w:val="000000"/>
                <w:sz w:val="16"/>
                <w:szCs w:val="16"/>
                <w:lang w:val="ru-RU"/>
              </w:rPr>
              <w:t xml:space="preserve"> типу: Зміни щодо безпеки/ефективності та фармаконагляду (інші зміни). Внесення змін до матеріалів реєстраційного досьє лікарського засобу, що мають на меті уточнюючий (адміністративний) характер в межах України, а саме: приведення тексту маркування у відповідності до постанови Кабінету Міністрів України № 653 від 24 липня 2019 р. «Про запровадження пілотного проекту щодо маркування контрольними (ідентифікаційними) знаками та проведення моніторингу обігу лікарських засобів» в зв’язку з бажанням компанії взяти участь в пілотному проекті та з цілю імплементація 2</w:t>
            </w:r>
            <w:r w:rsidRPr="007E208F">
              <w:rPr>
                <w:rFonts w:ascii="Arial" w:hAnsi="Arial" w:cs="Arial"/>
                <w:color w:val="000000"/>
                <w:sz w:val="16"/>
                <w:szCs w:val="16"/>
              </w:rPr>
              <w:t>D</w:t>
            </w:r>
            <w:r w:rsidRPr="007E208F">
              <w:rPr>
                <w:rFonts w:ascii="Arial" w:hAnsi="Arial" w:cs="Arial"/>
                <w:color w:val="000000"/>
                <w:sz w:val="16"/>
                <w:szCs w:val="16"/>
                <w:lang w:val="ru-RU"/>
              </w:rPr>
              <w:t xml:space="preserve"> кодування на упаковках компанії з метою запобігання фальсифікації лікарських засобів. </w:t>
            </w:r>
            <w:r w:rsidRPr="007E208F">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496C1E">
            <w:pPr>
              <w:pStyle w:val="Normal"/>
              <w:tabs>
                <w:tab w:val="left" w:pos="12600"/>
              </w:tabs>
              <w:jc w:val="center"/>
              <w:rPr>
                <w:rFonts w:ascii="Arial" w:hAnsi="Arial" w:cs="Arial"/>
                <w:b/>
                <w:i/>
                <w:color w:val="000000"/>
                <w:sz w:val="16"/>
                <w:szCs w:val="16"/>
              </w:rPr>
            </w:pPr>
            <w:r w:rsidRPr="007E208F">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4969B5" w:rsidRPr="007E208F" w:rsidRDefault="004969B5" w:rsidP="0097083E">
            <w:pPr>
              <w:pStyle w:val="Normal"/>
              <w:tabs>
                <w:tab w:val="left" w:pos="12600"/>
              </w:tabs>
              <w:jc w:val="center"/>
              <w:rPr>
                <w:rFonts w:ascii="Arial" w:hAnsi="Arial" w:cs="Arial"/>
                <w:sz w:val="16"/>
                <w:szCs w:val="16"/>
              </w:rPr>
            </w:pPr>
            <w:r w:rsidRPr="007E208F">
              <w:rPr>
                <w:rFonts w:ascii="Arial" w:hAnsi="Arial" w:cs="Arial"/>
                <w:sz w:val="16"/>
                <w:szCs w:val="16"/>
              </w:rPr>
              <w:t>UA/18355/01/02</w:t>
            </w:r>
          </w:p>
        </w:tc>
      </w:tr>
    </w:tbl>
    <w:p w:rsidR="004969B5" w:rsidRDefault="004969B5" w:rsidP="004969B5">
      <w:pPr>
        <w:pStyle w:val="Normal"/>
        <w:jc w:val="center"/>
        <w:rPr>
          <w:lang w:val="ru-RU"/>
        </w:rPr>
      </w:pPr>
    </w:p>
    <w:p w:rsidR="004969B5" w:rsidRDefault="004969B5" w:rsidP="004969B5">
      <w:pPr>
        <w:pStyle w:val="Normal"/>
        <w:jc w:val="center"/>
        <w:rPr>
          <w:lang w:val="ru-RU"/>
        </w:rPr>
      </w:pPr>
    </w:p>
    <w:p w:rsidR="004969B5" w:rsidRDefault="004969B5" w:rsidP="004969B5">
      <w:pPr>
        <w:pStyle w:val="Normal"/>
        <w:jc w:val="center"/>
        <w:rPr>
          <w:lang w:val="ru-RU"/>
        </w:rPr>
      </w:pPr>
    </w:p>
    <w:p w:rsidR="004969B5" w:rsidRDefault="004969B5" w:rsidP="004969B5">
      <w:pPr>
        <w:ind w:left="540"/>
        <w:rPr>
          <w:rFonts w:ascii="Arial" w:hAnsi="Arial" w:cs="Arial"/>
          <w:b/>
          <w:sz w:val="28"/>
          <w:szCs w:val="28"/>
        </w:rPr>
      </w:pPr>
      <w:r>
        <w:rPr>
          <w:rFonts w:ascii="Arial" w:hAnsi="Arial" w:cs="Arial"/>
          <w:b/>
          <w:sz w:val="28"/>
          <w:szCs w:val="28"/>
        </w:rPr>
        <w:t xml:space="preserve">В.о. Генерального директора </w:t>
      </w:r>
    </w:p>
    <w:p w:rsidR="004969B5" w:rsidRDefault="004969B5" w:rsidP="004969B5">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4969B5" w:rsidRPr="00496C1E" w:rsidRDefault="004969B5" w:rsidP="004E1A23">
      <w:pPr>
        <w:rPr>
          <w:b/>
          <w:sz w:val="28"/>
          <w:szCs w:val="28"/>
        </w:rPr>
      </w:pPr>
    </w:p>
    <w:sectPr w:rsidR="004969B5" w:rsidRPr="00496C1E" w:rsidSect="0097083E">
      <w:headerReference w:type="even" r:id="rId14"/>
      <w:headerReference w:type="default" r:id="rId15"/>
      <w:pgSz w:w="16838" w:h="11906" w:orient="landscape"/>
      <w:pgMar w:top="426"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3E" w:rsidRDefault="0097083E" w:rsidP="00B217C6">
      <w:r>
        <w:separator/>
      </w:r>
    </w:p>
  </w:endnote>
  <w:endnote w:type="continuationSeparator" w:id="0">
    <w:p w:rsidR="0097083E" w:rsidRDefault="0097083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3E" w:rsidRDefault="0097083E" w:rsidP="00B217C6">
      <w:r>
        <w:separator/>
      </w:r>
    </w:p>
  </w:footnote>
  <w:footnote w:type="continuationSeparator" w:id="0">
    <w:p w:rsidR="0097083E" w:rsidRDefault="0097083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3E" w:rsidRDefault="0097083E" w:rsidP="0097083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083E" w:rsidRDefault="009708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3E" w:rsidRDefault="0097083E" w:rsidP="0097083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6C1E">
      <w:rPr>
        <w:rStyle w:val="a7"/>
        <w:noProof/>
      </w:rPr>
      <w:t>4</w:t>
    </w:r>
    <w:r>
      <w:rPr>
        <w:rStyle w:val="a7"/>
      </w:rPr>
      <w:fldChar w:fldCharType="end"/>
    </w:r>
  </w:p>
  <w:p w:rsidR="0097083E" w:rsidRDefault="0097083E" w:rsidP="0097083E">
    <w:pPr>
      <w:pStyle w:val="a3"/>
      <w:tabs>
        <w:tab w:val="left" w:pos="10920"/>
      </w:tabs>
    </w:pPr>
    <w:r>
      <w:tab/>
      <w:t xml:space="preserve">                                  Продовження додатка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3E" w:rsidRDefault="0097083E" w:rsidP="0097083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083E" w:rsidRDefault="0097083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3E" w:rsidRDefault="0097083E" w:rsidP="0097083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6C1E">
      <w:rPr>
        <w:rStyle w:val="a7"/>
        <w:noProof/>
      </w:rPr>
      <w:t>5</w:t>
    </w:r>
    <w:r>
      <w:rPr>
        <w:rStyle w:val="a7"/>
      </w:rPr>
      <w:fldChar w:fldCharType="end"/>
    </w:r>
  </w:p>
  <w:p w:rsidR="0097083E" w:rsidRDefault="0097083E" w:rsidP="0097083E">
    <w:pPr>
      <w:pStyle w:val="a3"/>
      <w:tabs>
        <w:tab w:val="left" w:pos="8985"/>
      </w:tabs>
    </w:pPr>
    <w:r>
      <w:tab/>
      <w:t xml:space="preserve">                                                                </w:t>
    </w:r>
  </w:p>
  <w:p w:rsidR="00496C1E" w:rsidRDefault="00496C1E" w:rsidP="0097083E">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1E567019"/>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1962"/>
    <w:rsid w:val="00132F63"/>
    <w:rsid w:val="00141228"/>
    <w:rsid w:val="0014674C"/>
    <w:rsid w:val="001504B0"/>
    <w:rsid w:val="00150A57"/>
    <w:rsid w:val="00155B8C"/>
    <w:rsid w:val="0015669B"/>
    <w:rsid w:val="00156AD7"/>
    <w:rsid w:val="00161111"/>
    <w:rsid w:val="00162C24"/>
    <w:rsid w:val="00163210"/>
    <w:rsid w:val="00163AB8"/>
    <w:rsid w:val="00163DE2"/>
    <w:rsid w:val="0016518D"/>
    <w:rsid w:val="00165CEE"/>
    <w:rsid w:val="00167B1F"/>
    <w:rsid w:val="00172039"/>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A5E"/>
    <w:rsid w:val="002001FF"/>
    <w:rsid w:val="00201970"/>
    <w:rsid w:val="00203416"/>
    <w:rsid w:val="00211115"/>
    <w:rsid w:val="002134F8"/>
    <w:rsid w:val="002135F5"/>
    <w:rsid w:val="00216D1D"/>
    <w:rsid w:val="00216F32"/>
    <w:rsid w:val="00220F90"/>
    <w:rsid w:val="002214FF"/>
    <w:rsid w:val="002231CC"/>
    <w:rsid w:val="00223863"/>
    <w:rsid w:val="002377C2"/>
    <w:rsid w:val="00242DF5"/>
    <w:rsid w:val="002438B7"/>
    <w:rsid w:val="0024586C"/>
    <w:rsid w:val="002519DF"/>
    <w:rsid w:val="0025784A"/>
    <w:rsid w:val="002613C4"/>
    <w:rsid w:val="00263161"/>
    <w:rsid w:val="00266BB1"/>
    <w:rsid w:val="00273BFC"/>
    <w:rsid w:val="00274E87"/>
    <w:rsid w:val="00274F8B"/>
    <w:rsid w:val="00285260"/>
    <w:rsid w:val="00285571"/>
    <w:rsid w:val="002914DF"/>
    <w:rsid w:val="00291AA7"/>
    <w:rsid w:val="0029260F"/>
    <w:rsid w:val="00293AFD"/>
    <w:rsid w:val="002946CA"/>
    <w:rsid w:val="00294F86"/>
    <w:rsid w:val="00295EFF"/>
    <w:rsid w:val="002A03C3"/>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5026"/>
    <w:rsid w:val="003A1301"/>
    <w:rsid w:val="003A1790"/>
    <w:rsid w:val="003A196E"/>
    <w:rsid w:val="003A2244"/>
    <w:rsid w:val="003A2AED"/>
    <w:rsid w:val="003A45DF"/>
    <w:rsid w:val="003A49A3"/>
    <w:rsid w:val="003B0334"/>
    <w:rsid w:val="003B130D"/>
    <w:rsid w:val="003B4565"/>
    <w:rsid w:val="003C1EE3"/>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5A0C"/>
    <w:rsid w:val="0048186E"/>
    <w:rsid w:val="00483046"/>
    <w:rsid w:val="004852FE"/>
    <w:rsid w:val="0048797F"/>
    <w:rsid w:val="004969B5"/>
    <w:rsid w:val="00496C1E"/>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1BE1"/>
    <w:rsid w:val="004F2D9A"/>
    <w:rsid w:val="004F6412"/>
    <w:rsid w:val="004F6650"/>
    <w:rsid w:val="00501F20"/>
    <w:rsid w:val="00505BC9"/>
    <w:rsid w:val="00505CFE"/>
    <w:rsid w:val="00506545"/>
    <w:rsid w:val="00507939"/>
    <w:rsid w:val="00511C06"/>
    <w:rsid w:val="00513B4C"/>
    <w:rsid w:val="00515B18"/>
    <w:rsid w:val="00516865"/>
    <w:rsid w:val="005207A5"/>
    <w:rsid w:val="005210A9"/>
    <w:rsid w:val="00522314"/>
    <w:rsid w:val="00523AF2"/>
    <w:rsid w:val="00523CF5"/>
    <w:rsid w:val="005240C4"/>
    <w:rsid w:val="005272B3"/>
    <w:rsid w:val="00534C72"/>
    <w:rsid w:val="00537EC7"/>
    <w:rsid w:val="005413EB"/>
    <w:rsid w:val="005456B7"/>
    <w:rsid w:val="005541FB"/>
    <w:rsid w:val="00562F6F"/>
    <w:rsid w:val="005638F3"/>
    <w:rsid w:val="00563F99"/>
    <w:rsid w:val="005733EF"/>
    <w:rsid w:val="00574311"/>
    <w:rsid w:val="00577D46"/>
    <w:rsid w:val="00582AD9"/>
    <w:rsid w:val="00585392"/>
    <w:rsid w:val="005867F1"/>
    <w:rsid w:val="005867FF"/>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42484"/>
    <w:rsid w:val="00643EFB"/>
    <w:rsid w:val="00644516"/>
    <w:rsid w:val="00646B66"/>
    <w:rsid w:val="006473B3"/>
    <w:rsid w:val="00661209"/>
    <w:rsid w:val="00661BB6"/>
    <w:rsid w:val="0066372E"/>
    <w:rsid w:val="00663FC7"/>
    <w:rsid w:val="00671213"/>
    <w:rsid w:val="006720DC"/>
    <w:rsid w:val="00672279"/>
    <w:rsid w:val="0067588C"/>
    <w:rsid w:val="006772FA"/>
    <w:rsid w:val="00677ADB"/>
    <w:rsid w:val="006819EE"/>
    <w:rsid w:val="006862D6"/>
    <w:rsid w:val="0068697C"/>
    <w:rsid w:val="00693E2C"/>
    <w:rsid w:val="00694E3F"/>
    <w:rsid w:val="00696C93"/>
    <w:rsid w:val="00697D93"/>
    <w:rsid w:val="006A28F4"/>
    <w:rsid w:val="006A4B79"/>
    <w:rsid w:val="006A4CF0"/>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1562F"/>
    <w:rsid w:val="00720625"/>
    <w:rsid w:val="0073087C"/>
    <w:rsid w:val="007366C6"/>
    <w:rsid w:val="0073694F"/>
    <w:rsid w:val="00736E2C"/>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74C1"/>
    <w:rsid w:val="007729F1"/>
    <w:rsid w:val="0077447D"/>
    <w:rsid w:val="00776249"/>
    <w:rsid w:val="0077662E"/>
    <w:rsid w:val="0077670D"/>
    <w:rsid w:val="0078332D"/>
    <w:rsid w:val="00783CBF"/>
    <w:rsid w:val="00793152"/>
    <w:rsid w:val="007A01D0"/>
    <w:rsid w:val="007A0328"/>
    <w:rsid w:val="007A1126"/>
    <w:rsid w:val="007A1F87"/>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02D5"/>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567D"/>
    <w:rsid w:val="008F6DB7"/>
    <w:rsid w:val="008F7ED4"/>
    <w:rsid w:val="00900551"/>
    <w:rsid w:val="009014FA"/>
    <w:rsid w:val="009031C0"/>
    <w:rsid w:val="009043EA"/>
    <w:rsid w:val="00905D32"/>
    <w:rsid w:val="009073E3"/>
    <w:rsid w:val="0091432B"/>
    <w:rsid w:val="00914C5A"/>
    <w:rsid w:val="0091529F"/>
    <w:rsid w:val="009158DF"/>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86"/>
    <w:rsid w:val="0097083E"/>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45E7"/>
    <w:rsid w:val="00A7183F"/>
    <w:rsid w:val="00A84B9C"/>
    <w:rsid w:val="00A85760"/>
    <w:rsid w:val="00A85EBC"/>
    <w:rsid w:val="00A93A6A"/>
    <w:rsid w:val="00A93B1A"/>
    <w:rsid w:val="00A96282"/>
    <w:rsid w:val="00A96E06"/>
    <w:rsid w:val="00AA04B1"/>
    <w:rsid w:val="00AA1E51"/>
    <w:rsid w:val="00AA2D8F"/>
    <w:rsid w:val="00AB2E05"/>
    <w:rsid w:val="00AC119C"/>
    <w:rsid w:val="00AC5B8D"/>
    <w:rsid w:val="00AC5BAB"/>
    <w:rsid w:val="00AD0051"/>
    <w:rsid w:val="00AD120E"/>
    <w:rsid w:val="00AD4298"/>
    <w:rsid w:val="00AD44A4"/>
    <w:rsid w:val="00AD734F"/>
    <w:rsid w:val="00AE1FE0"/>
    <w:rsid w:val="00AE2C77"/>
    <w:rsid w:val="00AE4448"/>
    <w:rsid w:val="00AE4A19"/>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4240"/>
    <w:rsid w:val="00B85CAD"/>
    <w:rsid w:val="00B93FF4"/>
    <w:rsid w:val="00B9440F"/>
    <w:rsid w:val="00B97301"/>
    <w:rsid w:val="00B977BE"/>
    <w:rsid w:val="00BA56C5"/>
    <w:rsid w:val="00BB5FC5"/>
    <w:rsid w:val="00BC26E5"/>
    <w:rsid w:val="00BC4106"/>
    <w:rsid w:val="00BD01C7"/>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07211"/>
    <w:rsid w:val="00C11C35"/>
    <w:rsid w:val="00C1215F"/>
    <w:rsid w:val="00C12515"/>
    <w:rsid w:val="00C15748"/>
    <w:rsid w:val="00C220C9"/>
    <w:rsid w:val="00C24E47"/>
    <w:rsid w:val="00C3058A"/>
    <w:rsid w:val="00C34D8C"/>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1C5B"/>
    <w:rsid w:val="00C75536"/>
    <w:rsid w:val="00C852F4"/>
    <w:rsid w:val="00C86D64"/>
    <w:rsid w:val="00C87CA3"/>
    <w:rsid w:val="00CA321B"/>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4304"/>
    <w:rsid w:val="00D977AE"/>
    <w:rsid w:val="00DA2EAF"/>
    <w:rsid w:val="00DA5111"/>
    <w:rsid w:val="00DA7F31"/>
    <w:rsid w:val="00DB34F5"/>
    <w:rsid w:val="00DB3B22"/>
    <w:rsid w:val="00DB5996"/>
    <w:rsid w:val="00DB5D92"/>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D01"/>
    <w:rsid w:val="00E41B93"/>
    <w:rsid w:val="00E41E2E"/>
    <w:rsid w:val="00E427AE"/>
    <w:rsid w:val="00E429F8"/>
    <w:rsid w:val="00E43C7A"/>
    <w:rsid w:val="00E50A2F"/>
    <w:rsid w:val="00E50ED8"/>
    <w:rsid w:val="00E51206"/>
    <w:rsid w:val="00E56F95"/>
    <w:rsid w:val="00E61845"/>
    <w:rsid w:val="00E61998"/>
    <w:rsid w:val="00E6234D"/>
    <w:rsid w:val="00E62890"/>
    <w:rsid w:val="00E635EF"/>
    <w:rsid w:val="00E65B6D"/>
    <w:rsid w:val="00E6629C"/>
    <w:rsid w:val="00E71E0E"/>
    <w:rsid w:val="00E75E5F"/>
    <w:rsid w:val="00E8272E"/>
    <w:rsid w:val="00E83E3C"/>
    <w:rsid w:val="00EB03B8"/>
    <w:rsid w:val="00EB4F83"/>
    <w:rsid w:val="00EC3DDB"/>
    <w:rsid w:val="00ED12CC"/>
    <w:rsid w:val="00ED1586"/>
    <w:rsid w:val="00ED197A"/>
    <w:rsid w:val="00ED5179"/>
    <w:rsid w:val="00ED5572"/>
    <w:rsid w:val="00ED6A7B"/>
    <w:rsid w:val="00EE6672"/>
    <w:rsid w:val="00EE679E"/>
    <w:rsid w:val="00EE6EFA"/>
    <w:rsid w:val="00EE7407"/>
    <w:rsid w:val="00EF2074"/>
    <w:rsid w:val="00EF2A2A"/>
    <w:rsid w:val="00EF589F"/>
    <w:rsid w:val="00EF77FB"/>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301C"/>
    <w:rsid w:val="00FC4499"/>
    <w:rsid w:val="00FC6E65"/>
    <w:rsid w:val="00FC73F7"/>
    <w:rsid w:val="00FD3C14"/>
    <w:rsid w:val="00FE1338"/>
    <w:rsid w:val="00FE41F5"/>
    <w:rsid w:val="00FE4416"/>
    <w:rsid w:val="00FE49A9"/>
    <w:rsid w:val="00FF2C03"/>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225489A-34F6-4D96-BA6D-8DC6C93B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4969B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4969B5"/>
    <w:rPr>
      <w:rFonts w:ascii="Calibri Light" w:eastAsia="Times New Roman" w:hAnsi="Calibri Light" w:cs="Times New Roman"/>
      <w:b/>
      <w:bCs/>
      <w:i/>
      <w:iCs/>
      <w:sz w:val="28"/>
      <w:szCs w:val="28"/>
      <w:lang w:val="ru-RU" w:eastAsia="ru-RU"/>
    </w:rPr>
  </w:style>
  <w:style w:type="paragraph" w:customStyle="1" w:styleId="Normal">
    <w:name w:val="Normal"/>
    <w:aliases w:val="Звичайний"/>
    <w:basedOn w:val="a"/>
    <w:qFormat/>
    <w:rsid w:val="004969B5"/>
    <w:rPr>
      <w:rFonts w:eastAsia="Times New Roman"/>
      <w:sz w:val="24"/>
      <w:szCs w:val="24"/>
      <w:lang w:val="uk-UA" w:eastAsia="uk-UA"/>
    </w:rPr>
  </w:style>
  <w:style w:type="paragraph" w:customStyle="1" w:styleId="msolistparagraph0">
    <w:name w:val="msolistparagraph"/>
    <w:basedOn w:val="a"/>
    <w:uiPriority w:val="34"/>
    <w:qFormat/>
    <w:rsid w:val="004969B5"/>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112D-972E-4D69-9C8B-A65F10CE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3297</Words>
  <Characters>18794</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Krokoz™</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2021-07-22T09:13:00Z</dcterms:created>
  <dcterms:modified xsi:type="dcterms:W3CDTF">2021-07-22T09:13:00Z</dcterms:modified>
</cp:coreProperties>
</file>