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C2088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2088" w:rsidRDefault="00056AF8" w:rsidP="00056AF8">
      <w:pPr>
        <w:pStyle w:val="1"/>
        <w:jc w:val="center"/>
        <w:rPr>
          <w:rFonts w:eastAsia="Calibri"/>
          <w:sz w:val="28"/>
          <w:szCs w:val="28"/>
        </w:rPr>
      </w:pPr>
      <w:r w:rsidRPr="00DC2088">
        <w:rPr>
          <w:rFonts w:eastAsia="Calibri"/>
          <w:sz w:val="28"/>
          <w:szCs w:val="28"/>
        </w:rPr>
        <w:t>МІНІСТЕРСТВО ОХОРОНИ ЗДОРОВ’Я УКРАЇНИ</w:t>
      </w:r>
    </w:p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2088" w:rsidRDefault="00056AF8" w:rsidP="00056AF8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  <w:lang w:val="uk-UA"/>
        </w:rPr>
      </w:pPr>
      <w:r w:rsidRPr="00DC2088">
        <w:rPr>
          <w:rFonts w:ascii="Times New Roman" w:eastAsia="Calibri" w:hAnsi="Times New Roman"/>
          <w:sz w:val="30"/>
          <w:szCs w:val="30"/>
        </w:rPr>
        <w:t>Н А К А З</w:t>
      </w:r>
    </w:p>
    <w:p w:rsidR="00056AF8" w:rsidRPr="00DC2088" w:rsidRDefault="00056AF8" w:rsidP="00056AF8">
      <w:pPr>
        <w:spacing w:after="0" w:line="240" w:lineRule="auto"/>
        <w:rPr>
          <w:rFonts w:ascii="Times New Roman" w:hAnsi="Times New Roman"/>
        </w:rPr>
      </w:pPr>
    </w:p>
    <w:tbl>
      <w:tblPr>
        <w:tblW w:w="11059" w:type="dxa"/>
        <w:tblInd w:w="-72" w:type="dxa"/>
        <w:tblLook w:val="01E0" w:firstRow="1" w:lastRow="1" w:firstColumn="1" w:lastColumn="1" w:noHBand="0" w:noVBand="0"/>
      </w:tblPr>
      <w:tblGrid>
        <w:gridCol w:w="3724"/>
        <w:gridCol w:w="2552"/>
        <w:gridCol w:w="4783"/>
      </w:tblGrid>
      <w:tr w:rsidR="00056AF8" w:rsidRPr="008F66C5" w:rsidTr="00056AF8">
        <w:trPr>
          <w:trHeight w:val="361"/>
        </w:trPr>
        <w:tc>
          <w:tcPr>
            <w:tcW w:w="3724" w:type="dxa"/>
          </w:tcPr>
          <w:p w:rsidR="00056AF8" w:rsidRPr="00054B17" w:rsidRDefault="00056AF8" w:rsidP="0005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6AF8" w:rsidRPr="00054B17" w:rsidRDefault="003F48E7" w:rsidP="00056AF8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3F48E7">
              <w:rPr>
                <w:rFonts w:ascii="Times New Roman" w:hAnsi="Times New Roman"/>
                <w:sz w:val="28"/>
                <w:szCs w:val="28"/>
                <w:u w:val="single"/>
              </w:rPr>
              <w:t>16 червня 2021 року</w:t>
            </w:r>
            <w:r w:rsidR="00056AF8" w:rsidRPr="00054B17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.20200      </w:t>
            </w:r>
          </w:p>
        </w:tc>
        <w:tc>
          <w:tcPr>
            <w:tcW w:w="2552" w:type="dxa"/>
          </w:tcPr>
          <w:p w:rsidR="00056AF8" w:rsidRPr="00054B17" w:rsidRDefault="00056AF8" w:rsidP="00056A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17">
              <w:rPr>
                <w:rFonts w:ascii="Times New Roman" w:hAnsi="Times New Roman"/>
                <w:sz w:val="24"/>
                <w:szCs w:val="24"/>
              </w:rPr>
              <w:t xml:space="preserve">               Київ</w:t>
            </w:r>
          </w:p>
        </w:tc>
        <w:tc>
          <w:tcPr>
            <w:tcW w:w="4783" w:type="dxa"/>
          </w:tcPr>
          <w:p w:rsidR="00056AF8" w:rsidRPr="00054B17" w:rsidRDefault="00056AF8" w:rsidP="00056AF8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6AF8" w:rsidRPr="00054B17" w:rsidRDefault="00056AF8" w:rsidP="003F48E7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B17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054B17" w:rsidRPr="00054B1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054B17">
              <w:rPr>
                <w:rFonts w:ascii="Times New Roman" w:hAnsi="Times New Roman"/>
                <w:sz w:val="28"/>
                <w:szCs w:val="28"/>
              </w:rPr>
              <w:t xml:space="preserve">   №</w:t>
            </w:r>
            <w:r w:rsidR="00054B17" w:rsidRPr="00054B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48E7" w:rsidRPr="003F48E7">
              <w:rPr>
                <w:rFonts w:ascii="Times New Roman" w:hAnsi="Times New Roman"/>
                <w:sz w:val="28"/>
                <w:szCs w:val="28"/>
                <w:u w:val="single"/>
              </w:rPr>
              <w:t>1224</w:t>
            </w:r>
            <w:r w:rsidRPr="00054B17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 284</w:t>
            </w:r>
          </w:p>
        </w:tc>
      </w:tr>
    </w:tbl>
    <w:p w:rsidR="00056AF8" w:rsidRPr="00DC2088" w:rsidRDefault="00056AF8" w:rsidP="00056AF8">
      <w:pPr>
        <w:spacing w:after="0" w:line="240" w:lineRule="auto"/>
        <w:ind w:left="-851" w:right="-766" w:firstLine="851"/>
        <w:jc w:val="both"/>
        <w:rPr>
          <w:rFonts w:ascii="Times New Roman" w:hAnsi="Times New Roman"/>
          <w:sz w:val="16"/>
          <w:szCs w:val="16"/>
        </w:rPr>
      </w:pPr>
    </w:p>
    <w:p w:rsidR="00056AF8" w:rsidRPr="00EB5550" w:rsidRDefault="00056AF8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56AF8" w:rsidRDefault="00056AF8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C2088">
        <w:rPr>
          <w:rFonts w:ascii="Times New Roman" w:hAnsi="Times New Roman"/>
          <w:b/>
          <w:sz w:val="28"/>
          <w:szCs w:val="28"/>
        </w:rPr>
        <w:t xml:space="preserve">Про державну реєстрацію лікарських засобів, які підлягають закупівлі спеціалізованою організацією  </w:t>
      </w:r>
    </w:p>
    <w:p w:rsidR="00056AF8" w:rsidRDefault="00056AF8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56AF8" w:rsidRPr="00DC2088" w:rsidRDefault="00056AF8" w:rsidP="00056AF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2088">
        <w:rPr>
          <w:rFonts w:ascii="Times New Roman" w:hAnsi="Times New Roman"/>
          <w:sz w:val="28"/>
          <w:szCs w:val="28"/>
          <w:lang w:val="uk-UA"/>
        </w:rPr>
        <w:t>Відповідно до статт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Закону України «Про лікарські засоби», </w:t>
      </w:r>
      <w:r w:rsidRPr="00DC2088">
        <w:rPr>
          <w:rFonts w:ascii="Times New Roman" w:hAnsi="Times New Roman"/>
          <w:sz w:val="28"/>
          <w:szCs w:val="28"/>
          <w:lang w:val="uk-UA"/>
        </w:rPr>
        <w:br/>
        <w:t xml:space="preserve">пункту 5, 7 Порядку державної реєстрації (перереєстрації) лікарських засобів, затвердженого постановою Кабінету Міністрів України від 26 травня 2005 року № 376, 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пункту 4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DC2088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організацією, затвердженого наказом Міністерства охорони здоров'я України від 15 червня 2020 року № 1391, зареєстрованого в Міністерстві юстиції України 14 липня 2020 року за              № </w:t>
      </w:r>
      <w:r w:rsidR="00D612E1" w:rsidRPr="00D612E1">
        <w:rPr>
          <w:rFonts w:ascii="Times New Roman" w:hAnsi="Times New Roman"/>
          <w:sz w:val="28"/>
          <w:szCs w:val="28"/>
          <w:lang w:val="uk-UA"/>
        </w:rPr>
        <w:t>659/34942</w:t>
      </w:r>
      <w:r w:rsidRPr="00DC2088">
        <w:rPr>
          <w:rFonts w:ascii="Times New Roman" w:hAnsi="Times New Roman"/>
          <w:sz w:val="28"/>
          <w:szCs w:val="28"/>
          <w:lang w:val="uk-UA"/>
        </w:rPr>
        <w:t>, на підставі результатів перевірки реєстраційних матеріалів, доданих до заяви про державну реєстрацію лікарського засобу, який підлягає закупівлі спеціалізованою організацією, проведеної Державним підприємством «Державний експертний центр Міністерства охорони здоров’я України», висновк</w:t>
      </w:r>
      <w:r w:rsidR="00054B17">
        <w:rPr>
          <w:rFonts w:ascii="Times New Roman" w:hAnsi="Times New Roman"/>
          <w:sz w:val="28"/>
          <w:szCs w:val="28"/>
          <w:lang w:val="uk-UA"/>
        </w:rPr>
        <w:t>у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за результатами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DC2088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</w:t>
      </w:r>
      <w:r>
        <w:rPr>
          <w:rFonts w:ascii="Times New Roman" w:hAnsi="Times New Roman"/>
          <w:sz w:val="28"/>
          <w:szCs w:val="28"/>
          <w:lang w:val="uk-UA"/>
        </w:rPr>
        <w:t>ованою організацією, Протокольного рішення засідання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Постійної робочої групи з розгляду проблемних питань державної реє</w:t>
      </w:r>
      <w:r>
        <w:rPr>
          <w:rFonts w:ascii="Times New Roman" w:hAnsi="Times New Roman"/>
          <w:sz w:val="28"/>
          <w:szCs w:val="28"/>
          <w:lang w:val="uk-UA"/>
        </w:rPr>
        <w:t xml:space="preserve">страції лікарських засобів № </w:t>
      </w:r>
      <w:r w:rsidR="00054B17">
        <w:rPr>
          <w:rFonts w:ascii="Times New Roman" w:hAnsi="Times New Roman"/>
          <w:sz w:val="28"/>
          <w:szCs w:val="28"/>
          <w:lang w:val="uk-UA"/>
        </w:rPr>
        <w:t>8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1</w:t>
      </w:r>
      <w:r w:rsidR="00054B17">
        <w:rPr>
          <w:rFonts w:ascii="Times New Roman" w:hAnsi="Times New Roman"/>
          <w:sz w:val="28"/>
          <w:szCs w:val="28"/>
          <w:lang w:val="uk-UA"/>
        </w:rPr>
        <w:t>6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4B17">
        <w:rPr>
          <w:rFonts w:ascii="Times New Roman" w:hAnsi="Times New Roman"/>
          <w:sz w:val="28"/>
          <w:szCs w:val="28"/>
          <w:lang w:val="uk-UA"/>
        </w:rPr>
        <w:t>червня</w:t>
      </w:r>
      <w:r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56AF8" w:rsidRPr="00566144" w:rsidRDefault="00056AF8" w:rsidP="00056AF8">
      <w:pPr>
        <w:pStyle w:val="31"/>
        <w:spacing w:after="0"/>
        <w:ind w:left="0"/>
        <w:rPr>
          <w:b/>
          <w:bCs/>
          <w:lang w:val="uk-UA"/>
        </w:rPr>
      </w:pPr>
    </w:p>
    <w:p w:rsidR="00056AF8" w:rsidRPr="00DC2088" w:rsidRDefault="00056AF8" w:rsidP="00056AF8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DC2088">
        <w:rPr>
          <w:b/>
          <w:bCs/>
          <w:sz w:val="28"/>
          <w:szCs w:val="28"/>
          <w:lang w:val="uk-UA"/>
        </w:rPr>
        <w:t>НАКАЗУЮ:</w:t>
      </w:r>
    </w:p>
    <w:p w:rsidR="00056AF8" w:rsidRPr="00566144" w:rsidRDefault="00056AF8" w:rsidP="00056AF8">
      <w:pPr>
        <w:pStyle w:val="31"/>
        <w:spacing w:after="0"/>
        <w:ind w:left="0"/>
        <w:rPr>
          <w:b/>
          <w:bCs/>
          <w:lang w:val="uk-UA"/>
        </w:rPr>
      </w:pPr>
    </w:p>
    <w:p w:rsidR="00056AF8" w:rsidRDefault="00056AF8" w:rsidP="0056614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088">
        <w:rPr>
          <w:rFonts w:ascii="Times New Roman" w:hAnsi="Times New Roman"/>
          <w:sz w:val="28"/>
          <w:szCs w:val="28"/>
        </w:rPr>
        <w:t xml:space="preserve">Зареєструвати та </w:t>
      </w:r>
      <w:proofErr w:type="spellStart"/>
      <w:r w:rsidRPr="00DC2088">
        <w:rPr>
          <w:rFonts w:ascii="Times New Roman" w:hAnsi="Times New Roman"/>
          <w:sz w:val="28"/>
          <w:szCs w:val="28"/>
        </w:rPr>
        <w:t>внести</w:t>
      </w:r>
      <w:proofErr w:type="spellEnd"/>
      <w:r w:rsidRPr="00DC2088">
        <w:rPr>
          <w:rFonts w:ascii="Times New Roman" w:hAnsi="Times New Roman"/>
          <w:sz w:val="28"/>
          <w:szCs w:val="28"/>
        </w:rPr>
        <w:t xml:space="preserve"> до Державного реєстру лікарських засобів України </w:t>
      </w:r>
      <w:r w:rsidR="00566144">
        <w:rPr>
          <w:rFonts w:ascii="Times New Roman" w:hAnsi="Times New Roman"/>
          <w:noProof/>
          <w:sz w:val="28"/>
          <w:szCs w:val="28"/>
        </w:rPr>
        <w:t>лікарський</w:t>
      </w:r>
      <w:r w:rsidRPr="00DC2088">
        <w:rPr>
          <w:rFonts w:ascii="Times New Roman" w:hAnsi="Times New Roman"/>
          <w:noProof/>
          <w:sz w:val="28"/>
          <w:szCs w:val="28"/>
        </w:rPr>
        <w:t xml:space="preserve"> зас</w:t>
      </w:r>
      <w:r w:rsidR="00566144">
        <w:rPr>
          <w:rFonts w:ascii="Times New Roman" w:hAnsi="Times New Roman"/>
          <w:noProof/>
          <w:sz w:val="28"/>
          <w:szCs w:val="28"/>
        </w:rPr>
        <w:t>і</w:t>
      </w:r>
      <w:r w:rsidRPr="00DC2088">
        <w:rPr>
          <w:rFonts w:ascii="Times New Roman" w:hAnsi="Times New Roman"/>
          <w:noProof/>
          <w:sz w:val="28"/>
          <w:szCs w:val="28"/>
        </w:rPr>
        <w:t>б</w:t>
      </w:r>
      <w:r w:rsidRPr="00DC2088">
        <w:rPr>
          <w:rFonts w:ascii="Times New Roman" w:hAnsi="Times New Roman"/>
          <w:sz w:val="28"/>
          <w:szCs w:val="28"/>
        </w:rPr>
        <w:t xml:space="preserve"> згідно з переліком (додаток).</w:t>
      </w:r>
    </w:p>
    <w:p w:rsidR="00056AF8" w:rsidRPr="00566144" w:rsidRDefault="00056AF8" w:rsidP="0056614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56AF8" w:rsidRPr="00566144" w:rsidRDefault="00056AF8" w:rsidP="00566144">
      <w:pPr>
        <w:pStyle w:val="31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566144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європейської інтеграції </w:t>
      </w:r>
      <w:proofErr w:type="spellStart"/>
      <w:r w:rsidR="00566144" w:rsidRPr="00566144">
        <w:rPr>
          <w:sz w:val="28"/>
          <w:szCs w:val="28"/>
          <w:lang w:val="uk-UA"/>
        </w:rPr>
        <w:t>Комаріду</w:t>
      </w:r>
      <w:proofErr w:type="spellEnd"/>
      <w:r w:rsidR="00566144" w:rsidRPr="00566144">
        <w:rPr>
          <w:sz w:val="28"/>
          <w:szCs w:val="28"/>
          <w:lang w:val="uk-UA"/>
        </w:rPr>
        <w:t xml:space="preserve"> О.О.</w:t>
      </w:r>
    </w:p>
    <w:p w:rsidR="00056AF8" w:rsidRDefault="00056AF8" w:rsidP="00056AF8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472D64" w:rsidRDefault="00056AF8" w:rsidP="005661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2088">
        <w:rPr>
          <w:rFonts w:ascii="Times New Roman" w:hAnsi="Times New Roman"/>
          <w:b/>
          <w:sz w:val="28"/>
          <w:szCs w:val="28"/>
        </w:rPr>
        <w:t>Міністр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Віктор ЛЯШКО</w:t>
      </w:r>
    </w:p>
    <w:p w:rsidR="00AF4C1F" w:rsidRDefault="00AF4C1F" w:rsidP="00566144">
      <w:pPr>
        <w:spacing w:after="0" w:line="240" w:lineRule="auto"/>
        <w:sectPr w:rsidR="00AF4C1F" w:rsidSect="00056AF8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284" w:right="567" w:bottom="1418" w:left="993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AF4C1F" w:rsidRPr="00EA7761" w:rsidTr="009700A8">
        <w:tc>
          <w:tcPr>
            <w:tcW w:w="3827" w:type="dxa"/>
            <w:shd w:val="clear" w:color="auto" w:fill="auto"/>
          </w:tcPr>
          <w:p w:rsidR="00AF4C1F" w:rsidRPr="009700A8" w:rsidRDefault="00AF4C1F" w:rsidP="00AF4C1F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</w:rPr>
            </w:pPr>
            <w:bookmarkStart w:id="1" w:name="_Hlk64454507"/>
            <w:r w:rsidRPr="009700A8">
              <w:rPr>
                <w:rFonts w:ascii="Times New Roman" w:hAnsi="Times New Roman"/>
                <w:bCs w:val="0"/>
                <w:iCs/>
                <w:sz w:val="18"/>
                <w:szCs w:val="18"/>
              </w:rPr>
              <w:lastRenderedPageBreak/>
              <w:t xml:space="preserve">Додаток </w:t>
            </w:r>
          </w:p>
          <w:p w:rsidR="00AF4C1F" w:rsidRPr="009700A8" w:rsidRDefault="00AF4C1F" w:rsidP="00AF4C1F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</w:rPr>
            </w:pPr>
            <w:r w:rsidRPr="009700A8">
              <w:rPr>
                <w:rFonts w:ascii="Times New Roman" w:hAnsi="Times New Roman"/>
                <w:bCs w:val="0"/>
                <w:iCs/>
                <w:sz w:val="18"/>
                <w:szCs w:val="18"/>
              </w:rPr>
              <w:t>до наказу Міністерства охорони здоров’я України «Про державну реєстрацію лікарських засобів, які підлягають закупівлі спеціалізованою організацією»</w:t>
            </w:r>
          </w:p>
          <w:p w:rsidR="00AF4C1F" w:rsidRPr="00B72278" w:rsidRDefault="00AF4C1F" w:rsidP="00AF4C1F">
            <w:pPr>
              <w:pStyle w:val="Normal"/>
              <w:jc w:val="both"/>
              <w:rPr>
                <w:rFonts w:cs="Calibri"/>
                <w:u w:val="single"/>
              </w:rPr>
            </w:pPr>
            <w:r w:rsidRPr="00AF4C1F">
              <w:rPr>
                <w:b/>
                <w:sz w:val="18"/>
                <w:szCs w:val="18"/>
                <w:u w:val="single"/>
              </w:rPr>
              <w:t>від 16 червня 2021 року № 1224</w:t>
            </w:r>
          </w:p>
        </w:tc>
      </w:tr>
    </w:tbl>
    <w:bookmarkEnd w:id="1"/>
    <w:p w:rsidR="00AF4C1F" w:rsidRDefault="00AF4C1F" w:rsidP="00AF4C1F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AF4C1F" w:rsidRDefault="00AF4C1F" w:rsidP="00AF4C1F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AF4C1F" w:rsidRDefault="00AF4C1F" w:rsidP="00AF4C1F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AF4C1F" w:rsidRDefault="00AF4C1F" w:rsidP="00AF4C1F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AF4C1F" w:rsidRPr="00AF4C1F" w:rsidRDefault="00AF4C1F" w:rsidP="00AF4C1F">
      <w:pPr>
        <w:pStyle w:val="2"/>
        <w:tabs>
          <w:tab w:val="left" w:pos="12600"/>
        </w:tabs>
        <w:spacing w:before="0" w:after="0"/>
        <w:jc w:val="center"/>
        <w:rPr>
          <w:rFonts w:ascii="Times New Roman" w:hAnsi="Times New Roman"/>
          <w:i w:val="0"/>
          <w:caps/>
        </w:rPr>
      </w:pPr>
      <w:r w:rsidRPr="00AF4C1F">
        <w:rPr>
          <w:rFonts w:ascii="Times New Roman" w:hAnsi="Times New Roman"/>
          <w:i w:val="0"/>
        </w:rPr>
        <w:t>ПЕРЕЛІК</w:t>
      </w:r>
    </w:p>
    <w:p w:rsidR="00AF4C1F" w:rsidRPr="00AF4C1F" w:rsidRDefault="00AF4C1F" w:rsidP="00AF4C1F">
      <w:pPr>
        <w:pStyle w:val="4"/>
        <w:tabs>
          <w:tab w:val="left" w:pos="12600"/>
        </w:tabs>
        <w:spacing w:before="0" w:after="0"/>
        <w:jc w:val="center"/>
        <w:rPr>
          <w:rFonts w:ascii="Times New Roman" w:hAnsi="Times New Roman"/>
          <w:caps/>
        </w:rPr>
      </w:pPr>
      <w:r w:rsidRPr="00AF4C1F">
        <w:rPr>
          <w:rFonts w:ascii="Times New Roman" w:hAnsi="Times New Roman"/>
          <w:caps/>
        </w:rPr>
        <w:t>зареєстрованих ЛІКАРСЬКИХ ЗАСОБІВ (медичних імунобіологічних препаратів),</w:t>
      </w:r>
    </w:p>
    <w:p w:rsidR="00AF4C1F" w:rsidRPr="00AF4C1F" w:rsidRDefault="00AF4C1F" w:rsidP="00AF4C1F">
      <w:pPr>
        <w:pStyle w:val="4"/>
        <w:tabs>
          <w:tab w:val="left" w:pos="12600"/>
        </w:tabs>
        <w:spacing w:before="0" w:after="0"/>
        <w:jc w:val="center"/>
        <w:rPr>
          <w:rFonts w:ascii="Times New Roman" w:hAnsi="Times New Roman"/>
          <w:caps/>
        </w:rPr>
      </w:pPr>
      <w:r w:rsidRPr="00AF4C1F">
        <w:rPr>
          <w:rFonts w:ascii="Times New Roman" w:hAnsi="Times New Roman"/>
          <w:caps/>
        </w:rPr>
        <w:t>які вносяться до державного реєстру лікарських засобів УКРАЇНи</w:t>
      </w:r>
      <w:r w:rsidRPr="00AF4C1F">
        <w:rPr>
          <w:rFonts w:ascii="Times New Roman" w:hAnsi="Times New Roman"/>
        </w:rPr>
        <w:t xml:space="preserve"> </w:t>
      </w:r>
      <w:r w:rsidRPr="00AF4C1F">
        <w:rPr>
          <w:rFonts w:ascii="Times New Roman" w:hAnsi="Times New Roman"/>
          <w:caps/>
        </w:rPr>
        <w:t>З МЕТОЮ ЇХ закупівлі спеціалізованою організацією</w:t>
      </w:r>
    </w:p>
    <w:p w:rsidR="00AF4C1F" w:rsidRPr="00AF4C1F" w:rsidRDefault="00AF4C1F" w:rsidP="00AF4C1F">
      <w:pPr>
        <w:pStyle w:val="Normal"/>
        <w:jc w:val="center"/>
      </w:pPr>
    </w:p>
    <w:p w:rsidR="00AF4C1F" w:rsidRPr="00AF4C1F" w:rsidRDefault="00AF4C1F" w:rsidP="00AF4C1F">
      <w:pPr>
        <w:pStyle w:val="Normal"/>
        <w:jc w:val="center"/>
        <w:rPr>
          <w:sz w:val="16"/>
          <w:szCs w:val="16"/>
        </w:rPr>
      </w:pPr>
    </w:p>
    <w:tbl>
      <w:tblPr>
        <w:tblW w:w="156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261"/>
        <w:gridCol w:w="1276"/>
        <w:gridCol w:w="992"/>
        <w:gridCol w:w="1701"/>
        <w:gridCol w:w="993"/>
        <w:gridCol w:w="1416"/>
        <w:gridCol w:w="1031"/>
        <w:gridCol w:w="990"/>
        <w:gridCol w:w="1565"/>
      </w:tblGrid>
      <w:tr w:rsidR="00AF4C1F" w:rsidRPr="000F1006" w:rsidTr="00AF4C1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4C1F" w:rsidRPr="001D2933" w:rsidRDefault="00AF4C1F" w:rsidP="009700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4C1F" w:rsidRPr="001D2933" w:rsidRDefault="00AF4C1F" w:rsidP="009700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4C1F" w:rsidRPr="001D2933" w:rsidRDefault="00AF4C1F" w:rsidP="009700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4C1F" w:rsidRPr="001D2933" w:rsidRDefault="00AF4C1F" w:rsidP="009700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4C1F" w:rsidRPr="001D2933" w:rsidRDefault="00AF4C1F" w:rsidP="009700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4C1F" w:rsidRPr="001D2933" w:rsidRDefault="00AF4C1F" w:rsidP="009700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4C1F" w:rsidRPr="001D2933" w:rsidRDefault="00AF4C1F" w:rsidP="009700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4C1F" w:rsidRPr="001D2933" w:rsidRDefault="00AF4C1F" w:rsidP="009700A8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4C1F" w:rsidRPr="001D2933" w:rsidRDefault="00AF4C1F" w:rsidP="009700A8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4C1F" w:rsidRPr="001D2933" w:rsidRDefault="00AF4C1F" w:rsidP="009700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4C1F" w:rsidRPr="001D2933" w:rsidRDefault="00AF4C1F" w:rsidP="009700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F4C1F" w:rsidRPr="000F1006" w:rsidTr="00AF4C1F">
        <w:trPr>
          <w:trHeight w:val="12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C1F" w:rsidRPr="000F1006" w:rsidRDefault="00AF4C1F" w:rsidP="00AF4C1F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C1F" w:rsidRPr="00B41157" w:rsidRDefault="00AF4C1F" w:rsidP="009700A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41157">
              <w:rPr>
                <w:rFonts w:ascii="Arial" w:hAnsi="Arial" w:cs="Arial"/>
                <w:b/>
                <w:sz w:val="16"/>
                <w:szCs w:val="16"/>
              </w:rPr>
              <w:t xml:space="preserve">АВОНЗА </w:t>
            </w:r>
          </w:p>
          <w:p w:rsidR="00AF4C1F" w:rsidRPr="00B41157" w:rsidRDefault="00AF4C1F" w:rsidP="009700A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b/>
                <w:sz w:val="16"/>
                <w:szCs w:val="16"/>
              </w:rPr>
              <w:t>AVONZA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C1F" w:rsidRPr="00B41157" w:rsidRDefault="00AF4C1F" w:rsidP="009700A8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300 мг/300 мг/400 мг; по 30 таблеток, вкритих плівковою оболонкою, у флаконі з поліетилену високої щільності з осушувачем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C1F" w:rsidRPr="00B41157" w:rsidRDefault="00AF4C1F" w:rsidP="009700A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C1F" w:rsidRPr="00B41157" w:rsidRDefault="00AF4C1F" w:rsidP="009700A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proofErr w:type="spellStart"/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C1F" w:rsidRPr="00B41157" w:rsidRDefault="00AF4C1F" w:rsidP="009700A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C1F" w:rsidRPr="00B41157" w:rsidRDefault="00AF4C1F" w:rsidP="009700A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C1F" w:rsidRPr="00B41157" w:rsidRDefault="00AF4C1F" w:rsidP="009700A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реєстрація до </w:t>
            </w: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31 березня </w:t>
            </w:r>
          </w:p>
          <w:p w:rsidR="00AF4C1F" w:rsidRPr="00B41157" w:rsidRDefault="00AF4C1F" w:rsidP="009700A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2022 року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C1F" w:rsidRPr="00B41157" w:rsidRDefault="00AF4C1F" w:rsidP="009700A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C1F" w:rsidRPr="00B41157" w:rsidRDefault="00AF4C1F" w:rsidP="009700A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11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C1F" w:rsidRPr="0086615D" w:rsidRDefault="00AF4C1F" w:rsidP="009700A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615D">
              <w:rPr>
                <w:rFonts w:ascii="Arial" w:hAnsi="Arial" w:cs="Arial"/>
                <w:sz w:val="16"/>
                <w:szCs w:val="16"/>
              </w:rPr>
              <w:t>UA/18810/01/01</w:t>
            </w:r>
          </w:p>
        </w:tc>
      </w:tr>
    </w:tbl>
    <w:p w:rsidR="00AF4C1F" w:rsidRPr="000F1006" w:rsidRDefault="00AF4C1F" w:rsidP="00AF4C1F">
      <w:pPr>
        <w:pStyle w:val="Normal"/>
        <w:rPr>
          <w:sz w:val="16"/>
          <w:szCs w:val="16"/>
        </w:rPr>
      </w:pPr>
    </w:p>
    <w:p w:rsidR="00AF4C1F" w:rsidRPr="000F1006" w:rsidRDefault="00AF4C1F" w:rsidP="00AF4C1F">
      <w:pPr>
        <w:pStyle w:val="Normal"/>
        <w:rPr>
          <w:sz w:val="16"/>
          <w:szCs w:val="16"/>
        </w:rPr>
      </w:pPr>
    </w:p>
    <w:p w:rsidR="00AF4C1F" w:rsidRDefault="00AF4C1F" w:rsidP="00AF4C1F">
      <w:pPr>
        <w:pStyle w:val="Normal"/>
        <w:rPr>
          <w:sz w:val="16"/>
          <w:szCs w:val="16"/>
        </w:rPr>
      </w:pPr>
    </w:p>
    <w:p w:rsidR="00AF4C1F" w:rsidRDefault="00AF4C1F" w:rsidP="00AF4C1F">
      <w:pPr>
        <w:pStyle w:val="Normal"/>
        <w:rPr>
          <w:sz w:val="16"/>
          <w:szCs w:val="16"/>
        </w:rPr>
      </w:pPr>
    </w:p>
    <w:p w:rsidR="00AF4C1F" w:rsidRPr="000F1006" w:rsidRDefault="00AF4C1F" w:rsidP="00AF4C1F">
      <w:pPr>
        <w:pStyle w:val="Normal"/>
        <w:rPr>
          <w:sz w:val="16"/>
          <w:szCs w:val="16"/>
        </w:rPr>
      </w:pPr>
    </w:p>
    <w:p w:rsidR="00AF4C1F" w:rsidRPr="008553C4" w:rsidRDefault="00AF4C1F" w:rsidP="00AF4C1F">
      <w:pPr>
        <w:spacing w:after="0" w:line="240" w:lineRule="auto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Генерального</w:t>
      </w:r>
      <w:r w:rsidRPr="008553C4">
        <w:rPr>
          <w:b/>
          <w:sz w:val="28"/>
          <w:szCs w:val="28"/>
        </w:rPr>
        <w:t xml:space="preserve"> директор</w:t>
      </w:r>
      <w:r>
        <w:rPr>
          <w:b/>
          <w:sz w:val="28"/>
          <w:szCs w:val="28"/>
        </w:rPr>
        <w:t>а</w:t>
      </w:r>
      <w:r w:rsidRPr="008553C4">
        <w:rPr>
          <w:b/>
          <w:sz w:val="28"/>
          <w:szCs w:val="28"/>
        </w:rPr>
        <w:t xml:space="preserve"> </w:t>
      </w:r>
    </w:p>
    <w:p w:rsidR="00AF4C1F" w:rsidRPr="008553C4" w:rsidRDefault="00AF4C1F" w:rsidP="00AF4C1F">
      <w:pPr>
        <w:spacing w:after="0" w:line="240" w:lineRule="auto"/>
        <w:ind w:left="284"/>
        <w:rPr>
          <w:b/>
        </w:rPr>
      </w:pPr>
      <w:r w:rsidRPr="008553C4">
        <w:rPr>
          <w:b/>
          <w:sz w:val="28"/>
          <w:szCs w:val="28"/>
        </w:rPr>
        <w:t>Директорату фармацевтичного забезпечення</w:t>
      </w:r>
      <w:r w:rsidRPr="008553C4">
        <w:rPr>
          <w:b/>
          <w:sz w:val="28"/>
          <w:szCs w:val="28"/>
          <w:lang w:eastAsia="ru-RU"/>
        </w:rPr>
        <w:tab/>
      </w:r>
      <w:r w:rsidRPr="008553C4">
        <w:rPr>
          <w:b/>
          <w:sz w:val="28"/>
          <w:szCs w:val="28"/>
          <w:lang w:eastAsia="ru-RU"/>
        </w:rPr>
        <w:tab/>
        <w:t xml:space="preserve">       </w:t>
      </w:r>
      <w:r w:rsidRPr="008553C4">
        <w:rPr>
          <w:b/>
          <w:sz w:val="28"/>
          <w:szCs w:val="28"/>
          <w:lang w:eastAsia="ru-RU"/>
        </w:rPr>
        <w:tab/>
      </w:r>
      <w:r w:rsidRPr="008553C4">
        <w:rPr>
          <w:b/>
          <w:sz w:val="28"/>
          <w:szCs w:val="28"/>
          <w:lang w:eastAsia="ru-RU"/>
        </w:rPr>
        <w:tab/>
        <w:t xml:space="preserve">                                      </w:t>
      </w:r>
      <w:r>
        <w:rPr>
          <w:b/>
          <w:sz w:val="28"/>
          <w:szCs w:val="28"/>
          <w:lang w:eastAsia="ru-RU"/>
        </w:rPr>
        <w:t xml:space="preserve">          </w:t>
      </w:r>
      <w:r w:rsidRPr="008553C4">
        <w:rPr>
          <w:b/>
          <w:sz w:val="28"/>
          <w:szCs w:val="28"/>
          <w:lang w:eastAsia="ru-RU"/>
        </w:rPr>
        <w:t xml:space="preserve">     </w:t>
      </w:r>
      <w:r>
        <w:rPr>
          <w:b/>
          <w:sz w:val="28"/>
          <w:szCs w:val="28"/>
        </w:rPr>
        <w:t>Іван ЗАДВОРНИХ</w:t>
      </w:r>
    </w:p>
    <w:p w:rsidR="00AF4C1F" w:rsidRDefault="00AF4C1F" w:rsidP="00AF4C1F"/>
    <w:p w:rsidR="00AF4C1F" w:rsidRDefault="00AF4C1F" w:rsidP="00566144">
      <w:pPr>
        <w:spacing w:after="0" w:line="240" w:lineRule="auto"/>
      </w:pPr>
    </w:p>
    <w:sectPr w:rsidR="00AF4C1F" w:rsidSect="009700A8">
      <w:headerReference w:type="default" r:id="rId12"/>
      <w:pgSz w:w="16838" w:h="11906" w:orient="landscape"/>
      <w:pgMar w:top="709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0A8" w:rsidRDefault="009700A8">
      <w:pPr>
        <w:spacing w:after="0" w:line="240" w:lineRule="auto"/>
      </w:pPr>
      <w:r>
        <w:separator/>
      </w:r>
    </w:p>
  </w:endnote>
  <w:endnote w:type="continuationSeparator" w:id="0">
    <w:p w:rsidR="009700A8" w:rsidRDefault="0097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0A8" w:rsidRDefault="009700A8">
      <w:pPr>
        <w:spacing w:after="0" w:line="240" w:lineRule="auto"/>
      </w:pPr>
      <w:r>
        <w:separator/>
      </w:r>
    </w:p>
  </w:footnote>
  <w:footnote w:type="continuationSeparator" w:id="0">
    <w:p w:rsidR="009700A8" w:rsidRDefault="0097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rPr>
        <w:rStyle w:val="a7"/>
      </w:rPr>
    </w:pPr>
  </w:p>
  <w:p w:rsidR="00056AF8" w:rsidRPr="00A93A6A" w:rsidRDefault="00056AF8" w:rsidP="00056AF8">
    <w:pPr>
      <w:pStyle w:val="a3"/>
      <w:rPr>
        <w:rStyle w:val="a7"/>
        <w:lang w:val="uk-UA"/>
      </w:rPr>
    </w:pPr>
  </w:p>
  <w:p w:rsidR="00056AF8" w:rsidRPr="00163210" w:rsidRDefault="00056AF8" w:rsidP="00056AF8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Pr="00DC2158" w:rsidRDefault="00056AF8" w:rsidP="00056AF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0A8" w:rsidRDefault="009700A8" w:rsidP="009700A8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F4C1F">
      <w:rPr>
        <w:noProof/>
      </w:rPr>
      <w:t>3</w:t>
    </w:r>
    <w:r>
      <w:fldChar w:fldCharType="end"/>
    </w:r>
    <w:r>
      <w:tab/>
    </w:r>
    <w:r>
      <w:tab/>
      <w:t xml:space="preserve">   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t xml:space="preserve"> 1</w:t>
    </w:r>
  </w:p>
  <w:p w:rsidR="009700A8" w:rsidRDefault="009700A8" w:rsidP="009700A8">
    <w:pPr>
      <w:pStyle w:val="a3"/>
      <w:tabs>
        <w:tab w:val="center" w:pos="7569"/>
        <w:tab w:val="left" w:pos="11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AF8"/>
    <w:rsid w:val="00054B17"/>
    <w:rsid w:val="00056AF8"/>
    <w:rsid w:val="0014440E"/>
    <w:rsid w:val="00171036"/>
    <w:rsid w:val="001C14E6"/>
    <w:rsid w:val="003F48E7"/>
    <w:rsid w:val="00472D64"/>
    <w:rsid w:val="00566144"/>
    <w:rsid w:val="006369AD"/>
    <w:rsid w:val="006F3076"/>
    <w:rsid w:val="00845C6D"/>
    <w:rsid w:val="00876F8B"/>
    <w:rsid w:val="009700A8"/>
    <w:rsid w:val="00AF4C1F"/>
    <w:rsid w:val="00C41EC8"/>
    <w:rsid w:val="00D6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1A8516-573B-4242-A154-5010675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F8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056AF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C1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6AF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C1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6AF8"/>
    <w:rPr>
      <w:rFonts w:eastAsia="Times New Roman"/>
      <w:b/>
      <w:sz w:val="26"/>
      <w:lang w:val="x-none" w:eastAsia="ru-RU"/>
    </w:rPr>
  </w:style>
  <w:style w:type="character" w:customStyle="1" w:styleId="30">
    <w:name w:val="Заголовок 3 Знак"/>
    <w:link w:val="3"/>
    <w:rsid w:val="00056AF8"/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056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link w:val="HTML"/>
    <w:rsid w:val="00056AF8"/>
    <w:rPr>
      <w:rFonts w:ascii="Courier New" w:hAnsi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056AF8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link w:val="31"/>
    <w:rsid w:val="00056AF8"/>
    <w:rPr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056AF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rsid w:val="00056AF8"/>
    <w:rPr>
      <w:lang w:val="ru-RU" w:eastAsia="ru-RU"/>
    </w:rPr>
  </w:style>
  <w:style w:type="character" w:styleId="a7">
    <w:name w:val="page number"/>
    <w:rsid w:val="00056AF8"/>
  </w:style>
  <w:style w:type="character" w:customStyle="1" w:styleId="20">
    <w:name w:val="Заголовок 2 Знак"/>
    <w:link w:val="2"/>
    <w:uiPriority w:val="9"/>
    <w:semiHidden/>
    <w:rsid w:val="00AF4C1F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  <w:style w:type="character" w:customStyle="1" w:styleId="40">
    <w:name w:val="Заголовок 4 Знак"/>
    <w:link w:val="4"/>
    <w:uiPriority w:val="9"/>
    <w:semiHidden/>
    <w:rsid w:val="00AF4C1F"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customStyle="1" w:styleId="Normal">
    <w:name w:val="Normal"/>
    <w:aliases w:val="Звичайний"/>
    <w:basedOn w:val="a"/>
    <w:qFormat/>
    <w:rsid w:val="00AF4C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rsid w:val="00AF4C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Гуцал</dc:creator>
  <cp:keywords/>
  <cp:lastModifiedBy>Космінський Роман Віталійович</cp:lastModifiedBy>
  <cp:revision>2</cp:revision>
  <dcterms:created xsi:type="dcterms:W3CDTF">2021-06-17T12:48:00Z</dcterms:created>
  <dcterms:modified xsi:type="dcterms:W3CDTF">2021-06-17T12:48:00Z</dcterms:modified>
</cp:coreProperties>
</file>