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127AF7"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7430D7" w:rsidRPr="007430D7" w:rsidTr="007430D7">
        <w:tc>
          <w:tcPr>
            <w:tcW w:w="3271" w:type="dxa"/>
          </w:tcPr>
          <w:p w:rsidR="00A449FA" w:rsidRPr="007430D7" w:rsidRDefault="00A449FA" w:rsidP="00A92B08">
            <w:pPr>
              <w:rPr>
                <w:sz w:val="28"/>
                <w:szCs w:val="28"/>
                <w:lang w:val="uk-UA"/>
              </w:rPr>
            </w:pPr>
          </w:p>
          <w:p w:rsidR="008C4BFD" w:rsidRPr="007430D7" w:rsidRDefault="00A449FA" w:rsidP="00A92B08">
            <w:pPr>
              <w:rPr>
                <w:sz w:val="28"/>
                <w:szCs w:val="28"/>
                <w:lang w:val="uk-UA"/>
              </w:rPr>
            </w:pPr>
            <w:r w:rsidRPr="007430D7">
              <w:rPr>
                <w:sz w:val="28"/>
                <w:szCs w:val="28"/>
                <w:lang w:val="uk-UA"/>
              </w:rPr>
              <w:t>3 листопада 2021 року</w:t>
            </w:r>
          </w:p>
        </w:tc>
        <w:tc>
          <w:tcPr>
            <w:tcW w:w="2129" w:type="dxa"/>
          </w:tcPr>
          <w:p w:rsidR="008C4BFD" w:rsidRPr="007430D7" w:rsidRDefault="008C4BFD" w:rsidP="00A92B08">
            <w:pPr>
              <w:jc w:val="center"/>
              <w:rPr>
                <w:sz w:val="24"/>
                <w:szCs w:val="24"/>
                <w:lang w:val="uk-UA"/>
              </w:rPr>
            </w:pPr>
            <w:r w:rsidRPr="007430D7">
              <w:rPr>
                <w:sz w:val="24"/>
                <w:szCs w:val="24"/>
              </w:rPr>
              <w:t xml:space="preserve">               </w:t>
            </w:r>
            <w:r w:rsidRPr="007430D7">
              <w:rPr>
                <w:sz w:val="24"/>
                <w:szCs w:val="24"/>
                <w:lang w:val="uk-UA"/>
              </w:rPr>
              <w:t>Київ</w:t>
            </w:r>
          </w:p>
        </w:tc>
        <w:tc>
          <w:tcPr>
            <w:tcW w:w="4783" w:type="dxa"/>
          </w:tcPr>
          <w:p w:rsidR="00A449FA" w:rsidRPr="007430D7" w:rsidRDefault="00A449FA" w:rsidP="00A92B08">
            <w:pPr>
              <w:ind w:firstLine="72"/>
              <w:jc w:val="center"/>
              <w:rPr>
                <w:sz w:val="28"/>
                <w:szCs w:val="28"/>
                <w:lang w:val="uk-UA"/>
              </w:rPr>
            </w:pPr>
          </w:p>
          <w:p w:rsidR="008C4BFD" w:rsidRPr="007430D7" w:rsidRDefault="00A449FA" w:rsidP="007430D7">
            <w:pPr>
              <w:ind w:firstLine="72"/>
              <w:jc w:val="center"/>
              <w:rPr>
                <w:sz w:val="28"/>
                <w:szCs w:val="28"/>
                <w:lang w:val="uk-UA"/>
              </w:rPr>
            </w:pPr>
            <w:r w:rsidRPr="007430D7">
              <w:rPr>
                <w:sz w:val="28"/>
                <w:szCs w:val="28"/>
                <w:lang w:val="uk-UA"/>
              </w:rPr>
              <w:t xml:space="preserve">                                       № 2405</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417AAC">
        <w:rPr>
          <w:b/>
          <w:sz w:val="28"/>
          <w:szCs w:val="28"/>
          <w:lang w:val="uk-UA"/>
        </w:rPr>
        <w:t xml:space="preserve"> </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A91CDE" w:rsidRDefault="00A91CDE" w:rsidP="00FC73F7">
      <w:pPr>
        <w:ind w:firstLine="720"/>
        <w:jc w:val="both"/>
        <w:rPr>
          <w:sz w:val="16"/>
          <w:szCs w:val="16"/>
          <w:lang w:val="uk-UA"/>
        </w:rPr>
      </w:pPr>
    </w:p>
    <w:p w:rsidR="00A91CDE" w:rsidRDefault="00A91CDE"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A91CDE" w:rsidRPr="00A91CDE" w:rsidRDefault="00A91CDE" w:rsidP="00FC73F7">
      <w:pPr>
        <w:pStyle w:val="31"/>
        <w:ind w:left="0"/>
        <w:rPr>
          <w:b/>
          <w:bCs/>
          <w:sz w:val="18"/>
          <w:szCs w:val="1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E30C2" w:rsidRDefault="003E30C2" w:rsidP="000C1B57">
      <w:pPr>
        <w:tabs>
          <w:tab w:val="left" w:pos="1080"/>
        </w:tabs>
        <w:ind w:firstLine="720"/>
        <w:jc w:val="both"/>
        <w:rPr>
          <w:sz w:val="28"/>
          <w:szCs w:val="28"/>
          <w:lang w:val="uk-UA"/>
        </w:rPr>
      </w:pPr>
    </w:p>
    <w:p w:rsidR="00F23645" w:rsidRPr="00E37B30" w:rsidRDefault="00C10B80" w:rsidP="000C1B57">
      <w:pPr>
        <w:tabs>
          <w:tab w:val="left" w:pos="720"/>
          <w:tab w:val="left" w:pos="1080"/>
        </w:tabs>
        <w:ind w:firstLine="720"/>
        <w:jc w:val="both"/>
        <w:rPr>
          <w:sz w:val="28"/>
          <w:szCs w:val="28"/>
          <w:lang w:val="uk-UA"/>
        </w:rPr>
      </w:pPr>
      <w:r>
        <w:rPr>
          <w:sz w:val="28"/>
          <w:szCs w:val="28"/>
          <w:lang w:val="uk-UA"/>
        </w:rPr>
        <w:t>4</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 xml:space="preserve">покласти на </w:t>
      </w:r>
      <w:r w:rsidR="003E30C2">
        <w:rPr>
          <w:sz w:val="28"/>
          <w:szCs w:val="28"/>
          <w:lang w:val="uk-UA"/>
        </w:rPr>
        <w:t xml:space="preserve">першого </w:t>
      </w:r>
      <w:r w:rsidR="00091DD7">
        <w:rPr>
          <w:sz w:val="28"/>
          <w:szCs w:val="28"/>
          <w:lang w:val="uk-UA"/>
        </w:rPr>
        <w:t>заступника Міністра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4E734A" w:rsidRDefault="004E734A" w:rsidP="006D0A8F">
      <w:pPr>
        <w:rPr>
          <w:b/>
          <w:sz w:val="28"/>
          <w:szCs w:val="28"/>
          <w:lang w:val="uk-UA"/>
        </w:rPr>
        <w:sectPr w:rsidR="004E734A"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4E734A" w:rsidRPr="003343DB" w:rsidTr="00A92B08">
        <w:tc>
          <w:tcPr>
            <w:tcW w:w="3825" w:type="dxa"/>
            <w:hideMark/>
          </w:tcPr>
          <w:p w:rsidR="004E734A" w:rsidRPr="00590D87" w:rsidRDefault="004E734A" w:rsidP="003623E8">
            <w:pPr>
              <w:pStyle w:val="4"/>
              <w:tabs>
                <w:tab w:val="left" w:pos="12600"/>
              </w:tabs>
              <w:spacing w:before="0" w:after="0"/>
              <w:rPr>
                <w:rFonts w:cs="Arial"/>
                <w:sz w:val="18"/>
                <w:szCs w:val="18"/>
              </w:rPr>
            </w:pPr>
            <w:r w:rsidRPr="00590D87">
              <w:rPr>
                <w:rFonts w:cs="Arial"/>
                <w:sz w:val="18"/>
                <w:szCs w:val="18"/>
              </w:rPr>
              <w:lastRenderedPageBreak/>
              <w:t>Додаток 1</w:t>
            </w:r>
          </w:p>
          <w:p w:rsidR="004E734A" w:rsidRPr="00590D87" w:rsidRDefault="004E734A" w:rsidP="003623E8">
            <w:pPr>
              <w:pStyle w:val="4"/>
              <w:tabs>
                <w:tab w:val="left" w:pos="12600"/>
              </w:tabs>
              <w:spacing w:before="0" w:after="0"/>
              <w:rPr>
                <w:rFonts w:cs="Arial"/>
                <w:sz w:val="18"/>
                <w:szCs w:val="18"/>
              </w:rPr>
            </w:pPr>
            <w:r w:rsidRPr="00590D87">
              <w:rPr>
                <w:rFonts w:cs="Arial"/>
                <w:sz w:val="18"/>
                <w:szCs w:val="18"/>
              </w:rPr>
              <w:t>до наказу Міністерства охорони</w:t>
            </w:r>
          </w:p>
          <w:p w:rsidR="004E734A" w:rsidRPr="00590D87" w:rsidRDefault="004E734A" w:rsidP="003623E8">
            <w:pPr>
              <w:pStyle w:val="4"/>
              <w:tabs>
                <w:tab w:val="left" w:pos="12600"/>
              </w:tabs>
              <w:spacing w:before="0" w:after="0"/>
              <w:rPr>
                <w:rFonts w:cs="Arial"/>
                <w:sz w:val="18"/>
                <w:szCs w:val="18"/>
              </w:rPr>
            </w:pPr>
            <w:r w:rsidRPr="00590D87">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E734A" w:rsidRPr="00AF511F" w:rsidRDefault="004E734A" w:rsidP="003623E8">
            <w:pPr>
              <w:pStyle w:val="4"/>
              <w:tabs>
                <w:tab w:val="left" w:pos="12600"/>
              </w:tabs>
              <w:spacing w:before="0" w:after="0"/>
              <w:rPr>
                <w:rFonts w:cs="Arial"/>
                <w:sz w:val="18"/>
                <w:szCs w:val="18"/>
                <w:u w:val="single"/>
              </w:rPr>
            </w:pPr>
            <w:r w:rsidRPr="00AF511F">
              <w:rPr>
                <w:rFonts w:cs="Arial"/>
                <w:bCs w:val="0"/>
                <w:sz w:val="18"/>
                <w:szCs w:val="18"/>
                <w:u w:val="single"/>
              </w:rPr>
              <w:t xml:space="preserve">від 03 листопада 2021 року № 2405 </w:t>
            </w:r>
          </w:p>
        </w:tc>
      </w:tr>
    </w:tbl>
    <w:p w:rsidR="004E734A" w:rsidRPr="003343DB" w:rsidRDefault="004E734A" w:rsidP="004E734A">
      <w:pPr>
        <w:tabs>
          <w:tab w:val="left" w:pos="12600"/>
        </w:tabs>
        <w:jc w:val="center"/>
        <w:rPr>
          <w:rFonts w:ascii="Arial" w:hAnsi="Arial" w:cs="Arial"/>
          <w:b/>
          <w:sz w:val="18"/>
          <w:szCs w:val="18"/>
          <w:lang w:val="en-US"/>
        </w:rPr>
      </w:pPr>
    </w:p>
    <w:p w:rsidR="004E734A" w:rsidRPr="003343DB" w:rsidRDefault="004E734A" w:rsidP="004E734A">
      <w:pPr>
        <w:pStyle w:val="2"/>
        <w:tabs>
          <w:tab w:val="left" w:pos="12600"/>
        </w:tabs>
        <w:jc w:val="center"/>
        <w:rPr>
          <w:sz w:val="24"/>
          <w:szCs w:val="24"/>
        </w:rPr>
      </w:pPr>
    </w:p>
    <w:p w:rsidR="004E734A" w:rsidRDefault="004E734A" w:rsidP="004E734A">
      <w:pPr>
        <w:tabs>
          <w:tab w:val="left" w:pos="12600"/>
        </w:tabs>
        <w:jc w:val="center"/>
        <w:rPr>
          <w:rFonts w:ascii="Arial" w:hAnsi="Arial"/>
          <w:b/>
          <w:caps/>
          <w:sz w:val="26"/>
          <w:szCs w:val="26"/>
        </w:rPr>
      </w:pPr>
      <w:r>
        <w:rPr>
          <w:rFonts w:ascii="Arial" w:hAnsi="Arial"/>
          <w:b/>
          <w:caps/>
          <w:sz w:val="26"/>
          <w:szCs w:val="26"/>
        </w:rPr>
        <w:t>ПЕРЕЛІК</w:t>
      </w:r>
    </w:p>
    <w:p w:rsidR="004E734A" w:rsidRDefault="004E734A" w:rsidP="004E734A">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4E734A" w:rsidRPr="0039197D" w:rsidRDefault="004E734A" w:rsidP="004E734A">
      <w:pPr>
        <w:tabs>
          <w:tab w:val="left" w:pos="12600"/>
        </w:tabs>
        <w:jc w:val="center"/>
        <w:rPr>
          <w:rFonts w:ascii="Arial" w:hAnsi="Arial" w:cs="Arial"/>
          <w:b/>
          <w:sz w:val="28"/>
          <w:szCs w:val="28"/>
        </w:rPr>
      </w:pPr>
    </w:p>
    <w:tbl>
      <w:tblPr>
        <w:tblW w:w="15593"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843"/>
        <w:gridCol w:w="1559"/>
        <w:gridCol w:w="1276"/>
        <w:gridCol w:w="1559"/>
        <w:gridCol w:w="1276"/>
        <w:gridCol w:w="1984"/>
        <w:gridCol w:w="1134"/>
        <w:gridCol w:w="993"/>
        <w:gridCol w:w="1559"/>
      </w:tblGrid>
      <w:tr w:rsidR="004E734A" w:rsidRPr="0039197D" w:rsidTr="00A92B08">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4E734A" w:rsidRPr="0039197D" w:rsidRDefault="004E734A" w:rsidP="00A92B08">
            <w:pPr>
              <w:tabs>
                <w:tab w:val="left" w:pos="12600"/>
              </w:tabs>
              <w:jc w:val="center"/>
              <w:rPr>
                <w:rFonts w:ascii="Arial" w:hAnsi="Arial" w:cs="Arial"/>
                <w:b/>
                <w:i/>
                <w:sz w:val="16"/>
                <w:szCs w:val="16"/>
              </w:rPr>
            </w:pPr>
            <w:r w:rsidRPr="0039197D">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4E734A" w:rsidRPr="0039197D" w:rsidRDefault="004E734A" w:rsidP="00A92B08">
            <w:pPr>
              <w:tabs>
                <w:tab w:val="left" w:pos="12600"/>
              </w:tabs>
              <w:jc w:val="center"/>
              <w:rPr>
                <w:rFonts w:ascii="Arial" w:hAnsi="Arial" w:cs="Arial"/>
                <w:b/>
                <w:i/>
                <w:sz w:val="16"/>
                <w:szCs w:val="16"/>
              </w:rPr>
            </w:pPr>
            <w:r w:rsidRPr="0039197D">
              <w:rPr>
                <w:rFonts w:ascii="Arial" w:hAnsi="Arial" w:cs="Arial"/>
                <w:b/>
                <w:i/>
                <w:sz w:val="16"/>
                <w:szCs w:val="16"/>
              </w:rPr>
              <w:t>Назва лікарського засобу</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4E734A" w:rsidRPr="0039197D" w:rsidRDefault="004E734A" w:rsidP="00A92B08">
            <w:pPr>
              <w:tabs>
                <w:tab w:val="left" w:pos="12600"/>
              </w:tabs>
              <w:jc w:val="center"/>
              <w:rPr>
                <w:rFonts w:ascii="Arial" w:hAnsi="Arial" w:cs="Arial"/>
                <w:b/>
                <w:i/>
                <w:sz w:val="16"/>
                <w:szCs w:val="16"/>
              </w:rPr>
            </w:pPr>
            <w:r w:rsidRPr="0039197D">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E734A" w:rsidRPr="0039197D" w:rsidRDefault="004E734A" w:rsidP="00A92B08">
            <w:pPr>
              <w:tabs>
                <w:tab w:val="left" w:pos="12600"/>
              </w:tabs>
              <w:jc w:val="center"/>
              <w:rPr>
                <w:rFonts w:ascii="Arial" w:hAnsi="Arial" w:cs="Arial"/>
                <w:b/>
                <w:i/>
                <w:sz w:val="16"/>
                <w:szCs w:val="16"/>
              </w:rPr>
            </w:pPr>
            <w:r w:rsidRPr="0039197D">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4E734A" w:rsidRPr="0039197D" w:rsidRDefault="004E734A" w:rsidP="00A92B08">
            <w:pPr>
              <w:tabs>
                <w:tab w:val="left" w:pos="12600"/>
              </w:tabs>
              <w:jc w:val="center"/>
              <w:rPr>
                <w:rFonts w:ascii="Arial" w:hAnsi="Arial" w:cs="Arial"/>
                <w:b/>
                <w:i/>
                <w:sz w:val="16"/>
                <w:szCs w:val="16"/>
              </w:rPr>
            </w:pPr>
            <w:r w:rsidRPr="0039197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E734A" w:rsidRPr="0039197D" w:rsidRDefault="004E734A" w:rsidP="00A92B08">
            <w:pPr>
              <w:tabs>
                <w:tab w:val="left" w:pos="12600"/>
              </w:tabs>
              <w:jc w:val="center"/>
              <w:rPr>
                <w:rFonts w:ascii="Arial" w:hAnsi="Arial" w:cs="Arial"/>
                <w:b/>
                <w:i/>
                <w:sz w:val="16"/>
                <w:szCs w:val="16"/>
              </w:rPr>
            </w:pPr>
            <w:r w:rsidRPr="0039197D">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4E734A" w:rsidRPr="0039197D" w:rsidRDefault="004E734A" w:rsidP="00A92B08">
            <w:pPr>
              <w:tabs>
                <w:tab w:val="left" w:pos="12600"/>
              </w:tabs>
              <w:jc w:val="center"/>
              <w:rPr>
                <w:rFonts w:ascii="Arial" w:hAnsi="Arial" w:cs="Arial"/>
                <w:b/>
                <w:i/>
                <w:sz w:val="16"/>
                <w:szCs w:val="16"/>
              </w:rPr>
            </w:pPr>
            <w:r w:rsidRPr="0039197D">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4E734A" w:rsidRPr="0039197D" w:rsidRDefault="004E734A" w:rsidP="00A92B08">
            <w:pPr>
              <w:tabs>
                <w:tab w:val="left" w:pos="12600"/>
              </w:tabs>
              <w:jc w:val="center"/>
              <w:rPr>
                <w:rFonts w:ascii="Arial" w:hAnsi="Arial" w:cs="Arial"/>
                <w:b/>
                <w:i/>
                <w:sz w:val="16"/>
                <w:szCs w:val="16"/>
              </w:rPr>
            </w:pPr>
            <w:r w:rsidRPr="0039197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4E734A" w:rsidRPr="0039197D" w:rsidRDefault="004E734A" w:rsidP="00A92B08">
            <w:pPr>
              <w:tabs>
                <w:tab w:val="left" w:pos="12600"/>
              </w:tabs>
              <w:jc w:val="center"/>
              <w:rPr>
                <w:rFonts w:ascii="Arial" w:hAnsi="Arial" w:cs="Arial"/>
                <w:b/>
                <w:i/>
                <w:sz w:val="16"/>
                <w:szCs w:val="16"/>
                <w:lang w:val="en-US"/>
              </w:rPr>
            </w:pPr>
            <w:r w:rsidRPr="0039197D">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4E734A" w:rsidRPr="0039197D" w:rsidRDefault="004E734A" w:rsidP="00A92B08">
            <w:pPr>
              <w:tabs>
                <w:tab w:val="left" w:pos="12600"/>
              </w:tabs>
              <w:jc w:val="center"/>
              <w:rPr>
                <w:rFonts w:ascii="Arial" w:hAnsi="Arial" w:cs="Arial"/>
                <w:b/>
                <w:i/>
                <w:sz w:val="16"/>
                <w:szCs w:val="16"/>
                <w:lang w:val="en-US"/>
              </w:rPr>
            </w:pPr>
            <w:r w:rsidRPr="0039197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E734A" w:rsidRPr="0039197D" w:rsidRDefault="004E734A" w:rsidP="00A92B08">
            <w:pPr>
              <w:tabs>
                <w:tab w:val="left" w:pos="12600"/>
              </w:tabs>
              <w:jc w:val="center"/>
              <w:rPr>
                <w:rFonts w:ascii="Arial" w:hAnsi="Arial" w:cs="Arial"/>
                <w:b/>
                <w:i/>
                <w:sz w:val="16"/>
                <w:szCs w:val="16"/>
                <w:lang w:val="en-US"/>
              </w:rPr>
            </w:pPr>
            <w:r w:rsidRPr="0039197D">
              <w:rPr>
                <w:rFonts w:ascii="Arial" w:hAnsi="Arial" w:cs="Arial"/>
                <w:b/>
                <w:i/>
                <w:sz w:val="16"/>
                <w:szCs w:val="16"/>
              </w:rPr>
              <w:t>Номер реєстраційного посвідчення</w:t>
            </w:r>
          </w:p>
        </w:tc>
      </w:tr>
      <w:tr w:rsidR="004E734A" w:rsidRPr="003343DB" w:rsidTr="00A92B08">
        <w:tc>
          <w:tcPr>
            <w:tcW w:w="568" w:type="dxa"/>
            <w:tcBorders>
              <w:top w:val="single" w:sz="4" w:space="0" w:color="auto"/>
              <w:left w:val="single" w:sz="4" w:space="0" w:color="000000"/>
              <w:bottom w:val="single" w:sz="4" w:space="0" w:color="auto"/>
              <w:right w:val="single" w:sz="4" w:space="0" w:color="000000"/>
            </w:tcBorders>
            <w:shd w:val="clear" w:color="auto" w:fill="auto"/>
          </w:tcPr>
          <w:p w:rsidR="004E734A" w:rsidRPr="003343DB" w:rsidRDefault="004E734A" w:rsidP="004E734A">
            <w:pPr>
              <w:numPr>
                <w:ilvl w:val="0"/>
                <w:numId w:val="3"/>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4E734A" w:rsidRPr="003343DB" w:rsidRDefault="004E734A" w:rsidP="00A92B08">
            <w:pPr>
              <w:pStyle w:val="11"/>
              <w:tabs>
                <w:tab w:val="left" w:pos="12600"/>
              </w:tabs>
              <w:rPr>
                <w:rFonts w:ascii="Arial" w:hAnsi="Arial" w:cs="Arial"/>
                <w:b/>
                <w:i/>
                <w:color w:val="000000"/>
                <w:sz w:val="16"/>
                <w:szCs w:val="16"/>
              </w:rPr>
            </w:pPr>
            <w:r w:rsidRPr="003343DB">
              <w:rPr>
                <w:rFonts w:ascii="Arial" w:hAnsi="Arial" w:cs="Arial"/>
                <w:b/>
                <w:sz w:val="16"/>
                <w:szCs w:val="16"/>
              </w:rPr>
              <w:t>ЛАКТИТОЛ МОНОГІДРАТ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E734A" w:rsidRPr="003343DB" w:rsidRDefault="004E734A"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порошок (субстанція) у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734A" w:rsidRPr="003343DB" w:rsidRDefault="004E734A"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lang w:val="ru-RU"/>
              </w:rPr>
              <w:t>ТОВ "Исток-Плюс"</w:t>
            </w:r>
            <w:r w:rsidRPr="003343DB">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734A" w:rsidRPr="003343DB" w:rsidRDefault="004E734A"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734A" w:rsidRPr="003343DB" w:rsidRDefault="004E734A"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ШАНДОНГ ЛУДЖЯН БІОЛОДЖІКАЛ ТЕХНОЛОДЖІ, КО., ЛТД</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E734A" w:rsidRPr="003343DB" w:rsidRDefault="004E734A"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E734A" w:rsidRPr="003343DB" w:rsidRDefault="004E734A"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E734A" w:rsidRPr="003343DB" w:rsidRDefault="004E734A" w:rsidP="00A92B08">
            <w:pPr>
              <w:pStyle w:val="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E734A" w:rsidRPr="003343DB" w:rsidRDefault="004E734A" w:rsidP="00A92B0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E734A" w:rsidRPr="003343DB" w:rsidRDefault="004E734A" w:rsidP="00A92B08">
            <w:pPr>
              <w:pStyle w:val="11"/>
              <w:tabs>
                <w:tab w:val="left" w:pos="12600"/>
              </w:tabs>
              <w:jc w:val="center"/>
              <w:rPr>
                <w:rFonts w:ascii="Arial" w:hAnsi="Arial" w:cs="Arial"/>
                <w:sz w:val="16"/>
                <w:szCs w:val="16"/>
              </w:rPr>
            </w:pPr>
            <w:r w:rsidRPr="003343DB">
              <w:rPr>
                <w:rFonts w:ascii="Arial" w:hAnsi="Arial" w:cs="Arial"/>
                <w:sz w:val="16"/>
                <w:szCs w:val="16"/>
              </w:rPr>
              <w:t>UA/19035/01/01</w:t>
            </w:r>
          </w:p>
        </w:tc>
      </w:tr>
    </w:tbl>
    <w:p w:rsidR="004E734A" w:rsidRPr="0039197D" w:rsidRDefault="004E734A" w:rsidP="004E734A">
      <w:pPr>
        <w:ind w:right="20"/>
        <w:rPr>
          <w:rStyle w:val="cs7864ebcf1"/>
          <w:color w:val="auto"/>
        </w:rPr>
      </w:pPr>
    </w:p>
    <w:p w:rsidR="004E734A" w:rsidRPr="0039197D" w:rsidRDefault="004E734A" w:rsidP="004E734A">
      <w:pPr>
        <w:ind w:right="20"/>
        <w:rPr>
          <w:rStyle w:val="cs7864ebcf1"/>
          <w:color w:val="auto"/>
        </w:rPr>
      </w:pPr>
    </w:p>
    <w:tbl>
      <w:tblPr>
        <w:tblW w:w="0" w:type="auto"/>
        <w:tblLook w:val="04A0" w:firstRow="1" w:lastRow="0" w:firstColumn="1" w:lastColumn="0" w:noHBand="0" w:noVBand="1"/>
      </w:tblPr>
      <w:tblGrid>
        <w:gridCol w:w="7421"/>
        <w:gridCol w:w="7422"/>
      </w:tblGrid>
      <w:tr w:rsidR="004E734A" w:rsidRPr="0039197D" w:rsidTr="00A92B08">
        <w:tc>
          <w:tcPr>
            <w:tcW w:w="7421" w:type="dxa"/>
            <w:shd w:val="clear" w:color="auto" w:fill="auto"/>
          </w:tcPr>
          <w:p w:rsidR="004E734A" w:rsidRPr="0039197D" w:rsidRDefault="004E734A" w:rsidP="00A92B08">
            <w:pPr>
              <w:ind w:right="20"/>
              <w:rPr>
                <w:rStyle w:val="cs95e872d01"/>
                <w:sz w:val="28"/>
                <w:szCs w:val="28"/>
              </w:rPr>
            </w:pPr>
            <w:r w:rsidRPr="0039197D">
              <w:rPr>
                <w:rStyle w:val="cs7864ebcf1"/>
                <w:color w:val="auto"/>
                <w:sz w:val="28"/>
                <w:szCs w:val="28"/>
              </w:rPr>
              <w:t xml:space="preserve">В.о. Генерального директора Директорату </w:t>
            </w:r>
          </w:p>
          <w:p w:rsidR="004E734A" w:rsidRPr="0039197D" w:rsidRDefault="004E734A" w:rsidP="00A92B08">
            <w:pPr>
              <w:ind w:right="20"/>
              <w:rPr>
                <w:rStyle w:val="cs7864ebcf1"/>
                <w:color w:val="auto"/>
                <w:sz w:val="28"/>
                <w:szCs w:val="28"/>
              </w:rPr>
            </w:pPr>
            <w:r w:rsidRPr="0039197D">
              <w:rPr>
                <w:rStyle w:val="cs7864ebcf1"/>
                <w:color w:val="auto"/>
                <w:sz w:val="28"/>
                <w:szCs w:val="28"/>
              </w:rPr>
              <w:t>фармацевтичного забезпечення</w:t>
            </w:r>
            <w:r w:rsidRPr="0039197D">
              <w:rPr>
                <w:rStyle w:val="cs188c92b51"/>
                <w:color w:val="auto"/>
                <w:sz w:val="28"/>
                <w:szCs w:val="28"/>
              </w:rPr>
              <w:t>                                    </w:t>
            </w:r>
          </w:p>
        </w:tc>
        <w:tc>
          <w:tcPr>
            <w:tcW w:w="7422" w:type="dxa"/>
            <w:shd w:val="clear" w:color="auto" w:fill="auto"/>
          </w:tcPr>
          <w:p w:rsidR="004E734A" w:rsidRPr="0039197D" w:rsidRDefault="004E734A" w:rsidP="00A92B08">
            <w:pPr>
              <w:pStyle w:val="cs95e872d0"/>
              <w:rPr>
                <w:rStyle w:val="cs7864ebcf1"/>
                <w:color w:val="auto"/>
                <w:sz w:val="28"/>
                <w:szCs w:val="28"/>
              </w:rPr>
            </w:pPr>
          </w:p>
          <w:p w:rsidR="004E734A" w:rsidRPr="0039197D" w:rsidRDefault="004E734A" w:rsidP="00A92B08">
            <w:pPr>
              <w:pStyle w:val="cs95e872d0"/>
              <w:jc w:val="right"/>
              <w:rPr>
                <w:rStyle w:val="cs7864ebcf1"/>
                <w:color w:val="auto"/>
                <w:sz w:val="28"/>
                <w:szCs w:val="28"/>
              </w:rPr>
            </w:pPr>
            <w:r w:rsidRPr="0039197D">
              <w:rPr>
                <w:rStyle w:val="cs7864ebcf1"/>
                <w:color w:val="auto"/>
                <w:sz w:val="28"/>
                <w:szCs w:val="28"/>
              </w:rPr>
              <w:t>Іван ЗАДВОРНИХ</w:t>
            </w:r>
          </w:p>
        </w:tc>
      </w:tr>
    </w:tbl>
    <w:p w:rsidR="004E734A" w:rsidRPr="00DC176B" w:rsidRDefault="004E734A" w:rsidP="004E734A">
      <w:pPr>
        <w:jc w:val="center"/>
      </w:pPr>
    </w:p>
    <w:p w:rsidR="004E734A" w:rsidRDefault="004E734A" w:rsidP="006D0A8F">
      <w:pPr>
        <w:rPr>
          <w:b/>
          <w:sz w:val="28"/>
          <w:szCs w:val="28"/>
          <w:lang w:val="uk-UA"/>
        </w:rPr>
        <w:sectPr w:rsidR="004E734A" w:rsidSect="00A92B08">
          <w:footerReference w:type="default" r:id="rId13"/>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174DF1" w:rsidRPr="0039197D" w:rsidTr="00A92B08">
        <w:tc>
          <w:tcPr>
            <w:tcW w:w="3828" w:type="dxa"/>
          </w:tcPr>
          <w:p w:rsidR="00174DF1" w:rsidRDefault="00174DF1" w:rsidP="003623E8">
            <w:pPr>
              <w:pStyle w:val="4"/>
              <w:tabs>
                <w:tab w:val="left" w:pos="12600"/>
              </w:tabs>
              <w:spacing w:before="0" w:after="0"/>
              <w:rPr>
                <w:rFonts w:cs="Arial"/>
                <w:sz w:val="18"/>
                <w:szCs w:val="18"/>
              </w:rPr>
            </w:pPr>
            <w:r>
              <w:rPr>
                <w:rFonts w:cs="Arial"/>
                <w:sz w:val="18"/>
                <w:szCs w:val="18"/>
              </w:rPr>
              <w:lastRenderedPageBreak/>
              <w:t>Додаток 2</w:t>
            </w:r>
          </w:p>
          <w:p w:rsidR="00174DF1" w:rsidRDefault="00174DF1" w:rsidP="003623E8">
            <w:pPr>
              <w:pStyle w:val="4"/>
              <w:tabs>
                <w:tab w:val="left" w:pos="12600"/>
              </w:tabs>
              <w:spacing w:before="0" w:after="0"/>
              <w:rPr>
                <w:rFonts w:cs="Arial"/>
                <w:sz w:val="18"/>
                <w:szCs w:val="18"/>
              </w:rPr>
            </w:pPr>
            <w:r>
              <w:rPr>
                <w:rFonts w:cs="Arial"/>
                <w:sz w:val="18"/>
                <w:szCs w:val="18"/>
              </w:rPr>
              <w:t>до наказу Міністерства охорони</w:t>
            </w:r>
          </w:p>
          <w:p w:rsidR="00174DF1" w:rsidRPr="00FF1077" w:rsidRDefault="00174DF1" w:rsidP="003623E8">
            <w:pPr>
              <w:pStyle w:val="4"/>
              <w:tabs>
                <w:tab w:val="left" w:pos="12600"/>
              </w:tabs>
              <w:spacing w:before="0" w:after="0"/>
              <w:rPr>
                <w:rFonts w:cs="Arial"/>
                <w:sz w:val="18"/>
                <w:szCs w:val="18"/>
              </w:rPr>
            </w:pPr>
            <w:r>
              <w:rPr>
                <w:rFonts w:cs="Arial"/>
                <w:sz w:val="18"/>
                <w:szCs w:val="18"/>
              </w:rPr>
              <w:t xml:space="preserve">здоров’я України «Про державну реєстрацію (перереєстрацію) лікарських засобів (медичних імунобіологічних препаратів) та </w:t>
            </w:r>
            <w:r w:rsidRPr="00FF1077">
              <w:rPr>
                <w:rFonts w:cs="Arial"/>
                <w:sz w:val="18"/>
                <w:szCs w:val="18"/>
              </w:rPr>
              <w:t>внесення змін до реєстраційних матеріалів»</w:t>
            </w:r>
          </w:p>
          <w:p w:rsidR="00174DF1" w:rsidRPr="0039197D" w:rsidRDefault="00174DF1" w:rsidP="003623E8">
            <w:pPr>
              <w:tabs>
                <w:tab w:val="left" w:pos="12600"/>
              </w:tabs>
              <w:rPr>
                <w:rFonts w:ascii="Arial" w:hAnsi="Arial" w:cs="Arial"/>
                <w:b/>
                <w:sz w:val="18"/>
                <w:szCs w:val="18"/>
              </w:rPr>
            </w:pPr>
            <w:r w:rsidRPr="00FF1077">
              <w:rPr>
                <w:rFonts w:ascii="Arial" w:hAnsi="Arial" w:cs="Arial"/>
                <w:b/>
                <w:bCs/>
                <w:sz w:val="18"/>
                <w:szCs w:val="18"/>
                <w:u w:val="single"/>
              </w:rPr>
              <w:t>від 03 листопада 2021 року № 2405</w:t>
            </w:r>
          </w:p>
        </w:tc>
      </w:tr>
    </w:tbl>
    <w:p w:rsidR="003623E8" w:rsidRDefault="003623E8" w:rsidP="00174DF1">
      <w:pPr>
        <w:tabs>
          <w:tab w:val="left" w:pos="12600"/>
        </w:tabs>
        <w:jc w:val="center"/>
        <w:rPr>
          <w:rFonts w:ascii="Arial" w:hAnsi="Arial"/>
          <w:b/>
          <w:caps/>
          <w:sz w:val="28"/>
          <w:szCs w:val="28"/>
        </w:rPr>
      </w:pPr>
    </w:p>
    <w:p w:rsidR="00174DF1" w:rsidRDefault="00174DF1" w:rsidP="00174DF1">
      <w:pPr>
        <w:tabs>
          <w:tab w:val="left" w:pos="12600"/>
        </w:tabs>
        <w:jc w:val="center"/>
        <w:rPr>
          <w:rFonts w:ascii="Arial" w:hAnsi="Arial"/>
          <w:b/>
          <w:caps/>
          <w:sz w:val="28"/>
          <w:szCs w:val="28"/>
        </w:rPr>
      </w:pPr>
      <w:r>
        <w:rPr>
          <w:rFonts w:ascii="Arial" w:hAnsi="Arial"/>
          <w:b/>
          <w:caps/>
          <w:sz w:val="28"/>
          <w:szCs w:val="28"/>
        </w:rPr>
        <w:t>ПЕРЕЛІК</w:t>
      </w:r>
    </w:p>
    <w:p w:rsidR="00174DF1" w:rsidRDefault="00174DF1" w:rsidP="00174DF1">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174DF1" w:rsidRPr="0039197D" w:rsidRDefault="00174DF1" w:rsidP="00174DF1">
      <w:pPr>
        <w:tabs>
          <w:tab w:val="left" w:pos="12600"/>
        </w:tabs>
        <w:jc w:val="center"/>
        <w:rPr>
          <w:rFonts w:ascii="Arial" w:hAnsi="Arial" w:cs="Arial"/>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275"/>
        <w:gridCol w:w="993"/>
        <w:gridCol w:w="1984"/>
        <w:gridCol w:w="1134"/>
        <w:gridCol w:w="3260"/>
        <w:gridCol w:w="1134"/>
        <w:gridCol w:w="992"/>
        <w:gridCol w:w="1559"/>
      </w:tblGrid>
      <w:tr w:rsidR="00174DF1" w:rsidRPr="0039197D" w:rsidTr="003623E8">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174DF1" w:rsidRPr="0039197D" w:rsidRDefault="00174DF1" w:rsidP="00A92B08">
            <w:pPr>
              <w:tabs>
                <w:tab w:val="left" w:pos="12600"/>
              </w:tabs>
              <w:jc w:val="center"/>
              <w:rPr>
                <w:rFonts w:ascii="Arial" w:hAnsi="Arial" w:cs="Arial"/>
                <w:b/>
                <w:i/>
                <w:sz w:val="16"/>
                <w:szCs w:val="16"/>
              </w:rPr>
            </w:pPr>
            <w:r w:rsidRPr="0039197D">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174DF1" w:rsidRPr="0039197D" w:rsidRDefault="00174DF1" w:rsidP="00A92B08">
            <w:pPr>
              <w:tabs>
                <w:tab w:val="left" w:pos="12600"/>
              </w:tabs>
              <w:jc w:val="center"/>
              <w:rPr>
                <w:rFonts w:ascii="Arial" w:hAnsi="Arial" w:cs="Arial"/>
                <w:b/>
                <w:i/>
                <w:sz w:val="16"/>
                <w:szCs w:val="16"/>
              </w:rPr>
            </w:pPr>
            <w:r w:rsidRPr="0039197D">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174DF1" w:rsidRPr="0039197D" w:rsidRDefault="00174DF1" w:rsidP="00A92B08">
            <w:pPr>
              <w:tabs>
                <w:tab w:val="left" w:pos="12600"/>
              </w:tabs>
              <w:jc w:val="center"/>
              <w:rPr>
                <w:rFonts w:ascii="Arial" w:hAnsi="Arial" w:cs="Arial"/>
                <w:b/>
                <w:i/>
                <w:sz w:val="16"/>
                <w:szCs w:val="16"/>
              </w:rPr>
            </w:pPr>
            <w:r w:rsidRPr="0039197D">
              <w:rPr>
                <w:rFonts w:ascii="Arial" w:hAnsi="Arial" w:cs="Arial"/>
                <w:b/>
                <w:i/>
                <w:sz w:val="16"/>
                <w:szCs w:val="16"/>
              </w:rPr>
              <w:t>Форма випуску (лікарська форма, упаковка)</w:t>
            </w:r>
          </w:p>
        </w:tc>
        <w:tc>
          <w:tcPr>
            <w:tcW w:w="1275" w:type="dxa"/>
            <w:tcBorders>
              <w:top w:val="single" w:sz="4" w:space="0" w:color="000000"/>
              <w:left w:val="single" w:sz="4" w:space="0" w:color="000000"/>
              <w:bottom w:val="single" w:sz="4" w:space="0" w:color="auto"/>
              <w:right w:val="single" w:sz="4" w:space="0" w:color="000000"/>
            </w:tcBorders>
            <w:shd w:val="clear" w:color="auto" w:fill="D9D9D9"/>
          </w:tcPr>
          <w:p w:rsidR="00174DF1" w:rsidRPr="0039197D" w:rsidRDefault="00174DF1" w:rsidP="00A92B08">
            <w:pPr>
              <w:tabs>
                <w:tab w:val="left" w:pos="12600"/>
              </w:tabs>
              <w:jc w:val="center"/>
              <w:rPr>
                <w:rFonts w:ascii="Arial" w:hAnsi="Arial" w:cs="Arial"/>
                <w:b/>
                <w:i/>
                <w:sz w:val="16"/>
                <w:szCs w:val="16"/>
              </w:rPr>
            </w:pPr>
            <w:r w:rsidRPr="0039197D">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174DF1" w:rsidRPr="0039197D" w:rsidRDefault="00174DF1" w:rsidP="00A92B08">
            <w:pPr>
              <w:tabs>
                <w:tab w:val="left" w:pos="12600"/>
              </w:tabs>
              <w:jc w:val="center"/>
              <w:rPr>
                <w:rFonts w:ascii="Arial" w:hAnsi="Arial" w:cs="Arial"/>
                <w:b/>
                <w:i/>
                <w:sz w:val="16"/>
                <w:szCs w:val="16"/>
              </w:rPr>
            </w:pPr>
            <w:r w:rsidRPr="0039197D">
              <w:rPr>
                <w:rFonts w:ascii="Arial" w:hAnsi="Arial" w:cs="Arial"/>
                <w:b/>
                <w:i/>
                <w:sz w:val="16"/>
                <w:szCs w:val="16"/>
              </w:rPr>
              <w:t>Країна заявника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174DF1" w:rsidRPr="0039197D" w:rsidRDefault="00174DF1" w:rsidP="00A92B08">
            <w:pPr>
              <w:tabs>
                <w:tab w:val="left" w:pos="12600"/>
              </w:tabs>
              <w:jc w:val="center"/>
              <w:rPr>
                <w:rFonts w:ascii="Arial" w:hAnsi="Arial" w:cs="Arial"/>
                <w:b/>
                <w:i/>
                <w:sz w:val="16"/>
                <w:szCs w:val="16"/>
              </w:rPr>
            </w:pPr>
            <w:r w:rsidRPr="0039197D">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74DF1" w:rsidRPr="0039197D" w:rsidRDefault="00174DF1" w:rsidP="00A92B08">
            <w:pPr>
              <w:tabs>
                <w:tab w:val="left" w:pos="12600"/>
              </w:tabs>
              <w:jc w:val="center"/>
              <w:rPr>
                <w:rFonts w:ascii="Arial" w:hAnsi="Arial" w:cs="Arial"/>
                <w:b/>
                <w:i/>
                <w:sz w:val="16"/>
                <w:szCs w:val="16"/>
              </w:rPr>
            </w:pPr>
            <w:r w:rsidRPr="0039197D">
              <w:rPr>
                <w:rFonts w:ascii="Arial" w:hAnsi="Arial" w:cs="Arial"/>
                <w:b/>
                <w:i/>
                <w:sz w:val="16"/>
                <w:szCs w:val="16"/>
              </w:rPr>
              <w:t>Країна виробника</w:t>
            </w:r>
          </w:p>
        </w:tc>
        <w:tc>
          <w:tcPr>
            <w:tcW w:w="3260" w:type="dxa"/>
            <w:tcBorders>
              <w:top w:val="single" w:sz="4" w:space="0" w:color="000000"/>
              <w:left w:val="single" w:sz="4" w:space="0" w:color="000000"/>
              <w:bottom w:val="single" w:sz="4" w:space="0" w:color="auto"/>
              <w:right w:val="single" w:sz="4" w:space="0" w:color="000000"/>
            </w:tcBorders>
            <w:shd w:val="clear" w:color="auto" w:fill="D9D9D9"/>
          </w:tcPr>
          <w:p w:rsidR="00174DF1" w:rsidRPr="0039197D" w:rsidRDefault="00174DF1" w:rsidP="00A92B08">
            <w:pPr>
              <w:tabs>
                <w:tab w:val="left" w:pos="12600"/>
              </w:tabs>
              <w:jc w:val="center"/>
              <w:rPr>
                <w:rFonts w:ascii="Arial" w:hAnsi="Arial" w:cs="Arial"/>
                <w:b/>
                <w:i/>
                <w:sz w:val="16"/>
                <w:szCs w:val="16"/>
              </w:rPr>
            </w:pPr>
            <w:r w:rsidRPr="0039197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74DF1" w:rsidRPr="0039197D" w:rsidRDefault="00174DF1" w:rsidP="003623E8">
            <w:pPr>
              <w:tabs>
                <w:tab w:val="left" w:pos="12600"/>
              </w:tabs>
              <w:jc w:val="center"/>
              <w:rPr>
                <w:rFonts w:ascii="Arial" w:hAnsi="Arial" w:cs="Arial"/>
                <w:b/>
                <w:i/>
                <w:sz w:val="16"/>
                <w:szCs w:val="16"/>
                <w:lang w:val="en-US"/>
              </w:rPr>
            </w:pPr>
            <w:r w:rsidRPr="0039197D">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174DF1" w:rsidRPr="0039197D" w:rsidRDefault="00174DF1" w:rsidP="003623E8">
            <w:pPr>
              <w:tabs>
                <w:tab w:val="left" w:pos="12600"/>
              </w:tabs>
              <w:jc w:val="center"/>
              <w:rPr>
                <w:rFonts w:ascii="Arial" w:hAnsi="Arial" w:cs="Arial"/>
                <w:b/>
                <w:i/>
                <w:sz w:val="16"/>
                <w:szCs w:val="16"/>
                <w:lang w:val="en-US"/>
              </w:rPr>
            </w:pPr>
            <w:r w:rsidRPr="0039197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74DF1" w:rsidRPr="0039197D" w:rsidRDefault="00174DF1" w:rsidP="00A92B08">
            <w:pPr>
              <w:tabs>
                <w:tab w:val="left" w:pos="12600"/>
              </w:tabs>
              <w:jc w:val="center"/>
              <w:rPr>
                <w:rFonts w:ascii="Arial" w:hAnsi="Arial" w:cs="Arial"/>
                <w:b/>
                <w:i/>
                <w:sz w:val="16"/>
                <w:szCs w:val="16"/>
                <w:lang w:val="en-US"/>
              </w:rPr>
            </w:pPr>
            <w:r w:rsidRPr="0039197D">
              <w:rPr>
                <w:rFonts w:ascii="Arial" w:hAnsi="Arial" w:cs="Arial"/>
                <w:b/>
                <w:i/>
                <w:sz w:val="16"/>
                <w:szCs w:val="16"/>
              </w:rPr>
              <w:t>Номер реєстраційного посвідчення</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АЛЕРГОКОРТ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мазь, 1 мг/г, по 15 г у тубі; по 1 тубі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Товариство з обмеженою відповідальністю "Фармацевтична компанія "Здоров'я"</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174DF1" w:rsidRDefault="00174DF1" w:rsidP="00A92B08">
            <w:pPr>
              <w:tabs>
                <w:tab w:val="left" w:pos="12600"/>
              </w:tabs>
              <w:jc w:val="center"/>
              <w:rPr>
                <w:rFonts w:ascii="Arial" w:hAnsi="Arial" w:cs="Arial"/>
                <w:color w:val="000000"/>
                <w:sz w:val="16"/>
                <w:szCs w:val="16"/>
                <w:lang w:val="uk-UA"/>
              </w:rPr>
            </w:pPr>
            <w:r w:rsidRPr="00174DF1">
              <w:rPr>
                <w:rFonts w:ascii="Arial" w:hAnsi="Arial" w:cs="Arial"/>
                <w:color w:val="000000"/>
                <w:sz w:val="16"/>
                <w:szCs w:val="16"/>
                <w:lang w:val="uk-UA"/>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p w:rsidR="00174DF1" w:rsidRPr="003343DB" w:rsidRDefault="00174DF1" w:rsidP="00A92B08">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t>Зміни внесено до інструкції для медичного застосування лікарського засобу у розділ "Фармакотерапевтична група" (уточнення назви) ,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(Фторокорт®, мазь, 1 мг/г ).</w:t>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UA/16036/01/01</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БЛОГІР-3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 xml:space="preserve">таблетки, що диспергуються в ротовій порожнині, по 5 мг; по 10 таблеток у блістері; по 1 або по 3 блістери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Белупо, ліки та косметика, д.д.</w:t>
            </w:r>
            <w:r w:rsidRPr="003343DB">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Виробник готового лікарського засобу, первинне пакування: Дженефарм СА, Грецiя; Вторинне пакування, відповідальний за випуск серії: Белупо, ліки та косметика, д.д., </w:t>
            </w:r>
            <w:r w:rsidRPr="003343DB">
              <w:rPr>
                <w:rFonts w:ascii="Arial" w:hAnsi="Arial" w:cs="Arial"/>
                <w:color w:val="000000"/>
                <w:sz w:val="16"/>
                <w:szCs w:val="16"/>
              </w:rPr>
              <w:lastRenderedPageBreak/>
              <w:t>Хорватія</w:t>
            </w:r>
          </w:p>
          <w:p w:rsidR="00174DF1" w:rsidRPr="003343DB" w:rsidRDefault="00174DF1" w:rsidP="00A92B08">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lastRenderedPageBreak/>
              <w:t>Грецiя/ Хорватія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w:t>
            </w:r>
            <w:r w:rsidRPr="003343DB">
              <w:rPr>
                <w:rFonts w:ascii="Arial" w:hAnsi="Arial" w:cs="Arial"/>
                <w:color w:val="000000"/>
                <w:sz w:val="16"/>
                <w:szCs w:val="16"/>
              </w:rPr>
              <w:lastRenderedPageBreak/>
              <w:t>автотранспортом або іншими механізмами", "Спосіб застосування та дози", "Діти" (інформація з безпеки), "Побічні реакції" відповідно до інформації щодо медичного застосування референтного лікарського засобу (Aerius® 5 mg orodispersible tablets, не зареєстрований в Україні).</w:t>
            </w:r>
            <w:r w:rsidRPr="003343D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UA/15359/01/01</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ГОЗЕРЕЛІН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імплантат по 3,6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Зентіва, к.с.</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виробництво "in bulk", первинне та вторинне пакування, контроль серії, відповідає за випуск серії: АМВ ГмбХ, Німеччина; мікробіологічне тестування: Єврофінс БіоФарма Продакт Тестінг Мюнхен ГмбХ, Німеччина; стерилізація: Синерджі Хеалс Аллерсхаузен ГмбХ, Німеччина; стерилізація, мікробіологічне тестування:</w:t>
            </w:r>
            <w:r w:rsidRPr="003343DB">
              <w:rPr>
                <w:rFonts w:ascii="Arial" w:hAnsi="Arial" w:cs="Arial"/>
                <w:color w:val="000000"/>
                <w:sz w:val="16"/>
                <w:szCs w:val="16"/>
              </w:rPr>
              <w:br/>
              <w:t>ББФ Стерілізейшнсервіз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Німеччина</w:t>
            </w:r>
          </w:p>
          <w:p w:rsidR="00174DF1" w:rsidRPr="003343DB" w:rsidRDefault="00174DF1" w:rsidP="00A92B08">
            <w:pPr>
              <w:pStyle w:val="11"/>
              <w:tabs>
                <w:tab w:val="left" w:pos="12600"/>
              </w:tabs>
              <w:jc w:val="center"/>
              <w:rPr>
                <w:rFonts w:ascii="Arial" w:hAnsi="Arial" w:cs="Arial"/>
                <w:color w:val="000000"/>
                <w:sz w:val="16"/>
                <w:szCs w:val="16"/>
              </w:rPr>
            </w:pP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t>В інструкції для медичного застосування лікарського засобу для дозування 3,6 мг оновлено інформацію у розділах "Фармакологічні властивості",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"Діти"(уточнення), "Передозування", "Побічні реакції" відповідно до інформації референтного лікарського засобу (Золадекс).</w:t>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UA/15570/01/01</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ГОЗЕРЕЛІН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імплантат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Зентіва, к.с.</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виробництво "in bulk", первинне та вторинне пакування, контроль серії, відповідає за випуск серії: АМВ ГмбХ, Німеччина; мікробіологічне тестування: Єврофінс БіоФарма Продакт Тестінг Мюнхен ГмбХ, Німеччина; стерилізація: Синерджі Хеалс Аллерсхаузен ГмбХ, Німеччина; стерилізація, мікробіологічне тестування:</w:t>
            </w:r>
            <w:r w:rsidRPr="003343DB">
              <w:rPr>
                <w:rFonts w:ascii="Arial" w:hAnsi="Arial" w:cs="Arial"/>
                <w:color w:val="000000"/>
                <w:sz w:val="16"/>
                <w:szCs w:val="16"/>
              </w:rPr>
              <w:br/>
              <w:t>ББФ Стерілізейшнсервіз ГмбХ, Німеччина</w:t>
            </w:r>
          </w:p>
          <w:p w:rsidR="00174DF1" w:rsidRPr="003343DB" w:rsidRDefault="00174DF1" w:rsidP="00A92B08">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t>В інструкції для медичного застосування лікарського засобу для дозування 10,8 мг оновлено інформацію у розділах "Фармакологічні властивості", "Показання" (редагування) ,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"Діти"(уточнення), "Побічні реакції" відповідно до інформації референтного лікарського засобу (Золадекс).</w:t>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UA/15570/01/02</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ДИКЛОФЕНАК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Товариство з обмеженою відповідальністю "Фармацевтична компанія "Здоров'я"</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Хенань Дунтай Фарм Ко., Лтд.</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Китайська Народна Республіка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UA/16226/01/01</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 xml:space="preserve">ЕСЦИТАМ® АСІНО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таблетки, вкриті плівковою оболонкою, по 10 мг по 10 таблеток у блістері; по 1,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ТОВ "АСІНО УКРАЇНА"</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ТОВ "Фарма Старт"</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t>Оновлено інформацію в інструкції для медичного застосування лікарського засобу у розділах: "Застосування у період вагітності або годування груддю", "Спосіб застосування та дози", "Діти" (уточнення інформації), "Побічні реакції" відповідно до інформації щодо медичного застосування референтного лікарського засобу (ЦИПРАЛЕКС,</w:t>
            </w:r>
            <w:r w:rsidRPr="003343DB">
              <w:rPr>
                <w:rFonts w:ascii="Arial" w:hAnsi="Arial" w:cs="Arial"/>
                <w:color w:val="000000"/>
                <w:sz w:val="16"/>
                <w:szCs w:val="16"/>
              </w:rPr>
              <w:br/>
              <w:t>таблетки, вкриті плівковою оболонкою).</w:t>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UA/15764/01/01</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 xml:space="preserve">ЕСЦИТАМ® АСІНО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таблетки, вкриті плівковою оболонкою, по 20 мг по 10 таблеток у блістері; по 1,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ТОВ "АСІНО УКРАЇНА"</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ТОВ "Фарма Старт"</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t>Оновлено інформацію в інструкції для медичного застосування лікарського засобу у розділах: "Застосування у період вагітності або годування груддю", "Спосіб застосування та дози", "Діти" (уточнення інформації), "Побічні реакції" відповідно до інформації щодо медичного застосування референтного лікарського засобу (ЦИПРАЛЕКС,</w:t>
            </w:r>
            <w:r w:rsidRPr="003343DB">
              <w:rPr>
                <w:rFonts w:ascii="Arial" w:hAnsi="Arial" w:cs="Arial"/>
                <w:color w:val="000000"/>
                <w:sz w:val="16"/>
                <w:szCs w:val="16"/>
              </w:rPr>
              <w:br/>
              <w:t>таблетки, вкриті плівковою оболонкою).</w:t>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UA/15764/01/02</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ЛІНКАС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пастилки зі смаком м'яти, по 8 пастилок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Хербіон Пакистан Прайвет Лімітед</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Пакистан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Хербіон Пакистан Прайвет Лімітед</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Пакистан</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розділів "Фармакологічні властивості" (уточнення), "Протипоказання", "Особливості застосування", "Спосіб застосування та дози" (безпека), "Діти" (уточнення вікового діапазону: затверджено - застосування з 5 років; запропоновано - застосування з 6 років), "Побічні реакції" відповідно до оновленої інформації з безпеки діючої та допоміжної речовин лікарського засобу.</w:t>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UA/9889/01/01</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НЕЙРОБІОН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 xml:space="preserve">розчин для ін'єкцій; по 3 мл в ампулі; по 3 ампули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Пі енд Джі Хелс Джермані ГмбХ</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повний цикл виробництва:</w:t>
            </w:r>
            <w:r w:rsidRPr="003343DB">
              <w:rPr>
                <w:rFonts w:ascii="Arial" w:hAnsi="Arial" w:cs="Arial"/>
                <w:color w:val="000000"/>
                <w:sz w:val="16"/>
                <w:szCs w:val="16"/>
                <w:lang w:val="ru-RU"/>
              </w:rPr>
              <w:br/>
              <w:t xml:space="preserve">СЕНЕКСІ </w:t>
            </w:r>
            <w:r w:rsidRPr="003343DB">
              <w:rPr>
                <w:rFonts w:ascii="Arial" w:hAnsi="Arial" w:cs="Arial"/>
                <w:color w:val="000000"/>
                <w:sz w:val="16"/>
                <w:szCs w:val="16"/>
              </w:rPr>
              <w:t>HSC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перереєстрація на необмежений термін</w:t>
            </w:r>
            <w:r w:rsidRPr="003343DB">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в розділах "Показання" (коригування тексту), "Спосіб застосування та дози" (коригування тексту), "Діти" (коригування тексту) відповідно до матеріалів реєстраційного досьє. </w:t>
            </w:r>
            <w:r w:rsidRPr="003343DB">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UA/5409/02/01</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НЕОМІЦИНУ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порошок (субстанція) у потрійних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Товариство з обмеженою відповідальністю "Фармацевтична компанія "Здоров'я"</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ІЧАН САНЬСЯ ФАРМАСЬЮТІКАЛ КО., ЛТД.</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UA/16217/01/01</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НІКОТИНОВА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Товариство з обмеженою відповідальністю "Фармацевтична компанія "Здоров'я"</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АМСАЛ ЧЕМ. ПВТ. ЛТД.</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UA/16263/01/01</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ПАГАМАКС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капсули по 75 мг, по 14 капсул у блістері, по 1 або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НОБЕЛ ІЛАЧ ПАЗАРЛАМА ВЕ САНАЇ ЛТД. ШІРКЕТІ</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НОБЕЛ ІЛАЧ САНАЇ ВЕ ТІДЖАРЕТ А.Ш.</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(Лірика, капсули по 75 мг, 150 мг або 300 мг)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"Передозування" та "Побічні реакції". </w:t>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UA/15695/01/01</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ПАГАМАКС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капсули по 150 мг, по 14 капсул у блістері, по 1 або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НОБЕЛ ІЛАЧ ПАЗАРЛАМА ВЕ САНАЇ ЛТД. ШІРКЕТІ</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НОБЕЛ ІЛАЧ САНАЇ ВЕ ТІДЖАРЕТ А.Ш.</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(Лірика, капсули по 75 мг, 150 мг або 300 мг)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"Передозування" та "Побічні реакції". </w:t>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UA/15695/01/02</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ПАГАМАКС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капсули по 300 мг, по 14 капсул у блістері, по 1 або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НОБЕЛ ІЛАЧ ПАЗАРЛАМА ВЕ САНАЇ ЛТД. ШІРКЕТІ</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НОБЕЛ ІЛАЧ САНАЇ ВЕ ТІДЖАРЕТ А.Ш.</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(Лірика, капсули по 75 мг, 150 мг або 300 мг)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"Передозування" та "Побічні реакції". </w:t>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UA/15695/01/03</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ТИМОГЛОБУЛІН®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ліофілізований порошок для приготування концентрату для розчину для інфузій по 25 мг; № 1: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Джензайм Юроп Б.В.</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виробництво нерозфасованого продукту, дозвіл на випуск серії: Джензайм Поліклоналс САС, Францiя; </w:t>
            </w:r>
            <w:r w:rsidRPr="003343DB">
              <w:rPr>
                <w:rFonts w:ascii="Arial" w:hAnsi="Arial" w:cs="Arial"/>
                <w:color w:val="000000"/>
                <w:sz w:val="16"/>
                <w:szCs w:val="16"/>
              </w:rPr>
              <w:br/>
              <w:t>первинна та вторинна упаковка, дозвіл на випуск серії: Джензайм Ірланд Лімітед, Ірландія</w:t>
            </w:r>
            <w:r w:rsidRPr="003343DB">
              <w:rPr>
                <w:rFonts w:ascii="Arial" w:hAnsi="Arial" w:cs="Arial"/>
                <w:color w:val="000000"/>
                <w:sz w:val="16"/>
                <w:szCs w:val="16"/>
              </w:rPr>
              <w:br/>
            </w:r>
          </w:p>
          <w:p w:rsidR="00174DF1" w:rsidRPr="003343DB" w:rsidRDefault="00174DF1" w:rsidP="00A92B08">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Францiя/ Ірландія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перереєстрація на необмежений термін</w:t>
            </w:r>
            <w:r w:rsidRPr="003343DB">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та редагування тексту), "Особливості застосування", "Застосування у період вагітності або годування груддю" (редагування тексту та уточнення інформації), "Діти" (редагування тексту та уточнення інформації), "Побічні реакції" відповідно до матеріалів реєстраційного досьє. </w:t>
            </w:r>
            <w:r w:rsidRPr="003343DB">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UA/15575/01/01</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ФЕНІНДІОН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кристали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Товариство з обмеженою відповідальністю "Фармацевтична компанія "Здоров'я"</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СІА "НОЗЕРН СИНТЕЗІС"</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Латвія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UA/15650/01/01</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ХІТАКСА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таблетки, що диспергуються в ротовій порожнині по 2,5 мг, по 10 таблеток 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lang w:val="ru-RU"/>
              </w:rPr>
              <w:t xml:space="preserve">АТ "Адамед Фарма" </w:t>
            </w:r>
            <w:r w:rsidRPr="003343DB">
              <w:rPr>
                <w:rFonts w:ascii="Arial" w:hAnsi="Arial" w:cs="Arial"/>
                <w:color w:val="000000"/>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b/>
                <w:sz w:val="16"/>
                <w:szCs w:val="16"/>
              </w:rPr>
            </w:pPr>
            <w:r w:rsidRPr="003343DB">
              <w:rPr>
                <w:rFonts w:ascii="Arial" w:hAnsi="Arial" w:cs="Arial"/>
                <w:color w:val="000000"/>
                <w:sz w:val="16"/>
                <w:szCs w:val="16"/>
              </w:rPr>
              <w:t>виробництво за повним циклом: Дженафарм С.А., Греція; виробник відповідальний за випуск серії, не включаючи контроль: АТ «Адамед Фарма», Польща</w:t>
            </w:r>
          </w:p>
          <w:p w:rsidR="00174DF1" w:rsidRPr="003343DB" w:rsidRDefault="00174DF1" w:rsidP="00A92B08">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Греція/Польща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t xml:space="preserve">Оновлено інформацію відповідно до референтного лікарського засобу (ЕРІУС®, таблетки, вкриті плівковою оболонкою, по 5 мг) та згідно з безпекою допоміжних речовин в інструкції для медичного застосування лікарського засобу у розділах "Взаємодія з іншими лікарськими засобами або інші види взаємодій", "Особливості застосування" та "Побічні реакції". </w:t>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UA/15529/02/01</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ХІТАКСА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таблетки, що диспергуються в ротовій порожнині, по 5 мг, по 10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АТ "Адамед Фарма"</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b/>
                <w:sz w:val="16"/>
                <w:szCs w:val="16"/>
              </w:rPr>
            </w:pPr>
            <w:r w:rsidRPr="003343DB">
              <w:rPr>
                <w:rFonts w:ascii="Arial" w:hAnsi="Arial" w:cs="Arial"/>
                <w:color w:val="000000"/>
                <w:sz w:val="16"/>
                <w:szCs w:val="16"/>
              </w:rPr>
              <w:t>виробництво за повним циклом: Дженафарм С.А., Греція; виробник відповідальний за випуск серії, не включаючи контроль: АТ «Адамед Фарма», Польща</w:t>
            </w:r>
          </w:p>
          <w:p w:rsidR="00174DF1" w:rsidRPr="003343DB" w:rsidRDefault="00174DF1" w:rsidP="00A92B08">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Греція/Польща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t xml:space="preserve">Оновлено інформацію відповідно до референтного лікарського засобу (ЕРІУС®, таблетки, вкриті плівковою оболонкою, по 5 мг) та згідно з безпекою допоміжних речовин в інструкції для медичного застосування лікарського засобу у розділах "Взаємодія з іншими лікарськими засобами або інші види взаємодій", "Особливості застосування" та "Побічні реакції". </w:t>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UA/15529/02/02</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ЦЕФОТАКСИМУ НАТРІЄВА СІЛЬ СТЕРИЛЬНА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порошок (субстанція) у алюмінієвих контейнерах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Реянг Фармасьютікал Ко., Лтд.</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UA/15884/01/01</w:t>
            </w:r>
          </w:p>
        </w:tc>
      </w:tr>
      <w:tr w:rsidR="00174DF1" w:rsidRPr="003343DB" w:rsidTr="003623E8">
        <w:tc>
          <w:tcPr>
            <w:tcW w:w="568" w:type="dxa"/>
            <w:tcBorders>
              <w:top w:val="single" w:sz="4" w:space="0" w:color="auto"/>
              <w:left w:val="single" w:sz="4" w:space="0" w:color="000000"/>
              <w:bottom w:val="single" w:sz="4" w:space="0" w:color="auto"/>
              <w:right w:val="single" w:sz="4" w:space="0" w:color="000000"/>
            </w:tcBorders>
            <w:shd w:val="clear" w:color="auto" w:fill="auto"/>
          </w:tcPr>
          <w:p w:rsidR="00174DF1" w:rsidRPr="003343DB" w:rsidRDefault="00174DF1" w:rsidP="00174DF1">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174DF1" w:rsidRPr="003343DB" w:rsidRDefault="00174DF1" w:rsidP="00A92B08">
            <w:pPr>
              <w:pStyle w:val="11"/>
              <w:tabs>
                <w:tab w:val="left" w:pos="12600"/>
              </w:tabs>
              <w:rPr>
                <w:rFonts w:ascii="Arial" w:hAnsi="Arial" w:cs="Arial"/>
                <w:b/>
                <w:i/>
                <w:color w:val="000000"/>
                <w:sz w:val="16"/>
                <w:szCs w:val="16"/>
              </w:rPr>
            </w:pPr>
            <w:r w:rsidRPr="003343DB">
              <w:rPr>
                <w:rFonts w:ascii="Arial" w:hAnsi="Arial" w:cs="Arial"/>
                <w:b/>
                <w:sz w:val="16"/>
                <w:szCs w:val="16"/>
              </w:rPr>
              <w:t>ЦЕФТРІАКСОНУ НАТРІЄВА СІЛЬ СТЕРИЛЬНА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порошок (субстанція) у алюмінієвих контейнерах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3343DB">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Рейонг Фармасьютікал Ко., Лтд.</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3623E8">
            <w:pPr>
              <w:pStyle w:val="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4DF1" w:rsidRPr="003343DB" w:rsidRDefault="00174DF1" w:rsidP="00A92B08">
            <w:pPr>
              <w:pStyle w:val="11"/>
              <w:tabs>
                <w:tab w:val="left" w:pos="12600"/>
              </w:tabs>
              <w:jc w:val="center"/>
              <w:rPr>
                <w:rFonts w:ascii="Arial" w:hAnsi="Arial" w:cs="Arial"/>
                <w:sz w:val="16"/>
                <w:szCs w:val="16"/>
              </w:rPr>
            </w:pPr>
            <w:r w:rsidRPr="003343DB">
              <w:rPr>
                <w:rFonts w:ascii="Arial" w:hAnsi="Arial" w:cs="Arial"/>
                <w:sz w:val="16"/>
                <w:szCs w:val="16"/>
              </w:rPr>
              <w:t>UA/15900/01/01</w:t>
            </w:r>
          </w:p>
        </w:tc>
      </w:tr>
    </w:tbl>
    <w:p w:rsidR="00174DF1" w:rsidRDefault="00174DF1" w:rsidP="00174DF1">
      <w:pPr>
        <w:pStyle w:val="2"/>
        <w:tabs>
          <w:tab w:val="left" w:pos="12600"/>
        </w:tabs>
        <w:jc w:val="center"/>
        <w:rPr>
          <w:sz w:val="24"/>
          <w:szCs w:val="24"/>
        </w:rPr>
      </w:pPr>
    </w:p>
    <w:p w:rsidR="00174DF1" w:rsidRPr="0034312A" w:rsidRDefault="00174DF1" w:rsidP="00174DF1">
      <w:pPr>
        <w:pStyle w:val="12"/>
      </w:pPr>
    </w:p>
    <w:tbl>
      <w:tblPr>
        <w:tblW w:w="0" w:type="auto"/>
        <w:tblLook w:val="04A0" w:firstRow="1" w:lastRow="0" w:firstColumn="1" w:lastColumn="0" w:noHBand="0" w:noVBand="1"/>
      </w:tblPr>
      <w:tblGrid>
        <w:gridCol w:w="7421"/>
        <w:gridCol w:w="7422"/>
      </w:tblGrid>
      <w:tr w:rsidR="00174DF1" w:rsidRPr="0039197D" w:rsidTr="00A92B08">
        <w:tc>
          <w:tcPr>
            <w:tcW w:w="7421" w:type="dxa"/>
            <w:shd w:val="clear" w:color="auto" w:fill="auto"/>
          </w:tcPr>
          <w:p w:rsidR="00174DF1" w:rsidRPr="0039197D" w:rsidRDefault="00174DF1" w:rsidP="00A92B08">
            <w:pPr>
              <w:ind w:right="20"/>
              <w:rPr>
                <w:rStyle w:val="cs95e872d01"/>
                <w:sz w:val="28"/>
                <w:szCs w:val="28"/>
              </w:rPr>
            </w:pPr>
            <w:r w:rsidRPr="0039197D">
              <w:rPr>
                <w:rStyle w:val="cs7864ebcf1"/>
                <w:color w:val="auto"/>
                <w:sz w:val="28"/>
                <w:szCs w:val="28"/>
              </w:rPr>
              <w:t xml:space="preserve">В.о. Генерального директора Директорату </w:t>
            </w:r>
          </w:p>
          <w:p w:rsidR="00174DF1" w:rsidRPr="0039197D" w:rsidRDefault="00174DF1" w:rsidP="00A92B08">
            <w:pPr>
              <w:ind w:right="20"/>
              <w:rPr>
                <w:rStyle w:val="cs7864ebcf1"/>
                <w:color w:val="auto"/>
                <w:sz w:val="28"/>
                <w:szCs w:val="28"/>
              </w:rPr>
            </w:pPr>
            <w:r w:rsidRPr="0039197D">
              <w:rPr>
                <w:rStyle w:val="cs7864ebcf1"/>
                <w:color w:val="auto"/>
                <w:sz w:val="28"/>
                <w:szCs w:val="28"/>
              </w:rPr>
              <w:t>фармацевтичного забезпечення</w:t>
            </w:r>
            <w:r w:rsidRPr="0039197D">
              <w:rPr>
                <w:rStyle w:val="cs188c92b51"/>
                <w:color w:val="auto"/>
                <w:sz w:val="28"/>
                <w:szCs w:val="28"/>
              </w:rPr>
              <w:t>                                    </w:t>
            </w:r>
          </w:p>
        </w:tc>
        <w:tc>
          <w:tcPr>
            <w:tcW w:w="7422" w:type="dxa"/>
            <w:shd w:val="clear" w:color="auto" w:fill="auto"/>
          </w:tcPr>
          <w:p w:rsidR="00174DF1" w:rsidRPr="0039197D" w:rsidRDefault="00174DF1" w:rsidP="00A92B08">
            <w:pPr>
              <w:pStyle w:val="cs95e872d0"/>
              <w:rPr>
                <w:rStyle w:val="cs7864ebcf1"/>
                <w:color w:val="auto"/>
                <w:sz w:val="28"/>
                <w:szCs w:val="28"/>
              </w:rPr>
            </w:pPr>
          </w:p>
          <w:p w:rsidR="00174DF1" w:rsidRPr="0039197D" w:rsidRDefault="00174DF1" w:rsidP="00A92B08">
            <w:pPr>
              <w:pStyle w:val="cs95e872d0"/>
              <w:jc w:val="right"/>
              <w:rPr>
                <w:rStyle w:val="cs7864ebcf1"/>
                <w:color w:val="auto"/>
                <w:sz w:val="28"/>
                <w:szCs w:val="28"/>
              </w:rPr>
            </w:pPr>
            <w:r w:rsidRPr="0039197D">
              <w:rPr>
                <w:rStyle w:val="cs7864ebcf1"/>
                <w:color w:val="auto"/>
                <w:sz w:val="28"/>
                <w:szCs w:val="28"/>
              </w:rPr>
              <w:t>Іван ЗАДВОРНИХ</w:t>
            </w:r>
          </w:p>
        </w:tc>
      </w:tr>
    </w:tbl>
    <w:p w:rsidR="00174DF1" w:rsidRPr="0039197D" w:rsidRDefault="00174DF1" w:rsidP="00174DF1">
      <w:pPr>
        <w:tabs>
          <w:tab w:val="left" w:pos="12600"/>
        </w:tabs>
        <w:jc w:val="center"/>
        <w:rPr>
          <w:rFonts w:ascii="Arial" w:hAnsi="Arial" w:cs="Arial"/>
          <w:b/>
        </w:rPr>
      </w:pPr>
    </w:p>
    <w:p w:rsidR="00174DF1" w:rsidRDefault="00174DF1" w:rsidP="006D0A8F">
      <w:pPr>
        <w:rPr>
          <w:b/>
          <w:sz w:val="28"/>
          <w:szCs w:val="28"/>
          <w:lang w:val="uk-UA"/>
        </w:rPr>
        <w:sectPr w:rsidR="00174DF1" w:rsidSect="00A92B08">
          <w:headerReference w:type="default" r:id="rId14"/>
          <w:foot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BB670B" w:rsidRPr="0039197D" w:rsidTr="00A92B08">
        <w:tc>
          <w:tcPr>
            <w:tcW w:w="3828" w:type="dxa"/>
          </w:tcPr>
          <w:p w:rsidR="00BB670B" w:rsidRPr="002D47A7" w:rsidRDefault="00BB670B" w:rsidP="003623E8">
            <w:pPr>
              <w:pStyle w:val="4"/>
              <w:tabs>
                <w:tab w:val="left" w:pos="12600"/>
              </w:tabs>
              <w:spacing w:before="0" w:after="0"/>
              <w:rPr>
                <w:rFonts w:cs="Arial"/>
                <w:sz w:val="18"/>
                <w:szCs w:val="18"/>
              </w:rPr>
            </w:pPr>
            <w:r w:rsidRPr="002D47A7">
              <w:rPr>
                <w:rFonts w:cs="Arial"/>
                <w:sz w:val="18"/>
                <w:szCs w:val="18"/>
              </w:rPr>
              <w:t>Додаток 3</w:t>
            </w:r>
          </w:p>
          <w:p w:rsidR="00BB670B" w:rsidRPr="002D47A7" w:rsidRDefault="00BB670B" w:rsidP="003623E8">
            <w:pPr>
              <w:pStyle w:val="4"/>
              <w:tabs>
                <w:tab w:val="left" w:pos="12600"/>
              </w:tabs>
              <w:spacing w:before="0" w:after="0"/>
              <w:rPr>
                <w:rFonts w:cs="Arial"/>
                <w:sz w:val="18"/>
                <w:szCs w:val="18"/>
              </w:rPr>
            </w:pPr>
            <w:r w:rsidRPr="002D47A7">
              <w:rPr>
                <w:rFonts w:cs="Arial"/>
                <w:sz w:val="18"/>
                <w:szCs w:val="18"/>
              </w:rPr>
              <w:t>до наказу Міністерства охорони</w:t>
            </w:r>
          </w:p>
          <w:p w:rsidR="00BB670B" w:rsidRPr="002D47A7" w:rsidRDefault="00BB670B" w:rsidP="003623E8">
            <w:pPr>
              <w:pStyle w:val="4"/>
              <w:tabs>
                <w:tab w:val="left" w:pos="12600"/>
              </w:tabs>
              <w:spacing w:before="0" w:after="0"/>
              <w:rPr>
                <w:rFonts w:cs="Arial"/>
                <w:sz w:val="18"/>
                <w:szCs w:val="18"/>
              </w:rPr>
            </w:pPr>
            <w:r w:rsidRPr="002D47A7">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B670B" w:rsidRPr="0039197D" w:rsidRDefault="00BB670B" w:rsidP="003623E8">
            <w:pPr>
              <w:tabs>
                <w:tab w:val="left" w:pos="12600"/>
              </w:tabs>
              <w:rPr>
                <w:rFonts w:ascii="Arial" w:hAnsi="Arial" w:cs="Arial"/>
                <w:b/>
                <w:sz w:val="18"/>
                <w:szCs w:val="18"/>
              </w:rPr>
            </w:pPr>
            <w:r>
              <w:rPr>
                <w:rFonts w:ascii="Arial" w:hAnsi="Arial" w:cs="Arial"/>
                <w:b/>
                <w:bCs/>
                <w:sz w:val="18"/>
                <w:szCs w:val="18"/>
                <w:u w:val="single"/>
              </w:rPr>
              <w:t>від 03 листопада 2021 року № 2405</w:t>
            </w:r>
          </w:p>
        </w:tc>
      </w:tr>
    </w:tbl>
    <w:p w:rsidR="003623E8" w:rsidRDefault="003623E8" w:rsidP="003623E8">
      <w:pPr>
        <w:pStyle w:val="4"/>
        <w:spacing w:before="0" w:after="0"/>
        <w:jc w:val="center"/>
        <w:rPr>
          <w:rFonts w:ascii="Arial" w:hAnsi="Arial" w:cs="Arial"/>
          <w:caps/>
          <w:sz w:val="26"/>
          <w:szCs w:val="26"/>
        </w:rPr>
      </w:pPr>
    </w:p>
    <w:p w:rsidR="003623E8" w:rsidRDefault="003623E8" w:rsidP="003623E8">
      <w:pPr>
        <w:pStyle w:val="4"/>
        <w:spacing w:before="0" w:after="0"/>
        <w:jc w:val="center"/>
        <w:rPr>
          <w:rFonts w:ascii="Arial" w:hAnsi="Arial" w:cs="Arial"/>
          <w:caps/>
          <w:sz w:val="26"/>
          <w:szCs w:val="26"/>
        </w:rPr>
      </w:pPr>
    </w:p>
    <w:p w:rsidR="00BB670B" w:rsidRPr="003623E8" w:rsidRDefault="00BB670B" w:rsidP="003623E8">
      <w:pPr>
        <w:pStyle w:val="4"/>
        <w:spacing w:before="0" w:after="0"/>
        <w:jc w:val="center"/>
        <w:rPr>
          <w:rFonts w:ascii="Arial" w:hAnsi="Arial" w:cs="Arial"/>
          <w:caps/>
          <w:sz w:val="26"/>
          <w:szCs w:val="26"/>
        </w:rPr>
      </w:pPr>
      <w:r w:rsidRPr="003623E8">
        <w:rPr>
          <w:rFonts w:ascii="Arial" w:hAnsi="Arial" w:cs="Arial"/>
          <w:caps/>
          <w:sz w:val="26"/>
          <w:szCs w:val="26"/>
        </w:rPr>
        <w:t>ПЕРЕЛІК</w:t>
      </w:r>
    </w:p>
    <w:p w:rsidR="00BB670B" w:rsidRPr="003623E8" w:rsidRDefault="00BB670B" w:rsidP="003623E8">
      <w:pPr>
        <w:pStyle w:val="4"/>
        <w:spacing w:before="0" w:after="0"/>
        <w:jc w:val="center"/>
        <w:rPr>
          <w:rFonts w:ascii="Arial" w:hAnsi="Arial" w:cs="Arial"/>
          <w:caps/>
          <w:sz w:val="26"/>
          <w:szCs w:val="26"/>
        </w:rPr>
      </w:pPr>
      <w:r w:rsidRPr="003623E8">
        <w:rPr>
          <w:rFonts w:ascii="Arial" w:hAnsi="Arial" w:cs="Arial"/>
          <w:caps/>
          <w:sz w:val="26"/>
          <w:szCs w:val="26"/>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BB670B" w:rsidRPr="003623E8" w:rsidRDefault="00BB670B" w:rsidP="003623E8">
      <w:pPr>
        <w:pStyle w:val="3a"/>
        <w:jc w:val="center"/>
        <w:rPr>
          <w:rFonts w:ascii="Arial" w:hAnsi="Arial" w:cs="Arial"/>
          <w:sz w:val="26"/>
          <w:szCs w:val="26"/>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276"/>
        <w:gridCol w:w="992"/>
        <w:gridCol w:w="1843"/>
        <w:gridCol w:w="1134"/>
        <w:gridCol w:w="4536"/>
        <w:gridCol w:w="1133"/>
        <w:gridCol w:w="1560"/>
      </w:tblGrid>
      <w:tr w:rsidR="00BB670B" w:rsidRPr="0039197D" w:rsidTr="003623E8">
        <w:trPr>
          <w:tblHeader/>
        </w:trPr>
        <w:tc>
          <w:tcPr>
            <w:tcW w:w="568" w:type="dxa"/>
            <w:shd w:val="clear" w:color="auto" w:fill="D9D9D9"/>
          </w:tcPr>
          <w:p w:rsidR="00BB670B" w:rsidRPr="0039197D" w:rsidRDefault="00BB670B" w:rsidP="00A92B08">
            <w:pPr>
              <w:tabs>
                <w:tab w:val="left" w:pos="12600"/>
              </w:tabs>
              <w:jc w:val="center"/>
              <w:rPr>
                <w:rFonts w:ascii="Arial" w:hAnsi="Arial" w:cs="Arial"/>
                <w:b/>
                <w:i/>
                <w:sz w:val="16"/>
                <w:szCs w:val="16"/>
              </w:rPr>
            </w:pPr>
            <w:r w:rsidRPr="0039197D">
              <w:rPr>
                <w:rFonts w:ascii="Arial" w:hAnsi="Arial" w:cs="Arial"/>
                <w:b/>
                <w:i/>
                <w:sz w:val="16"/>
                <w:szCs w:val="16"/>
              </w:rPr>
              <w:t>№ п/п</w:t>
            </w:r>
          </w:p>
        </w:tc>
        <w:tc>
          <w:tcPr>
            <w:tcW w:w="1276" w:type="dxa"/>
            <w:shd w:val="clear" w:color="auto" w:fill="D9D9D9"/>
          </w:tcPr>
          <w:p w:rsidR="00BB670B" w:rsidRPr="0039197D" w:rsidRDefault="00BB670B" w:rsidP="00A92B08">
            <w:pPr>
              <w:tabs>
                <w:tab w:val="left" w:pos="12600"/>
              </w:tabs>
              <w:jc w:val="center"/>
              <w:rPr>
                <w:rFonts w:ascii="Arial" w:hAnsi="Arial" w:cs="Arial"/>
                <w:b/>
                <w:i/>
                <w:sz w:val="16"/>
                <w:szCs w:val="16"/>
              </w:rPr>
            </w:pPr>
            <w:r w:rsidRPr="0039197D">
              <w:rPr>
                <w:rFonts w:ascii="Arial" w:hAnsi="Arial" w:cs="Arial"/>
                <w:b/>
                <w:i/>
                <w:sz w:val="16"/>
                <w:szCs w:val="16"/>
              </w:rPr>
              <w:t>Назва лікарського засобу</w:t>
            </w:r>
          </w:p>
        </w:tc>
        <w:tc>
          <w:tcPr>
            <w:tcW w:w="1701" w:type="dxa"/>
            <w:shd w:val="clear" w:color="auto" w:fill="D9D9D9"/>
          </w:tcPr>
          <w:p w:rsidR="00BB670B" w:rsidRPr="0039197D" w:rsidRDefault="00BB670B" w:rsidP="00A92B08">
            <w:pPr>
              <w:tabs>
                <w:tab w:val="left" w:pos="12600"/>
              </w:tabs>
              <w:jc w:val="center"/>
              <w:rPr>
                <w:rFonts w:ascii="Arial" w:hAnsi="Arial" w:cs="Arial"/>
                <w:b/>
                <w:i/>
                <w:sz w:val="16"/>
                <w:szCs w:val="16"/>
              </w:rPr>
            </w:pPr>
            <w:r w:rsidRPr="0039197D">
              <w:rPr>
                <w:rFonts w:ascii="Arial" w:hAnsi="Arial" w:cs="Arial"/>
                <w:b/>
                <w:i/>
                <w:sz w:val="16"/>
                <w:szCs w:val="16"/>
              </w:rPr>
              <w:t>Форма випуску (лікарська форма, упаковка)</w:t>
            </w:r>
          </w:p>
        </w:tc>
        <w:tc>
          <w:tcPr>
            <w:tcW w:w="1276" w:type="dxa"/>
            <w:shd w:val="clear" w:color="auto" w:fill="D9D9D9"/>
          </w:tcPr>
          <w:p w:rsidR="00BB670B" w:rsidRPr="0039197D" w:rsidRDefault="00BB670B" w:rsidP="00A92B08">
            <w:pPr>
              <w:tabs>
                <w:tab w:val="left" w:pos="12600"/>
              </w:tabs>
              <w:jc w:val="center"/>
              <w:rPr>
                <w:rFonts w:ascii="Arial" w:hAnsi="Arial" w:cs="Arial"/>
                <w:b/>
                <w:i/>
                <w:sz w:val="16"/>
                <w:szCs w:val="16"/>
              </w:rPr>
            </w:pPr>
            <w:r w:rsidRPr="0039197D">
              <w:rPr>
                <w:rFonts w:ascii="Arial" w:hAnsi="Arial" w:cs="Arial"/>
                <w:b/>
                <w:i/>
                <w:sz w:val="16"/>
                <w:szCs w:val="16"/>
              </w:rPr>
              <w:t>Заявник</w:t>
            </w:r>
          </w:p>
        </w:tc>
        <w:tc>
          <w:tcPr>
            <w:tcW w:w="992" w:type="dxa"/>
            <w:shd w:val="clear" w:color="auto" w:fill="D9D9D9"/>
          </w:tcPr>
          <w:p w:rsidR="00BB670B" w:rsidRPr="0039197D" w:rsidRDefault="00BB670B" w:rsidP="00A92B08">
            <w:pPr>
              <w:tabs>
                <w:tab w:val="left" w:pos="12600"/>
              </w:tabs>
              <w:jc w:val="center"/>
              <w:rPr>
                <w:rFonts w:ascii="Arial" w:hAnsi="Arial" w:cs="Arial"/>
                <w:b/>
                <w:i/>
                <w:sz w:val="16"/>
                <w:szCs w:val="16"/>
              </w:rPr>
            </w:pPr>
            <w:r w:rsidRPr="0039197D">
              <w:rPr>
                <w:rFonts w:ascii="Arial" w:hAnsi="Arial" w:cs="Arial"/>
                <w:b/>
                <w:i/>
                <w:sz w:val="16"/>
                <w:szCs w:val="16"/>
              </w:rPr>
              <w:t>Країна заявника</w:t>
            </w:r>
          </w:p>
        </w:tc>
        <w:tc>
          <w:tcPr>
            <w:tcW w:w="1843" w:type="dxa"/>
            <w:shd w:val="clear" w:color="auto" w:fill="D9D9D9"/>
          </w:tcPr>
          <w:p w:rsidR="00BB670B" w:rsidRPr="0039197D" w:rsidRDefault="00BB670B" w:rsidP="00A92B08">
            <w:pPr>
              <w:tabs>
                <w:tab w:val="left" w:pos="12600"/>
              </w:tabs>
              <w:jc w:val="center"/>
              <w:rPr>
                <w:rFonts w:ascii="Arial" w:hAnsi="Arial" w:cs="Arial"/>
                <w:b/>
                <w:i/>
                <w:sz w:val="16"/>
                <w:szCs w:val="16"/>
              </w:rPr>
            </w:pPr>
            <w:r w:rsidRPr="0039197D">
              <w:rPr>
                <w:rFonts w:ascii="Arial" w:hAnsi="Arial" w:cs="Arial"/>
                <w:b/>
                <w:i/>
                <w:sz w:val="16"/>
                <w:szCs w:val="16"/>
              </w:rPr>
              <w:t>Виробник</w:t>
            </w:r>
          </w:p>
        </w:tc>
        <w:tc>
          <w:tcPr>
            <w:tcW w:w="1134" w:type="dxa"/>
            <w:shd w:val="clear" w:color="auto" w:fill="D9D9D9"/>
          </w:tcPr>
          <w:p w:rsidR="00BB670B" w:rsidRPr="0039197D" w:rsidRDefault="00BB670B" w:rsidP="00A92B08">
            <w:pPr>
              <w:tabs>
                <w:tab w:val="left" w:pos="12600"/>
              </w:tabs>
              <w:jc w:val="center"/>
              <w:rPr>
                <w:rFonts w:ascii="Arial" w:hAnsi="Arial" w:cs="Arial"/>
                <w:b/>
                <w:i/>
                <w:sz w:val="16"/>
                <w:szCs w:val="16"/>
              </w:rPr>
            </w:pPr>
            <w:r w:rsidRPr="0039197D">
              <w:rPr>
                <w:rFonts w:ascii="Arial" w:hAnsi="Arial" w:cs="Arial"/>
                <w:b/>
                <w:i/>
                <w:sz w:val="16"/>
                <w:szCs w:val="16"/>
              </w:rPr>
              <w:t>Країна виробника</w:t>
            </w:r>
          </w:p>
        </w:tc>
        <w:tc>
          <w:tcPr>
            <w:tcW w:w="4536" w:type="dxa"/>
            <w:shd w:val="clear" w:color="auto" w:fill="D9D9D9"/>
          </w:tcPr>
          <w:p w:rsidR="00BB670B" w:rsidRPr="0039197D" w:rsidRDefault="00BB670B" w:rsidP="00A92B08">
            <w:pPr>
              <w:tabs>
                <w:tab w:val="left" w:pos="12600"/>
              </w:tabs>
              <w:jc w:val="center"/>
              <w:rPr>
                <w:rFonts w:ascii="Arial" w:hAnsi="Arial" w:cs="Arial"/>
                <w:b/>
                <w:i/>
                <w:sz w:val="16"/>
                <w:szCs w:val="16"/>
              </w:rPr>
            </w:pPr>
            <w:r w:rsidRPr="0039197D">
              <w:rPr>
                <w:rFonts w:ascii="Arial" w:hAnsi="Arial" w:cs="Arial"/>
                <w:b/>
                <w:i/>
                <w:sz w:val="16"/>
                <w:szCs w:val="16"/>
              </w:rPr>
              <w:t>Реєстраційна процедура</w:t>
            </w:r>
          </w:p>
        </w:tc>
        <w:tc>
          <w:tcPr>
            <w:tcW w:w="1133" w:type="dxa"/>
            <w:shd w:val="clear" w:color="auto" w:fill="D9D9D9"/>
          </w:tcPr>
          <w:p w:rsidR="00BB670B" w:rsidRPr="0039197D" w:rsidRDefault="00BB670B" w:rsidP="003623E8">
            <w:pPr>
              <w:tabs>
                <w:tab w:val="left" w:pos="12600"/>
              </w:tabs>
              <w:jc w:val="center"/>
              <w:rPr>
                <w:rFonts w:ascii="Arial" w:hAnsi="Arial" w:cs="Arial"/>
                <w:b/>
                <w:i/>
                <w:sz w:val="16"/>
                <w:szCs w:val="16"/>
                <w:lang w:val="en-US"/>
              </w:rPr>
            </w:pPr>
            <w:r w:rsidRPr="0039197D">
              <w:rPr>
                <w:rFonts w:ascii="Arial" w:hAnsi="Arial" w:cs="Arial"/>
                <w:b/>
                <w:i/>
                <w:sz w:val="16"/>
                <w:szCs w:val="16"/>
              </w:rPr>
              <w:t>Умови відпуску</w:t>
            </w:r>
          </w:p>
        </w:tc>
        <w:tc>
          <w:tcPr>
            <w:tcW w:w="1560" w:type="dxa"/>
            <w:shd w:val="clear" w:color="auto" w:fill="D9D9D9"/>
          </w:tcPr>
          <w:p w:rsidR="00BB670B" w:rsidRPr="0039197D" w:rsidRDefault="00BB670B" w:rsidP="00A92B08">
            <w:pPr>
              <w:tabs>
                <w:tab w:val="left" w:pos="12600"/>
              </w:tabs>
              <w:jc w:val="center"/>
              <w:rPr>
                <w:rFonts w:ascii="Arial" w:hAnsi="Arial" w:cs="Arial"/>
                <w:b/>
                <w:i/>
                <w:sz w:val="16"/>
                <w:szCs w:val="16"/>
                <w:lang w:val="en-US"/>
              </w:rPr>
            </w:pPr>
            <w:r w:rsidRPr="0039197D">
              <w:rPr>
                <w:rFonts w:ascii="Arial" w:hAnsi="Arial" w:cs="Arial"/>
                <w:b/>
                <w:i/>
                <w:sz w:val="16"/>
                <w:szCs w:val="16"/>
              </w:rPr>
              <w:t>Номер реєстраційного посвідчення</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3343DB" w:rsidRDefault="00BB670B" w:rsidP="00A92B08">
            <w:pPr>
              <w:pStyle w:val="11"/>
              <w:tabs>
                <w:tab w:val="left" w:pos="12600"/>
              </w:tabs>
              <w:rPr>
                <w:rFonts w:ascii="Arial" w:hAnsi="Arial" w:cs="Arial"/>
                <w:b/>
                <w:i/>
                <w:color w:val="000000"/>
                <w:sz w:val="16"/>
                <w:szCs w:val="16"/>
              </w:rPr>
            </w:pPr>
            <w:r w:rsidRPr="003343DB">
              <w:rPr>
                <w:rFonts w:ascii="Arial" w:hAnsi="Arial" w:cs="Arial"/>
                <w:b/>
                <w:sz w:val="16"/>
                <w:szCs w:val="16"/>
              </w:rPr>
              <w:t>АБ'ЮФЕН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таблетки по 400 мг; по 15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Лабораторії Бушара Рекордаті</w:t>
            </w:r>
            <w:r w:rsidRPr="003343D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Лабораторії Бушара Рекордаті</w:t>
            </w:r>
            <w:r w:rsidRPr="003343DB">
              <w:rPr>
                <w:rFonts w:ascii="Arial" w:hAnsi="Arial" w:cs="Arial"/>
                <w:color w:val="000000"/>
                <w:sz w:val="16"/>
                <w:szCs w:val="16"/>
              </w:rPr>
              <w:br/>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у розділі "Упаковка". Виправлено технічну помилку в інструкції для медичного застосування лікарського засобу у розділі «Упаковка». 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sz w:val="16"/>
                <w:szCs w:val="16"/>
              </w:rPr>
            </w:pPr>
            <w:r w:rsidRPr="003343DB">
              <w:rPr>
                <w:rFonts w:ascii="Arial" w:hAnsi="Arial" w:cs="Arial"/>
                <w:sz w:val="16"/>
                <w:szCs w:val="16"/>
              </w:rPr>
              <w:t>UA/5702/01/01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АЕРТАЛ®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крем, 15 мг/1 г по 60 г у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UA/13910/01/01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АКВАДЕТРИМ® ВІТАМІН D3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розчин водний для перорального застосування, 15000 МО/мл, по 10 мл у флаконі з крапельним дозатором; по 1 флакону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вилучення виробничої дільниці </w:t>
            </w:r>
            <w:r w:rsidRPr="00540DA9">
              <w:rPr>
                <w:rFonts w:ascii="Arial" w:hAnsi="Arial" w:cs="Arial"/>
                <w:color w:val="000000"/>
                <w:sz w:val="16"/>
                <w:szCs w:val="16"/>
              </w:rPr>
              <w:t>DISHMAN</w:t>
            </w:r>
            <w:r w:rsidRPr="00540DA9">
              <w:rPr>
                <w:rFonts w:ascii="Arial" w:hAnsi="Arial" w:cs="Arial"/>
                <w:color w:val="000000"/>
                <w:sz w:val="16"/>
                <w:szCs w:val="16"/>
                <w:lang w:val="ru-RU"/>
              </w:rPr>
              <w:t xml:space="preserve"> </w:t>
            </w:r>
            <w:r w:rsidRPr="00540DA9">
              <w:rPr>
                <w:rFonts w:ascii="Arial" w:hAnsi="Arial" w:cs="Arial"/>
                <w:color w:val="000000"/>
                <w:sz w:val="16"/>
                <w:szCs w:val="16"/>
              </w:rPr>
              <w:t>NETHERLANDS</w:t>
            </w:r>
            <w:r w:rsidRPr="00540DA9">
              <w:rPr>
                <w:rFonts w:ascii="Arial" w:hAnsi="Arial" w:cs="Arial"/>
                <w:color w:val="000000"/>
                <w:sz w:val="16"/>
                <w:szCs w:val="16"/>
                <w:lang w:val="ru-RU"/>
              </w:rPr>
              <w:t xml:space="preserve"> </w:t>
            </w:r>
            <w:r w:rsidRPr="00540DA9">
              <w:rPr>
                <w:rFonts w:ascii="Arial" w:hAnsi="Arial" w:cs="Arial"/>
                <w:color w:val="000000"/>
                <w:sz w:val="16"/>
                <w:szCs w:val="16"/>
              </w:rPr>
              <w:t>B</w:t>
            </w:r>
            <w:r w:rsidRPr="00540DA9">
              <w:rPr>
                <w:rFonts w:ascii="Arial" w:hAnsi="Arial" w:cs="Arial"/>
                <w:color w:val="000000"/>
                <w:sz w:val="16"/>
                <w:szCs w:val="16"/>
                <w:lang w:val="ru-RU"/>
              </w:rPr>
              <w:t>.</w:t>
            </w:r>
            <w:r w:rsidRPr="00540DA9">
              <w:rPr>
                <w:rFonts w:ascii="Arial" w:hAnsi="Arial" w:cs="Arial"/>
                <w:color w:val="000000"/>
                <w:sz w:val="16"/>
                <w:szCs w:val="16"/>
              </w:rPr>
              <w:t>V</w:t>
            </w:r>
            <w:r w:rsidRPr="00540DA9">
              <w:rPr>
                <w:rFonts w:ascii="Arial" w:hAnsi="Arial" w:cs="Arial"/>
                <w:color w:val="000000"/>
                <w:sz w:val="16"/>
                <w:szCs w:val="16"/>
                <w:lang w:val="ru-RU"/>
              </w:rPr>
              <w:t xml:space="preserve">., </w:t>
            </w:r>
            <w:r w:rsidRPr="00540DA9">
              <w:rPr>
                <w:rFonts w:ascii="Arial" w:hAnsi="Arial" w:cs="Arial"/>
                <w:color w:val="000000"/>
                <w:sz w:val="16"/>
                <w:szCs w:val="16"/>
              </w:rPr>
              <w:t>The</w:t>
            </w:r>
            <w:r w:rsidRPr="00540DA9">
              <w:rPr>
                <w:rFonts w:ascii="Arial" w:hAnsi="Arial" w:cs="Arial"/>
                <w:color w:val="000000"/>
                <w:sz w:val="16"/>
                <w:szCs w:val="16"/>
                <w:lang w:val="ru-RU"/>
              </w:rPr>
              <w:t xml:space="preserve"> </w:t>
            </w:r>
            <w:r w:rsidRPr="00540DA9">
              <w:rPr>
                <w:rFonts w:ascii="Arial" w:hAnsi="Arial" w:cs="Arial"/>
                <w:color w:val="000000"/>
                <w:sz w:val="16"/>
                <w:szCs w:val="16"/>
              </w:rPr>
              <w:t>Netherlands</w:t>
            </w:r>
            <w:r w:rsidRPr="00540DA9">
              <w:rPr>
                <w:rFonts w:ascii="Arial" w:hAnsi="Arial" w:cs="Arial"/>
                <w:color w:val="000000"/>
                <w:sz w:val="16"/>
                <w:szCs w:val="16"/>
                <w:lang w:val="ru-RU"/>
              </w:rPr>
              <w:t xml:space="preserve"> для АФІ Холекальциферолу; 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2007-292-</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Холекальциферолу від нового виробника </w:t>
            </w:r>
            <w:r w:rsidRPr="00540DA9">
              <w:rPr>
                <w:rFonts w:ascii="Arial" w:hAnsi="Arial" w:cs="Arial"/>
                <w:color w:val="000000"/>
                <w:sz w:val="16"/>
                <w:szCs w:val="16"/>
              </w:rPr>
              <w:t>FERMENTA</w:t>
            </w:r>
            <w:r w:rsidRPr="00540DA9">
              <w:rPr>
                <w:rFonts w:ascii="Arial" w:hAnsi="Arial" w:cs="Arial"/>
                <w:color w:val="000000"/>
                <w:sz w:val="16"/>
                <w:szCs w:val="16"/>
                <w:lang w:val="ru-RU"/>
              </w:rPr>
              <w:t xml:space="preserve"> </w:t>
            </w:r>
            <w:r w:rsidRPr="00540DA9">
              <w:rPr>
                <w:rFonts w:ascii="Arial" w:hAnsi="Arial" w:cs="Arial"/>
                <w:color w:val="000000"/>
                <w:sz w:val="16"/>
                <w:szCs w:val="16"/>
              </w:rPr>
              <w:t>BIOTECH</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w:t>
            </w:r>
            <w:r w:rsidRPr="00540DA9">
              <w:rPr>
                <w:rFonts w:ascii="Arial" w:hAnsi="Arial" w:cs="Arial"/>
                <w:color w:val="000000"/>
                <w:sz w:val="16"/>
                <w:szCs w:val="16"/>
              </w:rPr>
              <w:t>Запропоновано: DSM NUTRITIONAL LTD, Switzerland; FERMENTA BIOTECH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UA/9205/01/01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АКСЕФ®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500 мг по 10 таблеток у блістері; по 1 або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II типу – введення додаткового виробника АФІ цефуроксиму аксетилу Covalent Laboratories Private Limited, India з наданням мастер-файла на АФІ до вже затверджених виробників АФІ Aurobindo Pharma Limited та Nectar Lifesciences Limited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UA/3767/01/02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АКСЕФ®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розчину для ін’єкцій по 750 мг 1 флакон з порошком разом із 1 ампулою по 6 мл розчинника (вода для ін'єкцій)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вилучення виробника АФІ цефуроксиму натрію стерильного Fresenius Kabi Anti-Infectives S.R.L, Italy. Запропоновано: ACS Dobfar S.P.A, Italy Farmabios S.P.A, Italy</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UA/3767/02/01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3343DB" w:rsidRDefault="00BB670B" w:rsidP="00A92B08">
            <w:pPr>
              <w:pStyle w:val="11"/>
              <w:tabs>
                <w:tab w:val="left" w:pos="12600"/>
              </w:tabs>
              <w:rPr>
                <w:rFonts w:ascii="Arial" w:hAnsi="Arial" w:cs="Arial"/>
                <w:b/>
                <w:i/>
                <w:color w:val="000000"/>
                <w:sz w:val="16"/>
                <w:szCs w:val="16"/>
              </w:rPr>
            </w:pPr>
            <w:r w:rsidRPr="003343DB">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 xml:space="preserve">таблетки, вкриті оболонкою, по 200 мг </w:t>
            </w:r>
            <w:r w:rsidRPr="003343DB">
              <w:rPr>
                <w:rFonts w:ascii="Arial" w:hAnsi="Arial" w:cs="Arial"/>
                <w:color w:val="000000"/>
                <w:sz w:val="16"/>
                <w:szCs w:val="16"/>
              </w:rPr>
              <w:t>in</w:t>
            </w:r>
            <w:r w:rsidRPr="003343DB">
              <w:rPr>
                <w:rFonts w:ascii="Arial" w:hAnsi="Arial" w:cs="Arial"/>
                <w:color w:val="000000"/>
                <w:sz w:val="16"/>
                <w:szCs w:val="16"/>
                <w:lang w:val="ru-RU"/>
              </w:rPr>
              <w:t xml:space="preserve"> </w:t>
            </w:r>
            <w:r w:rsidRPr="003343DB">
              <w:rPr>
                <w:rFonts w:ascii="Arial" w:hAnsi="Arial" w:cs="Arial"/>
                <w:color w:val="000000"/>
                <w:sz w:val="16"/>
                <w:szCs w:val="16"/>
              </w:rPr>
              <w:t>bulk</w:t>
            </w:r>
            <w:r w:rsidRPr="003343DB">
              <w:rPr>
                <w:rFonts w:ascii="Arial" w:hAnsi="Arial" w:cs="Arial"/>
                <w:color w:val="000000"/>
                <w:sz w:val="16"/>
                <w:szCs w:val="16"/>
                <w:lang w:val="ru-RU"/>
              </w:rPr>
              <w:t xml:space="preserve"> № 50х144: по 50 таблеток у флаконі: по 144 флакони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lang w:val="ru-RU"/>
              </w:rPr>
              <w:t xml:space="preserve">ТОВ "Такеда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виробництво нерозфасованої продукції, первинна упаковка, контроль якості серії, дозвіл на випуск серії:</w:t>
            </w:r>
            <w:r w:rsidRPr="003343DB">
              <w:rPr>
                <w:rFonts w:ascii="Arial" w:hAnsi="Arial" w:cs="Arial"/>
                <w:color w:val="000000"/>
                <w:sz w:val="16"/>
                <w:szCs w:val="16"/>
              </w:rPr>
              <w:br/>
              <w:t>Такеда ГмбХ, місце виробництва Оранієнбург, Німеччина;</w:t>
            </w:r>
            <w:r w:rsidRPr="003343DB">
              <w:rPr>
                <w:rFonts w:ascii="Arial" w:hAnsi="Arial" w:cs="Arial"/>
                <w:color w:val="000000"/>
                <w:sz w:val="16"/>
                <w:szCs w:val="16"/>
              </w:rPr>
              <w:br/>
              <w:t>грануляція у псевдорозрідженому шарі, контроль якості серії: "Активність. Посилення ліпогенезу":</w:t>
            </w:r>
            <w:r w:rsidRPr="003343DB">
              <w:rPr>
                <w:rFonts w:ascii="Arial" w:hAnsi="Arial" w:cs="Arial"/>
                <w:color w:val="000000"/>
                <w:sz w:val="16"/>
                <w:szCs w:val="16"/>
              </w:rPr>
              <w:br/>
              <w:t>Такеда Австрія ГмбХ, Австрія;</w:t>
            </w:r>
            <w:r w:rsidRPr="003343DB">
              <w:rPr>
                <w:rFonts w:ascii="Arial" w:hAnsi="Arial" w:cs="Arial"/>
                <w:color w:val="000000"/>
                <w:sz w:val="16"/>
                <w:szCs w:val="16"/>
              </w:rPr>
              <w:br/>
              <w:t>покриття цукровою оболонкою, контроль якості серії:</w:t>
            </w:r>
            <w:r w:rsidRPr="003343DB">
              <w:rPr>
                <w:rFonts w:ascii="Arial" w:hAnsi="Arial" w:cs="Arial"/>
                <w:color w:val="000000"/>
                <w:sz w:val="16"/>
                <w:szCs w:val="16"/>
              </w:rPr>
              <w:br/>
              <w:t>Глобофарм Фармацойтіше Продакшнз-унд Хенделзгеселзшафт 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Німеччина/</w:t>
            </w:r>
          </w:p>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внесення змін до реєстраційних матеріалів: </w:t>
            </w:r>
            <w:r w:rsidRPr="003343DB">
              <w:rPr>
                <w:rFonts w:ascii="Arial" w:hAnsi="Arial" w:cs="Arial"/>
                <w:b/>
                <w:color w:val="000000"/>
                <w:sz w:val="16"/>
                <w:szCs w:val="16"/>
              </w:rPr>
              <w:t>уточнення написання виробників в наказі МОЗ України № 1191 від 21.06.2018 в процесі перереєстрації.</w:t>
            </w:r>
            <w:r w:rsidRPr="003343DB">
              <w:rPr>
                <w:rFonts w:ascii="Arial" w:hAnsi="Arial" w:cs="Arial"/>
                <w:color w:val="000000"/>
                <w:sz w:val="16"/>
                <w:szCs w:val="16"/>
              </w:rPr>
              <w:t xml:space="preserve"> Редакція в наказі: виробництво нерозфасованої продукції, первинна упаковка, контроль якості серії, дозвіл на випуск серії: Такеда ГмбХ, місце виробництва Оранієнбург. </w:t>
            </w:r>
            <w:r w:rsidRPr="003343DB">
              <w:rPr>
                <w:rFonts w:ascii="Arial" w:hAnsi="Arial" w:cs="Arial"/>
                <w:i/>
                <w:color w:val="000000"/>
                <w:sz w:val="16"/>
                <w:szCs w:val="16"/>
              </w:rPr>
              <w:t>Запропонована редакція: виробництво нерозфасованої продукції, первинна упаковка, контроль якості серії, дозвіл на випуск серії: Такеда ГмбХ, місце виробництва Оранієнбург, Німеччина; грануляція у псевдорозрідженому шарі, контроль якості серії: "Активність. Посилення ліпогенезу": Такеда Австрія ГмбХ, Австрія; покриття цукровою оболонкою: Хаупт Фарма Берлін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sz w:val="16"/>
                <w:szCs w:val="16"/>
              </w:rPr>
            </w:pPr>
            <w:r w:rsidRPr="003343DB">
              <w:rPr>
                <w:rFonts w:ascii="Arial" w:hAnsi="Arial" w:cs="Arial"/>
                <w:sz w:val="16"/>
                <w:szCs w:val="16"/>
              </w:rPr>
              <w:t>UA/9048/01/01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АКТРАПІД® НМ ПЕНФІЛ®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ін'єкцій, 100 МО/мл по 3 мл у картриджі; по 5 картриджів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А/Т Ново Нордіск, Дан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Данiя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А/Т Ново Нордіск, Дан</w:t>
            </w:r>
            <w:r w:rsidRPr="00540DA9">
              <w:rPr>
                <w:rFonts w:ascii="Arial" w:hAnsi="Arial" w:cs="Arial"/>
                <w:color w:val="000000"/>
                <w:sz w:val="16"/>
                <w:szCs w:val="16"/>
              </w:rPr>
              <w:t>i</w:t>
            </w:r>
            <w:r w:rsidRPr="00540DA9">
              <w:rPr>
                <w:rFonts w:ascii="Arial" w:hAnsi="Arial" w:cs="Arial"/>
                <w:color w:val="000000"/>
                <w:sz w:val="16"/>
                <w:szCs w:val="16"/>
                <w:lang w:val="ru-RU"/>
              </w:rPr>
              <w:t>я (виробник для маркування та упаковки Пенфіл®, вторинного пакування); А/Т Ново Нордіск, Дан</w:t>
            </w:r>
            <w:r w:rsidRPr="00540DA9">
              <w:rPr>
                <w:rFonts w:ascii="Arial" w:hAnsi="Arial" w:cs="Arial"/>
                <w:color w:val="000000"/>
                <w:sz w:val="16"/>
                <w:szCs w:val="16"/>
              </w:rPr>
              <w:t>i</w:t>
            </w:r>
            <w:r w:rsidRPr="00540DA9">
              <w:rPr>
                <w:rFonts w:ascii="Arial" w:hAnsi="Arial" w:cs="Arial"/>
                <w:color w:val="000000"/>
                <w:sz w:val="16"/>
                <w:szCs w:val="16"/>
                <w:lang w:val="ru-RU"/>
              </w:rPr>
              <w:t>я (виробник нерозфасованого продукту, наповнення в Пенфіл®, первинна упаковка, контроль якості та відповідальний за випуск серій кінцевого продукту); Ново Нордіск (Китай) Фармасьютікалз Ко., Лтд., Китайська Народна Республіка (виробник нерозфасованого продукту, наповнення в первинну упаковку); Ново Нордіск Продукао Фармасеутіка до Бразіль Лтда., Бразил</w:t>
            </w:r>
            <w:r w:rsidRPr="00540DA9">
              <w:rPr>
                <w:rFonts w:ascii="Arial" w:hAnsi="Arial" w:cs="Arial"/>
                <w:color w:val="000000"/>
                <w:sz w:val="16"/>
                <w:szCs w:val="16"/>
              </w:rPr>
              <w:t>i</w:t>
            </w:r>
            <w:r w:rsidRPr="00540DA9">
              <w:rPr>
                <w:rFonts w:ascii="Arial" w:hAnsi="Arial" w:cs="Arial"/>
                <w:color w:val="000000"/>
                <w:sz w:val="16"/>
                <w:szCs w:val="16"/>
                <w:lang w:val="ru-RU"/>
              </w:rPr>
              <w:t>я (виробник нерозфасованої продукції, первинна та вторинна упаковка); Ново Нордіск Продюксьон САС, Франц</w:t>
            </w:r>
            <w:r w:rsidRPr="00540DA9">
              <w:rPr>
                <w:rFonts w:ascii="Arial" w:hAnsi="Arial" w:cs="Arial"/>
                <w:color w:val="000000"/>
                <w:sz w:val="16"/>
                <w:szCs w:val="16"/>
              </w:rPr>
              <w:t>i</w:t>
            </w:r>
            <w:r w:rsidRPr="00540DA9">
              <w:rPr>
                <w:rFonts w:ascii="Arial" w:hAnsi="Arial" w:cs="Arial"/>
                <w:color w:val="000000"/>
                <w:sz w:val="16"/>
                <w:szCs w:val="16"/>
                <w:lang w:val="ru-RU"/>
              </w:rPr>
              <w:t xml:space="preserve">я (виробник нерозфасованого продукту, первинне пакування та контроль балку. </w:t>
            </w:r>
            <w:r w:rsidRPr="00540DA9">
              <w:rPr>
                <w:rFonts w:ascii="Arial" w:hAnsi="Arial" w:cs="Arial"/>
                <w:color w:val="000000"/>
                <w:sz w:val="16"/>
                <w:szCs w:val="16"/>
              </w:rPr>
              <w:t>Контроль якості балку готового продукту та кінцевого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Дан</w:t>
            </w:r>
            <w:r w:rsidRPr="00540DA9">
              <w:rPr>
                <w:rFonts w:ascii="Arial" w:hAnsi="Arial" w:cs="Arial"/>
                <w:color w:val="000000"/>
                <w:sz w:val="16"/>
                <w:szCs w:val="16"/>
              </w:rPr>
              <w:t>i</w:t>
            </w:r>
            <w:r w:rsidRPr="00540DA9">
              <w:rPr>
                <w:rFonts w:ascii="Arial" w:hAnsi="Arial" w:cs="Arial"/>
                <w:color w:val="000000"/>
                <w:sz w:val="16"/>
                <w:szCs w:val="16"/>
                <w:lang w:val="ru-RU"/>
              </w:rPr>
              <w:t>я/ Китайська Народна Республіка/ Бразил</w:t>
            </w:r>
            <w:r w:rsidRPr="00540DA9">
              <w:rPr>
                <w:rFonts w:ascii="Arial" w:hAnsi="Arial" w:cs="Arial"/>
                <w:color w:val="000000"/>
                <w:sz w:val="16"/>
                <w:szCs w:val="16"/>
              </w:rPr>
              <w:t>i</w:t>
            </w:r>
            <w:r w:rsidRPr="00540DA9">
              <w:rPr>
                <w:rFonts w:ascii="Arial" w:hAnsi="Arial" w:cs="Arial"/>
                <w:color w:val="000000"/>
                <w:sz w:val="16"/>
                <w:szCs w:val="16"/>
                <w:lang w:val="ru-RU"/>
              </w:rPr>
              <w:t>я/ Франц</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відповідно до рекомендацій PRAC.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UA/12611/01/01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АНЖЕЛІК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28 таблеток у блістері з календарною шкалою, в паперовому мішечку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 xml:space="preserve">Байєр АГ, Німеччина (первинна та вторинна упаковка, контроль серії, відповідальний за випуск серії); Байєр Ваймар ГмбХ і Ко. </w:t>
            </w:r>
            <w:r w:rsidRPr="00540DA9">
              <w:rPr>
                <w:rFonts w:ascii="Arial" w:hAnsi="Arial" w:cs="Arial"/>
                <w:color w:val="000000"/>
                <w:sz w:val="16"/>
                <w:szCs w:val="16"/>
              </w:rPr>
              <w:t>КГ, Німеччина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щодо оновлення інформації з безпеки діючих речовин відповідно до рекомендацій PRAC EMA. Введення змін протягом 4-х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UA/2242/01/01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3343DB" w:rsidRDefault="00BB670B" w:rsidP="00A92B08">
            <w:pPr>
              <w:pStyle w:val="11"/>
              <w:tabs>
                <w:tab w:val="left" w:pos="12600"/>
              </w:tabs>
              <w:rPr>
                <w:rFonts w:ascii="Arial" w:hAnsi="Arial" w:cs="Arial"/>
                <w:b/>
                <w:i/>
                <w:color w:val="000000"/>
                <w:sz w:val="16"/>
                <w:szCs w:val="16"/>
              </w:rPr>
            </w:pPr>
            <w:r w:rsidRPr="003343DB">
              <w:rPr>
                <w:rFonts w:ascii="Arial" w:hAnsi="Arial" w:cs="Arial"/>
                <w:b/>
                <w:sz w:val="16"/>
                <w:szCs w:val="16"/>
              </w:rPr>
              <w:t>АРТРОКОЛ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гель, 25 мг/г по 45 г в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lang w:val="ru-RU"/>
              </w:rPr>
              <w:t xml:space="preserve">ТОВ "УОРЛД МЕДИЦИН" </w:t>
            </w:r>
            <w:r w:rsidRPr="003343DB">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К.О. СЛАВІЯ ФАРМ С.Р.Л. </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Румунія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w:t>
            </w:r>
            <w:r w:rsidRPr="003343DB">
              <w:rPr>
                <w:rFonts w:ascii="Arial" w:hAnsi="Arial" w:cs="Arial"/>
                <w:color w:val="000000"/>
                <w:sz w:val="16"/>
                <w:szCs w:val="16"/>
              </w:rPr>
              <w:t>Mrs</w:t>
            </w:r>
            <w:r w:rsidRPr="003343DB">
              <w:rPr>
                <w:rFonts w:ascii="Arial" w:hAnsi="Arial" w:cs="Arial"/>
                <w:color w:val="000000"/>
                <w:sz w:val="16"/>
                <w:szCs w:val="16"/>
                <w:lang w:val="ru-RU"/>
              </w:rPr>
              <w:t xml:space="preserve">. </w:t>
            </w:r>
            <w:r w:rsidRPr="003343DB">
              <w:rPr>
                <w:rFonts w:ascii="Arial" w:hAnsi="Arial" w:cs="Arial"/>
                <w:color w:val="000000"/>
                <w:sz w:val="16"/>
                <w:szCs w:val="16"/>
              </w:rPr>
              <w:t>Mevsim</w:t>
            </w:r>
            <w:r w:rsidRPr="003343DB">
              <w:rPr>
                <w:rFonts w:ascii="Arial" w:hAnsi="Arial" w:cs="Arial"/>
                <w:color w:val="000000"/>
                <w:sz w:val="16"/>
                <w:szCs w:val="16"/>
                <w:lang w:val="ru-RU"/>
              </w:rPr>
              <w:t xml:space="preserve"> </w:t>
            </w:r>
            <w:r w:rsidRPr="003343DB">
              <w:rPr>
                <w:rFonts w:ascii="Arial" w:hAnsi="Arial" w:cs="Arial"/>
                <w:color w:val="000000"/>
                <w:sz w:val="16"/>
                <w:szCs w:val="16"/>
              </w:rPr>
              <w:t>Ilkbahar</w:t>
            </w:r>
            <w:r w:rsidRPr="003343DB">
              <w:rPr>
                <w:rFonts w:ascii="Arial" w:hAnsi="Arial" w:cs="Arial"/>
                <w:color w:val="000000"/>
                <w:sz w:val="16"/>
                <w:szCs w:val="16"/>
                <w:lang w:val="ru-RU"/>
              </w:rPr>
              <w:t xml:space="preserve"> </w:t>
            </w:r>
            <w:r w:rsidRPr="003343DB">
              <w:rPr>
                <w:rFonts w:ascii="Arial" w:hAnsi="Arial" w:cs="Arial"/>
                <w:color w:val="000000"/>
                <w:sz w:val="16"/>
                <w:szCs w:val="16"/>
              </w:rPr>
              <w:t>Dincel</w:t>
            </w:r>
            <w:r w:rsidRPr="003343DB">
              <w:rPr>
                <w:rFonts w:ascii="Arial" w:hAnsi="Arial" w:cs="Arial"/>
                <w:color w:val="000000"/>
                <w:sz w:val="16"/>
                <w:szCs w:val="16"/>
                <w:lang w:val="ru-RU"/>
              </w:rPr>
              <w:t xml:space="preserve">.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МКЯ ЛЗ: «МАРКУВАННЯ» Діюча редакція: МАРКУВАННЯ Текст маркування первинної упаковки Текст маркування вторинної упаковки Пропонована редакція: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3343DB">
              <w:rPr>
                <w:rFonts w:ascii="Arial" w:hAnsi="Arial" w:cs="Arial"/>
                <w:color w:val="000000"/>
                <w:sz w:val="16"/>
                <w:szCs w:val="16"/>
              </w:rPr>
              <w:t>SI</w:t>
            </w:r>
            <w:r w:rsidRPr="003343DB">
              <w:rPr>
                <w:rFonts w:ascii="Arial" w:hAnsi="Arial" w:cs="Arial"/>
                <w:color w:val="000000"/>
                <w:sz w:val="16"/>
                <w:szCs w:val="16"/>
                <w:lang w:val="ru-RU"/>
              </w:rPr>
              <w:t xml:space="preserve">. </w:t>
            </w:r>
            <w:r w:rsidRPr="003343DB">
              <w:rPr>
                <w:rFonts w:ascii="Arial" w:hAnsi="Arial" w:cs="Arial"/>
                <w:color w:val="000000"/>
                <w:sz w:val="16"/>
                <w:szCs w:val="16"/>
              </w:rPr>
              <w:t>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sz w:val="16"/>
                <w:szCs w:val="16"/>
              </w:rPr>
            </w:pPr>
            <w:r w:rsidRPr="003343DB">
              <w:rPr>
                <w:rFonts w:ascii="Arial" w:hAnsi="Arial" w:cs="Arial"/>
                <w:sz w:val="16"/>
                <w:szCs w:val="16"/>
              </w:rPr>
              <w:t>UA/14118/01/01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3343DB" w:rsidRDefault="00BB670B" w:rsidP="00A92B08">
            <w:pPr>
              <w:pStyle w:val="11"/>
              <w:tabs>
                <w:tab w:val="left" w:pos="12600"/>
              </w:tabs>
              <w:rPr>
                <w:rFonts w:ascii="Arial" w:hAnsi="Arial" w:cs="Arial"/>
                <w:b/>
                <w:i/>
                <w:color w:val="000000"/>
                <w:sz w:val="16"/>
                <w:szCs w:val="16"/>
              </w:rPr>
            </w:pPr>
            <w:r w:rsidRPr="003343DB">
              <w:rPr>
                <w:rFonts w:ascii="Arial" w:hAnsi="Arial" w:cs="Arial"/>
                <w:b/>
                <w:sz w:val="16"/>
                <w:szCs w:val="16"/>
              </w:rPr>
              <w:t>АРТРОКОЛ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 xml:space="preserve">розчин для ін'єкцій, 100 мг/2 мл; по 2 мл в ампулі; по 5 ампул в контурній чарунковій упаковці; по 1 або 2 контурні чарункові упаковки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ТОВ "УОРЛД МЕДИЦИН" </w:t>
            </w:r>
            <w:r w:rsidRPr="003343D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К.О. Ромфарм Компані С.Р.Л. </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Румунія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sz w:val="16"/>
                <w:szCs w:val="16"/>
              </w:rPr>
            </w:pPr>
            <w:r w:rsidRPr="003343DB">
              <w:rPr>
                <w:rFonts w:ascii="Arial" w:hAnsi="Arial" w:cs="Arial"/>
                <w:sz w:val="16"/>
                <w:szCs w:val="16"/>
              </w:rPr>
              <w:t>UA/14707/01/01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АФІНІТОР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Новартіс Фарма Штейн АГ, Швейцарія (виробництво за повним циклом); Фарманалітика СА , Швейцарія (контроль якості (за винятком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w:t>
            </w:r>
            <w:r w:rsidRPr="00540DA9">
              <w:rPr>
                <w:rFonts w:ascii="Arial" w:hAnsi="Arial" w:cs="Arial"/>
                <w:color w:val="000000"/>
                <w:sz w:val="16"/>
                <w:szCs w:val="16"/>
              </w:rPr>
              <w:t>II</w:t>
            </w:r>
            <w:r w:rsidRPr="00540DA9">
              <w:rPr>
                <w:rFonts w:ascii="Arial" w:hAnsi="Arial" w:cs="Arial"/>
                <w:color w:val="000000"/>
                <w:sz w:val="16"/>
                <w:szCs w:val="16"/>
                <w:lang w:val="ru-RU"/>
              </w:rPr>
              <w:t xml:space="preserve">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15.0. Зміни внесено до частин </w:t>
            </w:r>
            <w:r w:rsidRPr="00540DA9">
              <w:rPr>
                <w:rFonts w:ascii="Arial" w:hAnsi="Arial" w:cs="Arial"/>
                <w:color w:val="000000"/>
                <w:sz w:val="16"/>
                <w:szCs w:val="16"/>
              </w:rPr>
              <w:t>II</w:t>
            </w:r>
            <w:r w:rsidRPr="00540DA9">
              <w:rPr>
                <w:rFonts w:ascii="Arial" w:hAnsi="Arial" w:cs="Arial"/>
                <w:color w:val="000000"/>
                <w:sz w:val="16"/>
                <w:szCs w:val="16"/>
                <w:lang w:val="ru-RU"/>
              </w:rPr>
              <w:t xml:space="preserve"> «Специфікація з безпеки», ІІІ " План з фармаконагляду", </w:t>
            </w:r>
            <w:r w:rsidRPr="00540DA9">
              <w:rPr>
                <w:rFonts w:ascii="Arial" w:hAnsi="Arial" w:cs="Arial"/>
                <w:color w:val="000000"/>
                <w:sz w:val="16"/>
                <w:szCs w:val="16"/>
              </w:rPr>
              <w:t>V</w:t>
            </w:r>
            <w:r w:rsidRPr="00540DA9">
              <w:rPr>
                <w:rFonts w:ascii="Arial" w:hAnsi="Arial" w:cs="Arial"/>
                <w:color w:val="000000"/>
                <w:sz w:val="16"/>
                <w:szCs w:val="16"/>
                <w:lang w:val="ru-RU"/>
              </w:rPr>
              <w:t xml:space="preserve"> «Заходи з мінімізації ризиків», </w:t>
            </w:r>
            <w:r w:rsidRPr="00540DA9">
              <w:rPr>
                <w:rFonts w:ascii="Arial" w:hAnsi="Arial" w:cs="Arial"/>
                <w:color w:val="000000"/>
                <w:sz w:val="16"/>
                <w:szCs w:val="16"/>
              </w:rPr>
              <w:t>VI</w:t>
            </w:r>
            <w:r w:rsidRPr="00540DA9">
              <w:rPr>
                <w:rFonts w:ascii="Arial" w:hAnsi="Arial" w:cs="Arial"/>
                <w:color w:val="000000"/>
                <w:sz w:val="16"/>
                <w:szCs w:val="16"/>
                <w:lang w:val="ru-RU"/>
              </w:rPr>
              <w:t xml:space="preserve"> «Резюме плану управління ризиками», </w:t>
            </w:r>
            <w:r w:rsidRPr="00540DA9">
              <w:rPr>
                <w:rFonts w:ascii="Arial" w:hAnsi="Arial" w:cs="Arial"/>
                <w:color w:val="000000"/>
                <w:sz w:val="16"/>
                <w:szCs w:val="16"/>
              </w:rPr>
              <w:t>VII</w:t>
            </w:r>
            <w:r w:rsidRPr="00540DA9">
              <w:rPr>
                <w:rFonts w:ascii="Arial" w:hAnsi="Arial" w:cs="Arial"/>
                <w:color w:val="000000"/>
                <w:sz w:val="16"/>
                <w:szCs w:val="16"/>
                <w:lang w:val="ru-RU"/>
              </w:rPr>
              <w:t xml:space="preserve"> «Додатки» в зв’язку з оновленням інформації щодо післяреєстраційних досліджень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UA/11439/01/01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АФІНІТОР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Новартіс Фарма Штейн АГ, Швейцарія (виробництво за повним циклом); Фарманалітика СА , Швейцарія (контроль якості (за винятком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w:t>
            </w:r>
            <w:r w:rsidRPr="00540DA9">
              <w:rPr>
                <w:rFonts w:ascii="Arial" w:hAnsi="Arial" w:cs="Arial"/>
                <w:color w:val="000000"/>
                <w:sz w:val="16"/>
                <w:szCs w:val="16"/>
              </w:rPr>
              <w:t>II</w:t>
            </w:r>
            <w:r w:rsidRPr="00540DA9">
              <w:rPr>
                <w:rFonts w:ascii="Arial" w:hAnsi="Arial" w:cs="Arial"/>
                <w:color w:val="000000"/>
                <w:sz w:val="16"/>
                <w:szCs w:val="16"/>
                <w:lang w:val="ru-RU"/>
              </w:rPr>
              <w:t xml:space="preserve">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15.0. Зміни внесено до частин </w:t>
            </w:r>
            <w:r w:rsidRPr="00540DA9">
              <w:rPr>
                <w:rFonts w:ascii="Arial" w:hAnsi="Arial" w:cs="Arial"/>
                <w:color w:val="000000"/>
                <w:sz w:val="16"/>
                <w:szCs w:val="16"/>
              </w:rPr>
              <w:t>II</w:t>
            </w:r>
            <w:r w:rsidRPr="00540DA9">
              <w:rPr>
                <w:rFonts w:ascii="Arial" w:hAnsi="Arial" w:cs="Arial"/>
                <w:color w:val="000000"/>
                <w:sz w:val="16"/>
                <w:szCs w:val="16"/>
                <w:lang w:val="ru-RU"/>
              </w:rPr>
              <w:t xml:space="preserve"> «Специфікація з безпеки», ІІІ " План з фармаконагляду", </w:t>
            </w:r>
            <w:r w:rsidRPr="00540DA9">
              <w:rPr>
                <w:rFonts w:ascii="Arial" w:hAnsi="Arial" w:cs="Arial"/>
                <w:color w:val="000000"/>
                <w:sz w:val="16"/>
                <w:szCs w:val="16"/>
              </w:rPr>
              <w:t>V</w:t>
            </w:r>
            <w:r w:rsidRPr="00540DA9">
              <w:rPr>
                <w:rFonts w:ascii="Arial" w:hAnsi="Arial" w:cs="Arial"/>
                <w:color w:val="000000"/>
                <w:sz w:val="16"/>
                <w:szCs w:val="16"/>
                <w:lang w:val="ru-RU"/>
              </w:rPr>
              <w:t xml:space="preserve"> «Заходи з мінімізації ризиків», </w:t>
            </w:r>
            <w:r w:rsidRPr="00540DA9">
              <w:rPr>
                <w:rFonts w:ascii="Arial" w:hAnsi="Arial" w:cs="Arial"/>
                <w:color w:val="000000"/>
                <w:sz w:val="16"/>
                <w:szCs w:val="16"/>
              </w:rPr>
              <w:t>VI</w:t>
            </w:r>
            <w:r w:rsidRPr="00540DA9">
              <w:rPr>
                <w:rFonts w:ascii="Arial" w:hAnsi="Arial" w:cs="Arial"/>
                <w:color w:val="000000"/>
                <w:sz w:val="16"/>
                <w:szCs w:val="16"/>
                <w:lang w:val="ru-RU"/>
              </w:rPr>
              <w:t xml:space="preserve"> «Резюме плану управління ризиками», </w:t>
            </w:r>
            <w:r w:rsidRPr="00540DA9">
              <w:rPr>
                <w:rFonts w:ascii="Arial" w:hAnsi="Arial" w:cs="Arial"/>
                <w:color w:val="000000"/>
                <w:sz w:val="16"/>
                <w:szCs w:val="16"/>
              </w:rPr>
              <w:t>VII</w:t>
            </w:r>
            <w:r w:rsidRPr="00540DA9">
              <w:rPr>
                <w:rFonts w:ascii="Arial" w:hAnsi="Arial" w:cs="Arial"/>
                <w:color w:val="000000"/>
                <w:sz w:val="16"/>
                <w:szCs w:val="16"/>
                <w:lang w:val="ru-RU"/>
              </w:rPr>
              <w:t xml:space="preserve"> «Додатки» в зв’язку з оновленням інформації щодо післяреєстраційних досліджень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UA/11439/01/02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АФІНІТОР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rPr>
                <w:rFonts w:ascii="Arial" w:hAnsi="Arial" w:cs="Arial"/>
                <w:color w:val="000000"/>
                <w:sz w:val="16"/>
                <w:szCs w:val="16"/>
                <w:lang w:val="ru-RU"/>
              </w:rPr>
            </w:pPr>
            <w:r w:rsidRPr="00540DA9">
              <w:rPr>
                <w:rFonts w:ascii="Arial" w:hAnsi="Arial" w:cs="Arial"/>
                <w:color w:val="000000"/>
                <w:sz w:val="16"/>
                <w:szCs w:val="16"/>
                <w:lang w:val="ru-RU"/>
              </w:rPr>
              <w:t>таблетки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Новартіс Фарма Штейн АГ, Швейцарія (виробництво за повним циклом); Фарманалітика СА , Швейцарія (контроль якості (за винятком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w:t>
            </w:r>
            <w:r w:rsidRPr="00540DA9">
              <w:rPr>
                <w:rFonts w:ascii="Arial" w:hAnsi="Arial" w:cs="Arial"/>
                <w:color w:val="000000"/>
                <w:sz w:val="16"/>
                <w:szCs w:val="16"/>
              </w:rPr>
              <w:t>II</w:t>
            </w:r>
            <w:r w:rsidRPr="00540DA9">
              <w:rPr>
                <w:rFonts w:ascii="Arial" w:hAnsi="Arial" w:cs="Arial"/>
                <w:color w:val="000000"/>
                <w:sz w:val="16"/>
                <w:szCs w:val="16"/>
                <w:lang w:val="ru-RU"/>
              </w:rPr>
              <w:t xml:space="preserve">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15.0. Зміни внесено до частин </w:t>
            </w:r>
            <w:r w:rsidRPr="00540DA9">
              <w:rPr>
                <w:rFonts w:ascii="Arial" w:hAnsi="Arial" w:cs="Arial"/>
                <w:color w:val="000000"/>
                <w:sz w:val="16"/>
                <w:szCs w:val="16"/>
              </w:rPr>
              <w:t>II</w:t>
            </w:r>
            <w:r w:rsidRPr="00540DA9">
              <w:rPr>
                <w:rFonts w:ascii="Arial" w:hAnsi="Arial" w:cs="Arial"/>
                <w:color w:val="000000"/>
                <w:sz w:val="16"/>
                <w:szCs w:val="16"/>
                <w:lang w:val="ru-RU"/>
              </w:rPr>
              <w:t xml:space="preserve"> «Специфікація з безпеки», ІІІ " План з фармаконагляду", </w:t>
            </w:r>
            <w:r w:rsidRPr="00540DA9">
              <w:rPr>
                <w:rFonts w:ascii="Arial" w:hAnsi="Arial" w:cs="Arial"/>
                <w:color w:val="000000"/>
                <w:sz w:val="16"/>
                <w:szCs w:val="16"/>
              </w:rPr>
              <w:t>V</w:t>
            </w:r>
            <w:r w:rsidRPr="00540DA9">
              <w:rPr>
                <w:rFonts w:ascii="Arial" w:hAnsi="Arial" w:cs="Arial"/>
                <w:color w:val="000000"/>
                <w:sz w:val="16"/>
                <w:szCs w:val="16"/>
                <w:lang w:val="ru-RU"/>
              </w:rPr>
              <w:t xml:space="preserve"> «Заходи з мінімізації ризиків», </w:t>
            </w:r>
            <w:r w:rsidRPr="00540DA9">
              <w:rPr>
                <w:rFonts w:ascii="Arial" w:hAnsi="Arial" w:cs="Arial"/>
                <w:color w:val="000000"/>
                <w:sz w:val="16"/>
                <w:szCs w:val="16"/>
              </w:rPr>
              <w:t>VI</w:t>
            </w:r>
            <w:r w:rsidRPr="00540DA9">
              <w:rPr>
                <w:rFonts w:ascii="Arial" w:hAnsi="Arial" w:cs="Arial"/>
                <w:color w:val="000000"/>
                <w:sz w:val="16"/>
                <w:szCs w:val="16"/>
                <w:lang w:val="ru-RU"/>
              </w:rPr>
              <w:t xml:space="preserve"> «Резюме плану управління ризиками», </w:t>
            </w:r>
            <w:r w:rsidRPr="00540DA9">
              <w:rPr>
                <w:rFonts w:ascii="Arial" w:hAnsi="Arial" w:cs="Arial"/>
                <w:color w:val="000000"/>
                <w:sz w:val="16"/>
                <w:szCs w:val="16"/>
              </w:rPr>
              <w:t>VII</w:t>
            </w:r>
            <w:r w:rsidRPr="00540DA9">
              <w:rPr>
                <w:rFonts w:ascii="Arial" w:hAnsi="Arial" w:cs="Arial"/>
                <w:color w:val="000000"/>
                <w:sz w:val="16"/>
                <w:szCs w:val="16"/>
                <w:lang w:val="ru-RU"/>
              </w:rPr>
              <w:t xml:space="preserve"> «Додатки» в зв’язку з оновленням інформації щодо післяреєстраційних досліджень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UA/11439/01/03</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0,5 г по 10 таблеток у стрипі; по 1 стрипу в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 по 10 таблеток у блістерах або у стрипах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 затвердження альтернативного тексту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UA/6272/01/01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БАІНВЕЛЬ МАЗЬ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мазь, по 50 г або 100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Др. Тайсс Натурварен ГмбХ, Нiмеччина (контроль якості та випуск серії, виробництво нерозфасованої продукції,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Нiмеччина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UA/9105/01/01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БЕТАДЕРМ®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мазь, по 15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Фармзавод Єльфа </w:t>
            </w:r>
            <w:r w:rsidRPr="00540DA9">
              <w:rPr>
                <w:rFonts w:ascii="Arial" w:hAnsi="Arial" w:cs="Arial"/>
                <w:color w:val="000000"/>
                <w:sz w:val="16"/>
                <w:szCs w:val="16"/>
              </w:rPr>
              <w:t>A</w:t>
            </w:r>
            <w:r w:rsidRPr="00540DA9">
              <w:rPr>
                <w:rFonts w:ascii="Arial" w:hAnsi="Arial" w:cs="Arial"/>
                <w:color w:val="000000"/>
                <w:sz w:val="16"/>
                <w:szCs w:val="16"/>
                <w:lang w:val="ru-RU"/>
              </w:rPr>
              <w:t>.Т.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зміна назви виробника АФІ Гентаміцину сульфату, який відповідає за мікронізація, без зміни місця виробничої дільниці. Пропонована редакція: </w:t>
            </w:r>
            <w:r w:rsidRPr="00540DA9">
              <w:rPr>
                <w:rFonts w:ascii="Arial" w:hAnsi="Arial" w:cs="Arial"/>
                <w:color w:val="000000"/>
                <w:sz w:val="16"/>
                <w:szCs w:val="16"/>
              </w:rPr>
              <w:t>Siec</w:t>
            </w:r>
            <w:r w:rsidRPr="00540DA9">
              <w:rPr>
                <w:rFonts w:ascii="Arial" w:hAnsi="Arial" w:cs="Arial"/>
                <w:color w:val="000000"/>
                <w:sz w:val="16"/>
                <w:szCs w:val="16"/>
                <w:lang w:val="ru-RU"/>
              </w:rPr>
              <w:t xml:space="preserve"> </w:t>
            </w:r>
            <w:r w:rsidRPr="00540DA9">
              <w:rPr>
                <w:rFonts w:ascii="Arial" w:hAnsi="Arial" w:cs="Arial"/>
                <w:color w:val="000000"/>
                <w:sz w:val="16"/>
                <w:szCs w:val="16"/>
              </w:rPr>
              <w:t>Badawcza</w:t>
            </w:r>
            <w:r w:rsidRPr="00540DA9">
              <w:rPr>
                <w:rFonts w:ascii="Arial" w:hAnsi="Arial" w:cs="Arial"/>
                <w:color w:val="000000"/>
                <w:sz w:val="16"/>
                <w:szCs w:val="16"/>
                <w:lang w:val="ru-RU"/>
              </w:rPr>
              <w:t xml:space="preserve"> </w:t>
            </w:r>
            <w:r w:rsidRPr="00540DA9">
              <w:rPr>
                <w:rFonts w:ascii="Arial" w:hAnsi="Arial" w:cs="Arial"/>
                <w:color w:val="000000"/>
                <w:sz w:val="16"/>
                <w:szCs w:val="16"/>
              </w:rPr>
              <w:t>Lukasiewicz</w:t>
            </w:r>
            <w:r w:rsidRPr="00540DA9">
              <w:rPr>
                <w:rFonts w:ascii="Arial" w:hAnsi="Arial" w:cs="Arial"/>
                <w:color w:val="000000"/>
                <w:sz w:val="16"/>
                <w:szCs w:val="16"/>
                <w:lang w:val="ru-RU"/>
              </w:rPr>
              <w:t xml:space="preserve"> – </w:t>
            </w:r>
            <w:r w:rsidRPr="00540DA9">
              <w:rPr>
                <w:rFonts w:ascii="Arial" w:hAnsi="Arial" w:cs="Arial"/>
                <w:color w:val="000000"/>
                <w:sz w:val="16"/>
                <w:szCs w:val="16"/>
              </w:rPr>
              <w:t>Instytut</w:t>
            </w:r>
            <w:r w:rsidRPr="00540DA9">
              <w:rPr>
                <w:rFonts w:ascii="Arial" w:hAnsi="Arial" w:cs="Arial"/>
                <w:color w:val="000000"/>
                <w:sz w:val="16"/>
                <w:szCs w:val="16"/>
                <w:lang w:val="ru-RU"/>
              </w:rPr>
              <w:t xml:space="preserve"> </w:t>
            </w:r>
            <w:r w:rsidRPr="00540DA9">
              <w:rPr>
                <w:rFonts w:ascii="Arial" w:hAnsi="Arial" w:cs="Arial"/>
                <w:color w:val="000000"/>
                <w:sz w:val="16"/>
                <w:szCs w:val="16"/>
              </w:rPr>
              <w:t>Nowych</w:t>
            </w:r>
            <w:r w:rsidRPr="00540DA9">
              <w:rPr>
                <w:rFonts w:ascii="Arial" w:hAnsi="Arial" w:cs="Arial"/>
                <w:color w:val="000000"/>
                <w:sz w:val="16"/>
                <w:szCs w:val="16"/>
                <w:lang w:val="ru-RU"/>
              </w:rPr>
              <w:t xml:space="preserve"> </w:t>
            </w:r>
            <w:r w:rsidRPr="00540DA9">
              <w:rPr>
                <w:rFonts w:ascii="Arial" w:hAnsi="Arial" w:cs="Arial"/>
                <w:color w:val="000000"/>
                <w:sz w:val="16"/>
                <w:szCs w:val="16"/>
              </w:rPr>
              <w:t>Syntez</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Chemicznych</w:t>
            </w:r>
            <w:r w:rsidRPr="00540DA9">
              <w:rPr>
                <w:rFonts w:ascii="Arial" w:hAnsi="Arial" w:cs="Arial"/>
                <w:color w:val="000000"/>
                <w:sz w:val="16"/>
                <w:szCs w:val="16"/>
                <w:lang w:val="ru-RU"/>
              </w:rPr>
              <w:t xml:space="preserve"> </w:t>
            </w:r>
            <w:r w:rsidRPr="00540DA9">
              <w:rPr>
                <w:rFonts w:ascii="Arial" w:hAnsi="Arial" w:cs="Arial"/>
                <w:color w:val="000000"/>
                <w:sz w:val="16"/>
                <w:szCs w:val="16"/>
              </w:rPr>
              <w:t>Zaklad</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Chemii</w:t>
            </w:r>
            <w:r w:rsidRPr="00540DA9">
              <w:rPr>
                <w:rFonts w:ascii="Arial" w:hAnsi="Arial" w:cs="Arial"/>
                <w:color w:val="000000"/>
                <w:sz w:val="16"/>
                <w:szCs w:val="16"/>
                <w:lang w:val="ru-RU"/>
              </w:rPr>
              <w:t xml:space="preserve"> </w:t>
            </w:r>
            <w:r w:rsidRPr="00540DA9">
              <w:rPr>
                <w:rFonts w:ascii="Arial" w:hAnsi="Arial" w:cs="Arial"/>
                <w:color w:val="000000"/>
                <w:sz w:val="16"/>
                <w:szCs w:val="16"/>
              </w:rPr>
              <w:t>Nieorganicznej</w:t>
            </w:r>
            <w:r w:rsidRPr="00540DA9">
              <w:rPr>
                <w:rFonts w:ascii="Arial" w:hAnsi="Arial" w:cs="Arial"/>
                <w:color w:val="000000"/>
                <w:sz w:val="16"/>
                <w:szCs w:val="16"/>
                <w:lang w:val="ru-RU"/>
              </w:rPr>
              <w:t xml:space="preserve"> </w:t>
            </w:r>
            <w:r w:rsidRPr="00540DA9">
              <w:rPr>
                <w:rFonts w:ascii="Arial" w:hAnsi="Arial" w:cs="Arial"/>
                <w:color w:val="000000"/>
                <w:sz w:val="16"/>
                <w:szCs w:val="16"/>
              </w:rPr>
              <w:t>i</w:t>
            </w:r>
            <w:r w:rsidRPr="00540DA9">
              <w:rPr>
                <w:rFonts w:ascii="Arial" w:hAnsi="Arial" w:cs="Arial"/>
                <w:color w:val="000000"/>
                <w:sz w:val="16"/>
                <w:szCs w:val="16"/>
                <w:lang w:val="ru-RU"/>
              </w:rPr>
              <w:t xml:space="preserve"> </w:t>
            </w:r>
            <w:r w:rsidRPr="00540DA9">
              <w:rPr>
                <w:rFonts w:ascii="Arial" w:hAnsi="Arial" w:cs="Arial"/>
                <w:color w:val="000000"/>
                <w:sz w:val="16"/>
                <w:szCs w:val="16"/>
              </w:rPr>
              <w:t>Inzynierii</w:t>
            </w:r>
            <w:r w:rsidRPr="00540DA9">
              <w:rPr>
                <w:rFonts w:ascii="Arial" w:hAnsi="Arial" w:cs="Arial"/>
                <w:color w:val="000000"/>
                <w:sz w:val="16"/>
                <w:szCs w:val="16"/>
                <w:lang w:val="ru-RU"/>
              </w:rPr>
              <w:t xml:space="preserve"> </w:t>
            </w:r>
            <w:r w:rsidRPr="00540DA9">
              <w:rPr>
                <w:rFonts w:ascii="Arial" w:hAnsi="Arial" w:cs="Arial"/>
                <w:color w:val="000000"/>
                <w:sz w:val="16"/>
                <w:szCs w:val="16"/>
              </w:rPr>
              <w:t>Procesowej</w:t>
            </w:r>
            <w:r w:rsidRPr="00540DA9">
              <w:rPr>
                <w:rFonts w:ascii="Arial" w:hAnsi="Arial" w:cs="Arial"/>
                <w:color w:val="000000"/>
                <w:sz w:val="16"/>
                <w:szCs w:val="16"/>
                <w:lang w:val="ru-RU"/>
              </w:rPr>
              <w:t xml:space="preserve"> </w:t>
            </w:r>
            <w:r w:rsidRPr="00540DA9">
              <w:rPr>
                <w:rFonts w:ascii="Arial" w:hAnsi="Arial" w:cs="Arial"/>
                <w:color w:val="000000"/>
                <w:sz w:val="16"/>
                <w:szCs w:val="16"/>
              </w:rPr>
              <w:t>Laboratorium</w:t>
            </w:r>
            <w:r w:rsidRPr="00540DA9">
              <w:rPr>
                <w:rFonts w:ascii="Arial" w:hAnsi="Arial" w:cs="Arial"/>
                <w:color w:val="000000"/>
                <w:sz w:val="16"/>
                <w:szCs w:val="16"/>
                <w:lang w:val="ru-RU"/>
              </w:rPr>
              <w:t xml:space="preserve"> </w:t>
            </w:r>
            <w:r w:rsidRPr="00540DA9">
              <w:rPr>
                <w:rFonts w:ascii="Arial" w:hAnsi="Arial" w:cs="Arial"/>
                <w:color w:val="000000"/>
                <w:sz w:val="16"/>
                <w:szCs w:val="16"/>
              </w:rPr>
              <w:t>Mikronizacji</w:t>
            </w:r>
            <w:r w:rsidRPr="00540DA9">
              <w:rPr>
                <w:rFonts w:ascii="Arial" w:hAnsi="Arial" w:cs="Arial"/>
                <w:color w:val="000000"/>
                <w:sz w:val="16"/>
                <w:szCs w:val="16"/>
                <w:lang w:val="ru-RU"/>
              </w:rPr>
              <w:t xml:space="preserve">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UA/3511/02/01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БІЦИЛІН®-3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суспензії для ін'єкцій по 600 000 ОД флакони з порошком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вилучення альтернативного виробника АФІ – компанії North China Pharmaceutical Group Semisyntech Co., Ltd., Китай; запропоновано: «Reyoung Pharmaceutical Co., Ltd.», Китай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UA/3883/01/01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БІЦИЛІН®-5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суспензії для ін'єкцій по 1 500 000 ОД флакони з порошком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вилучення альтернативного виробника АФІ – компанії North China Pharmaceutical Group Semisyntech Co., Ltd., Китай. Запропоновано: «Reyoung Pharmaceutical Co., Ltd.», Китай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UA/3883/01/02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БОНДЖИГАР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по 20 або по 60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Пакистан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Пакистан</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lang w:val="ru-RU"/>
              </w:rPr>
              <w:br/>
              <w:t>Пропонована редакція: Д-р Іфрах Хасан. Зміна контактних даних уповноваженої особи, відповідальної за фармаконагляд.</w:t>
            </w:r>
            <w:r w:rsidRPr="00540DA9">
              <w:rPr>
                <w:rFonts w:ascii="Arial" w:hAnsi="Arial" w:cs="Arial"/>
                <w:color w:val="000000"/>
                <w:sz w:val="16"/>
                <w:szCs w:val="16"/>
                <w:lang w:val="ru-RU"/>
              </w:rPr>
              <w:br/>
              <w:t xml:space="preserve">Зміна контактної особи заявника, відповідальної за фармаконагляд в Україні. Пропонована редакція: Алі Шах Амджад. </w:t>
            </w:r>
            <w:r w:rsidRPr="00540DA9">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UA/1061/02/01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розчину для ін'єкцій по 100 одиниць-Аллерган;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UA/16656/01/01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розчину для ін'єкцій по 200 одиниць-Аллерган;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Ірландiя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UA/16656/01/02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БОФЕН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суспензія оральна, 100 мг/5 мл по 100 мл у флаконі скляному або полімерному; по 1 флакону в пачці разом з ложкою дозувальною; по 100 мл у банці полімерній разом з ложкою дозувальною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оновленого сертифіката відповідності ЄФ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2008-316-</w:t>
            </w:r>
            <w:r w:rsidRPr="00540DA9">
              <w:rPr>
                <w:rFonts w:ascii="Arial" w:hAnsi="Arial" w:cs="Arial"/>
                <w:color w:val="000000"/>
                <w:sz w:val="16"/>
                <w:szCs w:val="16"/>
              </w:rPr>
              <w:t>Rev</w:t>
            </w:r>
            <w:r w:rsidRPr="00540DA9">
              <w:rPr>
                <w:rFonts w:ascii="Arial" w:hAnsi="Arial" w:cs="Arial"/>
                <w:color w:val="000000"/>
                <w:sz w:val="16"/>
                <w:szCs w:val="16"/>
                <w:lang w:val="ru-RU"/>
              </w:rPr>
              <w:t xml:space="preserve"> 04 для АФІ ібупрофену від вже затвердженого виробника </w:t>
            </w:r>
            <w:r w:rsidRPr="00540DA9">
              <w:rPr>
                <w:rFonts w:ascii="Arial" w:hAnsi="Arial" w:cs="Arial"/>
                <w:color w:val="000000"/>
                <w:sz w:val="16"/>
                <w:szCs w:val="16"/>
              </w:rPr>
              <w:t>IOL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&amp; </w:t>
            </w:r>
            <w:r w:rsidRPr="00540DA9">
              <w:rPr>
                <w:rFonts w:ascii="Arial" w:hAnsi="Arial" w:cs="Arial"/>
                <w:color w:val="000000"/>
                <w:sz w:val="16"/>
                <w:szCs w:val="16"/>
              </w:rPr>
              <w:t>Pharmaceuticals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Індія, у наслідок зміни у методиці випробування щодо залишкових розчинників без зміни критеріїв прийнятності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UA/10184/01/01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БРОНХО-МУНАЛ®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тверді по 7 мг; по 10 капсул у блістері;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Лек Фармацевтична компанія д. д., Словенія (первинне та вторинне пакування, контроль серії, випуск серії); ОМ Фарма СА, Швейцарія (виробництво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Словенія/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незначна зміна у затверджених методах випробування, а саме: зміни що стосуються адаптації вимог </w:t>
            </w:r>
            <w:r w:rsidRPr="00540DA9">
              <w:rPr>
                <w:rFonts w:ascii="Arial" w:hAnsi="Arial" w:cs="Arial"/>
                <w:color w:val="000000"/>
                <w:sz w:val="16"/>
                <w:szCs w:val="16"/>
              </w:rPr>
              <w:t>Ph</w:t>
            </w:r>
            <w:r w:rsidRPr="00540DA9">
              <w:rPr>
                <w:rFonts w:ascii="Arial" w:hAnsi="Arial" w:cs="Arial"/>
                <w:color w:val="000000"/>
                <w:sz w:val="16"/>
                <w:szCs w:val="16"/>
                <w:lang w:val="ru-RU"/>
              </w:rPr>
              <w:t xml:space="preserve">. </w:t>
            </w:r>
            <w:r w:rsidRPr="00540DA9">
              <w:rPr>
                <w:rFonts w:ascii="Arial" w:hAnsi="Arial" w:cs="Arial"/>
                <w:color w:val="000000"/>
                <w:sz w:val="16"/>
                <w:szCs w:val="16"/>
              </w:rPr>
              <w:t>Eur</w:t>
            </w:r>
            <w:r w:rsidRPr="00540DA9">
              <w:rPr>
                <w:rFonts w:ascii="Arial" w:hAnsi="Arial" w:cs="Arial"/>
                <w:color w:val="000000"/>
                <w:sz w:val="16"/>
                <w:szCs w:val="16"/>
                <w:lang w:val="ru-RU"/>
              </w:rPr>
              <w:t xml:space="preserve">. 2.5.12 щодо кількості капсул ЛЗ (запропоновано: 1000,0 мг), що використовується для підготовки зразків, під час процедури випробування для визначення вмісту води. Випробування для визначення вмісту води залишається незмінною; зміни І типу - незначні зміни у затверджених методах випробування, а саме – зміни, що стосуються адаптації вимог </w:t>
            </w:r>
            <w:r w:rsidRPr="00540DA9">
              <w:rPr>
                <w:rFonts w:ascii="Arial" w:hAnsi="Arial" w:cs="Arial"/>
                <w:color w:val="000000"/>
                <w:sz w:val="16"/>
                <w:szCs w:val="16"/>
              </w:rPr>
              <w:t>Ph</w:t>
            </w:r>
            <w:r w:rsidRPr="00540DA9">
              <w:rPr>
                <w:rFonts w:ascii="Arial" w:hAnsi="Arial" w:cs="Arial"/>
                <w:color w:val="000000"/>
                <w:sz w:val="16"/>
                <w:szCs w:val="16"/>
                <w:lang w:val="ru-RU"/>
              </w:rPr>
              <w:t xml:space="preserve">. </w:t>
            </w:r>
            <w:r w:rsidRPr="00540DA9">
              <w:rPr>
                <w:rFonts w:ascii="Arial" w:hAnsi="Arial" w:cs="Arial"/>
                <w:color w:val="000000"/>
                <w:sz w:val="16"/>
                <w:szCs w:val="16"/>
              </w:rPr>
              <w:t>Eur</w:t>
            </w:r>
            <w:r w:rsidRPr="00540DA9">
              <w:rPr>
                <w:rFonts w:ascii="Arial" w:hAnsi="Arial" w:cs="Arial"/>
                <w:color w:val="000000"/>
                <w:sz w:val="16"/>
                <w:szCs w:val="16"/>
                <w:lang w:val="ru-RU"/>
              </w:rPr>
              <w:t xml:space="preserve">. 2.5.12 щодо кількості порошку ліофілізату ОМ-85 (затверджено: 200,0 мг; запропоновано: 600,0 мг), що використовується для підготовки зразків, під час процедури випробування для визначення вмісту води. </w:t>
            </w:r>
            <w:r w:rsidRPr="00540DA9">
              <w:rPr>
                <w:rFonts w:ascii="Arial" w:hAnsi="Arial" w:cs="Arial"/>
                <w:color w:val="000000"/>
                <w:sz w:val="16"/>
                <w:szCs w:val="16"/>
              </w:rPr>
              <w:t>Випробування для визначення вмісту води залишається незмінною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UA/14314/01/01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БРОНХО-МУНАЛ® 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тверді по 3,5 мг; по 10 капсул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Лек Фармацевтична компанія д.д., Словенія (первинне та вторинне пакування, контроль серії, випуск серії); ОМ Фарма СА, Швейцарія (виробництво in bulk,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Словенія/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незначна зміна у затверджених методах випробування, а саме: зміни що стосуються адаптації вимог Ph. Eur. 2.5.12 щодо кількості капсул ЛЗ (затверджено: 500,0 мг; запропоновано: 1000,0 мг), що використовується для підготовки зразків, під час процедури випробування для визначення вмісту води. Випробування для визначення вмісту води залишається незмінною;</w:t>
            </w:r>
            <w:r w:rsidRPr="00540DA9">
              <w:rPr>
                <w:rFonts w:ascii="Arial" w:hAnsi="Arial" w:cs="Arial"/>
                <w:color w:val="000000"/>
                <w:sz w:val="16"/>
                <w:szCs w:val="16"/>
              </w:rPr>
              <w:br/>
              <w:t>зміни І типу - незначні зміни у затверджених методах випробування, а саме – зміни, що стосуються адаптації вимог Ph. Eur. 2.5.12 щодо кількості порошку ліофілізату ОМ-85 (затверджено: 200,0 мг; запропоновано: 600,0 мг), що використовується для підготовки зразків, під час процедури випробування для визначення вмісту води. Випробування для визначення вмісту води залишається незмінною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UA/14268/01/01</w:t>
            </w:r>
          </w:p>
        </w:tc>
      </w:tr>
      <w:tr w:rsidR="00BB670B" w:rsidRPr="00A90468"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A90468" w:rsidRDefault="00BB670B" w:rsidP="00A92B08">
            <w:pPr>
              <w:pStyle w:val="11"/>
              <w:tabs>
                <w:tab w:val="left" w:pos="12600"/>
              </w:tabs>
              <w:rPr>
                <w:rFonts w:ascii="Arial" w:hAnsi="Arial" w:cs="Arial"/>
                <w:b/>
                <w:i/>
                <w:color w:val="000000"/>
                <w:sz w:val="16"/>
                <w:szCs w:val="16"/>
              </w:rPr>
            </w:pPr>
            <w:r w:rsidRPr="00A90468">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rPr>
                <w:rFonts w:ascii="Arial" w:hAnsi="Arial" w:cs="Arial"/>
                <w:color w:val="000000"/>
                <w:sz w:val="16"/>
                <w:szCs w:val="16"/>
              </w:rPr>
            </w:pPr>
            <w:r w:rsidRPr="00A90468">
              <w:rPr>
                <w:rFonts w:ascii="Arial" w:hAnsi="Arial" w:cs="Arial"/>
                <w:color w:val="000000"/>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 xml:space="preserve">ГлаксоСмітКляйн Експорт Лімітед </w:t>
            </w:r>
            <w:r w:rsidRPr="00A9046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ГлаксоСмітКляйн Біолоджікалз С.А.</w:t>
            </w:r>
            <w:r w:rsidRPr="00A9046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"Імунобіологічні та біологічні властивості", "Застосування у період вагітності або годування груддю", "Спосіб застосування та дози" та "Умови зберігання"(уточнення інформації без зміни температурного режиму). Термін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Щеплення дітей на території України здійснюється згідно з вимогами чинних наказів МОЗ України). Резюме ПУР версія 7.0 додається.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3623E8">
            <w:pPr>
              <w:pStyle w:val="11"/>
              <w:tabs>
                <w:tab w:val="left" w:pos="12600"/>
              </w:tabs>
              <w:jc w:val="center"/>
              <w:rPr>
                <w:rFonts w:ascii="Arial" w:hAnsi="Arial" w:cs="Arial"/>
                <w:b/>
                <w:i/>
                <w:color w:val="000000"/>
                <w:sz w:val="16"/>
                <w:szCs w:val="16"/>
              </w:rPr>
            </w:pPr>
            <w:r w:rsidRPr="00A9046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sz w:val="16"/>
                <w:szCs w:val="16"/>
              </w:rPr>
            </w:pPr>
            <w:r w:rsidRPr="00A90468">
              <w:rPr>
                <w:rFonts w:ascii="Arial" w:hAnsi="Arial" w:cs="Arial"/>
                <w:sz w:val="16"/>
                <w:szCs w:val="16"/>
              </w:rPr>
              <w:t>UA/14955/01/01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A90468"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A90468" w:rsidRDefault="00BB670B" w:rsidP="00A92B08">
            <w:pPr>
              <w:pStyle w:val="11"/>
              <w:tabs>
                <w:tab w:val="left" w:pos="12600"/>
              </w:tabs>
              <w:rPr>
                <w:rFonts w:ascii="Arial" w:hAnsi="Arial" w:cs="Arial"/>
                <w:b/>
                <w:i/>
                <w:color w:val="000000"/>
                <w:sz w:val="16"/>
                <w:szCs w:val="16"/>
              </w:rPr>
            </w:pPr>
            <w:r w:rsidRPr="00A90468">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rPr>
                <w:rFonts w:ascii="Arial" w:hAnsi="Arial" w:cs="Arial"/>
                <w:color w:val="000000"/>
                <w:sz w:val="16"/>
                <w:szCs w:val="16"/>
              </w:rPr>
            </w:pPr>
            <w:r w:rsidRPr="00A90468">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 xml:space="preserve">ГлаксоСмітКляйн Експорт Лімітед </w:t>
            </w:r>
            <w:r w:rsidRPr="00A90468">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ГлаксоСмітКляйн Біолоджікалз С.А.</w:t>
            </w:r>
            <w:r w:rsidRPr="00A90468">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"Імунобіологічні та біологічні властивості", "Застосування у період вагітності або годування груддю", "Спосіб застосування та дози" та "Умови зберігання"(уточнення інформації без зміни температурного режиму). Термін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Щеплення дітей на території України здійснюється згідно з вимогами чинних наказів МОЗ України. Резюме ПУР версія 7.0 додається.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3623E8">
            <w:pPr>
              <w:pStyle w:val="11"/>
              <w:tabs>
                <w:tab w:val="left" w:pos="12600"/>
              </w:tabs>
              <w:jc w:val="center"/>
              <w:rPr>
                <w:rFonts w:ascii="Arial" w:hAnsi="Arial" w:cs="Arial"/>
                <w:b/>
                <w:i/>
                <w:color w:val="000000"/>
                <w:sz w:val="16"/>
                <w:szCs w:val="16"/>
              </w:rPr>
            </w:pPr>
            <w:r w:rsidRPr="00A9046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476925" w:rsidRDefault="00BB670B" w:rsidP="00A92B08">
            <w:pPr>
              <w:pStyle w:val="11"/>
              <w:tabs>
                <w:tab w:val="left" w:pos="12600"/>
              </w:tabs>
              <w:jc w:val="center"/>
              <w:rPr>
                <w:rFonts w:ascii="Arial" w:hAnsi="Arial" w:cs="Arial"/>
                <w:sz w:val="16"/>
                <w:szCs w:val="16"/>
              </w:rPr>
            </w:pPr>
            <w:r w:rsidRPr="00A90468">
              <w:rPr>
                <w:rFonts w:ascii="Arial" w:hAnsi="Arial" w:cs="Arial"/>
                <w:sz w:val="16"/>
                <w:szCs w:val="16"/>
              </w:rPr>
              <w:t>UA/15071/01/01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САНОФІ ВІНТРОП ІНДАСТРІА, Францiя (заповнення, первинне та вторинне пакування, контроль якості); Санофі Пастер , Францiя (повний цикл виробництва, заповнення, первинне та вторинне пакування, контроль якості, випуск серії;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 СРНА СА, Бельгiя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 Угорщина/ 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оновлення параметрів процесу для етапу інактивації при виробництві діючої речовини (Stage 19). Термін введення змін - липень 2022 року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UA/16141/01/01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ВАЛЕРІАНИ ЕКСТРАКТ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20 мг, по 10 таблеток у блістері, по 5 блістерів у пачці; по 50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специфікацій та методів контролю для допоміжних речовин Кремнію діоксид колоїдний безводний, Олія соняшникова у відповідність до монографій ЄФ/ДФУ, діюче видання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UA/0265/02/02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160 мг/25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2010-072-</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валсартану від вже затвердженого виробника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у наслідок зміни у специфікації щодо показника «Залишкові розчинники»; внесення тесту для домішок </w:t>
            </w:r>
            <w:r w:rsidRPr="00540DA9">
              <w:rPr>
                <w:rFonts w:ascii="Arial" w:hAnsi="Arial" w:cs="Arial"/>
                <w:color w:val="000000"/>
                <w:sz w:val="16"/>
                <w:szCs w:val="16"/>
              </w:rPr>
              <w:t>N</w:t>
            </w:r>
            <w:r w:rsidRPr="00540DA9">
              <w:rPr>
                <w:rFonts w:ascii="Arial" w:hAnsi="Arial" w:cs="Arial"/>
                <w:color w:val="000000"/>
                <w:sz w:val="16"/>
                <w:szCs w:val="16"/>
                <w:lang w:val="ru-RU"/>
              </w:rPr>
              <w:t>-</w:t>
            </w:r>
            <w:r w:rsidRPr="00540DA9">
              <w:rPr>
                <w:rFonts w:ascii="Arial" w:hAnsi="Arial" w:cs="Arial"/>
                <w:color w:val="000000"/>
                <w:sz w:val="16"/>
                <w:szCs w:val="16"/>
              </w:rPr>
              <w:t>Nitrosodimethylamine</w:t>
            </w:r>
            <w:r w:rsidRPr="00540DA9">
              <w:rPr>
                <w:rFonts w:ascii="Arial" w:hAnsi="Arial" w:cs="Arial"/>
                <w:color w:val="000000"/>
                <w:sz w:val="16"/>
                <w:szCs w:val="16"/>
                <w:lang w:val="ru-RU"/>
              </w:rPr>
              <w:t xml:space="preserve"> (</w:t>
            </w:r>
            <w:r w:rsidRPr="00540DA9">
              <w:rPr>
                <w:rFonts w:ascii="Arial" w:hAnsi="Arial" w:cs="Arial"/>
                <w:color w:val="000000"/>
                <w:sz w:val="16"/>
                <w:szCs w:val="16"/>
              </w:rPr>
              <w:t>NDMA</w:t>
            </w:r>
            <w:r w:rsidRPr="00540DA9">
              <w:rPr>
                <w:rFonts w:ascii="Arial" w:hAnsi="Arial" w:cs="Arial"/>
                <w:color w:val="000000"/>
                <w:sz w:val="16"/>
                <w:szCs w:val="16"/>
                <w:lang w:val="ru-RU"/>
              </w:rPr>
              <w:t xml:space="preserve">) та </w:t>
            </w:r>
            <w:r w:rsidRPr="00540DA9">
              <w:rPr>
                <w:rFonts w:ascii="Arial" w:hAnsi="Arial" w:cs="Arial"/>
                <w:color w:val="000000"/>
                <w:sz w:val="16"/>
                <w:szCs w:val="16"/>
              </w:rPr>
              <w:t>N</w:t>
            </w:r>
            <w:r w:rsidRPr="00540DA9">
              <w:rPr>
                <w:rFonts w:ascii="Arial" w:hAnsi="Arial" w:cs="Arial"/>
                <w:color w:val="000000"/>
                <w:sz w:val="16"/>
                <w:szCs w:val="16"/>
                <w:lang w:val="ru-RU"/>
              </w:rPr>
              <w:t>-</w:t>
            </w:r>
            <w:r w:rsidRPr="00540DA9">
              <w:rPr>
                <w:rFonts w:ascii="Arial" w:hAnsi="Arial" w:cs="Arial"/>
                <w:color w:val="000000"/>
                <w:sz w:val="16"/>
                <w:szCs w:val="16"/>
              </w:rPr>
              <w:t>Nitrosodiethylamine</w:t>
            </w:r>
            <w:r w:rsidRPr="00540DA9">
              <w:rPr>
                <w:rFonts w:ascii="Arial" w:hAnsi="Arial" w:cs="Arial"/>
                <w:color w:val="000000"/>
                <w:sz w:val="16"/>
                <w:szCs w:val="16"/>
                <w:lang w:val="ru-RU"/>
              </w:rPr>
              <w:t xml:space="preserve"> (</w:t>
            </w:r>
            <w:r w:rsidRPr="00540DA9">
              <w:rPr>
                <w:rFonts w:ascii="Arial" w:hAnsi="Arial" w:cs="Arial"/>
                <w:color w:val="000000"/>
                <w:sz w:val="16"/>
                <w:szCs w:val="16"/>
              </w:rPr>
              <w:t>ND</w:t>
            </w:r>
            <w:r w:rsidRPr="00540DA9">
              <w:rPr>
                <w:rFonts w:ascii="Arial" w:hAnsi="Arial" w:cs="Arial"/>
                <w:color w:val="000000"/>
                <w:sz w:val="16"/>
                <w:szCs w:val="16"/>
                <w:lang w:val="ru-RU"/>
              </w:rPr>
              <w:t>Е</w:t>
            </w:r>
            <w:r w:rsidRPr="00540DA9">
              <w:rPr>
                <w:rFonts w:ascii="Arial" w:hAnsi="Arial" w:cs="Arial"/>
                <w:color w:val="000000"/>
                <w:sz w:val="16"/>
                <w:szCs w:val="16"/>
              </w:rPr>
              <w:t>A</w:t>
            </w:r>
            <w:r w:rsidRPr="00540DA9">
              <w:rPr>
                <w:rFonts w:ascii="Arial" w:hAnsi="Arial" w:cs="Arial"/>
                <w:color w:val="000000"/>
                <w:sz w:val="16"/>
                <w:szCs w:val="16"/>
                <w:lang w:val="ru-RU"/>
              </w:rPr>
              <w:t xml:space="preserve">); введення показника «Залишковий азид»; зміни І типу - зміна у методах випробування АФІ, а саме: актуалізація методу визначення розміру частинок для АФІ валсартан виробництва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обумовлено придбанням нового апарату; зміни І типу - виправлення редакційних помилок у підрозділі 3.2.Р.3.4. Контроль критичних стадій і проміжної продукції; виправлення назв сумішей для оболонки таблетки та зазначення посилань для валсартану на </w:t>
            </w:r>
            <w:r w:rsidRPr="00540DA9">
              <w:rPr>
                <w:rFonts w:ascii="Arial" w:hAnsi="Arial" w:cs="Arial"/>
                <w:color w:val="000000"/>
                <w:sz w:val="16"/>
                <w:szCs w:val="16"/>
              </w:rPr>
              <w:t>Ph</w:t>
            </w:r>
            <w:r w:rsidRPr="00540DA9">
              <w:rPr>
                <w:rFonts w:ascii="Arial" w:hAnsi="Arial" w:cs="Arial"/>
                <w:color w:val="000000"/>
                <w:sz w:val="16"/>
                <w:szCs w:val="16"/>
                <w:lang w:val="ru-RU"/>
              </w:rPr>
              <w:t>.</w:t>
            </w:r>
            <w:r w:rsidRPr="00540DA9">
              <w:rPr>
                <w:rFonts w:ascii="Arial" w:hAnsi="Arial" w:cs="Arial"/>
                <w:color w:val="000000"/>
                <w:sz w:val="16"/>
                <w:szCs w:val="16"/>
              </w:rPr>
              <w:t>Eur</w:t>
            </w:r>
            <w:r w:rsidRPr="00540DA9">
              <w:rPr>
                <w:rFonts w:ascii="Arial" w:hAnsi="Arial" w:cs="Arial"/>
                <w:color w:val="000000"/>
                <w:sz w:val="16"/>
                <w:szCs w:val="16"/>
                <w:lang w:val="ru-RU"/>
              </w:rPr>
              <w:t xml:space="preserve"> &amp; </w:t>
            </w:r>
            <w:r w:rsidRPr="00540DA9">
              <w:rPr>
                <w:rFonts w:ascii="Arial" w:hAnsi="Arial" w:cs="Arial"/>
                <w:color w:val="000000"/>
                <w:sz w:val="16"/>
                <w:szCs w:val="16"/>
              </w:rPr>
              <w:t>In</w:t>
            </w:r>
            <w:r w:rsidRPr="00540DA9">
              <w:rPr>
                <w:rFonts w:ascii="Arial" w:hAnsi="Arial" w:cs="Arial"/>
                <w:color w:val="000000"/>
                <w:sz w:val="16"/>
                <w:szCs w:val="16"/>
                <w:lang w:val="ru-RU"/>
              </w:rPr>
              <w:t>-</w:t>
            </w:r>
            <w:r w:rsidRPr="00540DA9">
              <w:rPr>
                <w:rFonts w:ascii="Arial" w:hAnsi="Arial" w:cs="Arial"/>
                <w:color w:val="000000"/>
                <w:sz w:val="16"/>
                <w:szCs w:val="16"/>
              </w:rPr>
              <w:t>house</w:t>
            </w:r>
            <w:r w:rsidRPr="00540DA9">
              <w:rPr>
                <w:rFonts w:ascii="Arial" w:hAnsi="Arial" w:cs="Arial"/>
                <w:color w:val="000000"/>
                <w:sz w:val="16"/>
                <w:szCs w:val="16"/>
                <w:lang w:val="ru-RU"/>
              </w:rPr>
              <w:t xml:space="preserve"> у розділі 3.2.Р.3.2. Склад на серію та 3.2.Р.3.3. Опис виробничого процесу та контролю процесу; зміни І типу - зміна у методах випробування АФІ, а саме: заміна методу визначення нітрозамінів для АФІ валсартан виробництва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UA/12839/01/03</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80 мг/12,5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2010-072-</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валсартану від вже затвердженого виробника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у наслідок зміни у специфікації щодо показника «Залишкові розчинники»; внесення тесту для домішок </w:t>
            </w:r>
            <w:r w:rsidRPr="00540DA9">
              <w:rPr>
                <w:rFonts w:ascii="Arial" w:hAnsi="Arial" w:cs="Arial"/>
                <w:color w:val="000000"/>
                <w:sz w:val="16"/>
                <w:szCs w:val="16"/>
              </w:rPr>
              <w:t>N</w:t>
            </w:r>
            <w:r w:rsidRPr="00540DA9">
              <w:rPr>
                <w:rFonts w:ascii="Arial" w:hAnsi="Arial" w:cs="Arial"/>
                <w:color w:val="000000"/>
                <w:sz w:val="16"/>
                <w:szCs w:val="16"/>
                <w:lang w:val="ru-RU"/>
              </w:rPr>
              <w:t>-</w:t>
            </w:r>
            <w:r w:rsidRPr="00540DA9">
              <w:rPr>
                <w:rFonts w:ascii="Arial" w:hAnsi="Arial" w:cs="Arial"/>
                <w:color w:val="000000"/>
                <w:sz w:val="16"/>
                <w:szCs w:val="16"/>
              </w:rPr>
              <w:t>Nitrosodimethylamine</w:t>
            </w:r>
            <w:r w:rsidRPr="00540DA9">
              <w:rPr>
                <w:rFonts w:ascii="Arial" w:hAnsi="Arial" w:cs="Arial"/>
                <w:color w:val="000000"/>
                <w:sz w:val="16"/>
                <w:szCs w:val="16"/>
                <w:lang w:val="ru-RU"/>
              </w:rPr>
              <w:t xml:space="preserve"> (</w:t>
            </w:r>
            <w:r w:rsidRPr="00540DA9">
              <w:rPr>
                <w:rFonts w:ascii="Arial" w:hAnsi="Arial" w:cs="Arial"/>
                <w:color w:val="000000"/>
                <w:sz w:val="16"/>
                <w:szCs w:val="16"/>
              </w:rPr>
              <w:t>NDMA</w:t>
            </w:r>
            <w:r w:rsidRPr="00540DA9">
              <w:rPr>
                <w:rFonts w:ascii="Arial" w:hAnsi="Arial" w:cs="Arial"/>
                <w:color w:val="000000"/>
                <w:sz w:val="16"/>
                <w:szCs w:val="16"/>
                <w:lang w:val="ru-RU"/>
              </w:rPr>
              <w:t xml:space="preserve">) та </w:t>
            </w:r>
            <w:r w:rsidRPr="00540DA9">
              <w:rPr>
                <w:rFonts w:ascii="Arial" w:hAnsi="Arial" w:cs="Arial"/>
                <w:color w:val="000000"/>
                <w:sz w:val="16"/>
                <w:szCs w:val="16"/>
              </w:rPr>
              <w:t>N</w:t>
            </w:r>
            <w:r w:rsidRPr="00540DA9">
              <w:rPr>
                <w:rFonts w:ascii="Arial" w:hAnsi="Arial" w:cs="Arial"/>
                <w:color w:val="000000"/>
                <w:sz w:val="16"/>
                <w:szCs w:val="16"/>
                <w:lang w:val="ru-RU"/>
              </w:rPr>
              <w:t>-</w:t>
            </w:r>
            <w:r w:rsidRPr="00540DA9">
              <w:rPr>
                <w:rFonts w:ascii="Arial" w:hAnsi="Arial" w:cs="Arial"/>
                <w:color w:val="000000"/>
                <w:sz w:val="16"/>
                <w:szCs w:val="16"/>
              </w:rPr>
              <w:t>Nitrosodiethylamine</w:t>
            </w:r>
            <w:r w:rsidRPr="00540DA9">
              <w:rPr>
                <w:rFonts w:ascii="Arial" w:hAnsi="Arial" w:cs="Arial"/>
                <w:color w:val="000000"/>
                <w:sz w:val="16"/>
                <w:szCs w:val="16"/>
                <w:lang w:val="ru-RU"/>
              </w:rPr>
              <w:t xml:space="preserve"> (</w:t>
            </w:r>
            <w:r w:rsidRPr="00540DA9">
              <w:rPr>
                <w:rFonts w:ascii="Arial" w:hAnsi="Arial" w:cs="Arial"/>
                <w:color w:val="000000"/>
                <w:sz w:val="16"/>
                <w:szCs w:val="16"/>
              </w:rPr>
              <w:t>ND</w:t>
            </w:r>
            <w:r w:rsidRPr="00540DA9">
              <w:rPr>
                <w:rFonts w:ascii="Arial" w:hAnsi="Arial" w:cs="Arial"/>
                <w:color w:val="000000"/>
                <w:sz w:val="16"/>
                <w:szCs w:val="16"/>
                <w:lang w:val="ru-RU"/>
              </w:rPr>
              <w:t>Е</w:t>
            </w:r>
            <w:r w:rsidRPr="00540DA9">
              <w:rPr>
                <w:rFonts w:ascii="Arial" w:hAnsi="Arial" w:cs="Arial"/>
                <w:color w:val="000000"/>
                <w:sz w:val="16"/>
                <w:szCs w:val="16"/>
              </w:rPr>
              <w:t>A</w:t>
            </w:r>
            <w:r w:rsidRPr="00540DA9">
              <w:rPr>
                <w:rFonts w:ascii="Arial" w:hAnsi="Arial" w:cs="Arial"/>
                <w:color w:val="000000"/>
                <w:sz w:val="16"/>
                <w:szCs w:val="16"/>
                <w:lang w:val="ru-RU"/>
              </w:rPr>
              <w:t xml:space="preserve">); введення показника «Залишковий азид»; зміни І типу - зміна у методах випробування АФІ, а саме: актуалізація методу визначення розміру частинок для АФІ валсартан виробництва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обумовлено придбанням нового апарату; зміни І типу - виправлення редакційних помилок у підрозділі 3.2.Р.3.4. Контроль критичних стадій і проміжної продукції; виправлення назв сумішей для оболонки таблетки та зазначення посилань для валсартану на </w:t>
            </w:r>
            <w:r w:rsidRPr="00540DA9">
              <w:rPr>
                <w:rFonts w:ascii="Arial" w:hAnsi="Arial" w:cs="Arial"/>
                <w:color w:val="000000"/>
                <w:sz w:val="16"/>
                <w:szCs w:val="16"/>
              </w:rPr>
              <w:t>Ph</w:t>
            </w:r>
            <w:r w:rsidRPr="00540DA9">
              <w:rPr>
                <w:rFonts w:ascii="Arial" w:hAnsi="Arial" w:cs="Arial"/>
                <w:color w:val="000000"/>
                <w:sz w:val="16"/>
                <w:szCs w:val="16"/>
                <w:lang w:val="ru-RU"/>
              </w:rPr>
              <w:t>.</w:t>
            </w:r>
            <w:r w:rsidRPr="00540DA9">
              <w:rPr>
                <w:rFonts w:ascii="Arial" w:hAnsi="Arial" w:cs="Arial"/>
                <w:color w:val="000000"/>
                <w:sz w:val="16"/>
                <w:szCs w:val="16"/>
              </w:rPr>
              <w:t>Eur</w:t>
            </w:r>
            <w:r w:rsidRPr="00540DA9">
              <w:rPr>
                <w:rFonts w:ascii="Arial" w:hAnsi="Arial" w:cs="Arial"/>
                <w:color w:val="000000"/>
                <w:sz w:val="16"/>
                <w:szCs w:val="16"/>
                <w:lang w:val="ru-RU"/>
              </w:rPr>
              <w:t xml:space="preserve"> &amp; </w:t>
            </w:r>
            <w:r w:rsidRPr="00540DA9">
              <w:rPr>
                <w:rFonts w:ascii="Arial" w:hAnsi="Arial" w:cs="Arial"/>
                <w:color w:val="000000"/>
                <w:sz w:val="16"/>
                <w:szCs w:val="16"/>
              </w:rPr>
              <w:t>In</w:t>
            </w:r>
            <w:r w:rsidRPr="00540DA9">
              <w:rPr>
                <w:rFonts w:ascii="Arial" w:hAnsi="Arial" w:cs="Arial"/>
                <w:color w:val="000000"/>
                <w:sz w:val="16"/>
                <w:szCs w:val="16"/>
                <w:lang w:val="ru-RU"/>
              </w:rPr>
              <w:t>-</w:t>
            </w:r>
            <w:r w:rsidRPr="00540DA9">
              <w:rPr>
                <w:rFonts w:ascii="Arial" w:hAnsi="Arial" w:cs="Arial"/>
                <w:color w:val="000000"/>
                <w:sz w:val="16"/>
                <w:szCs w:val="16"/>
              </w:rPr>
              <w:t>house</w:t>
            </w:r>
            <w:r w:rsidRPr="00540DA9">
              <w:rPr>
                <w:rFonts w:ascii="Arial" w:hAnsi="Arial" w:cs="Arial"/>
                <w:color w:val="000000"/>
                <w:sz w:val="16"/>
                <w:szCs w:val="16"/>
                <w:lang w:val="ru-RU"/>
              </w:rPr>
              <w:t xml:space="preserve"> у розділі 3.2.Р.3.2. Склад на серію та 3.2.Р.3.3. Опис виробничого процесу та контролю процесу; зміни І типу - зміна у методах випробування АФІ, а саме: заміна методу визначення нітрозамінів для АФІ валсартан виробництва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UA/12839/01/02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 xml:space="preserve">ВАНАТЕКС КОМБІ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160 мг/12,5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зміна методики визначення нітрозамінів для АФІ валсартан виробництва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w:t>
            </w:r>
            <w:r w:rsidRPr="00540DA9">
              <w:rPr>
                <w:rFonts w:ascii="Arial" w:hAnsi="Arial" w:cs="Arial"/>
                <w:color w:val="000000"/>
                <w:sz w:val="16"/>
                <w:szCs w:val="16"/>
                <w:lang w:val="ru-RU"/>
              </w:rPr>
              <w:br/>
              <w:t xml:space="preserve">зміни І типу - зміна у методах випробування АФІ, а саме: актуалізація методу визначення розміру частинок для АФІ валсартан виробництва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обумовлено придбанням нового апарату; 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2010-072-</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валсартану від вже затвердженого виробника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у наслідок зміни у специфікації щодо показника «Залишкові розчинники»; внесення тесту для домішок </w:t>
            </w:r>
            <w:r w:rsidRPr="00540DA9">
              <w:rPr>
                <w:rFonts w:ascii="Arial" w:hAnsi="Arial" w:cs="Arial"/>
                <w:color w:val="000000"/>
                <w:sz w:val="16"/>
                <w:szCs w:val="16"/>
              </w:rPr>
              <w:t>N</w:t>
            </w:r>
            <w:r w:rsidRPr="00540DA9">
              <w:rPr>
                <w:rFonts w:ascii="Arial" w:hAnsi="Arial" w:cs="Arial"/>
                <w:color w:val="000000"/>
                <w:sz w:val="16"/>
                <w:szCs w:val="16"/>
                <w:lang w:val="ru-RU"/>
              </w:rPr>
              <w:t>-</w:t>
            </w:r>
            <w:r w:rsidRPr="00540DA9">
              <w:rPr>
                <w:rFonts w:ascii="Arial" w:hAnsi="Arial" w:cs="Arial"/>
                <w:color w:val="000000"/>
                <w:sz w:val="16"/>
                <w:szCs w:val="16"/>
              </w:rPr>
              <w:t>Nitrosodimethylamine</w:t>
            </w:r>
            <w:r w:rsidRPr="00540DA9">
              <w:rPr>
                <w:rFonts w:ascii="Arial" w:hAnsi="Arial" w:cs="Arial"/>
                <w:color w:val="000000"/>
                <w:sz w:val="16"/>
                <w:szCs w:val="16"/>
                <w:lang w:val="ru-RU"/>
              </w:rPr>
              <w:t xml:space="preserve"> (</w:t>
            </w:r>
            <w:r w:rsidRPr="00540DA9">
              <w:rPr>
                <w:rFonts w:ascii="Arial" w:hAnsi="Arial" w:cs="Arial"/>
                <w:color w:val="000000"/>
                <w:sz w:val="16"/>
                <w:szCs w:val="16"/>
              </w:rPr>
              <w:t>NDMA</w:t>
            </w:r>
            <w:r w:rsidRPr="00540DA9">
              <w:rPr>
                <w:rFonts w:ascii="Arial" w:hAnsi="Arial" w:cs="Arial"/>
                <w:color w:val="000000"/>
                <w:sz w:val="16"/>
                <w:szCs w:val="16"/>
                <w:lang w:val="ru-RU"/>
              </w:rPr>
              <w:t xml:space="preserve">) та </w:t>
            </w:r>
            <w:r w:rsidRPr="00540DA9">
              <w:rPr>
                <w:rFonts w:ascii="Arial" w:hAnsi="Arial" w:cs="Arial"/>
                <w:color w:val="000000"/>
                <w:sz w:val="16"/>
                <w:szCs w:val="16"/>
              </w:rPr>
              <w:t>N</w:t>
            </w:r>
            <w:r w:rsidRPr="00540DA9">
              <w:rPr>
                <w:rFonts w:ascii="Arial" w:hAnsi="Arial" w:cs="Arial"/>
                <w:color w:val="000000"/>
                <w:sz w:val="16"/>
                <w:szCs w:val="16"/>
                <w:lang w:val="ru-RU"/>
              </w:rPr>
              <w:t>-</w:t>
            </w:r>
            <w:r w:rsidRPr="00540DA9">
              <w:rPr>
                <w:rFonts w:ascii="Arial" w:hAnsi="Arial" w:cs="Arial"/>
                <w:color w:val="000000"/>
                <w:sz w:val="16"/>
                <w:szCs w:val="16"/>
              </w:rPr>
              <w:t>Nitrosodiethylamine</w:t>
            </w:r>
            <w:r w:rsidRPr="00540DA9">
              <w:rPr>
                <w:rFonts w:ascii="Arial" w:hAnsi="Arial" w:cs="Arial"/>
                <w:color w:val="000000"/>
                <w:sz w:val="16"/>
                <w:szCs w:val="16"/>
                <w:lang w:val="ru-RU"/>
              </w:rPr>
              <w:t xml:space="preserve"> (</w:t>
            </w:r>
            <w:r w:rsidRPr="00540DA9">
              <w:rPr>
                <w:rFonts w:ascii="Arial" w:hAnsi="Arial" w:cs="Arial"/>
                <w:color w:val="000000"/>
                <w:sz w:val="16"/>
                <w:szCs w:val="16"/>
              </w:rPr>
              <w:t>ND</w:t>
            </w:r>
            <w:r w:rsidRPr="00540DA9">
              <w:rPr>
                <w:rFonts w:ascii="Arial" w:hAnsi="Arial" w:cs="Arial"/>
                <w:color w:val="000000"/>
                <w:sz w:val="16"/>
                <w:szCs w:val="16"/>
                <w:lang w:val="ru-RU"/>
              </w:rPr>
              <w:t>Е</w:t>
            </w:r>
            <w:r w:rsidRPr="00540DA9">
              <w:rPr>
                <w:rFonts w:ascii="Arial" w:hAnsi="Arial" w:cs="Arial"/>
                <w:color w:val="000000"/>
                <w:sz w:val="16"/>
                <w:szCs w:val="16"/>
              </w:rPr>
              <w:t>A</w:t>
            </w:r>
            <w:r w:rsidRPr="00540DA9">
              <w:rPr>
                <w:rFonts w:ascii="Arial" w:hAnsi="Arial" w:cs="Arial"/>
                <w:color w:val="000000"/>
                <w:sz w:val="16"/>
                <w:szCs w:val="16"/>
                <w:lang w:val="ru-RU"/>
              </w:rPr>
              <w:t>); введення показника «Залишковий азид»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 xml:space="preserve">UA/12839/01/01 </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ВАНКОМІЦИН-ФАРМЕКС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ліофілізат для розчину для інфузій по 500 мг, по 1 флакону в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приведення специфікації та відповідно методів контролю якості АФІ Ванкоміцину гідрохлорид за показниками «Опис», «Розчинність», «Ідентифікація», «Прозорість розчину», «Кольоровість розчину», «Ванкоміцин В», «Супровідні домішки», «Важкі метали», у відповідність до вимог діючого видання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UA/13483/01/01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ВАНКОМІЦИН-ФАРМЕКС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ліофілізат для розчину для інфузій по 1000 мг, по 1 флакону в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приведення специфікації та відповідно методів контролю якості АФІ Ванкоміцину гідрохлорид за показниками «Опис», «Розчинність», «Ідентифікація», «Прозорість розчину», «Кольоровість розчину», «Ванкоміцин В», «Супровідні домішки», «Важкі метали», у відповідність до вимог діючого видання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UA/13483/01/02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ВІС-НОЛ®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по 120 мг, по 10 капсул у блістері, по 3 або по 10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змін до специфікації та методів вхідного контролю на капсули, а саме: вилучення незначного показника «Важкі метали»; зміни І типу - внесення змін до специфікації та аналітичних методів вхідного контролю на капсули, а саме: виключення із специфікації та методів контролю визначення показника «Геометричні розміри»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UA/5192/01/01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ВОРИКОНАЗОЛ - ВІСТА 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розчину для інфузій по 200 мг, по 200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оновлення р.3.2.Р.8.2 Протокол післяреєстраційного вивчення стабільності та зобов’язання щодо стабільності відповідно до потчної затвердженої інформації та чинних Настанов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UA/16359/01/01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ГЕДЕРИН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мазь по 20 г або по 25 г у банці; по 1 банці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у Специфікації ГЛЗ та методиці визначення показників «Ідентифікація. Ментол, камфора» та «Кількісне визначення. Ментол, камфора».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UA/11790/01/01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ГЕМЦИТАБІН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концентрат для розчину для інфузій, 40 мг/мл по 5 мл (200 мг), або по 25 мл (1000 мг), або по 50 мл (2000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ЕБЕВЕ Фарма Гес.м.б.Х. Нфг. КГ, Австрія (повний цикл виробництва); Лабор ЛС С</w:t>
            </w:r>
            <w:r w:rsidRPr="00540DA9">
              <w:rPr>
                <w:rFonts w:ascii="Arial" w:hAnsi="Arial" w:cs="Arial"/>
                <w:color w:val="000000"/>
                <w:sz w:val="16"/>
                <w:szCs w:val="16"/>
              </w:rPr>
              <w:t>E</w:t>
            </w:r>
            <w:r w:rsidRPr="00540DA9">
              <w:rPr>
                <w:rFonts w:ascii="Arial" w:hAnsi="Arial" w:cs="Arial"/>
                <w:color w:val="000000"/>
                <w:sz w:val="16"/>
                <w:szCs w:val="16"/>
                <w:lang w:val="ru-RU"/>
              </w:rPr>
              <w:t xml:space="preserve"> &amp; Ко. </w:t>
            </w:r>
            <w:r w:rsidRPr="00540DA9">
              <w:rPr>
                <w:rFonts w:ascii="Arial" w:hAnsi="Arial" w:cs="Arial"/>
                <w:color w:val="000000"/>
                <w:sz w:val="16"/>
                <w:szCs w:val="16"/>
              </w:rPr>
              <w:t>КГ, Німеччина (тестування); МПЛ Мікробіологішес Прюфлабор ГмбХ,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Австрія/</w:t>
            </w:r>
            <w:r w:rsidRPr="00540DA9">
              <w:rPr>
                <w:rFonts w:ascii="Arial" w:hAnsi="Arial" w:cs="Arial"/>
                <w:color w:val="000000"/>
                <w:sz w:val="16"/>
                <w:szCs w:val="16"/>
              </w:rPr>
              <w:t xml:space="preserve">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сертифікату відповідності ЄФ для АФІ від уже затвердженого виробника Dr. Reddy’s Laboratories Limited, Індія з версії R1-CEP 2007-075-Rev 04 до версії R1-CEP 2007-075-Rev 05, та як наслідок зміна району виробництва із Medak District на Sangareddy District, а також зміна I.D.A. Bollaram на Bollaram Village у зв’язку з реорганізацією району, без зміни фактичного місцезнаходження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UA/10475/01/02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3343DB" w:rsidRDefault="00BB670B" w:rsidP="00A92B08">
            <w:pPr>
              <w:pStyle w:val="11"/>
              <w:tabs>
                <w:tab w:val="left" w:pos="12600"/>
              </w:tabs>
              <w:rPr>
                <w:rFonts w:ascii="Arial" w:hAnsi="Arial" w:cs="Arial"/>
                <w:b/>
                <w:i/>
                <w:color w:val="000000"/>
                <w:sz w:val="16"/>
                <w:szCs w:val="16"/>
              </w:rPr>
            </w:pPr>
            <w:r w:rsidRPr="003343DB">
              <w:rPr>
                <w:rFonts w:ascii="Arial" w:hAnsi="Arial" w:cs="Arial"/>
                <w:b/>
                <w:sz w:val="16"/>
                <w:szCs w:val="16"/>
              </w:rPr>
              <w:t>ГЕРБІОН® СИРОП ПЛЮЩА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 xml:space="preserve">сироп, 7 мг/мл, по 150 мл сиропу у флаконі, по 1 флакону разом з пластиковою мірною </w:t>
            </w:r>
            <w:r w:rsidRPr="003343DB">
              <w:rPr>
                <w:rFonts w:ascii="Arial" w:hAnsi="Arial" w:cs="Arial"/>
                <w:b/>
                <w:color w:val="000000"/>
                <w:sz w:val="16"/>
                <w:szCs w:val="16"/>
                <w:lang w:val="ru-RU"/>
              </w:rPr>
              <w:t>ложкою</w:t>
            </w:r>
            <w:r w:rsidRPr="003343DB">
              <w:rPr>
                <w:rFonts w:ascii="Arial" w:hAnsi="Arial" w:cs="Arial"/>
                <w:color w:val="000000"/>
                <w:sz w:val="16"/>
                <w:szCs w:val="16"/>
                <w:lang w:val="ru-RU"/>
              </w:rPr>
              <w:t xml:space="preserve">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виробник, відповідальний за виробництво "in bulk", первинне пакування та вторинне пакування, контроль серії:</w:t>
            </w:r>
            <w:r w:rsidRPr="003343DB">
              <w:rPr>
                <w:rFonts w:ascii="Arial" w:hAnsi="Arial" w:cs="Arial"/>
                <w:color w:val="000000"/>
                <w:sz w:val="16"/>
                <w:szCs w:val="16"/>
              </w:rPr>
              <w:br/>
              <w:t>КРКА, д.д., Ново место, Словенія;</w:t>
            </w:r>
            <w:r w:rsidRPr="003343DB">
              <w:rPr>
                <w:rFonts w:ascii="Arial" w:hAnsi="Arial" w:cs="Arial"/>
                <w:color w:val="000000"/>
                <w:sz w:val="16"/>
                <w:szCs w:val="16"/>
              </w:rPr>
              <w:br/>
              <w:t>виробник, відповідальний за контроль та випуск серії:</w:t>
            </w:r>
            <w:r w:rsidRPr="003343DB">
              <w:rPr>
                <w:rFonts w:ascii="Arial" w:hAnsi="Arial" w:cs="Arial"/>
                <w:color w:val="000000"/>
                <w:sz w:val="16"/>
                <w:szCs w:val="16"/>
              </w:rPr>
              <w:br/>
              <w:t>КРКА, д.д., Ново место, Словенія;</w:t>
            </w:r>
            <w:r w:rsidRPr="003343DB">
              <w:rPr>
                <w:rFonts w:ascii="Arial" w:hAnsi="Arial" w:cs="Arial"/>
                <w:color w:val="000000"/>
                <w:sz w:val="16"/>
                <w:szCs w:val="16"/>
              </w:rPr>
              <w:br/>
              <w:t>виробник, відповідальний за контроль серії:</w:t>
            </w:r>
            <w:r w:rsidRPr="003343DB">
              <w:rPr>
                <w:rFonts w:ascii="Arial" w:hAnsi="Arial" w:cs="Arial"/>
                <w:color w:val="000000"/>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 xml:space="preserve">внесення змін до реєстраційних матеріалів: </w:t>
            </w:r>
            <w:r w:rsidRPr="003343DB">
              <w:rPr>
                <w:rFonts w:ascii="Arial" w:hAnsi="Arial" w:cs="Arial"/>
                <w:b/>
                <w:color w:val="000000"/>
                <w:sz w:val="16"/>
                <w:szCs w:val="16"/>
              </w:rPr>
              <w:t>уточнення написання лікарської форми в наказі МОЗ України № 2313 від 12.10.2020 в процесі внесення змін</w:t>
            </w:r>
            <w:r w:rsidRPr="003343DB">
              <w:rPr>
                <w:rFonts w:ascii="Arial" w:hAnsi="Arial" w:cs="Arial"/>
                <w:color w:val="000000"/>
                <w:sz w:val="16"/>
                <w:szCs w:val="16"/>
              </w:rPr>
              <w:t xml:space="preserve"> (зміни І типу - зміни щодо безпеки/ефективності та фармаконагляду (інші зміни) - внесення змін до розділу «Маркування» МКЯ ЛЗ: запропоновано: МАРКУВАННЯ У відповідності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3343DB">
              <w:rPr>
                <w:rFonts w:ascii="Arial" w:hAnsi="Arial" w:cs="Arial"/>
                <w:color w:val="000000"/>
                <w:sz w:val="16"/>
                <w:szCs w:val="16"/>
                <w:lang w:val="ru-RU"/>
              </w:rPr>
              <w:t xml:space="preserve">Введення змін протягом 6-ти місяців після затвердження). Редакція в наказі: по 1 флакону разом з пластиковою мірною ложною в картонній коробці. </w:t>
            </w:r>
            <w:r w:rsidRPr="003343DB">
              <w:rPr>
                <w:rFonts w:ascii="Arial" w:hAnsi="Arial" w:cs="Arial"/>
                <w:b/>
                <w:color w:val="000000"/>
                <w:sz w:val="16"/>
                <w:szCs w:val="16"/>
                <w:lang w:val="ru-RU"/>
              </w:rPr>
              <w:t>Запропонована редакція: по 1 флакону разом з пластиковою мірною ложкою в картонній коробці.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sz w:val="16"/>
                <w:szCs w:val="16"/>
              </w:rPr>
            </w:pPr>
            <w:r w:rsidRPr="003343DB">
              <w:rPr>
                <w:rFonts w:ascii="Arial" w:hAnsi="Arial" w:cs="Arial"/>
                <w:sz w:val="16"/>
                <w:szCs w:val="16"/>
              </w:rPr>
              <w:t>UA/12176/01/01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ГЕФІТИНІБ-ВІСТА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250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Джі І Фармасьютікалс, Лтд, Болгарія (дільниця, що відповідає за пакування); Квінта - Аналітіка с.р.о., Чеська Республiка (дільниця, що відповідає за контроль якості (фізико-хімічний)); Сінтон Хіспанія, С.Л., Іспанiя (дільниця, що відповідає за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Болгарія/ Чеська Республiка/ 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R0-CEP 2017-244-Rev 00 на АФІ гефітинібу від нового виробника Natco Pharma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UA/17956/01/01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A906FE" w:rsidRDefault="00BB670B" w:rsidP="00A92B08">
            <w:pPr>
              <w:pStyle w:val="11"/>
              <w:tabs>
                <w:tab w:val="left" w:pos="12600"/>
              </w:tabs>
              <w:rPr>
                <w:rFonts w:ascii="Arial" w:hAnsi="Arial" w:cs="Arial"/>
                <w:b/>
                <w:i/>
                <w:color w:val="000000"/>
                <w:sz w:val="16"/>
                <w:szCs w:val="16"/>
              </w:rPr>
            </w:pPr>
            <w:r w:rsidRPr="00A906FE">
              <w:rPr>
                <w:rFonts w:ascii="Arial" w:hAnsi="Arial" w:cs="Arial"/>
                <w:b/>
                <w:sz w:val="16"/>
                <w:szCs w:val="16"/>
              </w:rPr>
              <w:t>ГЛАТИРАМЕРУ АЦЕТАТ-ВІСТА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A906FE" w:rsidRDefault="00BB670B" w:rsidP="00A92B08">
            <w:pPr>
              <w:pStyle w:val="11"/>
              <w:tabs>
                <w:tab w:val="left" w:pos="12600"/>
              </w:tabs>
              <w:rPr>
                <w:rFonts w:ascii="Arial" w:hAnsi="Arial" w:cs="Arial"/>
                <w:color w:val="000000"/>
                <w:sz w:val="16"/>
                <w:szCs w:val="16"/>
                <w:lang w:val="ru-RU"/>
              </w:rPr>
            </w:pPr>
            <w:r w:rsidRPr="00A906FE">
              <w:rPr>
                <w:rFonts w:ascii="Arial" w:hAnsi="Arial" w:cs="Arial"/>
                <w:color w:val="000000"/>
                <w:sz w:val="16"/>
                <w:szCs w:val="16"/>
                <w:lang w:val="ru-RU"/>
              </w:rPr>
              <w:t>розчин для ін`єкцій, 40 мг/мл, по 1 мл у попередньо наповненому шприці; по 1 шприцу в блістері; по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A906FE" w:rsidRDefault="00BB670B" w:rsidP="00A92B08">
            <w:pPr>
              <w:pStyle w:val="11"/>
              <w:tabs>
                <w:tab w:val="left" w:pos="12600"/>
              </w:tabs>
              <w:jc w:val="center"/>
              <w:rPr>
                <w:rFonts w:ascii="Arial" w:hAnsi="Arial" w:cs="Arial"/>
                <w:color w:val="000000"/>
                <w:sz w:val="16"/>
                <w:szCs w:val="16"/>
                <w:lang w:val="ru-RU"/>
              </w:rPr>
            </w:pPr>
            <w:r w:rsidRPr="00A906FE">
              <w:rPr>
                <w:rFonts w:ascii="Arial" w:hAnsi="Arial" w:cs="Arial"/>
                <w:color w:val="000000"/>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A906FE" w:rsidRDefault="00BB670B" w:rsidP="00A92B08">
            <w:pPr>
              <w:pStyle w:val="11"/>
              <w:tabs>
                <w:tab w:val="left" w:pos="12600"/>
              </w:tabs>
              <w:jc w:val="center"/>
              <w:rPr>
                <w:rFonts w:ascii="Arial" w:hAnsi="Arial" w:cs="Arial"/>
                <w:color w:val="000000"/>
                <w:sz w:val="16"/>
                <w:szCs w:val="16"/>
              </w:rPr>
            </w:pPr>
            <w:r w:rsidRPr="00A906FE">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A906FE" w:rsidRDefault="00BB670B" w:rsidP="00A92B08">
            <w:pPr>
              <w:pStyle w:val="11"/>
              <w:tabs>
                <w:tab w:val="left" w:pos="12600"/>
              </w:tabs>
              <w:jc w:val="center"/>
              <w:rPr>
                <w:rFonts w:ascii="Arial" w:hAnsi="Arial" w:cs="Arial"/>
                <w:color w:val="000000"/>
                <w:sz w:val="16"/>
                <w:szCs w:val="16"/>
              </w:rPr>
            </w:pPr>
            <w:r w:rsidRPr="00A906FE">
              <w:rPr>
                <w:rFonts w:ascii="Arial" w:hAnsi="Arial" w:cs="Arial"/>
                <w:color w:val="000000"/>
                <w:sz w:val="16"/>
                <w:szCs w:val="16"/>
              </w:rPr>
              <w:t>виробництво, пакування, контроль якості:</w:t>
            </w:r>
            <w:r w:rsidRPr="00A906FE">
              <w:rPr>
                <w:rFonts w:ascii="Arial" w:hAnsi="Arial" w:cs="Arial"/>
                <w:color w:val="000000"/>
                <w:sz w:val="16"/>
                <w:szCs w:val="16"/>
              </w:rPr>
              <w:br/>
              <w:t>Рові Фарма Індастріал Сервісез, С.А., Іспанія;</w:t>
            </w:r>
            <w:r w:rsidRPr="00A906FE">
              <w:rPr>
                <w:rFonts w:ascii="Arial" w:hAnsi="Arial" w:cs="Arial"/>
                <w:color w:val="000000"/>
                <w:sz w:val="16"/>
                <w:szCs w:val="16"/>
              </w:rPr>
              <w:br/>
              <w:t>виробництво, пакування:</w:t>
            </w:r>
            <w:r w:rsidRPr="00A906FE">
              <w:rPr>
                <w:rFonts w:ascii="Arial" w:hAnsi="Arial" w:cs="Arial"/>
                <w:color w:val="000000"/>
                <w:sz w:val="16"/>
                <w:szCs w:val="16"/>
              </w:rPr>
              <w:br/>
              <w:t>Сінтон Чилі Лтда., Чилі;</w:t>
            </w:r>
            <w:r w:rsidRPr="00A906FE">
              <w:rPr>
                <w:rFonts w:ascii="Arial" w:hAnsi="Arial" w:cs="Arial"/>
                <w:color w:val="000000"/>
                <w:sz w:val="16"/>
                <w:szCs w:val="16"/>
              </w:rPr>
              <w:br/>
              <w:t>відповідальний за випуск серії:</w:t>
            </w:r>
            <w:r w:rsidRPr="00A906FE">
              <w:rPr>
                <w:rFonts w:ascii="Arial" w:hAnsi="Arial" w:cs="Arial"/>
                <w:color w:val="000000"/>
                <w:sz w:val="16"/>
                <w:szCs w:val="16"/>
              </w:rPr>
              <w:br/>
              <w:t>Сінтон Хіспанія, С.Л., Іспанія</w:t>
            </w:r>
          </w:p>
          <w:p w:rsidR="00BB670B" w:rsidRPr="00A906FE" w:rsidRDefault="00BB670B" w:rsidP="00A92B08">
            <w:pPr>
              <w:pStyle w:val="11"/>
              <w:tabs>
                <w:tab w:val="left" w:pos="12600"/>
              </w:tabs>
              <w:jc w:val="center"/>
              <w:rPr>
                <w:rFonts w:ascii="Arial" w:hAnsi="Arial" w:cs="Arial"/>
                <w:color w:val="000000"/>
                <w:sz w:val="16"/>
                <w:szCs w:val="16"/>
              </w:rPr>
            </w:pPr>
            <w:r w:rsidRPr="00A906FE">
              <w:rPr>
                <w:rFonts w:ascii="Arial" w:hAnsi="Arial" w:cs="Arial"/>
                <w:color w:val="000000"/>
                <w:sz w:val="16"/>
                <w:szCs w:val="16"/>
              </w:rPr>
              <w:t xml:space="preserve">або </w:t>
            </w:r>
            <w:r w:rsidRPr="00A906FE">
              <w:rPr>
                <w:rFonts w:ascii="Arial" w:hAnsi="Arial" w:cs="Arial"/>
                <w:color w:val="000000"/>
                <w:sz w:val="16"/>
                <w:szCs w:val="16"/>
              </w:rPr>
              <w:br/>
              <w:t>відповідальний за випуск серії:</w:t>
            </w:r>
            <w:r w:rsidRPr="00A906FE">
              <w:rPr>
                <w:rFonts w:ascii="Arial" w:hAnsi="Arial" w:cs="Arial"/>
                <w:color w:val="000000"/>
                <w:sz w:val="16"/>
                <w:szCs w:val="16"/>
              </w:rPr>
              <w:br/>
              <w:t>Сінтон  БВ, Нідерланди;</w:t>
            </w:r>
            <w:r w:rsidRPr="00A906FE">
              <w:rPr>
                <w:rFonts w:ascii="Arial" w:hAnsi="Arial" w:cs="Arial"/>
                <w:color w:val="000000"/>
                <w:sz w:val="16"/>
                <w:szCs w:val="16"/>
              </w:rPr>
              <w:br/>
              <w:t>Вторинне пакування:</w:t>
            </w:r>
            <w:r w:rsidRPr="00A906FE">
              <w:rPr>
                <w:rFonts w:ascii="Arial" w:hAnsi="Arial" w:cs="Arial"/>
                <w:color w:val="000000"/>
                <w:sz w:val="16"/>
                <w:szCs w:val="16"/>
              </w:rPr>
              <w:br/>
              <w:t>Рові Фарма Індастріал Сервісез,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A906FE" w:rsidRDefault="00BB670B" w:rsidP="00A92B08">
            <w:pPr>
              <w:pStyle w:val="11"/>
              <w:tabs>
                <w:tab w:val="left" w:pos="12600"/>
              </w:tabs>
              <w:jc w:val="center"/>
              <w:rPr>
                <w:rFonts w:ascii="Arial" w:hAnsi="Arial" w:cs="Arial"/>
                <w:color w:val="000000"/>
                <w:sz w:val="16"/>
                <w:szCs w:val="16"/>
              </w:rPr>
            </w:pPr>
            <w:r w:rsidRPr="00A906FE">
              <w:rPr>
                <w:rFonts w:ascii="Arial" w:hAnsi="Arial" w:cs="Arial"/>
                <w:color w:val="000000"/>
                <w:sz w:val="16"/>
                <w:szCs w:val="16"/>
              </w:rPr>
              <w:t>Іспанія/</w:t>
            </w:r>
          </w:p>
          <w:p w:rsidR="00BB670B" w:rsidRPr="00A906FE" w:rsidRDefault="00BB670B" w:rsidP="00A92B08">
            <w:pPr>
              <w:pStyle w:val="11"/>
              <w:tabs>
                <w:tab w:val="left" w:pos="12600"/>
              </w:tabs>
              <w:jc w:val="center"/>
              <w:rPr>
                <w:rFonts w:ascii="Arial" w:hAnsi="Arial" w:cs="Arial"/>
                <w:color w:val="000000"/>
                <w:sz w:val="16"/>
                <w:szCs w:val="16"/>
              </w:rPr>
            </w:pPr>
            <w:r w:rsidRPr="00A906FE">
              <w:rPr>
                <w:rFonts w:ascii="Arial" w:hAnsi="Arial" w:cs="Arial"/>
                <w:color w:val="000000"/>
                <w:sz w:val="16"/>
                <w:szCs w:val="16"/>
              </w:rPr>
              <w:t>Чилі/</w:t>
            </w:r>
          </w:p>
          <w:p w:rsidR="00BB670B" w:rsidRPr="00A906FE" w:rsidRDefault="00BB670B" w:rsidP="00A92B08">
            <w:pPr>
              <w:pStyle w:val="11"/>
              <w:tabs>
                <w:tab w:val="left" w:pos="12600"/>
              </w:tabs>
              <w:jc w:val="center"/>
              <w:rPr>
                <w:rFonts w:ascii="Arial" w:hAnsi="Arial" w:cs="Arial"/>
                <w:color w:val="000000"/>
                <w:sz w:val="16"/>
                <w:szCs w:val="16"/>
              </w:rPr>
            </w:pPr>
            <w:r w:rsidRPr="00A906FE">
              <w:rPr>
                <w:rFonts w:ascii="Arial" w:hAnsi="Arial" w:cs="Arial"/>
                <w:color w:val="000000"/>
                <w:sz w:val="16"/>
                <w:szCs w:val="16"/>
              </w:rPr>
              <w:t>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A906FE" w:rsidRDefault="00BB670B" w:rsidP="00A92B08">
            <w:pPr>
              <w:pStyle w:val="11"/>
              <w:tabs>
                <w:tab w:val="left" w:pos="12600"/>
              </w:tabs>
              <w:jc w:val="center"/>
              <w:rPr>
                <w:rFonts w:ascii="Arial" w:hAnsi="Arial" w:cs="Arial"/>
                <w:color w:val="000000"/>
                <w:sz w:val="16"/>
                <w:szCs w:val="16"/>
              </w:rPr>
            </w:pPr>
            <w:r w:rsidRPr="00A906F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відповідальної за вторинне пакування готового лікарського засобу Рові Фарма Індастріал Сервісез С.А. Віа Комплютенсе 140, Алкала де Хенарес 28805 Мадрід, Іспанія/Rovi Pharma Іndustrial Services, S.A. Via Complutense 140, Alcala de Henares 28805 Madrid, Spain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A906FE" w:rsidRDefault="00BB670B" w:rsidP="003623E8">
            <w:pPr>
              <w:pStyle w:val="11"/>
              <w:tabs>
                <w:tab w:val="left" w:pos="12600"/>
              </w:tabs>
              <w:jc w:val="center"/>
              <w:rPr>
                <w:rFonts w:ascii="Arial" w:hAnsi="Arial" w:cs="Arial"/>
                <w:b/>
                <w:i/>
                <w:color w:val="000000"/>
                <w:sz w:val="16"/>
                <w:szCs w:val="16"/>
              </w:rPr>
            </w:pPr>
            <w:r w:rsidRPr="00A906F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A906FE" w:rsidRDefault="00BB670B" w:rsidP="00A92B08">
            <w:pPr>
              <w:pStyle w:val="11"/>
              <w:tabs>
                <w:tab w:val="left" w:pos="12600"/>
              </w:tabs>
              <w:jc w:val="center"/>
              <w:rPr>
                <w:rFonts w:ascii="Arial" w:hAnsi="Arial" w:cs="Arial"/>
                <w:sz w:val="16"/>
                <w:szCs w:val="16"/>
              </w:rPr>
            </w:pPr>
            <w:r w:rsidRPr="00A906FE">
              <w:rPr>
                <w:rFonts w:ascii="Arial" w:hAnsi="Arial" w:cs="Arial"/>
                <w:sz w:val="16"/>
                <w:szCs w:val="16"/>
              </w:rPr>
              <w:t>UA/16792/01/02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A906FE" w:rsidRDefault="00BB670B" w:rsidP="00A92B08">
            <w:pPr>
              <w:pStyle w:val="11"/>
              <w:tabs>
                <w:tab w:val="left" w:pos="12600"/>
              </w:tabs>
              <w:rPr>
                <w:rFonts w:ascii="Arial" w:hAnsi="Arial" w:cs="Arial"/>
                <w:b/>
                <w:i/>
                <w:color w:val="000000"/>
                <w:sz w:val="16"/>
                <w:szCs w:val="16"/>
              </w:rPr>
            </w:pPr>
            <w:r w:rsidRPr="00A906FE">
              <w:rPr>
                <w:rFonts w:ascii="Arial" w:hAnsi="Arial" w:cs="Arial"/>
                <w:b/>
                <w:sz w:val="16"/>
                <w:szCs w:val="16"/>
              </w:rPr>
              <w:t>ГЛАТИРАМЕРУ АЦЕТАТ-ВІСТА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A906FE" w:rsidRDefault="00BB670B" w:rsidP="00A92B08">
            <w:pPr>
              <w:pStyle w:val="11"/>
              <w:tabs>
                <w:tab w:val="left" w:pos="12600"/>
              </w:tabs>
              <w:rPr>
                <w:rFonts w:ascii="Arial" w:hAnsi="Arial" w:cs="Arial"/>
                <w:color w:val="000000"/>
                <w:sz w:val="16"/>
                <w:szCs w:val="16"/>
                <w:lang w:val="ru-RU"/>
              </w:rPr>
            </w:pPr>
            <w:r w:rsidRPr="00A906FE">
              <w:rPr>
                <w:rFonts w:ascii="Arial" w:hAnsi="Arial" w:cs="Arial"/>
                <w:color w:val="000000"/>
                <w:sz w:val="16"/>
                <w:szCs w:val="16"/>
                <w:lang w:val="ru-RU"/>
              </w:rPr>
              <w:t>розчин для ін`єкцій, 40 мг/мл, по 1 мл у попередньо наповненому шприці; по 1 шприцу в блістері; по 12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A906FE" w:rsidRDefault="00BB670B" w:rsidP="00A92B08">
            <w:pPr>
              <w:pStyle w:val="11"/>
              <w:tabs>
                <w:tab w:val="left" w:pos="12600"/>
              </w:tabs>
              <w:jc w:val="center"/>
              <w:rPr>
                <w:rFonts w:ascii="Arial" w:hAnsi="Arial" w:cs="Arial"/>
                <w:color w:val="000000"/>
                <w:sz w:val="16"/>
                <w:szCs w:val="16"/>
                <w:lang w:val="ru-RU"/>
              </w:rPr>
            </w:pPr>
            <w:r w:rsidRPr="00A906FE">
              <w:rPr>
                <w:rFonts w:ascii="Arial" w:hAnsi="Arial" w:cs="Arial"/>
                <w:color w:val="000000"/>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A906FE" w:rsidRDefault="00BB670B" w:rsidP="00A92B08">
            <w:pPr>
              <w:pStyle w:val="11"/>
              <w:tabs>
                <w:tab w:val="left" w:pos="12600"/>
              </w:tabs>
              <w:jc w:val="center"/>
              <w:rPr>
                <w:rFonts w:ascii="Arial" w:hAnsi="Arial" w:cs="Arial"/>
                <w:color w:val="000000"/>
                <w:sz w:val="16"/>
                <w:szCs w:val="16"/>
              </w:rPr>
            </w:pPr>
            <w:r w:rsidRPr="00A906FE">
              <w:rPr>
                <w:rFonts w:ascii="Arial" w:hAnsi="Arial" w:cs="Arial"/>
                <w:color w:val="000000"/>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A906FE" w:rsidRDefault="00BB670B" w:rsidP="00A92B08">
            <w:pPr>
              <w:pStyle w:val="11"/>
              <w:tabs>
                <w:tab w:val="left" w:pos="12600"/>
              </w:tabs>
              <w:jc w:val="center"/>
              <w:rPr>
                <w:rFonts w:ascii="Arial" w:hAnsi="Arial" w:cs="Arial"/>
                <w:color w:val="000000"/>
                <w:sz w:val="16"/>
                <w:szCs w:val="16"/>
              </w:rPr>
            </w:pPr>
            <w:r w:rsidRPr="00A906FE">
              <w:rPr>
                <w:rFonts w:ascii="Arial" w:hAnsi="Arial" w:cs="Arial"/>
                <w:color w:val="000000"/>
                <w:sz w:val="16"/>
                <w:szCs w:val="16"/>
              </w:rPr>
              <w:t>виробництво, пакування, контроль якості:</w:t>
            </w:r>
            <w:r w:rsidRPr="00A906FE">
              <w:rPr>
                <w:rFonts w:ascii="Arial" w:hAnsi="Arial" w:cs="Arial"/>
                <w:color w:val="000000"/>
                <w:sz w:val="16"/>
                <w:szCs w:val="16"/>
              </w:rPr>
              <w:br/>
              <w:t>Рові Фарма Індастріал Сервісез, С.А., Іспанія;</w:t>
            </w:r>
            <w:r w:rsidRPr="00A906FE">
              <w:rPr>
                <w:rFonts w:ascii="Arial" w:hAnsi="Arial" w:cs="Arial"/>
                <w:color w:val="000000"/>
                <w:sz w:val="16"/>
                <w:szCs w:val="16"/>
              </w:rPr>
              <w:br/>
              <w:t>виробництво, пакування:</w:t>
            </w:r>
            <w:r w:rsidRPr="00A906FE">
              <w:rPr>
                <w:rFonts w:ascii="Arial" w:hAnsi="Arial" w:cs="Arial"/>
                <w:color w:val="000000"/>
                <w:sz w:val="16"/>
                <w:szCs w:val="16"/>
              </w:rPr>
              <w:br/>
              <w:t>Сінтон Чилі Лтда., Чилі;</w:t>
            </w:r>
            <w:r w:rsidRPr="00A906FE">
              <w:rPr>
                <w:rFonts w:ascii="Arial" w:hAnsi="Arial" w:cs="Arial"/>
                <w:color w:val="000000"/>
                <w:sz w:val="16"/>
                <w:szCs w:val="16"/>
              </w:rPr>
              <w:br/>
              <w:t>відповідальний за випуск серії:</w:t>
            </w:r>
            <w:r w:rsidRPr="00A906FE">
              <w:rPr>
                <w:rFonts w:ascii="Arial" w:hAnsi="Arial" w:cs="Arial"/>
                <w:color w:val="000000"/>
                <w:sz w:val="16"/>
                <w:szCs w:val="16"/>
              </w:rPr>
              <w:br/>
              <w:t>Сінтон Хіспанія, С.Л., Іспанія</w:t>
            </w:r>
          </w:p>
          <w:p w:rsidR="00BB670B" w:rsidRPr="00A906FE" w:rsidRDefault="00BB670B" w:rsidP="00A92B08">
            <w:pPr>
              <w:pStyle w:val="11"/>
              <w:tabs>
                <w:tab w:val="left" w:pos="12600"/>
              </w:tabs>
              <w:jc w:val="center"/>
              <w:rPr>
                <w:rFonts w:ascii="Arial" w:hAnsi="Arial" w:cs="Arial"/>
                <w:color w:val="000000"/>
                <w:sz w:val="16"/>
                <w:szCs w:val="16"/>
              </w:rPr>
            </w:pPr>
            <w:r w:rsidRPr="00A906FE">
              <w:rPr>
                <w:rFonts w:ascii="Arial" w:hAnsi="Arial" w:cs="Arial"/>
                <w:color w:val="000000"/>
                <w:sz w:val="16"/>
                <w:szCs w:val="16"/>
              </w:rPr>
              <w:t xml:space="preserve">або </w:t>
            </w:r>
            <w:r w:rsidRPr="00A906FE">
              <w:rPr>
                <w:rFonts w:ascii="Arial" w:hAnsi="Arial" w:cs="Arial"/>
                <w:color w:val="000000"/>
                <w:sz w:val="16"/>
                <w:szCs w:val="16"/>
              </w:rPr>
              <w:br/>
              <w:t>відповідальний за випуск серії:</w:t>
            </w:r>
            <w:r w:rsidRPr="00A906FE">
              <w:rPr>
                <w:rFonts w:ascii="Arial" w:hAnsi="Arial" w:cs="Arial"/>
                <w:color w:val="000000"/>
                <w:sz w:val="16"/>
                <w:szCs w:val="16"/>
              </w:rPr>
              <w:br/>
              <w:t>Сінтон  БВ, Нідерланди;</w:t>
            </w:r>
            <w:r w:rsidRPr="00A906FE">
              <w:rPr>
                <w:rFonts w:ascii="Arial" w:hAnsi="Arial" w:cs="Arial"/>
                <w:color w:val="000000"/>
                <w:sz w:val="16"/>
                <w:szCs w:val="16"/>
              </w:rPr>
              <w:br/>
              <w:t>Вторинне пакування:</w:t>
            </w:r>
            <w:r w:rsidRPr="00A906FE">
              <w:rPr>
                <w:rFonts w:ascii="Arial" w:hAnsi="Arial" w:cs="Arial"/>
                <w:color w:val="000000"/>
                <w:sz w:val="16"/>
                <w:szCs w:val="16"/>
              </w:rPr>
              <w:br/>
              <w:t>Рові Фарма Індастріал Сервісез,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A906FE" w:rsidRDefault="00BB670B" w:rsidP="00A92B08">
            <w:pPr>
              <w:pStyle w:val="11"/>
              <w:tabs>
                <w:tab w:val="left" w:pos="12600"/>
              </w:tabs>
              <w:jc w:val="center"/>
              <w:rPr>
                <w:rFonts w:ascii="Arial" w:hAnsi="Arial" w:cs="Arial"/>
                <w:color w:val="000000"/>
                <w:sz w:val="16"/>
                <w:szCs w:val="16"/>
              </w:rPr>
            </w:pPr>
            <w:r w:rsidRPr="00A906FE">
              <w:rPr>
                <w:rFonts w:ascii="Arial" w:hAnsi="Arial" w:cs="Arial"/>
                <w:color w:val="000000"/>
                <w:sz w:val="16"/>
                <w:szCs w:val="16"/>
              </w:rPr>
              <w:t>Іспанія/</w:t>
            </w:r>
          </w:p>
          <w:p w:rsidR="00BB670B" w:rsidRPr="00A906FE" w:rsidRDefault="00BB670B" w:rsidP="00A92B08">
            <w:pPr>
              <w:pStyle w:val="11"/>
              <w:tabs>
                <w:tab w:val="left" w:pos="12600"/>
              </w:tabs>
              <w:jc w:val="center"/>
              <w:rPr>
                <w:rFonts w:ascii="Arial" w:hAnsi="Arial" w:cs="Arial"/>
                <w:color w:val="000000"/>
                <w:sz w:val="16"/>
                <w:szCs w:val="16"/>
              </w:rPr>
            </w:pPr>
            <w:r w:rsidRPr="00A906FE">
              <w:rPr>
                <w:rFonts w:ascii="Arial" w:hAnsi="Arial" w:cs="Arial"/>
                <w:color w:val="000000"/>
                <w:sz w:val="16"/>
                <w:szCs w:val="16"/>
              </w:rPr>
              <w:t>Чилі/</w:t>
            </w:r>
          </w:p>
          <w:p w:rsidR="00BB670B" w:rsidRPr="00A906FE" w:rsidRDefault="00BB670B" w:rsidP="00A92B08">
            <w:pPr>
              <w:pStyle w:val="11"/>
              <w:tabs>
                <w:tab w:val="left" w:pos="12600"/>
              </w:tabs>
              <w:jc w:val="center"/>
              <w:rPr>
                <w:rFonts w:ascii="Arial" w:hAnsi="Arial" w:cs="Arial"/>
                <w:color w:val="000000"/>
                <w:sz w:val="16"/>
                <w:szCs w:val="16"/>
              </w:rPr>
            </w:pPr>
            <w:r w:rsidRPr="00A906FE">
              <w:rPr>
                <w:rFonts w:ascii="Arial" w:hAnsi="Arial" w:cs="Arial"/>
                <w:color w:val="000000"/>
                <w:sz w:val="16"/>
                <w:szCs w:val="16"/>
              </w:rPr>
              <w:t>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A906FE" w:rsidRDefault="00BB670B" w:rsidP="00A92B08">
            <w:pPr>
              <w:pStyle w:val="11"/>
              <w:tabs>
                <w:tab w:val="left" w:pos="12600"/>
              </w:tabs>
              <w:jc w:val="center"/>
              <w:rPr>
                <w:rFonts w:ascii="Arial" w:hAnsi="Arial" w:cs="Arial"/>
                <w:color w:val="000000"/>
                <w:sz w:val="16"/>
                <w:szCs w:val="16"/>
              </w:rPr>
            </w:pPr>
            <w:r w:rsidRPr="00A906FE">
              <w:rPr>
                <w:rFonts w:ascii="Arial" w:hAnsi="Arial" w:cs="Arial"/>
                <w:color w:val="000000"/>
                <w:sz w:val="16"/>
                <w:szCs w:val="16"/>
              </w:rPr>
              <w:t>внесення змін до реєстраційних матеріалів:зміни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виробництво, пакування, контроль якості ГЛЗ,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A906FE" w:rsidRDefault="00BB670B" w:rsidP="003623E8">
            <w:pPr>
              <w:pStyle w:val="11"/>
              <w:tabs>
                <w:tab w:val="left" w:pos="12600"/>
              </w:tabs>
              <w:jc w:val="center"/>
              <w:rPr>
                <w:rFonts w:ascii="Arial" w:hAnsi="Arial" w:cs="Arial"/>
                <w:b/>
                <w:i/>
                <w:color w:val="000000"/>
                <w:sz w:val="16"/>
                <w:szCs w:val="16"/>
              </w:rPr>
            </w:pPr>
            <w:r w:rsidRPr="00A906F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A906FE" w:rsidRDefault="00BB670B" w:rsidP="00A92B08">
            <w:pPr>
              <w:pStyle w:val="11"/>
              <w:tabs>
                <w:tab w:val="left" w:pos="12600"/>
              </w:tabs>
              <w:jc w:val="center"/>
              <w:rPr>
                <w:rFonts w:ascii="Arial" w:hAnsi="Arial" w:cs="Arial"/>
                <w:sz w:val="16"/>
                <w:szCs w:val="16"/>
              </w:rPr>
            </w:pPr>
            <w:r w:rsidRPr="00A906FE">
              <w:rPr>
                <w:rFonts w:ascii="Arial" w:hAnsi="Arial" w:cs="Arial"/>
                <w:sz w:val="16"/>
                <w:szCs w:val="16"/>
              </w:rPr>
              <w:t>UA/16792/01/02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ГЛІМЕПІРИД-ТЕВА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2 мг, по 10 таблеток у блістері; по 3 блістери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Фармацевтичний завод ТЕВА, Угорщина; Тева Фармацевтікал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Ізраїль/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Сертифікату відповідності Євр. Фарм. R1-CEP 2006-243-Rev 04 для діючої речовини Глімепірид від затвердженого виробника USV Private Limited, Індія, та як наслідок оновлення специфікації та зміни в методиці для визначення оцтової кислоти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UA/7800/01/01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ГЛІМЕПІРИД-ТЕВА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3 мг по 10 таблеток у блістері; по 3 блістери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Фармацевтичний завод ТЕВА, Угорщина; Тева Фармацевтікал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Ізраїль/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Сертифікату відповідності Євр. Фарм. R1-CEP 2006-243-Rev 04 для діючої речовини Глімепірид від затвердженого виробника USV Private Limited, Індія, та як наслідок оновлення специфікації та зміни в методиці для визначення оцтової кислоти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UA/7800/01/02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ГЛІМЕПІРИД-ТЕВА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4 мг, по 10 таблеток у блістері; по 3 блістери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Фармацевтичний завод ТЕВА, Угорщина; Тева Фармацевтікал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Ізраїль/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Сертифікату відповідності Євр. Фарм. R1-CEP 2006-243-Rev 04 для діючої речовини Глімепірид від затвердженого виробника USV Private Limited, Індія, та як наслідок оновлення специфікації та зміни в методиці для визначення оцтової кислоти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UA/7800/01/03</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ГЛЮКОВАНС®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UA/5390/01/02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пролонгованої дії по 500 мг; по 15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UA/3994/02/01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ГЛЮКОФАЖ®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Санте, Франц</w:t>
            </w:r>
            <w:r w:rsidRPr="00540DA9">
              <w:rPr>
                <w:rFonts w:ascii="Arial" w:hAnsi="Arial" w:cs="Arial"/>
                <w:color w:val="000000"/>
                <w:sz w:val="16"/>
                <w:szCs w:val="16"/>
              </w:rPr>
              <w:t>i</w:t>
            </w:r>
            <w:r w:rsidRPr="00540DA9">
              <w:rPr>
                <w:rFonts w:ascii="Arial" w:hAnsi="Arial" w:cs="Arial"/>
                <w:color w:val="000000"/>
                <w:sz w:val="16"/>
                <w:szCs w:val="16"/>
                <w:lang w:val="ru-RU"/>
              </w:rPr>
              <w:t>я (виробництво за повним циклом); Мерк, СЛ, Іспан</w:t>
            </w:r>
            <w:r w:rsidRPr="00540DA9">
              <w:rPr>
                <w:rFonts w:ascii="Arial" w:hAnsi="Arial" w:cs="Arial"/>
                <w:color w:val="000000"/>
                <w:sz w:val="16"/>
                <w:szCs w:val="16"/>
              </w:rPr>
              <w:t>i</w:t>
            </w:r>
            <w:r w:rsidRPr="00540DA9">
              <w:rPr>
                <w:rFonts w:ascii="Arial" w:hAnsi="Arial" w:cs="Arial"/>
                <w:color w:val="000000"/>
                <w:sz w:val="16"/>
                <w:szCs w:val="16"/>
                <w:lang w:val="ru-RU"/>
              </w:rPr>
              <w:t>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Францiя/</w:t>
            </w:r>
            <w:r w:rsidRPr="00540DA9">
              <w:rPr>
                <w:rFonts w:ascii="Arial" w:hAnsi="Arial" w:cs="Arial"/>
                <w:color w:val="000000"/>
                <w:sz w:val="16"/>
                <w:szCs w:val="16"/>
                <w:lang w:val="ru-RU"/>
              </w:rPr>
              <w:t xml:space="preserve"> Іспан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UA/3994/01/01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ГЛЮКОФАЖ®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Санте, Франц</w:t>
            </w:r>
            <w:r w:rsidRPr="00540DA9">
              <w:rPr>
                <w:rFonts w:ascii="Arial" w:hAnsi="Arial" w:cs="Arial"/>
                <w:color w:val="000000"/>
                <w:sz w:val="16"/>
                <w:szCs w:val="16"/>
              </w:rPr>
              <w:t>i</w:t>
            </w:r>
            <w:r w:rsidRPr="00540DA9">
              <w:rPr>
                <w:rFonts w:ascii="Arial" w:hAnsi="Arial" w:cs="Arial"/>
                <w:color w:val="000000"/>
                <w:sz w:val="16"/>
                <w:szCs w:val="16"/>
                <w:lang w:val="ru-RU"/>
              </w:rPr>
              <w:t>я (виробництво за повним циклом); Мерк, СЛ, Іспан</w:t>
            </w:r>
            <w:r w:rsidRPr="00540DA9">
              <w:rPr>
                <w:rFonts w:ascii="Arial" w:hAnsi="Arial" w:cs="Arial"/>
                <w:color w:val="000000"/>
                <w:sz w:val="16"/>
                <w:szCs w:val="16"/>
              </w:rPr>
              <w:t>i</w:t>
            </w:r>
            <w:r w:rsidRPr="00540DA9">
              <w:rPr>
                <w:rFonts w:ascii="Arial" w:hAnsi="Arial" w:cs="Arial"/>
                <w:color w:val="000000"/>
                <w:sz w:val="16"/>
                <w:szCs w:val="16"/>
                <w:lang w:val="ru-RU"/>
              </w:rPr>
              <w:t>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Францiя/</w:t>
            </w:r>
            <w:r w:rsidRPr="00540DA9">
              <w:rPr>
                <w:rFonts w:ascii="Arial" w:hAnsi="Arial" w:cs="Arial"/>
                <w:color w:val="000000"/>
                <w:sz w:val="16"/>
                <w:szCs w:val="16"/>
                <w:lang w:val="ru-RU"/>
              </w:rPr>
              <w:t xml:space="preserve"> Іспан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UA/3994/01/02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ГЛЮКОФАЖ®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1000 мг; по 15 таблеток у блістері;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Санте, Франц</w:t>
            </w:r>
            <w:r w:rsidRPr="00540DA9">
              <w:rPr>
                <w:rFonts w:ascii="Arial" w:hAnsi="Arial" w:cs="Arial"/>
                <w:color w:val="000000"/>
                <w:sz w:val="16"/>
                <w:szCs w:val="16"/>
              </w:rPr>
              <w:t>i</w:t>
            </w:r>
            <w:r w:rsidRPr="00540DA9">
              <w:rPr>
                <w:rFonts w:ascii="Arial" w:hAnsi="Arial" w:cs="Arial"/>
                <w:color w:val="000000"/>
                <w:sz w:val="16"/>
                <w:szCs w:val="16"/>
                <w:lang w:val="ru-RU"/>
              </w:rPr>
              <w:t>я (виробництво за повним циклом); Мерк, СЛ, Іспан</w:t>
            </w:r>
            <w:r w:rsidRPr="00540DA9">
              <w:rPr>
                <w:rFonts w:ascii="Arial" w:hAnsi="Arial" w:cs="Arial"/>
                <w:color w:val="000000"/>
                <w:sz w:val="16"/>
                <w:szCs w:val="16"/>
              </w:rPr>
              <w:t>i</w:t>
            </w:r>
            <w:r w:rsidRPr="00540DA9">
              <w:rPr>
                <w:rFonts w:ascii="Arial" w:hAnsi="Arial" w:cs="Arial"/>
                <w:color w:val="000000"/>
                <w:sz w:val="16"/>
                <w:szCs w:val="16"/>
                <w:lang w:val="ru-RU"/>
              </w:rPr>
              <w:t>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Францiя/</w:t>
            </w:r>
            <w:r w:rsidRPr="00540DA9">
              <w:rPr>
                <w:rFonts w:ascii="Arial" w:hAnsi="Arial" w:cs="Arial"/>
                <w:color w:val="000000"/>
                <w:sz w:val="16"/>
                <w:szCs w:val="16"/>
                <w:lang w:val="ru-RU"/>
              </w:rPr>
              <w:t xml:space="preserve"> Іспан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UA/3994/01/03</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3343DB" w:rsidRDefault="00BB670B" w:rsidP="00A92B08">
            <w:pPr>
              <w:pStyle w:val="11"/>
              <w:tabs>
                <w:tab w:val="left" w:pos="12600"/>
              </w:tabs>
              <w:rPr>
                <w:rFonts w:ascii="Arial" w:hAnsi="Arial" w:cs="Arial"/>
                <w:b/>
                <w:i/>
                <w:color w:val="000000"/>
                <w:sz w:val="16"/>
                <w:szCs w:val="16"/>
              </w:rPr>
            </w:pPr>
            <w:r w:rsidRPr="003343DB">
              <w:rPr>
                <w:rFonts w:ascii="Arial" w:hAnsi="Arial" w:cs="Arial"/>
                <w:b/>
                <w:sz w:val="16"/>
                <w:szCs w:val="16"/>
              </w:rPr>
              <w:t>ГРИППОСТАД® РИНО 0,1% НАЗАЛЬНИЙ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спрей назальний, розчин 0,1 % по 10 мл у флаконі з автоматичним пульверизатором та назальним наконечником;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 xml:space="preserve">внесення змін до реєстраційних матеріалів: </w:t>
            </w:r>
            <w:r w:rsidRPr="003343DB">
              <w:rPr>
                <w:rFonts w:ascii="Arial" w:hAnsi="Arial" w:cs="Arial"/>
                <w:b/>
                <w:color w:val="000000"/>
                <w:sz w:val="16"/>
                <w:szCs w:val="16"/>
              </w:rPr>
              <w:t>уточнення назви лікарського засобу в наказі МОЗ України № 2970 від 22.12.2020 в процесі перереєстрації.</w:t>
            </w:r>
            <w:r w:rsidRPr="003343DB">
              <w:rPr>
                <w:rFonts w:ascii="Arial" w:hAnsi="Arial" w:cs="Arial"/>
                <w:color w:val="000000"/>
                <w:sz w:val="16"/>
                <w:szCs w:val="16"/>
              </w:rPr>
              <w:t xml:space="preserve"> </w:t>
            </w:r>
            <w:r w:rsidRPr="003343DB">
              <w:rPr>
                <w:rFonts w:ascii="Arial" w:hAnsi="Arial" w:cs="Arial"/>
                <w:color w:val="000000"/>
                <w:sz w:val="16"/>
                <w:szCs w:val="16"/>
                <w:lang w:val="ru-RU"/>
              </w:rPr>
              <w:t xml:space="preserve">Редакція в наказі: ГРИППОСТАД® РИНО 0,1 %, НАЗАЛЬНИЙ СПРЕЙ. </w:t>
            </w:r>
            <w:r w:rsidRPr="003343DB">
              <w:rPr>
                <w:rFonts w:ascii="Arial" w:hAnsi="Arial" w:cs="Arial"/>
                <w:b/>
                <w:color w:val="000000"/>
                <w:sz w:val="16"/>
                <w:szCs w:val="16"/>
                <w:lang w:val="ru-RU"/>
              </w:rPr>
              <w:t>Запропонована редакція: ГРИППОСТАД® РИНО 0,1 % НАЗАЛЬНИЙ СПРЕЙ.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sz w:val="16"/>
                <w:szCs w:val="16"/>
              </w:rPr>
            </w:pPr>
            <w:r w:rsidRPr="003343DB">
              <w:rPr>
                <w:rFonts w:ascii="Arial" w:hAnsi="Arial" w:cs="Arial"/>
                <w:sz w:val="16"/>
                <w:szCs w:val="16"/>
              </w:rPr>
              <w:t>UA/3090/01/01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ДЕЗОФЕМІН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0,03 мг/0,15 мг; по 21 таблетці у блістері, по 1, або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UA/17211/01/01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ДЕКСАМЕТАЗОН-ДАРНИЦЯ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розчин для ін'єкцій, 4 мг/мл по 1 мл в ампулі; по 5 або по 10 ампул у контурній чарунковій упаковці; по 1 контурній чарунковій упаковці в пачці; по 1 мл в ампулі; по 5 ампул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виправлено технічну помилку у тексті маркування вторинної упаковки лікарського засобу (наказ МОЗ України № 1290 від 28.06.2021), допущену у написанні назви виробника: запропоновано: 11. НАЙМЕНУВАННЯ І МІСЦЕЗНАХОДЖЕННЯ ВИРОБНИКА </w:t>
            </w:r>
            <w:r w:rsidRPr="00540DA9">
              <w:rPr>
                <w:rFonts w:ascii="Arial" w:hAnsi="Arial" w:cs="Arial"/>
                <w:color w:val="000000"/>
                <w:sz w:val="16"/>
                <w:szCs w:val="16"/>
                <w:lang w:val="ru-RU"/>
              </w:rPr>
              <w:br/>
              <w:t xml:space="preserve">ТА/АБО ЗАЯВНИКА ПрАТ «Фармацевтична фірма «Дарниця» Україна, 02093, м. Київ, вул. Бориспільська, 13 ЧАО «Фармацевтическая фирма «Дарница» Украина, 02093, г. Киев, ул. </w:t>
            </w:r>
            <w:r w:rsidRPr="00540DA9">
              <w:rPr>
                <w:rFonts w:ascii="Arial" w:hAnsi="Arial" w:cs="Arial"/>
                <w:color w:val="000000"/>
                <w:sz w:val="16"/>
                <w:szCs w:val="16"/>
              </w:rPr>
              <w:t>Бориспольская, 13.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UA/0992/02/01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ДЕЛУФЕН®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спрей назальний, по 20 мл або по 30 мл у пластиковому флаконі з пластиковим розпилювачем;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вилучення несуттєвого випробування за показником «Смак» в процесі виробництва ГЛЗ; зміни І типу - внесення змін до Специфікації /Методів випробування допоміжної речовини Бензалконію хлорид, а саме доповнення новим методом ідентифікації «Метод В» та новими показниками: «Домішки», «Середня відносна молекулярна маса та співвідношення алкілуючих компонентів» у відповідності до вимог монографії ЕР; зміни І типу - внесення змін до Специфікації /Методів випробування допоміжної речовини Бензалконію хлорид, а саме вилучення методів ідентифікації «Метод А», «Метод С» та «Метод D» у відповідності до вимог монографії ЕР; зміни І типу - внесення змін до Специфікації/Методів випробування лікарського засобу, а саме вилучення контролю за показником «Смак». Введення змін протягом 6-ти місяців після затвердження; зміни І типу - зміни внесені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UA/8539/01/01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ДЕНОВЕЛЬ®30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0,03 мг/2 мг; по 21 таблетці, по 1 або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 xml:space="preserve">ТОВ «МІБЕ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UA/15836/01/01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ДОЛАРЕН®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 4 (4х1) - по 4 таблетки у блістері; по 1 блістеру в паперовому конверті; № 200 (4х50) - по 4 таблетки у блістері; по 1 блістеру в паперовому конверті; по 50 паперових конвертів у картонній коробці; № 10 - по 10 таблеток у блістерах; № 10 (10х1) - по 10 таблеток у блістері; по 1 блістеру в картонній коробці; № 100 ((10х1)х10) - по 10 таблеток у блістері; по 1 блістеру у картонній коробці; по 10 коробок в коробці; № 100 (10х10) -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w:t>
            </w:r>
            <w:r w:rsidRPr="00540DA9">
              <w:rPr>
                <w:rFonts w:ascii="Arial" w:hAnsi="Arial" w:cs="Arial"/>
                <w:color w:val="000000"/>
                <w:sz w:val="16"/>
                <w:szCs w:val="16"/>
              </w:rPr>
              <w:t>Mr</w:t>
            </w:r>
            <w:r w:rsidRPr="00540DA9">
              <w:rPr>
                <w:rFonts w:ascii="Arial" w:hAnsi="Arial" w:cs="Arial"/>
                <w:color w:val="000000"/>
                <w:sz w:val="16"/>
                <w:szCs w:val="16"/>
                <w:lang w:val="ru-RU"/>
              </w:rPr>
              <w:t xml:space="preserve">. </w:t>
            </w:r>
            <w:r w:rsidRPr="00540DA9">
              <w:rPr>
                <w:rFonts w:ascii="Arial" w:hAnsi="Arial" w:cs="Arial"/>
                <w:color w:val="000000"/>
                <w:sz w:val="16"/>
                <w:szCs w:val="16"/>
              </w:rPr>
              <w:t>Manthan</w:t>
            </w:r>
            <w:r w:rsidRPr="00540DA9">
              <w:rPr>
                <w:rFonts w:ascii="Arial" w:hAnsi="Arial" w:cs="Arial"/>
                <w:color w:val="000000"/>
                <w:sz w:val="16"/>
                <w:szCs w:val="16"/>
                <w:lang w:val="ru-RU"/>
              </w:rPr>
              <w:t xml:space="preserve"> </w:t>
            </w:r>
            <w:r w:rsidRPr="00540DA9">
              <w:rPr>
                <w:rFonts w:ascii="Arial" w:hAnsi="Arial" w:cs="Arial"/>
                <w:color w:val="000000"/>
                <w:sz w:val="16"/>
                <w:szCs w:val="16"/>
              </w:rPr>
              <w:t>Shah</w:t>
            </w:r>
            <w:r w:rsidRPr="00540DA9">
              <w:rPr>
                <w:rFonts w:ascii="Arial" w:hAnsi="Arial" w:cs="Arial"/>
                <w:color w:val="000000"/>
                <w:sz w:val="16"/>
                <w:szCs w:val="16"/>
                <w:lang w:val="ru-RU"/>
              </w:rPr>
              <w:t xml:space="preserve"> / Мантхан Шах.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w:t>
            </w:r>
            <w:r w:rsidRPr="00540DA9">
              <w:rPr>
                <w:rFonts w:ascii="Arial" w:hAnsi="Arial" w:cs="Arial"/>
                <w:color w:val="000000"/>
                <w:sz w:val="16"/>
                <w:szCs w:val="16"/>
              </w:rPr>
              <w:t>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UA/1004/02/01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ДУСПАТАЛІН®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135 мг, по 15 таблеток у блістері; по 1 блі</w:t>
            </w:r>
            <w:r w:rsidRPr="00540DA9">
              <w:rPr>
                <w:rFonts w:ascii="Arial" w:hAnsi="Arial" w:cs="Arial"/>
                <w:color w:val="000000"/>
                <w:sz w:val="16"/>
                <w:szCs w:val="16"/>
              </w:rPr>
              <w:t>c</w:t>
            </w:r>
            <w:r w:rsidRPr="00540DA9">
              <w:rPr>
                <w:rFonts w:ascii="Arial" w:hAnsi="Arial" w:cs="Arial"/>
                <w:color w:val="000000"/>
                <w:sz w:val="16"/>
                <w:szCs w:val="16"/>
                <w:lang w:val="ru-RU"/>
              </w:rPr>
              <w:t>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введення альтернативних дільниць для проведення контролю якості АФІ, а саме: Piramal Enterprises Limited; Abbott Biologicals B.V.; Mylan Laboratories SAS; зміни І типу - в зв’язку з введенням додаткового виробника АФІ Piramal Enterprises Limited, Індія вводиться альтернативний виробничий процес для АФІ, оскільки даний виробник використовує виробничий процес з деякими відмінностями від виробничого процесу зареєстрованого виробника Lonza Ltd, Швейцарія, а саме: виробник Piramal застосовує бром-похідне ефіру вератрової кислоти замість хлор-похідного в якості вихідного матеріалу, а також деякі інші розчинники та реагенти, ніж виробник Lonza; розмір серії АФІ виробника Piramal приблизно на </w:t>
            </w:r>
            <w:r w:rsidRPr="00540DA9">
              <w:rPr>
                <w:rStyle w:val="csf229d0ff102"/>
                <w:sz w:val="16"/>
                <w:szCs w:val="16"/>
              </w:rPr>
              <w:t xml:space="preserve">¼ </w:t>
            </w:r>
            <w:r w:rsidRPr="00540DA9">
              <w:rPr>
                <w:rFonts w:ascii="Arial" w:hAnsi="Arial" w:cs="Arial"/>
                <w:color w:val="000000"/>
                <w:sz w:val="16"/>
                <w:szCs w:val="16"/>
              </w:rPr>
              <w:t xml:space="preserve"> менший ніж у виробника Lonza. Загальний шлях синтезу АФІ є однаковим. Виробничий процес для виробника Lonza не змінюється та залишається чинним; зміни І типу - в зв’язку з введенням додаткового виробника АФІ Piramal Enterprises Limited, Індія специфікацію на АФІ заявника модифіковано з урахуванням специфікації на АФІ додаткового виробника, щоб мати єдину загальну специфікацію для обох виробників АФІ. Зокрема, допустимі межі у специфікації на АФІ для показника «неідентифіковані домішки» звужено з 0,1 % до 0,10 %, що також узгоджується із вимогами чинного Керівництва ICH Q3A;</w:t>
            </w:r>
            <w:r w:rsidRPr="00540DA9">
              <w:rPr>
                <w:rFonts w:ascii="Arial" w:hAnsi="Arial" w:cs="Arial"/>
                <w:color w:val="000000"/>
                <w:sz w:val="16"/>
                <w:szCs w:val="16"/>
              </w:rPr>
              <w:br/>
              <w:t>зміни І типу - в зв’язку з введенням додаткового виробника АФІ Piramal Enterprises Limited, Індія додаються внутрішні методи випробування АФІ від даного виробника відповідно до мастер-файла на АФІ: Ідентифікація/кількісне визначення/домішки методом ВЕРХ і Визначення залишкових розчинників методом ГХ; зміни І типу - вилучення одного із затверджених виробників АФІ - Abbott Healthcare Products B.V., Нідерланди, оскільки даний виробник більше не виробляє АФІ для даного лікарського засобу. При цьому залишається затверджений виробник АФІ (Lonza Ltd, Швейцарія) та вводиться додатковий виробник АФІ (Piramal Enterprises Limited, Індія) з аналогічними функціями; зміни II типу - введення додаткового виробника АФІ Piramal Enterprises Limited, Індія до вже затвердженого Lonza Ltd Lonzastrasse CH-3930 Visp Switzerland; зміни II типу - в зв’язку з введенням додаткового виробника АФІ Piramal Enterprises Limited, Індія специфікацію на АФІ заявника модифіковано з урахуванням специфікації на АФІ додаткового виробника, щоб мати єдину загальну специфікацію для обох виробників АФІ. Зокрема, допустимі межі у специфікації на АФІ для показника «втрата при висушуванні» розширено згідно зі специфікацією на АФІ додаткового виробника, що відповідає вимогам до відповідного показника у монографіях Британської Фармакопеї і Європейської Фармакопеї на мебеверину гідрохлорид (не більше 0,5 %)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UA/8813/01/01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ДЮКСЕТ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кишковорозчинні по 30 мг; по 14 капсул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 xml:space="preserve">НОБЕЛ ІЛАЧ ПАЗАРЛАМА ВЕ САНАЇ ЛТД. </w:t>
            </w:r>
            <w:r w:rsidRPr="00540DA9">
              <w:rPr>
                <w:rFonts w:ascii="Arial" w:hAnsi="Arial" w:cs="Arial"/>
                <w:color w:val="000000"/>
                <w:sz w:val="16"/>
                <w:szCs w:val="16"/>
              </w:rPr>
              <w:t>ШІРКЕТІ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повний цикл виробництва, відповідальний за випуск серії: НОБЕЛ ІЛАЧ САНАЇ ВЕ ТІДЖАРЕТ А.Ш., Туреччина; виробництво проміжного продукту: пелет дулоксетину: 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оновленого Сертифікату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2012-247-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(попередня версія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2012-247-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діючої речовини дулоксетину гідрохлориду від вже затвердженого виробника </w:t>
            </w:r>
            <w:r w:rsidRPr="00540DA9">
              <w:rPr>
                <w:rFonts w:ascii="Arial" w:hAnsi="Arial" w:cs="Arial"/>
                <w:color w:val="000000"/>
                <w:sz w:val="16"/>
                <w:szCs w:val="16"/>
              </w:rPr>
              <w:t>NOSCH</w:t>
            </w:r>
            <w:r w:rsidRPr="00540DA9">
              <w:rPr>
                <w:rFonts w:ascii="Arial" w:hAnsi="Arial" w:cs="Arial"/>
                <w:color w:val="000000"/>
                <w:sz w:val="16"/>
                <w:szCs w:val="16"/>
                <w:lang w:val="ru-RU"/>
              </w:rPr>
              <w:t xml:space="preserve"> </w:t>
            </w:r>
            <w:r w:rsidRPr="00540DA9">
              <w:rPr>
                <w:rFonts w:ascii="Arial" w:hAnsi="Arial" w:cs="Arial"/>
                <w:color w:val="000000"/>
                <w:sz w:val="16"/>
                <w:szCs w:val="16"/>
              </w:rPr>
              <w:t>LABS</w:t>
            </w:r>
            <w:r w:rsidRPr="00540DA9">
              <w:rPr>
                <w:rFonts w:ascii="Arial" w:hAnsi="Arial" w:cs="Arial"/>
                <w:color w:val="000000"/>
                <w:sz w:val="16"/>
                <w:szCs w:val="16"/>
                <w:lang w:val="ru-RU"/>
              </w:rPr>
              <w:t xml:space="preserve"> </w:t>
            </w:r>
            <w:r w:rsidRPr="00540DA9">
              <w:rPr>
                <w:rFonts w:ascii="Arial" w:hAnsi="Arial" w:cs="Arial"/>
                <w:color w:val="000000"/>
                <w:sz w:val="16"/>
                <w:szCs w:val="16"/>
              </w:rPr>
              <w:t>PRIVATE</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зміни І типу - вилучення виробника АФІ дулоксетину гідрохлорид </w:t>
            </w:r>
            <w:r w:rsidRPr="00540DA9">
              <w:rPr>
                <w:rFonts w:ascii="Arial" w:hAnsi="Arial" w:cs="Arial"/>
                <w:color w:val="000000"/>
                <w:sz w:val="16"/>
                <w:szCs w:val="16"/>
              </w:rPr>
              <w:t>Teva</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Industries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Israel</w:t>
            </w:r>
            <w:r w:rsidRPr="00540DA9">
              <w:rPr>
                <w:rFonts w:ascii="Arial" w:hAnsi="Arial" w:cs="Arial"/>
                <w:color w:val="000000"/>
                <w:sz w:val="16"/>
                <w:szCs w:val="16"/>
                <w:lang w:val="ru-RU"/>
              </w:rPr>
              <w:t xml:space="preserve">; запропоновано: </w:t>
            </w:r>
            <w:r w:rsidRPr="00540DA9">
              <w:rPr>
                <w:rFonts w:ascii="Arial" w:hAnsi="Arial" w:cs="Arial"/>
                <w:color w:val="000000"/>
                <w:sz w:val="16"/>
                <w:szCs w:val="16"/>
              </w:rPr>
              <w:t>NOSCH</w:t>
            </w:r>
            <w:r w:rsidRPr="00540DA9">
              <w:rPr>
                <w:rFonts w:ascii="Arial" w:hAnsi="Arial" w:cs="Arial"/>
                <w:color w:val="000000"/>
                <w:sz w:val="16"/>
                <w:szCs w:val="16"/>
                <w:lang w:val="ru-RU"/>
              </w:rPr>
              <w:t xml:space="preserve"> </w:t>
            </w:r>
            <w:r w:rsidRPr="00540DA9">
              <w:rPr>
                <w:rFonts w:ascii="Arial" w:hAnsi="Arial" w:cs="Arial"/>
                <w:color w:val="000000"/>
                <w:sz w:val="16"/>
                <w:szCs w:val="16"/>
              </w:rPr>
              <w:t>LABS</w:t>
            </w:r>
            <w:r w:rsidRPr="00540DA9">
              <w:rPr>
                <w:rFonts w:ascii="Arial" w:hAnsi="Arial" w:cs="Arial"/>
                <w:color w:val="000000"/>
                <w:sz w:val="16"/>
                <w:szCs w:val="16"/>
                <w:lang w:val="ru-RU"/>
              </w:rPr>
              <w:t xml:space="preserve"> </w:t>
            </w:r>
            <w:r w:rsidRPr="00540DA9">
              <w:rPr>
                <w:rFonts w:ascii="Arial" w:hAnsi="Arial" w:cs="Arial"/>
                <w:color w:val="000000"/>
                <w:sz w:val="16"/>
                <w:szCs w:val="16"/>
              </w:rPr>
              <w:t>PRIVATE</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зміни І типу - надання нового Сертифікату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2012-319-</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від нового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BCN</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зміни І типу - зміна розміру серій ГЛЗ; запропоновано: Розмір серії ГЛЗ: Капсули кишковорозчинні по 30 мг 80 000 та 1 260 000 капсул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UA/15671/01/01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ДЮКСЕТ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кишковорозчинні по 60 мг; по 14 капсул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 xml:space="preserve">НОБЕЛ ІЛАЧ ПАЗАРЛАМА ВЕ САНАЇ ЛТД. </w:t>
            </w:r>
            <w:r w:rsidRPr="00540DA9">
              <w:rPr>
                <w:rFonts w:ascii="Arial" w:hAnsi="Arial" w:cs="Arial"/>
                <w:color w:val="000000"/>
                <w:sz w:val="16"/>
                <w:szCs w:val="16"/>
              </w:rPr>
              <w:t>ШІРКЕТІ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повний цикл виробництва, відповідальний за випуск серії: НОБЕЛ ІЛАЧ САНАЇ ВЕ ТІДЖАРЕТ А.Ш., Туреччина; виробництво проміжного продукту: пелет дулоксетину: 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оновленого Сертифікату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2012-247-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(попередня версія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2012-247-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діючої речовини дулоксетину гідрохлориду від вже затвердженого виробника </w:t>
            </w:r>
            <w:r w:rsidRPr="00540DA9">
              <w:rPr>
                <w:rFonts w:ascii="Arial" w:hAnsi="Arial" w:cs="Arial"/>
                <w:color w:val="000000"/>
                <w:sz w:val="16"/>
                <w:szCs w:val="16"/>
              </w:rPr>
              <w:t>NOSCH</w:t>
            </w:r>
            <w:r w:rsidRPr="00540DA9">
              <w:rPr>
                <w:rFonts w:ascii="Arial" w:hAnsi="Arial" w:cs="Arial"/>
                <w:color w:val="000000"/>
                <w:sz w:val="16"/>
                <w:szCs w:val="16"/>
                <w:lang w:val="ru-RU"/>
              </w:rPr>
              <w:t xml:space="preserve"> </w:t>
            </w:r>
            <w:r w:rsidRPr="00540DA9">
              <w:rPr>
                <w:rFonts w:ascii="Arial" w:hAnsi="Arial" w:cs="Arial"/>
                <w:color w:val="000000"/>
                <w:sz w:val="16"/>
                <w:szCs w:val="16"/>
              </w:rPr>
              <w:t>LABS</w:t>
            </w:r>
            <w:r w:rsidRPr="00540DA9">
              <w:rPr>
                <w:rFonts w:ascii="Arial" w:hAnsi="Arial" w:cs="Arial"/>
                <w:color w:val="000000"/>
                <w:sz w:val="16"/>
                <w:szCs w:val="16"/>
                <w:lang w:val="ru-RU"/>
              </w:rPr>
              <w:t xml:space="preserve"> </w:t>
            </w:r>
            <w:r w:rsidRPr="00540DA9">
              <w:rPr>
                <w:rFonts w:ascii="Arial" w:hAnsi="Arial" w:cs="Arial"/>
                <w:color w:val="000000"/>
                <w:sz w:val="16"/>
                <w:szCs w:val="16"/>
              </w:rPr>
              <w:t>PRIVATE</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зміни І типу - вилучення виробника АФІ дулоксетину гідрохлорид </w:t>
            </w:r>
            <w:r w:rsidRPr="00540DA9">
              <w:rPr>
                <w:rFonts w:ascii="Arial" w:hAnsi="Arial" w:cs="Arial"/>
                <w:color w:val="000000"/>
                <w:sz w:val="16"/>
                <w:szCs w:val="16"/>
              </w:rPr>
              <w:t>Teva</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Industries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Israel</w:t>
            </w:r>
            <w:r w:rsidRPr="00540DA9">
              <w:rPr>
                <w:rFonts w:ascii="Arial" w:hAnsi="Arial" w:cs="Arial"/>
                <w:color w:val="000000"/>
                <w:sz w:val="16"/>
                <w:szCs w:val="16"/>
                <w:lang w:val="ru-RU"/>
              </w:rPr>
              <w:t xml:space="preserve">; запропоновано: </w:t>
            </w:r>
            <w:r w:rsidRPr="00540DA9">
              <w:rPr>
                <w:rFonts w:ascii="Arial" w:hAnsi="Arial" w:cs="Arial"/>
                <w:color w:val="000000"/>
                <w:sz w:val="16"/>
                <w:szCs w:val="16"/>
              </w:rPr>
              <w:t>NOSCH</w:t>
            </w:r>
            <w:r w:rsidRPr="00540DA9">
              <w:rPr>
                <w:rFonts w:ascii="Arial" w:hAnsi="Arial" w:cs="Arial"/>
                <w:color w:val="000000"/>
                <w:sz w:val="16"/>
                <w:szCs w:val="16"/>
                <w:lang w:val="ru-RU"/>
              </w:rPr>
              <w:t xml:space="preserve"> </w:t>
            </w:r>
            <w:r w:rsidRPr="00540DA9">
              <w:rPr>
                <w:rFonts w:ascii="Arial" w:hAnsi="Arial" w:cs="Arial"/>
                <w:color w:val="000000"/>
                <w:sz w:val="16"/>
                <w:szCs w:val="16"/>
              </w:rPr>
              <w:t>LABS</w:t>
            </w:r>
            <w:r w:rsidRPr="00540DA9">
              <w:rPr>
                <w:rFonts w:ascii="Arial" w:hAnsi="Arial" w:cs="Arial"/>
                <w:color w:val="000000"/>
                <w:sz w:val="16"/>
                <w:szCs w:val="16"/>
                <w:lang w:val="ru-RU"/>
              </w:rPr>
              <w:t xml:space="preserve"> </w:t>
            </w:r>
            <w:r w:rsidRPr="00540DA9">
              <w:rPr>
                <w:rFonts w:ascii="Arial" w:hAnsi="Arial" w:cs="Arial"/>
                <w:color w:val="000000"/>
                <w:sz w:val="16"/>
                <w:szCs w:val="16"/>
              </w:rPr>
              <w:t>PRIVATE</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зміни І типу - надання нового Сертифікату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2012-319-</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від нового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BCN</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зміни І типу - зміна розміру серій ГЛЗ; запропоновано: Розмір серії ГЛЗ: Капсули кишковорозчинні по 60 мг 105 000 та 630 000 капсул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UA/15671/01/02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ЕВКАЗОЛІН® АКВА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спрей назальний, 1 мг/г; по 10 г у флаконі скляному з насосом-дозатором з розпилювачем назального призначення;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w:t>
            </w:r>
            <w:r w:rsidRPr="00540DA9">
              <w:rPr>
                <w:rFonts w:ascii="Arial" w:hAnsi="Arial" w:cs="Arial"/>
                <w:color w:val="000000"/>
                <w:sz w:val="16"/>
                <w:szCs w:val="16"/>
                <w:lang w:val="ru-RU"/>
              </w:rPr>
              <w:t>(х) ІБ) : змінено періодичність контролю показника «Мікробіологічна чистота» в методах контролю ГЛЗ. Запропоновано: Мікробіологічний контроль проводити вибірково: першу та кожну двадцяту наступну серії, але не менше 1 серії в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UA/3664/02/01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ЕКЗІК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крем 1 % по 15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r w:rsidRPr="00540DA9">
              <w:rPr>
                <w:rFonts w:ascii="Arial" w:hAnsi="Arial" w:cs="Arial"/>
                <w:color w:val="000000"/>
                <w:sz w:val="16"/>
                <w:szCs w:val="16"/>
                <w:lang w:val="ru-RU"/>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UA/17250/01/01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ЕКЗІК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нашкірний 1 %; по 20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UA/17183/01/01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Роттендорф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сертифікату відповідності ЄФ № R1-CEP 2001-405-Rev 03 для АФІ Біотин від вже затвердженого виробника DSM NUTRITIONAL PRODUCTS FRANCE SAS, France, та як наслідок оновлення аналітичної методики для показника «Залишкові кількості органічних розчинників»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UA/9996/01/01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lang w:val="ru-RU"/>
              </w:rPr>
            </w:pPr>
            <w:r w:rsidRPr="00540DA9">
              <w:rPr>
                <w:rFonts w:ascii="Arial" w:hAnsi="Arial" w:cs="Arial"/>
                <w:b/>
                <w:sz w:val="16"/>
                <w:szCs w:val="16"/>
                <w:lang w:val="ru-RU"/>
              </w:rPr>
              <w:t xml:space="preserve">ЕНДЖЕРИКС™-В / </w:t>
            </w:r>
            <w:r w:rsidRPr="00540DA9">
              <w:rPr>
                <w:rFonts w:ascii="Arial" w:hAnsi="Arial" w:cs="Arial"/>
                <w:b/>
                <w:sz w:val="16"/>
                <w:szCs w:val="16"/>
              </w:rPr>
              <w:t>ENGERIX</w:t>
            </w:r>
            <w:r w:rsidRPr="00540DA9">
              <w:rPr>
                <w:rFonts w:ascii="Arial" w:hAnsi="Arial" w:cs="Arial"/>
                <w:b/>
                <w:sz w:val="16"/>
                <w:szCs w:val="16"/>
                <w:lang w:val="ru-RU"/>
              </w:rPr>
              <w:t>™-</w:t>
            </w:r>
            <w:r w:rsidRPr="00540DA9">
              <w:rPr>
                <w:rFonts w:ascii="Arial" w:hAnsi="Arial" w:cs="Arial"/>
                <w:b/>
                <w:sz w:val="16"/>
                <w:szCs w:val="16"/>
              </w:rPr>
              <w:t>B</w:t>
            </w:r>
            <w:r w:rsidRPr="00540DA9">
              <w:rPr>
                <w:rFonts w:ascii="Arial" w:hAnsi="Arial" w:cs="Arial"/>
                <w:b/>
                <w:sz w:val="16"/>
                <w:szCs w:val="16"/>
                <w:lang w:val="ru-RU"/>
              </w:rPr>
              <w:t xml:space="preserve"> ВАКЦИНА ДЛЯ ПРОФІЛАКТИКИ ВІРУСНОГО ГЕПАТИТУ В,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UA/15740/01/01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ЕПКЛЮЗА™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400 мг/100 мг по 28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Гілеад Сайєнсиз Інтернешнл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Гілеад Сайєнсиз Айеленд ЮС, Ірландiя (випуск серії, первинна упаковка, вторинна упаковка, контроль серії); Гілеад Сайєнсиз, Інк., США (контроль серії); Мікрохем Лабораторіз Айеленд Лтд., Т/А Єврофінс Ланкастер Лабораторіз, Ірландiя (контроль серії (мікробіологічне тестування)); Мілмаунт Хелскеа Лтд, Ірландiя (вторинна упаковка); Патеон Інк., Канада (виробництво, первинна упаковка, вторинна упаковка, контроль серії); ППД Девелопмент, ЛП, США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Ірландiя/ США/ Канада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Anne-Ruth van Troostenburg de Bruyn. Зміна контактних даних уповноваженої особи заявника, відповідальної за здійснення фармаконагляду. </w:t>
            </w:r>
            <w:r w:rsidRPr="00540DA9">
              <w:rPr>
                <w:rFonts w:ascii="Arial" w:hAnsi="Arial" w:cs="Arial"/>
                <w:color w:val="000000"/>
                <w:sz w:val="16"/>
                <w:szCs w:val="16"/>
                <w:lang w:val="ru-RU"/>
              </w:rPr>
              <w:t xml:space="preserve">Зміна контактної особи заявника, відповідальної за здійснення фармаконагляду в Україні. Пропонована редакція: </w:t>
            </w:r>
            <w:r w:rsidRPr="00540DA9">
              <w:rPr>
                <w:rFonts w:ascii="Arial" w:hAnsi="Arial" w:cs="Arial"/>
                <w:color w:val="000000"/>
                <w:sz w:val="16"/>
                <w:szCs w:val="16"/>
              </w:rPr>
              <w:t>Larisa</w:t>
            </w:r>
            <w:r w:rsidRPr="00540DA9">
              <w:rPr>
                <w:rFonts w:ascii="Arial" w:hAnsi="Arial" w:cs="Arial"/>
                <w:color w:val="000000"/>
                <w:sz w:val="16"/>
                <w:szCs w:val="16"/>
                <w:lang w:val="ru-RU"/>
              </w:rPr>
              <w:t xml:space="preserve"> </w:t>
            </w:r>
            <w:r w:rsidRPr="00540DA9">
              <w:rPr>
                <w:rFonts w:ascii="Arial" w:hAnsi="Arial" w:cs="Arial"/>
                <w:color w:val="000000"/>
                <w:sz w:val="16"/>
                <w:szCs w:val="16"/>
              </w:rPr>
              <w:t>Danilova</w:t>
            </w:r>
            <w:r w:rsidRPr="00540DA9">
              <w:rPr>
                <w:rFonts w:ascii="Arial" w:hAnsi="Arial" w:cs="Arial"/>
                <w:color w:val="000000"/>
                <w:sz w:val="16"/>
                <w:szCs w:val="16"/>
                <w:lang w:val="ru-RU"/>
              </w:rPr>
              <w:t>.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UA/17003/01/01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ЕРМУЦИН®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оральної суспензії, 175 мг/5 мл, 1 флакон з порошком з мірним контейнером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УАБ "МРА"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ЗЕТА ФАРМАЦЕУТІЦІ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UA/14153/01/01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ЕРМУЦИН®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тверді капсули по 300 мг по 10 капсул у блістері; по 2 або по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УАБ "МРА"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Литовська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ЕДМОНД ФАРМА С.Р.Л., Італiя (виробництво нерозфасованої продукції, контроль та випуск серій); ЛАМП САН ПРОСПЕРО СПА, Італiя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UA/14088/01/01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ЕСПА-КАРБ®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5 мг по 25 таблеток у блістері,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внесено до Інструкції для медичного застосування лікарського засобу до розділу "Спосіб застосування та дози" (уточнено інформацію для пацієнта щодо способу застосування таблетки).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UA/12191/01/01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ЕСПА-КАРБ®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10 мг по 25 таблеток у блістері, по 2 або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внесено до Інструкції для медичного застосування лікарського засобу до розділу "Спосіб застосування та дози" (уточнено інформацію для пацієнта щодо способу застосування таблетки).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UA/12191/01/02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ЕТАЦИЗИН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50 мг; по 10 таблеток у блістері;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Латвiя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вносяться у зв’язку з перекладом затверджених МКЯ ГЛЗ з російської мови на українську мову, без зміни аналітичних методик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UA/3771/01/01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ЕТОПОЗИД-ТЕВА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концентрат для розчину для інфузій, 20 мг/мл, по 5 мл або 10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Фармахемі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лікарського засобу.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UA/7277/01/01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25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UA/8388/01/01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50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UA/8388/01/02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75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UA/8388/01/03</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100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UA/8388/01/04</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125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UA/8388/01/05</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ЕУТИРОКС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150 мкг; по 25 таблеток у блістері; по 2 або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UA/8388/01/06</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ЖАНІН®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21 таблетці у блістері з календарною шкалою; по 1 блістеру разом з паперовим мішечком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 xml:space="preserve">Байєр АГ, Німеччина (первинна та вторинна упаковка); Байєр Ваймар ГмбХ і Ко. </w:t>
            </w:r>
            <w:r w:rsidRPr="00540DA9">
              <w:rPr>
                <w:rFonts w:ascii="Arial" w:hAnsi="Arial" w:cs="Arial"/>
                <w:color w:val="000000"/>
                <w:sz w:val="16"/>
                <w:szCs w:val="16"/>
              </w:rPr>
              <w:t>КГ, Німеччина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незначних змін у процес виробництва АФІ, а саме- введення додаткового шляху синтезу «від сировинного матеріалу атеростендіону (AD) (фітостерини як джерело рослинних стероїдів) до дельта5-норандростендіону (дельта5-NAD)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UA/5169/01/01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ЗИТИГА®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250 мг; по 120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Виробництво нерозфасованого продукту, первинна упаковка: Патеон Інк., Канада; Вторинна упаковка, випуск серії: Янссен-Сілаг С.п.А., Італія </w:t>
            </w:r>
            <w:r w:rsidRPr="00540DA9">
              <w:rPr>
                <w:rFonts w:ascii="Arial" w:hAnsi="Arial" w:cs="Arial"/>
                <w:color w:val="000000"/>
                <w:sz w:val="16"/>
                <w:szCs w:val="16"/>
              </w:rPr>
              <w: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Канада/ Італія </w:t>
            </w:r>
            <w:r w:rsidRPr="00540DA9">
              <w:rPr>
                <w:rFonts w:ascii="Arial" w:hAnsi="Arial" w:cs="Arial"/>
                <w:color w:val="000000"/>
                <w:sz w:val="16"/>
                <w:szCs w:val="16"/>
              </w:rPr>
              <w:t> </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внесено до інструкції для медичного застосування лікарського засобу до розділу "Побічні реакції" відповідно до рекомендацій </w:t>
            </w:r>
            <w:r w:rsidRPr="00540DA9">
              <w:rPr>
                <w:rFonts w:ascii="Arial" w:hAnsi="Arial" w:cs="Arial"/>
                <w:color w:val="000000"/>
                <w:sz w:val="16"/>
                <w:szCs w:val="16"/>
              </w:rPr>
              <w:t>PRAC</w:t>
            </w:r>
            <w:r w:rsidRPr="00540DA9">
              <w:rPr>
                <w:rFonts w:ascii="Arial" w:hAnsi="Arial" w:cs="Arial"/>
                <w:color w:val="000000"/>
                <w:sz w:val="16"/>
                <w:szCs w:val="16"/>
                <w:lang w:val="ru-RU"/>
              </w:rPr>
              <w:t xml:space="preserve">. </w:t>
            </w:r>
            <w:r w:rsidRPr="00540DA9">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UA/14061/01/01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200 мг по 10 таблеток у блістерах; по 10 таблеток у блістері; по 5 блістерів у пачці з картону; по 10 таблеток у блістері; по 90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сертифіката відповідності Європейській фармакопеї № R1-CEP 2002-099-Rev 06 для АФІ ібупрофену від вже затвердженого виробника Hubei Granules-Biocause Pharmaceutical Co., Ltd., China, який змінив назву на Hubei Biocause Heilen Pharmaceutical Co., Ltd., China; зміни І типу - подання оновленого сертифіката відповідності Європейській фармакопеї № R1-CEP 2000-087-Rev 03 для АФІ ібупрофену від вже затвердженого виробника BASF Corporation, USA; зміни І типу - подання оновленого сертифіката відповідності Європейській фармакопеї № R1-CEP 2002-099-Rev 07 для АФІ ібупрофену від вже затвердженого виробника Hubei Biocause Heilen Pharmaceutical Co., Ltd.,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UA/7108/01/01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2F1648" w:rsidRDefault="00BB670B" w:rsidP="00A92B08">
            <w:pPr>
              <w:pStyle w:val="11"/>
              <w:tabs>
                <w:tab w:val="left" w:pos="12600"/>
              </w:tabs>
              <w:rPr>
                <w:rFonts w:ascii="Arial" w:hAnsi="Arial" w:cs="Arial"/>
                <w:b/>
                <w:i/>
                <w:color w:val="000000"/>
                <w:sz w:val="16"/>
                <w:szCs w:val="16"/>
              </w:rPr>
            </w:pPr>
            <w:r w:rsidRPr="002F1648">
              <w:rPr>
                <w:rFonts w:ascii="Arial" w:hAnsi="Arial" w:cs="Arial"/>
                <w:b/>
                <w:sz w:val="16"/>
                <w:szCs w:val="16"/>
              </w:rPr>
              <w:t>ІБУФЕН®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rPr>
                <w:rFonts w:ascii="Arial" w:hAnsi="Arial" w:cs="Arial"/>
                <w:color w:val="000000"/>
                <w:sz w:val="16"/>
                <w:szCs w:val="16"/>
                <w:lang w:val="ru-RU"/>
              </w:rPr>
            </w:pPr>
            <w:r w:rsidRPr="002F1648">
              <w:rPr>
                <w:rFonts w:ascii="Arial" w:hAnsi="Arial" w:cs="Arial"/>
                <w:color w:val="000000"/>
                <w:sz w:val="16"/>
                <w:szCs w:val="16"/>
                <w:lang w:val="ru-RU"/>
              </w:rPr>
              <w:t>суспензія оральна з малиновим ароматом, по 200 мг/5 мл по 40 або по 100 мл у флаконі; по 1 флакону зі шприцом-дозатором</w:t>
            </w:r>
            <w:r w:rsidRPr="002F1648">
              <w:rPr>
                <w:rFonts w:ascii="Arial" w:hAnsi="Arial" w:cs="Arial"/>
                <w:color w:val="000000"/>
                <w:sz w:val="16"/>
                <w:szCs w:val="16"/>
              </w:rPr>
              <w:t> </w:t>
            </w:r>
            <w:r w:rsidRPr="002F1648">
              <w:rPr>
                <w:rFonts w:ascii="Arial" w:hAnsi="Arial" w:cs="Arial"/>
                <w:color w:val="000000"/>
                <w:sz w:val="16"/>
                <w:szCs w:val="16"/>
                <w:lang w:val="ru-RU"/>
              </w:rPr>
              <w:t xml:space="preserve">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color w:val="000000"/>
                <w:sz w:val="16"/>
                <w:szCs w:val="16"/>
              </w:rPr>
            </w:pPr>
            <w:r w:rsidRPr="002F1648">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 xml:space="preserve">Фармацевтичний завод "ПОЛЬФАРМА" С.А. Відділ Медана в Сєрадзі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color w:val="000000"/>
                <w:sz w:val="16"/>
                <w:szCs w:val="16"/>
              </w:rPr>
            </w:pPr>
            <w:r w:rsidRPr="002F1648">
              <w:rPr>
                <w:rFonts w:ascii="Arial" w:hAnsi="Arial" w:cs="Arial"/>
                <w:color w:val="000000"/>
                <w:sz w:val="16"/>
                <w:szCs w:val="16"/>
                <w:lang w:val="ru-RU"/>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w:t>
            </w:r>
            <w:r w:rsidRPr="002F1648">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3623E8">
            <w:pPr>
              <w:pStyle w:val="11"/>
              <w:tabs>
                <w:tab w:val="left" w:pos="12600"/>
              </w:tabs>
              <w:jc w:val="center"/>
              <w:rPr>
                <w:rFonts w:ascii="Arial" w:hAnsi="Arial" w:cs="Arial"/>
                <w:b/>
                <w:i/>
                <w:color w:val="000000"/>
                <w:sz w:val="16"/>
                <w:szCs w:val="16"/>
              </w:rPr>
            </w:pPr>
            <w:r w:rsidRPr="002F164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sz w:val="16"/>
                <w:szCs w:val="16"/>
              </w:rPr>
            </w:pPr>
            <w:r w:rsidRPr="002F1648">
              <w:rPr>
                <w:rFonts w:ascii="Arial" w:hAnsi="Arial" w:cs="Arial"/>
                <w:sz w:val="16"/>
                <w:szCs w:val="16"/>
              </w:rPr>
              <w:t>UA/14437/01/01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2F1648" w:rsidRDefault="00BB670B" w:rsidP="00A92B08">
            <w:pPr>
              <w:pStyle w:val="11"/>
              <w:tabs>
                <w:tab w:val="left" w:pos="12600"/>
              </w:tabs>
              <w:rPr>
                <w:rFonts w:ascii="Arial" w:hAnsi="Arial" w:cs="Arial"/>
                <w:b/>
                <w:i/>
                <w:color w:val="000000"/>
                <w:sz w:val="16"/>
                <w:szCs w:val="16"/>
              </w:rPr>
            </w:pPr>
            <w:r w:rsidRPr="002F1648">
              <w:rPr>
                <w:rFonts w:ascii="Arial" w:hAnsi="Arial" w:cs="Arial"/>
                <w:b/>
                <w:sz w:val="16"/>
                <w:szCs w:val="16"/>
              </w:rPr>
              <w:t>ІБУФЕН®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rPr>
                <w:rFonts w:ascii="Arial" w:hAnsi="Arial" w:cs="Arial"/>
                <w:color w:val="000000"/>
                <w:sz w:val="16"/>
                <w:szCs w:val="16"/>
                <w:lang w:val="ru-RU"/>
              </w:rPr>
            </w:pPr>
            <w:r w:rsidRPr="002F1648">
              <w:rPr>
                <w:rFonts w:ascii="Arial" w:hAnsi="Arial" w:cs="Arial"/>
                <w:color w:val="000000"/>
                <w:sz w:val="16"/>
                <w:szCs w:val="16"/>
                <w:lang w:val="ru-RU"/>
              </w:rPr>
              <w:t>суспензія оральна з полуничним ароматом, по 200 мг/5 мл; по 40 або по 100 мл у флаконі; по 1 флакону зі шприцом-дозатором</w:t>
            </w:r>
            <w:r w:rsidRPr="002F1648">
              <w:rPr>
                <w:rFonts w:ascii="Arial" w:hAnsi="Arial" w:cs="Arial"/>
                <w:color w:val="000000"/>
                <w:sz w:val="16"/>
                <w:szCs w:val="16"/>
              </w:rPr>
              <w:t> </w:t>
            </w:r>
            <w:r w:rsidRPr="002F1648">
              <w:rPr>
                <w:rFonts w:ascii="Arial" w:hAnsi="Arial" w:cs="Arial"/>
                <w:color w:val="000000"/>
                <w:sz w:val="16"/>
                <w:szCs w:val="16"/>
                <w:lang w:val="ru-RU"/>
              </w:rPr>
              <w:t xml:space="preserve">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color w:val="000000"/>
                <w:sz w:val="16"/>
                <w:szCs w:val="16"/>
              </w:rPr>
            </w:pPr>
            <w:r w:rsidRPr="002F1648">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 xml:space="preserve">Фармацевтичний завод "ПОЛЬФАРМА" С.А. Відділ Медана в Сєрадзі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color w:val="000000"/>
                <w:sz w:val="16"/>
                <w:szCs w:val="16"/>
              </w:rPr>
            </w:pPr>
            <w:r w:rsidRPr="002F1648">
              <w:rPr>
                <w:rFonts w:ascii="Arial" w:hAnsi="Arial" w:cs="Arial"/>
                <w:color w:val="000000"/>
                <w:sz w:val="16"/>
                <w:szCs w:val="16"/>
                <w:lang w:val="ru-RU"/>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w:t>
            </w:r>
            <w:r w:rsidRPr="002F1648">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3623E8">
            <w:pPr>
              <w:pStyle w:val="11"/>
              <w:tabs>
                <w:tab w:val="left" w:pos="12600"/>
              </w:tabs>
              <w:jc w:val="center"/>
              <w:rPr>
                <w:rFonts w:ascii="Arial" w:hAnsi="Arial" w:cs="Arial"/>
                <w:b/>
                <w:i/>
                <w:color w:val="000000"/>
                <w:sz w:val="16"/>
                <w:szCs w:val="16"/>
              </w:rPr>
            </w:pPr>
            <w:r w:rsidRPr="002F164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sz w:val="16"/>
                <w:szCs w:val="16"/>
              </w:rPr>
            </w:pPr>
            <w:r w:rsidRPr="002F1648">
              <w:rPr>
                <w:rFonts w:ascii="Arial" w:hAnsi="Arial" w:cs="Arial"/>
                <w:sz w:val="16"/>
                <w:szCs w:val="16"/>
              </w:rPr>
              <w:t>UA/12829/02/01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2F1648" w:rsidRDefault="00BB670B" w:rsidP="00A92B08">
            <w:pPr>
              <w:pStyle w:val="11"/>
              <w:tabs>
                <w:tab w:val="left" w:pos="12600"/>
              </w:tabs>
              <w:rPr>
                <w:rFonts w:ascii="Arial" w:hAnsi="Arial" w:cs="Arial"/>
                <w:b/>
                <w:i/>
                <w:color w:val="000000"/>
                <w:sz w:val="16"/>
                <w:szCs w:val="16"/>
              </w:rPr>
            </w:pPr>
            <w:r w:rsidRPr="002F1648">
              <w:rPr>
                <w:rFonts w:ascii="Arial" w:hAnsi="Arial" w:cs="Arial"/>
                <w:b/>
                <w:sz w:val="16"/>
                <w:szCs w:val="16"/>
              </w:rPr>
              <w:t>ІБУФЕН® ЮНІОР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rPr>
                <w:rFonts w:ascii="Arial" w:hAnsi="Arial" w:cs="Arial"/>
                <w:color w:val="000000"/>
                <w:sz w:val="16"/>
                <w:szCs w:val="16"/>
                <w:lang w:val="ru-RU"/>
              </w:rPr>
            </w:pPr>
            <w:r w:rsidRPr="002F1648">
              <w:rPr>
                <w:rFonts w:ascii="Arial" w:hAnsi="Arial" w:cs="Arial"/>
                <w:color w:val="000000"/>
                <w:sz w:val="16"/>
                <w:szCs w:val="16"/>
                <w:lang w:val="ru-RU"/>
              </w:rPr>
              <w:t xml:space="preserve">капсули м'які по 200 мг; по 10 капсул у блістері; по 1 або 2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color w:val="000000"/>
                <w:sz w:val="16"/>
                <w:szCs w:val="16"/>
              </w:rPr>
            </w:pPr>
            <w:r w:rsidRPr="002F1648">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 xml:space="preserve">Фармацевтичний завод "ПОЛЬФАРМА" С.А. Відділ Медана в Сєрадзі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color w:val="000000"/>
                <w:sz w:val="16"/>
                <w:szCs w:val="16"/>
              </w:rPr>
            </w:pPr>
            <w:r w:rsidRPr="002F1648">
              <w:rPr>
                <w:rFonts w:ascii="Arial" w:hAnsi="Arial" w:cs="Arial"/>
                <w:color w:val="000000"/>
                <w:sz w:val="16"/>
                <w:szCs w:val="16"/>
                <w:lang w:val="ru-RU"/>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w:t>
            </w:r>
            <w:r w:rsidRPr="002F1648">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3623E8">
            <w:pPr>
              <w:pStyle w:val="11"/>
              <w:tabs>
                <w:tab w:val="left" w:pos="12600"/>
              </w:tabs>
              <w:jc w:val="center"/>
              <w:rPr>
                <w:rFonts w:ascii="Arial" w:hAnsi="Arial" w:cs="Arial"/>
                <w:b/>
                <w:i/>
                <w:color w:val="000000"/>
                <w:sz w:val="16"/>
                <w:szCs w:val="16"/>
              </w:rPr>
            </w:pPr>
            <w:r w:rsidRPr="002F164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2F1648" w:rsidRDefault="00BB670B" w:rsidP="00A92B08">
            <w:pPr>
              <w:pStyle w:val="11"/>
              <w:tabs>
                <w:tab w:val="left" w:pos="12600"/>
              </w:tabs>
              <w:jc w:val="center"/>
              <w:rPr>
                <w:rFonts w:ascii="Arial" w:hAnsi="Arial" w:cs="Arial"/>
                <w:sz w:val="16"/>
                <w:szCs w:val="16"/>
              </w:rPr>
            </w:pPr>
            <w:r w:rsidRPr="002F1648">
              <w:rPr>
                <w:rFonts w:ascii="Arial" w:hAnsi="Arial" w:cs="Arial"/>
                <w:sz w:val="16"/>
                <w:szCs w:val="16"/>
              </w:rPr>
              <w:t>UA/12829/01/01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40 мг/5 мг; по 7 таблеток в алюмінієвому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w:t>
            </w:r>
            <w:r w:rsidRPr="00540DA9">
              <w:rPr>
                <w:rFonts w:ascii="Arial" w:hAnsi="Arial" w:cs="Arial"/>
                <w:color w:val="000000"/>
                <w:sz w:val="16"/>
                <w:szCs w:val="16"/>
                <w:lang w:val="ru-RU"/>
              </w:rPr>
              <w:b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w:t>
            </w:r>
            <w:r w:rsidRPr="00540DA9">
              <w:rPr>
                <w:rFonts w:ascii="Arial" w:hAnsi="Arial" w:cs="Arial"/>
                <w:color w:val="000000"/>
                <w:sz w:val="16"/>
                <w:szCs w:val="16"/>
                <w:lang w:val="ru-RU"/>
              </w:rPr>
              <w:br/>
              <w:t>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r w:rsidRPr="00540DA9">
              <w:rPr>
                <w:rFonts w:ascii="Arial" w:hAnsi="Arial" w:cs="Arial"/>
                <w:color w:val="000000"/>
                <w:sz w:val="16"/>
                <w:szCs w:val="16"/>
                <w:lang w:val="ru-RU"/>
              </w:rPr>
              <w:br/>
              <w:t xml:space="preserve">Заміна методики за п. «Кількісне визначення» вмісту діючих речовин Телмісартану та Амлодипіну (оновлення передбачає розділення на дві окремі методики для кожної діючої речовини, тоді як затверджена методика передбачає спільне визначення діючих речовин Телмісартану та Амлодипіну). У зв’язку зі зміною у методах контролю якості тесту «Кількісне визначення», необхідні редакційні правки щодо розділення даного показника та приведення критеріїв прийнятності для кожного компоненту окремо у специфікації. У зв’язку з тим, що тест «Ідентифікація» проводиться за тих самих умовах, що і тест на «Кількісне визначення», необхідна послідовна зміна у методах контролю якості показника «Ідентифікація». У зв’язку зі зміною у методах контролю якості тесту «Ідентифікація», необхідні редакційні правки щодо розділення даного показника та приведення критеріїв прийнятності для кожного компоненту окремо у специфікації. У зв’язку з тим, що тест «Однорідність дозованих одиниць» проводиться за тих самих умовах, що і тест на «Кількісне визначення», необхідна послідовна зміна у методах контролю якості показника «Однорідність дозованих одиниць». У зв’язку зі зміною у методах контролю якості тесту «Однорідність дозованих одиниць», необхідні редакційні правки щодо розділення даного показника та приведення критеріїв прийнятності для кожного компоненту окремо у специфікації, а також пропонується привести формулювання критеріїв прийнятності відповідно до загальної статті 2.9.40 ЕР.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540DA9">
              <w:rPr>
                <w:rFonts w:ascii="Arial" w:hAnsi="Arial" w:cs="Arial"/>
                <w:color w:val="000000"/>
                <w:sz w:val="16"/>
                <w:szCs w:val="16"/>
                <w:lang w:val="ru-RU"/>
              </w:rPr>
              <w:br/>
              <w:t>уточнення опису приготування випробовуваного розчину в методиці випробовування за п. «Супровідні домішки» для обох діючих речовин, а саме в наведенні наважки для приготування випробовуваного розчину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UA/16928/01/01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40 мг/10 мг; по 7 таблеток в алюмінієвому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w:t>
            </w:r>
            <w:r w:rsidRPr="00540DA9">
              <w:rPr>
                <w:rFonts w:ascii="Arial" w:hAnsi="Arial" w:cs="Arial"/>
                <w:color w:val="000000"/>
                <w:sz w:val="16"/>
                <w:szCs w:val="16"/>
                <w:lang w:val="ru-RU"/>
              </w:rPr>
              <w:b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w:t>
            </w:r>
            <w:r w:rsidRPr="00540DA9">
              <w:rPr>
                <w:rFonts w:ascii="Arial" w:hAnsi="Arial" w:cs="Arial"/>
                <w:color w:val="000000"/>
                <w:sz w:val="16"/>
                <w:szCs w:val="16"/>
                <w:lang w:val="ru-RU"/>
              </w:rPr>
              <w:br/>
              <w:t>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r w:rsidRPr="00540DA9">
              <w:rPr>
                <w:rFonts w:ascii="Arial" w:hAnsi="Arial" w:cs="Arial"/>
                <w:color w:val="000000"/>
                <w:sz w:val="16"/>
                <w:szCs w:val="16"/>
                <w:lang w:val="ru-RU"/>
              </w:rPr>
              <w:br/>
              <w:t xml:space="preserve">Заміна методики за п. «Кількісне визначення» вмісту діючих речовин Телмісартану та Амлодипіну (оновлення передбачає розділення на дві окремі методики для кожної діючої речовини, тоді як затверджена методика передбачає спільне визначення діючих речовин Телмісартану та Амлодипіну). У зв’язку зі зміною у методах контролю якості тесту «Кількісне визначення», необхідні редакційні правки щодо розділення даного показника та приведення критеріїв прийнятності для кожного компоненту окремо у специфікації. У зв’язку з тим, що тест «Ідентифікація» проводиться за тих самих умовах, що і тест на «Кількісне визначення», необхідна послідовна зміна у методах контролю якості показника «Ідентифікація». У зв’язку зі зміною у методах контролю якості тесту «Ідентифікація», необхідні редакційні правки щодо розділення даного показника та приведення критеріїв прийнятності для кожного компоненту окремо у специфікації. У зв’язку з тим, що тест «Однорідність дозованих одиниць» проводиться за тих самих умовах, що і тест на «Кількісне визначення», необхідна послідовна зміна у методах контролю якості показника «Однорідність дозованих одиниць». У зв’язку зі зміною у методах контролю якості тесту «Однорідність дозованих одиниць», необхідні редакційні правки щодо розділення даного показника та приведення критеріїв прийнятності для кожного компоненту окремо у специфікації, а також пропонується привести формулювання критеріїв прийнятності відповідно до загальної статті 2.9.40 ЕР.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540DA9">
              <w:rPr>
                <w:rFonts w:ascii="Arial" w:hAnsi="Arial" w:cs="Arial"/>
                <w:color w:val="000000"/>
                <w:sz w:val="16"/>
                <w:szCs w:val="16"/>
                <w:lang w:val="ru-RU"/>
              </w:rPr>
              <w:br/>
              <w:t>уточнення опису приготування випробовуваного розчину в методиці випробовування за п. «Супровідні домішки» для обох діючих речовин, а саме в наведенні наважки для приготування випробовуваного розчину. Редакційні правки за показником «Ідентифікація» методом СФ - корегування зазначення кількості діючої речовини Амлодипіну відповідно до взятої наважки амлодипіну бесилату для приготування розчину порівняння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UA/16928/01/02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80 мг/5 мг; по 7 таблеток в алюмінієвому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w:t>
            </w:r>
            <w:r w:rsidRPr="00540DA9">
              <w:rPr>
                <w:rFonts w:ascii="Arial" w:hAnsi="Arial" w:cs="Arial"/>
                <w:color w:val="000000"/>
                <w:sz w:val="16"/>
                <w:szCs w:val="16"/>
                <w:lang w:val="ru-RU"/>
              </w:rPr>
              <w:b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w:t>
            </w:r>
            <w:r w:rsidRPr="00540DA9">
              <w:rPr>
                <w:rFonts w:ascii="Arial" w:hAnsi="Arial" w:cs="Arial"/>
                <w:color w:val="000000"/>
                <w:sz w:val="16"/>
                <w:szCs w:val="16"/>
                <w:lang w:val="ru-RU"/>
              </w:rPr>
              <w:br/>
              <w:t>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r w:rsidRPr="00540DA9">
              <w:rPr>
                <w:rFonts w:ascii="Arial" w:hAnsi="Arial" w:cs="Arial"/>
                <w:color w:val="000000"/>
                <w:sz w:val="16"/>
                <w:szCs w:val="16"/>
                <w:lang w:val="ru-RU"/>
              </w:rPr>
              <w:br/>
              <w:t xml:space="preserve">Заміна методики за п. «Кількісне визначення» вмісту діючих речовин Телмісартану та Амлодипіну (оновлення передбачає розділення на дві окремі методики для кожної діючої речовини, тоді як затверджена методика передбачає спільне визначення діючих речовин Телмісартану та Амлодипіну). У зв’язку зі зміною у методах контролю якості тесту «Кількісне визначення», необхідні редакційні правки щодо розділення даного показника та приведення критеріїв прийнятності для кожного компоненту окремо у специфікації. У зв’язку з тим, що тест «Ідентифікація» проводиться за тих самих умовах, що і тест на «Кількісне визначення», необхідна послідовна зміна у методах контролю якості показника «Ідентифікація». У зв’язку зі зміною у методах контролю якості тесту «Ідентифікація», необхідні редакційні правки щодо розділення даного показника та приведення критеріїв прийнятності для кожного компоненту окремо у специфікації. У зв’язку з тим, що тест «Однорідність дозованих одиниць» проводиться за тих самих умовах, що і тест на «Кількісне визначення», необхідна послідовна зміна у методах контролю якості показника «Однорідність дозованих одиниць». У зв’язку зі зміною у методах контролю якості тесту «Однорідність дозованих одиниць», необхідні редакційні правки щодо розділення даного показника та приведення критеріїв прийнятності для кожного компоненту окремо у специфікації, а також пропонується привести формулювання критеріїв прийнятності відповідно до загальної статті 2.9.40 ЕР.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540DA9">
              <w:rPr>
                <w:rFonts w:ascii="Arial" w:hAnsi="Arial" w:cs="Arial"/>
                <w:color w:val="000000"/>
                <w:sz w:val="16"/>
                <w:szCs w:val="16"/>
                <w:lang w:val="ru-RU"/>
              </w:rPr>
              <w:br/>
              <w:t>уточнення опису приготування випробовуваного розчину в методиці випробовування за п. «Супровідні домішки» для обох діючих речовин, а саме в наведенні наважки для приготування випробовуваного розчину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UA/16928/01/03</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ІЗІКАРД® 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80 мг/10 мг; по 7 таблеток в алюмінієвому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ОАЕ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w:t>
            </w:r>
            <w:r w:rsidRPr="00540DA9">
              <w:rPr>
                <w:rFonts w:ascii="Arial" w:hAnsi="Arial" w:cs="Arial"/>
                <w:color w:val="000000"/>
                <w:sz w:val="16"/>
                <w:szCs w:val="16"/>
                <w:lang w:val="ru-RU"/>
              </w:rPr>
              <w:b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w:t>
            </w:r>
            <w:r w:rsidRPr="00540DA9">
              <w:rPr>
                <w:rFonts w:ascii="Arial" w:hAnsi="Arial" w:cs="Arial"/>
                <w:color w:val="000000"/>
                <w:sz w:val="16"/>
                <w:szCs w:val="16"/>
                <w:lang w:val="ru-RU"/>
              </w:rPr>
              <w:br/>
              <w:t>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r w:rsidRPr="00540DA9">
              <w:rPr>
                <w:rFonts w:ascii="Arial" w:hAnsi="Arial" w:cs="Arial"/>
                <w:color w:val="000000"/>
                <w:sz w:val="16"/>
                <w:szCs w:val="16"/>
                <w:lang w:val="ru-RU"/>
              </w:rPr>
              <w:br/>
              <w:t xml:space="preserve">Заміна методики за п. «Кількісне визначення» вмісту діючих речовин Телмісартану та Амлодипіну (оновлення передбачає розділення на дві окремі методики для кожної діючої речовини, тоді як затверджена методика передбачає спільне визначення діючих речовин Телмісартану та Амлодипіну). У зв’язку зі зміною у методах контролю якості тесту «Кількісне визначення», необхідні редакційні правки щодо розділення даного показника та приведення критеріїв прийнятності для кожного компоненту окремо у специфікації. У зв’язку з тим, що тест «Ідентифікація» проводиться за тих самих умовах, що і тест на «Кількісне визначення», необхідна послідовна зміна у методах контролю якості показника «Ідентифікація». У зв’язку зі зміною у методах контролю якості тесту «Ідентифікація», необхідні редакційні правки щодо розділення даного показника та приведення критеріїв прийнятності для кожного компоненту окремо у специфікації. У зв’язку з тим, що тест «Однорідність дозованих одиниць» проводиться за тих самих умовах, що і тест на «Кількісне визначення», необхідна послідовна зміна у методах контролю якості показника «Однорідність дозованих одиниць». У зв’язку зі зміною у методах контролю якості тесту «Однорідність дозованих одиниць», необхідні редакційні правки щодо розділення даного показника та приведення критеріїв прийнятності для кожного компоненту окремо у специфікації, а також пропонується привести формулювання критеріїв прийнятності відповідно до загальної статті 2.9.40 ЕР.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540DA9">
              <w:rPr>
                <w:rFonts w:ascii="Arial" w:hAnsi="Arial" w:cs="Arial"/>
                <w:color w:val="000000"/>
                <w:sz w:val="16"/>
                <w:szCs w:val="16"/>
                <w:lang w:val="ru-RU"/>
              </w:rPr>
              <w:br/>
              <w:t>уточнення опису приготування випробовуваного розчину в методиці випробовування за п. «Супровідні домішки» для обох діючих речовин, а саме в наведенні наважки для приготування випробовуваного розчину. Редакційні правки за показником «Ідентифікація» методом СФ - корегування зазначення кількості діючої речовини Амлодипіну відповідно до взятої наважки амлодипіну бесилату для приготування розчину порівняння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UA/16928/01/04</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 xml:space="preserve">ІЗІКЛІН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концентрат для орального розчину; близько 176 мл концентрату для орального розчину у пляшці; по 2 пляшки у комплекті з одним стаканчиком з мірною лінією,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UA/14703/01/01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3343DB" w:rsidRDefault="00BB670B" w:rsidP="00A92B08">
            <w:pPr>
              <w:pStyle w:val="11"/>
              <w:tabs>
                <w:tab w:val="left" w:pos="12600"/>
              </w:tabs>
              <w:rPr>
                <w:rFonts w:ascii="Arial" w:hAnsi="Arial" w:cs="Arial"/>
                <w:b/>
                <w:i/>
                <w:color w:val="000000"/>
                <w:sz w:val="16"/>
                <w:szCs w:val="16"/>
              </w:rPr>
            </w:pPr>
            <w:r w:rsidRPr="003343DB">
              <w:rPr>
                <w:rFonts w:ascii="Arial" w:hAnsi="Arial" w:cs="Arial"/>
                <w:b/>
                <w:sz w:val="16"/>
                <w:szCs w:val="16"/>
              </w:rPr>
              <w:t>ІКЕРВИС®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Виробництво, контроль якості, первинне та вторинне пакування: ЕКСЕЛЬВІЖЕН, Франція; </w:t>
            </w:r>
            <w:r w:rsidRPr="003343DB">
              <w:rPr>
                <w:rFonts w:ascii="Arial" w:hAnsi="Arial" w:cs="Arial"/>
                <w:color w:val="000000"/>
                <w:sz w:val="16"/>
                <w:szCs w:val="16"/>
              </w:rPr>
              <w:br/>
              <w:t>Випуск серії: Сантен АТ, Фiнляндiя; Вторинне пакування: СЕРВІПАК, Францiя</w:t>
            </w:r>
            <w:r w:rsidRPr="003343DB">
              <w:rPr>
                <w:rFonts w:ascii="Arial" w:hAnsi="Arial" w:cs="Arial"/>
                <w:color w:val="000000"/>
                <w:sz w:val="16"/>
                <w:szCs w:val="16"/>
              </w:rPr>
              <w:br/>
            </w:r>
          </w:p>
          <w:p w:rsidR="00BB670B" w:rsidRPr="003343DB" w:rsidRDefault="00BB670B" w:rsidP="00A92B08">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Франція/</w:t>
            </w:r>
          </w:p>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Фiнляндiя</w:t>
            </w:r>
          </w:p>
          <w:p w:rsidR="00BB670B" w:rsidRPr="003343DB" w:rsidRDefault="00BB670B" w:rsidP="00A92B08">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випуску серії для виробничої дільниці Ексельвіжен, Франція. Зміни внесено в інструкцію для медичного застосування щодо вилучення одного з виробників, відповідальних за випуск серії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sz w:val="16"/>
                <w:szCs w:val="16"/>
              </w:rPr>
            </w:pPr>
            <w:r w:rsidRPr="003343DB">
              <w:rPr>
                <w:rFonts w:ascii="Arial" w:hAnsi="Arial" w:cs="Arial"/>
                <w:sz w:val="16"/>
                <w:szCs w:val="16"/>
              </w:rPr>
              <w:t>UA/17100/01/01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ІНВАНЗ®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ліофілізат для розчину для ін'єкцій по 1 г, 1 скляний флакон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Шарп і Доум Б.В., Нiдерланди (вторинне пакування (альтернативний виробник)); ФАРЕВА Мірабель, Францiя (нерозфасована продукція, первинне пакування,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 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з якості. </w:t>
            </w:r>
            <w:r w:rsidRPr="00540DA9">
              <w:rPr>
                <w:rFonts w:ascii="Arial" w:hAnsi="Arial" w:cs="Arial"/>
                <w:color w:val="000000"/>
                <w:sz w:val="16"/>
                <w:szCs w:val="16"/>
                <w:lang w:val="ru-RU"/>
              </w:rPr>
              <w:t>Готовий лікарський засіб. Контроль готового лікарського засобу - оновлення вже затверджених методів контролю якості ГЛЗ, а саме викладення тексту державною мовою згідно сучасних вимог</w:t>
            </w:r>
            <w:r w:rsidRPr="00540DA9">
              <w:rPr>
                <w:rFonts w:ascii="Arial" w:hAnsi="Arial" w:cs="Arial"/>
                <w:color w:val="000000"/>
                <w:sz w:val="16"/>
                <w:szCs w:val="16"/>
                <w:lang w:val="ru-RU"/>
              </w:rPr>
              <w:br/>
            </w:r>
            <w:r w:rsidRPr="00540DA9">
              <w:rPr>
                <w:rFonts w:ascii="Arial" w:hAnsi="Arial" w:cs="Arial"/>
                <w:color w:val="000000"/>
                <w:sz w:val="16"/>
                <w:szCs w:val="16"/>
                <w:lang w:val="ru-RU"/>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UA/9179/01/01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 xml:space="preserve">ІНСТІ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гранули по 5,6 г в саше-пакеті; по 5 або по 10 саше-пакетів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Пакистан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Пакистан</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Іфрах Хасан. Зміна контактних даних уповноваженої особи, відповідальної за фармаконагляд. </w:t>
            </w:r>
            <w:r w:rsidRPr="00540DA9">
              <w:rPr>
                <w:rFonts w:ascii="Arial" w:hAnsi="Arial" w:cs="Arial"/>
                <w:color w:val="000000"/>
                <w:sz w:val="16"/>
                <w:szCs w:val="16"/>
                <w:lang w:val="ru-RU"/>
              </w:rPr>
              <w:br/>
              <w:t xml:space="preserve">Зміна контактної особи заявника, відповідальної за фармаконагляд в Україні. Пропонована редакція: Алі Шах Амджад. </w:t>
            </w:r>
            <w:r w:rsidRPr="00540DA9">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UA/9038/01/01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ІНСТІ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гранули по 3,5 г в саше-пакеті; по 5 саше-пакетів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Пакистан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Пакистан</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Іфрах Хасан. Зміна контактних даних уповноваженої особи, відповідальної за фармаконагляд. </w:t>
            </w:r>
            <w:r w:rsidRPr="00540DA9">
              <w:rPr>
                <w:rFonts w:ascii="Arial" w:hAnsi="Arial" w:cs="Arial"/>
                <w:color w:val="000000"/>
                <w:sz w:val="16"/>
                <w:szCs w:val="16"/>
                <w:lang w:val="ru-RU"/>
              </w:rPr>
              <w:br/>
              <w:t xml:space="preserve">Зміна контактної особи заявника, відповідальної за фармаконагляд в Україні. Пропонована редакція: Алі Шах Амджад. </w:t>
            </w:r>
            <w:r w:rsidRPr="00540DA9">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UA/11809/01/01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ІНСТІ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гранули, по 5,6 г у саше-пакеті; по 5 або 10 саше-пакетів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Пакистан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Пакистан</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Іфрах Хасан. Зміна контактних даних уповноваженої особи, відповідальної за фармаконагляд. </w:t>
            </w:r>
            <w:r w:rsidRPr="00540DA9">
              <w:rPr>
                <w:rFonts w:ascii="Arial" w:hAnsi="Arial" w:cs="Arial"/>
                <w:color w:val="000000"/>
                <w:sz w:val="16"/>
                <w:szCs w:val="16"/>
                <w:lang w:val="ru-RU"/>
              </w:rPr>
              <w:br/>
              <w:t xml:space="preserve">Зміна контактної особи заявника, відповідальної за фармаконагляд в Україні. Пропонована редакція: Алі Шах Амджад. </w:t>
            </w:r>
            <w:r w:rsidRPr="00540DA9">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UA/9042/01/01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ІНТЕЛЛАН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по 20 або по 60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Пакистан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Пакистан</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lang w:val="ru-RU"/>
              </w:rPr>
              <w:br/>
              <w:t>Пропонована редакція: Д-р Іфрах Хасан. Зміна контактних даних уповноваженої особи, відповідальної за фармаконагляд.</w:t>
            </w:r>
            <w:r w:rsidRPr="00540DA9">
              <w:rPr>
                <w:rFonts w:ascii="Arial" w:hAnsi="Arial" w:cs="Arial"/>
                <w:color w:val="000000"/>
                <w:sz w:val="16"/>
                <w:szCs w:val="16"/>
                <w:lang w:val="ru-RU"/>
              </w:rPr>
              <w:br/>
            </w:r>
            <w:r w:rsidRPr="00540DA9">
              <w:rPr>
                <w:rFonts w:ascii="Arial" w:hAnsi="Arial" w:cs="Arial"/>
                <w:color w:val="000000"/>
                <w:sz w:val="16"/>
                <w:szCs w:val="16"/>
              </w:rPr>
              <w:t xml:space="preserve">Зміна контактної особи заявника, відповідальної за фармаконагляд в Україні. </w:t>
            </w:r>
            <w:r w:rsidRPr="00540DA9">
              <w:rPr>
                <w:rFonts w:ascii="Arial" w:hAnsi="Arial" w:cs="Arial"/>
                <w:color w:val="000000"/>
                <w:sz w:val="16"/>
                <w:szCs w:val="16"/>
                <w:lang w:val="ru-RU"/>
              </w:rPr>
              <w:t xml:space="preserve">Пропонована редакція: Алі Шах Амджад. </w:t>
            </w:r>
            <w:r w:rsidRPr="00540DA9">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UA/2009/02/01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по 1 або по 10 пластикових контейнерів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UA/16235/01/01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КЕТИЛЕПТ®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оболонкою, пролонгованої дії по 50 мг; по 10 таблеток у блістері, по 6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ЗАТ Фармацевтичний завод ЕГІС, Угорщина (випуск серії); Фарматен Інтернешнл С.А., Грец</w:t>
            </w:r>
            <w:r w:rsidRPr="00540DA9">
              <w:rPr>
                <w:rFonts w:ascii="Arial" w:hAnsi="Arial" w:cs="Arial"/>
                <w:color w:val="000000"/>
                <w:sz w:val="16"/>
                <w:szCs w:val="16"/>
              </w:rPr>
              <w:t>i</w:t>
            </w:r>
            <w:r w:rsidRPr="00540DA9">
              <w:rPr>
                <w:rFonts w:ascii="Arial" w:hAnsi="Arial" w:cs="Arial"/>
                <w:color w:val="000000"/>
                <w:sz w:val="16"/>
                <w:szCs w:val="16"/>
                <w:lang w:val="ru-RU"/>
              </w:rPr>
              <w:t>я (повний цикл виробництва,включаючи випуск серії); Фарматен С.А., Грец</w:t>
            </w:r>
            <w:r w:rsidRPr="00540DA9">
              <w:rPr>
                <w:rFonts w:ascii="Arial" w:hAnsi="Arial" w:cs="Arial"/>
                <w:color w:val="000000"/>
                <w:sz w:val="16"/>
                <w:szCs w:val="16"/>
              </w:rPr>
              <w:t>i</w:t>
            </w:r>
            <w:r w:rsidRPr="00540DA9">
              <w:rPr>
                <w:rFonts w:ascii="Arial" w:hAnsi="Arial" w:cs="Arial"/>
                <w:color w:val="000000"/>
                <w:sz w:val="16"/>
                <w:szCs w:val="16"/>
                <w:lang w:val="ru-RU"/>
              </w:rPr>
              <w:t>я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 Грец</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Кветіапіну фумарату від нового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(доповнення); 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02 для АФІ Кветіапіну фумарату від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у наслідок зміни адреси власника сертифіката;</w:t>
            </w:r>
            <w:r w:rsidRPr="00540DA9">
              <w:rPr>
                <w:rFonts w:ascii="Arial" w:hAnsi="Arial" w:cs="Arial"/>
                <w:color w:val="000000"/>
                <w:sz w:val="16"/>
                <w:szCs w:val="16"/>
                <w:lang w:val="ru-RU"/>
              </w:rPr>
              <w:br/>
              <w:t xml:space="preserve">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у наслідок видалення тесту «Важкі метали»; додавання звіту з оцінки ризиків щодо вмісту елементних домішок відповідно до вимог настанови </w:t>
            </w:r>
            <w:r w:rsidRPr="00540DA9">
              <w:rPr>
                <w:rFonts w:ascii="Arial" w:hAnsi="Arial" w:cs="Arial"/>
                <w:color w:val="000000"/>
                <w:sz w:val="16"/>
                <w:szCs w:val="16"/>
              </w:rPr>
              <w:t>ICH</w:t>
            </w:r>
            <w:r w:rsidRPr="00540DA9">
              <w:rPr>
                <w:rFonts w:ascii="Arial" w:hAnsi="Arial" w:cs="Arial"/>
                <w:color w:val="000000"/>
                <w:sz w:val="16"/>
                <w:szCs w:val="16"/>
                <w:lang w:val="ru-RU"/>
              </w:rPr>
              <w:t xml:space="preserve"> </w:t>
            </w:r>
            <w:r w:rsidRPr="00540DA9">
              <w:rPr>
                <w:rFonts w:ascii="Arial" w:hAnsi="Arial" w:cs="Arial"/>
                <w:color w:val="000000"/>
                <w:sz w:val="16"/>
                <w:szCs w:val="16"/>
              </w:rPr>
              <w:t>Q</w:t>
            </w:r>
            <w:r w:rsidRPr="00540DA9">
              <w:rPr>
                <w:rFonts w:ascii="Arial" w:hAnsi="Arial" w:cs="Arial"/>
                <w:color w:val="000000"/>
                <w:sz w:val="16"/>
                <w:szCs w:val="16"/>
                <w:lang w:val="ru-RU"/>
              </w:rPr>
              <w:t>3</w:t>
            </w:r>
            <w:r w:rsidRPr="00540DA9">
              <w:rPr>
                <w:rFonts w:ascii="Arial" w:hAnsi="Arial" w:cs="Arial"/>
                <w:color w:val="000000"/>
                <w:sz w:val="16"/>
                <w:szCs w:val="16"/>
              </w:rPr>
              <w: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UA/8157/02/01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КЕТИЛЕПТ®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оболонкою, пролонгованої дії по 150 мг; по 10 таблеток у блістері, по 6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ЗАТ Фармацевтичний завод ЕГІС, Угорщина (випуск серії); Фарматен Інтернешнл С.А., Грец</w:t>
            </w:r>
            <w:r w:rsidRPr="00540DA9">
              <w:rPr>
                <w:rFonts w:ascii="Arial" w:hAnsi="Arial" w:cs="Arial"/>
                <w:color w:val="000000"/>
                <w:sz w:val="16"/>
                <w:szCs w:val="16"/>
              </w:rPr>
              <w:t>i</w:t>
            </w:r>
            <w:r w:rsidRPr="00540DA9">
              <w:rPr>
                <w:rFonts w:ascii="Arial" w:hAnsi="Arial" w:cs="Arial"/>
                <w:color w:val="000000"/>
                <w:sz w:val="16"/>
                <w:szCs w:val="16"/>
                <w:lang w:val="ru-RU"/>
              </w:rPr>
              <w:t>я (повний цикл виробництва,включаючи випуск серії); Фарматен С.А., Грец</w:t>
            </w:r>
            <w:r w:rsidRPr="00540DA9">
              <w:rPr>
                <w:rFonts w:ascii="Arial" w:hAnsi="Arial" w:cs="Arial"/>
                <w:color w:val="000000"/>
                <w:sz w:val="16"/>
                <w:szCs w:val="16"/>
              </w:rPr>
              <w:t>i</w:t>
            </w:r>
            <w:r w:rsidRPr="00540DA9">
              <w:rPr>
                <w:rFonts w:ascii="Arial" w:hAnsi="Arial" w:cs="Arial"/>
                <w:color w:val="000000"/>
                <w:sz w:val="16"/>
                <w:szCs w:val="16"/>
                <w:lang w:val="ru-RU"/>
              </w:rPr>
              <w:t>я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 Грец</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Кветіапіну фумарату від нового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(доповнення); 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02 для АФІ Кветіапіну фумарату від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у наслідок зміни адреси власника сертифіката;</w:t>
            </w:r>
            <w:r w:rsidRPr="00540DA9">
              <w:rPr>
                <w:rFonts w:ascii="Arial" w:hAnsi="Arial" w:cs="Arial"/>
                <w:color w:val="000000"/>
                <w:sz w:val="16"/>
                <w:szCs w:val="16"/>
                <w:lang w:val="ru-RU"/>
              </w:rPr>
              <w:br/>
              <w:t xml:space="preserve">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у наслідок видалення тесту «Важкі метали»; додавання звіту з оцінки ризиків щодо вмісту елементних домішок відповідно до вимог настанови </w:t>
            </w:r>
            <w:r w:rsidRPr="00540DA9">
              <w:rPr>
                <w:rFonts w:ascii="Arial" w:hAnsi="Arial" w:cs="Arial"/>
                <w:color w:val="000000"/>
                <w:sz w:val="16"/>
                <w:szCs w:val="16"/>
              </w:rPr>
              <w:t>ICH</w:t>
            </w:r>
            <w:r w:rsidRPr="00540DA9">
              <w:rPr>
                <w:rFonts w:ascii="Arial" w:hAnsi="Arial" w:cs="Arial"/>
                <w:color w:val="000000"/>
                <w:sz w:val="16"/>
                <w:szCs w:val="16"/>
                <w:lang w:val="ru-RU"/>
              </w:rPr>
              <w:t xml:space="preserve"> </w:t>
            </w:r>
            <w:r w:rsidRPr="00540DA9">
              <w:rPr>
                <w:rFonts w:ascii="Arial" w:hAnsi="Arial" w:cs="Arial"/>
                <w:color w:val="000000"/>
                <w:sz w:val="16"/>
                <w:szCs w:val="16"/>
              </w:rPr>
              <w:t>Q</w:t>
            </w:r>
            <w:r w:rsidRPr="00540DA9">
              <w:rPr>
                <w:rFonts w:ascii="Arial" w:hAnsi="Arial" w:cs="Arial"/>
                <w:color w:val="000000"/>
                <w:sz w:val="16"/>
                <w:szCs w:val="16"/>
                <w:lang w:val="ru-RU"/>
              </w:rPr>
              <w:t>3</w:t>
            </w:r>
            <w:r w:rsidRPr="00540DA9">
              <w:rPr>
                <w:rFonts w:ascii="Arial" w:hAnsi="Arial" w:cs="Arial"/>
                <w:color w:val="000000"/>
                <w:sz w:val="16"/>
                <w:szCs w:val="16"/>
              </w:rPr>
              <w: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UA/8157/02/02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КЕТИЛЕПТ®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оболонкою, пролонгованої дії по 200 мг; по 10 таблеток у блістері, по 6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ЗАТ Фармацевтичний завод ЕГІС, Угорщина (випуск серії); Фарматен Інтернешнл С.А., Грец</w:t>
            </w:r>
            <w:r w:rsidRPr="00540DA9">
              <w:rPr>
                <w:rFonts w:ascii="Arial" w:hAnsi="Arial" w:cs="Arial"/>
                <w:color w:val="000000"/>
                <w:sz w:val="16"/>
                <w:szCs w:val="16"/>
              </w:rPr>
              <w:t>i</w:t>
            </w:r>
            <w:r w:rsidRPr="00540DA9">
              <w:rPr>
                <w:rFonts w:ascii="Arial" w:hAnsi="Arial" w:cs="Arial"/>
                <w:color w:val="000000"/>
                <w:sz w:val="16"/>
                <w:szCs w:val="16"/>
                <w:lang w:val="ru-RU"/>
              </w:rPr>
              <w:t>я (повний цикл виробництва,включаючи випуск серії); Фарматен С.А., Грец</w:t>
            </w:r>
            <w:r w:rsidRPr="00540DA9">
              <w:rPr>
                <w:rFonts w:ascii="Arial" w:hAnsi="Arial" w:cs="Arial"/>
                <w:color w:val="000000"/>
                <w:sz w:val="16"/>
                <w:szCs w:val="16"/>
              </w:rPr>
              <w:t>i</w:t>
            </w:r>
            <w:r w:rsidRPr="00540DA9">
              <w:rPr>
                <w:rFonts w:ascii="Arial" w:hAnsi="Arial" w:cs="Arial"/>
                <w:color w:val="000000"/>
                <w:sz w:val="16"/>
                <w:szCs w:val="16"/>
                <w:lang w:val="ru-RU"/>
              </w:rPr>
              <w:t>я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 Грец</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Кветіапіну фумарату від нового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(доповнення); 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02 для АФІ Кветіапіну фумарату від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у наслідок зміни адреси власника сертифіката;</w:t>
            </w:r>
            <w:r w:rsidRPr="00540DA9">
              <w:rPr>
                <w:rFonts w:ascii="Arial" w:hAnsi="Arial" w:cs="Arial"/>
                <w:color w:val="000000"/>
                <w:sz w:val="16"/>
                <w:szCs w:val="16"/>
                <w:lang w:val="ru-RU"/>
              </w:rPr>
              <w:br/>
              <w:t xml:space="preserve">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у наслідок видалення тесту «Важкі метали»; додавання звіту з оцінки ризиків щодо вмісту елементних домішок відповідно до вимог настанови </w:t>
            </w:r>
            <w:r w:rsidRPr="00540DA9">
              <w:rPr>
                <w:rFonts w:ascii="Arial" w:hAnsi="Arial" w:cs="Arial"/>
                <w:color w:val="000000"/>
                <w:sz w:val="16"/>
                <w:szCs w:val="16"/>
              </w:rPr>
              <w:t>ICH</w:t>
            </w:r>
            <w:r w:rsidRPr="00540DA9">
              <w:rPr>
                <w:rFonts w:ascii="Arial" w:hAnsi="Arial" w:cs="Arial"/>
                <w:color w:val="000000"/>
                <w:sz w:val="16"/>
                <w:szCs w:val="16"/>
                <w:lang w:val="ru-RU"/>
              </w:rPr>
              <w:t xml:space="preserve"> </w:t>
            </w:r>
            <w:r w:rsidRPr="00540DA9">
              <w:rPr>
                <w:rFonts w:ascii="Arial" w:hAnsi="Arial" w:cs="Arial"/>
                <w:color w:val="000000"/>
                <w:sz w:val="16"/>
                <w:szCs w:val="16"/>
              </w:rPr>
              <w:t>Q</w:t>
            </w:r>
            <w:r w:rsidRPr="00540DA9">
              <w:rPr>
                <w:rFonts w:ascii="Arial" w:hAnsi="Arial" w:cs="Arial"/>
                <w:color w:val="000000"/>
                <w:sz w:val="16"/>
                <w:szCs w:val="16"/>
                <w:lang w:val="ru-RU"/>
              </w:rPr>
              <w:t>3</w:t>
            </w:r>
            <w:r w:rsidRPr="00540DA9">
              <w:rPr>
                <w:rFonts w:ascii="Arial" w:hAnsi="Arial" w:cs="Arial"/>
                <w:color w:val="000000"/>
                <w:sz w:val="16"/>
                <w:szCs w:val="16"/>
              </w:rPr>
              <w: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UA/8157/02/03</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КЕТИЛЕПТ®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оболонкою, пролонгованої дії по 300 мг; по 10 таблеток у блістері, по 6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ЗАТ Фармацевтичний завод ЕГІС, Угорщина (випуск серії); Фарматен Інтернешнл С.А., Грец</w:t>
            </w:r>
            <w:r w:rsidRPr="00540DA9">
              <w:rPr>
                <w:rFonts w:ascii="Arial" w:hAnsi="Arial" w:cs="Arial"/>
                <w:color w:val="000000"/>
                <w:sz w:val="16"/>
                <w:szCs w:val="16"/>
              </w:rPr>
              <w:t>i</w:t>
            </w:r>
            <w:r w:rsidRPr="00540DA9">
              <w:rPr>
                <w:rFonts w:ascii="Arial" w:hAnsi="Arial" w:cs="Arial"/>
                <w:color w:val="000000"/>
                <w:sz w:val="16"/>
                <w:szCs w:val="16"/>
                <w:lang w:val="ru-RU"/>
              </w:rPr>
              <w:t>я (повний цикл виробництва,включаючи випуск серії); Фарматен С.А., Грец</w:t>
            </w:r>
            <w:r w:rsidRPr="00540DA9">
              <w:rPr>
                <w:rFonts w:ascii="Arial" w:hAnsi="Arial" w:cs="Arial"/>
                <w:color w:val="000000"/>
                <w:sz w:val="16"/>
                <w:szCs w:val="16"/>
              </w:rPr>
              <w:t>i</w:t>
            </w:r>
            <w:r w:rsidRPr="00540DA9">
              <w:rPr>
                <w:rFonts w:ascii="Arial" w:hAnsi="Arial" w:cs="Arial"/>
                <w:color w:val="000000"/>
                <w:sz w:val="16"/>
                <w:szCs w:val="16"/>
                <w:lang w:val="ru-RU"/>
              </w:rPr>
              <w:t>я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 Грец</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Кветіапіну фумарату від нового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(доповнення); 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02 для АФІ Кветіапіну фумарату від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у наслідок зміни адреси власника сертифіката;</w:t>
            </w:r>
            <w:r w:rsidRPr="00540DA9">
              <w:rPr>
                <w:rFonts w:ascii="Arial" w:hAnsi="Arial" w:cs="Arial"/>
                <w:color w:val="000000"/>
                <w:sz w:val="16"/>
                <w:szCs w:val="16"/>
                <w:lang w:val="ru-RU"/>
              </w:rPr>
              <w:br/>
              <w:t xml:space="preserve">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у наслідок видалення тесту «Важкі метали»; додавання звіту з оцінки ризиків щодо вмісту елементних домішок відповідно до вимог настанови </w:t>
            </w:r>
            <w:r w:rsidRPr="00540DA9">
              <w:rPr>
                <w:rFonts w:ascii="Arial" w:hAnsi="Arial" w:cs="Arial"/>
                <w:color w:val="000000"/>
                <w:sz w:val="16"/>
                <w:szCs w:val="16"/>
              </w:rPr>
              <w:t>ICH</w:t>
            </w:r>
            <w:r w:rsidRPr="00540DA9">
              <w:rPr>
                <w:rFonts w:ascii="Arial" w:hAnsi="Arial" w:cs="Arial"/>
                <w:color w:val="000000"/>
                <w:sz w:val="16"/>
                <w:szCs w:val="16"/>
                <w:lang w:val="ru-RU"/>
              </w:rPr>
              <w:t xml:space="preserve"> </w:t>
            </w:r>
            <w:r w:rsidRPr="00540DA9">
              <w:rPr>
                <w:rFonts w:ascii="Arial" w:hAnsi="Arial" w:cs="Arial"/>
                <w:color w:val="000000"/>
                <w:sz w:val="16"/>
                <w:szCs w:val="16"/>
              </w:rPr>
              <w:t>Q</w:t>
            </w:r>
            <w:r w:rsidRPr="00540DA9">
              <w:rPr>
                <w:rFonts w:ascii="Arial" w:hAnsi="Arial" w:cs="Arial"/>
                <w:color w:val="000000"/>
                <w:sz w:val="16"/>
                <w:szCs w:val="16"/>
                <w:lang w:val="ru-RU"/>
              </w:rPr>
              <w:t>3</w:t>
            </w:r>
            <w:r w:rsidRPr="00540DA9">
              <w:rPr>
                <w:rFonts w:ascii="Arial" w:hAnsi="Arial" w:cs="Arial"/>
                <w:color w:val="000000"/>
                <w:sz w:val="16"/>
                <w:szCs w:val="16"/>
              </w:rPr>
              <w: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UA/8157/02/04</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КЕТИЛЕПТ®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оболонкою, пролонгованої дії по 400 мг; по 10 таблеток у блістері, по 6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ЗАТ Фармацевтичний завод ЕГІС, Угорщина (випуск серії); Фарматен Інтернешнл С.А., Грец</w:t>
            </w:r>
            <w:r w:rsidRPr="00540DA9">
              <w:rPr>
                <w:rFonts w:ascii="Arial" w:hAnsi="Arial" w:cs="Arial"/>
                <w:color w:val="000000"/>
                <w:sz w:val="16"/>
                <w:szCs w:val="16"/>
              </w:rPr>
              <w:t>i</w:t>
            </w:r>
            <w:r w:rsidRPr="00540DA9">
              <w:rPr>
                <w:rFonts w:ascii="Arial" w:hAnsi="Arial" w:cs="Arial"/>
                <w:color w:val="000000"/>
                <w:sz w:val="16"/>
                <w:szCs w:val="16"/>
                <w:lang w:val="ru-RU"/>
              </w:rPr>
              <w:t>я (повний цикл виробництва,включаючи випуск серії); Фарматен С.А., Грец</w:t>
            </w:r>
            <w:r w:rsidRPr="00540DA9">
              <w:rPr>
                <w:rFonts w:ascii="Arial" w:hAnsi="Arial" w:cs="Arial"/>
                <w:color w:val="000000"/>
                <w:sz w:val="16"/>
                <w:szCs w:val="16"/>
              </w:rPr>
              <w:t>i</w:t>
            </w:r>
            <w:r w:rsidRPr="00540DA9">
              <w:rPr>
                <w:rFonts w:ascii="Arial" w:hAnsi="Arial" w:cs="Arial"/>
                <w:color w:val="000000"/>
                <w:sz w:val="16"/>
                <w:szCs w:val="16"/>
                <w:lang w:val="ru-RU"/>
              </w:rPr>
              <w:t>я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 Грец</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Кветіапіну фумарату від нового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(доповнення); 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02 для АФІ Кветіапіну фумарату від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у наслідок зміни адреси власника сертифіката;</w:t>
            </w:r>
            <w:r w:rsidRPr="00540DA9">
              <w:rPr>
                <w:rFonts w:ascii="Arial" w:hAnsi="Arial" w:cs="Arial"/>
                <w:color w:val="000000"/>
                <w:sz w:val="16"/>
                <w:szCs w:val="16"/>
                <w:lang w:val="ru-RU"/>
              </w:rPr>
              <w:br/>
              <w:t xml:space="preserve">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у наслідок видалення тесту «Важкі метали»; додавання звіту з оцінки ризиків щодо вмісту елементних домішок відповідно до вимог настанови </w:t>
            </w:r>
            <w:r w:rsidRPr="00540DA9">
              <w:rPr>
                <w:rFonts w:ascii="Arial" w:hAnsi="Arial" w:cs="Arial"/>
                <w:color w:val="000000"/>
                <w:sz w:val="16"/>
                <w:szCs w:val="16"/>
              </w:rPr>
              <w:t>ICH</w:t>
            </w:r>
            <w:r w:rsidRPr="00540DA9">
              <w:rPr>
                <w:rFonts w:ascii="Arial" w:hAnsi="Arial" w:cs="Arial"/>
                <w:color w:val="000000"/>
                <w:sz w:val="16"/>
                <w:szCs w:val="16"/>
                <w:lang w:val="ru-RU"/>
              </w:rPr>
              <w:t xml:space="preserve"> </w:t>
            </w:r>
            <w:r w:rsidRPr="00540DA9">
              <w:rPr>
                <w:rFonts w:ascii="Arial" w:hAnsi="Arial" w:cs="Arial"/>
                <w:color w:val="000000"/>
                <w:sz w:val="16"/>
                <w:szCs w:val="16"/>
              </w:rPr>
              <w:t>Q</w:t>
            </w:r>
            <w:r w:rsidRPr="00540DA9">
              <w:rPr>
                <w:rFonts w:ascii="Arial" w:hAnsi="Arial" w:cs="Arial"/>
                <w:color w:val="000000"/>
                <w:sz w:val="16"/>
                <w:szCs w:val="16"/>
                <w:lang w:val="ru-RU"/>
              </w:rPr>
              <w:t>3</w:t>
            </w:r>
            <w:r w:rsidRPr="00540DA9">
              <w:rPr>
                <w:rFonts w:ascii="Arial" w:hAnsi="Arial" w:cs="Arial"/>
                <w:color w:val="000000"/>
                <w:sz w:val="16"/>
                <w:szCs w:val="16"/>
              </w:rPr>
              <w: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UA/8157/02/05</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A90468" w:rsidRDefault="00BB670B" w:rsidP="00A92B08">
            <w:pPr>
              <w:pStyle w:val="11"/>
              <w:tabs>
                <w:tab w:val="left" w:pos="12600"/>
              </w:tabs>
              <w:rPr>
                <w:rFonts w:ascii="Arial" w:hAnsi="Arial" w:cs="Arial"/>
                <w:b/>
                <w:i/>
                <w:color w:val="000000"/>
                <w:sz w:val="16"/>
                <w:szCs w:val="16"/>
              </w:rPr>
            </w:pPr>
            <w:r w:rsidRPr="00A90468">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rPr>
                <w:rFonts w:ascii="Arial" w:hAnsi="Arial" w:cs="Arial"/>
                <w:color w:val="000000"/>
                <w:sz w:val="16"/>
                <w:szCs w:val="16"/>
                <w:lang w:val="ru-RU"/>
              </w:rPr>
            </w:pPr>
            <w:r w:rsidRPr="00A90468">
              <w:rPr>
                <w:rFonts w:ascii="Arial" w:hAnsi="Arial" w:cs="Arial"/>
                <w:color w:val="000000"/>
                <w:sz w:val="16"/>
                <w:szCs w:val="16"/>
                <w:lang w:val="ru-RU"/>
              </w:rPr>
              <w:t>газ по 40 л або по 50 л у балонах сталевих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lang w:val="ru-RU"/>
              </w:rPr>
              <w:t>Державне підприємство "Науково-виробничий комплекс газотурбобудування "Зоря"-"Машпроект"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lang w:val="ru-RU"/>
              </w:rPr>
              <w:t>Державне підприємство "Науково-виробничий комплекс газотурбобудування "Зоря"-"Машпроект"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lang w:val="ru-RU"/>
              </w:rPr>
            </w:pPr>
            <w:r w:rsidRPr="00A90468">
              <w:rPr>
                <w:rFonts w:ascii="Arial" w:hAnsi="Arial" w:cs="Arial"/>
                <w:color w:val="000000"/>
                <w:sz w:val="16"/>
                <w:szCs w:val="16"/>
              </w:rPr>
              <w:t xml:space="preserve">внесення змін до реєстраційних матеріалів: Зміни І типу - Зміни з якості. </w:t>
            </w:r>
            <w:r w:rsidRPr="00A90468">
              <w:rPr>
                <w:rFonts w:ascii="Arial" w:hAnsi="Arial" w:cs="Arial"/>
                <w:color w:val="000000"/>
                <w:sz w:val="16"/>
                <w:szCs w:val="16"/>
                <w:lang w:val="ru-RU"/>
              </w:rPr>
              <w:t xml:space="preserve">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A90468">
              <w:rPr>
                <w:rFonts w:ascii="Arial" w:hAnsi="Arial" w:cs="Arial"/>
                <w:color w:val="000000"/>
                <w:sz w:val="16"/>
                <w:szCs w:val="16"/>
                <w:lang w:val="ru-RU"/>
              </w:rPr>
              <w:br/>
              <w:t xml:space="preserve">– введення додаткової упаковки нового розміру, а саме 50 л у балонах сталевих до вже затвердженого (по 40 л у сталевих балонах), без зміни первинного пакувального матеріалу, з відповідними змінами у р. «Упаковка». </w:t>
            </w:r>
            <w:r w:rsidRPr="00A90468">
              <w:rPr>
                <w:rFonts w:ascii="Arial" w:hAnsi="Arial" w:cs="Arial"/>
                <w:color w:val="000000"/>
                <w:sz w:val="16"/>
                <w:szCs w:val="16"/>
                <w:lang w:val="ru-RU"/>
              </w:rPr>
              <w:br/>
              <w:t xml:space="preserve">Зміни внесені у розділ "Упаковка" в інструкцію для медичного застосування лікарського засобу у зв"язку з введенням додаткової упаковки нового розміру (по 50 л у балонах сталевих) та як наслідок – затвердження тексту маркування додаткової упаковки.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3623E8">
            <w:pPr>
              <w:pStyle w:val="11"/>
              <w:tabs>
                <w:tab w:val="left" w:pos="12600"/>
              </w:tabs>
              <w:jc w:val="center"/>
              <w:rPr>
                <w:rFonts w:ascii="Arial" w:hAnsi="Arial" w:cs="Arial"/>
                <w:b/>
                <w:i/>
                <w:color w:val="000000"/>
                <w:sz w:val="16"/>
                <w:szCs w:val="16"/>
              </w:rPr>
            </w:pPr>
            <w:r w:rsidRPr="00A9046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803BF8" w:rsidRDefault="00BB670B" w:rsidP="00A92B08">
            <w:pPr>
              <w:pStyle w:val="11"/>
              <w:tabs>
                <w:tab w:val="left" w:pos="12600"/>
              </w:tabs>
              <w:jc w:val="center"/>
              <w:rPr>
                <w:rFonts w:ascii="Arial" w:hAnsi="Arial" w:cs="Arial"/>
                <w:sz w:val="16"/>
                <w:szCs w:val="16"/>
              </w:rPr>
            </w:pPr>
            <w:r w:rsidRPr="00A90468">
              <w:rPr>
                <w:rFonts w:ascii="Arial" w:hAnsi="Arial" w:cs="Arial"/>
                <w:sz w:val="16"/>
                <w:szCs w:val="16"/>
              </w:rPr>
              <w:t>UA/15194/01/01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КОДЕПСИН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технічна помилка (згідно наказу МОЗ від 23.07.2015 № 460), виправлення технічної помилки, яка була допущена при внесенні змін, в МКЯ ЛЗ, а саме: нормування до показника «Мікробіологічна чистота» специфікації МКЯ ЛЗ приведено у відповідність до затвердженої раніше редакції. Пропонована редакція. Розділ МКЯ ЛЗ: Специфікація. 8. Мікробіологічна чистота. Критерії прийнятності: Загальне число аеробних мікроорганізмів (ТАМС) – 103 КУО/г. Загальне число дріжджових і плісневих грибів (TYMC) – 102КУО/г. Наявність Escherichia coli в 1 г – не допускається. </w:t>
            </w:r>
            <w:r w:rsidRPr="00540DA9">
              <w:rPr>
                <w:rFonts w:ascii="Arial" w:hAnsi="Arial" w:cs="Arial"/>
                <w:color w:val="000000"/>
                <w:sz w:val="16"/>
                <w:szCs w:val="16"/>
                <w:lang w:val="ru-RU"/>
              </w:rPr>
              <w:t>За п. 8, ДФУ, 2.6.12, 2.6.13, 5.1.4. Пропонована редакція технічної помилки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UA/11812/01/01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КОНВУЛЕКС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ін'єкцій, 100 мг/мл по 5 мл в ампулі, по 5 ампул у контурній чарунковій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виробництво, пакування, контроль якості: Г.Л. Фарма ГмбХ, Австрія; виробник, що відповідає за випуск серії: Г.Л. Фарма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w:t>
            </w:r>
            <w:r w:rsidRPr="00540DA9">
              <w:rPr>
                <w:rFonts w:ascii="Arial" w:hAnsi="Arial" w:cs="Arial"/>
                <w:color w:val="000000"/>
                <w:sz w:val="16"/>
                <w:szCs w:val="16"/>
              </w:rPr>
              <w:t>II</w:t>
            </w:r>
            <w:r w:rsidRPr="00540DA9">
              <w:rPr>
                <w:rFonts w:ascii="Arial" w:hAnsi="Arial" w:cs="Arial"/>
                <w:color w:val="000000"/>
                <w:sz w:val="16"/>
                <w:szCs w:val="16"/>
                <w:lang w:val="ru-RU"/>
              </w:rPr>
              <w:t xml:space="preserve"> типу - заявником надано оновлений план управління ризиками версія 3.0. Зміни внесені до частин </w:t>
            </w:r>
            <w:r w:rsidRPr="00540DA9">
              <w:rPr>
                <w:rFonts w:ascii="Arial" w:hAnsi="Arial" w:cs="Arial"/>
                <w:color w:val="000000"/>
                <w:sz w:val="16"/>
                <w:szCs w:val="16"/>
              </w:rPr>
              <w:t>II</w:t>
            </w:r>
            <w:r w:rsidRPr="00540DA9">
              <w:rPr>
                <w:rFonts w:ascii="Arial" w:hAnsi="Arial" w:cs="Arial"/>
                <w:color w:val="000000"/>
                <w:sz w:val="16"/>
                <w:szCs w:val="16"/>
                <w:lang w:val="ru-RU"/>
              </w:rPr>
              <w:t xml:space="preserve"> «Специфікація з безпеки», ІІІ «План з фармаконагляду», </w:t>
            </w:r>
            <w:r w:rsidRPr="00540DA9">
              <w:rPr>
                <w:rFonts w:ascii="Arial" w:hAnsi="Arial" w:cs="Arial"/>
                <w:color w:val="000000"/>
                <w:sz w:val="16"/>
                <w:szCs w:val="16"/>
              </w:rPr>
              <w:t>V</w:t>
            </w:r>
            <w:r w:rsidRPr="00540DA9">
              <w:rPr>
                <w:rFonts w:ascii="Arial" w:hAnsi="Arial" w:cs="Arial"/>
                <w:color w:val="000000"/>
                <w:sz w:val="16"/>
                <w:szCs w:val="16"/>
                <w:lang w:val="ru-RU"/>
              </w:rPr>
              <w:t xml:space="preserve"> «Заходи з мінімізації ризиків», </w:t>
            </w:r>
            <w:r w:rsidRPr="00540DA9">
              <w:rPr>
                <w:rFonts w:ascii="Arial" w:hAnsi="Arial" w:cs="Arial"/>
                <w:color w:val="000000"/>
                <w:sz w:val="16"/>
                <w:szCs w:val="16"/>
              </w:rPr>
              <w:t>VI</w:t>
            </w:r>
            <w:r w:rsidRPr="00540DA9">
              <w:rPr>
                <w:rFonts w:ascii="Arial" w:hAnsi="Arial" w:cs="Arial"/>
                <w:color w:val="000000"/>
                <w:sz w:val="16"/>
                <w:szCs w:val="16"/>
                <w:lang w:val="ru-RU"/>
              </w:rPr>
              <w:t xml:space="preserve"> «Резюме плану управління ризиками», </w:t>
            </w:r>
            <w:r w:rsidRPr="00540DA9">
              <w:rPr>
                <w:rFonts w:ascii="Arial" w:hAnsi="Arial" w:cs="Arial"/>
                <w:color w:val="000000"/>
                <w:sz w:val="16"/>
                <w:szCs w:val="16"/>
              </w:rPr>
              <w:t>VII</w:t>
            </w:r>
            <w:r w:rsidRPr="00540DA9">
              <w:rPr>
                <w:rFonts w:ascii="Arial" w:hAnsi="Arial" w:cs="Arial"/>
                <w:color w:val="000000"/>
                <w:sz w:val="16"/>
                <w:szCs w:val="16"/>
                <w:lang w:val="ru-RU"/>
              </w:rPr>
              <w:t xml:space="preserve"> «Додатки» у зв’язку з оновленням інформації щодо безпеки діючої речовини, оновленням проблем безпеки, що опубліковані на </w:t>
            </w:r>
            <w:r w:rsidRPr="00540DA9">
              <w:rPr>
                <w:rFonts w:ascii="Arial" w:hAnsi="Arial" w:cs="Arial"/>
                <w:color w:val="000000"/>
                <w:sz w:val="16"/>
                <w:szCs w:val="16"/>
              </w:rPr>
              <w:t>CMDh</w:t>
            </w:r>
            <w:r w:rsidRPr="00540DA9">
              <w:rPr>
                <w:rFonts w:ascii="Arial" w:hAnsi="Arial" w:cs="Arial"/>
                <w:color w:val="000000"/>
                <w:sz w:val="16"/>
                <w:szCs w:val="16"/>
                <w:lang w:val="ru-RU"/>
              </w:rPr>
              <w:t xml:space="preserve"> та введенням додаткових заходів з мінімізації ризиків та додаткових заходів з фармаконагляду. </w:t>
            </w:r>
            <w:r w:rsidRPr="00540DA9">
              <w:rPr>
                <w:rFonts w:ascii="Arial" w:hAnsi="Arial" w:cs="Arial"/>
                <w:color w:val="000000"/>
                <w:sz w:val="16"/>
                <w:szCs w:val="16"/>
              </w:rPr>
              <w:t>Структуру ПУРа було оновлено відповідно до рекомендацій Guideline on good pharmacovigilance practices (GVP) Module V – Risk management systems (Rev 2.0.1). Резюме ПУР версія 3.0 додається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UA/6595/01/01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КОНКОР®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5 мг; по 30 таблеток у блістері; по 1 блістеру у картонній коробці; по 25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Діюча редакція: Ростокіна Олена Миколаївна.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UA/3322/01/02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КОНКОР®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10 мг; по 30 таблеток у блістері; по 1 блістеру у картонній коробці; по 25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Діюча редакція: Ростокіна Олена Миколаївна.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UA/3322/01/03</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КОНКОР® 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UA/3322/01/01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КОРІОЛ®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3,125 мг; по 7 таблеток у блістері; по 4 блістери в картонній коробці;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КРКА, д.д., Ново место, Словенія (виробництво "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внесено до Інструкції для медичного застосування лікарського засобу до розділів: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груддю"(безпека), "Здатність впливати на швидкість реакції при керуванні автотранспортом або іншими механізмами"(безпека), "Передозування", "Побічні реакції" відповідно до оновленої інформації референтного лікарського засобу </w:t>
            </w:r>
            <w:r w:rsidRPr="00540DA9">
              <w:rPr>
                <w:rFonts w:ascii="Arial" w:hAnsi="Arial" w:cs="Arial"/>
                <w:color w:val="000000"/>
                <w:sz w:val="16"/>
                <w:szCs w:val="16"/>
              </w:rPr>
              <w:t>Dilatrend</w:t>
            </w:r>
            <w:r w:rsidRPr="00540DA9">
              <w:rPr>
                <w:rFonts w:ascii="Arial" w:hAnsi="Arial" w:cs="Arial"/>
                <w:color w:val="000000"/>
                <w:sz w:val="16"/>
                <w:szCs w:val="16"/>
                <w:lang w:val="ru-RU"/>
              </w:rPr>
              <w:t xml:space="preserve"> </w:t>
            </w:r>
            <w:r w:rsidRPr="00540DA9">
              <w:rPr>
                <w:rFonts w:ascii="Arial" w:hAnsi="Arial" w:cs="Arial"/>
                <w:color w:val="000000"/>
                <w:sz w:val="16"/>
                <w:szCs w:val="16"/>
              </w:rPr>
              <w:t>tablete</w:t>
            </w:r>
            <w:r w:rsidRPr="00540DA9">
              <w:rPr>
                <w:rFonts w:ascii="Arial" w:hAnsi="Arial" w:cs="Arial"/>
                <w:color w:val="000000"/>
                <w:sz w:val="16"/>
                <w:szCs w:val="16"/>
                <w:lang w:val="ru-RU"/>
              </w:rPr>
              <w:t xml:space="preserve"> (в Україні не зареєстрований). </w:t>
            </w:r>
            <w:r w:rsidRPr="00540DA9">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UA/4128/01/01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КОРІОЛ®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6,25 мг; по 7 таблеток у блістері; по 4 блістери в картонній коробці;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КРКА, д.д., Ново место, Словенія (виробництво "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внесено до Інструкції для медичного застосування лікарського засобу до розділів: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груддю"(безпека), "Здатність впливати на швидкість реакції при керуванні автотранспортом або іншими механізмами"(безпека), "Передозування", "Побічні реакції" відповідно до оновленої інформації референтного лікарського засобу </w:t>
            </w:r>
            <w:r w:rsidRPr="00540DA9">
              <w:rPr>
                <w:rFonts w:ascii="Arial" w:hAnsi="Arial" w:cs="Arial"/>
                <w:color w:val="000000"/>
                <w:sz w:val="16"/>
                <w:szCs w:val="16"/>
              </w:rPr>
              <w:t>Dilatrend</w:t>
            </w:r>
            <w:r w:rsidRPr="00540DA9">
              <w:rPr>
                <w:rFonts w:ascii="Arial" w:hAnsi="Arial" w:cs="Arial"/>
                <w:color w:val="000000"/>
                <w:sz w:val="16"/>
                <w:szCs w:val="16"/>
                <w:lang w:val="ru-RU"/>
              </w:rPr>
              <w:t xml:space="preserve"> </w:t>
            </w:r>
            <w:r w:rsidRPr="00540DA9">
              <w:rPr>
                <w:rFonts w:ascii="Arial" w:hAnsi="Arial" w:cs="Arial"/>
                <w:color w:val="000000"/>
                <w:sz w:val="16"/>
                <w:szCs w:val="16"/>
              </w:rPr>
              <w:t>tablete</w:t>
            </w:r>
            <w:r w:rsidRPr="00540DA9">
              <w:rPr>
                <w:rFonts w:ascii="Arial" w:hAnsi="Arial" w:cs="Arial"/>
                <w:color w:val="000000"/>
                <w:sz w:val="16"/>
                <w:szCs w:val="16"/>
                <w:lang w:val="ru-RU"/>
              </w:rPr>
              <w:t xml:space="preserve"> (в Україні не зареєстрований). </w:t>
            </w:r>
            <w:r w:rsidRPr="00540DA9">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UA/4128/01/04</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КРИНОН®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Дендрон Брендс Лімітед, Великобританія (виробник нерозфасованої продукції та контроль якості); маропак аг, Швейцарія (первинна упаковка); Херд Манді Річардсон Лімітед, Великобританія (контроль якості); Централ Фарма (Контракт Пекінг) Лімітед, Великобританія (вторинна упаковка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Великобританія/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w:t>
            </w:r>
            <w:r w:rsidRPr="00540DA9">
              <w:rPr>
                <w:rFonts w:ascii="Arial" w:hAnsi="Arial" w:cs="Arial"/>
                <w:color w:val="000000"/>
                <w:sz w:val="16"/>
                <w:szCs w:val="16"/>
                <w:lang w:val="ru-RU"/>
              </w:rPr>
              <w:t>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UA/3490/01/01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3343DB" w:rsidRDefault="00BB670B" w:rsidP="00A92B08">
            <w:pPr>
              <w:pStyle w:val="11"/>
              <w:tabs>
                <w:tab w:val="left" w:pos="12600"/>
              </w:tabs>
              <w:rPr>
                <w:rFonts w:ascii="Arial" w:hAnsi="Arial" w:cs="Arial"/>
                <w:b/>
                <w:i/>
                <w:color w:val="000000"/>
                <w:sz w:val="16"/>
                <w:szCs w:val="16"/>
              </w:rPr>
            </w:pPr>
            <w:r w:rsidRPr="003343DB">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 xml:space="preserve">таблетки по 25 мг; по 10 таблеток у блістері </w:t>
            </w:r>
            <w:r w:rsidRPr="003343DB">
              <w:rPr>
                <w:rFonts w:ascii="Arial" w:hAnsi="Arial" w:cs="Arial"/>
                <w:b/>
                <w:color w:val="000000"/>
                <w:sz w:val="16"/>
                <w:szCs w:val="16"/>
              </w:rPr>
              <w:t>з полівінілхлорид/алюмінієвої фольги</w:t>
            </w:r>
            <w:r w:rsidRPr="003343DB">
              <w:rPr>
                <w:rFonts w:ascii="Arial" w:hAnsi="Arial" w:cs="Arial"/>
                <w:color w:val="000000"/>
                <w:sz w:val="16"/>
                <w:szCs w:val="16"/>
              </w:rPr>
              <w:t xml:space="preserve"> із системою захисту від дітей;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Велика Британ</w:t>
            </w:r>
            <w:r w:rsidRPr="003343DB">
              <w:rPr>
                <w:rFonts w:ascii="Arial" w:hAnsi="Arial" w:cs="Arial"/>
                <w:color w:val="000000"/>
                <w:sz w:val="16"/>
                <w:szCs w:val="16"/>
              </w:rPr>
              <w:t>i</w:t>
            </w:r>
            <w:r w:rsidRPr="003343DB">
              <w:rPr>
                <w:rFonts w:ascii="Arial" w:hAnsi="Arial" w:cs="Arial"/>
                <w:color w:val="000000"/>
                <w:sz w:val="16"/>
                <w:szCs w:val="16"/>
                <w:lang w:val="ru-RU"/>
              </w:rPr>
              <w:t>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 xml:space="preserve">внесення змін до реєстраційних матеріалів: </w:t>
            </w:r>
            <w:r w:rsidRPr="003343DB">
              <w:rPr>
                <w:rFonts w:ascii="Arial" w:hAnsi="Arial" w:cs="Arial"/>
                <w:b/>
                <w:color w:val="000000"/>
                <w:sz w:val="16"/>
                <w:szCs w:val="16"/>
                <w:lang w:val="ru-RU"/>
              </w:rPr>
              <w:t>уточнення написання упаковки в наказі МОЗ України № № 2225 від 13.10.2021 в процесі внесення змін</w:t>
            </w:r>
            <w:r w:rsidRPr="003343DB">
              <w:rPr>
                <w:rFonts w:ascii="Arial" w:hAnsi="Arial" w:cs="Arial"/>
                <w:color w:val="000000"/>
                <w:sz w:val="16"/>
                <w:szCs w:val="16"/>
                <w:lang w:val="ru-RU"/>
              </w:rPr>
              <w:t xml:space="preserve"> (зміни І типу - заміна затвердженої блістерної упаковки з полівінілхлорид/алюмінієвої фольги, на блістерну упаковку з полівінілхлорид/алюмінієвої фольги із системою захисту від дітей, з відповідними змінами у р. «Упаковка». (досягання захисту від дітей в упаковці відбувається за рахунок зміни композиції складу блістеру із захисним слоєм, що видавлюється). Запропоновано: Р. Упаковка. По 10 таблеток у блістері з полівінілхлорид/алюмінієвої фольги, із системою захисту від дітей. По 3 блістери разом з інструкцією для медичного застосування поміщені у картонну коробку. Введення змін протягом 6-ти місяців після затвердження;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Редакція в наказі: по 10 таблеток у блістері з полівінілхлорид/алюмінієвої фольги/паперу із системою захисту від дітей; по 3 блістери в картонній коробці. </w:t>
            </w:r>
            <w:r w:rsidRPr="003343DB">
              <w:rPr>
                <w:rFonts w:ascii="Arial" w:hAnsi="Arial" w:cs="Arial"/>
                <w:b/>
                <w:color w:val="000000"/>
                <w:sz w:val="16"/>
                <w:szCs w:val="16"/>
                <w:lang w:val="ru-RU"/>
              </w:rPr>
              <w:t>Запропонована редакція: по 10 таблеток у блістері з полівінілхлорид/алюмінієвої фольги із системою захисту від дітей; по 3 блістери у картонній коробці.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sz w:val="16"/>
                <w:szCs w:val="16"/>
              </w:rPr>
            </w:pPr>
            <w:r w:rsidRPr="003343DB">
              <w:rPr>
                <w:rFonts w:ascii="Arial" w:hAnsi="Arial" w:cs="Arial"/>
                <w:sz w:val="16"/>
                <w:szCs w:val="16"/>
              </w:rPr>
              <w:t>UA/0452/02/01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ліофілізат для розчину для ін'єкцій 1 000 000 МО; по 5 флаконів ліофілізата у блістері; по 2 блістери у пачці з картону; по 5 ампул ліофілізата у блістері; по 1 або 2 блістери у пачці з картону; по 5 ампул ліофілізата та по 5 ампул розчинника по 2 мл (вода для ін'єкцій) у блістері; по 1 або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зміна вноситься у зв'язку з приведенням специфікації вхідного контролю на допоміжні речовини до вимог відповідних монографій діючої Європейської фармакопеї - приведення специфікації допоміжних речовин: "Натрію хлориду" та "Динатрію фосфату додекагідрату" у відповідність до вимог монографій "Натрію хлорид" Eur.Ph 04/2021:0193 та "Динатрію фосфату додекагідрату" Eur.Ph 04/2021:0193 Європейської фармакопеї (по допоміжній речовині "Натрію хлориду" - за показником "Ідентифікація" уточнено "реакцію а" по ідентифікації натрію; по допоміжній речовині "Динатрію фосфату додекагідрату" - у показнику "Ідентифікація" замінено показник "Вода" на "Втрата в масі при висушуванні", введно критерії прийнятності для показника "Натрію дигідрофосфат", заміна показника "Вода" на показник "Втрата в масі при висушуванні", вилучення одного із критеріїв прийнятності в показнику "Кількісне визначення" відповідно до вимог монографії "Динатрію фосфату додекагідрату" Європейській фармакопеї (Eur.Ph 01/2021:0118 )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UA/13720/01/01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ліофілізат для розчину для ін'єкцій 3 000 000 МО; по 5 флаконів ліофілізата у блістері; по 2 блістери у пачці з картону; по 5 ампул ліофілізата у блістері; по 1 або 2 блістери у пачці з картону; по 5 ампул ліофілізата та по 5 ампул розчинника по 2 мл (вода для ін'єкцій) у блістері; по 1 або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зміна вноситься у зв'язку з приведенням специфікації вхідного контролю на допоміжні речовини до вимог відповідних монографій діючої Європейської фармакопеї - приведення специфікації допоміжних речовин: "Натрію хлориду" та "Динатрію фосфату додекагідрату" у відповідність до вимог монографій "Натрію хлорид" Eur.Ph 04/2021:0193 та "Динатрію фосфату додекагідрату" Eur.Ph 04/2021:0193 Європейської фармакопеї (по допоміжній речовині "Натрію хлориду" - за показником "Ідентифікація" уточнено "реакцію а" по ідентифікації натрію; по допоміжній речовині "Динатрію фосфату додекагідрату" - у показнику "Ідентифікація" замінено показник "Вода" на "Втрата в масі при висушуванні", введно критерії прийнятності для показника "Натрію дигідрофосфат", заміна показника "Вода" на показник "Втрата в масі при висушуванні", вилучення одного із критеріїв прийнятності в показнику "Кількісне визначення" відповідно до вимог монографії "Динатрію фосфату додекагідрату" Європейській фармакопеї (Eur.Ph 01/2021:0118 )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UA/13720/01/02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 по 5 ампул ліофілізата та по 5 ампул розчинника по 2 мл (вода для ін'єкцій) у блістері; по 1 блістеру у пачці з картону; по 5 ампул ліофілізата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зміна вноситься у зв'язку з приведенням специфікації вхідного контролю на допоміжні речовини до вимог відповідних монографій діючої Європейської фармакопеї - приведення специфікації допоміжних речовин: "Натрію хлориду" та "Динатрію фосфату додекагідрату" у відповідність до вимог монографій "Натрію хлорид" Eur.Ph 04/2021:0193 та "Динатрію фосфату додекагідрату" Eur.Ph 04/2021:0193 Європейської фармакопеї (по допоміжній речовині "Натрію хлориду" - за показником "Ідентифікація" уточнено "реакцію а" по ідентифікації натрію; по допоміжній речовині "Динатрію фосфату додекагідрату" - у показнику "Ідентифікація" замінено показник "Вода" на "Втрата в масі при висушуванні", введно критерії прийнятності для показника "Натрію дигідрофосфат", заміна показника "Вода" на показник "Втрата в масі при висушуванні", вилучення одного із критеріїв прийнятності в показнику "Кількісне визначення" відповідно до вимог монографії "Динатрію фосфату додекагідрату" Європейській фармакопеї (Eur.Ph 01/2021:0118 )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UA/13720/01/04</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ліофілізат для розчину для ін'єкцій 18 000 000 МО; по 1 флакону ліофілізата та по 1 ампулі розчинника по 2 мл (вода для ін'єкцій) у блістері; по 1 блістеру у пачці з картону; по 1 ампулі ліофілізата та по 1 ампулі розчинника по 2 мл (вода для ін'єкцій) у блістері; по 1 блістеру у пачці з картону; по 1 ампулі ліофілізата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зміна вноситься у зв'язку з приведенням специфікації вхідного контролю на допоміжні речовини до вимог відповідних монографій діючої Європейської фармакопеї - приведення специфікації допоміжних речовин: "Натрію хлориду" та "Динатрію фосфату додекагідрату" у відповідність до вимог монографій "Натрію хлорид" Eur.Ph 04/2021:0193 та "Динатрію фосфату додекагідрату" Eur.Ph 04/2021:0193 Європейської фармакопеї (по допоміжній речовині "Натрію хлориду" - за показником "Ідентифікація" уточнено "реакцію а" по ідентифікації натрію; по допоміжній речовині "Динатрію фосфату додекагідрату" - у показнику "Ідентифікація" замінено показник "Вода" на "Втрата в масі при висушуванні", введно критерії прийнятності для показника "Натрію дигідрофосфат", заміна показника "Вода" на показник "Втрата в масі при висушуванні", вилучення одного із критеріїв прийнятності в показнику "Кількісне визначення" відповідно до вимог монографії "Динатрію фосфату додекагідрату" Європейській фармакопеї (Eur.Ph 01/2021:0118 )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UA/13720/01/06</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лофілізат для розчину для ін'єкцій по 1 млн МО по 10 флаконів з ліофілізатом у картонній коробці; 5 флаконів з ліофілізатом в комплекті з розчинником (вода для ін`єкцій) по 2 мл в ампулах №5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зміна розміру серії (7300 мл замість затверджених 7500 мл ), в зв'язку з оптимізацією технологічного процесу;</w:t>
            </w:r>
            <w:r w:rsidRPr="00540DA9">
              <w:rPr>
                <w:rFonts w:ascii="Arial" w:hAnsi="Arial" w:cs="Arial"/>
                <w:color w:val="000000"/>
                <w:sz w:val="16"/>
                <w:szCs w:val="16"/>
                <w:lang w:val="ru-RU"/>
              </w:rPr>
              <w:br/>
              <w:t xml:space="preserve">зміни І типу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w:t>
            </w:r>
            <w:r w:rsidRPr="00540DA9">
              <w:rPr>
                <w:rFonts w:ascii="Arial" w:hAnsi="Arial" w:cs="Arial"/>
                <w:color w:val="000000"/>
                <w:sz w:val="16"/>
                <w:szCs w:val="16"/>
              </w:rPr>
              <w:t>Опис виробничого процесу та контролю процесу: мішок стерильний одноразовий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UA/13825/01/01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лофілізат для розчину для ін'єкцій по 3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 №1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зміна розміру серії (7300 мл замість затверджених 7500 мл ), в зв'язку з оптимізацією технологічного процесу;</w:t>
            </w:r>
            <w:r w:rsidRPr="00540DA9">
              <w:rPr>
                <w:rFonts w:ascii="Arial" w:hAnsi="Arial" w:cs="Arial"/>
                <w:color w:val="000000"/>
                <w:sz w:val="16"/>
                <w:szCs w:val="16"/>
                <w:lang w:val="ru-RU"/>
              </w:rPr>
              <w:br/>
              <w:t xml:space="preserve">зміни І типу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w:t>
            </w:r>
            <w:r w:rsidRPr="00540DA9">
              <w:rPr>
                <w:rFonts w:ascii="Arial" w:hAnsi="Arial" w:cs="Arial"/>
                <w:color w:val="000000"/>
                <w:sz w:val="16"/>
                <w:szCs w:val="16"/>
              </w:rPr>
              <w:t>Опис виробничого процесу та контролю процесу: мішок стерильний одноразовий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UA/13825/01/02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лофілізат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 №1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зміна розміру серії (7300 мл замість затверджених 7500 мл ), в зв'язку з оптимізацією технологічного процесу;</w:t>
            </w:r>
            <w:r w:rsidRPr="00540DA9">
              <w:rPr>
                <w:rFonts w:ascii="Arial" w:hAnsi="Arial" w:cs="Arial"/>
                <w:color w:val="000000"/>
                <w:sz w:val="16"/>
                <w:szCs w:val="16"/>
                <w:lang w:val="ru-RU"/>
              </w:rPr>
              <w:br/>
              <w:t xml:space="preserve">зміни І типу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w:t>
            </w:r>
            <w:r w:rsidRPr="00540DA9">
              <w:rPr>
                <w:rFonts w:ascii="Arial" w:hAnsi="Arial" w:cs="Arial"/>
                <w:color w:val="000000"/>
                <w:sz w:val="16"/>
                <w:szCs w:val="16"/>
              </w:rPr>
              <w:t>Опис виробничого процесу та контролю процесу: мішок стерильний одноразовий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UA/13825/01/03</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лофілізат для розчину для ін'єкцій по 6 млн МО, 1 флакон з ліофілізатом в комплекті з розчинником (вода для ін`єкцій) по 2 мл в ампулах №1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зміна розміру серії (7300 мл замість затверджених 7500 мл ), в зв'язку з оптимізацією технологічного процесу;</w:t>
            </w:r>
            <w:r w:rsidRPr="00540DA9">
              <w:rPr>
                <w:rFonts w:ascii="Arial" w:hAnsi="Arial" w:cs="Arial"/>
                <w:color w:val="000000"/>
                <w:sz w:val="16"/>
                <w:szCs w:val="16"/>
                <w:lang w:val="ru-RU"/>
              </w:rPr>
              <w:br/>
              <w:t xml:space="preserve">зміни І типу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w:t>
            </w:r>
            <w:r w:rsidRPr="00540DA9">
              <w:rPr>
                <w:rFonts w:ascii="Arial" w:hAnsi="Arial" w:cs="Arial"/>
                <w:color w:val="000000"/>
                <w:sz w:val="16"/>
                <w:szCs w:val="16"/>
              </w:rPr>
              <w:t>Опис виробничого процесу та контролю процесу: мішок стерильний одноразовий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UA/13825/01/04</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лофілізат для розчину для ін'єкцій по 9 млн МО, 1 флакон з ліофілізатом в комплекті з розчинником (вода для ін`єкцій) по 2 мл в ампулах №1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зміна розміру серії (7300 мл замість затверджених 7500 мл ), в зв'язку з оптимізацією технологічного процесу;</w:t>
            </w:r>
            <w:r w:rsidRPr="00540DA9">
              <w:rPr>
                <w:rFonts w:ascii="Arial" w:hAnsi="Arial" w:cs="Arial"/>
                <w:color w:val="000000"/>
                <w:sz w:val="16"/>
                <w:szCs w:val="16"/>
                <w:lang w:val="ru-RU"/>
              </w:rPr>
              <w:br/>
              <w:t xml:space="preserve">зміни І типу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w:t>
            </w:r>
            <w:r w:rsidRPr="00540DA9">
              <w:rPr>
                <w:rFonts w:ascii="Arial" w:hAnsi="Arial" w:cs="Arial"/>
                <w:color w:val="000000"/>
                <w:sz w:val="16"/>
                <w:szCs w:val="16"/>
              </w:rPr>
              <w:t>Опис виробничого процесу та контролю процесу: мішок стерильний одноразовий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UA/13825/01/05</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ЛАФЕРОН-ФАРМБІОТЕК®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лофілізат для розчину для ін'єкцій по 18 млн МО, 1 флакон з ліофілізатом в комплекті з розчинником (вода для ін`єкцій) по 2 мл в ампулах №1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зміна розміру серії (7300 мл замість затверджених 7500 мл ), в зв'язку з оптимізацією технологічного процесу;</w:t>
            </w:r>
            <w:r w:rsidRPr="00540DA9">
              <w:rPr>
                <w:rFonts w:ascii="Arial" w:hAnsi="Arial" w:cs="Arial"/>
                <w:color w:val="000000"/>
                <w:sz w:val="16"/>
                <w:szCs w:val="16"/>
                <w:lang w:val="ru-RU"/>
              </w:rPr>
              <w:br/>
              <w:t xml:space="preserve">зміни І типу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w:t>
            </w:r>
            <w:r w:rsidRPr="00540DA9">
              <w:rPr>
                <w:rFonts w:ascii="Arial" w:hAnsi="Arial" w:cs="Arial"/>
                <w:color w:val="000000"/>
                <w:sz w:val="16"/>
                <w:szCs w:val="16"/>
              </w:rPr>
              <w:t>Опис виробничого процесу та контролю процесу: мішок стерильний одноразовий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UA/13825/01/06</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500 мг,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виробничої площадки виробника АФІ хлорамфеніколу «</w:t>
            </w:r>
            <w:r w:rsidRPr="00540DA9">
              <w:rPr>
                <w:rFonts w:ascii="Arial" w:hAnsi="Arial" w:cs="Arial"/>
                <w:color w:val="000000"/>
                <w:sz w:val="16"/>
                <w:szCs w:val="16"/>
              </w:rPr>
              <w:t>Northeast</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Group</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Китай; запропоновано: №.29, </w:t>
            </w:r>
            <w:r w:rsidRPr="00540DA9">
              <w:rPr>
                <w:rFonts w:ascii="Arial" w:hAnsi="Arial" w:cs="Arial"/>
                <w:color w:val="000000"/>
                <w:sz w:val="16"/>
                <w:szCs w:val="16"/>
              </w:rPr>
              <w:t>Shenxiliu</w:t>
            </w:r>
            <w:r w:rsidRPr="00540DA9">
              <w:rPr>
                <w:rFonts w:ascii="Arial" w:hAnsi="Arial" w:cs="Arial"/>
                <w:color w:val="000000"/>
                <w:sz w:val="16"/>
                <w:szCs w:val="16"/>
                <w:lang w:val="ru-RU"/>
              </w:rPr>
              <w:t xml:space="preserve"> </w:t>
            </w:r>
            <w:r w:rsidRPr="00540DA9">
              <w:rPr>
                <w:rFonts w:ascii="Arial" w:hAnsi="Arial" w:cs="Arial"/>
                <w:color w:val="000000"/>
                <w:sz w:val="16"/>
                <w:szCs w:val="16"/>
              </w:rPr>
              <w:t>Dong</w:t>
            </w:r>
            <w:r w:rsidRPr="00540DA9">
              <w:rPr>
                <w:rFonts w:ascii="Arial" w:hAnsi="Arial" w:cs="Arial"/>
                <w:color w:val="000000"/>
                <w:sz w:val="16"/>
                <w:szCs w:val="16"/>
                <w:lang w:val="ru-RU"/>
              </w:rPr>
              <w:t xml:space="preserve"> </w:t>
            </w:r>
            <w:r w:rsidRPr="00540DA9">
              <w:rPr>
                <w:rFonts w:ascii="Arial" w:hAnsi="Arial" w:cs="Arial"/>
                <w:color w:val="000000"/>
                <w:sz w:val="16"/>
                <w:szCs w:val="16"/>
              </w:rPr>
              <w:t>Road</w:t>
            </w:r>
            <w:r w:rsidRPr="00540DA9">
              <w:rPr>
                <w:rFonts w:ascii="Arial" w:hAnsi="Arial" w:cs="Arial"/>
                <w:color w:val="000000"/>
                <w:sz w:val="16"/>
                <w:szCs w:val="16"/>
                <w:lang w:val="ru-RU"/>
              </w:rPr>
              <w:t xml:space="preserve">, </w:t>
            </w:r>
            <w:r w:rsidRPr="00540DA9">
              <w:rPr>
                <w:rFonts w:ascii="Arial" w:hAnsi="Arial" w:cs="Arial"/>
                <w:color w:val="000000"/>
                <w:sz w:val="16"/>
                <w:szCs w:val="16"/>
              </w:rPr>
              <w:t>Economic</w:t>
            </w:r>
            <w:r w:rsidRPr="00540DA9">
              <w:rPr>
                <w:rFonts w:ascii="Arial" w:hAnsi="Arial" w:cs="Arial"/>
                <w:color w:val="000000"/>
                <w:sz w:val="16"/>
                <w:szCs w:val="16"/>
                <w:lang w:val="ru-RU"/>
              </w:rPr>
              <w:t xml:space="preserve"> </w:t>
            </w:r>
            <w:r w:rsidRPr="00540DA9">
              <w:rPr>
                <w:rFonts w:ascii="Arial" w:hAnsi="Arial" w:cs="Arial"/>
                <w:color w:val="000000"/>
                <w:sz w:val="16"/>
                <w:szCs w:val="16"/>
              </w:rPr>
              <w:t>Technology</w:t>
            </w:r>
            <w:r w:rsidRPr="00540DA9">
              <w:rPr>
                <w:rFonts w:ascii="Arial" w:hAnsi="Arial" w:cs="Arial"/>
                <w:color w:val="000000"/>
                <w:sz w:val="16"/>
                <w:szCs w:val="16"/>
                <w:lang w:val="ru-RU"/>
              </w:rPr>
              <w:t xml:space="preserve"> </w:t>
            </w:r>
            <w:r w:rsidRPr="00540DA9">
              <w:rPr>
                <w:rFonts w:ascii="Arial" w:hAnsi="Arial" w:cs="Arial"/>
                <w:color w:val="000000"/>
                <w:sz w:val="16"/>
                <w:szCs w:val="16"/>
              </w:rPr>
              <w:t>Development</w:t>
            </w:r>
            <w:r w:rsidRPr="00540DA9">
              <w:rPr>
                <w:rFonts w:ascii="Arial" w:hAnsi="Arial" w:cs="Arial"/>
                <w:color w:val="000000"/>
                <w:sz w:val="16"/>
                <w:szCs w:val="16"/>
                <w:lang w:val="ru-RU"/>
              </w:rPr>
              <w:t xml:space="preserve"> </w:t>
            </w:r>
            <w:r w:rsidRPr="00540DA9">
              <w:rPr>
                <w:rFonts w:ascii="Arial" w:hAnsi="Arial" w:cs="Arial"/>
                <w:color w:val="000000"/>
                <w:sz w:val="16"/>
                <w:szCs w:val="16"/>
              </w:rPr>
              <w:t>District</w:t>
            </w:r>
            <w:r w:rsidRPr="00540DA9">
              <w:rPr>
                <w:rFonts w:ascii="Arial" w:hAnsi="Arial" w:cs="Arial"/>
                <w:color w:val="000000"/>
                <w:sz w:val="16"/>
                <w:szCs w:val="16"/>
                <w:lang w:val="ru-RU"/>
              </w:rPr>
              <w:t xml:space="preserve">, </w:t>
            </w:r>
            <w:r w:rsidRPr="00540DA9">
              <w:rPr>
                <w:rFonts w:ascii="Arial" w:hAnsi="Arial" w:cs="Arial"/>
                <w:color w:val="000000"/>
                <w:sz w:val="16"/>
                <w:szCs w:val="16"/>
              </w:rPr>
              <w:t>Shenyang</w:t>
            </w:r>
            <w:r w:rsidRPr="00540DA9">
              <w:rPr>
                <w:rFonts w:ascii="Arial" w:hAnsi="Arial" w:cs="Arial"/>
                <w:color w:val="000000"/>
                <w:sz w:val="16"/>
                <w:szCs w:val="16"/>
                <w:lang w:val="ru-RU"/>
              </w:rPr>
              <w:t xml:space="preserve">, </w:t>
            </w:r>
            <w:r w:rsidRPr="00540DA9">
              <w:rPr>
                <w:rFonts w:ascii="Arial" w:hAnsi="Arial" w:cs="Arial"/>
                <w:color w:val="000000"/>
                <w:sz w:val="16"/>
                <w:szCs w:val="16"/>
              </w:rPr>
              <w:t>China</w:t>
            </w:r>
            <w:r w:rsidRPr="00540DA9">
              <w:rPr>
                <w:rFonts w:ascii="Arial" w:hAnsi="Arial" w:cs="Arial"/>
                <w:color w:val="000000"/>
                <w:sz w:val="16"/>
                <w:szCs w:val="16"/>
                <w:lang w:val="ru-RU"/>
              </w:rPr>
              <w:t xml:space="preserve"> +86-24-25807777 / +86-24-25807788</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UA/3621/01/01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ЛІНКАС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сироп по 90 мл, або 120 мл, або 150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Пакистан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Пакистан</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Іфрах Хасан. Зміна контактних даних уповноваженої особи, відповідальної за фармаконагляд. </w:t>
            </w:r>
            <w:r w:rsidRPr="00540DA9">
              <w:rPr>
                <w:rFonts w:ascii="Arial" w:hAnsi="Arial" w:cs="Arial"/>
                <w:color w:val="000000"/>
                <w:sz w:val="16"/>
                <w:szCs w:val="16"/>
                <w:lang w:val="ru-RU"/>
              </w:rPr>
              <w:br/>
              <w:t xml:space="preserve">Зміна контактної особи заявника, відповідальної за фармаконагляд в Україні. Пропонована редакція: Алі Шах Амджад. </w:t>
            </w:r>
            <w:r w:rsidRPr="00540DA9">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UA/7815/01/01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ЛІНКАС ПАСТИЛКИ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пастилки зі смаком м'яти, по 8 пастилок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Пакистан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Пакистан</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Іфрах Хасан. Зміна контактних даних уповноваженої особи, відповідальної за фармаконагляд. </w:t>
            </w:r>
            <w:r w:rsidRPr="00540DA9">
              <w:rPr>
                <w:rFonts w:ascii="Arial" w:hAnsi="Arial" w:cs="Arial"/>
                <w:color w:val="000000"/>
                <w:sz w:val="16"/>
                <w:szCs w:val="16"/>
                <w:lang w:val="ru-RU"/>
              </w:rPr>
              <w:br/>
              <w:t>Зміна контактної особи уповноваженої особи заявника, відповідальної за фармаконагляд в Україні. Пропонована редакція: Алі Шах Амджад.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UA/9889/01/01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3343DB" w:rsidRDefault="00BB670B" w:rsidP="00A92B08">
            <w:pPr>
              <w:pStyle w:val="11"/>
              <w:tabs>
                <w:tab w:val="left" w:pos="12600"/>
              </w:tabs>
              <w:rPr>
                <w:rFonts w:ascii="Arial" w:hAnsi="Arial" w:cs="Arial"/>
                <w:b/>
                <w:i/>
                <w:color w:val="000000"/>
                <w:sz w:val="16"/>
                <w:szCs w:val="16"/>
              </w:rPr>
            </w:pPr>
            <w:r w:rsidRPr="003343DB">
              <w:rPr>
                <w:rFonts w:ascii="Arial" w:hAnsi="Arial" w:cs="Arial"/>
                <w:b/>
                <w:sz w:val="16"/>
                <w:szCs w:val="16"/>
              </w:rPr>
              <w:t>ЛОМФЛОКС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таблетки, вкриті плівковою оболонкою, по 400 мг, по 5 таблеток у блістері; по 1 блістеру в картонній упаковці; по 5 таблеток у блістері; по 1 блістеру в картонній упаковці; по 4 упаковки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Іпка Лабораторіз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Іпка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 xml:space="preserve">внесення змін до реєстраційних матеріалів: </w:t>
            </w:r>
            <w:r w:rsidRPr="003343DB">
              <w:rPr>
                <w:rFonts w:ascii="Arial" w:hAnsi="Arial" w:cs="Arial"/>
                <w:b/>
                <w:color w:val="000000"/>
                <w:sz w:val="16"/>
                <w:szCs w:val="16"/>
              </w:rPr>
              <w:t xml:space="preserve">виправлення технічної помилки в оновлених МКЯ затверджених наказом МОЗ України </w:t>
            </w:r>
            <w:r w:rsidRPr="003343DB">
              <w:rPr>
                <w:rFonts w:ascii="Arial" w:hAnsi="Arial" w:cs="Arial"/>
                <w:b/>
                <w:color w:val="000000"/>
                <w:sz w:val="16"/>
                <w:szCs w:val="16"/>
              </w:rPr>
              <w:br/>
              <w:t>№ 149 від 23.01.2020 при проведенні процедури внесення змін</w:t>
            </w:r>
            <w:r w:rsidRPr="003343DB">
              <w:rPr>
                <w:rFonts w:ascii="Arial" w:hAnsi="Arial" w:cs="Arial"/>
                <w:color w:val="000000"/>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Іпка Лабораторіз Лімітед, Індія, без зміни місця виробництва: Також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 </w:t>
            </w:r>
            <w:r w:rsidRPr="003343DB">
              <w:rPr>
                <w:rFonts w:ascii="Arial" w:hAnsi="Arial" w:cs="Arial"/>
                <w:color w:val="000000"/>
                <w:sz w:val="16"/>
                <w:szCs w:val="16"/>
                <w:lang w:val="ru-RU"/>
              </w:rPr>
              <w:t xml:space="preserve">Помилка виникла в СПЕЦИФИКАЦИИ. Розділ "Описание". Було пропущено інформацію щодо плівкового покриття таблетки.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sz w:val="16"/>
                <w:szCs w:val="16"/>
              </w:rPr>
            </w:pPr>
            <w:r w:rsidRPr="003343DB">
              <w:rPr>
                <w:rFonts w:ascii="Arial" w:hAnsi="Arial" w:cs="Arial"/>
                <w:sz w:val="16"/>
                <w:szCs w:val="16"/>
              </w:rPr>
              <w:t>UA/0243/01/01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ЛОТАР®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50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Македонiя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сертифіката відповідності Європейській фармакопеї № R1-CEP 2010-139-Rev 02 для АФІ лозартану калію від вже затвердженого виробника Zhejiang Huahai Pharmaceutical Co., Ltd, Китай, у наслідок внесення специфічного тесту генотоксичності домішки N-Nitrosodibutylamine (NDBA) до специфікації АФІ з лімітом «не більше 0,177 ppm»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UA/11210/01/01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ЛОТАР®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100 мг, по 15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Республіка Північна Македонія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Македонiя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сертифіката відповідності Європейській фармакопеї № R1-CEP 2010-139-Rev 02 для АФІ лозартану калію від вже затвердженого виробника Zhejiang Huahai Pharmaceutical Co., Ltd, Китай, у наслідок внесення специфічного тесту генотоксичності домішки N-Nitrosodibutylamine (NDBA) до специфікації АФІ з лімітом «не більше 0,177 ppm»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UA/11210/01/02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МАВЕНКЛАД®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10 мг; 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Єврофінс Біолаб С.Р.Л., Італiя (Виробник (контроль якості: визначення елементних домішок)); НерФарМа С.Р.Л., Італiя (Виробник (виробництво нерозфасованого препарату,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w:t>
            </w:r>
            <w:r w:rsidRPr="00540DA9">
              <w:rPr>
                <w:rFonts w:ascii="Arial" w:hAnsi="Arial" w:cs="Arial"/>
                <w:color w:val="000000"/>
                <w:sz w:val="16"/>
                <w:szCs w:val="16"/>
                <w:lang w:val="ru-RU"/>
              </w:rPr>
              <w:t>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UA/17515/01/01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МАКРОЦЕФ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порошок для приготування розчину для ін`єкцій, 500 мг/500 мг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по 10 флаконів з порошком у груповій тарі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змін до затвердженого тексту маркування первинної упаковки форми in bulk: по 10 флаконів з порошком у груповій тарі з картону (флакон маркується відповідно до затвердженого маркування із зазначенням торгівельної назви готової форми фірми-виробника); запропоновано: Флакон маркується відповідно до затвердженого маркування із зазначенням торгівельної назви готової форми фірми-виробника, яка здійснює вторинне пакування даного in bulk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UA/8972/01/01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МАКРОЦЕФ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порошок для приготування розчину для ін`єкцій, 1000 мг/1000 мг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по 10 флаконів з порошком у груповій тарі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змін до затвердженого тексту маркування первинної упаковки форми in bulk: по 10 флаконів з порошком у груповій тарі з картону (флакон маркується відповідно до затвердженого маркування із зазначенням торгівельної назви готової форми фірми-виробника); запропоновано: Флакон маркується відповідно до затвердженого маркування із зазначенням торгівельної назви готової форми фірми-виробника, яка здійснює вторинне пакування даного in bulk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UA/8972/01/02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МАКРОЦЕФ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приготування розчину для ін`єкцій, 500 мг/500 мг по 1 або по 5, або по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змін до затвердженого тексту маркування первинної упаковки форми in bulk: по 10 флаконів з порошком у груповій тарі з картону (флакон маркується відповідно до затвердженого маркування із зазначенням торгівельної назви готової форми фірми-виробника); запропоновано: Флакон маркується відповідно до затвердженого маркування із зазначенням торгівельної назви готової форми фірми-виробника, яка здійснює вторинне пакування даного in bulk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UA/8973/01/01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МАКРОЦЕФ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порошок для приготування розчину для ін`єкцій, 1000 мг/1000 мг по 1 або по 5, або по 10 флаконів з порошком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змін до затвердженого тексту маркування первинної упаковки форми in bulk: по 10 флаконів з порошком у груповій тарі з картону (флакон маркується відповідно до затвердженого маркування із зазначенням торгівельної назви готової форми фірми-виробника); запропоновано: Флакон маркується відповідно до затвердженого маркування із зазначенням торгівельної назви готової форми фірми-виробника, яка здійснює вторинне пакування даного in bulk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UA/8973/01/02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МАКСІГРА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50 мг, по 1 або по 4 таблетки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зміна полягає у коригуванні специфікації для допоміжної речовини індигокармін відповідно до Регламенту Комісії (</w:t>
            </w:r>
            <w:r w:rsidRPr="00540DA9">
              <w:rPr>
                <w:rFonts w:ascii="Arial" w:hAnsi="Arial" w:cs="Arial"/>
                <w:color w:val="000000"/>
                <w:sz w:val="16"/>
                <w:szCs w:val="16"/>
              </w:rPr>
              <w:t>EU</w:t>
            </w:r>
            <w:r w:rsidRPr="00540DA9">
              <w:rPr>
                <w:rFonts w:ascii="Arial" w:hAnsi="Arial" w:cs="Arial"/>
                <w:color w:val="000000"/>
                <w:sz w:val="16"/>
                <w:szCs w:val="16"/>
                <w:lang w:val="ru-RU"/>
              </w:rPr>
              <w:t>) № 231/2012 (діюча редакція)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UA/14262/01/01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МАКСІГРА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100 мг, по 1 або по 4 таблетки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зміна полягає у коригуванні специфікації для допоміжної речовини індигокармін відповідно до Регламенту Комісії (</w:t>
            </w:r>
            <w:r w:rsidRPr="00540DA9">
              <w:rPr>
                <w:rFonts w:ascii="Arial" w:hAnsi="Arial" w:cs="Arial"/>
                <w:color w:val="000000"/>
                <w:sz w:val="16"/>
                <w:szCs w:val="16"/>
              </w:rPr>
              <w:t>EU</w:t>
            </w:r>
            <w:r w:rsidRPr="00540DA9">
              <w:rPr>
                <w:rFonts w:ascii="Arial" w:hAnsi="Arial" w:cs="Arial"/>
                <w:color w:val="000000"/>
                <w:sz w:val="16"/>
                <w:szCs w:val="16"/>
                <w:lang w:val="ru-RU"/>
              </w:rPr>
              <w:t>) № 231/2012 (діюча редакція)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UA/14262/01/02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3343DB" w:rsidRDefault="00BB670B" w:rsidP="00A92B08">
            <w:pPr>
              <w:pStyle w:val="11"/>
              <w:tabs>
                <w:tab w:val="left" w:pos="12600"/>
              </w:tabs>
              <w:rPr>
                <w:rFonts w:ascii="Arial" w:hAnsi="Arial" w:cs="Arial"/>
                <w:b/>
                <w:i/>
                <w:color w:val="000000"/>
                <w:sz w:val="16"/>
                <w:szCs w:val="16"/>
              </w:rPr>
            </w:pPr>
            <w:r w:rsidRPr="003343DB">
              <w:rPr>
                <w:rFonts w:ascii="Arial" w:hAnsi="Arial" w:cs="Arial"/>
                <w:b/>
                <w:sz w:val="16"/>
                <w:szCs w:val="16"/>
              </w:rPr>
              <w:t>МЕГЛЮМІН З НИЗЬКИМ ВМІСТОМ ЕНДОТОКСИНІВ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порошок (субстанція) у пакетах поліетиленових для виробництва 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 АТ "Фармак"</w:t>
            </w:r>
            <w:r w:rsidRPr="003343D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Мерк КГаА, Німеччина; Мерк С.Л.У,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Німеччина/</w:t>
            </w:r>
          </w:p>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Іспанiя</w:t>
            </w:r>
          </w:p>
          <w:p w:rsidR="00BB670B" w:rsidRPr="003343DB" w:rsidRDefault="00BB670B" w:rsidP="00A92B08">
            <w:pPr>
              <w:pStyle w:val="11"/>
              <w:tabs>
                <w:tab w:val="left" w:pos="12600"/>
              </w:tabs>
              <w:jc w:val="center"/>
              <w:rPr>
                <w:rFonts w:ascii="Arial" w:hAnsi="Arial" w:cs="Arial"/>
                <w:color w:val="000000"/>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Зміни з якості. АФІ. Контроль АФІ (інші зміни) – вилучення зі специфікації та методів контролю на АФІ показника «Розчинність»;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2007-248-Rev 02 для АФІ меглюміну від затвердженого виробника Merck KGaA, Germany. (Затверджено: R1-CEP 2007-248-Rev 01) В рамках процедури відбулися наступні зміни: вилучення зі специфікації та методів контролю показника «Важкі метали не більше 0,001 % (10 ppm)», вилучення одного із виробників АФІ, приведення розділ «Упаковка» та «Умови зберігання» до вимог СЕР.; зміни І типу - Зміни з якості. АФІ. Контроль АФІ (інші зміни) – вилучення зі специфікації та методів контролю АФІ показника «Ціаніди не більше 0,002 % (2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зміни в нормуванні показника «Бактеріальні ендотоксини», а саме уточнено граничну концентрацію ендотоксинів із «не більше 1,5 МО/г» на «менше 1,5 МО/г», що обумовлено приведенням у відповідність до монографії ЕР Meglumine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3623E8">
            <w:pPr>
              <w:pStyle w:val="11"/>
              <w:tabs>
                <w:tab w:val="left" w:pos="12600"/>
              </w:tabs>
              <w:jc w:val="center"/>
              <w:rPr>
                <w:rFonts w:ascii="Arial" w:hAnsi="Arial" w:cs="Arial"/>
                <w:b/>
                <w:i/>
                <w:color w:val="000000"/>
                <w:sz w:val="16"/>
                <w:szCs w:val="16"/>
              </w:rPr>
            </w:pPr>
            <w:r w:rsidRPr="003343DB">
              <w:rPr>
                <w:rFonts w:ascii="Arial" w:hAnsi="Arial" w:cs="Arial"/>
                <w:b/>
                <w:i/>
                <w:color w:val="000000"/>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sz w:val="16"/>
                <w:szCs w:val="16"/>
              </w:rPr>
            </w:pPr>
            <w:r w:rsidRPr="003343DB">
              <w:rPr>
                <w:rFonts w:ascii="Arial" w:hAnsi="Arial" w:cs="Arial"/>
                <w:sz w:val="16"/>
                <w:szCs w:val="16"/>
              </w:rPr>
              <w:t>UA/7248/01/01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МЕДІТАН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по 100 мг, по 10 капсул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вилучення розділу «Важкі метали» зі специфікації для перевірки якості капсул; зміни І типу - виключення із специфікації та методів контролю визначення показника «Геометричні розміри»; зміни І типу - вилучення зі специфікації на желатінові капсули опис повного викладу проведення методики до р. "Мікробіологічна чистота" без зміни критеріїв прийнятності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UA/12318/01/01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МЕДІТАН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по 300 мг, по 10 капсул у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вилучення розділу «Важкі метали» зі специфікації для перевірки якості капсул; зміни І типу - виключення із специфікації та методів контролю визначення показника «Геометричні розміри»; зміни І типу - вилучення зі специфікації на желатінові капсули опис повного викладу проведення методики до р. "Мікробіологічна чистота" без зміни критеріїв прийнятності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UA/12318/01/02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МЕДІТАН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по 400 мг, по 10 капсул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вилучення розділу «Важкі метали» зі специфікації для перевірки якості капсул; зміни І типу - виключення із специфікації та методів контролю визначення показника «Геометричні розміри»; зміни І типу - вилучення зі специфікації на желатінові капсули опис повного викладу проведення методики до р. "Мікробіологічна чистота" без зміни критеріїв прийнятності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UA/12318/01/03</w:t>
            </w:r>
          </w:p>
        </w:tc>
      </w:tr>
      <w:tr w:rsidR="00BB670B" w:rsidRPr="00A90468"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A90468" w:rsidRDefault="00BB670B" w:rsidP="00A92B08">
            <w:pPr>
              <w:pStyle w:val="11"/>
              <w:tabs>
                <w:tab w:val="left" w:pos="12600"/>
              </w:tabs>
              <w:rPr>
                <w:rFonts w:ascii="Arial" w:hAnsi="Arial" w:cs="Arial"/>
                <w:b/>
                <w:i/>
                <w:color w:val="000000"/>
                <w:sz w:val="16"/>
                <w:szCs w:val="16"/>
              </w:rPr>
            </w:pPr>
            <w:r w:rsidRPr="00A90468">
              <w:rPr>
                <w:rFonts w:ascii="Arial" w:hAnsi="Arial" w:cs="Arial"/>
                <w:b/>
                <w:sz w:val="16"/>
                <w:szCs w:val="16"/>
              </w:rPr>
              <w:t>МЕТАДОН-ЗН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rPr>
                <w:rFonts w:ascii="Arial" w:hAnsi="Arial" w:cs="Arial"/>
                <w:color w:val="000000"/>
                <w:sz w:val="16"/>
                <w:szCs w:val="16"/>
                <w:lang w:val="ru-RU"/>
              </w:rPr>
            </w:pPr>
            <w:r w:rsidRPr="00A90468">
              <w:rPr>
                <w:rFonts w:ascii="Arial" w:hAnsi="Arial" w:cs="Arial"/>
                <w:color w:val="000000"/>
                <w:sz w:val="16"/>
                <w:szCs w:val="16"/>
                <w:lang w:val="ru-RU"/>
              </w:rPr>
              <w:t>розчин оральний, 5 мг/мл по 200 мл або по 1000 мл у флаконах разом з відповідною кількістю дозуючих пристроїв; по 200 мл або по 1000 мл у флаконі; по 1 флакону разом з дозуючим пристроєм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lang w:val="ru-RU"/>
              </w:rPr>
            </w:pPr>
            <w:r w:rsidRPr="00A90468">
              <w:rPr>
                <w:rFonts w:ascii="Arial" w:hAnsi="Arial" w:cs="Arial"/>
                <w:color w:val="000000"/>
                <w:sz w:val="16"/>
                <w:szCs w:val="16"/>
                <w:lang w:val="ru-RU"/>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2017-277-Rev 00 для АФІ Метадону гідрохлориду від нового виробника Rusan Pharma Ltd., India додатково до затвердженого виробника Siegfried Ltd., Switzerland.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Метадону гідрохлориду Macfarlan Smith Limited, Сполучене Королівство.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1995-043-Rev 04 (затверджено: R2-CEP 1995-043-Rev 03) для АФІ Метадону гідрохлориду від вже затвердженого виробника Siegfried Ltd., Switzerland. Як наслідок уточнення адреси виробничої дільниці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3623E8">
            <w:pPr>
              <w:pStyle w:val="11"/>
              <w:tabs>
                <w:tab w:val="left" w:pos="12600"/>
              </w:tabs>
              <w:jc w:val="center"/>
              <w:rPr>
                <w:rFonts w:ascii="Arial" w:hAnsi="Arial" w:cs="Arial"/>
                <w:b/>
                <w:i/>
                <w:color w:val="000000"/>
                <w:sz w:val="16"/>
                <w:szCs w:val="16"/>
              </w:rPr>
            </w:pPr>
            <w:r w:rsidRPr="00A9046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sz w:val="16"/>
                <w:szCs w:val="16"/>
              </w:rPr>
            </w:pPr>
            <w:r w:rsidRPr="00A90468">
              <w:rPr>
                <w:rFonts w:ascii="Arial" w:hAnsi="Arial" w:cs="Arial"/>
                <w:sz w:val="16"/>
                <w:szCs w:val="16"/>
              </w:rPr>
              <w:t>UA/13189/01/02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A90468"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A90468" w:rsidRDefault="00BB670B" w:rsidP="00A92B08">
            <w:pPr>
              <w:pStyle w:val="11"/>
              <w:tabs>
                <w:tab w:val="left" w:pos="12600"/>
              </w:tabs>
              <w:rPr>
                <w:rFonts w:ascii="Arial" w:hAnsi="Arial" w:cs="Arial"/>
                <w:b/>
                <w:i/>
                <w:color w:val="000000"/>
                <w:sz w:val="16"/>
                <w:szCs w:val="16"/>
              </w:rPr>
            </w:pPr>
            <w:r w:rsidRPr="00A90468">
              <w:rPr>
                <w:rFonts w:ascii="Arial" w:hAnsi="Arial" w:cs="Arial"/>
                <w:b/>
                <w:sz w:val="16"/>
                <w:szCs w:val="16"/>
              </w:rPr>
              <w:t>МЕТАДОН-ЗН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rPr>
                <w:rFonts w:ascii="Arial" w:hAnsi="Arial" w:cs="Arial"/>
                <w:color w:val="000000"/>
                <w:sz w:val="16"/>
                <w:szCs w:val="16"/>
                <w:lang w:val="ru-RU"/>
              </w:rPr>
            </w:pPr>
            <w:r w:rsidRPr="00A90468">
              <w:rPr>
                <w:rFonts w:ascii="Arial" w:hAnsi="Arial" w:cs="Arial"/>
                <w:color w:val="000000"/>
                <w:sz w:val="16"/>
                <w:szCs w:val="16"/>
                <w:lang w:val="ru-RU"/>
              </w:rPr>
              <w:t>розчин оральний, 1 мг/мл по 200 мл або по 1000 мл у флаконах разом з відповідною кількістю дозуючих пристроїв; по 200 мл або по 1000 мл у флаконі; по 1 флакону разом з дозуючим пристроєм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lang w:val="ru-RU"/>
              </w:rPr>
            </w:pPr>
            <w:r w:rsidRPr="00A90468">
              <w:rPr>
                <w:rFonts w:ascii="Arial" w:hAnsi="Arial" w:cs="Arial"/>
                <w:color w:val="000000"/>
                <w:sz w:val="16"/>
                <w:szCs w:val="16"/>
                <w:lang w:val="ru-RU"/>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2017-277-Rev 00 для АФІ Метадону гідрохлориду від нового виробника Rusan Pharma Ltd., India додатково до затвердженого виробника Siegfried Ltd., Switzerland.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Метадону гідрохлориду Macfarlan Smith Limited, Сполучене Королівство.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R2-CEP 1995-043-Rev 04 (затверджено: R2-CEP 1995-043-Rev 03) для АФІ Метадону гідрохлориду від вже затвердженого виробника Siegfried Ltd., Switzerland. Як наслідок уточнення адреси виробничої дільниці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3623E8">
            <w:pPr>
              <w:pStyle w:val="11"/>
              <w:tabs>
                <w:tab w:val="left" w:pos="12600"/>
              </w:tabs>
              <w:jc w:val="center"/>
              <w:rPr>
                <w:rFonts w:ascii="Arial" w:hAnsi="Arial" w:cs="Arial"/>
                <w:b/>
                <w:i/>
                <w:color w:val="000000"/>
                <w:sz w:val="16"/>
                <w:szCs w:val="16"/>
              </w:rPr>
            </w:pPr>
            <w:r w:rsidRPr="00A9046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476925" w:rsidRDefault="00BB670B" w:rsidP="00A92B08">
            <w:pPr>
              <w:pStyle w:val="11"/>
              <w:tabs>
                <w:tab w:val="left" w:pos="12600"/>
              </w:tabs>
              <w:jc w:val="center"/>
              <w:rPr>
                <w:rFonts w:ascii="Arial" w:hAnsi="Arial" w:cs="Arial"/>
                <w:sz w:val="16"/>
                <w:szCs w:val="16"/>
              </w:rPr>
            </w:pPr>
            <w:r w:rsidRPr="00A90468">
              <w:rPr>
                <w:rFonts w:ascii="Arial" w:hAnsi="Arial" w:cs="Arial"/>
                <w:sz w:val="16"/>
                <w:szCs w:val="16"/>
              </w:rPr>
              <w:t>UA/13189/01/01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ІДТ Біологіка ГмбХ, Німеччина (виробник, що відповідає за вторинне пакування та маркування); 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Онкотек Фарма Продакшн ГмбХ, Німеччина (виробник, що відповідає за виробництво лікарського засобу, первинне пакування, контроль/випробування серії); Штегеманн Льонферпакунг унд Логістішер Сервіс е.К., Німеччина (виробник, що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сертифіката відповідності Європейській фармакопеї № R1-CEP 2001-145-Rev 04 для АФІ метотрексату від вже затвердженого виробника Fermion Oy, у наслідок уточнення щодо вторинного пакування; зміни І типу - подання оновленого сертифіката відповідності Європейській фармакопеї № R1-CEP 2001-145-Rev 03 для АФІ метотрексату від вже затвердженого виробника Fermion Oy, у наслідок вилучення зі специфікації показника «Важкі метали»; додавання звіту з оцінки ризиків стосовно елементних домішок відповідно до керівництва ICH Q3D; зміни І типу - додавання нового постачальника пакувальних матеріалів ГЛЗ Nipro PharmaPackaging Systems GmbH – стерильної втулки шприца та стерильного скляного корпусу, що мають однакові специфікації (Ph Eur тип I), однакові методи/умови градуювання та стерилізації, що і попередні матеріали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UA/5873/01/02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3343DB" w:rsidRDefault="00BB670B" w:rsidP="00A92B08">
            <w:pPr>
              <w:pStyle w:val="11"/>
              <w:tabs>
                <w:tab w:val="left" w:pos="12600"/>
              </w:tabs>
              <w:rPr>
                <w:rFonts w:ascii="Arial" w:hAnsi="Arial" w:cs="Arial"/>
                <w:b/>
                <w:i/>
                <w:color w:val="000000"/>
                <w:sz w:val="16"/>
                <w:szCs w:val="16"/>
              </w:rPr>
            </w:pPr>
            <w:r w:rsidRPr="003343DB">
              <w:rPr>
                <w:rFonts w:ascii="Arial" w:hAnsi="Arial" w:cs="Arial"/>
                <w:b/>
                <w:sz w:val="16"/>
                <w:szCs w:val="16"/>
              </w:rPr>
              <w:t>МЕТОНАТ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порошок (субстанція) у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ТОВ "Фармацевтична компанія "Салютаріс"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lang w:val="ru-RU"/>
              </w:rPr>
              <w:t>ТОВ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850EAC" w:rsidRDefault="00BB670B" w:rsidP="00A92B08">
            <w:pPr>
              <w:pStyle w:val="11"/>
              <w:tabs>
                <w:tab w:val="left" w:pos="12600"/>
              </w:tabs>
              <w:jc w:val="center"/>
              <w:rPr>
                <w:rFonts w:ascii="Arial" w:hAnsi="Arial" w:cs="Arial"/>
                <w:color w:val="000000"/>
                <w:sz w:val="16"/>
                <w:szCs w:val="16"/>
              </w:rPr>
            </w:pPr>
            <w:r w:rsidRPr="00850EAC">
              <w:rPr>
                <w:rFonts w:ascii="Arial" w:hAnsi="Arial" w:cs="Arial"/>
                <w:color w:val="000000"/>
                <w:sz w:val="16"/>
                <w:szCs w:val="16"/>
                <w:lang w:val="ru-RU"/>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внесення змін до реєстраційних матеріалів: </w:t>
            </w:r>
            <w:r w:rsidRPr="003343DB">
              <w:rPr>
                <w:rFonts w:ascii="Arial" w:hAnsi="Arial" w:cs="Arial"/>
                <w:b/>
                <w:color w:val="000000"/>
                <w:sz w:val="16"/>
                <w:szCs w:val="16"/>
              </w:rPr>
              <w:t>уточнення написання країни-виробника в наказі МОЗ України № № 2225 від 13.10.2021 в процесі внесення змін</w:t>
            </w:r>
            <w:r w:rsidRPr="003343DB">
              <w:rPr>
                <w:rFonts w:ascii="Arial" w:hAnsi="Arial" w:cs="Arial"/>
                <w:color w:val="000000"/>
                <w:sz w:val="16"/>
                <w:szCs w:val="16"/>
              </w:rPr>
              <w:t xml:space="preserve"> (зміни І типу - зміни у методиці контролю якості за показником "Залишкові органічні розчинники" (ДФУ, 2.2.28, 2.4., 5.4.), а саме доповнення методу контролю якості методом з використанням альтернативної колонки (HP-INNOWAX) та уточнення умов хроматографування хроматографічної системи затвердженої методики з використанням колонки капілярної кварцевої Elite-Plot Q). Редакція в наказі: Чеська Республіка. </w:t>
            </w:r>
            <w:r w:rsidRPr="003343DB">
              <w:rPr>
                <w:rFonts w:ascii="Arial" w:hAnsi="Arial" w:cs="Arial"/>
                <w:b/>
                <w:color w:val="000000"/>
                <w:sz w:val="16"/>
                <w:szCs w:val="16"/>
              </w:rPr>
              <w:t>Запропонована редакція: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sz w:val="16"/>
                <w:szCs w:val="16"/>
              </w:rPr>
            </w:pPr>
            <w:r w:rsidRPr="003343DB">
              <w:rPr>
                <w:rFonts w:ascii="Arial" w:hAnsi="Arial" w:cs="Arial"/>
                <w:sz w:val="16"/>
                <w:szCs w:val="16"/>
              </w:rPr>
              <w:t>UA/17574/01/01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500 мг; по 10 таблеток у блістері; по 2 блістери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 затвердження альтернативного тексту маркування упаковки лікарського засобу.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UA/17139/01/01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3343DB" w:rsidRDefault="00BB670B" w:rsidP="00A92B08">
            <w:pPr>
              <w:pStyle w:val="11"/>
              <w:tabs>
                <w:tab w:val="left" w:pos="12600"/>
              </w:tabs>
              <w:rPr>
                <w:rFonts w:ascii="Arial" w:hAnsi="Arial" w:cs="Arial"/>
                <w:b/>
                <w:i/>
                <w:color w:val="000000"/>
                <w:sz w:val="16"/>
                <w:szCs w:val="16"/>
              </w:rPr>
            </w:pPr>
            <w:r w:rsidRPr="003343DB">
              <w:rPr>
                <w:rFonts w:ascii="Arial" w:hAnsi="Arial" w:cs="Arial"/>
                <w:b/>
                <w:sz w:val="16"/>
                <w:szCs w:val="16"/>
              </w:rPr>
              <w:t xml:space="preserve">МІЛТ НАЗАЛЬНІ КРАПЛІ®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rPr>
                <w:rFonts w:ascii="Arial" w:hAnsi="Arial" w:cs="Arial"/>
                <w:color w:val="000000"/>
                <w:sz w:val="16"/>
                <w:szCs w:val="16"/>
              </w:rPr>
            </w:pPr>
            <w:r w:rsidRPr="003343DB">
              <w:rPr>
                <w:rFonts w:ascii="Arial" w:hAnsi="Arial" w:cs="Arial"/>
                <w:color w:val="000000"/>
                <w:sz w:val="16"/>
                <w:szCs w:val="16"/>
              </w:rPr>
              <w:t>краплі назальні по 10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АТ "Фармак"</w:t>
            </w:r>
            <w:r w:rsidRPr="003343D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АТ "Фармак"</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Термін придатності після розкриття флакону – 4 місяці. Запропоновано: Термін придатності 3 роки. Термін придатності після розкриття флакону – 4 місяці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sz w:val="16"/>
                <w:szCs w:val="16"/>
              </w:rPr>
            </w:pPr>
            <w:r w:rsidRPr="003343DB">
              <w:rPr>
                <w:rFonts w:ascii="Arial" w:hAnsi="Arial" w:cs="Arial"/>
                <w:sz w:val="16"/>
                <w:szCs w:val="16"/>
              </w:rPr>
              <w:t>UA/14055/01/01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МОВИПРЕП®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порошок для орального розчину; по 1 саше А і 1 саше В у пакеті; по 2 пакети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Норжин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НОРЖИН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змін до методів випробування ГЛЗ за показником «Кількісне визначення. Макрогол 3350» (ВЕРХ, ЄФ 2.2.29), а саме продовження терміну використання мобільної фази, що використовується для аналізу Macrogol 3350 з «1 дня» на «до 9 днів» після приготування; запропоновано: *Mobile phase to be made using calibrated pH meter and can be used up to 9 days following preparation.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UA/12987/01/01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МОКСИАЙЗ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краплі очні по 5 мг/мл; по 5 мл у флаконі-крапельниці, по 1 флакону-крапельниці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ІНДОКО РЕМЕДІЗ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та методиці випробування в МКЯ ГЛЗ в зазначенні критеріїв прийнятності за розділом «Кількісне визначення» на термін придатності, допущених при перенесенні інформації з оригінальних матеріалів реєстраційного досьє, при проведенні процедури реєстрації ЛЗ (Наказ МОЗ України від 22.12.2020 №2970; РП UA/18508/01/01); запропоновано: (Від 90,0% до 110,0% від заявленої кількості. Від 4,500 мг/мл до 5,500 мг/мл). Зазначені виправлення відповідають матеріалам реєстраційного досьє (р.3.2.Р.5.1.; 3.2.Р.5.2), які знаходяться в архіві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UA/18508/01/01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МОКСИФЛОКСАЦИН-ФАРМЕКС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оболонкою, по 400 мг; по 5 таблеток у блістері, по 1 або по 2 блістери в картонній коробці; по 10 таблеток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приведення специфікації та відповідно методів контролю якості АФІ Моксифлоксацину гідрохлориду за показниками «Ідентифікація», «Оптичне обертання», «Енантіомерна чистота», «Супровідні домішки», «Кількісне визначення», у відповідність до вимог діючого видання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UA/16662/01/01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МОКСИФЛОКСАЦИН-ФАРМЕКС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краплі очні, 5 мг/мл по 5 мл у флаконі, по 1 флакону разом з кришкою-крапельницею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приведення специфікації та відповідно методів контролю якості АФІ Моксифлоксацину гідрохлориду за показниками «Ідентифікація», «Оптичне обертання», «Енантіомерна чистота», «Супровідні домішки», «Кількісне визначення», у відповідність до вимог діючого видання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UA/16662/02/01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МОФЛАКСА®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інфузій по 400 мг/250 мл по 250 мл у флаконі, по 1, 5 або 10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КРКА, д.д., Ново место, Словенія (виробництво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оновленого сертифікату відповідності Європейській фармакопеї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2013-078-</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моксифлоксацину від вже затвердженого виробника </w:t>
            </w:r>
            <w:r w:rsidRPr="00540DA9">
              <w:rPr>
                <w:rFonts w:ascii="Arial" w:hAnsi="Arial" w:cs="Arial"/>
                <w:color w:val="000000"/>
                <w:sz w:val="16"/>
                <w:szCs w:val="16"/>
              </w:rPr>
              <w:t>DR</w:t>
            </w:r>
            <w:r w:rsidRPr="00540DA9">
              <w:rPr>
                <w:rFonts w:ascii="Arial" w:hAnsi="Arial" w:cs="Arial"/>
                <w:color w:val="000000"/>
                <w:sz w:val="16"/>
                <w:szCs w:val="16"/>
                <w:lang w:val="ru-RU"/>
              </w:rPr>
              <w:t xml:space="preserve">. </w:t>
            </w:r>
            <w:r w:rsidRPr="00540DA9">
              <w:rPr>
                <w:rFonts w:ascii="Arial" w:hAnsi="Arial" w:cs="Arial"/>
                <w:color w:val="000000"/>
                <w:sz w:val="16"/>
                <w:szCs w:val="16"/>
              </w:rPr>
              <w:t>REDDY</w:t>
            </w:r>
            <w:r w:rsidRPr="00540DA9">
              <w:rPr>
                <w:rFonts w:ascii="Arial" w:hAnsi="Arial" w:cs="Arial"/>
                <w:color w:val="000000"/>
                <w:sz w:val="16"/>
                <w:szCs w:val="16"/>
                <w:lang w:val="ru-RU"/>
              </w:rPr>
              <w:t>’</w:t>
            </w:r>
            <w:r w:rsidRPr="00540DA9">
              <w:rPr>
                <w:rFonts w:ascii="Arial" w:hAnsi="Arial" w:cs="Arial"/>
                <w:color w:val="000000"/>
                <w:sz w:val="16"/>
                <w:szCs w:val="16"/>
              </w:rPr>
              <w:t>S</w:t>
            </w:r>
            <w:r w:rsidRPr="00540DA9">
              <w:rPr>
                <w:rFonts w:ascii="Arial" w:hAnsi="Arial" w:cs="Arial"/>
                <w:color w:val="000000"/>
                <w:sz w:val="16"/>
                <w:szCs w:val="16"/>
                <w:lang w:val="ru-RU"/>
              </w:rPr>
              <w:t xml:space="preserve"> </w:t>
            </w:r>
            <w:r w:rsidRPr="00540DA9">
              <w:rPr>
                <w:rFonts w:ascii="Arial" w:hAnsi="Arial" w:cs="Arial"/>
                <w:color w:val="000000"/>
                <w:sz w:val="16"/>
                <w:szCs w:val="16"/>
              </w:rPr>
              <w:t>LABORATORIES</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Як наслідок, приведення специфікації АФІ у відповідність до вимог монографії Європейської фармакопеї «</w:t>
            </w:r>
            <w:r w:rsidRPr="00540DA9">
              <w:rPr>
                <w:rFonts w:ascii="Arial" w:hAnsi="Arial" w:cs="Arial"/>
                <w:color w:val="000000"/>
                <w:sz w:val="16"/>
                <w:szCs w:val="16"/>
              </w:rPr>
              <w:t>Moxifloxacin</w:t>
            </w:r>
            <w:r w:rsidRPr="00540DA9">
              <w:rPr>
                <w:rFonts w:ascii="Arial" w:hAnsi="Arial" w:cs="Arial"/>
                <w:color w:val="000000"/>
                <w:sz w:val="16"/>
                <w:szCs w:val="16"/>
                <w:lang w:val="ru-RU"/>
              </w:rPr>
              <w:t xml:space="preserve"> </w:t>
            </w:r>
            <w:r w:rsidRPr="00540DA9">
              <w:rPr>
                <w:rFonts w:ascii="Arial" w:hAnsi="Arial" w:cs="Arial"/>
                <w:color w:val="000000"/>
                <w:sz w:val="16"/>
                <w:szCs w:val="16"/>
              </w:rPr>
              <w:t>hydrochloride</w:t>
            </w:r>
            <w:r w:rsidRPr="00540DA9">
              <w:rPr>
                <w:rFonts w:ascii="Arial" w:hAnsi="Arial" w:cs="Arial"/>
                <w:color w:val="000000"/>
                <w:sz w:val="16"/>
                <w:szCs w:val="16"/>
                <w:lang w:val="ru-RU"/>
              </w:rPr>
              <w:t xml:space="preserve">»; зміни І типу - подання оновленого сертифікату відповідності Європейській фармакопеї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2013-078-</w:t>
            </w:r>
            <w:r w:rsidRPr="00540DA9">
              <w:rPr>
                <w:rFonts w:ascii="Arial" w:hAnsi="Arial" w:cs="Arial"/>
                <w:color w:val="000000"/>
                <w:sz w:val="16"/>
                <w:szCs w:val="16"/>
              </w:rPr>
              <w:t>Rev</w:t>
            </w:r>
            <w:r w:rsidRPr="00540DA9">
              <w:rPr>
                <w:rFonts w:ascii="Arial" w:hAnsi="Arial" w:cs="Arial"/>
                <w:color w:val="000000"/>
                <w:sz w:val="16"/>
                <w:szCs w:val="16"/>
                <w:lang w:val="ru-RU"/>
              </w:rPr>
              <w:t xml:space="preserve"> 03 (попередня версія СЕР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2013-078-</w:t>
            </w:r>
            <w:r w:rsidRPr="00540DA9">
              <w:rPr>
                <w:rFonts w:ascii="Arial" w:hAnsi="Arial" w:cs="Arial"/>
                <w:color w:val="000000"/>
                <w:sz w:val="16"/>
                <w:szCs w:val="16"/>
              </w:rPr>
              <w:t>Rev</w:t>
            </w:r>
            <w:r w:rsidRPr="00540DA9">
              <w:rPr>
                <w:rFonts w:ascii="Arial" w:hAnsi="Arial" w:cs="Arial"/>
                <w:color w:val="000000"/>
                <w:sz w:val="16"/>
                <w:szCs w:val="16"/>
                <w:lang w:val="ru-RU"/>
              </w:rPr>
              <w:t xml:space="preserve"> 02) для АФІ моксифлоксацину від вже затвердженого виробника </w:t>
            </w:r>
            <w:r w:rsidRPr="00540DA9">
              <w:rPr>
                <w:rFonts w:ascii="Arial" w:hAnsi="Arial" w:cs="Arial"/>
                <w:color w:val="000000"/>
                <w:sz w:val="16"/>
                <w:szCs w:val="16"/>
              </w:rPr>
              <w:t>DR</w:t>
            </w:r>
            <w:r w:rsidRPr="00540DA9">
              <w:rPr>
                <w:rFonts w:ascii="Arial" w:hAnsi="Arial" w:cs="Arial"/>
                <w:color w:val="000000"/>
                <w:sz w:val="16"/>
                <w:szCs w:val="16"/>
                <w:lang w:val="ru-RU"/>
              </w:rPr>
              <w:t xml:space="preserve">. </w:t>
            </w:r>
            <w:r w:rsidRPr="00540DA9">
              <w:rPr>
                <w:rFonts w:ascii="Arial" w:hAnsi="Arial" w:cs="Arial"/>
                <w:color w:val="000000"/>
                <w:sz w:val="16"/>
                <w:szCs w:val="16"/>
              </w:rPr>
              <w:t>REDDY</w:t>
            </w:r>
            <w:r w:rsidRPr="00540DA9">
              <w:rPr>
                <w:rFonts w:ascii="Arial" w:hAnsi="Arial" w:cs="Arial"/>
                <w:color w:val="000000"/>
                <w:sz w:val="16"/>
                <w:szCs w:val="16"/>
                <w:lang w:val="ru-RU"/>
              </w:rPr>
              <w:t>’</w:t>
            </w:r>
            <w:r w:rsidRPr="00540DA9">
              <w:rPr>
                <w:rFonts w:ascii="Arial" w:hAnsi="Arial" w:cs="Arial"/>
                <w:color w:val="000000"/>
                <w:sz w:val="16"/>
                <w:szCs w:val="16"/>
              </w:rPr>
              <w:t>S</w:t>
            </w:r>
            <w:r w:rsidRPr="00540DA9">
              <w:rPr>
                <w:rFonts w:ascii="Arial" w:hAnsi="Arial" w:cs="Arial"/>
                <w:color w:val="000000"/>
                <w:sz w:val="16"/>
                <w:szCs w:val="16"/>
                <w:lang w:val="ru-RU"/>
              </w:rPr>
              <w:t xml:space="preserve"> </w:t>
            </w:r>
            <w:r w:rsidRPr="00540DA9">
              <w:rPr>
                <w:rFonts w:ascii="Arial" w:hAnsi="Arial" w:cs="Arial"/>
                <w:color w:val="000000"/>
                <w:sz w:val="16"/>
                <w:szCs w:val="16"/>
              </w:rPr>
              <w:t>LABORATORIES</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Як наслідок, додавання виробничих дільниць для виробництва АФІ Затверджено: </w:t>
            </w:r>
            <w:r w:rsidRPr="00540DA9">
              <w:rPr>
                <w:rFonts w:ascii="Arial" w:hAnsi="Arial" w:cs="Arial"/>
                <w:color w:val="000000"/>
                <w:sz w:val="16"/>
                <w:szCs w:val="16"/>
              </w:rPr>
              <w:t>DR</w:t>
            </w:r>
            <w:r w:rsidRPr="00540DA9">
              <w:rPr>
                <w:rFonts w:ascii="Arial" w:hAnsi="Arial" w:cs="Arial"/>
                <w:color w:val="000000"/>
                <w:sz w:val="16"/>
                <w:szCs w:val="16"/>
                <w:lang w:val="ru-RU"/>
              </w:rPr>
              <w:t xml:space="preserve">. </w:t>
            </w:r>
            <w:r w:rsidRPr="00540DA9">
              <w:rPr>
                <w:rFonts w:ascii="Arial" w:hAnsi="Arial" w:cs="Arial"/>
                <w:color w:val="000000"/>
                <w:sz w:val="16"/>
                <w:szCs w:val="16"/>
              </w:rPr>
              <w:t>Reddy’s Laboratories Limited Plot No. 110 &amp; 111, Sri Venkateshwara Co-Operative Industrial Estate, Jinnaram Mandal, Medak District, India – 502 325 Bollam Village, Telangana Запропоновано: DR. Reddy’s Laboratories Limited Plot No. 1, 75A, 75B, 105, 110, 111, 112 Sri Venkateshwara Co-Operative Industrial Estate, Jinnaram Mandal, Sangareddy District, India – 502 325 Bollam Village, Telangana; зміни І типу - оновлення вже затверджених методів контролю якості ГЛЗ, а саме викладення тексту державною мовою згідно сучасних вимог.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UA/16077/01/01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НАЗО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краплі назальні, розчин, 0,25 мг/мл по 8 мл розчину у флаконі, закупореному кришкою-крапельницею зі скляною піпеткою; по 1 флакону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оновленого сертифікату відповідності ЄФ № </w:t>
            </w:r>
            <w:r w:rsidRPr="00540DA9">
              <w:rPr>
                <w:rFonts w:ascii="Arial" w:hAnsi="Arial" w:cs="Arial"/>
                <w:color w:val="000000"/>
                <w:sz w:val="16"/>
                <w:szCs w:val="16"/>
              </w:rPr>
              <w:t>R</w:t>
            </w:r>
            <w:r w:rsidRPr="00540DA9">
              <w:rPr>
                <w:rFonts w:ascii="Arial" w:hAnsi="Arial" w:cs="Arial"/>
                <w:color w:val="000000"/>
                <w:sz w:val="16"/>
                <w:szCs w:val="16"/>
                <w:lang w:val="ru-RU"/>
              </w:rPr>
              <w:t>1-С</w:t>
            </w:r>
            <w:r w:rsidRPr="00540DA9">
              <w:rPr>
                <w:rFonts w:ascii="Arial" w:hAnsi="Arial" w:cs="Arial"/>
                <w:color w:val="000000"/>
                <w:sz w:val="16"/>
                <w:szCs w:val="16"/>
              </w:rPr>
              <w:t>EP</w:t>
            </w:r>
            <w:r w:rsidRPr="00540DA9">
              <w:rPr>
                <w:rFonts w:ascii="Arial" w:hAnsi="Arial" w:cs="Arial"/>
                <w:color w:val="000000"/>
                <w:sz w:val="16"/>
                <w:szCs w:val="16"/>
                <w:lang w:val="ru-RU"/>
              </w:rPr>
              <w:t xml:space="preserve"> 2008-064-</w:t>
            </w:r>
            <w:r w:rsidRPr="00540DA9">
              <w:rPr>
                <w:rFonts w:ascii="Arial" w:hAnsi="Arial" w:cs="Arial"/>
                <w:color w:val="000000"/>
                <w:sz w:val="16"/>
                <w:szCs w:val="16"/>
              </w:rPr>
              <w:t>Rev</w:t>
            </w:r>
            <w:r w:rsidRPr="00540DA9">
              <w:rPr>
                <w:rFonts w:ascii="Arial" w:hAnsi="Arial" w:cs="Arial"/>
                <w:color w:val="000000"/>
                <w:sz w:val="16"/>
                <w:szCs w:val="16"/>
                <w:lang w:val="ru-RU"/>
              </w:rPr>
              <w:t xml:space="preserve"> 02 для АФІ Оксиметазоліну гідрохлорид від затвердженого виробника </w:t>
            </w:r>
            <w:r w:rsidRPr="00540DA9">
              <w:rPr>
                <w:rFonts w:ascii="Arial" w:hAnsi="Arial" w:cs="Arial"/>
                <w:color w:val="000000"/>
                <w:sz w:val="16"/>
                <w:szCs w:val="16"/>
              </w:rPr>
              <w:t>SIEGFRIED</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PHARMACHEMIKALIEN</w:t>
            </w:r>
            <w:r w:rsidRPr="00540DA9">
              <w:rPr>
                <w:rFonts w:ascii="Arial" w:hAnsi="Arial" w:cs="Arial"/>
                <w:color w:val="000000"/>
                <w:sz w:val="16"/>
                <w:szCs w:val="16"/>
                <w:lang w:val="ru-RU"/>
              </w:rPr>
              <w:t xml:space="preserve"> </w:t>
            </w:r>
            <w:r w:rsidRPr="00540DA9">
              <w:rPr>
                <w:rFonts w:ascii="Arial" w:hAnsi="Arial" w:cs="Arial"/>
                <w:color w:val="000000"/>
                <w:sz w:val="16"/>
                <w:szCs w:val="16"/>
              </w:rPr>
              <w:t>MINDEN</w:t>
            </w:r>
            <w:r w:rsidRPr="00540DA9">
              <w:rPr>
                <w:rFonts w:ascii="Arial" w:hAnsi="Arial" w:cs="Arial"/>
                <w:color w:val="000000"/>
                <w:sz w:val="16"/>
                <w:szCs w:val="16"/>
                <w:lang w:val="ru-RU"/>
              </w:rPr>
              <w:t xml:space="preserve"> </w:t>
            </w:r>
            <w:r w:rsidRPr="00540DA9">
              <w:rPr>
                <w:rFonts w:ascii="Arial" w:hAnsi="Arial" w:cs="Arial"/>
                <w:color w:val="000000"/>
                <w:sz w:val="16"/>
                <w:szCs w:val="16"/>
              </w:rPr>
              <w:t>GMBH</w:t>
            </w:r>
            <w:r w:rsidRPr="00540DA9">
              <w:rPr>
                <w:rFonts w:ascii="Arial" w:hAnsi="Arial" w:cs="Arial"/>
                <w:color w:val="000000"/>
                <w:sz w:val="16"/>
                <w:szCs w:val="16"/>
                <w:lang w:val="ru-RU"/>
              </w:rPr>
              <w:t xml:space="preserve">, </w:t>
            </w:r>
            <w:r w:rsidRPr="00540DA9">
              <w:rPr>
                <w:rFonts w:ascii="Arial" w:hAnsi="Arial" w:cs="Arial"/>
                <w:color w:val="000000"/>
                <w:sz w:val="16"/>
                <w:szCs w:val="16"/>
              </w:rPr>
              <w:t>Germany</w:t>
            </w:r>
            <w:r w:rsidRPr="00540DA9">
              <w:rPr>
                <w:rFonts w:ascii="Arial" w:hAnsi="Arial" w:cs="Arial"/>
                <w:color w:val="000000"/>
                <w:sz w:val="16"/>
                <w:szCs w:val="16"/>
                <w:lang w:val="ru-RU"/>
              </w:rPr>
              <w:t>, та як наслідок приведення методів вхідного контролю якості АФІ за показником «Супровідні домішки» до ЕР діючого видання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UA/17338/01/01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НАЗО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краплі назальні, розчин, 0,5 мг/мл по 8 мл розчину у флаконі, закупореному кришкою-крапельницею зі скляною піпеткою; по 1 флакону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сертифікату відповідності ЄФ № R1-СEP 2008-064-Rev 02 для АФІ Оксиметазоліну гідрохлорид від затвердженого виробника SIEGFRIED PHARMACHEMIKALIEN MINDEN GMBH, Germany, та як наслідок приведення методів вхідного контролю якості АФІ за показником «Супровідні домішки» до ЕР діючого видання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UA/17338/01/02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A90468" w:rsidRDefault="00BB670B" w:rsidP="00A92B08">
            <w:pPr>
              <w:pStyle w:val="11"/>
              <w:tabs>
                <w:tab w:val="left" w:pos="12600"/>
              </w:tabs>
              <w:rPr>
                <w:rFonts w:ascii="Arial" w:hAnsi="Arial" w:cs="Arial"/>
                <w:b/>
                <w:i/>
                <w:color w:val="000000"/>
                <w:sz w:val="16"/>
                <w:szCs w:val="16"/>
              </w:rPr>
            </w:pPr>
            <w:r w:rsidRPr="00A90468">
              <w:rPr>
                <w:rFonts w:ascii="Arial" w:hAnsi="Arial" w:cs="Arial"/>
                <w:b/>
                <w:sz w:val="16"/>
                <w:szCs w:val="16"/>
              </w:rPr>
              <w:t>НАЗО-СПРЕЙ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rPr>
                <w:rFonts w:ascii="Arial" w:hAnsi="Arial" w:cs="Arial"/>
                <w:color w:val="000000"/>
                <w:sz w:val="16"/>
                <w:szCs w:val="16"/>
                <w:lang w:val="ru-RU"/>
              </w:rPr>
            </w:pPr>
            <w:r w:rsidRPr="00A90468">
              <w:rPr>
                <w:rFonts w:ascii="Arial" w:hAnsi="Arial" w:cs="Arial"/>
                <w:color w:val="000000"/>
                <w:sz w:val="16"/>
                <w:szCs w:val="16"/>
                <w:lang w:val="ru-RU"/>
              </w:rPr>
              <w:t>спрей назальний, 0,5 мг/мл по 15 мл у контейнері з розпилювачем; по 1 контейнеру з розпилювачем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lang w:val="ru-RU"/>
              </w:rPr>
            </w:pPr>
            <w:r w:rsidRPr="00A90468">
              <w:rPr>
                <w:rFonts w:ascii="Arial" w:hAnsi="Arial" w:cs="Arial"/>
                <w:color w:val="000000"/>
                <w:sz w:val="16"/>
                <w:szCs w:val="16"/>
                <w:lang w:val="ru-RU"/>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lang w:val="ru-RU"/>
              </w:rPr>
              <w:t xml:space="preserve">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w:t>
            </w:r>
            <w:r w:rsidRPr="00A90468">
              <w:rPr>
                <w:rFonts w:ascii="Arial" w:hAnsi="Arial" w:cs="Arial"/>
                <w:color w:val="000000"/>
                <w:sz w:val="16"/>
                <w:szCs w:val="16"/>
              </w:rPr>
              <w:t>"Фармацевтична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A92B08">
            <w:pPr>
              <w:pStyle w:val="11"/>
              <w:tabs>
                <w:tab w:val="left" w:pos="12600"/>
              </w:tabs>
              <w:jc w:val="center"/>
              <w:rPr>
                <w:rFonts w:ascii="Arial" w:hAnsi="Arial" w:cs="Arial"/>
                <w:color w:val="000000"/>
                <w:sz w:val="16"/>
                <w:szCs w:val="16"/>
              </w:rPr>
            </w:pPr>
            <w:r w:rsidRPr="00A90468">
              <w:rPr>
                <w:rFonts w:ascii="Arial" w:hAnsi="Arial" w:cs="Arial"/>
                <w:color w:val="000000"/>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у зв’язку з маркетинговою політикою вводиться медичний пристрій, а саме: розпилювач назальний N 03 із захисним ковпачком виробництва фірми Wuxi Sunmart Science and Technology Сo., LTD,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A90468" w:rsidRDefault="00BB670B" w:rsidP="003623E8">
            <w:pPr>
              <w:pStyle w:val="11"/>
              <w:tabs>
                <w:tab w:val="left" w:pos="12600"/>
              </w:tabs>
              <w:jc w:val="center"/>
              <w:rPr>
                <w:rFonts w:ascii="Arial" w:hAnsi="Arial" w:cs="Arial"/>
                <w:b/>
                <w:i/>
                <w:color w:val="000000"/>
                <w:sz w:val="16"/>
                <w:szCs w:val="16"/>
              </w:rPr>
            </w:pPr>
            <w:r w:rsidRPr="00A9046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476925" w:rsidRDefault="00BB670B" w:rsidP="00A92B08">
            <w:pPr>
              <w:pStyle w:val="11"/>
              <w:tabs>
                <w:tab w:val="left" w:pos="12600"/>
              </w:tabs>
              <w:jc w:val="center"/>
              <w:rPr>
                <w:rFonts w:ascii="Arial" w:hAnsi="Arial" w:cs="Arial"/>
                <w:sz w:val="16"/>
                <w:szCs w:val="16"/>
              </w:rPr>
            </w:pPr>
            <w:r w:rsidRPr="00A90468">
              <w:rPr>
                <w:rFonts w:ascii="Arial" w:hAnsi="Arial" w:cs="Arial"/>
                <w:sz w:val="16"/>
                <w:szCs w:val="16"/>
              </w:rPr>
              <w:t>UA/9393/01/01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НЕОМІДАНТАН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по 100 мг, по 10 капсул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Латвiя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з якості. </w:t>
            </w:r>
            <w:r w:rsidRPr="00540DA9">
              <w:rPr>
                <w:rFonts w:ascii="Arial" w:hAnsi="Arial" w:cs="Arial"/>
                <w:color w:val="000000"/>
                <w:sz w:val="16"/>
                <w:szCs w:val="16"/>
                <w:lang w:val="ru-RU"/>
              </w:rPr>
              <w:t>Готовий лікарський засіб. Контроль готового лікарського засобу - зміни вносяться у зв’язку з перекладом затверджених МКЯ ГЛЗ з російської мови на українську мову, без зміни аналітичних методик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UA/6205/01/01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розчин для ін'єкцій, 100 мг (10 000 анти-фактор Ха МО)/мл in bulk: по 0,2 мл (20 мг), або по 0,4 мл (40 мг), або по 0,6 мл (60 мг), або по 0,8 мл (80 мг), або по 1,0 мл (100 мг) у попередньо наповненому шприці, по 2 шприци в блістері, по 100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внесення змін до затвердженого тексту маркування первинної упаковки для форми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xml:space="preserve">: по 0,2 мл (20 мг), або по 0,4 мл (40 мг), або по 0,6 мл (60 мг), або по 0,8 мл (80 мг), або по 1,0 мл (100 мг) у попередньо наповненому шприці; по 2 шприци в блістері; по 100 блістерів у картонній коробці (шприц маркується відповідно до затвердженого маркування із зазначенням торгівельної назви готової форми фірми-виробника); запропоновано: шприц маркується відповідно до затвердженого маркування із зазначенням торгівельної назви готової форми фірми-виробника, яка здійснює пакування у зовнішню упаковку з даного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UA/18243/01/01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НОВОПАРИН®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коробці; або по 0,2 мл (20 мг), або по 0,4 мл (40 мг), або по 06, мл (60 мг), або по 0,8 мл (80 мг) у попередньо наповненому шприці, по 2 шприци в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внесення змін до затвердженого тексту маркування первинної упаковки для форми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xml:space="preserve">: по 0,2 мл (20 мг), або по 0,4 мл (40 мг), або по 0,6 мл (60 мг), або по 0,8 мл (80 мг), або по 1,0 мл (100 мг) у попередньо наповненому шприці; по 2 шприци в блістері; по 100 блістерів у картонній коробці (шприц маркується відповідно до затвердженого маркування із зазначенням торгівельної назви готової форми фірми-виробника); запропоновано: шприц маркується відповідно до затвердженого маркування із зазначенням торгівельної назви готової форми фірми-виробника, яка здійснює пакування у зовнішню упаковку з даного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UA/9061/01/01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НООФЕН®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250 мг по 10 таблеток у блістері; по 2 блістери у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Латвiя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з якості. </w:t>
            </w:r>
            <w:r w:rsidRPr="00540DA9">
              <w:rPr>
                <w:rFonts w:ascii="Arial" w:hAnsi="Arial" w:cs="Arial"/>
                <w:color w:val="000000"/>
                <w:sz w:val="16"/>
                <w:szCs w:val="16"/>
                <w:lang w:val="ru-RU"/>
              </w:rPr>
              <w:t>Готовий лікарський засіб. Контроль готового лікарського засобу - зміни вносяться у зв’язку з перекладом затверджених МКЯ ГЛЗ з російської мови на українську мову, без зміни аналітичних методик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UA/3773/01/01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 xml:space="preserve">НУРОФЄН®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оболонкою, по 200 мг; по 6 таблеток у блістері; по 1 блістеру в картонній коробці; по 8 таблеток у блістері; по 1 блістеру в картонній коробці; по 12 таблеток у блістері; по 1 або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Хельмут Меік Бехренс / </w:t>
            </w:r>
            <w:r w:rsidRPr="00540DA9">
              <w:rPr>
                <w:rFonts w:ascii="Arial" w:hAnsi="Arial" w:cs="Arial"/>
                <w:color w:val="000000"/>
                <w:sz w:val="16"/>
                <w:szCs w:val="16"/>
              </w:rPr>
              <w:t>Dr</w:t>
            </w:r>
            <w:r w:rsidRPr="00540DA9">
              <w:rPr>
                <w:rFonts w:ascii="Arial" w:hAnsi="Arial" w:cs="Arial"/>
                <w:color w:val="000000"/>
                <w:sz w:val="16"/>
                <w:szCs w:val="16"/>
                <w:lang w:val="ru-RU"/>
              </w:rPr>
              <w:t xml:space="preserve">. </w:t>
            </w:r>
            <w:r w:rsidRPr="00540DA9">
              <w:rPr>
                <w:rFonts w:ascii="Arial" w:hAnsi="Arial" w:cs="Arial"/>
                <w:color w:val="000000"/>
                <w:sz w:val="16"/>
                <w:szCs w:val="16"/>
              </w:rPr>
              <w:t>Helmut</w:t>
            </w:r>
            <w:r w:rsidRPr="00540DA9">
              <w:rPr>
                <w:rFonts w:ascii="Arial" w:hAnsi="Arial" w:cs="Arial"/>
                <w:color w:val="000000"/>
                <w:sz w:val="16"/>
                <w:szCs w:val="16"/>
                <w:lang w:val="ru-RU"/>
              </w:rPr>
              <w:t xml:space="preserve"> </w:t>
            </w:r>
            <w:r w:rsidRPr="00540DA9">
              <w:rPr>
                <w:rFonts w:ascii="Arial" w:hAnsi="Arial" w:cs="Arial"/>
                <w:color w:val="000000"/>
                <w:sz w:val="16"/>
                <w:szCs w:val="16"/>
              </w:rPr>
              <w:t>Meik</w:t>
            </w:r>
            <w:r w:rsidRPr="00540DA9">
              <w:rPr>
                <w:rFonts w:ascii="Arial" w:hAnsi="Arial" w:cs="Arial"/>
                <w:color w:val="000000"/>
                <w:sz w:val="16"/>
                <w:szCs w:val="16"/>
                <w:lang w:val="ru-RU"/>
              </w:rPr>
              <w:t xml:space="preserve"> </w:t>
            </w:r>
            <w:r w:rsidRPr="00540DA9">
              <w:rPr>
                <w:rFonts w:ascii="Arial" w:hAnsi="Arial" w:cs="Arial"/>
                <w:color w:val="000000"/>
                <w:sz w:val="16"/>
                <w:szCs w:val="16"/>
              </w:rPr>
              <w:t>Behrens</w:t>
            </w:r>
            <w:r w:rsidRPr="00540DA9">
              <w:rPr>
                <w:rFonts w:ascii="Arial" w:hAnsi="Arial" w:cs="Arial"/>
                <w:color w:val="000000"/>
                <w:sz w:val="16"/>
                <w:szCs w:val="16"/>
                <w:lang w:val="ru-RU"/>
              </w:rPr>
              <w:t>.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UA/6313/02/02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НУРОФЄН® 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200 мг; по 12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Хельмут Меік Бехренс / </w:t>
            </w:r>
            <w:r w:rsidRPr="00540DA9">
              <w:rPr>
                <w:rFonts w:ascii="Arial" w:hAnsi="Arial" w:cs="Arial"/>
                <w:color w:val="000000"/>
                <w:sz w:val="16"/>
                <w:szCs w:val="16"/>
              </w:rPr>
              <w:t>Dr</w:t>
            </w:r>
            <w:r w:rsidRPr="00540DA9">
              <w:rPr>
                <w:rFonts w:ascii="Arial" w:hAnsi="Arial" w:cs="Arial"/>
                <w:color w:val="000000"/>
                <w:sz w:val="16"/>
                <w:szCs w:val="16"/>
                <w:lang w:val="ru-RU"/>
              </w:rPr>
              <w:t xml:space="preserve">. </w:t>
            </w:r>
            <w:r w:rsidRPr="00540DA9">
              <w:rPr>
                <w:rFonts w:ascii="Arial" w:hAnsi="Arial" w:cs="Arial"/>
                <w:color w:val="000000"/>
                <w:sz w:val="16"/>
                <w:szCs w:val="16"/>
              </w:rPr>
              <w:t>Helmut</w:t>
            </w:r>
            <w:r w:rsidRPr="00540DA9">
              <w:rPr>
                <w:rFonts w:ascii="Arial" w:hAnsi="Arial" w:cs="Arial"/>
                <w:color w:val="000000"/>
                <w:sz w:val="16"/>
                <w:szCs w:val="16"/>
                <w:lang w:val="ru-RU"/>
              </w:rPr>
              <w:t xml:space="preserve"> </w:t>
            </w:r>
            <w:r w:rsidRPr="00540DA9">
              <w:rPr>
                <w:rFonts w:ascii="Arial" w:hAnsi="Arial" w:cs="Arial"/>
                <w:color w:val="000000"/>
                <w:sz w:val="16"/>
                <w:szCs w:val="16"/>
              </w:rPr>
              <w:t>Meik</w:t>
            </w:r>
            <w:r w:rsidRPr="00540DA9">
              <w:rPr>
                <w:rFonts w:ascii="Arial" w:hAnsi="Arial" w:cs="Arial"/>
                <w:color w:val="000000"/>
                <w:sz w:val="16"/>
                <w:szCs w:val="16"/>
                <w:lang w:val="ru-RU"/>
              </w:rPr>
              <w:t xml:space="preserve"> </w:t>
            </w:r>
            <w:r w:rsidRPr="00540DA9">
              <w:rPr>
                <w:rFonts w:ascii="Arial" w:hAnsi="Arial" w:cs="Arial"/>
                <w:color w:val="000000"/>
                <w:sz w:val="16"/>
                <w:szCs w:val="16"/>
              </w:rPr>
              <w:t>Behrens</w:t>
            </w:r>
            <w:r w:rsidRPr="00540DA9">
              <w:rPr>
                <w:rFonts w:ascii="Arial" w:hAnsi="Arial" w:cs="Arial"/>
                <w:color w:val="000000"/>
                <w:sz w:val="16"/>
                <w:szCs w:val="16"/>
                <w:lang w:val="ru-RU"/>
              </w:rPr>
              <w:t xml:space="preserve">. </w:t>
            </w:r>
            <w:r w:rsidRPr="00540DA9">
              <w:rPr>
                <w:rFonts w:ascii="Arial" w:hAnsi="Arial" w:cs="Arial"/>
                <w:color w:val="000000"/>
                <w:sz w:val="16"/>
                <w:szCs w:val="16"/>
              </w:rPr>
              <w:t>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UA/10906/01/01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НУРОФЄН® ЕКСПРЕС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м'які по 400 мг; по 10 капсул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Відповідальний за пакування та випуск серії: Реккітт Бенкізер Хелскер Інтернешнл Лімітед, Велика Британія; Відповідальний за виробництво in bulk: Патеон Софтжелс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w:t>
            </w:r>
            <w:r w:rsidRPr="00540DA9">
              <w:rPr>
                <w:rFonts w:ascii="Arial" w:hAnsi="Arial" w:cs="Arial"/>
                <w:color w:val="000000"/>
                <w:sz w:val="16"/>
                <w:szCs w:val="16"/>
              </w:rPr>
              <w:t xml:space="preserve"> 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UA/14179/01/01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НУРОФЄН®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6 або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Хельмут Меік Бехренс / </w:t>
            </w:r>
            <w:r w:rsidRPr="00540DA9">
              <w:rPr>
                <w:rFonts w:ascii="Arial" w:hAnsi="Arial" w:cs="Arial"/>
                <w:color w:val="000000"/>
                <w:sz w:val="16"/>
                <w:szCs w:val="16"/>
              </w:rPr>
              <w:t>Dr</w:t>
            </w:r>
            <w:r w:rsidRPr="00540DA9">
              <w:rPr>
                <w:rFonts w:ascii="Arial" w:hAnsi="Arial" w:cs="Arial"/>
                <w:color w:val="000000"/>
                <w:sz w:val="16"/>
                <w:szCs w:val="16"/>
                <w:lang w:val="ru-RU"/>
              </w:rPr>
              <w:t xml:space="preserve">. </w:t>
            </w:r>
            <w:r w:rsidRPr="00540DA9">
              <w:rPr>
                <w:rFonts w:ascii="Arial" w:hAnsi="Arial" w:cs="Arial"/>
                <w:color w:val="000000"/>
                <w:sz w:val="16"/>
                <w:szCs w:val="16"/>
              </w:rPr>
              <w:t>Helmut</w:t>
            </w:r>
            <w:r w:rsidRPr="00540DA9">
              <w:rPr>
                <w:rFonts w:ascii="Arial" w:hAnsi="Arial" w:cs="Arial"/>
                <w:color w:val="000000"/>
                <w:sz w:val="16"/>
                <w:szCs w:val="16"/>
                <w:lang w:val="ru-RU"/>
              </w:rPr>
              <w:t xml:space="preserve"> </w:t>
            </w:r>
            <w:r w:rsidRPr="00540DA9">
              <w:rPr>
                <w:rFonts w:ascii="Arial" w:hAnsi="Arial" w:cs="Arial"/>
                <w:color w:val="000000"/>
                <w:sz w:val="16"/>
                <w:szCs w:val="16"/>
              </w:rPr>
              <w:t>Meik</w:t>
            </w:r>
            <w:r w:rsidRPr="00540DA9">
              <w:rPr>
                <w:rFonts w:ascii="Arial" w:hAnsi="Arial" w:cs="Arial"/>
                <w:color w:val="000000"/>
                <w:sz w:val="16"/>
                <w:szCs w:val="16"/>
                <w:lang w:val="ru-RU"/>
              </w:rPr>
              <w:t xml:space="preserve"> </w:t>
            </w:r>
            <w:r w:rsidRPr="00540DA9">
              <w:rPr>
                <w:rFonts w:ascii="Arial" w:hAnsi="Arial" w:cs="Arial"/>
                <w:color w:val="000000"/>
                <w:sz w:val="16"/>
                <w:szCs w:val="16"/>
              </w:rPr>
              <w:t>Behrens</w:t>
            </w:r>
            <w:r w:rsidRPr="00540DA9">
              <w:rPr>
                <w:rFonts w:ascii="Arial" w:hAnsi="Arial" w:cs="Arial"/>
                <w:color w:val="000000"/>
                <w:sz w:val="16"/>
                <w:szCs w:val="16"/>
                <w:lang w:val="ru-RU"/>
              </w:rPr>
              <w:t xml:space="preserve">. </w:t>
            </w:r>
            <w:r w:rsidRPr="00540DA9">
              <w:rPr>
                <w:rFonts w:ascii="Arial" w:hAnsi="Arial" w:cs="Arial"/>
                <w:color w:val="000000"/>
                <w:sz w:val="16"/>
                <w:szCs w:val="16"/>
              </w:rPr>
              <w:t>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UA/14588/01/01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НУРОФЄН®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400 мг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Хельмут Меік Бехренс / </w:t>
            </w:r>
            <w:r w:rsidRPr="00540DA9">
              <w:rPr>
                <w:rFonts w:ascii="Arial" w:hAnsi="Arial" w:cs="Arial"/>
                <w:color w:val="000000"/>
                <w:sz w:val="16"/>
                <w:szCs w:val="16"/>
              </w:rPr>
              <w:t>Dr</w:t>
            </w:r>
            <w:r w:rsidRPr="00540DA9">
              <w:rPr>
                <w:rFonts w:ascii="Arial" w:hAnsi="Arial" w:cs="Arial"/>
                <w:color w:val="000000"/>
                <w:sz w:val="16"/>
                <w:szCs w:val="16"/>
                <w:lang w:val="ru-RU"/>
              </w:rPr>
              <w:t xml:space="preserve">. </w:t>
            </w:r>
            <w:r w:rsidRPr="00540DA9">
              <w:rPr>
                <w:rFonts w:ascii="Arial" w:hAnsi="Arial" w:cs="Arial"/>
                <w:color w:val="000000"/>
                <w:sz w:val="16"/>
                <w:szCs w:val="16"/>
              </w:rPr>
              <w:t>Helmut</w:t>
            </w:r>
            <w:r w:rsidRPr="00540DA9">
              <w:rPr>
                <w:rFonts w:ascii="Arial" w:hAnsi="Arial" w:cs="Arial"/>
                <w:color w:val="000000"/>
                <w:sz w:val="16"/>
                <w:szCs w:val="16"/>
                <w:lang w:val="ru-RU"/>
              </w:rPr>
              <w:t xml:space="preserve"> </w:t>
            </w:r>
            <w:r w:rsidRPr="00540DA9">
              <w:rPr>
                <w:rFonts w:ascii="Arial" w:hAnsi="Arial" w:cs="Arial"/>
                <w:color w:val="000000"/>
                <w:sz w:val="16"/>
                <w:szCs w:val="16"/>
              </w:rPr>
              <w:t>Meik</w:t>
            </w:r>
            <w:r w:rsidRPr="00540DA9">
              <w:rPr>
                <w:rFonts w:ascii="Arial" w:hAnsi="Arial" w:cs="Arial"/>
                <w:color w:val="000000"/>
                <w:sz w:val="16"/>
                <w:szCs w:val="16"/>
                <w:lang w:val="ru-RU"/>
              </w:rPr>
              <w:t xml:space="preserve"> </w:t>
            </w:r>
            <w:r w:rsidRPr="00540DA9">
              <w:rPr>
                <w:rFonts w:ascii="Arial" w:hAnsi="Arial" w:cs="Arial"/>
                <w:color w:val="000000"/>
                <w:sz w:val="16"/>
                <w:szCs w:val="16"/>
              </w:rPr>
              <w:t>Behrens</w:t>
            </w:r>
            <w:r w:rsidRPr="00540DA9">
              <w:rPr>
                <w:rFonts w:ascii="Arial" w:hAnsi="Arial" w:cs="Arial"/>
                <w:color w:val="000000"/>
                <w:sz w:val="16"/>
                <w:szCs w:val="16"/>
                <w:lang w:val="ru-RU"/>
              </w:rPr>
              <w:t>.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UA/6313/02/01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НУРОФЄН®ЕКСПРЕС УЛЬТРАКАП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м'які по 200 мг; по 4 або 10 капсул у блістері; по 1 блістеру в картонній коробці; по 8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Патеон Софтжелс Б.В., Нiдерланди (відповідальний за виробництво in bulk, включаючи проведення контролю якості); РБ Хелс Мануфектуринг (ЮС) ЛЛС, Сполучені Штати Америки (відповідальний за виробництво in bulk, первинне, вторинне пакування, контроль якості готового продукту); Реккітт Бенкізер Хелскер Інтернешнл Лімітед, Велика Британiя (відповідальний за первинне, вторинне пакування, контроль якості готового продукту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 Сполучені Штати Америки/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UA/13599/01/01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ОВІТРЕЛ®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ін'єкцій по 250 мкг/0,5 мл; по 0,5 мл у картриджі, вміщеному у ручку для введення; по 1 попередньо заповненої ручки для введення та 1 голка для ін'єкцій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ind w:left="-108"/>
              <w:jc w:val="center"/>
              <w:rPr>
                <w:rFonts w:ascii="Arial" w:hAnsi="Arial" w:cs="Arial"/>
                <w:color w:val="000000"/>
                <w:sz w:val="16"/>
                <w:szCs w:val="16"/>
              </w:rPr>
            </w:pPr>
            <w:r w:rsidRPr="00540DA9">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Сероно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Італ</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UA/1175/03/01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ОВІТРЕЛ®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ін'єкцій по 250 мкг/0,5 мл; по 0,5 мл у попередньо заповненому шприці; по 1 попередньо заповненому шприцу в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ind w:left="-108"/>
              <w:jc w:val="center"/>
              <w:rPr>
                <w:rFonts w:ascii="Arial" w:hAnsi="Arial" w:cs="Arial"/>
                <w:color w:val="000000"/>
                <w:sz w:val="16"/>
                <w:szCs w:val="16"/>
              </w:rPr>
            </w:pPr>
            <w:r w:rsidRPr="00540DA9">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Сероно С.п.А., Італія;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Італія/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UA/1175/02/01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 xml:space="preserve">ОТРИВІН ЕКСТРА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спрей назальний, дозований по 10 мл у флаконі з дозуючим пристроєм;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ind w:left="-108"/>
              <w:jc w:val="center"/>
              <w:rPr>
                <w:rFonts w:ascii="Arial" w:hAnsi="Arial" w:cs="Arial"/>
                <w:color w:val="000000"/>
                <w:sz w:val="16"/>
                <w:szCs w:val="16"/>
              </w:rPr>
            </w:pPr>
            <w:r w:rsidRPr="00540DA9">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запропонована заміна дільниці контролю лікарського засобу за показником «Розподілення крапель за розміром» - замість контрактної дільниці </w:t>
            </w:r>
            <w:r w:rsidRPr="00540DA9">
              <w:rPr>
                <w:rFonts w:ascii="Arial" w:hAnsi="Arial" w:cs="Arial"/>
                <w:color w:val="000000"/>
                <w:sz w:val="16"/>
                <w:szCs w:val="16"/>
              </w:rPr>
              <w:t>Melbourn</w:t>
            </w:r>
            <w:r w:rsidRPr="00540DA9">
              <w:rPr>
                <w:rFonts w:ascii="Arial" w:hAnsi="Arial" w:cs="Arial"/>
                <w:color w:val="000000"/>
                <w:sz w:val="16"/>
                <w:szCs w:val="16"/>
                <w:lang w:val="ru-RU"/>
              </w:rPr>
              <w:t xml:space="preserve"> </w:t>
            </w:r>
            <w:r w:rsidRPr="00540DA9">
              <w:rPr>
                <w:rFonts w:ascii="Arial" w:hAnsi="Arial" w:cs="Arial"/>
                <w:color w:val="000000"/>
                <w:sz w:val="16"/>
                <w:szCs w:val="16"/>
              </w:rPr>
              <w:t>Scientific</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Великобританія передбачається використання дільниці </w:t>
            </w:r>
            <w:r w:rsidRPr="00540DA9">
              <w:rPr>
                <w:rFonts w:ascii="Arial" w:hAnsi="Arial" w:cs="Arial"/>
                <w:color w:val="000000"/>
                <w:sz w:val="16"/>
                <w:szCs w:val="16"/>
              </w:rPr>
              <w:t>Glaxo</w:t>
            </w:r>
            <w:r w:rsidRPr="00540DA9">
              <w:rPr>
                <w:rFonts w:ascii="Arial" w:hAnsi="Arial" w:cs="Arial"/>
                <w:color w:val="000000"/>
                <w:sz w:val="16"/>
                <w:szCs w:val="16"/>
                <w:lang w:val="ru-RU"/>
              </w:rPr>
              <w:t xml:space="preserve"> </w:t>
            </w:r>
            <w:r w:rsidRPr="00540DA9">
              <w:rPr>
                <w:rFonts w:ascii="Arial" w:hAnsi="Arial" w:cs="Arial"/>
                <w:color w:val="000000"/>
                <w:sz w:val="16"/>
                <w:szCs w:val="16"/>
              </w:rPr>
              <w:t>Wellcome</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A</w:t>
            </w:r>
            <w:r w:rsidRPr="00540DA9">
              <w:rPr>
                <w:rFonts w:ascii="Arial" w:hAnsi="Arial" w:cs="Arial"/>
                <w:color w:val="000000"/>
                <w:sz w:val="16"/>
                <w:szCs w:val="16"/>
                <w:lang w:val="ru-RU"/>
              </w:rPr>
              <w:t xml:space="preserve">., Іспанія. Інші параметри контролю лікарського засобу здійснюються виробником препарату – </w:t>
            </w:r>
            <w:r w:rsidRPr="00540DA9">
              <w:rPr>
                <w:rFonts w:ascii="Arial" w:hAnsi="Arial" w:cs="Arial"/>
                <w:color w:val="000000"/>
                <w:sz w:val="16"/>
                <w:szCs w:val="16"/>
              </w:rPr>
              <w:t>GSK</w:t>
            </w:r>
            <w:r w:rsidRPr="00540DA9">
              <w:rPr>
                <w:rFonts w:ascii="Arial" w:hAnsi="Arial" w:cs="Arial"/>
                <w:color w:val="000000"/>
                <w:sz w:val="16"/>
                <w:szCs w:val="16"/>
                <w:lang w:val="ru-RU"/>
              </w:rPr>
              <w:t xml:space="preserve"> </w:t>
            </w:r>
            <w:r w:rsidRPr="00540DA9">
              <w:rPr>
                <w:rFonts w:ascii="Arial" w:hAnsi="Arial" w:cs="Arial"/>
                <w:color w:val="000000"/>
                <w:sz w:val="16"/>
                <w:szCs w:val="16"/>
              </w:rPr>
              <w:t>Consumer</w:t>
            </w:r>
            <w:r w:rsidRPr="00540DA9">
              <w:rPr>
                <w:rFonts w:ascii="Arial" w:hAnsi="Arial" w:cs="Arial"/>
                <w:color w:val="000000"/>
                <w:sz w:val="16"/>
                <w:szCs w:val="16"/>
                <w:lang w:val="ru-RU"/>
              </w:rPr>
              <w:t xml:space="preserve"> </w:t>
            </w:r>
            <w:r w:rsidRPr="00540DA9">
              <w:rPr>
                <w:rFonts w:ascii="Arial" w:hAnsi="Arial" w:cs="Arial"/>
                <w:color w:val="000000"/>
                <w:sz w:val="16"/>
                <w:szCs w:val="16"/>
              </w:rPr>
              <w:t>Healthcare</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A</w:t>
            </w:r>
            <w:r w:rsidRPr="00540DA9">
              <w:rPr>
                <w:rFonts w:ascii="Arial" w:hAnsi="Arial" w:cs="Arial"/>
                <w:color w:val="000000"/>
                <w:sz w:val="16"/>
                <w:szCs w:val="16"/>
                <w:lang w:val="ru-RU"/>
              </w:rPr>
              <w:t>., Швейцарія; зміни І типу - незначні зміни у методі контролю «Розподілення крапель за розміром». Принцип випробування залишається без змін, також не передбачається будь-яких змін щодо даного параметру у специфікації готового лікарського засобу. Оновлений метод було підтверджено необхідними дослідженнями з валідації; незначні уточнення (виправлення до розрахунку результатів) методу «Середня доза, що доставляється», виправлення у розрахунках кількісного визначення деяких домішок та стислий опис методів «Загальна кількість відомих домішок» та «Загальна кількість невідомих домішок» для іпратропію броміду. Дані уточнення є результатом типографської помилки (</w:t>
            </w:r>
            <w:r w:rsidRPr="00540DA9">
              <w:rPr>
                <w:rFonts w:ascii="Arial" w:hAnsi="Arial" w:cs="Arial"/>
                <w:color w:val="000000"/>
                <w:sz w:val="16"/>
                <w:szCs w:val="16"/>
              </w:rPr>
              <w:t>Editorial</w:t>
            </w:r>
            <w:r w:rsidRPr="00540DA9">
              <w:rPr>
                <w:rFonts w:ascii="Arial" w:hAnsi="Arial" w:cs="Arial"/>
                <w:color w:val="000000"/>
                <w:sz w:val="16"/>
                <w:szCs w:val="16"/>
                <w:lang w:val="ru-RU"/>
              </w:rPr>
              <w:t xml:space="preserve"> </w:t>
            </w:r>
            <w:r w:rsidRPr="00540DA9">
              <w:rPr>
                <w:rFonts w:ascii="Arial" w:hAnsi="Arial" w:cs="Arial"/>
                <w:color w:val="000000"/>
                <w:sz w:val="16"/>
                <w:szCs w:val="16"/>
              </w:rPr>
              <w:t>change</w:t>
            </w:r>
            <w:r w:rsidRPr="00540DA9">
              <w:rPr>
                <w:rFonts w:ascii="Arial" w:hAnsi="Arial" w:cs="Arial"/>
                <w:color w:val="000000"/>
                <w:sz w:val="16"/>
                <w:szCs w:val="16"/>
                <w:lang w:val="ru-RU"/>
              </w:rPr>
              <w:t>) відповідно до матеріалів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UA/13560/01/01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ОФТАЛЬМОДЕК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краплі очні, 0,2 мг/мл, по 5 мл або 10 мл у флаконі, по 1 флакону у комплекті з кришкою-крапельницею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відповідальністю"ФАРМЕКС ГРУП",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приведення специфікації та методів вхідного контролю на діючу речовину декаметоксин за показником «Мікробіологічна чистота» у відповідність до вимог ДФУ, 5.1.4. (діюче видання); зміни І типу - незначні зміни в методах вхідного контролю діючої речовини декаметоксин за показником «Супровідні домішки» (визначення ментилового ефіру хлороцтової кислоти та тетраметилдіамінодекану) методом ТШХ (ДФУ, 2.2.27). Критерії прийнятності не змінилися; зміни І типу - вилучення показника «Важкі метали» зі Специфікації та Методів контролю якості на АФІ декаметоксин відповідно до загальної статті «Субстанції для фармацевтичного застосування» Євр.Фарм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UA/10150/01/01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ПАБАЛ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ін'єкцій, 100 мкг/мл по 1 мл у флаконі; по 5 флаконів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Феррінг ГмбХ, Німеччина (виробництво, відповідальний за первинне пакування, контроль якості та випуск серії);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 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UA/8834/01/01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ПАКСЕЛАДИН®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сироп, 10 мг/5 мл; по 125 мл у флаконі; по 1 флакону з мірною ложкою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 Францiя (контроль якості, випуск серії); Софартекс, Францiя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UA/2437/02/01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ПЕРГОВЕРІС®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порошок та розчинник для розчину для ін'єкцій; 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5 флаконів з порошком у комплекті з 5 флаконами з 1 мл розчинника (вода для ін'єкцій) у контурній чарунковій упаковці; по 2 контурні чарункові упаковки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Сероно С.А., відділення у м. Обонн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UA/10624/01/01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ПОЛІЖИНАКС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вагінальні, по 6 капсул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Іннотера Шузі, Францiя (виробник відповідальний за пакування, контроль і випуск серії); Каталент Франц Бейнхейм СА, Францiя (виробник відповідальний за виробництво in bulk); СВІСС КЕПС АГ, Швейцарія (виробник відповідальний за виробництво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розділу “ Маркування” МКЯ ЛЗ. Запропоновано: Маркування.</w:t>
            </w:r>
            <w:r w:rsidRPr="00540DA9">
              <w:rPr>
                <w:rFonts w:ascii="Arial" w:hAnsi="Arial" w:cs="Arial"/>
                <w:color w:val="000000"/>
                <w:sz w:val="16"/>
                <w:szCs w:val="16"/>
              </w:rPr>
              <w:br/>
              <w:t>Згідно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UA/10193/01/01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ПОЛІЖИНАКС ВІРГО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емульсія вагінальна, у капсулах, по 3 капсули в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r w:rsidRPr="00540DA9">
              <w:rPr>
                <w:rFonts w:ascii="Arial" w:hAnsi="Arial" w:cs="Arial"/>
                <w:color w:val="000000"/>
                <w:sz w:val="16"/>
                <w:szCs w:val="16"/>
              </w:rPr>
              <w:br/>
              <w:t>зміни І типу - внесення змін до розділу “ Маркування” МКЯ ЛЗ. Запропоновано: Маркування. Згідно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UA/7254/01/01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ПОТЕНЦІАЛЕ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100 мг; по 2 таблетки у блістері; по 1 або 2 блістери у пачці з картону; по 1 таблетці у блістері; по 1 або 2 або по 4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сертифіката відповідності Європейській фармакопеї № R1-CEP 2013-219-Rev 00 для АФІ силденафілу цитрату від вже затвердженого виробника MSN Organics Private Limited, India, у наслідок змін в методиці визначення за показниками «Сульфатна зола», «Супровідні домішки» та «Домішка Е»; вилучення зі специфікації показника «Важкі метали»; додавання звіту з оцінки ризиків стосовно елементних домішок відповідно до керівництва ICH Q3D; зміни І типу - подання оновленого сертифіката відповідності Європейській фармакопеї № R1-CEP 2013-100-Rev 00 для АФІ силденафілу цитрату від вже затвердженого виробника Maprimed S.A., Аргентина, у наслідок змін в адресі власника сертифіката та виробничої дільниці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UA/6415/01/01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ПОТЕНЦІАЛЕ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50 мг; по 2 таблетки у блістері; по 1 або 2 блістери у пачці з картону; по 1 таблетці у блістері; по 1 або 2 або по 4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сертифіката відповідності Європейській фармакопеї № R1-CEP 2013-219-Rev 00 для АФІ силденафілу цитрату від вже затвердженого виробника MSN Organics Private Limited, India, у наслідок змін в методиці визначення за показниками «Сульфатна зола», «Супровідні домішки» та «Домішка Е»; вилучення зі специфікації показника «Важкі метали»; додавання звіту з оцінки ризиків стосовно елементних домішок відповідно до керівництва ICH Q3D; зміни І типу - подання оновленого сертифіката відповідності Європейській фармакопеї № R1-CEP 2013-100-Rev 00 для АФІ силденафілу цитрату від вже затвердженого виробника Maprimed S.A., Аргентина, у наслідок змін в адресі власника сертифіката та виробничої дільниці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UA/6415/01/02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ПРОТОМІД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250 мг, по 10 таблеток у стрипі, по 5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вилучення дільниці виробництва для АФІ протіонаміду Guangxi guilin Pharmaceutical Factory, China; запропоновано: Suzhou Kaiyuan Minsheng Sci&amp;Tech Corp., Ltd,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UA/2441/01/01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ПРОТОМІД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оболонкою, по 250 мг,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по 10 таблеток у стрипі, по 100 стрипів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вилучення дільниці виробництва для АФІ протіонаміду Guangxi guilin Pharmaceutical Factory, China; запропоновано: Suzhou Kaiyuan Minsheng Sci&amp;Tech Corp., Ltd,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UA/9983/01/01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РАБІМАК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кишковорозчинні по 20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з якості. </w:t>
            </w:r>
            <w:r w:rsidRPr="00540DA9">
              <w:rPr>
                <w:rFonts w:ascii="Arial" w:hAnsi="Arial" w:cs="Arial"/>
                <w:color w:val="000000"/>
                <w:sz w:val="16"/>
                <w:szCs w:val="16"/>
                <w:lang w:val="ru-RU"/>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 запровадження періодичності контролю ГЛЗ за показником «Мікробіологічна чистота», а саме контроль буде проводитися на кожній десятій серії, принаймні одна серія тестується щорічно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UA/3161/01/01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РАБІМАК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кишковорозчинні по 10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з якості. </w:t>
            </w:r>
            <w:r w:rsidRPr="00540DA9">
              <w:rPr>
                <w:rFonts w:ascii="Arial" w:hAnsi="Arial" w:cs="Arial"/>
                <w:color w:val="000000"/>
                <w:sz w:val="16"/>
                <w:szCs w:val="16"/>
                <w:lang w:val="ru-RU"/>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 запровадження періодичності контролю ГЛЗ за показником «Мікробіологічна чистота», а саме контроль буде проводитися на кожній десятій серії, принаймні одна серія тестується щорічно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UA/3161/01/02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РАМІ САНДОЗ®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5 мг/25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Лек С.А., Польща (виробництво нерозфасованого продукту, дозвіл на випуск серії; первинна та вторинна упаковка, дозвіл на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Польща/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оновлення версії СЕПу R1-CEP 2004-307-Rev 03 на ДР гідрохлортіазид від вже затвердженого виробника AIM - Cambrex Profarmaco Milano S.r.l., Italy . Оскільки минуло вже 12 місяців з дати імплементації, зміну класифіковано як ІБ. </w:t>
            </w:r>
            <w:r w:rsidRPr="00540DA9">
              <w:rPr>
                <w:rFonts w:ascii="Arial" w:hAnsi="Arial" w:cs="Arial"/>
                <w:color w:val="000000"/>
                <w:sz w:val="16"/>
                <w:szCs w:val="16"/>
                <w:lang w:val="ru-RU"/>
              </w:rPr>
              <w:t>Зазначаємо, ця заявлена версія СЕПу є не валідною вже, проміжною, і на виробництві буде використосуватись вже наступна версія (</w:t>
            </w:r>
            <w:r w:rsidRPr="00540DA9">
              <w:rPr>
                <w:rFonts w:ascii="Arial" w:hAnsi="Arial" w:cs="Arial"/>
                <w:color w:val="000000"/>
                <w:sz w:val="16"/>
                <w:szCs w:val="16"/>
              </w:rPr>
              <w:t>Rev</w:t>
            </w:r>
            <w:r w:rsidRPr="00540DA9">
              <w:rPr>
                <w:rFonts w:ascii="Arial" w:hAnsi="Arial" w:cs="Arial"/>
                <w:color w:val="000000"/>
                <w:sz w:val="16"/>
                <w:szCs w:val="16"/>
                <w:lang w:val="ru-RU"/>
              </w:rPr>
              <w:t xml:space="preserve"> 04). З поданою зміною оновлюється розділ 3.2.</w:t>
            </w:r>
            <w:r w:rsidRPr="00540DA9">
              <w:rPr>
                <w:rFonts w:ascii="Arial" w:hAnsi="Arial" w:cs="Arial"/>
                <w:color w:val="000000"/>
                <w:sz w:val="16"/>
                <w:szCs w:val="16"/>
              </w:rPr>
              <w:t>R</w:t>
            </w:r>
            <w:r w:rsidRPr="00540DA9">
              <w:rPr>
                <w:rFonts w:ascii="Arial" w:hAnsi="Arial" w:cs="Arial"/>
                <w:color w:val="000000"/>
                <w:sz w:val="16"/>
                <w:szCs w:val="16"/>
                <w:lang w:val="ru-RU"/>
              </w:rPr>
              <w:t xml:space="preserve">.; 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2004-307-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04 для АФІ гідрохлортіазиду від вже затвердженого виробника </w:t>
            </w:r>
            <w:r w:rsidRPr="00540DA9">
              <w:rPr>
                <w:rFonts w:ascii="Arial" w:hAnsi="Arial" w:cs="Arial"/>
                <w:color w:val="000000"/>
                <w:sz w:val="16"/>
                <w:szCs w:val="16"/>
              </w:rPr>
              <w:t>Cambrex</w:t>
            </w:r>
            <w:r w:rsidRPr="00540DA9">
              <w:rPr>
                <w:rFonts w:ascii="Arial" w:hAnsi="Arial" w:cs="Arial"/>
                <w:color w:val="000000"/>
                <w:sz w:val="16"/>
                <w:szCs w:val="16"/>
                <w:lang w:val="ru-RU"/>
              </w:rPr>
              <w:t xml:space="preserve"> </w:t>
            </w:r>
            <w:r w:rsidRPr="00540DA9">
              <w:rPr>
                <w:rFonts w:ascii="Arial" w:hAnsi="Arial" w:cs="Arial"/>
                <w:color w:val="000000"/>
                <w:sz w:val="16"/>
                <w:szCs w:val="16"/>
              </w:rPr>
              <w:t>Profarmaco</w:t>
            </w:r>
            <w:r w:rsidRPr="00540DA9">
              <w:rPr>
                <w:rFonts w:ascii="Arial" w:hAnsi="Arial" w:cs="Arial"/>
                <w:color w:val="000000"/>
                <w:sz w:val="16"/>
                <w:szCs w:val="16"/>
                <w:lang w:val="ru-RU"/>
              </w:rPr>
              <w:t xml:space="preserve"> </w:t>
            </w:r>
            <w:r w:rsidRPr="00540DA9">
              <w:rPr>
                <w:rFonts w:ascii="Arial" w:hAnsi="Arial" w:cs="Arial"/>
                <w:color w:val="000000"/>
                <w:sz w:val="16"/>
                <w:szCs w:val="16"/>
              </w:rPr>
              <w:t>Milano</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r</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Italy</w:t>
            </w:r>
            <w:r w:rsidRPr="00540DA9">
              <w:rPr>
                <w:rFonts w:ascii="Arial" w:hAnsi="Arial" w:cs="Arial"/>
                <w:color w:val="000000"/>
                <w:sz w:val="16"/>
                <w:szCs w:val="16"/>
                <w:lang w:val="ru-RU"/>
              </w:rPr>
              <w:t xml:space="preserve">. Як наслідок додавання звіту з оцінки ризиків стосовно елементних домішок відповідно до керівництва </w:t>
            </w:r>
            <w:r w:rsidRPr="00540DA9">
              <w:rPr>
                <w:rFonts w:ascii="Arial" w:hAnsi="Arial" w:cs="Arial"/>
                <w:color w:val="000000"/>
                <w:sz w:val="16"/>
                <w:szCs w:val="16"/>
              </w:rPr>
              <w:t>ICH</w:t>
            </w:r>
            <w:r w:rsidRPr="00540DA9">
              <w:rPr>
                <w:rFonts w:ascii="Arial" w:hAnsi="Arial" w:cs="Arial"/>
                <w:color w:val="000000"/>
                <w:sz w:val="16"/>
                <w:szCs w:val="16"/>
                <w:lang w:val="ru-RU"/>
              </w:rPr>
              <w:t xml:space="preserve"> </w:t>
            </w:r>
            <w:r w:rsidRPr="00540DA9">
              <w:rPr>
                <w:rFonts w:ascii="Arial" w:hAnsi="Arial" w:cs="Arial"/>
                <w:color w:val="000000"/>
                <w:sz w:val="16"/>
                <w:szCs w:val="16"/>
              </w:rPr>
              <w:t>Q</w:t>
            </w:r>
            <w:r w:rsidRPr="00540DA9">
              <w:rPr>
                <w:rFonts w:ascii="Arial" w:hAnsi="Arial" w:cs="Arial"/>
                <w:color w:val="000000"/>
                <w:sz w:val="16"/>
                <w:szCs w:val="16"/>
                <w:lang w:val="ru-RU"/>
              </w:rPr>
              <w:t>3</w:t>
            </w:r>
            <w:r w:rsidRPr="00540DA9">
              <w:rPr>
                <w:rFonts w:ascii="Arial" w:hAnsi="Arial" w:cs="Arial"/>
                <w:color w:val="000000"/>
                <w:sz w:val="16"/>
                <w:szCs w:val="16"/>
              </w:rPr>
              <w: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UA/4259/01/02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3343DB" w:rsidRDefault="00BB670B" w:rsidP="00A92B08">
            <w:pPr>
              <w:pStyle w:val="11"/>
              <w:tabs>
                <w:tab w:val="left" w:pos="12600"/>
              </w:tabs>
              <w:rPr>
                <w:rFonts w:ascii="Arial" w:hAnsi="Arial" w:cs="Arial"/>
                <w:b/>
                <w:i/>
                <w:color w:val="000000"/>
                <w:sz w:val="16"/>
                <w:szCs w:val="16"/>
              </w:rPr>
            </w:pPr>
            <w:r w:rsidRPr="003343DB">
              <w:rPr>
                <w:rFonts w:ascii="Arial" w:hAnsi="Arial" w:cs="Arial"/>
                <w:b/>
                <w:sz w:val="16"/>
                <w:szCs w:val="16"/>
              </w:rPr>
              <w:t>РАНЕКСА®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таблетки пролонгованої дії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Менаріні Інтернешонал Оперейшонс Люксембург С.А.</w:t>
            </w:r>
            <w:r w:rsidRPr="003343D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Люксембург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Виробництво «in bulk», пакування, контроль та випуск серії:</w:t>
            </w:r>
            <w:r w:rsidRPr="003343DB">
              <w:rPr>
                <w:rFonts w:ascii="Arial" w:hAnsi="Arial" w:cs="Arial"/>
                <w:color w:val="000000"/>
                <w:sz w:val="16"/>
                <w:szCs w:val="16"/>
              </w:rPr>
              <w:br/>
              <w:t>Менаріні-Фон Хейден ГмбХ</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Запропонована нова виробнича дільниця належить до тієї самої виробничої групи підприємств, що й затверджений виробник, </w:t>
            </w:r>
            <w:r w:rsidRPr="003343DB">
              <w:rPr>
                <w:rFonts w:ascii="Arial" w:hAnsi="Arial" w:cs="Arial"/>
                <w:color w:val="000000"/>
                <w:sz w:val="16"/>
                <w:szCs w:val="16"/>
              </w:rPr>
              <w:t>F</w:t>
            </w:r>
            <w:r w:rsidRPr="003343DB">
              <w:rPr>
                <w:rFonts w:ascii="Arial" w:hAnsi="Arial" w:cs="Arial"/>
                <w:color w:val="000000"/>
                <w:sz w:val="16"/>
                <w:szCs w:val="16"/>
                <w:lang w:val="ru-RU"/>
              </w:rPr>
              <w:t>.</w:t>
            </w:r>
            <w:r w:rsidRPr="003343DB">
              <w:rPr>
                <w:rFonts w:ascii="Arial" w:hAnsi="Arial" w:cs="Arial"/>
                <w:color w:val="000000"/>
                <w:sz w:val="16"/>
                <w:szCs w:val="16"/>
              </w:rPr>
              <w:t>I</w:t>
            </w:r>
            <w:r w:rsidRPr="003343DB">
              <w:rPr>
                <w:rFonts w:ascii="Arial" w:hAnsi="Arial" w:cs="Arial"/>
                <w:color w:val="000000"/>
                <w:sz w:val="16"/>
                <w:szCs w:val="16"/>
                <w:lang w:val="ru-RU"/>
              </w:rPr>
              <w:t>.</w:t>
            </w:r>
            <w:r w:rsidRPr="003343DB">
              <w:rPr>
                <w:rFonts w:ascii="Arial" w:hAnsi="Arial" w:cs="Arial"/>
                <w:color w:val="000000"/>
                <w:sz w:val="16"/>
                <w:szCs w:val="16"/>
              </w:rPr>
              <w:t>S</w:t>
            </w:r>
            <w:r w:rsidRPr="003343DB">
              <w:rPr>
                <w:rFonts w:ascii="Arial" w:hAnsi="Arial" w:cs="Arial"/>
                <w:color w:val="000000"/>
                <w:sz w:val="16"/>
                <w:szCs w:val="16"/>
                <w:lang w:val="ru-RU"/>
              </w:rPr>
              <w:t xml:space="preserve">. – </w:t>
            </w:r>
            <w:r w:rsidRPr="003343DB">
              <w:rPr>
                <w:rFonts w:ascii="Arial" w:hAnsi="Arial" w:cs="Arial"/>
                <w:color w:val="000000"/>
                <w:sz w:val="16"/>
                <w:szCs w:val="16"/>
              </w:rPr>
              <w:t>Fabbrica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Italiana</w:t>
            </w:r>
            <w:r w:rsidRPr="003343DB">
              <w:rPr>
                <w:rFonts w:ascii="Arial" w:hAnsi="Arial" w:cs="Arial"/>
                <w:color w:val="000000"/>
                <w:sz w:val="16"/>
                <w:szCs w:val="16"/>
                <w:lang w:val="ru-RU"/>
              </w:rPr>
              <w:t xml:space="preserve"> </w:t>
            </w:r>
            <w:r w:rsidRPr="003343DB">
              <w:rPr>
                <w:rFonts w:ascii="Arial" w:hAnsi="Arial" w:cs="Arial"/>
                <w:color w:val="000000"/>
                <w:sz w:val="16"/>
                <w:szCs w:val="16"/>
              </w:rPr>
              <w:t>Sintetici</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p</w:t>
            </w:r>
            <w:r w:rsidRPr="003343DB">
              <w:rPr>
                <w:rFonts w:ascii="Arial" w:hAnsi="Arial" w:cs="Arial"/>
                <w:color w:val="000000"/>
                <w:sz w:val="16"/>
                <w:szCs w:val="16"/>
                <w:lang w:val="ru-RU"/>
              </w:rPr>
              <w:t>.</w:t>
            </w:r>
            <w:r w:rsidRPr="003343DB">
              <w:rPr>
                <w:rFonts w:ascii="Arial" w:hAnsi="Arial" w:cs="Arial"/>
                <w:color w:val="000000"/>
                <w:sz w:val="16"/>
                <w:szCs w:val="16"/>
              </w:rPr>
              <w:t>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розташованої за адресою </w:t>
            </w:r>
            <w:r w:rsidRPr="003343DB">
              <w:rPr>
                <w:rFonts w:ascii="Arial" w:hAnsi="Arial" w:cs="Arial"/>
                <w:color w:val="000000"/>
                <w:sz w:val="16"/>
                <w:szCs w:val="16"/>
              </w:rPr>
              <w:t>Via</w:t>
            </w:r>
            <w:r w:rsidRPr="003343DB">
              <w:rPr>
                <w:rFonts w:ascii="Arial" w:hAnsi="Arial" w:cs="Arial"/>
                <w:color w:val="000000"/>
                <w:sz w:val="16"/>
                <w:szCs w:val="16"/>
                <w:lang w:val="ru-RU"/>
              </w:rPr>
              <w:t xml:space="preserve"> </w:t>
            </w:r>
            <w:r w:rsidRPr="003343DB">
              <w:rPr>
                <w:rFonts w:ascii="Arial" w:hAnsi="Arial" w:cs="Arial"/>
                <w:color w:val="000000"/>
                <w:sz w:val="16"/>
                <w:szCs w:val="16"/>
              </w:rPr>
              <w:t>Massimo</w:t>
            </w:r>
            <w:r w:rsidRPr="003343DB">
              <w:rPr>
                <w:rFonts w:ascii="Arial" w:hAnsi="Arial" w:cs="Arial"/>
                <w:color w:val="000000"/>
                <w:sz w:val="16"/>
                <w:szCs w:val="16"/>
                <w:lang w:val="ru-RU"/>
              </w:rPr>
              <w:t xml:space="preserve"> </w:t>
            </w:r>
            <w:r w:rsidRPr="003343DB">
              <w:rPr>
                <w:rFonts w:ascii="Arial" w:hAnsi="Arial" w:cs="Arial"/>
                <w:color w:val="000000"/>
                <w:sz w:val="16"/>
                <w:szCs w:val="16"/>
              </w:rPr>
              <w:t>D</w:t>
            </w:r>
            <w:r w:rsidRPr="003343DB">
              <w:rPr>
                <w:rFonts w:ascii="Arial" w:hAnsi="Arial" w:cs="Arial"/>
                <w:color w:val="000000"/>
                <w:sz w:val="16"/>
                <w:szCs w:val="16"/>
                <w:lang w:val="ru-RU"/>
              </w:rPr>
              <w:t>`</w:t>
            </w:r>
            <w:r w:rsidRPr="003343DB">
              <w:rPr>
                <w:rFonts w:ascii="Arial" w:hAnsi="Arial" w:cs="Arial"/>
                <w:color w:val="000000"/>
                <w:sz w:val="16"/>
                <w:szCs w:val="16"/>
              </w:rPr>
              <w:t>Antona</w:t>
            </w:r>
            <w:r w:rsidRPr="003343DB">
              <w:rPr>
                <w:rFonts w:ascii="Arial" w:hAnsi="Arial" w:cs="Arial"/>
                <w:color w:val="000000"/>
                <w:sz w:val="16"/>
                <w:szCs w:val="16"/>
                <w:lang w:val="ru-RU"/>
              </w:rPr>
              <w:t xml:space="preserve">, 13, 86039 </w:t>
            </w:r>
            <w:r w:rsidRPr="003343DB">
              <w:rPr>
                <w:rFonts w:ascii="Arial" w:hAnsi="Arial" w:cs="Arial"/>
                <w:color w:val="000000"/>
                <w:sz w:val="16"/>
                <w:szCs w:val="16"/>
              </w:rPr>
              <w:t>Termoli</w:t>
            </w:r>
            <w:r w:rsidRPr="003343DB">
              <w:rPr>
                <w:rFonts w:ascii="Arial" w:hAnsi="Arial" w:cs="Arial"/>
                <w:color w:val="000000"/>
                <w:sz w:val="16"/>
                <w:szCs w:val="16"/>
                <w:lang w:val="ru-RU"/>
              </w:rPr>
              <w:t xml:space="preserve"> </w:t>
            </w:r>
            <w:r w:rsidRPr="003343DB">
              <w:rPr>
                <w:rFonts w:ascii="Arial" w:hAnsi="Arial" w:cs="Arial"/>
                <w:color w:val="000000"/>
                <w:sz w:val="16"/>
                <w:szCs w:val="16"/>
              </w:rPr>
              <w:t>m</w:t>
            </w:r>
            <w:r w:rsidRPr="003343DB">
              <w:rPr>
                <w:rFonts w:ascii="Arial" w:hAnsi="Arial" w:cs="Arial"/>
                <w:color w:val="000000"/>
                <w:sz w:val="16"/>
                <w:szCs w:val="16"/>
                <w:lang w:val="ru-RU"/>
              </w:rPr>
              <w:t>(</w:t>
            </w:r>
            <w:r w:rsidRPr="003343DB">
              <w:rPr>
                <w:rFonts w:ascii="Arial" w:hAnsi="Arial" w:cs="Arial"/>
                <w:color w:val="000000"/>
                <w:sz w:val="16"/>
                <w:szCs w:val="16"/>
              </w:rPr>
              <w:t>Campobasso</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і відповідальної за виробництво проміжного продукту </w:t>
            </w:r>
            <w:r w:rsidRPr="003343DB">
              <w:rPr>
                <w:rFonts w:ascii="Arial" w:hAnsi="Arial" w:cs="Arial"/>
                <w:color w:val="000000"/>
                <w:sz w:val="16"/>
                <w:szCs w:val="16"/>
              </w:rPr>
              <w:t>Ran</w:t>
            </w:r>
            <w:r w:rsidRPr="003343DB">
              <w:rPr>
                <w:rFonts w:ascii="Arial" w:hAnsi="Arial" w:cs="Arial"/>
                <w:color w:val="000000"/>
                <w:sz w:val="16"/>
                <w:szCs w:val="16"/>
                <w:lang w:val="ru-RU"/>
              </w:rPr>
              <w:t xml:space="preserve">1, що використовується у процесі виробництва діючої речовини;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-Запропонована нова виробнича дільниця належить до тієї самої виробничої групи підприємств, що й затверджений виробник, </w:t>
            </w:r>
            <w:r w:rsidRPr="003343DB">
              <w:rPr>
                <w:rFonts w:ascii="Arial" w:hAnsi="Arial" w:cs="Arial"/>
                <w:color w:val="000000"/>
                <w:sz w:val="16"/>
                <w:szCs w:val="16"/>
              </w:rPr>
              <w:t>F</w:t>
            </w:r>
            <w:r w:rsidRPr="003343DB">
              <w:rPr>
                <w:rFonts w:ascii="Arial" w:hAnsi="Arial" w:cs="Arial"/>
                <w:color w:val="000000"/>
                <w:sz w:val="16"/>
                <w:szCs w:val="16"/>
                <w:lang w:val="ru-RU"/>
              </w:rPr>
              <w:t>.</w:t>
            </w:r>
            <w:r w:rsidRPr="003343DB">
              <w:rPr>
                <w:rFonts w:ascii="Arial" w:hAnsi="Arial" w:cs="Arial"/>
                <w:color w:val="000000"/>
                <w:sz w:val="16"/>
                <w:szCs w:val="16"/>
              </w:rPr>
              <w:t>I</w:t>
            </w:r>
            <w:r w:rsidRPr="003343DB">
              <w:rPr>
                <w:rFonts w:ascii="Arial" w:hAnsi="Arial" w:cs="Arial"/>
                <w:color w:val="000000"/>
                <w:sz w:val="16"/>
                <w:szCs w:val="16"/>
                <w:lang w:val="ru-RU"/>
              </w:rPr>
              <w:t>.</w:t>
            </w:r>
            <w:r w:rsidRPr="003343DB">
              <w:rPr>
                <w:rFonts w:ascii="Arial" w:hAnsi="Arial" w:cs="Arial"/>
                <w:color w:val="000000"/>
                <w:sz w:val="16"/>
                <w:szCs w:val="16"/>
              </w:rPr>
              <w:t>S</w:t>
            </w:r>
            <w:r w:rsidRPr="003343DB">
              <w:rPr>
                <w:rFonts w:ascii="Arial" w:hAnsi="Arial" w:cs="Arial"/>
                <w:color w:val="000000"/>
                <w:sz w:val="16"/>
                <w:szCs w:val="16"/>
                <w:lang w:val="ru-RU"/>
              </w:rPr>
              <w:t xml:space="preserve">. – </w:t>
            </w:r>
            <w:r w:rsidRPr="003343DB">
              <w:rPr>
                <w:rFonts w:ascii="Arial" w:hAnsi="Arial" w:cs="Arial"/>
                <w:color w:val="000000"/>
                <w:sz w:val="16"/>
                <w:szCs w:val="16"/>
              </w:rPr>
              <w:t>Fabbrica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Italiana</w:t>
            </w:r>
            <w:r w:rsidRPr="003343DB">
              <w:rPr>
                <w:rFonts w:ascii="Arial" w:hAnsi="Arial" w:cs="Arial"/>
                <w:color w:val="000000"/>
                <w:sz w:val="16"/>
                <w:szCs w:val="16"/>
                <w:lang w:val="ru-RU"/>
              </w:rPr>
              <w:t xml:space="preserve"> </w:t>
            </w:r>
            <w:r w:rsidRPr="003343DB">
              <w:rPr>
                <w:rFonts w:ascii="Arial" w:hAnsi="Arial" w:cs="Arial"/>
                <w:color w:val="000000"/>
                <w:sz w:val="16"/>
                <w:szCs w:val="16"/>
              </w:rPr>
              <w:t>Sintetici</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p</w:t>
            </w:r>
            <w:r w:rsidRPr="003343DB">
              <w:rPr>
                <w:rFonts w:ascii="Arial" w:hAnsi="Arial" w:cs="Arial"/>
                <w:color w:val="000000"/>
                <w:sz w:val="16"/>
                <w:szCs w:val="16"/>
                <w:lang w:val="ru-RU"/>
              </w:rPr>
              <w:t>.</w:t>
            </w:r>
            <w:r w:rsidRPr="003343DB">
              <w:rPr>
                <w:rFonts w:ascii="Arial" w:hAnsi="Arial" w:cs="Arial"/>
                <w:color w:val="000000"/>
                <w:sz w:val="16"/>
                <w:szCs w:val="16"/>
              </w:rPr>
              <w:t>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розташованої за адресою </w:t>
            </w:r>
            <w:r w:rsidRPr="003343DB">
              <w:rPr>
                <w:rFonts w:ascii="Arial" w:hAnsi="Arial" w:cs="Arial"/>
                <w:color w:val="000000"/>
                <w:sz w:val="16"/>
                <w:szCs w:val="16"/>
              </w:rPr>
              <w:t>Via</w:t>
            </w:r>
            <w:r w:rsidRPr="003343DB">
              <w:rPr>
                <w:rFonts w:ascii="Arial" w:hAnsi="Arial" w:cs="Arial"/>
                <w:color w:val="000000"/>
                <w:sz w:val="16"/>
                <w:szCs w:val="16"/>
                <w:lang w:val="ru-RU"/>
              </w:rPr>
              <w:t xml:space="preserve"> </w:t>
            </w:r>
            <w:r w:rsidRPr="003343DB">
              <w:rPr>
                <w:rFonts w:ascii="Arial" w:hAnsi="Arial" w:cs="Arial"/>
                <w:color w:val="000000"/>
                <w:sz w:val="16"/>
                <w:szCs w:val="16"/>
              </w:rPr>
              <w:t>Massimo</w:t>
            </w:r>
            <w:r w:rsidRPr="003343DB">
              <w:rPr>
                <w:rFonts w:ascii="Arial" w:hAnsi="Arial" w:cs="Arial"/>
                <w:color w:val="000000"/>
                <w:sz w:val="16"/>
                <w:szCs w:val="16"/>
                <w:lang w:val="ru-RU"/>
              </w:rPr>
              <w:t xml:space="preserve"> </w:t>
            </w:r>
            <w:r w:rsidRPr="003343DB">
              <w:rPr>
                <w:rFonts w:ascii="Arial" w:hAnsi="Arial" w:cs="Arial"/>
                <w:color w:val="000000"/>
                <w:sz w:val="16"/>
                <w:szCs w:val="16"/>
              </w:rPr>
              <w:t>D</w:t>
            </w:r>
            <w:r w:rsidRPr="003343DB">
              <w:rPr>
                <w:rFonts w:ascii="Arial" w:hAnsi="Arial" w:cs="Arial"/>
                <w:color w:val="000000"/>
                <w:sz w:val="16"/>
                <w:szCs w:val="16"/>
                <w:lang w:val="ru-RU"/>
              </w:rPr>
              <w:t>`</w:t>
            </w:r>
            <w:r w:rsidRPr="003343DB">
              <w:rPr>
                <w:rFonts w:ascii="Arial" w:hAnsi="Arial" w:cs="Arial"/>
                <w:color w:val="000000"/>
                <w:sz w:val="16"/>
                <w:szCs w:val="16"/>
              </w:rPr>
              <w:t>Antona</w:t>
            </w:r>
            <w:r w:rsidRPr="003343DB">
              <w:rPr>
                <w:rFonts w:ascii="Arial" w:hAnsi="Arial" w:cs="Arial"/>
                <w:color w:val="000000"/>
                <w:sz w:val="16"/>
                <w:szCs w:val="16"/>
                <w:lang w:val="ru-RU"/>
              </w:rPr>
              <w:t xml:space="preserve">, 13, 86039 </w:t>
            </w:r>
            <w:r w:rsidRPr="003343DB">
              <w:rPr>
                <w:rFonts w:ascii="Arial" w:hAnsi="Arial" w:cs="Arial"/>
                <w:color w:val="000000"/>
                <w:sz w:val="16"/>
                <w:szCs w:val="16"/>
              </w:rPr>
              <w:t>Termoli</w:t>
            </w:r>
            <w:r w:rsidRPr="003343DB">
              <w:rPr>
                <w:rFonts w:ascii="Arial" w:hAnsi="Arial" w:cs="Arial"/>
                <w:color w:val="000000"/>
                <w:sz w:val="16"/>
                <w:szCs w:val="16"/>
                <w:lang w:val="ru-RU"/>
              </w:rPr>
              <w:t xml:space="preserve"> (</w:t>
            </w:r>
            <w:r w:rsidRPr="003343DB">
              <w:rPr>
                <w:rFonts w:ascii="Arial" w:hAnsi="Arial" w:cs="Arial"/>
                <w:color w:val="000000"/>
                <w:sz w:val="16"/>
                <w:szCs w:val="16"/>
              </w:rPr>
              <w:t>Campobasso</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і відповідальної за виробництво проміжного продукту </w:t>
            </w:r>
            <w:r w:rsidRPr="003343DB">
              <w:rPr>
                <w:rFonts w:ascii="Arial" w:hAnsi="Arial" w:cs="Arial"/>
                <w:color w:val="000000"/>
                <w:sz w:val="16"/>
                <w:szCs w:val="16"/>
              </w:rPr>
              <w:t>Ran</w:t>
            </w:r>
            <w:r w:rsidRPr="003343DB">
              <w:rPr>
                <w:rFonts w:ascii="Arial" w:hAnsi="Arial" w:cs="Arial"/>
                <w:color w:val="000000"/>
                <w:sz w:val="16"/>
                <w:szCs w:val="16"/>
                <w:lang w:val="ru-RU"/>
              </w:rPr>
              <w:t xml:space="preserve">2, що використовується у процесі виробництва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аналітичної методики визначення параметра специфікації «Важкі метали» від виробника діючої речовини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аналітичної методики визначення параметра специфікації «Важкі метали» від виробника діючої речовини ранолазин </w:t>
            </w:r>
            <w:r w:rsidRPr="003343DB">
              <w:rPr>
                <w:rFonts w:ascii="Arial" w:hAnsi="Arial" w:cs="Arial"/>
                <w:color w:val="000000"/>
                <w:sz w:val="16"/>
                <w:szCs w:val="16"/>
              </w:rPr>
              <w:t>F</w:t>
            </w:r>
            <w:r w:rsidRPr="003343DB">
              <w:rPr>
                <w:rFonts w:ascii="Arial" w:hAnsi="Arial" w:cs="Arial"/>
                <w:color w:val="000000"/>
                <w:sz w:val="16"/>
                <w:szCs w:val="16"/>
                <w:lang w:val="ru-RU"/>
              </w:rPr>
              <w:t>.</w:t>
            </w:r>
            <w:r w:rsidRPr="003343DB">
              <w:rPr>
                <w:rFonts w:ascii="Arial" w:hAnsi="Arial" w:cs="Arial"/>
                <w:color w:val="000000"/>
                <w:sz w:val="16"/>
                <w:szCs w:val="16"/>
              </w:rPr>
              <w:t>I</w:t>
            </w:r>
            <w:r w:rsidRPr="003343DB">
              <w:rPr>
                <w:rFonts w:ascii="Arial" w:hAnsi="Arial" w:cs="Arial"/>
                <w:color w:val="000000"/>
                <w:sz w:val="16"/>
                <w:szCs w:val="16"/>
                <w:lang w:val="ru-RU"/>
              </w:rPr>
              <w:t>.</w:t>
            </w:r>
            <w:r w:rsidRPr="003343DB">
              <w:rPr>
                <w:rFonts w:ascii="Arial" w:hAnsi="Arial" w:cs="Arial"/>
                <w:color w:val="000000"/>
                <w:sz w:val="16"/>
                <w:szCs w:val="16"/>
              </w:rPr>
              <w:t>S</w:t>
            </w:r>
            <w:r w:rsidRPr="003343DB">
              <w:rPr>
                <w:rFonts w:ascii="Arial" w:hAnsi="Arial" w:cs="Arial"/>
                <w:color w:val="000000"/>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в аналітичному методі ВЕРХ, що використовується для визначення домішки А (</w:t>
            </w:r>
            <w:r w:rsidRPr="003343DB">
              <w:rPr>
                <w:rFonts w:ascii="Arial" w:hAnsi="Arial" w:cs="Arial"/>
                <w:color w:val="000000"/>
                <w:sz w:val="16"/>
                <w:szCs w:val="16"/>
              </w:rPr>
              <w:t>GGE</w:t>
            </w:r>
            <w:r w:rsidRPr="003343DB">
              <w:rPr>
                <w:rFonts w:ascii="Arial" w:hAnsi="Arial" w:cs="Arial"/>
                <w:color w:val="000000"/>
                <w:sz w:val="16"/>
                <w:szCs w:val="16"/>
                <w:lang w:val="ru-RU"/>
              </w:rPr>
              <w:t xml:space="preserve">) діючої речовини ранолазин виробництва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з 24 місяців до 48-місячного періоду повторного випробування для виробника діючої речовини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нового постачальника вихідного продукту піперазину безводний, що використовується у процесі виробництва діючої речовини ранолазин компанією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альтернативного виробника вихідного продукту хлорацетилхлориду (ХАХ), що використовується у процесі виробництва діючої речовини ранолазин компанією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альтернативного виробника вихідного продукту 2,6 –диметиланіліну (2,6-ДМА), що використовується у процесі виробництва діючої речовини ранолазин компанією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випробування у процесі виробництва «розмір часток» на етапі остаточного змішування (контроль </w:t>
            </w:r>
            <w:r w:rsidRPr="003343DB">
              <w:rPr>
                <w:rFonts w:ascii="Arial" w:hAnsi="Arial" w:cs="Arial"/>
                <w:color w:val="000000"/>
                <w:sz w:val="16"/>
                <w:szCs w:val="16"/>
              </w:rPr>
              <w:t>D</w:t>
            </w:r>
            <w:r w:rsidRPr="003343DB">
              <w:rPr>
                <w:rFonts w:ascii="Arial" w:hAnsi="Arial" w:cs="Arial"/>
                <w:color w:val="000000"/>
                <w:sz w:val="16"/>
                <w:szCs w:val="16"/>
                <w:lang w:val="ru-RU"/>
              </w:rPr>
              <w:t>(</w:t>
            </w:r>
            <w:r w:rsidRPr="003343DB">
              <w:rPr>
                <w:rFonts w:ascii="Arial" w:hAnsi="Arial" w:cs="Arial"/>
                <w:color w:val="000000"/>
                <w:sz w:val="16"/>
                <w:szCs w:val="16"/>
              </w:rPr>
              <w:t>v</w:t>
            </w:r>
            <w:r w:rsidRPr="003343DB">
              <w:rPr>
                <w:rFonts w:ascii="Arial" w:hAnsi="Arial" w:cs="Arial"/>
                <w:color w:val="000000"/>
                <w:sz w:val="16"/>
                <w:szCs w:val="16"/>
                <w:lang w:val="ru-RU"/>
              </w:rPr>
              <w:t xml:space="preserve">,0,5)), що використовується у процесі виробництва діючої речовини ранолазин компанією </w:t>
            </w:r>
            <w:r w:rsidRPr="003343DB">
              <w:rPr>
                <w:rFonts w:ascii="Arial" w:hAnsi="Arial" w:cs="Arial"/>
                <w:color w:val="000000"/>
                <w:sz w:val="16"/>
                <w:szCs w:val="16"/>
              </w:rPr>
              <w:t xml:space="preserve">Zhejiang Huahai Pharmaceutical Co., Ltd.( 3.2.S.4.1 Particle size Laser diffraction).;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випробування у процесі виробництва «розмір часток» на етапі остаточного змішування (контроль D(v,0,1)), що використовується у процесі виробництва діючої речовини ранолазин компанією Zhejiang Huahai Pharmaceutical Co., Ltd.( 3.2.S.4.1 Particle size Laser diffraction);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Додавання нового альтернативного розміру серії для виробництва діючої речовини ранолазин (704–844 кг) виробництва Lodichem S.r.l. у додаток до вже затвердженого розміру в діапазоні 516-633 кг.;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з 12 місяців до 24 місяців виробництва Lodichem S.r.l.;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Патеон Мануфактурінг Сервісез, ЛЛС, розташованого за адресою 5900 Мартін Лютер Кінг Юн. Хайвей, Грiнвілл, Північна Кароліна 27834, США та відповідального за виробництво «in bulk» і контроль серії ГЛ;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нового розміру серії 540 кг для готового лікарського засобу виробництва Менаріні-Фон Хейден ГмбХ, Німеччина до вже затвердженого розміру 500 кг, (затверджено: 500 кг 750,000 таблеток для 500 мг; 375, 000 таблеток для 1000 мг; запропоновано: 500 кг 750,000 таблеток для 500 мг; 375, 000 таблеток для 1000 мг; 540 кг 810,000 таблеток для 500 мг; 405,000 таблеток для 1000 мг); виправлення помилки друку в кількості карнаубського воску, наведеного в розділі 3.2.P.3.2 «Склад на серію», з «0,008» на «0,012». </w:t>
            </w:r>
            <w:r w:rsidRPr="003343DB">
              <w:rPr>
                <w:rFonts w:ascii="Arial" w:hAnsi="Arial" w:cs="Arial"/>
                <w:color w:val="000000"/>
                <w:sz w:val="16"/>
                <w:szCs w:val="16"/>
                <w:lang w:val="ru-RU"/>
              </w:rPr>
              <w:t>Без змін у складі;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нового процесу виробництва готового лікарського засобу для розміру серії 540 кг з метою введення додаткового етапу просіювання перед сушінням та відображення виробництва грануляту у трьох підсеріях для готового лікарського засобу виробництва Менаріні-Фон Хейден ГмбХ, Німеччина;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затвердженому процесі виробництва для готового лікарського засобу виробництва Менаріні-Фон Хейден ГмбХ, Німеччина для розміру серії 500 кг; Зміна вноситься до відповідних розділів реєстраційного досьє 3.2.</w:t>
            </w:r>
            <w:r w:rsidRPr="003343DB">
              <w:rPr>
                <w:rFonts w:ascii="Arial" w:hAnsi="Arial" w:cs="Arial"/>
                <w:color w:val="000000"/>
                <w:sz w:val="16"/>
                <w:szCs w:val="16"/>
              </w:rPr>
              <w:t>P</w:t>
            </w:r>
            <w:r w:rsidRPr="003343DB">
              <w:rPr>
                <w:rFonts w:ascii="Arial" w:hAnsi="Arial" w:cs="Arial"/>
                <w:color w:val="000000"/>
                <w:sz w:val="16"/>
                <w:szCs w:val="16"/>
                <w:lang w:val="ru-RU"/>
              </w:rPr>
              <w:t>.2.3 «Розробка виробничого процесу» та 3.2.</w:t>
            </w:r>
            <w:r w:rsidRPr="003343DB">
              <w:rPr>
                <w:rFonts w:ascii="Arial" w:hAnsi="Arial" w:cs="Arial"/>
                <w:color w:val="000000"/>
                <w:sz w:val="16"/>
                <w:szCs w:val="16"/>
              </w:rPr>
              <w:t>P</w:t>
            </w:r>
            <w:r w:rsidRPr="003343DB">
              <w:rPr>
                <w:rFonts w:ascii="Arial" w:hAnsi="Arial" w:cs="Arial"/>
                <w:color w:val="000000"/>
                <w:sz w:val="16"/>
                <w:szCs w:val="16"/>
                <w:lang w:val="ru-RU"/>
              </w:rPr>
              <w:t>.3.3 «Опис виробничого процесу та контролю процесу» і включає такі незначні зміни: - зміна розміру сита на першому етапі просіювання; - заміна подрібнення просіюванням; - зміна в етапі попереднього змішування для відображення того, що він буде проводитись у грануляторі з високим зусиллям зсуву; - зміна порядку додавання магнію.</w:t>
            </w:r>
            <w:r w:rsidRPr="003343DB">
              <w:rPr>
                <w:rFonts w:ascii="Arial" w:hAnsi="Arial" w:cs="Arial"/>
                <w:color w:val="000000"/>
                <w:sz w:val="16"/>
                <w:szCs w:val="16"/>
                <w:lang w:val="ru-RU"/>
              </w:rPr>
              <w:br/>
              <w:t>На додаток до вищезазначених змін, заявник користується нагодою вказати в описі процесу для розміру серії 500 кг деяку інформацію, що вже була затверджена, але була відсутня в поточному описі, зокрема про наявність чотирьох під-серій грануляту й етапу кінцевого пакування.</w:t>
            </w:r>
            <w:r w:rsidRPr="003343DB">
              <w:rPr>
                <w:rFonts w:ascii="Arial" w:hAnsi="Arial" w:cs="Arial"/>
                <w:color w:val="000000"/>
                <w:sz w:val="16"/>
                <w:szCs w:val="16"/>
                <w:lang w:val="ru-RU"/>
              </w:rPr>
              <w:br/>
              <w:t xml:space="preserve">Також до розділу внесено незначні редакційні зміни з метою покращення його читабельності;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Для дозування 1000 мг вилучення незначного параметра специфікації, зокрема випробування на залишкові розчинники для </w:t>
            </w:r>
            <w:r w:rsidRPr="003343DB">
              <w:rPr>
                <w:rFonts w:ascii="Arial" w:hAnsi="Arial" w:cs="Arial"/>
                <w:color w:val="000000"/>
                <w:sz w:val="16"/>
                <w:szCs w:val="16"/>
              </w:rPr>
              <w:t>Yellow</w:t>
            </w:r>
            <w:r w:rsidRPr="003343DB">
              <w:rPr>
                <w:rFonts w:ascii="Arial" w:hAnsi="Arial" w:cs="Arial"/>
                <w:color w:val="000000"/>
                <w:sz w:val="16"/>
                <w:szCs w:val="16"/>
                <w:lang w:val="ru-RU"/>
              </w:rPr>
              <w:t xml:space="preserve">, відповідно до </w:t>
            </w:r>
            <w:r w:rsidRPr="003343DB">
              <w:rPr>
                <w:rFonts w:ascii="Arial" w:hAnsi="Arial" w:cs="Arial"/>
                <w:color w:val="000000"/>
                <w:sz w:val="16"/>
                <w:szCs w:val="16"/>
              </w:rPr>
              <w:t>ICH</w:t>
            </w:r>
            <w:r w:rsidRPr="003343DB">
              <w:rPr>
                <w:rFonts w:ascii="Arial" w:hAnsi="Arial" w:cs="Arial"/>
                <w:color w:val="000000"/>
                <w:sz w:val="16"/>
                <w:szCs w:val="16"/>
                <w:lang w:val="ru-RU"/>
              </w:rPr>
              <w:t xml:space="preserve"> </w:t>
            </w:r>
            <w:r w:rsidRPr="003343DB">
              <w:rPr>
                <w:rFonts w:ascii="Arial" w:hAnsi="Arial" w:cs="Arial"/>
                <w:color w:val="000000"/>
                <w:sz w:val="16"/>
                <w:szCs w:val="16"/>
              </w:rPr>
              <w:t>Q</w:t>
            </w:r>
            <w:r w:rsidRPr="003343DB">
              <w:rPr>
                <w:rFonts w:ascii="Arial" w:hAnsi="Arial" w:cs="Arial"/>
                <w:color w:val="000000"/>
                <w:sz w:val="16"/>
                <w:szCs w:val="16"/>
                <w:lang w:val="ru-RU"/>
              </w:rPr>
              <w:t>3</w:t>
            </w:r>
            <w:r w:rsidRPr="003343DB">
              <w:rPr>
                <w:rFonts w:ascii="Arial" w:hAnsi="Arial" w:cs="Arial"/>
                <w:color w:val="000000"/>
                <w:sz w:val="16"/>
                <w:szCs w:val="16"/>
              </w:rPr>
              <w:t>C</w:t>
            </w:r>
            <w:r w:rsidRPr="003343DB">
              <w:rPr>
                <w:rFonts w:ascii="Arial" w:hAnsi="Arial" w:cs="Arial"/>
                <w:color w:val="000000"/>
                <w:sz w:val="16"/>
                <w:szCs w:val="16"/>
                <w:lang w:val="ru-RU"/>
              </w:rPr>
              <w:t xml:space="preserv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методі випробування, що використовується затвердженим виробником готового лікарського засобу Менаріні-Фон Хейден ГмбХ, Німеччина для визначення залишкових розчинників АФІ ранолазину виробництва </w:t>
            </w:r>
            <w:r w:rsidRPr="003343DB">
              <w:rPr>
                <w:rFonts w:ascii="Arial" w:hAnsi="Arial" w:cs="Arial"/>
                <w:color w:val="000000"/>
                <w:sz w:val="16"/>
                <w:szCs w:val="16"/>
              </w:rPr>
              <w:t>F</w:t>
            </w:r>
            <w:r w:rsidRPr="003343DB">
              <w:rPr>
                <w:rFonts w:ascii="Arial" w:hAnsi="Arial" w:cs="Arial"/>
                <w:color w:val="000000"/>
                <w:sz w:val="16"/>
                <w:szCs w:val="16"/>
                <w:lang w:val="ru-RU"/>
              </w:rPr>
              <w:t>.</w:t>
            </w:r>
            <w:r w:rsidRPr="003343DB">
              <w:rPr>
                <w:rFonts w:ascii="Arial" w:hAnsi="Arial" w:cs="Arial"/>
                <w:color w:val="000000"/>
                <w:sz w:val="16"/>
                <w:szCs w:val="16"/>
              </w:rPr>
              <w:t>I</w:t>
            </w:r>
            <w:r w:rsidRPr="003343DB">
              <w:rPr>
                <w:rFonts w:ascii="Arial" w:hAnsi="Arial" w:cs="Arial"/>
                <w:color w:val="000000"/>
                <w:sz w:val="16"/>
                <w:szCs w:val="16"/>
                <w:lang w:val="ru-RU"/>
              </w:rPr>
              <w:t>.</w:t>
            </w:r>
            <w:r w:rsidRPr="003343DB">
              <w:rPr>
                <w:rFonts w:ascii="Arial" w:hAnsi="Arial" w:cs="Arial"/>
                <w:color w:val="000000"/>
                <w:sz w:val="16"/>
                <w:szCs w:val="16"/>
              </w:rPr>
              <w:t>S</w:t>
            </w:r>
            <w:r w:rsidRPr="003343DB">
              <w:rPr>
                <w:rFonts w:ascii="Arial" w:hAnsi="Arial" w:cs="Arial"/>
                <w:color w:val="000000"/>
                <w:sz w:val="16"/>
                <w:szCs w:val="16"/>
                <w:lang w:val="ru-RU"/>
              </w:rPr>
              <w:t xml:space="preserve">. – </w:t>
            </w:r>
            <w:r w:rsidRPr="003343DB">
              <w:rPr>
                <w:rFonts w:ascii="Arial" w:hAnsi="Arial" w:cs="Arial"/>
                <w:color w:val="000000"/>
                <w:sz w:val="16"/>
                <w:szCs w:val="16"/>
              </w:rPr>
              <w:t>Fabbrica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Italiana</w:t>
            </w:r>
            <w:r w:rsidRPr="003343DB">
              <w:rPr>
                <w:rFonts w:ascii="Arial" w:hAnsi="Arial" w:cs="Arial"/>
                <w:color w:val="000000"/>
                <w:sz w:val="16"/>
                <w:szCs w:val="16"/>
                <w:lang w:val="ru-RU"/>
              </w:rPr>
              <w:t xml:space="preserve"> </w:t>
            </w:r>
            <w:r w:rsidRPr="003343DB">
              <w:rPr>
                <w:rFonts w:ascii="Arial" w:hAnsi="Arial" w:cs="Arial"/>
                <w:color w:val="000000"/>
                <w:sz w:val="16"/>
                <w:szCs w:val="16"/>
              </w:rPr>
              <w:t>Sintetici</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p</w:t>
            </w:r>
            <w:r w:rsidRPr="003343DB">
              <w:rPr>
                <w:rFonts w:ascii="Arial" w:hAnsi="Arial" w:cs="Arial"/>
                <w:color w:val="000000"/>
                <w:sz w:val="16"/>
                <w:szCs w:val="16"/>
                <w:lang w:val="ru-RU"/>
              </w:rPr>
              <w:t>.</w:t>
            </w:r>
            <w:r w:rsidRPr="003343DB">
              <w:rPr>
                <w:rFonts w:ascii="Arial" w:hAnsi="Arial" w:cs="Arial"/>
                <w:color w:val="000000"/>
                <w:sz w:val="16"/>
                <w:szCs w:val="16"/>
              </w:rPr>
              <w:t>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.і </w:t>
            </w:r>
            <w:r w:rsidRPr="003343DB">
              <w:rPr>
                <w:rFonts w:ascii="Arial" w:hAnsi="Arial" w:cs="Arial"/>
                <w:color w:val="000000"/>
                <w:sz w:val="16"/>
                <w:szCs w:val="16"/>
              </w:rPr>
              <w:t>Lodichem</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r</w:t>
            </w:r>
            <w:r w:rsidRPr="003343DB">
              <w:rPr>
                <w:rFonts w:ascii="Arial" w:hAnsi="Arial" w:cs="Arial"/>
                <w:color w:val="000000"/>
                <w:sz w:val="16"/>
                <w:szCs w:val="16"/>
                <w:lang w:val="ru-RU"/>
              </w:rPr>
              <w:t>.</w:t>
            </w:r>
            <w:r w:rsidRPr="003343DB">
              <w:rPr>
                <w:rFonts w:ascii="Arial" w:hAnsi="Arial" w:cs="Arial"/>
                <w:color w:val="000000"/>
                <w:sz w:val="16"/>
                <w:szCs w:val="16"/>
              </w:rPr>
              <w:t>l</w:t>
            </w:r>
            <w:r w:rsidRPr="003343DB">
              <w:rPr>
                <w:rFonts w:ascii="Arial" w:hAnsi="Arial" w:cs="Arial"/>
                <w:color w:val="000000"/>
                <w:sz w:val="16"/>
                <w:szCs w:val="16"/>
                <w:lang w:val="ru-RU"/>
              </w:rPr>
              <w:t xml:space="preserve"> (заміни гелію азотом як газу-носія в методі газової хроматографії з інжекцією рівноважної парової фази та полум’яно-іонізаційним детектуванням (ПІД) згідно з </w:t>
            </w:r>
            <w:r w:rsidRPr="003343DB">
              <w:rPr>
                <w:rFonts w:ascii="Arial" w:hAnsi="Arial" w:cs="Arial"/>
                <w:color w:val="000000"/>
                <w:sz w:val="16"/>
                <w:szCs w:val="16"/>
              </w:rPr>
              <w:t>Ph</w:t>
            </w:r>
            <w:r w:rsidRPr="003343DB">
              <w:rPr>
                <w:rFonts w:ascii="Arial" w:hAnsi="Arial" w:cs="Arial"/>
                <w:color w:val="000000"/>
                <w:sz w:val="16"/>
                <w:szCs w:val="16"/>
                <w:lang w:val="ru-RU"/>
              </w:rPr>
              <w:t xml:space="preserve">. </w:t>
            </w:r>
            <w:r w:rsidRPr="003343DB">
              <w:rPr>
                <w:rFonts w:ascii="Arial" w:hAnsi="Arial" w:cs="Arial"/>
                <w:color w:val="000000"/>
                <w:sz w:val="16"/>
                <w:szCs w:val="16"/>
              </w:rPr>
              <w:t>Eur</w:t>
            </w:r>
            <w:r w:rsidRPr="003343DB">
              <w:rPr>
                <w:rFonts w:ascii="Arial" w:hAnsi="Arial" w:cs="Arial"/>
                <w:color w:val="000000"/>
                <w:sz w:val="16"/>
                <w:szCs w:val="16"/>
                <w:lang w:val="ru-RU"/>
              </w:rPr>
              <w:t>. 2.2.28.; додавання Модулю 3.2.</w:t>
            </w:r>
            <w:r w:rsidRPr="003343DB">
              <w:rPr>
                <w:rFonts w:ascii="Arial" w:hAnsi="Arial" w:cs="Arial"/>
                <w:color w:val="000000"/>
                <w:sz w:val="16"/>
                <w:szCs w:val="16"/>
              </w:rPr>
              <w:t>S</w:t>
            </w:r>
            <w:r w:rsidRPr="003343DB">
              <w:rPr>
                <w:rFonts w:ascii="Arial" w:hAnsi="Arial" w:cs="Arial"/>
                <w:color w:val="000000"/>
                <w:sz w:val="16"/>
                <w:szCs w:val="16"/>
                <w:lang w:val="ru-RU"/>
              </w:rPr>
              <w:t>, в якому чітко зазначені аналітичні методики, що проводяться виробником готового лікарського засобу Менаріні-Фон Хейден ГмбХ, Німеччина/</w:t>
            </w:r>
            <w:r w:rsidRPr="003343DB">
              <w:rPr>
                <w:rFonts w:ascii="Arial" w:hAnsi="Arial" w:cs="Arial"/>
                <w:color w:val="000000"/>
                <w:sz w:val="16"/>
                <w:szCs w:val="16"/>
              </w:rPr>
              <w:t>Menarini</w:t>
            </w:r>
            <w:r w:rsidRPr="003343DB">
              <w:rPr>
                <w:rFonts w:ascii="Arial" w:hAnsi="Arial" w:cs="Arial"/>
                <w:color w:val="000000"/>
                <w:sz w:val="16"/>
                <w:szCs w:val="16"/>
                <w:lang w:val="ru-RU"/>
              </w:rPr>
              <w:t>-</w:t>
            </w:r>
            <w:r w:rsidRPr="003343DB">
              <w:rPr>
                <w:rFonts w:ascii="Arial" w:hAnsi="Arial" w:cs="Arial"/>
                <w:color w:val="000000"/>
                <w:sz w:val="16"/>
                <w:szCs w:val="16"/>
              </w:rPr>
              <w:t>Von</w:t>
            </w:r>
            <w:r w:rsidRPr="003343DB">
              <w:rPr>
                <w:rFonts w:ascii="Arial" w:hAnsi="Arial" w:cs="Arial"/>
                <w:color w:val="000000"/>
                <w:sz w:val="16"/>
                <w:szCs w:val="16"/>
                <w:lang w:val="ru-RU"/>
              </w:rPr>
              <w:t xml:space="preserve"> </w:t>
            </w:r>
            <w:r w:rsidRPr="003343DB">
              <w:rPr>
                <w:rFonts w:ascii="Arial" w:hAnsi="Arial" w:cs="Arial"/>
                <w:color w:val="000000"/>
                <w:sz w:val="16"/>
                <w:szCs w:val="16"/>
              </w:rPr>
              <w:t>Heyden</w:t>
            </w:r>
            <w:r w:rsidRPr="003343DB">
              <w:rPr>
                <w:rFonts w:ascii="Arial" w:hAnsi="Arial" w:cs="Arial"/>
                <w:color w:val="000000"/>
                <w:sz w:val="16"/>
                <w:szCs w:val="16"/>
                <w:lang w:val="ru-RU"/>
              </w:rPr>
              <w:t xml:space="preserve"> </w:t>
            </w:r>
            <w:r w:rsidRPr="003343DB">
              <w:rPr>
                <w:rFonts w:ascii="Arial" w:hAnsi="Arial" w:cs="Arial"/>
                <w:color w:val="000000"/>
                <w:sz w:val="16"/>
                <w:szCs w:val="16"/>
              </w:rPr>
              <w:t>GmbH</w:t>
            </w:r>
            <w:r w:rsidRPr="003343DB">
              <w:rPr>
                <w:rFonts w:ascii="Arial" w:hAnsi="Arial" w:cs="Arial"/>
                <w:color w:val="000000"/>
                <w:sz w:val="16"/>
                <w:szCs w:val="16"/>
                <w:lang w:val="ru-RU"/>
              </w:rPr>
              <w:t xml:space="preserve">, </w:t>
            </w:r>
            <w:r w:rsidRPr="003343DB">
              <w:rPr>
                <w:rFonts w:ascii="Arial" w:hAnsi="Arial" w:cs="Arial"/>
                <w:color w:val="000000"/>
                <w:sz w:val="16"/>
                <w:szCs w:val="16"/>
              </w:rPr>
              <w:t>Germany</w:t>
            </w:r>
            <w:r w:rsidRPr="003343DB">
              <w:rPr>
                <w:rFonts w:ascii="Arial" w:hAnsi="Arial" w:cs="Arial"/>
                <w:color w:val="000000"/>
                <w:sz w:val="16"/>
                <w:szCs w:val="16"/>
                <w:lang w:val="ru-RU"/>
              </w:rPr>
              <w:t xml:space="preserve"> іншим чином порівняно з методами випробувань для контролю якості діючої речовини ранолазин, наведеними у Модулі 3.2.</w:t>
            </w:r>
            <w:r w:rsidRPr="003343DB">
              <w:rPr>
                <w:rFonts w:ascii="Arial" w:hAnsi="Arial" w:cs="Arial"/>
                <w:color w:val="000000"/>
                <w:sz w:val="16"/>
                <w:szCs w:val="16"/>
              </w:rPr>
              <w:t>S</w:t>
            </w:r>
            <w:r w:rsidRPr="003343DB">
              <w:rPr>
                <w:rFonts w:ascii="Arial" w:hAnsi="Arial" w:cs="Arial"/>
                <w:color w:val="000000"/>
                <w:sz w:val="16"/>
                <w:szCs w:val="16"/>
                <w:lang w:val="ru-RU"/>
              </w:rPr>
              <w:t xml:space="preserve"> кожного з постачальників </w:t>
            </w:r>
            <w:r w:rsidRPr="003343DB">
              <w:rPr>
                <w:rFonts w:ascii="Arial" w:hAnsi="Arial" w:cs="Arial"/>
                <w:color w:val="000000"/>
                <w:sz w:val="16"/>
                <w:szCs w:val="16"/>
              </w:rPr>
              <w:t>A</w:t>
            </w:r>
            <w:r w:rsidRPr="003343DB">
              <w:rPr>
                <w:rFonts w:ascii="Arial" w:hAnsi="Arial" w:cs="Arial"/>
                <w:color w:val="000000"/>
                <w:sz w:val="16"/>
                <w:szCs w:val="16"/>
                <w:lang w:val="ru-RU"/>
              </w:rPr>
              <w:t>Ф</w:t>
            </w:r>
            <w:r w:rsidRPr="003343DB">
              <w:rPr>
                <w:rFonts w:ascii="Arial" w:hAnsi="Arial" w:cs="Arial"/>
                <w:color w:val="000000"/>
                <w:sz w:val="16"/>
                <w:szCs w:val="16"/>
              </w:rPr>
              <w:t>I</w:t>
            </w:r>
            <w:r w:rsidRPr="003343DB">
              <w:rPr>
                <w:rFonts w:ascii="Arial" w:hAnsi="Arial" w:cs="Arial"/>
                <w:color w:val="000000"/>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Заміна поточного обладнання «</w:t>
            </w:r>
            <w:r w:rsidRPr="003343DB">
              <w:rPr>
                <w:rFonts w:ascii="Arial" w:hAnsi="Arial" w:cs="Arial"/>
                <w:color w:val="000000"/>
                <w:sz w:val="16"/>
                <w:szCs w:val="16"/>
              </w:rPr>
              <w:t>Laser</w:t>
            </w:r>
            <w:r w:rsidRPr="003343DB">
              <w:rPr>
                <w:rFonts w:ascii="Arial" w:hAnsi="Arial" w:cs="Arial"/>
                <w:color w:val="000000"/>
                <w:sz w:val="16"/>
                <w:szCs w:val="16"/>
                <w:lang w:val="ru-RU"/>
              </w:rPr>
              <w:t xml:space="preserve"> </w:t>
            </w:r>
            <w:r w:rsidRPr="003343DB">
              <w:rPr>
                <w:rFonts w:ascii="Arial" w:hAnsi="Arial" w:cs="Arial"/>
                <w:color w:val="000000"/>
                <w:sz w:val="16"/>
                <w:szCs w:val="16"/>
              </w:rPr>
              <w:t>Particle</w:t>
            </w:r>
            <w:r w:rsidRPr="003343DB">
              <w:rPr>
                <w:rFonts w:ascii="Arial" w:hAnsi="Arial" w:cs="Arial"/>
                <w:color w:val="000000"/>
                <w:sz w:val="16"/>
                <w:szCs w:val="16"/>
                <w:lang w:val="ru-RU"/>
              </w:rPr>
              <w:t xml:space="preserve"> </w:t>
            </w:r>
            <w:r w:rsidRPr="003343DB">
              <w:rPr>
                <w:rFonts w:ascii="Arial" w:hAnsi="Arial" w:cs="Arial"/>
                <w:color w:val="000000"/>
                <w:sz w:val="16"/>
                <w:szCs w:val="16"/>
              </w:rPr>
              <w:t>size</w:t>
            </w:r>
            <w:r w:rsidRPr="003343DB">
              <w:rPr>
                <w:rFonts w:ascii="Arial" w:hAnsi="Arial" w:cs="Arial"/>
                <w:color w:val="000000"/>
                <w:sz w:val="16"/>
                <w:szCs w:val="16"/>
                <w:lang w:val="ru-RU"/>
              </w:rPr>
              <w:t xml:space="preserve"> </w:t>
            </w:r>
            <w:r w:rsidRPr="003343DB">
              <w:rPr>
                <w:rFonts w:ascii="Arial" w:hAnsi="Arial" w:cs="Arial"/>
                <w:color w:val="000000"/>
                <w:sz w:val="16"/>
                <w:szCs w:val="16"/>
              </w:rPr>
              <w:t>Malvern</w:t>
            </w:r>
            <w:r w:rsidRPr="003343DB">
              <w:rPr>
                <w:rFonts w:ascii="Arial" w:hAnsi="Arial" w:cs="Arial"/>
                <w:color w:val="000000"/>
                <w:sz w:val="16"/>
                <w:szCs w:val="16"/>
                <w:lang w:val="ru-RU"/>
              </w:rPr>
              <w:t xml:space="preserve"> </w:t>
            </w:r>
            <w:r w:rsidRPr="003343DB">
              <w:rPr>
                <w:rFonts w:ascii="Arial" w:hAnsi="Arial" w:cs="Arial"/>
                <w:color w:val="000000"/>
                <w:sz w:val="16"/>
                <w:szCs w:val="16"/>
              </w:rPr>
              <w:t>Mastersizer</w:t>
            </w:r>
            <w:r w:rsidRPr="003343DB">
              <w:rPr>
                <w:rFonts w:ascii="Arial" w:hAnsi="Arial" w:cs="Arial"/>
                <w:color w:val="000000"/>
                <w:sz w:val="16"/>
                <w:szCs w:val="16"/>
                <w:lang w:val="ru-RU"/>
              </w:rPr>
              <w:t xml:space="preserve"> 3000» новим – «</w:t>
            </w:r>
            <w:r w:rsidRPr="003343DB">
              <w:rPr>
                <w:rFonts w:ascii="Arial" w:hAnsi="Arial" w:cs="Arial"/>
                <w:color w:val="000000"/>
                <w:sz w:val="16"/>
                <w:szCs w:val="16"/>
              </w:rPr>
              <w:t>Helos</w:t>
            </w:r>
            <w:r w:rsidRPr="003343DB">
              <w:rPr>
                <w:rFonts w:ascii="Arial" w:hAnsi="Arial" w:cs="Arial"/>
                <w:color w:val="000000"/>
                <w:sz w:val="16"/>
                <w:szCs w:val="16"/>
                <w:lang w:val="ru-RU"/>
              </w:rPr>
              <w:t xml:space="preserve"> </w:t>
            </w:r>
            <w:r w:rsidRPr="003343DB">
              <w:rPr>
                <w:rFonts w:ascii="Arial" w:hAnsi="Arial" w:cs="Arial"/>
                <w:color w:val="000000"/>
                <w:sz w:val="16"/>
                <w:szCs w:val="16"/>
              </w:rPr>
              <w:t>system</w:t>
            </w:r>
            <w:r w:rsidRPr="003343DB">
              <w:rPr>
                <w:rFonts w:ascii="Arial" w:hAnsi="Arial" w:cs="Arial"/>
                <w:color w:val="000000"/>
                <w:sz w:val="16"/>
                <w:szCs w:val="16"/>
                <w:lang w:val="ru-RU"/>
              </w:rPr>
              <w:t xml:space="preserve">» у методі лазерної дифракції для визначення розміру часток АФІ ранолазину виробництва </w:t>
            </w:r>
            <w:r w:rsidRPr="003343DB">
              <w:rPr>
                <w:rFonts w:ascii="Arial" w:hAnsi="Arial" w:cs="Arial"/>
                <w:color w:val="000000"/>
                <w:sz w:val="16"/>
                <w:szCs w:val="16"/>
              </w:rPr>
              <w:t>Lodichem</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r</w:t>
            </w:r>
            <w:r w:rsidRPr="003343DB">
              <w:rPr>
                <w:rFonts w:ascii="Arial" w:hAnsi="Arial" w:cs="Arial"/>
                <w:color w:val="000000"/>
                <w:sz w:val="16"/>
                <w:szCs w:val="16"/>
                <w:lang w:val="ru-RU"/>
              </w:rPr>
              <w:t>.</w:t>
            </w:r>
            <w:r w:rsidRPr="003343DB">
              <w:rPr>
                <w:rFonts w:ascii="Arial" w:hAnsi="Arial" w:cs="Arial"/>
                <w:color w:val="000000"/>
                <w:sz w:val="16"/>
                <w:szCs w:val="16"/>
              </w:rPr>
              <w:t>l</w:t>
            </w:r>
            <w:r w:rsidRPr="003343DB">
              <w:rPr>
                <w:rFonts w:ascii="Arial" w:hAnsi="Arial" w:cs="Arial"/>
                <w:color w:val="000000"/>
                <w:sz w:val="16"/>
                <w:szCs w:val="16"/>
                <w:lang w:val="ru-RU"/>
              </w:rPr>
              <w:t>; Додавання Модулю 3.2.</w:t>
            </w:r>
            <w:r w:rsidRPr="003343DB">
              <w:rPr>
                <w:rFonts w:ascii="Arial" w:hAnsi="Arial" w:cs="Arial"/>
                <w:color w:val="000000"/>
                <w:sz w:val="16"/>
                <w:szCs w:val="16"/>
              </w:rPr>
              <w:t>S</w:t>
            </w:r>
            <w:r w:rsidRPr="003343DB">
              <w:rPr>
                <w:rFonts w:ascii="Arial" w:hAnsi="Arial" w:cs="Arial"/>
                <w:color w:val="000000"/>
                <w:sz w:val="16"/>
                <w:szCs w:val="16"/>
                <w:lang w:val="ru-RU"/>
              </w:rPr>
              <w:t>, в якому чітко зазначені аналітичні методики, що проводяться виробником готового лікарського засобу Менаріні-Фон Хейден ГмбХ, Німеччина/</w:t>
            </w:r>
            <w:r w:rsidRPr="003343DB">
              <w:rPr>
                <w:rFonts w:ascii="Arial" w:hAnsi="Arial" w:cs="Arial"/>
                <w:color w:val="000000"/>
                <w:sz w:val="16"/>
                <w:szCs w:val="16"/>
              </w:rPr>
              <w:t>Menarini</w:t>
            </w:r>
            <w:r w:rsidRPr="003343DB">
              <w:rPr>
                <w:rFonts w:ascii="Arial" w:hAnsi="Arial" w:cs="Arial"/>
                <w:color w:val="000000"/>
                <w:sz w:val="16"/>
                <w:szCs w:val="16"/>
                <w:lang w:val="ru-RU"/>
              </w:rPr>
              <w:t>-</w:t>
            </w:r>
            <w:r w:rsidRPr="003343DB">
              <w:rPr>
                <w:rFonts w:ascii="Arial" w:hAnsi="Arial" w:cs="Arial"/>
                <w:color w:val="000000"/>
                <w:sz w:val="16"/>
                <w:szCs w:val="16"/>
              </w:rPr>
              <w:t>Von</w:t>
            </w:r>
            <w:r w:rsidRPr="003343DB">
              <w:rPr>
                <w:rFonts w:ascii="Arial" w:hAnsi="Arial" w:cs="Arial"/>
                <w:color w:val="000000"/>
                <w:sz w:val="16"/>
                <w:szCs w:val="16"/>
                <w:lang w:val="ru-RU"/>
              </w:rPr>
              <w:t xml:space="preserve"> </w:t>
            </w:r>
            <w:r w:rsidRPr="003343DB">
              <w:rPr>
                <w:rFonts w:ascii="Arial" w:hAnsi="Arial" w:cs="Arial"/>
                <w:color w:val="000000"/>
                <w:sz w:val="16"/>
                <w:szCs w:val="16"/>
              </w:rPr>
              <w:t>Heyden</w:t>
            </w:r>
            <w:r w:rsidRPr="003343DB">
              <w:rPr>
                <w:rFonts w:ascii="Arial" w:hAnsi="Arial" w:cs="Arial"/>
                <w:color w:val="000000"/>
                <w:sz w:val="16"/>
                <w:szCs w:val="16"/>
                <w:lang w:val="ru-RU"/>
              </w:rPr>
              <w:t xml:space="preserve"> </w:t>
            </w:r>
            <w:r w:rsidRPr="003343DB">
              <w:rPr>
                <w:rFonts w:ascii="Arial" w:hAnsi="Arial" w:cs="Arial"/>
                <w:color w:val="000000"/>
                <w:sz w:val="16"/>
                <w:szCs w:val="16"/>
              </w:rPr>
              <w:t>GmbH</w:t>
            </w:r>
            <w:r w:rsidRPr="003343DB">
              <w:rPr>
                <w:rFonts w:ascii="Arial" w:hAnsi="Arial" w:cs="Arial"/>
                <w:color w:val="000000"/>
                <w:sz w:val="16"/>
                <w:szCs w:val="16"/>
                <w:lang w:val="ru-RU"/>
              </w:rPr>
              <w:t xml:space="preserve">, </w:t>
            </w:r>
            <w:r w:rsidRPr="003343DB">
              <w:rPr>
                <w:rFonts w:ascii="Arial" w:hAnsi="Arial" w:cs="Arial"/>
                <w:color w:val="000000"/>
                <w:sz w:val="16"/>
                <w:szCs w:val="16"/>
              </w:rPr>
              <w:t>Germany</w:t>
            </w:r>
            <w:r w:rsidRPr="003343DB">
              <w:rPr>
                <w:rFonts w:ascii="Arial" w:hAnsi="Arial" w:cs="Arial"/>
                <w:color w:val="000000"/>
                <w:sz w:val="16"/>
                <w:szCs w:val="16"/>
                <w:lang w:val="ru-RU"/>
              </w:rPr>
              <w:t xml:space="preserve"> іншим чином порівняно з методами випробувань для контролю якості діючої речовини ранолазин, наведеними у Модулі 3.2.</w:t>
            </w:r>
            <w:r w:rsidRPr="003343DB">
              <w:rPr>
                <w:rFonts w:ascii="Arial" w:hAnsi="Arial" w:cs="Arial"/>
                <w:color w:val="000000"/>
                <w:sz w:val="16"/>
                <w:szCs w:val="16"/>
              </w:rPr>
              <w:t>S</w:t>
            </w:r>
            <w:r w:rsidRPr="003343DB">
              <w:rPr>
                <w:rFonts w:ascii="Arial" w:hAnsi="Arial" w:cs="Arial"/>
                <w:color w:val="000000"/>
                <w:sz w:val="16"/>
                <w:szCs w:val="16"/>
                <w:lang w:val="ru-RU"/>
              </w:rPr>
              <w:t xml:space="preserve"> кожного з постачальників </w:t>
            </w:r>
            <w:r w:rsidRPr="003343DB">
              <w:rPr>
                <w:rFonts w:ascii="Arial" w:hAnsi="Arial" w:cs="Arial"/>
                <w:color w:val="000000"/>
                <w:sz w:val="16"/>
                <w:szCs w:val="16"/>
              </w:rPr>
              <w:t>A</w:t>
            </w:r>
            <w:r w:rsidRPr="003343DB">
              <w:rPr>
                <w:rFonts w:ascii="Arial" w:hAnsi="Arial" w:cs="Arial"/>
                <w:color w:val="000000"/>
                <w:sz w:val="16"/>
                <w:szCs w:val="16"/>
                <w:lang w:val="ru-RU"/>
              </w:rPr>
              <w:t>Ф</w:t>
            </w:r>
            <w:r w:rsidRPr="003343DB">
              <w:rPr>
                <w:rFonts w:ascii="Arial" w:hAnsi="Arial" w:cs="Arial"/>
                <w:color w:val="000000"/>
                <w:sz w:val="16"/>
                <w:szCs w:val="16"/>
              </w:rPr>
              <w:t>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sz w:val="16"/>
                <w:szCs w:val="16"/>
              </w:rPr>
            </w:pPr>
            <w:r w:rsidRPr="003343DB">
              <w:rPr>
                <w:rFonts w:ascii="Arial" w:hAnsi="Arial" w:cs="Arial"/>
                <w:sz w:val="16"/>
                <w:szCs w:val="16"/>
              </w:rPr>
              <w:t>UA/13676/01/01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3343DB" w:rsidRDefault="00BB670B" w:rsidP="00A92B08">
            <w:pPr>
              <w:pStyle w:val="11"/>
              <w:tabs>
                <w:tab w:val="left" w:pos="12600"/>
              </w:tabs>
              <w:rPr>
                <w:rFonts w:ascii="Arial" w:hAnsi="Arial" w:cs="Arial"/>
                <w:b/>
                <w:i/>
                <w:color w:val="000000"/>
                <w:sz w:val="16"/>
                <w:szCs w:val="16"/>
              </w:rPr>
            </w:pPr>
            <w:r w:rsidRPr="003343DB">
              <w:rPr>
                <w:rFonts w:ascii="Arial" w:hAnsi="Arial" w:cs="Arial"/>
                <w:b/>
                <w:sz w:val="16"/>
                <w:szCs w:val="16"/>
              </w:rPr>
              <w:t>РАНЕКСА®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таблетки пролонгованої дії по 500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Менаріні Інтернешонал Оперейшонс Люксембург С.А.</w:t>
            </w:r>
            <w:r w:rsidRPr="003343DB">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Люксембург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Виробництво «in bulk», пакування, контроль та випуск серії:</w:t>
            </w:r>
            <w:r w:rsidRPr="003343DB">
              <w:rPr>
                <w:rFonts w:ascii="Arial" w:hAnsi="Arial" w:cs="Arial"/>
                <w:color w:val="000000"/>
                <w:sz w:val="16"/>
                <w:szCs w:val="16"/>
              </w:rPr>
              <w:br/>
              <w:t>Менаріні-Фон Хейден ГмбХ</w:t>
            </w:r>
          </w:p>
          <w:p w:rsidR="00BB670B" w:rsidRPr="003343DB" w:rsidRDefault="00BB670B" w:rsidP="00A92B08">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Запропонована нова виробнича дільниця належить до тієї самої виробничої групи підприємств, що й затверджений виробник, </w:t>
            </w:r>
            <w:r w:rsidRPr="003343DB">
              <w:rPr>
                <w:rFonts w:ascii="Arial" w:hAnsi="Arial" w:cs="Arial"/>
                <w:color w:val="000000"/>
                <w:sz w:val="16"/>
                <w:szCs w:val="16"/>
              </w:rPr>
              <w:t>F</w:t>
            </w:r>
            <w:r w:rsidRPr="003343DB">
              <w:rPr>
                <w:rFonts w:ascii="Arial" w:hAnsi="Arial" w:cs="Arial"/>
                <w:color w:val="000000"/>
                <w:sz w:val="16"/>
                <w:szCs w:val="16"/>
                <w:lang w:val="ru-RU"/>
              </w:rPr>
              <w:t>.</w:t>
            </w:r>
            <w:r w:rsidRPr="003343DB">
              <w:rPr>
                <w:rFonts w:ascii="Arial" w:hAnsi="Arial" w:cs="Arial"/>
                <w:color w:val="000000"/>
                <w:sz w:val="16"/>
                <w:szCs w:val="16"/>
              </w:rPr>
              <w:t>I</w:t>
            </w:r>
            <w:r w:rsidRPr="003343DB">
              <w:rPr>
                <w:rFonts w:ascii="Arial" w:hAnsi="Arial" w:cs="Arial"/>
                <w:color w:val="000000"/>
                <w:sz w:val="16"/>
                <w:szCs w:val="16"/>
                <w:lang w:val="ru-RU"/>
              </w:rPr>
              <w:t>.</w:t>
            </w:r>
            <w:r w:rsidRPr="003343DB">
              <w:rPr>
                <w:rFonts w:ascii="Arial" w:hAnsi="Arial" w:cs="Arial"/>
                <w:color w:val="000000"/>
                <w:sz w:val="16"/>
                <w:szCs w:val="16"/>
              </w:rPr>
              <w:t>S</w:t>
            </w:r>
            <w:r w:rsidRPr="003343DB">
              <w:rPr>
                <w:rFonts w:ascii="Arial" w:hAnsi="Arial" w:cs="Arial"/>
                <w:color w:val="000000"/>
                <w:sz w:val="16"/>
                <w:szCs w:val="16"/>
                <w:lang w:val="ru-RU"/>
              </w:rPr>
              <w:t xml:space="preserve">. – </w:t>
            </w:r>
            <w:r w:rsidRPr="003343DB">
              <w:rPr>
                <w:rFonts w:ascii="Arial" w:hAnsi="Arial" w:cs="Arial"/>
                <w:color w:val="000000"/>
                <w:sz w:val="16"/>
                <w:szCs w:val="16"/>
              </w:rPr>
              <w:t>Fabbrica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Italiana</w:t>
            </w:r>
            <w:r w:rsidRPr="003343DB">
              <w:rPr>
                <w:rFonts w:ascii="Arial" w:hAnsi="Arial" w:cs="Arial"/>
                <w:color w:val="000000"/>
                <w:sz w:val="16"/>
                <w:szCs w:val="16"/>
                <w:lang w:val="ru-RU"/>
              </w:rPr>
              <w:t xml:space="preserve"> </w:t>
            </w:r>
            <w:r w:rsidRPr="003343DB">
              <w:rPr>
                <w:rFonts w:ascii="Arial" w:hAnsi="Arial" w:cs="Arial"/>
                <w:color w:val="000000"/>
                <w:sz w:val="16"/>
                <w:szCs w:val="16"/>
              </w:rPr>
              <w:t>Sintetici</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p</w:t>
            </w:r>
            <w:r w:rsidRPr="003343DB">
              <w:rPr>
                <w:rFonts w:ascii="Arial" w:hAnsi="Arial" w:cs="Arial"/>
                <w:color w:val="000000"/>
                <w:sz w:val="16"/>
                <w:szCs w:val="16"/>
                <w:lang w:val="ru-RU"/>
              </w:rPr>
              <w:t>.</w:t>
            </w:r>
            <w:r w:rsidRPr="003343DB">
              <w:rPr>
                <w:rFonts w:ascii="Arial" w:hAnsi="Arial" w:cs="Arial"/>
                <w:color w:val="000000"/>
                <w:sz w:val="16"/>
                <w:szCs w:val="16"/>
              </w:rPr>
              <w:t>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розташованої за адресою </w:t>
            </w:r>
            <w:r w:rsidRPr="003343DB">
              <w:rPr>
                <w:rFonts w:ascii="Arial" w:hAnsi="Arial" w:cs="Arial"/>
                <w:color w:val="000000"/>
                <w:sz w:val="16"/>
                <w:szCs w:val="16"/>
              </w:rPr>
              <w:t>Via</w:t>
            </w:r>
            <w:r w:rsidRPr="003343DB">
              <w:rPr>
                <w:rFonts w:ascii="Arial" w:hAnsi="Arial" w:cs="Arial"/>
                <w:color w:val="000000"/>
                <w:sz w:val="16"/>
                <w:szCs w:val="16"/>
                <w:lang w:val="ru-RU"/>
              </w:rPr>
              <w:t xml:space="preserve"> </w:t>
            </w:r>
            <w:r w:rsidRPr="003343DB">
              <w:rPr>
                <w:rFonts w:ascii="Arial" w:hAnsi="Arial" w:cs="Arial"/>
                <w:color w:val="000000"/>
                <w:sz w:val="16"/>
                <w:szCs w:val="16"/>
              </w:rPr>
              <w:t>Massimo</w:t>
            </w:r>
            <w:r w:rsidRPr="003343DB">
              <w:rPr>
                <w:rFonts w:ascii="Arial" w:hAnsi="Arial" w:cs="Arial"/>
                <w:color w:val="000000"/>
                <w:sz w:val="16"/>
                <w:szCs w:val="16"/>
                <w:lang w:val="ru-RU"/>
              </w:rPr>
              <w:t xml:space="preserve"> </w:t>
            </w:r>
            <w:r w:rsidRPr="003343DB">
              <w:rPr>
                <w:rFonts w:ascii="Arial" w:hAnsi="Arial" w:cs="Arial"/>
                <w:color w:val="000000"/>
                <w:sz w:val="16"/>
                <w:szCs w:val="16"/>
              </w:rPr>
              <w:t>D</w:t>
            </w:r>
            <w:r w:rsidRPr="003343DB">
              <w:rPr>
                <w:rFonts w:ascii="Arial" w:hAnsi="Arial" w:cs="Arial"/>
                <w:color w:val="000000"/>
                <w:sz w:val="16"/>
                <w:szCs w:val="16"/>
                <w:lang w:val="ru-RU"/>
              </w:rPr>
              <w:t>`</w:t>
            </w:r>
            <w:r w:rsidRPr="003343DB">
              <w:rPr>
                <w:rFonts w:ascii="Arial" w:hAnsi="Arial" w:cs="Arial"/>
                <w:color w:val="000000"/>
                <w:sz w:val="16"/>
                <w:szCs w:val="16"/>
              </w:rPr>
              <w:t>Antona</w:t>
            </w:r>
            <w:r w:rsidRPr="003343DB">
              <w:rPr>
                <w:rFonts w:ascii="Arial" w:hAnsi="Arial" w:cs="Arial"/>
                <w:color w:val="000000"/>
                <w:sz w:val="16"/>
                <w:szCs w:val="16"/>
                <w:lang w:val="ru-RU"/>
              </w:rPr>
              <w:t xml:space="preserve">, 13, 86039 </w:t>
            </w:r>
            <w:r w:rsidRPr="003343DB">
              <w:rPr>
                <w:rFonts w:ascii="Arial" w:hAnsi="Arial" w:cs="Arial"/>
                <w:color w:val="000000"/>
                <w:sz w:val="16"/>
                <w:szCs w:val="16"/>
              </w:rPr>
              <w:t>Termoli</w:t>
            </w:r>
            <w:r w:rsidRPr="003343DB">
              <w:rPr>
                <w:rFonts w:ascii="Arial" w:hAnsi="Arial" w:cs="Arial"/>
                <w:color w:val="000000"/>
                <w:sz w:val="16"/>
                <w:szCs w:val="16"/>
                <w:lang w:val="ru-RU"/>
              </w:rPr>
              <w:t xml:space="preserve"> </w:t>
            </w:r>
            <w:r w:rsidRPr="003343DB">
              <w:rPr>
                <w:rFonts w:ascii="Arial" w:hAnsi="Arial" w:cs="Arial"/>
                <w:color w:val="000000"/>
                <w:sz w:val="16"/>
                <w:szCs w:val="16"/>
              </w:rPr>
              <w:t>m</w:t>
            </w:r>
            <w:r w:rsidRPr="003343DB">
              <w:rPr>
                <w:rFonts w:ascii="Arial" w:hAnsi="Arial" w:cs="Arial"/>
                <w:color w:val="000000"/>
                <w:sz w:val="16"/>
                <w:szCs w:val="16"/>
                <w:lang w:val="ru-RU"/>
              </w:rPr>
              <w:t>(</w:t>
            </w:r>
            <w:r w:rsidRPr="003343DB">
              <w:rPr>
                <w:rFonts w:ascii="Arial" w:hAnsi="Arial" w:cs="Arial"/>
                <w:color w:val="000000"/>
                <w:sz w:val="16"/>
                <w:szCs w:val="16"/>
              </w:rPr>
              <w:t>Campobasso</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і відповідальної за виробництво проміжного продукту </w:t>
            </w:r>
            <w:r w:rsidRPr="003343DB">
              <w:rPr>
                <w:rFonts w:ascii="Arial" w:hAnsi="Arial" w:cs="Arial"/>
                <w:color w:val="000000"/>
                <w:sz w:val="16"/>
                <w:szCs w:val="16"/>
              </w:rPr>
              <w:t>Ran</w:t>
            </w:r>
            <w:r w:rsidRPr="003343DB">
              <w:rPr>
                <w:rFonts w:ascii="Arial" w:hAnsi="Arial" w:cs="Arial"/>
                <w:color w:val="000000"/>
                <w:sz w:val="16"/>
                <w:szCs w:val="16"/>
                <w:lang w:val="ru-RU"/>
              </w:rPr>
              <w:t xml:space="preserve">1, що використовується у процесі виробництва діючої речовини;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-Запропонована нова виробнича дільниця належить до тієї самої виробничої групи підприємств, що й затверджений виробник, </w:t>
            </w:r>
            <w:r w:rsidRPr="003343DB">
              <w:rPr>
                <w:rFonts w:ascii="Arial" w:hAnsi="Arial" w:cs="Arial"/>
                <w:color w:val="000000"/>
                <w:sz w:val="16"/>
                <w:szCs w:val="16"/>
              </w:rPr>
              <w:t>F</w:t>
            </w:r>
            <w:r w:rsidRPr="003343DB">
              <w:rPr>
                <w:rFonts w:ascii="Arial" w:hAnsi="Arial" w:cs="Arial"/>
                <w:color w:val="000000"/>
                <w:sz w:val="16"/>
                <w:szCs w:val="16"/>
                <w:lang w:val="ru-RU"/>
              </w:rPr>
              <w:t>.</w:t>
            </w:r>
            <w:r w:rsidRPr="003343DB">
              <w:rPr>
                <w:rFonts w:ascii="Arial" w:hAnsi="Arial" w:cs="Arial"/>
                <w:color w:val="000000"/>
                <w:sz w:val="16"/>
                <w:szCs w:val="16"/>
              </w:rPr>
              <w:t>I</w:t>
            </w:r>
            <w:r w:rsidRPr="003343DB">
              <w:rPr>
                <w:rFonts w:ascii="Arial" w:hAnsi="Arial" w:cs="Arial"/>
                <w:color w:val="000000"/>
                <w:sz w:val="16"/>
                <w:szCs w:val="16"/>
                <w:lang w:val="ru-RU"/>
              </w:rPr>
              <w:t>.</w:t>
            </w:r>
            <w:r w:rsidRPr="003343DB">
              <w:rPr>
                <w:rFonts w:ascii="Arial" w:hAnsi="Arial" w:cs="Arial"/>
                <w:color w:val="000000"/>
                <w:sz w:val="16"/>
                <w:szCs w:val="16"/>
              </w:rPr>
              <w:t>S</w:t>
            </w:r>
            <w:r w:rsidRPr="003343DB">
              <w:rPr>
                <w:rFonts w:ascii="Arial" w:hAnsi="Arial" w:cs="Arial"/>
                <w:color w:val="000000"/>
                <w:sz w:val="16"/>
                <w:szCs w:val="16"/>
                <w:lang w:val="ru-RU"/>
              </w:rPr>
              <w:t xml:space="preserve">. – </w:t>
            </w:r>
            <w:r w:rsidRPr="003343DB">
              <w:rPr>
                <w:rFonts w:ascii="Arial" w:hAnsi="Arial" w:cs="Arial"/>
                <w:color w:val="000000"/>
                <w:sz w:val="16"/>
                <w:szCs w:val="16"/>
              </w:rPr>
              <w:t>Fabbrica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Italiana</w:t>
            </w:r>
            <w:r w:rsidRPr="003343DB">
              <w:rPr>
                <w:rFonts w:ascii="Arial" w:hAnsi="Arial" w:cs="Arial"/>
                <w:color w:val="000000"/>
                <w:sz w:val="16"/>
                <w:szCs w:val="16"/>
                <w:lang w:val="ru-RU"/>
              </w:rPr>
              <w:t xml:space="preserve"> </w:t>
            </w:r>
            <w:r w:rsidRPr="003343DB">
              <w:rPr>
                <w:rFonts w:ascii="Arial" w:hAnsi="Arial" w:cs="Arial"/>
                <w:color w:val="000000"/>
                <w:sz w:val="16"/>
                <w:szCs w:val="16"/>
              </w:rPr>
              <w:t>Sintetici</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p</w:t>
            </w:r>
            <w:r w:rsidRPr="003343DB">
              <w:rPr>
                <w:rFonts w:ascii="Arial" w:hAnsi="Arial" w:cs="Arial"/>
                <w:color w:val="000000"/>
                <w:sz w:val="16"/>
                <w:szCs w:val="16"/>
                <w:lang w:val="ru-RU"/>
              </w:rPr>
              <w:t>.</w:t>
            </w:r>
            <w:r w:rsidRPr="003343DB">
              <w:rPr>
                <w:rFonts w:ascii="Arial" w:hAnsi="Arial" w:cs="Arial"/>
                <w:color w:val="000000"/>
                <w:sz w:val="16"/>
                <w:szCs w:val="16"/>
              </w:rPr>
              <w:t>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розташованої за адресою </w:t>
            </w:r>
            <w:r w:rsidRPr="003343DB">
              <w:rPr>
                <w:rFonts w:ascii="Arial" w:hAnsi="Arial" w:cs="Arial"/>
                <w:color w:val="000000"/>
                <w:sz w:val="16"/>
                <w:szCs w:val="16"/>
              </w:rPr>
              <w:t>Via</w:t>
            </w:r>
            <w:r w:rsidRPr="003343DB">
              <w:rPr>
                <w:rFonts w:ascii="Arial" w:hAnsi="Arial" w:cs="Arial"/>
                <w:color w:val="000000"/>
                <w:sz w:val="16"/>
                <w:szCs w:val="16"/>
                <w:lang w:val="ru-RU"/>
              </w:rPr>
              <w:t xml:space="preserve"> </w:t>
            </w:r>
            <w:r w:rsidRPr="003343DB">
              <w:rPr>
                <w:rFonts w:ascii="Arial" w:hAnsi="Arial" w:cs="Arial"/>
                <w:color w:val="000000"/>
                <w:sz w:val="16"/>
                <w:szCs w:val="16"/>
              </w:rPr>
              <w:t>Massimo</w:t>
            </w:r>
            <w:r w:rsidRPr="003343DB">
              <w:rPr>
                <w:rFonts w:ascii="Arial" w:hAnsi="Arial" w:cs="Arial"/>
                <w:color w:val="000000"/>
                <w:sz w:val="16"/>
                <w:szCs w:val="16"/>
                <w:lang w:val="ru-RU"/>
              </w:rPr>
              <w:t xml:space="preserve"> </w:t>
            </w:r>
            <w:r w:rsidRPr="003343DB">
              <w:rPr>
                <w:rFonts w:ascii="Arial" w:hAnsi="Arial" w:cs="Arial"/>
                <w:color w:val="000000"/>
                <w:sz w:val="16"/>
                <w:szCs w:val="16"/>
              </w:rPr>
              <w:t>D</w:t>
            </w:r>
            <w:r w:rsidRPr="003343DB">
              <w:rPr>
                <w:rFonts w:ascii="Arial" w:hAnsi="Arial" w:cs="Arial"/>
                <w:color w:val="000000"/>
                <w:sz w:val="16"/>
                <w:szCs w:val="16"/>
                <w:lang w:val="ru-RU"/>
              </w:rPr>
              <w:t>`</w:t>
            </w:r>
            <w:r w:rsidRPr="003343DB">
              <w:rPr>
                <w:rFonts w:ascii="Arial" w:hAnsi="Arial" w:cs="Arial"/>
                <w:color w:val="000000"/>
                <w:sz w:val="16"/>
                <w:szCs w:val="16"/>
              </w:rPr>
              <w:t>Antona</w:t>
            </w:r>
            <w:r w:rsidRPr="003343DB">
              <w:rPr>
                <w:rFonts w:ascii="Arial" w:hAnsi="Arial" w:cs="Arial"/>
                <w:color w:val="000000"/>
                <w:sz w:val="16"/>
                <w:szCs w:val="16"/>
                <w:lang w:val="ru-RU"/>
              </w:rPr>
              <w:t xml:space="preserve">, 13, 86039 </w:t>
            </w:r>
            <w:r w:rsidRPr="003343DB">
              <w:rPr>
                <w:rFonts w:ascii="Arial" w:hAnsi="Arial" w:cs="Arial"/>
                <w:color w:val="000000"/>
                <w:sz w:val="16"/>
                <w:szCs w:val="16"/>
              </w:rPr>
              <w:t>Termoli</w:t>
            </w:r>
            <w:r w:rsidRPr="003343DB">
              <w:rPr>
                <w:rFonts w:ascii="Arial" w:hAnsi="Arial" w:cs="Arial"/>
                <w:color w:val="000000"/>
                <w:sz w:val="16"/>
                <w:szCs w:val="16"/>
                <w:lang w:val="ru-RU"/>
              </w:rPr>
              <w:t xml:space="preserve"> (</w:t>
            </w:r>
            <w:r w:rsidRPr="003343DB">
              <w:rPr>
                <w:rFonts w:ascii="Arial" w:hAnsi="Arial" w:cs="Arial"/>
                <w:color w:val="000000"/>
                <w:sz w:val="16"/>
                <w:szCs w:val="16"/>
              </w:rPr>
              <w:t>Campobasso</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і відповідальної за виробництво проміжного продукту </w:t>
            </w:r>
            <w:r w:rsidRPr="003343DB">
              <w:rPr>
                <w:rFonts w:ascii="Arial" w:hAnsi="Arial" w:cs="Arial"/>
                <w:color w:val="000000"/>
                <w:sz w:val="16"/>
                <w:szCs w:val="16"/>
              </w:rPr>
              <w:t>Ran</w:t>
            </w:r>
            <w:r w:rsidRPr="003343DB">
              <w:rPr>
                <w:rFonts w:ascii="Arial" w:hAnsi="Arial" w:cs="Arial"/>
                <w:color w:val="000000"/>
                <w:sz w:val="16"/>
                <w:szCs w:val="16"/>
                <w:lang w:val="ru-RU"/>
              </w:rPr>
              <w:t xml:space="preserve">2, що використовується у процесі виробництва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аналітичної методики визначення параметра специфікації «Важкі метали» від виробника діючої речовини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аналітичної методики визначення параметра специфікації «Важкі метали» від виробника діючої речовини ранолазин </w:t>
            </w:r>
            <w:r w:rsidRPr="003343DB">
              <w:rPr>
                <w:rFonts w:ascii="Arial" w:hAnsi="Arial" w:cs="Arial"/>
                <w:color w:val="000000"/>
                <w:sz w:val="16"/>
                <w:szCs w:val="16"/>
              </w:rPr>
              <w:t>F</w:t>
            </w:r>
            <w:r w:rsidRPr="003343DB">
              <w:rPr>
                <w:rFonts w:ascii="Arial" w:hAnsi="Arial" w:cs="Arial"/>
                <w:color w:val="000000"/>
                <w:sz w:val="16"/>
                <w:szCs w:val="16"/>
                <w:lang w:val="ru-RU"/>
              </w:rPr>
              <w:t>.</w:t>
            </w:r>
            <w:r w:rsidRPr="003343DB">
              <w:rPr>
                <w:rFonts w:ascii="Arial" w:hAnsi="Arial" w:cs="Arial"/>
                <w:color w:val="000000"/>
                <w:sz w:val="16"/>
                <w:szCs w:val="16"/>
              </w:rPr>
              <w:t>I</w:t>
            </w:r>
            <w:r w:rsidRPr="003343DB">
              <w:rPr>
                <w:rFonts w:ascii="Arial" w:hAnsi="Arial" w:cs="Arial"/>
                <w:color w:val="000000"/>
                <w:sz w:val="16"/>
                <w:szCs w:val="16"/>
                <w:lang w:val="ru-RU"/>
              </w:rPr>
              <w:t>.</w:t>
            </w:r>
            <w:r w:rsidRPr="003343DB">
              <w:rPr>
                <w:rFonts w:ascii="Arial" w:hAnsi="Arial" w:cs="Arial"/>
                <w:color w:val="000000"/>
                <w:sz w:val="16"/>
                <w:szCs w:val="16"/>
              </w:rPr>
              <w:t>S</w:t>
            </w:r>
            <w:r w:rsidRPr="003343DB">
              <w:rPr>
                <w:rFonts w:ascii="Arial" w:hAnsi="Arial" w:cs="Arial"/>
                <w:color w:val="000000"/>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в аналітичному методі ВЕРХ, що використовується для визначення домішки А (</w:t>
            </w:r>
            <w:r w:rsidRPr="003343DB">
              <w:rPr>
                <w:rFonts w:ascii="Arial" w:hAnsi="Arial" w:cs="Arial"/>
                <w:color w:val="000000"/>
                <w:sz w:val="16"/>
                <w:szCs w:val="16"/>
              </w:rPr>
              <w:t>GGE</w:t>
            </w:r>
            <w:r w:rsidRPr="003343DB">
              <w:rPr>
                <w:rFonts w:ascii="Arial" w:hAnsi="Arial" w:cs="Arial"/>
                <w:color w:val="000000"/>
                <w:sz w:val="16"/>
                <w:szCs w:val="16"/>
                <w:lang w:val="ru-RU"/>
              </w:rPr>
              <w:t xml:space="preserve">) діючої речовини ранолазин виробництва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з 24 місяців до 48-місячного періоду повторного випробування для виробника діючої речовини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нового постачальника вихідного продукту піперазину безводний, що використовується у процесі виробництва діючої речовини ранолазин компанією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альтернативного виробника вихідного продукту хлорацетилхлориду (ХАХ), що використовується у процесі виробництва діючої речовини ранолазин компанією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альтернативного виробника вихідного продукту 2,6 –диметиланіліну (2,6-ДМА), що використовується у процесі виробництва діючої речовини ранолазин компанією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випробування у процесі виробництва «розмір часток» на етапі остаточного змішування (контроль </w:t>
            </w:r>
            <w:r w:rsidRPr="003343DB">
              <w:rPr>
                <w:rFonts w:ascii="Arial" w:hAnsi="Arial" w:cs="Arial"/>
                <w:color w:val="000000"/>
                <w:sz w:val="16"/>
                <w:szCs w:val="16"/>
              </w:rPr>
              <w:t>D</w:t>
            </w:r>
            <w:r w:rsidRPr="003343DB">
              <w:rPr>
                <w:rFonts w:ascii="Arial" w:hAnsi="Arial" w:cs="Arial"/>
                <w:color w:val="000000"/>
                <w:sz w:val="16"/>
                <w:szCs w:val="16"/>
                <w:lang w:val="ru-RU"/>
              </w:rPr>
              <w:t>(</w:t>
            </w:r>
            <w:r w:rsidRPr="003343DB">
              <w:rPr>
                <w:rFonts w:ascii="Arial" w:hAnsi="Arial" w:cs="Arial"/>
                <w:color w:val="000000"/>
                <w:sz w:val="16"/>
                <w:szCs w:val="16"/>
              </w:rPr>
              <w:t>v</w:t>
            </w:r>
            <w:r w:rsidRPr="003343DB">
              <w:rPr>
                <w:rFonts w:ascii="Arial" w:hAnsi="Arial" w:cs="Arial"/>
                <w:color w:val="000000"/>
                <w:sz w:val="16"/>
                <w:szCs w:val="16"/>
                <w:lang w:val="ru-RU"/>
              </w:rPr>
              <w:t xml:space="preserve">,0,5)), що використовується у процесі виробництва діючої речовини ранолазин компанією </w:t>
            </w:r>
            <w:r w:rsidRPr="003343DB">
              <w:rPr>
                <w:rFonts w:ascii="Arial" w:hAnsi="Arial" w:cs="Arial"/>
                <w:color w:val="000000"/>
                <w:sz w:val="16"/>
                <w:szCs w:val="16"/>
              </w:rPr>
              <w:t xml:space="preserve">Zhejiang Huahai Pharmaceutical Co., Ltd.( 3.2.S.4.1 Particle size Laser diffraction).;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випробування у процесі виробництва «розмір часток» на етапі остаточного змішування (контроль D(v,0,1)), що використовується у процесі виробництва діючої речовини ранолазин компанією Zhejiang Huahai Pharmaceutical Co., Ltd.( 3.2.S.4.1 Particle size Laser diffraction);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Додавання нового альтернативного розміру серії для виробництва діючої речовини ранолазин (704–844 кг) виробництва Lodichem S.r.l. у додаток до вже затвердженого розміру в діапазоні 516-633 кг.;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з 12 місяців до 24 місяців виробництва Lodichem S.r.l.;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Патеон Мануфактурінг Сервісез, ЛЛС, розташованого за адресою 5900 Мартін Лютер Кінг Юн. Хайвей, Грiнвілл, Північна Кароліна 27834, США та відповідального за виробництво «in bulk» і контроль серії ГЛ;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нового розміру серії 540 кг для готового лікарського засобу виробництва Менаріні-Фон Хейден ГмбХ, Німеччина до вже затвердженого розміру 500 кг, (затверджено: 500 кг 750,000 таблеток для 500 мг; 375, 000 таблеток для 1000 мг; запропоновано: 500 кг 750,000 таблеток для 500 мг; 375, 000 таблеток для 1000 мг; 540 кг 810,000 таблеток для 500 мг; 405,000 таблеток для 1000 мг); виправлення помилки друку в кількості карнаубського воску, наведеного в розділі 3.2.P.3.2 «Склад на серію», з «0,008» на «0,012». </w:t>
            </w:r>
            <w:r w:rsidRPr="003343DB">
              <w:rPr>
                <w:rFonts w:ascii="Arial" w:hAnsi="Arial" w:cs="Arial"/>
                <w:color w:val="000000"/>
                <w:sz w:val="16"/>
                <w:szCs w:val="16"/>
                <w:lang w:val="ru-RU"/>
              </w:rPr>
              <w:t>Без змін у складі;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нового процесу виробництва готового лікарського засобу для розміру серії 540 кг з метою введення додаткового етапу просіювання перед сушінням та відображення виробництва грануляту у трьох підсеріях для готового лікарського засобу виробництва Менаріні-Фон Хейден ГмбХ, Німеччина;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затвердженому процесі виробництва для готового лікарського засобу виробництва Менаріні-Фон Хейден ГмбХ, Німеччина для розміру серії 500 кг; Зміна вноситься до відповідних розділів реєстраційного досьє 3.2.</w:t>
            </w:r>
            <w:r w:rsidRPr="003343DB">
              <w:rPr>
                <w:rFonts w:ascii="Arial" w:hAnsi="Arial" w:cs="Arial"/>
                <w:color w:val="000000"/>
                <w:sz w:val="16"/>
                <w:szCs w:val="16"/>
              </w:rPr>
              <w:t>P</w:t>
            </w:r>
            <w:r w:rsidRPr="003343DB">
              <w:rPr>
                <w:rFonts w:ascii="Arial" w:hAnsi="Arial" w:cs="Arial"/>
                <w:color w:val="000000"/>
                <w:sz w:val="16"/>
                <w:szCs w:val="16"/>
                <w:lang w:val="ru-RU"/>
              </w:rPr>
              <w:t>.2.3 «Розробка виробничого процесу» та 3.2.</w:t>
            </w:r>
            <w:r w:rsidRPr="003343DB">
              <w:rPr>
                <w:rFonts w:ascii="Arial" w:hAnsi="Arial" w:cs="Arial"/>
                <w:color w:val="000000"/>
                <w:sz w:val="16"/>
                <w:szCs w:val="16"/>
              </w:rPr>
              <w:t>P</w:t>
            </w:r>
            <w:r w:rsidRPr="003343DB">
              <w:rPr>
                <w:rFonts w:ascii="Arial" w:hAnsi="Arial" w:cs="Arial"/>
                <w:color w:val="000000"/>
                <w:sz w:val="16"/>
                <w:szCs w:val="16"/>
                <w:lang w:val="ru-RU"/>
              </w:rPr>
              <w:t>.3.3 «Опис виробничого процесу та контролю процесу» і включає такі незначні зміни: - зміна розміру сита на першому етапі просіювання; - заміна подрібнення просіюванням; - зміна в етапі попереднього змішування для відображення того, що він буде проводитись у грануляторі з високим зусиллям зсуву; - зміна порядку додавання магнію.</w:t>
            </w:r>
            <w:r w:rsidRPr="003343DB">
              <w:rPr>
                <w:rFonts w:ascii="Arial" w:hAnsi="Arial" w:cs="Arial"/>
                <w:color w:val="000000"/>
                <w:sz w:val="16"/>
                <w:szCs w:val="16"/>
                <w:lang w:val="ru-RU"/>
              </w:rPr>
              <w:br/>
              <w:t>На додаток до вищезазначених змін, заявник користується нагодою вказати в описі процесу для розміру серії 500 кг деяку інформацію, що вже була затверджена, але була відсутня в поточному описі, зокрема про наявність чотирьох під-серій грануляту й етапу кінцевого пакування.</w:t>
            </w:r>
            <w:r w:rsidRPr="003343DB">
              <w:rPr>
                <w:rFonts w:ascii="Arial" w:hAnsi="Arial" w:cs="Arial"/>
                <w:color w:val="000000"/>
                <w:sz w:val="16"/>
                <w:szCs w:val="16"/>
                <w:lang w:val="ru-RU"/>
              </w:rPr>
              <w:br/>
              <w:t xml:space="preserve">Також до розділу внесено незначні редакційні зміни з метою покращення його читабельності;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Для дозування 1000 мг вилучення незначного параметра специфікації, зокрема випробування на залишкові розчинники для </w:t>
            </w:r>
            <w:r w:rsidRPr="003343DB">
              <w:rPr>
                <w:rFonts w:ascii="Arial" w:hAnsi="Arial" w:cs="Arial"/>
                <w:color w:val="000000"/>
                <w:sz w:val="16"/>
                <w:szCs w:val="16"/>
              </w:rPr>
              <w:t>Yellow</w:t>
            </w:r>
            <w:r w:rsidRPr="003343DB">
              <w:rPr>
                <w:rFonts w:ascii="Arial" w:hAnsi="Arial" w:cs="Arial"/>
                <w:color w:val="000000"/>
                <w:sz w:val="16"/>
                <w:szCs w:val="16"/>
                <w:lang w:val="ru-RU"/>
              </w:rPr>
              <w:t xml:space="preserve">, відповідно до </w:t>
            </w:r>
            <w:r w:rsidRPr="003343DB">
              <w:rPr>
                <w:rFonts w:ascii="Arial" w:hAnsi="Arial" w:cs="Arial"/>
                <w:color w:val="000000"/>
                <w:sz w:val="16"/>
                <w:szCs w:val="16"/>
              </w:rPr>
              <w:t>ICH</w:t>
            </w:r>
            <w:r w:rsidRPr="003343DB">
              <w:rPr>
                <w:rFonts w:ascii="Arial" w:hAnsi="Arial" w:cs="Arial"/>
                <w:color w:val="000000"/>
                <w:sz w:val="16"/>
                <w:szCs w:val="16"/>
                <w:lang w:val="ru-RU"/>
              </w:rPr>
              <w:t xml:space="preserve"> </w:t>
            </w:r>
            <w:r w:rsidRPr="003343DB">
              <w:rPr>
                <w:rFonts w:ascii="Arial" w:hAnsi="Arial" w:cs="Arial"/>
                <w:color w:val="000000"/>
                <w:sz w:val="16"/>
                <w:szCs w:val="16"/>
              </w:rPr>
              <w:t>Q</w:t>
            </w:r>
            <w:r w:rsidRPr="003343DB">
              <w:rPr>
                <w:rFonts w:ascii="Arial" w:hAnsi="Arial" w:cs="Arial"/>
                <w:color w:val="000000"/>
                <w:sz w:val="16"/>
                <w:szCs w:val="16"/>
                <w:lang w:val="ru-RU"/>
              </w:rPr>
              <w:t>3</w:t>
            </w:r>
            <w:r w:rsidRPr="003343DB">
              <w:rPr>
                <w:rFonts w:ascii="Arial" w:hAnsi="Arial" w:cs="Arial"/>
                <w:color w:val="000000"/>
                <w:sz w:val="16"/>
                <w:szCs w:val="16"/>
              </w:rPr>
              <w:t>C</w:t>
            </w:r>
            <w:r w:rsidRPr="003343DB">
              <w:rPr>
                <w:rFonts w:ascii="Arial" w:hAnsi="Arial" w:cs="Arial"/>
                <w:color w:val="000000"/>
                <w:sz w:val="16"/>
                <w:szCs w:val="16"/>
                <w:lang w:val="ru-RU"/>
              </w:rPr>
              <w:t xml:space="preserv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методі випробування, що використовується затвердженим виробником готового лікарського засобу Менаріні-Фон Хейден ГмбХ, Німеччина для визначення залишкових розчинників АФІ ранолазину виробництва </w:t>
            </w:r>
            <w:r w:rsidRPr="003343DB">
              <w:rPr>
                <w:rFonts w:ascii="Arial" w:hAnsi="Arial" w:cs="Arial"/>
                <w:color w:val="000000"/>
                <w:sz w:val="16"/>
                <w:szCs w:val="16"/>
              </w:rPr>
              <w:t>F</w:t>
            </w:r>
            <w:r w:rsidRPr="003343DB">
              <w:rPr>
                <w:rFonts w:ascii="Arial" w:hAnsi="Arial" w:cs="Arial"/>
                <w:color w:val="000000"/>
                <w:sz w:val="16"/>
                <w:szCs w:val="16"/>
                <w:lang w:val="ru-RU"/>
              </w:rPr>
              <w:t>.</w:t>
            </w:r>
            <w:r w:rsidRPr="003343DB">
              <w:rPr>
                <w:rFonts w:ascii="Arial" w:hAnsi="Arial" w:cs="Arial"/>
                <w:color w:val="000000"/>
                <w:sz w:val="16"/>
                <w:szCs w:val="16"/>
              </w:rPr>
              <w:t>I</w:t>
            </w:r>
            <w:r w:rsidRPr="003343DB">
              <w:rPr>
                <w:rFonts w:ascii="Arial" w:hAnsi="Arial" w:cs="Arial"/>
                <w:color w:val="000000"/>
                <w:sz w:val="16"/>
                <w:szCs w:val="16"/>
                <w:lang w:val="ru-RU"/>
              </w:rPr>
              <w:t>.</w:t>
            </w:r>
            <w:r w:rsidRPr="003343DB">
              <w:rPr>
                <w:rFonts w:ascii="Arial" w:hAnsi="Arial" w:cs="Arial"/>
                <w:color w:val="000000"/>
                <w:sz w:val="16"/>
                <w:szCs w:val="16"/>
              </w:rPr>
              <w:t>S</w:t>
            </w:r>
            <w:r w:rsidRPr="003343DB">
              <w:rPr>
                <w:rFonts w:ascii="Arial" w:hAnsi="Arial" w:cs="Arial"/>
                <w:color w:val="000000"/>
                <w:sz w:val="16"/>
                <w:szCs w:val="16"/>
                <w:lang w:val="ru-RU"/>
              </w:rPr>
              <w:t xml:space="preserve">. – </w:t>
            </w:r>
            <w:r w:rsidRPr="003343DB">
              <w:rPr>
                <w:rFonts w:ascii="Arial" w:hAnsi="Arial" w:cs="Arial"/>
                <w:color w:val="000000"/>
                <w:sz w:val="16"/>
                <w:szCs w:val="16"/>
              </w:rPr>
              <w:t>Fabbrica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Italiana</w:t>
            </w:r>
            <w:r w:rsidRPr="003343DB">
              <w:rPr>
                <w:rFonts w:ascii="Arial" w:hAnsi="Arial" w:cs="Arial"/>
                <w:color w:val="000000"/>
                <w:sz w:val="16"/>
                <w:szCs w:val="16"/>
                <w:lang w:val="ru-RU"/>
              </w:rPr>
              <w:t xml:space="preserve"> </w:t>
            </w:r>
            <w:r w:rsidRPr="003343DB">
              <w:rPr>
                <w:rFonts w:ascii="Arial" w:hAnsi="Arial" w:cs="Arial"/>
                <w:color w:val="000000"/>
                <w:sz w:val="16"/>
                <w:szCs w:val="16"/>
              </w:rPr>
              <w:t>Sintetici</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p</w:t>
            </w:r>
            <w:r w:rsidRPr="003343DB">
              <w:rPr>
                <w:rFonts w:ascii="Arial" w:hAnsi="Arial" w:cs="Arial"/>
                <w:color w:val="000000"/>
                <w:sz w:val="16"/>
                <w:szCs w:val="16"/>
                <w:lang w:val="ru-RU"/>
              </w:rPr>
              <w:t>.</w:t>
            </w:r>
            <w:r w:rsidRPr="003343DB">
              <w:rPr>
                <w:rFonts w:ascii="Arial" w:hAnsi="Arial" w:cs="Arial"/>
                <w:color w:val="000000"/>
                <w:sz w:val="16"/>
                <w:szCs w:val="16"/>
              </w:rPr>
              <w:t>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.і </w:t>
            </w:r>
            <w:r w:rsidRPr="003343DB">
              <w:rPr>
                <w:rFonts w:ascii="Arial" w:hAnsi="Arial" w:cs="Arial"/>
                <w:color w:val="000000"/>
                <w:sz w:val="16"/>
                <w:szCs w:val="16"/>
              </w:rPr>
              <w:t>Lodichem</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r</w:t>
            </w:r>
            <w:r w:rsidRPr="003343DB">
              <w:rPr>
                <w:rFonts w:ascii="Arial" w:hAnsi="Arial" w:cs="Arial"/>
                <w:color w:val="000000"/>
                <w:sz w:val="16"/>
                <w:szCs w:val="16"/>
                <w:lang w:val="ru-RU"/>
              </w:rPr>
              <w:t>.</w:t>
            </w:r>
            <w:r w:rsidRPr="003343DB">
              <w:rPr>
                <w:rFonts w:ascii="Arial" w:hAnsi="Arial" w:cs="Arial"/>
                <w:color w:val="000000"/>
                <w:sz w:val="16"/>
                <w:szCs w:val="16"/>
              </w:rPr>
              <w:t>l</w:t>
            </w:r>
            <w:r w:rsidRPr="003343DB">
              <w:rPr>
                <w:rFonts w:ascii="Arial" w:hAnsi="Arial" w:cs="Arial"/>
                <w:color w:val="000000"/>
                <w:sz w:val="16"/>
                <w:szCs w:val="16"/>
                <w:lang w:val="ru-RU"/>
              </w:rPr>
              <w:t xml:space="preserve"> (заміни гелію азотом як газу-носія в методі газової хроматографії з інжекцією рівноважної парової фази та полум’яно-іонізаційним детектуванням (ПІД) згідно з </w:t>
            </w:r>
            <w:r w:rsidRPr="003343DB">
              <w:rPr>
                <w:rFonts w:ascii="Arial" w:hAnsi="Arial" w:cs="Arial"/>
                <w:color w:val="000000"/>
                <w:sz w:val="16"/>
                <w:szCs w:val="16"/>
              </w:rPr>
              <w:t>Ph</w:t>
            </w:r>
            <w:r w:rsidRPr="003343DB">
              <w:rPr>
                <w:rFonts w:ascii="Arial" w:hAnsi="Arial" w:cs="Arial"/>
                <w:color w:val="000000"/>
                <w:sz w:val="16"/>
                <w:szCs w:val="16"/>
                <w:lang w:val="ru-RU"/>
              </w:rPr>
              <w:t xml:space="preserve">. </w:t>
            </w:r>
            <w:r w:rsidRPr="003343DB">
              <w:rPr>
                <w:rFonts w:ascii="Arial" w:hAnsi="Arial" w:cs="Arial"/>
                <w:color w:val="000000"/>
                <w:sz w:val="16"/>
                <w:szCs w:val="16"/>
              </w:rPr>
              <w:t>Eur</w:t>
            </w:r>
            <w:r w:rsidRPr="003343DB">
              <w:rPr>
                <w:rFonts w:ascii="Arial" w:hAnsi="Arial" w:cs="Arial"/>
                <w:color w:val="000000"/>
                <w:sz w:val="16"/>
                <w:szCs w:val="16"/>
                <w:lang w:val="ru-RU"/>
              </w:rPr>
              <w:t>. 2.2.28.; додавання Модулю 3.2.</w:t>
            </w:r>
            <w:r w:rsidRPr="003343DB">
              <w:rPr>
                <w:rFonts w:ascii="Arial" w:hAnsi="Arial" w:cs="Arial"/>
                <w:color w:val="000000"/>
                <w:sz w:val="16"/>
                <w:szCs w:val="16"/>
              </w:rPr>
              <w:t>S</w:t>
            </w:r>
            <w:r w:rsidRPr="003343DB">
              <w:rPr>
                <w:rFonts w:ascii="Arial" w:hAnsi="Arial" w:cs="Arial"/>
                <w:color w:val="000000"/>
                <w:sz w:val="16"/>
                <w:szCs w:val="16"/>
                <w:lang w:val="ru-RU"/>
              </w:rPr>
              <w:t>, в якому чітко зазначені аналітичні методики, що проводяться виробником готового лікарського засобу Менаріні-Фон Хейден ГмбХ, Німеччина/</w:t>
            </w:r>
            <w:r w:rsidRPr="003343DB">
              <w:rPr>
                <w:rFonts w:ascii="Arial" w:hAnsi="Arial" w:cs="Arial"/>
                <w:color w:val="000000"/>
                <w:sz w:val="16"/>
                <w:szCs w:val="16"/>
              </w:rPr>
              <w:t>Menarini</w:t>
            </w:r>
            <w:r w:rsidRPr="003343DB">
              <w:rPr>
                <w:rFonts w:ascii="Arial" w:hAnsi="Arial" w:cs="Arial"/>
                <w:color w:val="000000"/>
                <w:sz w:val="16"/>
                <w:szCs w:val="16"/>
                <w:lang w:val="ru-RU"/>
              </w:rPr>
              <w:t>-</w:t>
            </w:r>
            <w:r w:rsidRPr="003343DB">
              <w:rPr>
                <w:rFonts w:ascii="Arial" w:hAnsi="Arial" w:cs="Arial"/>
                <w:color w:val="000000"/>
                <w:sz w:val="16"/>
                <w:szCs w:val="16"/>
              </w:rPr>
              <w:t>Von</w:t>
            </w:r>
            <w:r w:rsidRPr="003343DB">
              <w:rPr>
                <w:rFonts w:ascii="Arial" w:hAnsi="Arial" w:cs="Arial"/>
                <w:color w:val="000000"/>
                <w:sz w:val="16"/>
                <w:szCs w:val="16"/>
                <w:lang w:val="ru-RU"/>
              </w:rPr>
              <w:t xml:space="preserve"> </w:t>
            </w:r>
            <w:r w:rsidRPr="003343DB">
              <w:rPr>
                <w:rFonts w:ascii="Arial" w:hAnsi="Arial" w:cs="Arial"/>
                <w:color w:val="000000"/>
                <w:sz w:val="16"/>
                <w:szCs w:val="16"/>
              </w:rPr>
              <w:t>Heyden</w:t>
            </w:r>
            <w:r w:rsidRPr="003343DB">
              <w:rPr>
                <w:rFonts w:ascii="Arial" w:hAnsi="Arial" w:cs="Arial"/>
                <w:color w:val="000000"/>
                <w:sz w:val="16"/>
                <w:szCs w:val="16"/>
                <w:lang w:val="ru-RU"/>
              </w:rPr>
              <w:t xml:space="preserve"> </w:t>
            </w:r>
            <w:r w:rsidRPr="003343DB">
              <w:rPr>
                <w:rFonts w:ascii="Arial" w:hAnsi="Arial" w:cs="Arial"/>
                <w:color w:val="000000"/>
                <w:sz w:val="16"/>
                <w:szCs w:val="16"/>
              </w:rPr>
              <w:t>GmbH</w:t>
            </w:r>
            <w:r w:rsidRPr="003343DB">
              <w:rPr>
                <w:rFonts w:ascii="Arial" w:hAnsi="Arial" w:cs="Arial"/>
                <w:color w:val="000000"/>
                <w:sz w:val="16"/>
                <w:szCs w:val="16"/>
                <w:lang w:val="ru-RU"/>
              </w:rPr>
              <w:t xml:space="preserve">, </w:t>
            </w:r>
            <w:r w:rsidRPr="003343DB">
              <w:rPr>
                <w:rFonts w:ascii="Arial" w:hAnsi="Arial" w:cs="Arial"/>
                <w:color w:val="000000"/>
                <w:sz w:val="16"/>
                <w:szCs w:val="16"/>
              </w:rPr>
              <w:t>Germany</w:t>
            </w:r>
            <w:r w:rsidRPr="003343DB">
              <w:rPr>
                <w:rFonts w:ascii="Arial" w:hAnsi="Arial" w:cs="Arial"/>
                <w:color w:val="000000"/>
                <w:sz w:val="16"/>
                <w:szCs w:val="16"/>
                <w:lang w:val="ru-RU"/>
              </w:rPr>
              <w:t xml:space="preserve"> іншим чином порівняно з методами випробувань для контролю якості діючої речовини ранолазин, наведеними у Модулі 3.2.</w:t>
            </w:r>
            <w:r w:rsidRPr="003343DB">
              <w:rPr>
                <w:rFonts w:ascii="Arial" w:hAnsi="Arial" w:cs="Arial"/>
                <w:color w:val="000000"/>
                <w:sz w:val="16"/>
                <w:szCs w:val="16"/>
              </w:rPr>
              <w:t>S</w:t>
            </w:r>
            <w:r w:rsidRPr="003343DB">
              <w:rPr>
                <w:rFonts w:ascii="Arial" w:hAnsi="Arial" w:cs="Arial"/>
                <w:color w:val="000000"/>
                <w:sz w:val="16"/>
                <w:szCs w:val="16"/>
                <w:lang w:val="ru-RU"/>
              </w:rPr>
              <w:t xml:space="preserve"> кожного з постачальників </w:t>
            </w:r>
            <w:r w:rsidRPr="003343DB">
              <w:rPr>
                <w:rFonts w:ascii="Arial" w:hAnsi="Arial" w:cs="Arial"/>
                <w:color w:val="000000"/>
                <w:sz w:val="16"/>
                <w:szCs w:val="16"/>
              </w:rPr>
              <w:t>A</w:t>
            </w:r>
            <w:r w:rsidRPr="003343DB">
              <w:rPr>
                <w:rFonts w:ascii="Arial" w:hAnsi="Arial" w:cs="Arial"/>
                <w:color w:val="000000"/>
                <w:sz w:val="16"/>
                <w:szCs w:val="16"/>
                <w:lang w:val="ru-RU"/>
              </w:rPr>
              <w:t>Ф</w:t>
            </w:r>
            <w:r w:rsidRPr="003343DB">
              <w:rPr>
                <w:rFonts w:ascii="Arial" w:hAnsi="Arial" w:cs="Arial"/>
                <w:color w:val="000000"/>
                <w:sz w:val="16"/>
                <w:szCs w:val="16"/>
              </w:rPr>
              <w:t>I</w:t>
            </w:r>
            <w:r w:rsidRPr="003343DB">
              <w:rPr>
                <w:rFonts w:ascii="Arial" w:hAnsi="Arial" w:cs="Arial"/>
                <w:color w:val="000000"/>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Заміна поточного обладнання «</w:t>
            </w:r>
            <w:r w:rsidRPr="003343DB">
              <w:rPr>
                <w:rFonts w:ascii="Arial" w:hAnsi="Arial" w:cs="Arial"/>
                <w:color w:val="000000"/>
                <w:sz w:val="16"/>
                <w:szCs w:val="16"/>
              </w:rPr>
              <w:t>Laser</w:t>
            </w:r>
            <w:r w:rsidRPr="003343DB">
              <w:rPr>
                <w:rFonts w:ascii="Arial" w:hAnsi="Arial" w:cs="Arial"/>
                <w:color w:val="000000"/>
                <w:sz w:val="16"/>
                <w:szCs w:val="16"/>
                <w:lang w:val="ru-RU"/>
              </w:rPr>
              <w:t xml:space="preserve"> </w:t>
            </w:r>
            <w:r w:rsidRPr="003343DB">
              <w:rPr>
                <w:rFonts w:ascii="Arial" w:hAnsi="Arial" w:cs="Arial"/>
                <w:color w:val="000000"/>
                <w:sz w:val="16"/>
                <w:szCs w:val="16"/>
              </w:rPr>
              <w:t>Particle</w:t>
            </w:r>
            <w:r w:rsidRPr="003343DB">
              <w:rPr>
                <w:rFonts w:ascii="Arial" w:hAnsi="Arial" w:cs="Arial"/>
                <w:color w:val="000000"/>
                <w:sz w:val="16"/>
                <w:szCs w:val="16"/>
                <w:lang w:val="ru-RU"/>
              </w:rPr>
              <w:t xml:space="preserve"> </w:t>
            </w:r>
            <w:r w:rsidRPr="003343DB">
              <w:rPr>
                <w:rFonts w:ascii="Arial" w:hAnsi="Arial" w:cs="Arial"/>
                <w:color w:val="000000"/>
                <w:sz w:val="16"/>
                <w:szCs w:val="16"/>
              </w:rPr>
              <w:t>size</w:t>
            </w:r>
            <w:r w:rsidRPr="003343DB">
              <w:rPr>
                <w:rFonts w:ascii="Arial" w:hAnsi="Arial" w:cs="Arial"/>
                <w:color w:val="000000"/>
                <w:sz w:val="16"/>
                <w:szCs w:val="16"/>
                <w:lang w:val="ru-RU"/>
              </w:rPr>
              <w:t xml:space="preserve"> </w:t>
            </w:r>
            <w:r w:rsidRPr="003343DB">
              <w:rPr>
                <w:rFonts w:ascii="Arial" w:hAnsi="Arial" w:cs="Arial"/>
                <w:color w:val="000000"/>
                <w:sz w:val="16"/>
                <w:szCs w:val="16"/>
              </w:rPr>
              <w:t>Malvern</w:t>
            </w:r>
            <w:r w:rsidRPr="003343DB">
              <w:rPr>
                <w:rFonts w:ascii="Arial" w:hAnsi="Arial" w:cs="Arial"/>
                <w:color w:val="000000"/>
                <w:sz w:val="16"/>
                <w:szCs w:val="16"/>
                <w:lang w:val="ru-RU"/>
              </w:rPr>
              <w:t xml:space="preserve"> </w:t>
            </w:r>
            <w:r w:rsidRPr="003343DB">
              <w:rPr>
                <w:rFonts w:ascii="Arial" w:hAnsi="Arial" w:cs="Arial"/>
                <w:color w:val="000000"/>
                <w:sz w:val="16"/>
                <w:szCs w:val="16"/>
              </w:rPr>
              <w:t>Mastersizer</w:t>
            </w:r>
            <w:r w:rsidRPr="003343DB">
              <w:rPr>
                <w:rFonts w:ascii="Arial" w:hAnsi="Arial" w:cs="Arial"/>
                <w:color w:val="000000"/>
                <w:sz w:val="16"/>
                <w:szCs w:val="16"/>
                <w:lang w:val="ru-RU"/>
              </w:rPr>
              <w:t xml:space="preserve"> 3000» новим – «</w:t>
            </w:r>
            <w:r w:rsidRPr="003343DB">
              <w:rPr>
                <w:rFonts w:ascii="Arial" w:hAnsi="Arial" w:cs="Arial"/>
                <w:color w:val="000000"/>
                <w:sz w:val="16"/>
                <w:szCs w:val="16"/>
              </w:rPr>
              <w:t>Helos</w:t>
            </w:r>
            <w:r w:rsidRPr="003343DB">
              <w:rPr>
                <w:rFonts w:ascii="Arial" w:hAnsi="Arial" w:cs="Arial"/>
                <w:color w:val="000000"/>
                <w:sz w:val="16"/>
                <w:szCs w:val="16"/>
                <w:lang w:val="ru-RU"/>
              </w:rPr>
              <w:t xml:space="preserve"> </w:t>
            </w:r>
            <w:r w:rsidRPr="003343DB">
              <w:rPr>
                <w:rFonts w:ascii="Arial" w:hAnsi="Arial" w:cs="Arial"/>
                <w:color w:val="000000"/>
                <w:sz w:val="16"/>
                <w:szCs w:val="16"/>
              </w:rPr>
              <w:t>system</w:t>
            </w:r>
            <w:r w:rsidRPr="003343DB">
              <w:rPr>
                <w:rFonts w:ascii="Arial" w:hAnsi="Arial" w:cs="Arial"/>
                <w:color w:val="000000"/>
                <w:sz w:val="16"/>
                <w:szCs w:val="16"/>
                <w:lang w:val="ru-RU"/>
              </w:rPr>
              <w:t xml:space="preserve">» у методі лазерної дифракції для визначення розміру часток АФІ ранолазину виробництва </w:t>
            </w:r>
            <w:r w:rsidRPr="003343DB">
              <w:rPr>
                <w:rFonts w:ascii="Arial" w:hAnsi="Arial" w:cs="Arial"/>
                <w:color w:val="000000"/>
                <w:sz w:val="16"/>
                <w:szCs w:val="16"/>
              </w:rPr>
              <w:t>Lodichem</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r</w:t>
            </w:r>
            <w:r w:rsidRPr="003343DB">
              <w:rPr>
                <w:rFonts w:ascii="Arial" w:hAnsi="Arial" w:cs="Arial"/>
                <w:color w:val="000000"/>
                <w:sz w:val="16"/>
                <w:szCs w:val="16"/>
                <w:lang w:val="ru-RU"/>
              </w:rPr>
              <w:t>.</w:t>
            </w:r>
            <w:r w:rsidRPr="003343DB">
              <w:rPr>
                <w:rFonts w:ascii="Arial" w:hAnsi="Arial" w:cs="Arial"/>
                <w:color w:val="000000"/>
                <w:sz w:val="16"/>
                <w:szCs w:val="16"/>
              </w:rPr>
              <w:t>l</w:t>
            </w:r>
            <w:r w:rsidRPr="003343DB">
              <w:rPr>
                <w:rFonts w:ascii="Arial" w:hAnsi="Arial" w:cs="Arial"/>
                <w:color w:val="000000"/>
                <w:sz w:val="16"/>
                <w:szCs w:val="16"/>
                <w:lang w:val="ru-RU"/>
              </w:rPr>
              <w:t>; Додавання Модулю 3.2.</w:t>
            </w:r>
            <w:r w:rsidRPr="003343DB">
              <w:rPr>
                <w:rFonts w:ascii="Arial" w:hAnsi="Arial" w:cs="Arial"/>
                <w:color w:val="000000"/>
                <w:sz w:val="16"/>
                <w:szCs w:val="16"/>
              </w:rPr>
              <w:t>S</w:t>
            </w:r>
            <w:r w:rsidRPr="003343DB">
              <w:rPr>
                <w:rFonts w:ascii="Arial" w:hAnsi="Arial" w:cs="Arial"/>
                <w:color w:val="000000"/>
                <w:sz w:val="16"/>
                <w:szCs w:val="16"/>
                <w:lang w:val="ru-RU"/>
              </w:rPr>
              <w:t>, в якому чітко зазначені аналітичні методики, що проводяться виробником готового лікарського засобу Менаріні-Фон Хейден ГмбХ, Німеччина/</w:t>
            </w:r>
            <w:r w:rsidRPr="003343DB">
              <w:rPr>
                <w:rFonts w:ascii="Arial" w:hAnsi="Arial" w:cs="Arial"/>
                <w:color w:val="000000"/>
                <w:sz w:val="16"/>
                <w:szCs w:val="16"/>
              </w:rPr>
              <w:t>Menarini</w:t>
            </w:r>
            <w:r w:rsidRPr="003343DB">
              <w:rPr>
                <w:rFonts w:ascii="Arial" w:hAnsi="Arial" w:cs="Arial"/>
                <w:color w:val="000000"/>
                <w:sz w:val="16"/>
                <w:szCs w:val="16"/>
                <w:lang w:val="ru-RU"/>
              </w:rPr>
              <w:t>-</w:t>
            </w:r>
            <w:r w:rsidRPr="003343DB">
              <w:rPr>
                <w:rFonts w:ascii="Arial" w:hAnsi="Arial" w:cs="Arial"/>
                <w:color w:val="000000"/>
                <w:sz w:val="16"/>
                <w:szCs w:val="16"/>
              </w:rPr>
              <w:t>Von</w:t>
            </w:r>
            <w:r w:rsidRPr="003343DB">
              <w:rPr>
                <w:rFonts w:ascii="Arial" w:hAnsi="Arial" w:cs="Arial"/>
                <w:color w:val="000000"/>
                <w:sz w:val="16"/>
                <w:szCs w:val="16"/>
                <w:lang w:val="ru-RU"/>
              </w:rPr>
              <w:t xml:space="preserve"> </w:t>
            </w:r>
            <w:r w:rsidRPr="003343DB">
              <w:rPr>
                <w:rFonts w:ascii="Arial" w:hAnsi="Arial" w:cs="Arial"/>
                <w:color w:val="000000"/>
                <w:sz w:val="16"/>
                <w:szCs w:val="16"/>
              </w:rPr>
              <w:t>Heyden</w:t>
            </w:r>
            <w:r w:rsidRPr="003343DB">
              <w:rPr>
                <w:rFonts w:ascii="Arial" w:hAnsi="Arial" w:cs="Arial"/>
                <w:color w:val="000000"/>
                <w:sz w:val="16"/>
                <w:szCs w:val="16"/>
                <w:lang w:val="ru-RU"/>
              </w:rPr>
              <w:t xml:space="preserve"> </w:t>
            </w:r>
            <w:r w:rsidRPr="003343DB">
              <w:rPr>
                <w:rFonts w:ascii="Arial" w:hAnsi="Arial" w:cs="Arial"/>
                <w:color w:val="000000"/>
                <w:sz w:val="16"/>
                <w:szCs w:val="16"/>
              </w:rPr>
              <w:t>GmbH</w:t>
            </w:r>
            <w:r w:rsidRPr="003343DB">
              <w:rPr>
                <w:rFonts w:ascii="Arial" w:hAnsi="Arial" w:cs="Arial"/>
                <w:color w:val="000000"/>
                <w:sz w:val="16"/>
                <w:szCs w:val="16"/>
                <w:lang w:val="ru-RU"/>
              </w:rPr>
              <w:t xml:space="preserve">, </w:t>
            </w:r>
            <w:r w:rsidRPr="003343DB">
              <w:rPr>
                <w:rFonts w:ascii="Arial" w:hAnsi="Arial" w:cs="Arial"/>
                <w:color w:val="000000"/>
                <w:sz w:val="16"/>
                <w:szCs w:val="16"/>
              </w:rPr>
              <w:t>Germany</w:t>
            </w:r>
            <w:r w:rsidRPr="003343DB">
              <w:rPr>
                <w:rFonts w:ascii="Arial" w:hAnsi="Arial" w:cs="Arial"/>
                <w:color w:val="000000"/>
                <w:sz w:val="16"/>
                <w:szCs w:val="16"/>
                <w:lang w:val="ru-RU"/>
              </w:rPr>
              <w:t xml:space="preserve"> іншим чином порівняно з методами випробувань для контролю якості діючої речовини ранолазин, наведеними у Модулі 3.2.</w:t>
            </w:r>
            <w:r w:rsidRPr="003343DB">
              <w:rPr>
                <w:rFonts w:ascii="Arial" w:hAnsi="Arial" w:cs="Arial"/>
                <w:color w:val="000000"/>
                <w:sz w:val="16"/>
                <w:szCs w:val="16"/>
              </w:rPr>
              <w:t>S</w:t>
            </w:r>
            <w:r w:rsidRPr="003343DB">
              <w:rPr>
                <w:rFonts w:ascii="Arial" w:hAnsi="Arial" w:cs="Arial"/>
                <w:color w:val="000000"/>
                <w:sz w:val="16"/>
                <w:szCs w:val="16"/>
                <w:lang w:val="ru-RU"/>
              </w:rPr>
              <w:t xml:space="preserve"> кожного з постачальників </w:t>
            </w:r>
            <w:r w:rsidRPr="003343DB">
              <w:rPr>
                <w:rFonts w:ascii="Arial" w:hAnsi="Arial" w:cs="Arial"/>
                <w:color w:val="000000"/>
                <w:sz w:val="16"/>
                <w:szCs w:val="16"/>
              </w:rPr>
              <w:t>A</w:t>
            </w:r>
            <w:r w:rsidRPr="003343DB">
              <w:rPr>
                <w:rFonts w:ascii="Arial" w:hAnsi="Arial" w:cs="Arial"/>
                <w:color w:val="000000"/>
                <w:sz w:val="16"/>
                <w:szCs w:val="16"/>
                <w:lang w:val="ru-RU"/>
              </w:rPr>
              <w:t>Ф</w:t>
            </w:r>
            <w:r w:rsidRPr="003343DB">
              <w:rPr>
                <w:rFonts w:ascii="Arial" w:hAnsi="Arial" w:cs="Arial"/>
                <w:color w:val="000000"/>
                <w:sz w:val="16"/>
                <w:szCs w:val="16"/>
              </w:rPr>
              <w:t>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sz w:val="16"/>
                <w:szCs w:val="16"/>
              </w:rPr>
            </w:pPr>
            <w:r w:rsidRPr="003343DB">
              <w:rPr>
                <w:rFonts w:ascii="Arial" w:hAnsi="Arial" w:cs="Arial"/>
                <w:sz w:val="16"/>
                <w:szCs w:val="16"/>
              </w:rPr>
              <w:t>UA/13676/01/02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РЕМЕСТИП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ін'єкцій, 0,1 мг/мл, по 2 мл або по 10 мл в ампулі; по 5 ампул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Феррінг-Лечива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Зентіва к.с., Чеська Республiка (виробник готового продукту, відповідальний за контроль якості, первинну упаковку); Феррінг-Лечива, а.с., Чеська Республiка (відповідальний за випуск серії); Феррінг-Лечива, а.с., Чеська Республiка (відповідальний за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UA/9801/01/01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РЕННІ® З МЕНТОЛОВИМ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жувальні; по 12 таблеток у блістері з перфорацією; по 1 або по 2 блістери в картонній коробці; по 6 таблеток у блістері; по 2 або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Дельфарм Гайард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подання оновленого сертифікату відповідності ЄФ № R1-CEP 2008-071-Rev 02 від вже затвердженого виробника АФІ Магнію карбонат важкий, у зв’язку зі зміною назви виробника АФІ на Dr. Paul Lohmann GmbH &amp; Co. KGaA, Germany, та як наслідок внесення змін до МКЯ ГЛЗ розділу «Склад». Пропонована редакція: Dr. Paul Lohmann GmbH &amp; Co. KGaA, Germany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UA/7798/01/01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РОТАЦЕФ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порошок для розчину для ін'єкцій по 1 г; 10 скляних флаконів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3,5 мл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r w:rsidRPr="00540DA9">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UA/14808/01/01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РОТАЦЕФ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 xml:space="preserve">порошок для розчину для ін'єкцій по 0,5 г; 10 скляних флаконів з порошком у картонній коробці; 1 скляний 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r w:rsidRPr="00540DA9">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UA/14808/01/02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СИНАФЛАН-ФІТОФАРМ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мазь 0,025 % по 15 г у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внесено в текст маркування вторинної упаковки лікарського засобу, у п.16. ІНФОРМАЦІЯ, ЯКА НАНОСИТЬСЯ ШРИФТОМ БРАЙЛЯ (вилучення знаку «,» (кома) зі шрифту Брайля та коригування напису «СИНАФЛАН-ФІТОФАРМ» літерами нижнього регістру)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UA/2316/01/01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СМЕКТА® ВАНІЛЬ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оральної суспензії по 3 г; по 3,76 г порошку у пакетику, по 10, 12 або 30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UA/10103/01/01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СМЕКТА® ПОЛУНИЦЯ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порошок для оральної суспензії, 3 г; по 3,76 г порошку у пакетику; по 12 пакетиків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UA/16117/01/01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СМЕКТАЛІЯ®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суспензія оральна, 3 г; по 10,27 г суспензії оральної в пакетику; по 12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 Францiя (виробництво, первинне та вторинне пакування, контроль якості, випуск серії та зберігання); Фарматіс, Францiя (виробництво, первинне та вторинне пакування, контроль якості, випуск серії та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UA/16696/01/01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3343DB" w:rsidRDefault="00BB670B" w:rsidP="00A92B08">
            <w:pPr>
              <w:pStyle w:val="11"/>
              <w:tabs>
                <w:tab w:val="left" w:pos="12600"/>
              </w:tabs>
              <w:rPr>
                <w:rFonts w:ascii="Arial" w:hAnsi="Arial" w:cs="Arial"/>
                <w:b/>
                <w:i/>
                <w:color w:val="000000"/>
                <w:sz w:val="16"/>
                <w:szCs w:val="16"/>
              </w:rPr>
            </w:pPr>
            <w:r w:rsidRPr="003343DB">
              <w:rPr>
                <w:rFonts w:ascii="Arial" w:hAnsi="Arial" w:cs="Arial"/>
                <w:b/>
                <w:sz w:val="16"/>
                <w:szCs w:val="16"/>
              </w:rPr>
              <w:t>СОРБЕНТОГЕЛЬ БЕБІ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гель оральний 0,7 г/г</w:t>
            </w:r>
            <w:r w:rsidRPr="003343DB">
              <w:rPr>
                <w:rFonts w:ascii="Arial" w:hAnsi="Arial" w:cs="Arial"/>
                <w:color w:val="000000"/>
                <w:sz w:val="16"/>
                <w:szCs w:val="16"/>
                <w:lang w:val="ru-RU"/>
              </w:rPr>
              <w:br/>
              <w:t>по 50 г у тубі; по 1 тубі в коробці;</w:t>
            </w:r>
            <w:r w:rsidRPr="003343DB">
              <w:rPr>
                <w:rFonts w:ascii="Arial" w:hAnsi="Arial" w:cs="Arial"/>
                <w:color w:val="000000"/>
                <w:sz w:val="16"/>
                <w:szCs w:val="16"/>
                <w:lang w:val="ru-RU"/>
              </w:rPr>
              <w:br/>
              <w:t>по 5 г у саше; по 20 саше у коробці;</w:t>
            </w:r>
            <w:r w:rsidRPr="003343DB">
              <w:rPr>
                <w:rFonts w:ascii="Arial" w:hAnsi="Arial" w:cs="Arial"/>
                <w:color w:val="000000"/>
                <w:sz w:val="16"/>
                <w:szCs w:val="16"/>
                <w:lang w:val="ru-RU"/>
              </w:rPr>
              <w:br/>
              <w:t>по 10 г у саше; по 20 саше у коробці;</w:t>
            </w:r>
            <w:r w:rsidRPr="003343DB">
              <w:rPr>
                <w:rFonts w:ascii="Arial" w:hAnsi="Arial" w:cs="Arial"/>
                <w:color w:val="000000"/>
                <w:sz w:val="16"/>
                <w:szCs w:val="16"/>
                <w:lang w:val="ru-RU"/>
              </w:rPr>
              <w:br/>
              <w:t xml:space="preserve">по 5 г у саше; по 20 саше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Товариство з обмеженою відповідальністю "Фармацевтична фірма "Вертекс"</w:t>
            </w:r>
            <w:r w:rsidRPr="003343DB">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p w:rsidR="00BB670B" w:rsidRPr="003343DB" w:rsidRDefault="00BB670B" w:rsidP="00A92B08">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3343DB">
              <w:rPr>
                <w:rFonts w:ascii="Arial" w:hAnsi="Arial" w:cs="Arial"/>
                <w:color w:val="000000"/>
                <w:sz w:val="16"/>
                <w:szCs w:val="16"/>
              </w:rPr>
              <w:br/>
              <w:t xml:space="preserve">Вилучення упаковок по 5 г у саше №5 та №10; по 10 г у саше №5 та №10, з відповідними змінами до розділу «Упаковка». </w:t>
            </w:r>
            <w:r w:rsidRPr="003343DB">
              <w:rPr>
                <w:rFonts w:ascii="Arial" w:hAnsi="Arial" w:cs="Arial"/>
                <w:color w:val="000000"/>
                <w:sz w:val="16"/>
                <w:szCs w:val="16"/>
              </w:rPr>
              <w:br/>
            </w:r>
            <w:r w:rsidRPr="003343DB">
              <w:rPr>
                <w:rFonts w:ascii="Arial" w:hAnsi="Arial" w:cs="Arial"/>
                <w:color w:val="000000"/>
                <w:sz w:val="16"/>
                <w:szCs w:val="16"/>
                <w:lang w:val="ru-RU"/>
              </w:rPr>
              <w:t xml:space="preserve">Зміни внесено в інструкцію для медичного застосування у р. "Упаковка" з відповідними змінами у тексті маркування упаковки лікарського засобу. </w:t>
            </w:r>
            <w:r w:rsidRPr="003343DB">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sz w:val="16"/>
                <w:szCs w:val="16"/>
              </w:rPr>
            </w:pPr>
            <w:r w:rsidRPr="003343DB">
              <w:rPr>
                <w:rFonts w:ascii="Arial" w:hAnsi="Arial" w:cs="Arial"/>
                <w:sz w:val="16"/>
                <w:szCs w:val="16"/>
              </w:rPr>
              <w:t>UA/15993/01/01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СПАЗМЕКС®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15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Др. Пфлегер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Др. Р.Пфлегер Хімічна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заміна розділу Графическое оформление упаковки на розділ Маркування в МКЯ ЛЗ: запропоновано: </w:t>
            </w:r>
            <w:r w:rsidRPr="00540DA9">
              <w:rPr>
                <w:rFonts w:ascii="Arial" w:hAnsi="Arial" w:cs="Arial"/>
                <w:color w:val="000000"/>
                <w:sz w:val="16"/>
                <w:szCs w:val="16"/>
                <w:lang w:val="ru-RU"/>
              </w:rPr>
              <w:br/>
              <w:t xml:space="preserve">МАРКИРОВКА Согласно утвержденному тексту маркировки. Оновлення тексту маркування упаковки лікарського засобу з внесенням інформації щодо зазначення одиниць вимірювання у системі </w:t>
            </w:r>
            <w:r w:rsidRPr="00540DA9">
              <w:rPr>
                <w:rFonts w:ascii="Arial" w:hAnsi="Arial" w:cs="Arial"/>
                <w:color w:val="000000"/>
                <w:sz w:val="16"/>
                <w:szCs w:val="16"/>
              </w:rPr>
              <w:t>SI</w:t>
            </w:r>
            <w:r w:rsidRPr="00540DA9">
              <w:rPr>
                <w:rFonts w:ascii="Arial" w:hAnsi="Arial" w:cs="Arial"/>
                <w:color w:val="000000"/>
                <w:sz w:val="16"/>
                <w:szCs w:val="16"/>
                <w:lang w:val="ru-RU"/>
              </w:rPr>
              <w:t xml:space="preserve">. </w:t>
            </w:r>
            <w:r w:rsidRPr="00540DA9">
              <w:rPr>
                <w:rFonts w:ascii="Arial" w:hAnsi="Arial" w:cs="Arial"/>
                <w:color w:val="000000"/>
                <w:sz w:val="16"/>
                <w:szCs w:val="16"/>
              </w:rP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UA/11835/01/02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СТРЕПСІЛС® ОРИГІНАЛЬНИЙ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льодяники; по 12 льодяників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внесення незначної зміни, щодо приготування ацетатного буферу, у методиці визначення показника «Ідентифікація УФ», для визначення допоміжної речовини кармоїзин едикол (Е 122)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UA/6479/01/01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СТРЕПТОЦИД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0,5 г, по 10 таблеток у стрипах або блістерах; по 10 таблеток у стрипі; по 2 або 10 стрипів у пачці з картону; по 10 таблеток у блістері; по 2 або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 затвердження альтернативного тексту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UA/7121/01/01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ТАМОКСИФЕН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20 мг по 30 таблеток у контейнері; по 1 контейнеру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випуск серії, тестування: ЕБЕВЕ Фарма Гес.м.б.Х. Нфг. КГ, Австрія; випуск серії, тестування: Салютас Фарма ГмбХ, Німеччина; виробництво нерозфасованої продукції, первинна та вторинна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Австрія/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сертифіката відповідності Європейській фармакопеї № R1-CEP 1996-098-REV 09 для АФІ тамоксифену цитрату від вже затвердженого виробника Excella GmbH &amp; CO. KG</w:t>
            </w:r>
            <w:r w:rsidRPr="00540DA9">
              <w:rPr>
                <w:rFonts w:ascii="Arial" w:hAnsi="Arial" w:cs="Arial"/>
                <w:color w:val="000000"/>
                <w:sz w:val="16"/>
                <w:szCs w:val="16"/>
                <w:lang w:val="ru-RU"/>
              </w:rPr>
              <w:t xml:space="preserve">, </w:t>
            </w:r>
            <w:r w:rsidRPr="00540DA9">
              <w:rPr>
                <w:rFonts w:ascii="Arial" w:hAnsi="Arial" w:cs="Arial"/>
                <w:color w:val="000000"/>
                <w:sz w:val="16"/>
                <w:szCs w:val="16"/>
              </w:rPr>
              <w:t>Germany</w:t>
            </w:r>
            <w:r w:rsidRPr="00540DA9">
              <w:rPr>
                <w:rFonts w:ascii="Arial" w:hAnsi="Arial" w:cs="Arial"/>
                <w:color w:val="000000"/>
                <w:sz w:val="16"/>
                <w:szCs w:val="16"/>
                <w:lang w:val="ru-RU"/>
              </w:rPr>
              <w:t>. Як наслідок вилучено постачальника проміжного продукту (</w:t>
            </w:r>
            <w:r w:rsidRPr="00540DA9">
              <w:rPr>
                <w:rFonts w:ascii="Arial" w:hAnsi="Arial" w:cs="Arial"/>
                <w:color w:val="000000"/>
                <w:sz w:val="16"/>
                <w:szCs w:val="16"/>
              </w:rPr>
              <w:t>AREVIPHARMA</w:t>
            </w:r>
            <w:r w:rsidRPr="00540DA9">
              <w:rPr>
                <w:rFonts w:ascii="Arial" w:hAnsi="Arial" w:cs="Arial"/>
                <w:color w:val="000000"/>
                <w:sz w:val="16"/>
                <w:szCs w:val="16"/>
                <w:lang w:val="ru-RU"/>
              </w:rPr>
              <w:t xml:space="preserve"> </w:t>
            </w:r>
            <w:r w:rsidRPr="00540DA9">
              <w:rPr>
                <w:rFonts w:ascii="Arial" w:hAnsi="Arial" w:cs="Arial"/>
                <w:color w:val="000000"/>
                <w:sz w:val="16"/>
                <w:szCs w:val="16"/>
              </w:rPr>
              <w:t>GMBH</w:t>
            </w:r>
            <w:r w:rsidRPr="00540DA9">
              <w:rPr>
                <w:rFonts w:ascii="Arial" w:hAnsi="Arial" w:cs="Arial"/>
                <w:color w:val="000000"/>
                <w:sz w:val="16"/>
                <w:szCs w:val="16"/>
                <w:lang w:val="ru-RU"/>
              </w:rPr>
              <w:t>)</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UA/2894/01/02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ТАНАКАН®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оральний, 40 мг/мл; по 30 мл у флаконі; по 1 флакону у комплекті з 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UA/9843/01/01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ТАНАКАН®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40 мг; по 15 таблеток у блістері; по 2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UA/9822/01/01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ТАФЛОТАН®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краплі очні, 15 мгк/мл; по 2,5 мл у флаконі; по 1 флакону з крапельницею-накінцівником та кришкою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вторинне пакування та контроль якості); Сантен АТ, Фiнляндiя (виробник відповідальний за випуск серії); Сантен Фармасьютікал Ко., Лтд., Сіга Плант, Японiя ("in bulk",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Нідерланди/ Фiнляндiя/ Японiя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виправлення технічної помилки у затвердженому тексті змін до МКЯ ЛЗ, а саме в назві виробника діючої речовини тафлупрост.</w:t>
            </w:r>
            <w:r w:rsidRPr="00540DA9">
              <w:rPr>
                <w:rFonts w:ascii="Arial" w:hAnsi="Arial" w:cs="Arial"/>
                <w:color w:val="000000"/>
                <w:sz w:val="16"/>
                <w:szCs w:val="16"/>
                <w:lang w:val="ru-RU"/>
              </w:rPr>
              <w:br/>
              <w:t xml:space="preserve">Пропонована редакція: </w:t>
            </w:r>
            <w:r w:rsidRPr="00540DA9">
              <w:rPr>
                <w:rFonts w:ascii="Arial" w:hAnsi="Arial" w:cs="Arial"/>
                <w:color w:val="000000"/>
                <w:sz w:val="16"/>
                <w:szCs w:val="16"/>
              </w:rPr>
              <w:t>AGC</w:t>
            </w:r>
            <w:r w:rsidRPr="00540DA9">
              <w:rPr>
                <w:rFonts w:ascii="Arial" w:hAnsi="Arial" w:cs="Arial"/>
                <w:color w:val="000000"/>
                <w:sz w:val="16"/>
                <w:szCs w:val="16"/>
                <w:lang w:val="ru-RU"/>
              </w:rPr>
              <w:t xml:space="preserve"> </w:t>
            </w:r>
            <w:r w:rsidRPr="00540DA9">
              <w:rPr>
                <w:rFonts w:ascii="Arial" w:hAnsi="Arial" w:cs="Arial"/>
                <w:color w:val="000000"/>
                <w:sz w:val="16"/>
                <w:szCs w:val="16"/>
              </w:rPr>
              <w:t>Inc</w:t>
            </w:r>
            <w:r w:rsidRPr="00540DA9">
              <w:rPr>
                <w:rFonts w:ascii="Arial" w:hAnsi="Arial" w:cs="Arial"/>
                <w:color w:val="000000"/>
                <w:sz w:val="16"/>
                <w:szCs w:val="16"/>
                <w:lang w:val="ru-RU"/>
              </w:rPr>
              <w:t xml:space="preserve">., </w:t>
            </w:r>
            <w:r w:rsidRPr="00540DA9">
              <w:rPr>
                <w:rFonts w:ascii="Arial" w:hAnsi="Arial" w:cs="Arial"/>
                <w:color w:val="000000"/>
                <w:sz w:val="16"/>
                <w:szCs w:val="16"/>
              </w:rPr>
              <w:t>Chiba</w:t>
            </w:r>
            <w:r w:rsidRPr="00540DA9">
              <w:rPr>
                <w:rFonts w:ascii="Arial" w:hAnsi="Arial" w:cs="Arial"/>
                <w:color w:val="000000"/>
                <w:sz w:val="16"/>
                <w:szCs w:val="16"/>
                <w:lang w:val="ru-RU"/>
              </w:rPr>
              <w:t xml:space="preserve"> </w:t>
            </w:r>
            <w:r w:rsidRPr="00540DA9">
              <w:rPr>
                <w:rFonts w:ascii="Arial" w:hAnsi="Arial" w:cs="Arial"/>
                <w:color w:val="000000"/>
                <w:sz w:val="16"/>
                <w:szCs w:val="16"/>
              </w:rPr>
              <w:t>Plant</w:t>
            </w:r>
            <w:r w:rsidRPr="00540DA9">
              <w:rPr>
                <w:rFonts w:ascii="Arial" w:hAnsi="Arial" w:cs="Arial"/>
                <w:color w:val="000000"/>
                <w:sz w:val="16"/>
                <w:szCs w:val="16"/>
                <w:lang w:val="ru-RU"/>
              </w:rPr>
              <w:t>, Японія.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UA/10158/01/01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ТЕРУС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розчин для ін’єкцій, 10 МО/мл; по 1 мл в ампулі; по 10 ампул у пластиковій контурній чарунковій упаковці; про 1 пластиковій контурній чарунковій упаковці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СКАН 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UA/17534/01/01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ТИРОЗОЛ®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5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ind w:left="-108"/>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у розділі «МАРКУВАННЯ». Пропонована редакція: МАРКУВАННЯ Відповідає затвердженому тексту маркування; зміни І типу - викладення МКЯ ЛЗ українською мовою, у зв’язку з вимогами до матеріалів реєстраційного досьє, які затверджені наказом МОЗ України № 1528 від 27.06.2019; зміни І типу - зміни внесено в текст маркування упаковки лікарського засобу; зміни І типу - незначна зміна у методах випробування за показником «Розчинення», а саме: видалення зазначення об’єму відбору проби для роботизованого апарату розчинення та ручного («автономного») відбору проб обумовлено оптимізацією методу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UA/8848/01/01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ТИРОЗОЛ®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10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ind w:left="-108"/>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у розділі «МАРКУВАННЯ». Пропонована редакція: МАРКУВАННЯ Відповідає затвердженому тексту маркування; зміни І типу - викладення МКЯ ЛЗ українською мовою, у зв’язку з вимогами до матеріалів реєстраційного досьє, які затверджені наказом МОЗ України № 1528 від 27.06.2019; зміни І типу - зміни внесено в текст маркування упаковки лікарського засобу; зміни І типу - незначна зміна у методах випробування за показником «Розчинення», а саме: видалення зазначення об’єму відбору проби для роботизованого апарату розчинення та ручного («автономного») відбору проб обумовлено оптимізацією методу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UA/8848/01/02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lang w:val="ru-RU"/>
              </w:rPr>
            </w:pPr>
            <w:r w:rsidRPr="00540DA9">
              <w:rPr>
                <w:rFonts w:ascii="Arial" w:hAnsi="Arial" w:cs="Arial"/>
                <w:b/>
                <w:sz w:val="16"/>
                <w:szCs w:val="16"/>
                <w:lang w:val="ru-RU"/>
              </w:rPr>
              <w:t xml:space="preserve">ТІКОВАК ВАКЦИНА ДЛЯ ПРОФІЛАКТИКИ КЛІЩОВОГО ЕНЦЕФАЛІТУ КУЛЬТУРАЛЬНА ІНАКТИВОВАНА ОЧИЩЕНА СОРБОВАНА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суспензія для ін'єкцій по 2,4 мкг/0,5 мл (1 доза для дорослих), по 0,5 мл суспензії у попередньо заповненому одноразовому шприці; по 1 шприцу вкладеному у блістер; по 1 блістеру та окремою голкою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Бакстер АГ, Австрія (виробництво продукту у формі in bulk; наповнення шприців); Бакстер АГ, Австрія (контроль якості); Бакстер АГ, Австрія (контроль якості); Пфайзер Менюфекчуринг Австрія ГмбХ, Австрія (контроль якості); Пфайзер Менюфекчуринг Бельгія НВ, Бельгiя (пакування, маркування,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Австрія/ 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розділів "Імунологічні і біологічні властивості" (редагування тексту), "Особливості застосування", "Спосіб застосування та дози" (редагування тексту, уточнення інформації), "Особливі заходи безпеки", "Побічні реакції"(редагування тексту). Термін введення змін -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UA/16695/01/01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lang w:val="ru-RU"/>
              </w:rPr>
            </w:pPr>
            <w:r w:rsidRPr="00540DA9">
              <w:rPr>
                <w:rFonts w:ascii="Arial" w:hAnsi="Arial" w:cs="Arial"/>
                <w:b/>
                <w:sz w:val="16"/>
                <w:szCs w:val="16"/>
                <w:lang w:val="ru-RU"/>
              </w:rPr>
              <w:t>ТІКОВАК ДЖУНІОР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суспензія для ін'єкцій по 1,2 мкг/0,25 мл (1 доза для дітей), по 0,25 мл суспензії у попередньо заповненому одноразовому шприці; по 1 шприцу вкладеному у блістер; по 1 блістеру та окремою голкою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Бакстер АГ, Австрія (виробництво продукту у формі in bulk; наповнення шприців); Бакстер АГ, Австрія (контроль якості); Бакстер АГ, Австрія (контроль якості); Пфайзер Менюфекчуринг Австрія ГмбХ, Австрія (контроль якості); Пфайзер Менюфекчуринг Бельгія НВ, Бельгiя (пакування, маркування,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Австрія/ 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розділів "Імунологічні і біологічні властивості" (редагування тексту), "Особливості застосування", "Спосіб застосування та дози" (редагування тексту, уточнення інформації), "Особливі заходи безпеки", "Побічні реакції"(редагування тексту). Термін введення змін -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UA/16694/01/01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ТРУВАДА®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плівковою оболонкою, по 200 мг/300 мг; по 30 таблеток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Гілеад Сайєнсиз,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Гілеад Сайєнсиз Айеленд ЮС, Ірландiя (випуск серій, первинна та вторинна упаковка, контроль якості); Каталент Джермані Шорндорф ГмбХ, Німеччина (первинна та вторинна упаковка); Мілмаунт Хелскеа Лтд., Ірландiя (вторинна упаковка); Такеда ГмбХ, Німеччина (виробництво,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Ірландiя/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Anton Pisarikhin. Пропонована редакція: Anne-Ruth van Troostenburg de Bruyn. </w:t>
            </w:r>
            <w:r w:rsidRPr="00540DA9">
              <w:rPr>
                <w:rFonts w:ascii="Arial" w:hAnsi="Arial" w:cs="Arial"/>
                <w:color w:val="000000"/>
                <w:sz w:val="16"/>
                <w:szCs w:val="16"/>
                <w:lang w:val="ru-RU"/>
              </w:rPr>
              <w:t xml:space="preserve">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w:t>
            </w:r>
            <w:r w:rsidRPr="00540DA9">
              <w:rPr>
                <w:rFonts w:ascii="Arial" w:hAnsi="Arial" w:cs="Arial"/>
                <w:color w:val="000000"/>
                <w:sz w:val="16"/>
                <w:szCs w:val="16"/>
              </w:rPr>
              <w:t>Liudmyla</w:t>
            </w:r>
            <w:r w:rsidRPr="00540DA9">
              <w:rPr>
                <w:rFonts w:ascii="Arial" w:hAnsi="Arial" w:cs="Arial"/>
                <w:color w:val="000000"/>
                <w:sz w:val="16"/>
                <w:szCs w:val="16"/>
                <w:lang w:val="ru-RU"/>
              </w:rPr>
              <w:t xml:space="preserve"> </w:t>
            </w:r>
            <w:r w:rsidRPr="00540DA9">
              <w:rPr>
                <w:rFonts w:ascii="Arial" w:hAnsi="Arial" w:cs="Arial"/>
                <w:color w:val="000000"/>
                <w:sz w:val="16"/>
                <w:szCs w:val="16"/>
              </w:rPr>
              <w:t>Venher</w:t>
            </w:r>
            <w:r w:rsidRPr="00540DA9">
              <w:rPr>
                <w:rFonts w:ascii="Arial" w:hAnsi="Arial" w:cs="Arial"/>
                <w:color w:val="000000"/>
                <w:sz w:val="16"/>
                <w:szCs w:val="16"/>
                <w:lang w:val="ru-RU"/>
              </w:rPr>
              <w:t xml:space="preserve">. Пропонована редакція: </w:t>
            </w:r>
            <w:r w:rsidRPr="00540DA9">
              <w:rPr>
                <w:rFonts w:ascii="Arial" w:hAnsi="Arial" w:cs="Arial"/>
                <w:color w:val="000000"/>
                <w:sz w:val="16"/>
                <w:szCs w:val="16"/>
              </w:rPr>
              <w:t>Larisa</w:t>
            </w:r>
            <w:r w:rsidRPr="00540DA9">
              <w:rPr>
                <w:rFonts w:ascii="Arial" w:hAnsi="Arial" w:cs="Arial"/>
                <w:color w:val="000000"/>
                <w:sz w:val="16"/>
                <w:szCs w:val="16"/>
                <w:lang w:val="ru-RU"/>
              </w:rPr>
              <w:t xml:space="preserve"> </w:t>
            </w:r>
            <w:r w:rsidRPr="00540DA9">
              <w:rPr>
                <w:rFonts w:ascii="Arial" w:hAnsi="Arial" w:cs="Arial"/>
                <w:color w:val="000000"/>
                <w:sz w:val="16"/>
                <w:szCs w:val="16"/>
              </w:rPr>
              <w:t>Danilova</w:t>
            </w:r>
            <w:r w:rsidRPr="00540DA9">
              <w:rPr>
                <w:rFonts w:ascii="Arial" w:hAnsi="Arial" w:cs="Arial"/>
                <w:color w:val="000000"/>
                <w:sz w:val="16"/>
                <w:szCs w:val="16"/>
                <w:lang w:val="ru-RU"/>
              </w:rPr>
              <w:t>.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UA/8375/01/01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ФАЗЛОДЕКС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rPr>
            </w:pPr>
            <w:r w:rsidRPr="00540DA9">
              <w:rPr>
                <w:rFonts w:ascii="Arial" w:hAnsi="Arial" w:cs="Arial"/>
                <w:color w:val="000000"/>
                <w:sz w:val="16"/>
                <w:szCs w:val="16"/>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АстраЗенека ЮК Лімітед, 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 (виробник, відповідальний за вторинну упаковку, контроль якості, випуск серії); Веттер Фарма-Фертигун ГмбХ та Ко. КГ, Німеччина (виробник лікарського засобу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xml:space="preserve">", первинна упаковка, візуальний контроль, контроль якості за показниками: опис, ідентифікація, кількісне визначення фулвестранту, продукти деградації, об`єм ін`єкції в контейнерах, механічні включення (невидимі частки), стерильність, ендотоксини, функціональне випробування </w:t>
            </w:r>
            <w:r w:rsidRPr="00540DA9">
              <w:rPr>
                <w:rFonts w:ascii="Arial" w:hAnsi="Arial" w:cs="Arial"/>
                <w:color w:val="000000"/>
                <w:sz w:val="16"/>
                <w:szCs w:val="16"/>
              </w:rPr>
              <w:t>PFS</w:t>
            </w:r>
            <w:r w:rsidRPr="00540DA9">
              <w:rPr>
                <w:rFonts w:ascii="Arial" w:hAnsi="Arial" w:cs="Arial"/>
                <w:color w:val="000000"/>
                <w:sz w:val="16"/>
                <w:szCs w:val="16"/>
                <w:lang w:val="ru-RU"/>
              </w:rPr>
              <w:t xml:space="preserve">, вміст етанолу, вміст спирту бензилового, вміст бензилбензоата); Веттер Фарма-Фертигун ГмбХ та Ко. КГ, Німеччина (виробник, відповідальний за візуальний аналіз); Веттер Фарма-Фертигун ГмбХ та Ко. КГ, Німеччина (виробник, відповідальний за контроль якості (за показниками стерильність, механічні включення, ендотоксини)); Веттер Фарма-Фертигун ГмбХ та Ко. </w:t>
            </w:r>
            <w:r w:rsidRPr="00540DA9">
              <w:rPr>
                <w:rFonts w:ascii="Arial" w:hAnsi="Arial" w:cs="Arial"/>
                <w:color w:val="000000"/>
                <w:sz w:val="16"/>
                <w:szCs w:val="16"/>
              </w:rPr>
              <w:t>КГ, Німеччина (виробник, відповідальний за тестування стерильності)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"Умови зберігання" - внесено редакційні правки до тексту без фактичної зміни інформації. Введення змін протягом 6-ти місців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UA/5440/01/01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ФЛЮДІТЕК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сироп 5 %; по 125 мл у флаконі; по 1 флакону з дозувальним стаканчиком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Іннотера Шузі, Францiя (виробник відповідальний за контроль та випуск серії); Юнітер Ліквід Мануфекчурінг, Францiя (виробник відповідальний за виробництво in bulk, первинне та вторинне пакування,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технічну помилку виправлено в інструкції для медичного застосування лікарського засобу ФЛЮДІТЕК (сироп 5 %; по 125 мл у флаконі; по 1 флакону з дозувальним стаканчиком в картонній упаковці) в тексті розділу "Застосування у період вагітності або годування груддю.", а саме видалення повторно зазначеної інформації «При дослідженні на тваринах тератогенних ефектів не виявлено. </w:t>
            </w:r>
            <w:r w:rsidRPr="00540DA9">
              <w:rPr>
                <w:rFonts w:ascii="Arial" w:hAnsi="Arial" w:cs="Arial"/>
                <w:color w:val="000000"/>
                <w:sz w:val="16"/>
                <w:szCs w:val="16"/>
                <w:lang w:val="ru-RU"/>
              </w:rPr>
              <w:t>Відсутність тератогенних ефектів у тварин означає, що і у людини ніяких вад розвитку не очікується». Інформація була продубльована з технічних причин. 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UA/8082/01/02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ФЛЮОРОУРАЦИЛ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ін`єкцій, 50 мг/мл по 5 мл, або по 10 мл, або по 20 мл, або по 100 мл розчину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Онкомед меньюфекчерінг, а.с., Чеська Республiка (виробник, що відповідає за випуск форми in bulk, маркування, первинне та вторинне пакування, контроль/випробування серії); Онкотек Фарма Продакшн ГмбХ, Німеччина (виробник, що відповідає за випуск форми in bulk, маркування, первинне та вторинне пакування,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 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внесені в текст маркування на первинній та вторинній упаковках лікарського засобу, а саме незначні правки у п. 2 КІЛЬКІСТЬ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UA/8091/01/01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ФОРЛАКС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приготування розчину для перорального застосування по 10 г; по 10,167 г порошку в пакетику; по 10 або по 20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UA/6852/01/01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ФОРЛАКС®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приготування розчину для перорального застосування по 4 г; по 4,0668 г порошку в пакетику; по 10, 20, 30 або 50 пакетиків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UA/6852/01/02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ФОРТРАНС®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порошок для орального розчину; по 73,69 г порошку у пакетику; по 4 пакетики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UA/6620/01/01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ФУКОРЦИН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розчин нашкірний; по 25 мл у флаконах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фенол фірми ТОВ «ДНІПРОАВТОКРАЗ», Україна для покращення виробництва готового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UA/0182/01/01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lang w:val="ru-RU"/>
              </w:rPr>
            </w:pPr>
            <w:r w:rsidRPr="00540DA9">
              <w:rPr>
                <w:rFonts w:ascii="Arial" w:hAnsi="Arial" w:cs="Arial"/>
                <w:b/>
                <w:sz w:val="16"/>
                <w:szCs w:val="16"/>
                <w:lang w:val="ru-RU"/>
              </w:rPr>
              <w:t>ХАВРИКС™ 1440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суспензія для ін’єкцій 1440 ОД </w:t>
            </w:r>
            <w:r w:rsidRPr="00540DA9">
              <w:rPr>
                <w:rFonts w:ascii="Arial" w:hAnsi="Arial" w:cs="Arial"/>
                <w:color w:val="000000"/>
                <w:sz w:val="16"/>
                <w:szCs w:val="16"/>
              </w:rPr>
              <w:t>ELISA</w:t>
            </w:r>
            <w:r w:rsidRPr="00540DA9">
              <w:rPr>
                <w:rFonts w:ascii="Arial" w:hAnsi="Arial" w:cs="Arial"/>
                <w:color w:val="000000"/>
                <w:sz w:val="16"/>
                <w:szCs w:val="16"/>
                <w:lang w:val="ru-RU"/>
              </w:rPr>
              <w:t xml:space="preserve">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UA/16497/01/02</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lang w:val="ru-RU"/>
              </w:rPr>
            </w:pPr>
            <w:r w:rsidRPr="00540DA9">
              <w:rPr>
                <w:rFonts w:ascii="Arial" w:hAnsi="Arial" w:cs="Arial"/>
                <w:b/>
                <w:sz w:val="16"/>
                <w:szCs w:val="16"/>
                <w:lang w:val="ru-RU"/>
              </w:rPr>
              <w:t xml:space="preserve">ХАВРИКС™ 720 ВАКЦИНА ДЛЯ ПРОФІЛАКТИКИ ГЕПАТИТУ 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суспензія для ін’єкцій 720 ОД </w:t>
            </w:r>
            <w:r w:rsidRPr="00540DA9">
              <w:rPr>
                <w:rFonts w:ascii="Arial" w:hAnsi="Arial" w:cs="Arial"/>
                <w:color w:val="000000"/>
                <w:sz w:val="16"/>
                <w:szCs w:val="16"/>
              </w:rPr>
              <w:t>ELISA</w:t>
            </w:r>
            <w:r w:rsidRPr="00540DA9">
              <w:rPr>
                <w:rFonts w:ascii="Arial" w:hAnsi="Arial" w:cs="Arial"/>
                <w:color w:val="000000"/>
                <w:sz w:val="16"/>
                <w:szCs w:val="16"/>
                <w:lang w:val="ru-RU"/>
              </w:rPr>
              <w:t>, по 0,5 мл (1 доза для дітей) у флаконах №1 або попередньо наповнених шприцах №1 у комплекті з голкою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UA/16497/01/01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ХАРВОНІ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90 мг/400 мг; по 28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Гілеад Сайєнсиз,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Гілеад Сайєнсиз Айеленд ЮС, Ірландiя (випуск серії, вторинна упаковка, контроль серії); Гілеад Сайєнсиз, Інк., США (вторинна упаковка); Гілеад Сайєнсиз, Інк., США (контроль серії); Мілмаунт Хелскеа Лтд., Ірландiя (вторинна упаковка); Патеон Інк., Ірландiя (виробництво, первинна та вторинна упаковка, контроль серії); ППД Девелопмент, ЛП, США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Ірландiя/ 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Anne-Ruth van Troostenburg de Bruyn. Зміна контактних даних уповноваженої особи заявника, відповідальної за здійснення фармаконагляду. Пропонована редакція: Larisa Danilova.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UA/15873/01/01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орального розчину з лимонним смаком по 4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сертифікату відповідності ЄФ No. R1-CEP 2002-020-Rev 08 для АФІ парацетамолу від затвердженого виробника Farmson Pharmaceutical Gujarat Private Limited, India на заміну сертифікату відповідності ЄФ No. R1-CEP 2002-020-Rev 07; зі зміною назви та виробничих потужностей виробника у відповідність до оновленого сертифікату відповідності Європейській фармакопеї; зміни І типу - вилучення альтернативного виробника АФІ (парацетамол) - Sri Krishna Pharmaceuticals Limited, India, враховуючи наявність затверджених виробників діючої речовини парацетамол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UA/15354/01/01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ХЕЛПЕКС® АНТИКОЛД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орального розчину з малиновим смаком по 4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сертифікату відповідності ЄФ No. R1-CEP 2002-020-Rev 08 для АФІ парацетамолу від затвердженого виробника Farmson Pharmaceutical Gujarat Private Limited, India на заміну сертифікату відповідності ЄФ No. R1-CEP 2002-020-Rev 07; зі зміною назви та виробничих потужностей виробника у відповідність до оновленого сертифікату відповідності Європейській фармакопеї; зміни І типу - вилучення альтернативного виробника АФІ (парацетамол) - Sri Krishna Pharmaceuticals Limited, India, враховуючи наявність затверджених виробників діючої речовини парацетамол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UA/15355/01/01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lang w:val="ru-RU"/>
              </w:rPr>
            </w:pPr>
            <w:r w:rsidRPr="00540DA9">
              <w:rPr>
                <w:rFonts w:ascii="Arial" w:hAnsi="Arial" w:cs="Arial"/>
                <w:b/>
                <w:sz w:val="16"/>
                <w:szCs w:val="16"/>
                <w:lang w:val="ru-RU"/>
              </w:rPr>
              <w:t>ХЕЛПЕКС® АНТИКОЛД НЕО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орального розчину з малиновим смаком, по 2,5 г порошку в саше, по 6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подання оновленого сертифікату відповідності Європейській фармакопеї R1-CEP 2002-020-Rev 08(попередня версія R1-CEP 2002-020-Rev 07)на АФІ парацетамол виробництва Фармсон Фармасьютікал Гуджарат Прайвет Лімітед, Індія / Farmson Pharmaceutical Gujarat Private Limited, India. </w:t>
            </w:r>
            <w:r w:rsidRPr="00540DA9">
              <w:rPr>
                <w:rFonts w:ascii="Arial" w:hAnsi="Arial" w:cs="Arial"/>
                <w:color w:val="000000"/>
                <w:sz w:val="16"/>
                <w:szCs w:val="16"/>
                <w:lang w:val="ru-RU"/>
              </w:rPr>
              <w:t xml:space="preserve">Приведення назви та виробничих потужностей виробника у відповідність до оновленого сертифікату відповідності Європейській фармакопеї. Затверджено </w:t>
            </w:r>
            <w:r w:rsidRPr="00540DA9">
              <w:rPr>
                <w:rFonts w:ascii="Arial" w:hAnsi="Arial" w:cs="Arial"/>
                <w:color w:val="000000"/>
                <w:sz w:val="16"/>
                <w:szCs w:val="16"/>
              </w:rPr>
              <w:t>Farmson</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Gujarat</w:t>
            </w:r>
            <w:r w:rsidRPr="00540DA9">
              <w:rPr>
                <w:rFonts w:ascii="Arial" w:hAnsi="Arial" w:cs="Arial"/>
                <w:color w:val="000000"/>
                <w:sz w:val="16"/>
                <w:szCs w:val="16"/>
                <w:lang w:val="ru-RU"/>
              </w:rPr>
              <w:t xml:space="preserve"> </w:t>
            </w:r>
            <w:r w:rsidRPr="00540DA9">
              <w:rPr>
                <w:rFonts w:ascii="Arial" w:hAnsi="Arial" w:cs="Arial"/>
                <w:color w:val="000000"/>
                <w:sz w:val="16"/>
                <w:szCs w:val="16"/>
              </w:rPr>
              <w:t>Pvt</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w:t>
            </w:r>
            <w:r w:rsidRPr="00540DA9">
              <w:rPr>
                <w:rFonts w:ascii="Arial" w:hAnsi="Arial" w:cs="Arial"/>
                <w:color w:val="000000"/>
                <w:sz w:val="16"/>
                <w:szCs w:val="16"/>
              </w:rPr>
              <w:t>name</w:t>
            </w:r>
            <w:r w:rsidRPr="00540DA9">
              <w:rPr>
                <w:rFonts w:ascii="Arial" w:hAnsi="Arial" w:cs="Arial"/>
                <w:color w:val="000000"/>
                <w:sz w:val="16"/>
                <w:szCs w:val="16"/>
                <w:lang w:val="ru-RU"/>
              </w:rPr>
              <w:t xml:space="preserve"> </w:t>
            </w:r>
            <w:r w:rsidRPr="00540DA9">
              <w:rPr>
                <w:rFonts w:ascii="Arial" w:hAnsi="Arial" w:cs="Arial"/>
                <w:color w:val="000000"/>
                <w:sz w:val="16"/>
                <w:szCs w:val="16"/>
              </w:rPr>
              <w:t>of</w:t>
            </w:r>
            <w:r w:rsidRPr="00540DA9">
              <w:rPr>
                <w:rFonts w:ascii="Arial" w:hAnsi="Arial" w:cs="Arial"/>
                <w:color w:val="000000"/>
                <w:sz w:val="16"/>
                <w:szCs w:val="16"/>
                <w:lang w:val="ru-RU"/>
              </w:rPr>
              <w:t xml:space="preserve"> </w:t>
            </w:r>
            <w:r w:rsidRPr="00540DA9">
              <w:rPr>
                <w:rFonts w:ascii="Arial" w:hAnsi="Arial" w:cs="Arial"/>
                <w:color w:val="000000"/>
                <w:sz w:val="16"/>
                <w:szCs w:val="16"/>
              </w:rPr>
              <w:t>CEP</w:t>
            </w:r>
            <w:r w:rsidRPr="00540DA9">
              <w:rPr>
                <w:rFonts w:ascii="Arial" w:hAnsi="Arial" w:cs="Arial"/>
                <w:color w:val="000000"/>
                <w:sz w:val="16"/>
                <w:szCs w:val="16"/>
                <w:lang w:val="ru-RU"/>
              </w:rPr>
              <w:t xml:space="preserve"> </w:t>
            </w:r>
            <w:r w:rsidRPr="00540DA9">
              <w:rPr>
                <w:rFonts w:ascii="Arial" w:hAnsi="Arial" w:cs="Arial"/>
                <w:color w:val="000000"/>
                <w:sz w:val="16"/>
                <w:szCs w:val="16"/>
              </w:rPr>
              <w:t>holder</w:t>
            </w:r>
            <w:r w:rsidRPr="00540DA9">
              <w:rPr>
                <w:rFonts w:ascii="Arial" w:hAnsi="Arial" w:cs="Arial"/>
                <w:color w:val="000000"/>
                <w:sz w:val="16"/>
                <w:szCs w:val="16"/>
                <w:lang w:val="ru-RU"/>
              </w:rPr>
              <w:t xml:space="preserve">): </w:t>
            </w:r>
            <w:r w:rsidRPr="00540DA9">
              <w:rPr>
                <w:rFonts w:ascii="Arial" w:hAnsi="Arial" w:cs="Arial"/>
                <w:color w:val="000000"/>
                <w:sz w:val="16"/>
                <w:szCs w:val="16"/>
              </w:rPr>
              <w:t>Site</w:t>
            </w:r>
            <w:r w:rsidRPr="00540DA9">
              <w:rPr>
                <w:rFonts w:ascii="Arial" w:hAnsi="Arial" w:cs="Arial"/>
                <w:color w:val="000000"/>
                <w:sz w:val="16"/>
                <w:szCs w:val="16"/>
                <w:lang w:val="ru-RU"/>
              </w:rPr>
              <w:t xml:space="preserve"> 1: </w:t>
            </w:r>
            <w:r w:rsidRPr="00540DA9">
              <w:rPr>
                <w:rFonts w:ascii="Arial" w:hAnsi="Arial" w:cs="Arial"/>
                <w:color w:val="000000"/>
                <w:sz w:val="16"/>
                <w:szCs w:val="16"/>
              </w:rPr>
              <w:t>Farmson</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Gujarat</w:t>
            </w:r>
            <w:r w:rsidRPr="00540DA9">
              <w:rPr>
                <w:rFonts w:ascii="Arial" w:hAnsi="Arial" w:cs="Arial"/>
                <w:color w:val="000000"/>
                <w:sz w:val="16"/>
                <w:szCs w:val="16"/>
                <w:lang w:val="ru-RU"/>
              </w:rPr>
              <w:t xml:space="preserve"> </w:t>
            </w:r>
            <w:r w:rsidRPr="00540DA9">
              <w:rPr>
                <w:rFonts w:ascii="Arial" w:hAnsi="Arial" w:cs="Arial"/>
                <w:color w:val="000000"/>
                <w:sz w:val="16"/>
                <w:szCs w:val="16"/>
              </w:rPr>
              <w:t>Pvt</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w:t>
            </w:r>
            <w:r w:rsidRPr="00540DA9">
              <w:rPr>
                <w:rFonts w:ascii="Arial" w:hAnsi="Arial" w:cs="Arial"/>
                <w:color w:val="000000"/>
                <w:sz w:val="16"/>
                <w:szCs w:val="16"/>
              </w:rPr>
              <w:t>Site</w:t>
            </w:r>
            <w:r w:rsidRPr="00540DA9">
              <w:rPr>
                <w:rFonts w:ascii="Arial" w:hAnsi="Arial" w:cs="Arial"/>
                <w:color w:val="000000"/>
                <w:sz w:val="16"/>
                <w:szCs w:val="16"/>
                <w:lang w:val="ru-RU"/>
              </w:rPr>
              <w:t xml:space="preserve"> 2: </w:t>
            </w:r>
            <w:r w:rsidRPr="00540DA9">
              <w:rPr>
                <w:rFonts w:ascii="Arial" w:hAnsi="Arial" w:cs="Arial"/>
                <w:color w:val="000000"/>
                <w:sz w:val="16"/>
                <w:szCs w:val="16"/>
              </w:rPr>
              <w:t>Farmson</w:t>
            </w:r>
            <w:r w:rsidRPr="00540DA9">
              <w:rPr>
                <w:rFonts w:ascii="Arial" w:hAnsi="Arial" w:cs="Arial"/>
                <w:color w:val="000000"/>
                <w:sz w:val="16"/>
                <w:szCs w:val="16"/>
                <w:lang w:val="ru-RU"/>
              </w:rPr>
              <w:t xml:space="preserve"> </w:t>
            </w:r>
            <w:r w:rsidRPr="00540DA9">
              <w:rPr>
                <w:rFonts w:ascii="Arial" w:hAnsi="Arial" w:cs="Arial"/>
                <w:color w:val="000000"/>
                <w:sz w:val="16"/>
                <w:szCs w:val="16"/>
              </w:rPr>
              <w:t>Analgesics</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Запропоновано </w:t>
            </w:r>
            <w:r w:rsidRPr="00540DA9">
              <w:rPr>
                <w:rFonts w:ascii="Arial" w:hAnsi="Arial" w:cs="Arial"/>
                <w:color w:val="000000"/>
                <w:sz w:val="16"/>
                <w:szCs w:val="16"/>
              </w:rPr>
              <w:t>Farmson</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Gujarat</w:t>
            </w:r>
            <w:r w:rsidRPr="00540DA9">
              <w:rPr>
                <w:rFonts w:ascii="Arial" w:hAnsi="Arial" w:cs="Arial"/>
                <w:color w:val="000000"/>
                <w:sz w:val="16"/>
                <w:szCs w:val="16"/>
                <w:lang w:val="ru-RU"/>
              </w:rPr>
              <w:t xml:space="preserve"> </w:t>
            </w:r>
            <w:r w:rsidRPr="00540DA9">
              <w:rPr>
                <w:rFonts w:ascii="Arial" w:hAnsi="Arial" w:cs="Arial"/>
                <w:color w:val="000000"/>
                <w:sz w:val="16"/>
                <w:szCs w:val="16"/>
              </w:rPr>
              <w:t>Private</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зміни І типу - вилучення альтернативного виробника АФІ (парацетамол) – Шрі Крішна Фармасьютікалс Лімітед, Індія / </w:t>
            </w:r>
            <w:r w:rsidRPr="00540DA9">
              <w:rPr>
                <w:rFonts w:ascii="Arial" w:hAnsi="Arial" w:cs="Arial"/>
                <w:color w:val="000000"/>
                <w:sz w:val="16"/>
                <w:szCs w:val="16"/>
              </w:rPr>
              <w:t>Sri</w:t>
            </w:r>
            <w:r w:rsidRPr="00540DA9">
              <w:rPr>
                <w:rFonts w:ascii="Arial" w:hAnsi="Arial" w:cs="Arial"/>
                <w:color w:val="000000"/>
                <w:sz w:val="16"/>
                <w:szCs w:val="16"/>
                <w:lang w:val="ru-RU"/>
              </w:rPr>
              <w:t xml:space="preserve"> </w:t>
            </w:r>
            <w:r w:rsidRPr="00540DA9">
              <w:rPr>
                <w:rFonts w:ascii="Arial" w:hAnsi="Arial" w:cs="Arial"/>
                <w:color w:val="000000"/>
                <w:sz w:val="16"/>
                <w:szCs w:val="16"/>
              </w:rPr>
              <w:t>Krishna</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Виробник, що залишився виконує ті ж самі функції, що і вилучений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UA/17806/01/01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ХЕПЕЛЬ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50 таблеток у контейнері поліпропіленовому; по 1 контейнеру в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UA/7887/01/01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ХЕПІЛОР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спрей для ротової порожнини по 20 мл або по 50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вилучено викладення повної методики за показником «Мікробіологічна чистота» в методах контролю на діючу речовину гексетидину (виробник Euticals S.A.A., Франція); зміни І типу – вилучено показник «Важкі метали» з специфікації на діючу речовину гексетидину (виробник Euticals S.A.A., Франція; зміни І типу – вилучено показник «Розчинність» з специфікації на діючу речовину гексетидину (виробник Euticals S.A.A., Франція); зміни І типу – введено частоту випробування за показником «Мікробіологічна чистота» в специфікації на діючу речовину гексетидину (виробник Euticals S.A.A., Франція) з періодичністю – першу та кожну десяту наступну серії, але не менше 1 серії на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UA/10910/01/01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ХЕПІЛОР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ротової порожнини; по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вилучено показник «Важкі метали» з специфікації на діючу речовину гексетидину (виробник Euticals S.A.A., Франція); зміни І типу - вилучено показник «Розчинність» з специфікації на діючу речовину гексетидину (виробник Euticals S.A.A., Франція); зміни І типу - вилучено викладення повної методики за показником «Мікробіологічна чистота» в методах контролю на діючу речовину гексетидину (виробник Euticals S.A.A., Франція); зміни І типу - введено частоту випробування за показником «Мікробіологічна чистота» в специфікації на діючу речовину гексетидину (виробник Euticals S.A.A., Франція) з періодичністю – першу та кожну десяту наступну серії, але не менше 1 серії на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UA/10910/02/01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ЦЕЛЬ 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50 таблеток у контейнері поліпропіленовому, по 1 контейнеру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ind w:left="-108"/>
              <w:jc w:val="center"/>
              <w:rPr>
                <w:rFonts w:ascii="Arial" w:hAnsi="Arial" w:cs="Arial"/>
                <w:color w:val="000000"/>
                <w:sz w:val="16"/>
                <w:szCs w:val="16"/>
              </w:rPr>
            </w:pPr>
            <w:r w:rsidRPr="00540DA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UA/0020/02/01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3343DB" w:rsidRDefault="00BB670B" w:rsidP="00A92B08">
            <w:pPr>
              <w:pStyle w:val="11"/>
              <w:tabs>
                <w:tab w:val="left" w:pos="12600"/>
              </w:tabs>
              <w:rPr>
                <w:rFonts w:ascii="Arial" w:hAnsi="Arial" w:cs="Arial"/>
                <w:b/>
                <w:i/>
                <w:color w:val="000000"/>
                <w:sz w:val="16"/>
                <w:szCs w:val="16"/>
              </w:rPr>
            </w:pPr>
            <w:r w:rsidRPr="003343DB">
              <w:rPr>
                <w:rFonts w:ascii="Arial" w:hAnsi="Arial" w:cs="Arial"/>
                <w:b/>
                <w:sz w:val="16"/>
                <w:szCs w:val="16"/>
              </w:rPr>
              <w:t>ЦЕТРИН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сироп 2,5 мг/5 мл по 30 мл або по 50 мл або по 100 мл сиропу у флаконі; по 1 флакону з мірним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 xml:space="preserve">Євро Лайфкер </w:t>
            </w:r>
            <w:r w:rsidRPr="003343DB">
              <w:rPr>
                <w:rFonts w:ascii="Arial" w:hAnsi="Arial" w:cs="Arial"/>
                <w:b/>
                <w:color w:val="000000"/>
                <w:sz w:val="16"/>
                <w:szCs w:val="16"/>
                <w:lang w:val="ru-RU"/>
              </w:rPr>
              <w:t>Прайвіт</w:t>
            </w:r>
            <w:r w:rsidRPr="003343DB">
              <w:rPr>
                <w:rFonts w:ascii="Arial" w:hAnsi="Arial" w:cs="Arial"/>
                <w:color w:val="000000"/>
                <w:sz w:val="16"/>
                <w:szCs w:val="16"/>
                <w:lang w:val="ru-RU"/>
              </w:rPr>
              <w:t xml:space="preserve">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внесення змін до реєстраційних матеріалів: </w:t>
            </w:r>
            <w:r w:rsidRPr="003343DB">
              <w:rPr>
                <w:rFonts w:ascii="Arial" w:hAnsi="Arial" w:cs="Arial"/>
                <w:b/>
                <w:color w:val="000000"/>
                <w:sz w:val="16"/>
                <w:szCs w:val="16"/>
              </w:rPr>
              <w:t>уточнення написання назви заявника в наказах МОЗ України № 817 від 23.04.2021 та № 1396 від 13.06.2019 в процесі внесення змін</w:t>
            </w:r>
            <w:r w:rsidRPr="003343DB">
              <w:rPr>
                <w:rFonts w:ascii="Arial" w:hAnsi="Arial" w:cs="Arial"/>
                <w:color w:val="000000"/>
                <w:sz w:val="16"/>
                <w:szCs w:val="16"/>
              </w:rPr>
              <w:t xml:space="preserve"> (зміни І типу - Адміністративні зміни. </w:t>
            </w:r>
            <w:r w:rsidRPr="003343DB">
              <w:rPr>
                <w:rFonts w:ascii="Arial" w:hAnsi="Arial" w:cs="Arial"/>
                <w:color w:val="000000"/>
                <w:sz w:val="16"/>
                <w:szCs w:val="16"/>
                <w:lang w:val="ru-RU"/>
              </w:rPr>
              <w:t xml:space="preserve">Зміна назви лікарського засобу - Зміна щодо назви лікарського засобу Затверджено: ЦЕТРИЛЕВ СИРОП. Запропоновано: ЦЕТРИН. Введення змін протягом 3-х місяців після затвердження та зміна заявника (власника реєстраційного посвідчення) (згідно наказу МОЗ від 23.07.2015 № 460): Затверджено: </w:t>
            </w:r>
            <w:r w:rsidRPr="003343DB">
              <w:rPr>
                <w:rFonts w:ascii="Arial" w:hAnsi="Arial" w:cs="Arial"/>
                <w:color w:val="000000"/>
                <w:sz w:val="16"/>
                <w:szCs w:val="16"/>
              </w:rPr>
              <w:t>Euro</w:t>
            </w:r>
            <w:r w:rsidRPr="003343DB">
              <w:rPr>
                <w:rFonts w:ascii="Arial" w:hAnsi="Arial" w:cs="Arial"/>
                <w:color w:val="000000"/>
                <w:sz w:val="16"/>
                <w:szCs w:val="16"/>
                <w:lang w:val="ru-RU"/>
              </w:rPr>
              <w:t xml:space="preserve"> </w:t>
            </w:r>
            <w:r w:rsidRPr="003343DB">
              <w:rPr>
                <w:rFonts w:ascii="Arial" w:hAnsi="Arial" w:cs="Arial"/>
                <w:color w:val="000000"/>
                <w:sz w:val="16"/>
                <w:szCs w:val="16"/>
              </w:rPr>
              <w:t>Lifecare</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w:t>
            </w:r>
            <w:r w:rsidRPr="003343DB">
              <w:rPr>
                <w:rFonts w:ascii="Arial" w:hAnsi="Arial" w:cs="Arial"/>
                <w:color w:val="000000"/>
                <w:sz w:val="16"/>
                <w:szCs w:val="16"/>
              </w:rPr>
              <w:t>United</w:t>
            </w:r>
            <w:r w:rsidRPr="003343DB">
              <w:rPr>
                <w:rFonts w:ascii="Arial" w:hAnsi="Arial" w:cs="Arial"/>
                <w:color w:val="000000"/>
                <w:sz w:val="16"/>
                <w:szCs w:val="16"/>
                <w:lang w:val="ru-RU"/>
              </w:rPr>
              <w:t xml:space="preserve"> </w:t>
            </w:r>
            <w:r w:rsidRPr="003343DB">
              <w:rPr>
                <w:rFonts w:ascii="Arial" w:hAnsi="Arial" w:cs="Arial"/>
                <w:color w:val="000000"/>
                <w:sz w:val="16"/>
                <w:szCs w:val="16"/>
              </w:rPr>
              <w:t>Kingdom</w:t>
            </w:r>
            <w:r w:rsidRPr="003343DB">
              <w:rPr>
                <w:rFonts w:ascii="Arial" w:hAnsi="Arial" w:cs="Arial"/>
                <w:color w:val="000000"/>
                <w:sz w:val="16"/>
                <w:szCs w:val="16"/>
                <w:lang w:val="ru-RU"/>
              </w:rPr>
              <w:t xml:space="preserve">/Євро Лайфкер Лтд, Велика Британія. Запропоновано: </w:t>
            </w:r>
            <w:r w:rsidRPr="003343DB">
              <w:rPr>
                <w:rFonts w:ascii="Arial" w:hAnsi="Arial" w:cs="Arial"/>
                <w:color w:val="000000"/>
                <w:sz w:val="16"/>
                <w:szCs w:val="16"/>
              </w:rPr>
              <w:t>Euro</w:t>
            </w:r>
            <w:r w:rsidRPr="003343DB">
              <w:rPr>
                <w:rFonts w:ascii="Arial" w:hAnsi="Arial" w:cs="Arial"/>
                <w:color w:val="000000"/>
                <w:sz w:val="16"/>
                <w:szCs w:val="16"/>
                <w:lang w:val="ru-RU"/>
              </w:rPr>
              <w:t xml:space="preserve"> </w:t>
            </w:r>
            <w:r w:rsidRPr="003343DB">
              <w:rPr>
                <w:rFonts w:ascii="Arial" w:hAnsi="Arial" w:cs="Arial"/>
                <w:color w:val="000000"/>
                <w:sz w:val="16"/>
                <w:szCs w:val="16"/>
              </w:rPr>
              <w:t>Lifecare</w:t>
            </w:r>
            <w:r w:rsidRPr="003343DB">
              <w:rPr>
                <w:rFonts w:ascii="Arial" w:hAnsi="Arial" w:cs="Arial"/>
                <w:color w:val="000000"/>
                <w:sz w:val="16"/>
                <w:szCs w:val="16"/>
                <w:lang w:val="ru-RU"/>
              </w:rPr>
              <w:t xml:space="preserve"> </w:t>
            </w:r>
            <w:r w:rsidRPr="003343DB">
              <w:rPr>
                <w:rFonts w:ascii="Arial" w:hAnsi="Arial" w:cs="Arial"/>
                <w:color w:val="000000"/>
                <w:sz w:val="16"/>
                <w:szCs w:val="16"/>
              </w:rPr>
              <w:t>Private</w:t>
            </w:r>
            <w:r w:rsidRPr="003343DB">
              <w:rPr>
                <w:rFonts w:ascii="Arial" w:hAnsi="Arial" w:cs="Arial"/>
                <w:color w:val="000000"/>
                <w:sz w:val="16"/>
                <w:szCs w:val="16"/>
                <w:lang w:val="ru-RU"/>
              </w:rPr>
              <w:t xml:space="preserve"> </w:t>
            </w:r>
            <w:r w:rsidRPr="003343DB">
              <w:rPr>
                <w:rFonts w:ascii="Arial" w:hAnsi="Arial" w:cs="Arial"/>
                <w:color w:val="000000"/>
                <w:sz w:val="16"/>
                <w:szCs w:val="16"/>
              </w:rPr>
              <w:t>Limited</w:t>
            </w:r>
            <w:r w:rsidRPr="003343DB">
              <w:rPr>
                <w:rFonts w:ascii="Arial" w:hAnsi="Arial" w:cs="Arial"/>
                <w:color w:val="000000"/>
                <w:sz w:val="16"/>
                <w:szCs w:val="16"/>
                <w:lang w:val="ru-RU"/>
              </w:rPr>
              <w:t xml:space="preserve">, </w:t>
            </w:r>
            <w:r w:rsidRPr="003343DB">
              <w:rPr>
                <w:rFonts w:ascii="Arial" w:hAnsi="Arial" w:cs="Arial"/>
                <w:color w:val="000000"/>
                <w:sz w:val="16"/>
                <w:szCs w:val="16"/>
              </w:rPr>
              <w:t>India</w:t>
            </w:r>
            <w:r w:rsidRPr="003343DB">
              <w:rPr>
                <w:rFonts w:ascii="Arial" w:hAnsi="Arial" w:cs="Arial"/>
                <w:color w:val="000000"/>
                <w:sz w:val="16"/>
                <w:szCs w:val="16"/>
                <w:lang w:val="ru-RU"/>
              </w:rPr>
              <w:t>/Євро Лайфкер Прайвіт Лімітед, Індія. Введення змін протягом 3-х місяців після затвердження). Редакція в наказі: Євро Лайфкер Прайвет Лімітед, Індія.</w:t>
            </w:r>
            <w:r w:rsidRPr="003343DB">
              <w:rPr>
                <w:rFonts w:ascii="Arial" w:hAnsi="Arial" w:cs="Arial"/>
                <w:b/>
                <w:color w:val="000000"/>
                <w:sz w:val="16"/>
                <w:szCs w:val="16"/>
                <w:lang w:val="ru-RU"/>
              </w:rPr>
              <w:t xml:space="preserve"> </w:t>
            </w:r>
            <w:r w:rsidRPr="003343DB">
              <w:rPr>
                <w:rFonts w:ascii="Arial" w:hAnsi="Arial" w:cs="Arial"/>
                <w:b/>
                <w:color w:val="000000"/>
                <w:sz w:val="16"/>
                <w:szCs w:val="16"/>
              </w:rPr>
              <w:t>Запропонована редакція: Євро Лайфкер Прайвіт Лімітед,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3623E8">
            <w:pPr>
              <w:pStyle w:val="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3343DB" w:rsidRDefault="00BB670B" w:rsidP="00A92B08">
            <w:pPr>
              <w:pStyle w:val="11"/>
              <w:tabs>
                <w:tab w:val="left" w:pos="12600"/>
              </w:tabs>
              <w:jc w:val="center"/>
              <w:rPr>
                <w:rFonts w:ascii="Arial" w:hAnsi="Arial" w:cs="Arial"/>
                <w:sz w:val="16"/>
                <w:szCs w:val="16"/>
              </w:rPr>
            </w:pPr>
            <w:r w:rsidRPr="003343DB">
              <w:rPr>
                <w:rFonts w:ascii="Arial" w:hAnsi="Arial" w:cs="Arial"/>
                <w:sz w:val="16"/>
                <w:szCs w:val="16"/>
              </w:rPr>
              <w:t>UA/9079/02/01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ЦЕФТАТІМ-1000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розчину для ін'єкцій по 1000 мг,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UA/18512/01/01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приготування розчину для ін’єкцій по 1000 мг; 1 або 5, або 10 флаконів з порошком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rPr>
            </w:pPr>
            <w:r w:rsidRPr="00540DA9">
              <w:rPr>
                <w:rFonts w:ascii="Arial" w:hAnsi="Arial" w:cs="Arial"/>
                <w:color w:val="000000"/>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UA/7824/01/01</w:t>
            </w:r>
          </w:p>
        </w:tc>
      </w:tr>
      <w:tr w:rsidR="00BB670B" w:rsidRPr="003343DB" w:rsidTr="003623E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BB670B" w:rsidRPr="003343DB" w:rsidRDefault="00BB670B" w:rsidP="00BB670B">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670B" w:rsidRPr="00540DA9" w:rsidRDefault="00BB670B" w:rsidP="00A92B08">
            <w:pPr>
              <w:pStyle w:val="12"/>
              <w:tabs>
                <w:tab w:val="left" w:pos="12600"/>
              </w:tabs>
              <w:rPr>
                <w:rFonts w:ascii="Arial" w:hAnsi="Arial" w:cs="Arial"/>
                <w:b/>
                <w:i/>
                <w:color w:val="000000"/>
                <w:sz w:val="16"/>
                <w:szCs w:val="16"/>
              </w:rPr>
            </w:pPr>
            <w:r w:rsidRPr="00540DA9">
              <w:rPr>
                <w:rFonts w:ascii="Arial" w:hAnsi="Arial" w:cs="Arial"/>
                <w:b/>
                <w:sz w:val="16"/>
                <w:szCs w:val="16"/>
              </w:rPr>
              <w:t>ЦИТРОПАК® - 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6 або по 10 таблеток у контурній чарунковій упаковці; по 1 контурній чарунковій упаковці в пачці; по 6 або по 10 таблеток у контурних чарункових упаковках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до специфікації та аналітичних методик на діючу речовину Ацетилсаліцилова кислота в тестах «Розчинність», «Ідентифікація», «Прозорість розчину», «Кольоровість розчину», «Супровідні домішки» нормування залишено без змін. </w:t>
            </w:r>
            <w:r w:rsidRPr="00540DA9">
              <w:rPr>
                <w:rFonts w:ascii="Arial" w:hAnsi="Arial" w:cs="Arial"/>
                <w:color w:val="000000"/>
                <w:sz w:val="16"/>
                <w:szCs w:val="16"/>
                <w:lang w:val="ru-RU"/>
              </w:rPr>
              <w:br/>
              <w:t>Внесені редакційні правки, які оформлені відповідно до рекомендацій та стилістики ДФУ. Вилучена інформація про температуру плавлення субстанції з тесту «Опис». Нормування тесту «Мікробіологічна чистота» приведено у відповідність до вимог ЄФ, 5.1.4.;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у тесті «Кількісне визначення» аналітичні методики на діючу речовину Ацетилсаліцилова кислота залишені без змін. Внесені редакційні правки, які оформлені відповідно до рекомендацій та стилістики ДФУ; зміни І типу - зі специфікації та аналітичних методик на діючу речовину Ацетилсаліцилова кислота вилучений тест «Важкі метали» на підставі аналізу ризиків від виробника і вимог монографії «</w:t>
            </w:r>
            <w:r w:rsidRPr="00540DA9">
              <w:rPr>
                <w:rFonts w:ascii="Arial" w:hAnsi="Arial" w:cs="Arial"/>
                <w:color w:val="000000"/>
                <w:sz w:val="16"/>
                <w:szCs w:val="16"/>
              </w:rPr>
              <w:t>Acetylsalicylic</w:t>
            </w:r>
            <w:r w:rsidRPr="00540DA9">
              <w:rPr>
                <w:rFonts w:ascii="Arial" w:hAnsi="Arial" w:cs="Arial"/>
                <w:color w:val="000000"/>
                <w:sz w:val="16"/>
                <w:szCs w:val="16"/>
                <w:lang w:val="ru-RU"/>
              </w:rPr>
              <w:t xml:space="preserve"> </w:t>
            </w:r>
            <w:r w:rsidRPr="00540DA9">
              <w:rPr>
                <w:rFonts w:ascii="Arial" w:hAnsi="Arial" w:cs="Arial"/>
                <w:color w:val="000000"/>
                <w:sz w:val="16"/>
                <w:szCs w:val="16"/>
              </w:rPr>
              <w:t>acid</w:t>
            </w:r>
            <w:r w:rsidRPr="00540DA9">
              <w:rPr>
                <w:rFonts w:ascii="Arial" w:hAnsi="Arial" w:cs="Arial"/>
                <w:color w:val="000000"/>
                <w:sz w:val="16"/>
                <w:szCs w:val="16"/>
                <w:lang w:val="ru-RU"/>
              </w:rPr>
              <w:t>» ЄФ; зміни І типу - опис умов зберігання приведено у відповідність до рекомендацій настанови СТ-Н МОЗУ 42-3.3:2004. Настанова з якості. Лікарські засоби. Випробування стабільності і представлено в наступній редакції: «У щільно закупореній тарі при температурі не вище 25 °С»; зміни І типу - до специфікації та аналітичних методик на діючу речовину Кофеїн у тестах «Ідентифікація», «Залишкові кількості органічних розчинників», «Кількісне визначення» нормування залишено без змін. Внесені редакційні правки, які оформлені відповідно до рекомендацій та стилістики ДФУ, а саме: -Вилучена інформація про температуру плавлення субстанції з тесту «Опис». -Тест «Розчинність» відповідно до вимог ДФУ 1.4 «Монографії» також має рекомендаційний характер, на підставі чого запропоновано виконувати тест тільки для розчинників вода Р та етанол (96 %) Р, що не суперечить вимогам ДФУ. -В тесті «Важкі метали» для виробника «</w:t>
            </w:r>
            <w:r w:rsidRPr="00540DA9">
              <w:rPr>
                <w:rFonts w:ascii="Arial" w:hAnsi="Arial" w:cs="Arial"/>
                <w:color w:val="000000"/>
                <w:sz w:val="16"/>
                <w:szCs w:val="16"/>
              </w:rPr>
              <w:t>Jilin</w:t>
            </w:r>
            <w:r w:rsidRPr="00540DA9">
              <w:rPr>
                <w:rFonts w:ascii="Arial" w:hAnsi="Arial" w:cs="Arial"/>
                <w:color w:val="000000"/>
                <w:sz w:val="16"/>
                <w:szCs w:val="16"/>
                <w:lang w:val="ru-RU"/>
              </w:rPr>
              <w:t xml:space="preserve"> </w:t>
            </w:r>
            <w:r w:rsidRPr="00540DA9">
              <w:rPr>
                <w:rFonts w:ascii="Arial" w:hAnsi="Arial" w:cs="Arial"/>
                <w:color w:val="000000"/>
                <w:sz w:val="16"/>
                <w:szCs w:val="16"/>
              </w:rPr>
              <w:t>Shulan</w:t>
            </w:r>
            <w:r w:rsidRPr="00540DA9">
              <w:rPr>
                <w:rFonts w:ascii="Arial" w:hAnsi="Arial" w:cs="Arial"/>
                <w:color w:val="000000"/>
                <w:sz w:val="16"/>
                <w:szCs w:val="16"/>
                <w:lang w:val="ru-RU"/>
              </w:rPr>
              <w:t xml:space="preserve"> </w:t>
            </w:r>
            <w:r w:rsidRPr="00540DA9">
              <w:rPr>
                <w:rFonts w:ascii="Arial" w:hAnsi="Arial" w:cs="Arial"/>
                <w:color w:val="000000"/>
                <w:sz w:val="16"/>
                <w:szCs w:val="16"/>
              </w:rPr>
              <w:t>Synthetic</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China</w:t>
            </w:r>
            <w:r w:rsidRPr="00540DA9">
              <w:rPr>
                <w:rFonts w:ascii="Arial" w:hAnsi="Arial" w:cs="Arial"/>
                <w:color w:val="000000"/>
                <w:sz w:val="16"/>
                <w:szCs w:val="16"/>
                <w:lang w:val="ru-RU"/>
              </w:rPr>
              <w:t xml:space="preserve"> нормування залишено без змін. Внесені редакційні правки, які оформлені відповідно до рекомендацій та стилістики ДФУ. - Нормування тесту «Мікробіологічна чистота» приведено у відповідність до вимог ЄФ, 5.1.4.;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незначні зміни у затверджених методах випробування АФІ кофеїн «Прозорість розчину», «Сульфати», «Втрата в масі при висушуванні», «Супровідні домішки» методики залишені без змін. Внесені редакційні правки, які оформлені відповідно до рекомендацій та стилістики ДФУ; зміни І типу - зміна у параметрах специфікацій на діючу речовину Кофеїн - в тесті «Важкі метали» для виробника </w:t>
            </w:r>
            <w:r w:rsidRPr="00540DA9">
              <w:rPr>
                <w:rFonts w:ascii="Arial" w:hAnsi="Arial" w:cs="Arial"/>
                <w:color w:val="000000"/>
                <w:sz w:val="16"/>
                <w:szCs w:val="16"/>
              </w:rPr>
              <w:t>Shandong</w:t>
            </w:r>
            <w:r w:rsidRPr="00540DA9">
              <w:rPr>
                <w:rFonts w:ascii="Arial" w:hAnsi="Arial" w:cs="Arial"/>
                <w:color w:val="000000"/>
                <w:sz w:val="16"/>
                <w:szCs w:val="16"/>
                <w:lang w:val="ru-RU"/>
              </w:rPr>
              <w:t xml:space="preserve"> </w:t>
            </w:r>
            <w:r w:rsidRPr="00540DA9">
              <w:rPr>
                <w:rFonts w:ascii="Arial" w:hAnsi="Arial" w:cs="Arial"/>
                <w:color w:val="000000"/>
                <w:sz w:val="16"/>
                <w:szCs w:val="16"/>
              </w:rPr>
              <w:t>Xinhua</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China</w:t>
            </w:r>
            <w:r w:rsidRPr="00540DA9">
              <w:rPr>
                <w:rFonts w:ascii="Arial" w:hAnsi="Arial" w:cs="Arial"/>
                <w:color w:val="000000"/>
                <w:sz w:val="16"/>
                <w:szCs w:val="16"/>
                <w:lang w:val="ru-RU"/>
              </w:rPr>
              <w:t xml:space="preserve"> тест вилучено з розділу на підставі аналізу ризиків від виробника і вимог монографії «</w:t>
            </w:r>
            <w:r w:rsidRPr="00540DA9">
              <w:rPr>
                <w:rFonts w:ascii="Arial" w:hAnsi="Arial" w:cs="Arial"/>
                <w:color w:val="000000"/>
                <w:sz w:val="16"/>
                <w:szCs w:val="16"/>
              </w:rPr>
              <w:t>Caffeine</w:t>
            </w:r>
            <w:r w:rsidRPr="00540DA9">
              <w:rPr>
                <w:rFonts w:ascii="Arial" w:hAnsi="Arial" w:cs="Arial"/>
                <w:color w:val="000000"/>
                <w:sz w:val="16"/>
                <w:szCs w:val="16"/>
                <w:lang w:val="ru-RU"/>
              </w:rPr>
              <w:t xml:space="preserve">» Європейської Фармакопеї (10.0). Тест «Аномальна токсичність» вилучений з розділу, так як субстанція призначена для використання у виробництві нестерильних лікарських засобів; зміни І типу - зміни для діючї речовини Кофеїн для виробника </w:t>
            </w:r>
            <w:r w:rsidRPr="00540DA9">
              <w:rPr>
                <w:rFonts w:ascii="Arial" w:hAnsi="Arial" w:cs="Arial"/>
                <w:color w:val="000000"/>
                <w:sz w:val="16"/>
                <w:szCs w:val="16"/>
              </w:rPr>
              <w:t>Shandong</w:t>
            </w:r>
            <w:r w:rsidRPr="00540DA9">
              <w:rPr>
                <w:rFonts w:ascii="Arial" w:hAnsi="Arial" w:cs="Arial"/>
                <w:color w:val="000000"/>
                <w:sz w:val="16"/>
                <w:szCs w:val="16"/>
                <w:lang w:val="ru-RU"/>
              </w:rPr>
              <w:t xml:space="preserve"> </w:t>
            </w:r>
            <w:r w:rsidRPr="00540DA9">
              <w:rPr>
                <w:rFonts w:ascii="Arial" w:hAnsi="Arial" w:cs="Arial"/>
                <w:color w:val="000000"/>
                <w:sz w:val="16"/>
                <w:szCs w:val="16"/>
              </w:rPr>
              <w:t>Xinhua</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China</w:t>
            </w:r>
            <w:r w:rsidRPr="00540DA9">
              <w:rPr>
                <w:rFonts w:ascii="Arial" w:hAnsi="Arial" w:cs="Arial"/>
                <w:color w:val="000000"/>
                <w:sz w:val="16"/>
                <w:szCs w:val="16"/>
                <w:lang w:val="ru-RU"/>
              </w:rPr>
              <w:t xml:space="preserve"> показник «Термін придатності» приведено у відповідність до матеріалів виробника і представлено в наступній редакції: «4 роки – термін переконтролю» для діючої речовини; зміни І типу - до специфікації на діючу речовину Ацетилсаліцилова кислота в тесті «Кислотність» нормування залишено без змін. Внесені редакційні правки, які оформлені відповідно до рекомендацій та стилістики ДФУ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3623E8">
            <w:pPr>
              <w:pStyle w:val="12"/>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B670B" w:rsidRPr="00540DA9" w:rsidRDefault="00BB670B" w:rsidP="00A92B08">
            <w:pPr>
              <w:pStyle w:val="12"/>
              <w:tabs>
                <w:tab w:val="left" w:pos="12600"/>
              </w:tabs>
              <w:jc w:val="center"/>
              <w:rPr>
                <w:rFonts w:ascii="Arial" w:hAnsi="Arial" w:cs="Arial"/>
                <w:sz w:val="16"/>
                <w:szCs w:val="16"/>
              </w:rPr>
            </w:pPr>
            <w:r w:rsidRPr="00540DA9">
              <w:rPr>
                <w:rFonts w:ascii="Arial" w:hAnsi="Arial" w:cs="Arial"/>
                <w:sz w:val="16"/>
                <w:szCs w:val="16"/>
              </w:rPr>
              <w:t>UA/3002/01/01</w:t>
            </w:r>
          </w:p>
        </w:tc>
      </w:tr>
    </w:tbl>
    <w:p w:rsidR="00BB670B" w:rsidRPr="003343DB" w:rsidRDefault="00BB670B" w:rsidP="00BB670B">
      <w:pPr>
        <w:ind w:right="20"/>
        <w:rPr>
          <w:rStyle w:val="cs7864ebcf1"/>
          <w:color w:val="auto"/>
        </w:rPr>
      </w:pPr>
    </w:p>
    <w:p w:rsidR="00BB670B" w:rsidRPr="003343DB" w:rsidRDefault="00BB670B" w:rsidP="00BB670B">
      <w:pPr>
        <w:ind w:right="20"/>
        <w:rPr>
          <w:rStyle w:val="cs7864ebcf1"/>
          <w:color w:val="auto"/>
        </w:rPr>
      </w:pPr>
    </w:p>
    <w:tbl>
      <w:tblPr>
        <w:tblW w:w="0" w:type="auto"/>
        <w:tblLook w:val="04A0" w:firstRow="1" w:lastRow="0" w:firstColumn="1" w:lastColumn="0" w:noHBand="0" w:noVBand="1"/>
      </w:tblPr>
      <w:tblGrid>
        <w:gridCol w:w="7421"/>
        <w:gridCol w:w="7422"/>
      </w:tblGrid>
      <w:tr w:rsidR="00BB670B" w:rsidRPr="00DC176B" w:rsidTr="00A92B08">
        <w:tc>
          <w:tcPr>
            <w:tcW w:w="7421" w:type="dxa"/>
            <w:shd w:val="clear" w:color="auto" w:fill="auto"/>
          </w:tcPr>
          <w:p w:rsidR="00BB670B" w:rsidRPr="003343DB" w:rsidRDefault="00BB670B" w:rsidP="00A92B08">
            <w:pPr>
              <w:ind w:right="20"/>
              <w:rPr>
                <w:rStyle w:val="cs95e872d01"/>
                <w:sz w:val="28"/>
                <w:szCs w:val="28"/>
              </w:rPr>
            </w:pPr>
            <w:r w:rsidRPr="003343DB">
              <w:rPr>
                <w:rStyle w:val="cs7864ebcf1"/>
                <w:color w:val="auto"/>
                <w:sz w:val="28"/>
                <w:szCs w:val="28"/>
              </w:rPr>
              <w:t xml:space="preserve">В.о. Генерального директора Директорату </w:t>
            </w:r>
          </w:p>
          <w:p w:rsidR="00BB670B" w:rsidRPr="003343DB" w:rsidRDefault="00BB670B" w:rsidP="00A92B08">
            <w:pPr>
              <w:ind w:right="20"/>
              <w:rPr>
                <w:rStyle w:val="cs7864ebcf1"/>
                <w:color w:val="auto"/>
                <w:sz w:val="28"/>
                <w:szCs w:val="28"/>
              </w:rPr>
            </w:pPr>
            <w:r w:rsidRPr="003343DB">
              <w:rPr>
                <w:rStyle w:val="cs7864ebcf1"/>
                <w:color w:val="auto"/>
                <w:sz w:val="28"/>
                <w:szCs w:val="28"/>
              </w:rPr>
              <w:t>фармацевтичного забезпечення</w:t>
            </w:r>
            <w:r w:rsidRPr="003343DB">
              <w:rPr>
                <w:rStyle w:val="cs188c92b51"/>
                <w:color w:val="auto"/>
                <w:sz w:val="28"/>
                <w:szCs w:val="28"/>
              </w:rPr>
              <w:t>                                    </w:t>
            </w:r>
          </w:p>
        </w:tc>
        <w:tc>
          <w:tcPr>
            <w:tcW w:w="7422" w:type="dxa"/>
            <w:shd w:val="clear" w:color="auto" w:fill="auto"/>
          </w:tcPr>
          <w:p w:rsidR="00BB670B" w:rsidRPr="003343DB" w:rsidRDefault="00BB670B" w:rsidP="00A92B08">
            <w:pPr>
              <w:pStyle w:val="cs95e872d0"/>
              <w:rPr>
                <w:rStyle w:val="cs7864ebcf1"/>
                <w:color w:val="auto"/>
                <w:sz w:val="28"/>
                <w:szCs w:val="28"/>
              </w:rPr>
            </w:pPr>
          </w:p>
          <w:p w:rsidR="00BB670B" w:rsidRPr="00DC176B" w:rsidRDefault="00BB670B" w:rsidP="00A92B08">
            <w:pPr>
              <w:pStyle w:val="cs95e872d0"/>
              <w:jc w:val="right"/>
              <w:rPr>
                <w:rStyle w:val="cs7864ebcf1"/>
                <w:color w:val="auto"/>
                <w:sz w:val="28"/>
                <w:szCs w:val="28"/>
              </w:rPr>
            </w:pPr>
            <w:r w:rsidRPr="003343DB">
              <w:rPr>
                <w:rStyle w:val="cs7864ebcf1"/>
                <w:color w:val="auto"/>
                <w:sz w:val="28"/>
                <w:szCs w:val="28"/>
              </w:rPr>
              <w:t>Іван ЗАДВОРНИХ</w:t>
            </w:r>
          </w:p>
        </w:tc>
      </w:tr>
    </w:tbl>
    <w:p w:rsidR="00BB670B" w:rsidRPr="00DC176B" w:rsidRDefault="00BB670B" w:rsidP="00BB670B">
      <w:pPr>
        <w:jc w:val="center"/>
      </w:pPr>
    </w:p>
    <w:p w:rsidR="00D74462" w:rsidRPr="008B5689" w:rsidRDefault="00D74462" w:rsidP="006D0A8F">
      <w:pPr>
        <w:rPr>
          <w:b/>
          <w:sz w:val="28"/>
          <w:szCs w:val="28"/>
          <w:lang w:val="uk-UA"/>
        </w:rPr>
      </w:pPr>
    </w:p>
    <w:sectPr w:rsidR="00D74462" w:rsidRPr="008B5689" w:rsidSect="00A92B08">
      <w:headerReference w:type="default" r:id="rId16"/>
      <w:foot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B08" w:rsidRDefault="00A92B08" w:rsidP="00B217C6">
      <w:r>
        <w:separator/>
      </w:r>
    </w:p>
  </w:endnote>
  <w:endnote w:type="continuationSeparator" w:id="0">
    <w:p w:rsidR="00A92B08" w:rsidRDefault="00A92B0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B08" w:rsidRDefault="00A92B08">
    <w:pPr>
      <w:pStyle w:val="a5"/>
      <w:jc w:val="center"/>
    </w:pPr>
  </w:p>
  <w:p w:rsidR="00A92B08" w:rsidRDefault="00A92B0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B08" w:rsidRDefault="00A92B08">
    <w:pPr>
      <w:pStyle w:val="a5"/>
      <w:jc w:val="center"/>
    </w:pPr>
  </w:p>
  <w:p w:rsidR="00A92B08" w:rsidRDefault="00A92B08">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B08" w:rsidRDefault="00A92B08">
    <w:pPr>
      <w:pStyle w:val="a5"/>
      <w:jc w:val="center"/>
    </w:pPr>
  </w:p>
  <w:p w:rsidR="00A92B08" w:rsidRDefault="00A92B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B08" w:rsidRDefault="00A92B08" w:rsidP="00B217C6">
      <w:r>
        <w:separator/>
      </w:r>
    </w:p>
  </w:footnote>
  <w:footnote w:type="continuationSeparator" w:id="0">
    <w:p w:rsidR="00A92B08" w:rsidRDefault="00A92B08"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D383A">
      <w:rPr>
        <w:rStyle w:val="a7"/>
        <w:noProof/>
      </w:rPr>
      <w:t>3</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B08" w:rsidRDefault="00A92B08" w:rsidP="00A92B08">
    <w:pPr>
      <w:pStyle w:val="a3"/>
      <w:tabs>
        <w:tab w:val="center" w:pos="7313"/>
        <w:tab w:val="left" w:pos="11841"/>
      </w:tabs>
    </w:pPr>
    <w:r>
      <w:tab/>
    </w:r>
    <w:r>
      <w:tab/>
    </w:r>
    <w:r>
      <w:fldChar w:fldCharType="begin"/>
    </w:r>
    <w:r>
      <w:instrText>PAGE   \* MERGEFORMAT</w:instrText>
    </w:r>
    <w:r>
      <w:fldChar w:fldCharType="separate"/>
    </w:r>
    <w:r w:rsidR="007430D7">
      <w:rPr>
        <w:noProof/>
      </w:rPr>
      <w:t>13</w:t>
    </w:r>
    <w:r>
      <w:fldChar w:fldCharType="end"/>
    </w:r>
  </w:p>
  <w:p w:rsidR="003623E8" w:rsidRDefault="003623E8" w:rsidP="00A92B08">
    <w:pPr>
      <w:pStyle w:val="a3"/>
      <w:tabs>
        <w:tab w:val="center" w:pos="7313"/>
        <w:tab w:val="left" w:pos="11841"/>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B08" w:rsidRDefault="00A92B08" w:rsidP="00A92B08">
    <w:pPr>
      <w:pStyle w:val="a3"/>
      <w:tabs>
        <w:tab w:val="center" w:pos="7313"/>
        <w:tab w:val="left" w:pos="12060"/>
      </w:tabs>
    </w:pPr>
    <w:r>
      <w:tab/>
    </w:r>
    <w:r>
      <w:tab/>
    </w:r>
    <w:r>
      <w:fldChar w:fldCharType="begin"/>
    </w:r>
    <w:r>
      <w:instrText>PAGE   \* MERGEFORMAT</w:instrText>
    </w:r>
    <w:r>
      <w:fldChar w:fldCharType="separate"/>
    </w:r>
    <w:r w:rsidR="007430D7">
      <w:rPr>
        <w:noProof/>
      </w:rPr>
      <w:t>22</w:t>
    </w:r>
    <w:r>
      <w:fldChar w:fldCharType="end"/>
    </w:r>
  </w:p>
  <w:p w:rsidR="003623E8" w:rsidRDefault="003623E8" w:rsidP="00A92B08">
    <w:pPr>
      <w:pStyle w:val="a3"/>
      <w:tabs>
        <w:tab w:val="center" w:pos="7313"/>
        <w:tab w:val="left" w:pos="120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14268E7"/>
    <w:multiLevelType w:val="multilevel"/>
    <w:tmpl w:val="75A6E0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EA1147"/>
    <w:multiLevelType w:val="multilevel"/>
    <w:tmpl w:val="209A05A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31"/>
  </w:num>
  <w:num w:numId="3">
    <w:abstractNumId w:val="24"/>
  </w:num>
  <w:num w:numId="4">
    <w:abstractNumId w:val="36"/>
  </w:num>
  <w:num w:numId="5">
    <w:abstractNumId w:val="13"/>
  </w:num>
  <w:num w:numId="6">
    <w:abstractNumId w:val="19"/>
  </w:num>
  <w:num w:numId="7">
    <w:abstractNumId w:val="3"/>
  </w:num>
  <w:num w:numId="8">
    <w:abstractNumId w:val="40"/>
  </w:num>
  <w:num w:numId="9">
    <w:abstractNumId w:val="17"/>
  </w:num>
  <w:num w:numId="10">
    <w:abstractNumId w:val="9"/>
  </w:num>
  <w:num w:numId="11">
    <w:abstractNumId w:val="25"/>
  </w:num>
  <w:num w:numId="12">
    <w:abstractNumId w:val="35"/>
  </w:num>
  <w:num w:numId="13">
    <w:abstractNumId w:val="10"/>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1"/>
  </w:num>
  <w:num w:numId="20">
    <w:abstractNumId w:val="37"/>
  </w:num>
  <w:num w:numId="21">
    <w:abstractNumId w:val="4"/>
  </w:num>
  <w:num w:numId="22">
    <w:abstractNumId w:val="2"/>
  </w:num>
  <w:num w:numId="23">
    <w:abstractNumId w:val="5"/>
  </w:num>
  <w:num w:numId="24">
    <w:abstractNumId w:val="22"/>
  </w:num>
  <w:num w:numId="25">
    <w:abstractNumId w:val="34"/>
  </w:num>
  <w:num w:numId="26">
    <w:abstractNumId w:val="32"/>
  </w:num>
  <w:num w:numId="27">
    <w:abstractNumId w:val="29"/>
  </w:num>
  <w:num w:numId="28">
    <w:abstractNumId w:val="41"/>
  </w:num>
  <w:num w:numId="29">
    <w:abstractNumId w:val="28"/>
  </w:num>
  <w:num w:numId="30">
    <w:abstractNumId w:val="1"/>
  </w:num>
  <w:num w:numId="31">
    <w:abstractNumId w:val="30"/>
  </w:num>
  <w:num w:numId="32">
    <w:abstractNumId w:val="23"/>
  </w:num>
  <w:num w:numId="33">
    <w:abstractNumId w:val="21"/>
  </w:num>
  <w:num w:numId="34">
    <w:abstractNumId w:val="26"/>
  </w:num>
  <w:num w:numId="35">
    <w:abstractNumId w:val="8"/>
  </w:num>
  <w:num w:numId="36">
    <w:abstractNumId w:val="39"/>
  </w:num>
  <w:num w:numId="37">
    <w:abstractNumId w:val="20"/>
  </w:num>
  <w:num w:numId="38">
    <w:abstractNumId w:val="15"/>
  </w:num>
  <w:num w:numId="39">
    <w:abstractNumId w:val="12"/>
  </w:num>
  <w:num w:numId="40">
    <w:abstractNumId w:val="27"/>
  </w:num>
  <w:num w:numId="41">
    <w:abstractNumId w:val="0"/>
  </w:num>
  <w:num w:numId="42">
    <w:abstractNumId w:val="7"/>
  </w:num>
  <w:num w:numId="43">
    <w:abstractNumId w:val="6"/>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77B5"/>
    <w:rsid w:val="00121807"/>
    <w:rsid w:val="001244D5"/>
    <w:rsid w:val="00126378"/>
    <w:rsid w:val="001263C3"/>
    <w:rsid w:val="00126472"/>
    <w:rsid w:val="00127AF7"/>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74DF1"/>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45E2"/>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3E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6830"/>
    <w:rsid w:val="004E734A"/>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30D7"/>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7F5F68"/>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80951"/>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29B"/>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4170F"/>
    <w:rsid w:val="00A449FA"/>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1CDE"/>
    <w:rsid w:val="00A92B08"/>
    <w:rsid w:val="00A93A17"/>
    <w:rsid w:val="00A93A6A"/>
    <w:rsid w:val="00A93B1A"/>
    <w:rsid w:val="00A96282"/>
    <w:rsid w:val="00A96E06"/>
    <w:rsid w:val="00AA04B1"/>
    <w:rsid w:val="00AA2D8F"/>
    <w:rsid w:val="00AA4554"/>
    <w:rsid w:val="00AA645C"/>
    <w:rsid w:val="00AB31E7"/>
    <w:rsid w:val="00AB5E1A"/>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2326"/>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70B"/>
    <w:rsid w:val="00BB6C17"/>
    <w:rsid w:val="00BC4106"/>
    <w:rsid w:val="00BC5CD9"/>
    <w:rsid w:val="00BC7669"/>
    <w:rsid w:val="00BC795A"/>
    <w:rsid w:val="00BD01C7"/>
    <w:rsid w:val="00BD30D5"/>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0B80"/>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383A"/>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B4B24770-1663-46E7-AB8B-4E9AF08E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4E734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4E734A"/>
    <w:rPr>
      <w:rFonts w:ascii="Cambria" w:eastAsia="Times New Roman" w:hAnsi="Cambria" w:cs="Times New Roman"/>
      <w:b/>
      <w:bCs/>
      <w:i/>
      <w:iCs/>
      <w:sz w:val="28"/>
      <w:szCs w:val="28"/>
      <w:lang w:val="ru-RU" w:eastAsia="ru-RU"/>
    </w:rPr>
  </w:style>
  <w:style w:type="paragraph" w:customStyle="1" w:styleId="cs95e872d0">
    <w:name w:val="cs95e872d0"/>
    <w:basedOn w:val="a"/>
    <w:rsid w:val="004E734A"/>
    <w:rPr>
      <w:rFonts w:eastAsia="Times New Roman"/>
      <w:sz w:val="24"/>
      <w:szCs w:val="24"/>
    </w:rPr>
  </w:style>
  <w:style w:type="character" w:customStyle="1" w:styleId="cs188c92b51">
    <w:name w:val="cs188c92b51"/>
    <w:rsid w:val="004E734A"/>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4E734A"/>
  </w:style>
  <w:style w:type="paragraph" w:customStyle="1" w:styleId="11">
    <w:name w:val="Обычный11"/>
    <w:aliases w:val="Звичайний,Normal"/>
    <w:basedOn w:val="a"/>
    <w:qFormat/>
    <w:rsid w:val="004E734A"/>
    <w:rPr>
      <w:rFonts w:eastAsia="Times New Roman"/>
      <w:sz w:val="24"/>
      <w:szCs w:val="24"/>
      <w:lang w:val="uk-UA" w:eastAsia="uk-UA"/>
    </w:rPr>
  </w:style>
  <w:style w:type="character" w:customStyle="1" w:styleId="cs7864ebcf1">
    <w:name w:val="cs7864ebcf1"/>
    <w:rsid w:val="004E734A"/>
    <w:rPr>
      <w:rFonts w:ascii="Times New Roman" w:hAnsi="Times New Roman" w:cs="Times New Roman" w:hint="default"/>
      <w:b/>
      <w:bCs/>
      <w:i w:val="0"/>
      <w:iCs w:val="0"/>
      <w:color w:val="000000"/>
      <w:sz w:val="26"/>
      <w:szCs w:val="26"/>
      <w:shd w:val="clear" w:color="auto" w:fill="auto"/>
    </w:rPr>
  </w:style>
  <w:style w:type="paragraph" w:customStyle="1" w:styleId="12">
    <w:name w:val="Обычный1"/>
    <w:basedOn w:val="a"/>
    <w:qFormat/>
    <w:rsid w:val="00174DF1"/>
    <w:rPr>
      <w:rFonts w:eastAsia="Times New Roman"/>
      <w:sz w:val="24"/>
      <w:szCs w:val="24"/>
      <w:lang w:val="uk-UA" w:eastAsia="uk-UA"/>
    </w:rPr>
  </w:style>
  <w:style w:type="character" w:customStyle="1" w:styleId="40">
    <w:name w:val="Заголовок 4 Знак"/>
    <w:link w:val="4"/>
    <w:rsid w:val="00BB670B"/>
    <w:rPr>
      <w:rFonts w:ascii="Times New Roman" w:hAnsi="Times New Roman"/>
      <w:b/>
      <w:bCs/>
      <w:sz w:val="28"/>
      <w:szCs w:val="28"/>
      <w:lang w:val="ru-RU" w:eastAsia="ru-RU"/>
    </w:rPr>
  </w:style>
  <w:style w:type="paragraph" w:customStyle="1" w:styleId="msolistparagraph0">
    <w:name w:val="msolistparagraph"/>
    <w:basedOn w:val="a"/>
    <w:uiPriority w:val="34"/>
    <w:qFormat/>
    <w:rsid w:val="00BB670B"/>
    <w:pPr>
      <w:ind w:left="720"/>
      <w:contextualSpacing/>
    </w:pPr>
    <w:rPr>
      <w:rFonts w:eastAsia="Times New Roman"/>
      <w:sz w:val="24"/>
      <w:szCs w:val="24"/>
      <w:lang w:val="uk-UA" w:eastAsia="uk-UA"/>
    </w:rPr>
  </w:style>
  <w:style w:type="paragraph" w:customStyle="1" w:styleId="Encryption">
    <w:name w:val="Encryption"/>
    <w:basedOn w:val="a"/>
    <w:qFormat/>
    <w:rsid w:val="00BB670B"/>
    <w:pPr>
      <w:jc w:val="both"/>
    </w:pPr>
    <w:rPr>
      <w:rFonts w:eastAsia="Times New Roman"/>
      <w:b/>
      <w:bCs/>
      <w:i/>
      <w:iCs/>
      <w:sz w:val="24"/>
      <w:szCs w:val="24"/>
      <w:lang w:val="uk-UA" w:eastAsia="uk-UA"/>
    </w:rPr>
  </w:style>
  <w:style w:type="character" w:customStyle="1" w:styleId="Heading2Char">
    <w:name w:val="Heading 2 Char"/>
    <w:link w:val="21"/>
    <w:locked/>
    <w:rsid w:val="00BB670B"/>
    <w:rPr>
      <w:rFonts w:ascii="Arial" w:eastAsia="Times New Roman" w:hAnsi="Arial"/>
      <w:b/>
      <w:caps/>
      <w:sz w:val="16"/>
      <w:lang w:val="ru-RU" w:eastAsia="ru-RU"/>
    </w:rPr>
  </w:style>
  <w:style w:type="paragraph" w:customStyle="1" w:styleId="21">
    <w:name w:val="Заголовок 21"/>
    <w:basedOn w:val="a"/>
    <w:link w:val="Heading2Char"/>
    <w:rsid w:val="00BB670B"/>
    <w:rPr>
      <w:rFonts w:ascii="Arial" w:eastAsia="Times New Roman" w:hAnsi="Arial"/>
      <w:b/>
      <w:caps/>
      <w:sz w:val="16"/>
    </w:rPr>
  </w:style>
  <w:style w:type="character" w:customStyle="1" w:styleId="Heading4Char">
    <w:name w:val="Heading 4 Char"/>
    <w:link w:val="41"/>
    <w:locked/>
    <w:rsid w:val="00BB670B"/>
    <w:rPr>
      <w:rFonts w:ascii="Arial" w:eastAsia="Times New Roman" w:hAnsi="Arial"/>
      <w:b/>
      <w:lang w:val="ru-RU" w:eastAsia="ru-RU"/>
    </w:rPr>
  </w:style>
  <w:style w:type="paragraph" w:customStyle="1" w:styleId="41">
    <w:name w:val="Заголовок 41"/>
    <w:basedOn w:val="a"/>
    <w:link w:val="Heading4Char"/>
    <w:rsid w:val="00BB670B"/>
    <w:rPr>
      <w:rFonts w:ascii="Arial" w:eastAsia="Times New Roman" w:hAnsi="Arial"/>
      <w:b/>
    </w:rPr>
  </w:style>
  <w:style w:type="table" w:styleId="a8">
    <w:name w:val="Table Grid"/>
    <w:basedOn w:val="a1"/>
    <w:uiPriority w:val="59"/>
    <w:rsid w:val="00BB67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BB670B"/>
    <w:rPr>
      <w:lang w:val="uk-UA"/>
    </w:rPr>
    <w:tblPr>
      <w:tblCellMar>
        <w:top w:w="0" w:type="dxa"/>
        <w:left w:w="108" w:type="dxa"/>
        <w:bottom w:w="0" w:type="dxa"/>
        <w:right w:w="108" w:type="dxa"/>
      </w:tblCellMar>
    </w:tblPr>
  </w:style>
  <w:style w:type="character" w:customStyle="1" w:styleId="csb3e8c9cf24">
    <w:name w:val="csb3e8c9cf24"/>
    <w:rsid w:val="00BB670B"/>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BB670B"/>
    <w:rPr>
      <w:rFonts w:ascii="Tahoma" w:eastAsia="Times New Roman" w:hAnsi="Tahoma" w:cs="Tahoma"/>
      <w:sz w:val="16"/>
      <w:szCs w:val="16"/>
    </w:rPr>
  </w:style>
  <w:style w:type="character" w:customStyle="1" w:styleId="aa">
    <w:name w:val="Текст выноски Знак"/>
    <w:link w:val="a9"/>
    <w:semiHidden/>
    <w:rsid w:val="00BB670B"/>
    <w:rPr>
      <w:rFonts w:ascii="Tahoma" w:eastAsia="Times New Roman" w:hAnsi="Tahoma" w:cs="Tahoma"/>
      <w:sz w:val="16"/>
      <w:szCs w:val="16"/>
      <w:lang w:val="ru-RU" w:eastAsia="ru-RU"/>
    </w:rPr>
  </w:style>
  <w:style w:type="paragraph" w:customStyle="1" w:styleId="BodyTextIndent2">
    <w:name w:val="Body Text Indent2"/>
    <w:basedOn w:val="a"/>
    <w:rsid w:val="00BB670B"/>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BB670B"/>
    <w:pPr>
      <w:spacing w:before="120" w:after="120"/>
    </w:pPr>
    <w:rPr>
      <w:rFonts w:ascii="Arial" w:eastAsia="Times New Roman" w:hAnsi="Arial"/>
      <w:sz w:val="18"/>
    </w:rPr>
  </w:style>
  <w:style w:type="character" w:customStyle="1" w:styleId="BodyTextIndentChar">
    <w:name w:val="Body Text Indent Char"/>
    <w:link w:val="13"/>
    <w:locked/>
    <w:rsid w:val="00BB670B"/>
    <w:rPr>
      <w:rFonts w:ascii="Arial" w:eastAsia="Times New Roman" w:hAnsi="Arial"/>
      <w:sz w:val="18"/>
      <w:lang w:val="ru-RU" w:eastAsia="ru-RU"/>
    </w:rPr>
  </w:style>
  <w:style w:type="character" w:customStyle="1" w:styleId="csab6e076947">
    <w:name w:val="csab6e076947"/>
    <w:rsid w:val="00BB670B"/>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BB670B"/>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BB670B"/>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BB670B"/>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BB670B"/>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BB670B"/>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BB670B"/>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BB670B"/>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BB670B"/>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BB670B"/>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BB670B"/>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BB670B"/>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BB670B"/>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BB670B"/>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BB670B"/>
    <w:rPr>
      <w:rFonts w:ascii="Arial" w:hAnsi="Arial" w:cs="Arial" w:hint="default"/>
      <w:b/>
      <w:bCs/>
      <w:i w:val="0"/>
      <w:iCs w:val="0"/>
      <w:color w:val="000000"/>
      <w:sz w:val="18"/>
      <w:szCs w:val="18"/>
      <w:shd w:val="clear" w:color="auto" w:fill="auto"/>
    </w:rPr>
  </w:style>
  <w:style w:type="character" w:customStyle="1" w:styleId="csab6e076980">
    <w:name w:val="csab6e076980"/>
    <w:rsid w:val="00BB670B"/>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BB670B"/>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BB670B"/>
    <w:rPr>
      <w:rFonts w:ascii="Arial" w:hAnsi="Arial" w:cs="Arial" w:hint="default"/>
      <w:b/>
      <w:bCs/>
      <w:i w:val="0"/>
      <w:iCs w:val="0"/>
      <w:color w:val="000000"/>
      <w:sz w:val="18"/>
      <w:szCs w:val="18"/>
      <w:shd w:val="clear" w:color="auto" w:fill="auto"/>
    </w:rPr>
  </w:style>
  <w:style w:type="character" w:customStyle="1" w:styleId="csab6e076961">
    <w:name w:val="csab6e076961"/>
    <w:rsid w:val="00BB670B"/>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BB670B"/>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BB670B"/>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BB670B"/>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BB670B"/>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BB670B"/>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BB670B"/>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BB670B"/>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BB670B"/>
    <w:rPr>
      <w:rFonts w:ascii="Arial" w:hAnsi="Arial" w:cs="Arial" w:hint="default"/>
      <w:b/>
      <w:bCs/>
      <w:i w:val="0"/>
      <w:iCs w:val="0"/>
      <w:color w:val="000000"/>
      <w:sz w:val="18"/>
      <w:szCs w:val="18"/>
      <w:shd w:val="clear" w:color="auto" w:fill="auto"/>
    </w:rPr>
  </w:style>
  <w:style w:type="character" w:customStyle="1" w:styleId="csab6e0769276">
    <w:name w:val="csab6e0769276"/>
    <w:rsid w:val="00BB670B"/>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BB670B"/>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BB670B"/>
    <w:rPr>
      <w:rFonts w:ascii="Arial" w:hAnsi="Arial" w:cs="Arial" w:hint="default"/>
      <w:b/>
      <w:bCs/>
      <w:i w:val="0"/>
      <w:iCs w:val="0"/>
      <w:color w:val="000000"/>
      <w:sz w:val="18"/>
      <w:szCs w:val="18"/>
      <w:shd w:val="clear" w:color="auto" w:fill="auto"/>
    </w:rPr>
  </w:style>
  <w:style w:type="character" w:customStyle="1" w:styleId="csf229d0ff13">
    <w:name w:val="csf229d0ff13"/>
    <w:rsid w:val="00BB670B"/>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BB670B"/>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BB670B"/>
    <w:rPr>
      <w:rFonts w:ascii="Arial" w:hAnsi="Arial" w:cs="Arial" w:hint="default"/>
      <w:b/>
      <w:bCs/>
      <w:i w:val="0"/>
      <w:iCs w:val="0"/>
      <w:color w:val="000000"/>
      <w:sz w:val="18"/>
      <w:szCs w:val="18"/>
      <w:shd w:val="clear" w:color="auto" w:fill="auto"/>
    </w:rPr>
  </w:style>
  <w:style w:type="character" w:customStyle="1" w:styleId="csafaf5741100">
    <w:name w:val="csafaf5741100"/>
    <w:rsid w:val="00BB670B"/>
    <w:rPr>
      <w:rFonts w:ascii="Arial" w:hAnsi="Arial" w:cs="Arial" w:hint="default"/>
      <w:b/>
      <w:bCs/>
      <w:i w:val="0"/>
      <w:iCs w:val="0"/>
      <w:color w:val="000000"/>
      <w:sz w:val="18"/>
      <w:szCs w:val="18"/>
      <w:shd w:val="clear" w:color="auto" w:fill="auto"/>
    </w:rPr>
  </w:style>
  <w:style w:type="paragraph" w:styleId="ab">
    <w:name w:val="Body Text Indent"/>
    <w:basedOn w:val="a"/>
    <w:link w:val="ac"/>
    <w:rsid w:val="00BB670B"/>
    <w:pPr>
      <w:spacing w:after="120"/>
      <w:ind w:left="283"/>
    </w:pPr>
    <w:rPr>
      <w:rFonts w:eastAsia="Times New Roman"/>
      <w:sz w:val="24"/>
      <w:szCs w:val="24"/>
    </w:rPr>
  </w:style>
  <w:style w:type="character" w:customStyle="1" w:styleId="ac">
    <w:name w:val="Основной текст с отступом Знак"/>
    <w:link w:val="ab"/>
    <w:rsid w:val="00BB670B"/>
    <w:rPr>
      <w:rFonts w:ascii="Times New Roman" w:eastAsia="Times New Roman" w:hAnsi="Times New Roman"/>
      <w:sz w:val="24"/>
      <w:szCs w:val="24"/>
      <w:lang w:val="ru-RU" w:eastAsia="ru-RU"/>
    </w:rPr>
  </w:style>
  <w:style w:type="character" w:customStyle="1" w:styleId="csf229d0ff16">
    <w:name w:val="csf229d0ff16"/>
    <w:rsid w:val="00BB670B"/>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BB670B"/>
    <w:pPr>
      <w:spacing w:after="120"/>
    </w:pPr>
    <w:rPr>
      <w:rFonts w:eastAsia="Times New Roman"/>
      <w:sz w:val="16"/>
      <w:szCs w:val="16"/>
      <w:lang w:val="uk-UA" w:eastAsia="uk-UA"/>
    </w:rPr>
  </w:style>
  <w:style w:type="character" w:customStyle="1" w:styleId="34">
    <w:name w:val="Основной текст 3 Знак"/>
    <w:link w:val="33"/>
    <w:rsid w:val="00BB670B"/>
    <w:rPr>
      <w:rFonts w:ascii="Times New Roman" w:eastAsia="Times New Roman" w:hAnsi="Times New Roman"/>
      <w:sz w:val="16"/>
      <w:szCs w:val="16"/>
    </w:rPr>
  </w:style>
  <w:style w:type="character" w:customStyle="1" w:styleId="csab6e076931">
    <w:name w:val="csab6e076931"/>
    <w:rsid w:val="00BB670B"/>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B670B"/>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BB670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BB670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BB670B"/>
    <w:pPr>
      <w:ind w:firstLine="708"/>
      <w:jc w:val="both"/>
    </w:pPr>
    <w:rPr>
      <w:rFonts w:ascii="Arial" w:eastAsia="Times New Roman" w:hAnsi="Arial"/>
      <w:b/>
      <w:sz w:val="18"/>
      <w:lang w:val="uk-UA"/>
    </w:rPr>
  </w:style>
  <w:style w:type="character" w:customStyle="1" w:styleId="csf229d0ff25">
    <w:name w:val="csf229d0ff25"/>
    <w:rsid w:val="00BB670B"/>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BB670B"/>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BB670B"/>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BB670B"/>
    <w:pPr>
      <w:ind w:firstLine="708"/>
      <w:jc w:val="both"/>
    </w:pPr>
    <w:rPr>
      <w:rFonts w:ascii="Arial" w:eastAsia="Times New Roman" w:hAnsi="Arial"/>
      <w:b/>
      <w:sz w:val="18"/>
      <w:lang w:val="uk-UA" w:eastAsia="uk-UA"/>
    </w:rPr>
  </w:style>
  <w:style w:type="paragraph" w:customStyle="1" w:styleId="cse71256d6">
    <w:name w:val="cse71256d6"/>
    <w:basedOn w:val="a"/>
    <w:rsid w:val="00BB670B"/>
    <w:pPr>
      <w:ind w:left="1440"/>
    </w:pPr>
    <w:rPr>
      <w:rFonts w:eastAsia="Times New Roman"/>
      <w:sz w:val="24"/>
      <w:szCs w:val="24"/>
      <w:lang w:val="uk-UA" w:eastAsia="uk-UA"/>
    </w:rPr>
  </w:style>
  <w:style w:type="character" w:customStyle="1" w:styleId="csb3e8c9cf10">
    <w:name w:val="csb3e8c9cf10"/>
    <w:rsid w:val="00BB670B"/>
    <w:rPr>
      <w:rFonts w:ascii="Arial" w:hAnsi="Arial" w:cs="Arial" w:hint="default"/>
      <w:b/>
      <w:bCs/>
      <w:i w:val="0"/>
      <w:iCs w:val="0"/>
      <w:color w:val="000000"/>
      <w:sz w:val="18"/>
      <w:szCs w:val="18"/>
      <w:shd w:val="clear" w:color="auto" w:fill="auto"/>
    </w:rPr>
  </w:style>
  <w:style w:type="character" w:customStyle="1" w:styleId="csafaf574127">
    <w:name w:val="csafaf574127"/>
    <w:rsid w:val="00BB670B"/>
    <w:rPr>
      <w:rFonts w:ascii="Arial" w:hAnsi="Arial" w:cs="Arial" w:hint="default"/>
      <w:b/>
      <w:bCs/>
      <w:i w:val="0"/>
      <w:iCs w:val="0"/>
      <w:color w:val="000000"/>
      <w:sz w:val="18"/>
      <w:szCs w:val="18"/>
      <w:shd w:val="clear" w:color="auto" w:fill="auto"/>
    </w:rPr>
  </w:style>
  <w:style w:type="character" w:customStyle="1" w:styleId="csf229d0ff10">
    <w:name w:val="csf229d0ff10"/>
    <w:rsid w:val="00BB670B"/>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BB670B"/>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BB670B"/>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BB670B"/>
    <w:rPr>
      <w:rFonts w:ascii="Arial" w:hAnsi="Arial" w:cs="Arial" w:hint="default"/>
      <w:b/>
      <w:bCs/>
      <w:i w:val="0"/>
      <w:iCs w:val="0"/>
      <w:color w:val="000000"/>
      <w:sz w:val="18"/>
      <w:szCs w:val="18"/>
      <w:shd w:val="clear" w:color="auto" w:fill="auto"/>
    </w:rPr>
  </w:style>
  <w:style w:type="character" w:customStyle="1" w:styleId="csafaf5741106">
    <w:name w:val="csafaf5741106"/>
    <w:rsid w:val="00BB670B"/>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BB670B"/>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BB670B"/>
    <w:pPr>
      <w:ind w:firstLine="708"/>
      <w:jc w:val="both"/>
    </w:pPr>
    <w:rPr>
      <w:rFonts w:ascii="Arial" w:eastAsia="Times New Roman" w:hAnsi="Arial"/>
      <w:b/>
      <w:sz w:val="18"/>
      <w:lang w:val="uk-UA" w:eastAsia="uk-UA"/>
    </w:rPr>
  </w:style>
  <w:style w:type="character" w:customStyle="1" w:styleId="csafaf5741216">
    <w:name w:val="csafaf5741216"/>
    <w:rsid w:val="00BB670B"/>
    <w:rPr>
      <w:rFonts w:ascii="Arial" w:hAnsi="Arial" w:cs="Arial" w:hint="default"/>
      <w:b/>
      <w:bCs/>
      <w:i w:val="0"/>
      <w:iCs w:val="0"/>
      <w:color w:val="000000"/>
      <w:sz w:val="18"/>
      <w:szCs w:val="18"/>
      <w:shd w:val="clear" w:color="auto" w:fill="auto"/>
    </w:rPr>
  </w:style>
  <w:style w:type="character" w:customStyle="1" w:styleId="csf229d0ff19">
    <w:name w:val="csf229d0ff19"/>
    <w:rsid w:val="00BB670B"/>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BB670B"/>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BB670B"/>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BB670B"/>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BB670B"/>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BB670B"/>
    <w:pPr>
      <w:ind w:firstLine="708"/>
      <w:jc w:val="both"/>
    </w:pPr>
    <w:rPr>
      <w:rFonts w:ascii="Arial" w:eastAsia="Times New Roman" w:hAnsi="Arial"/>
      <w:b/>
      <w:sz w:val="18"/>
      <w:lang w:val="uk-UA" w:eastAsia="uk-UA"/>
    </w:rPr>
  </w:style>
  <w:style w:type="character" w:customStyle="1" w:styleId="csf229d0ff14">
    <w:name w:val="csf229d0ff14"/>
    <w:rsid w:val="00BB670B"/>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BB670B"/>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BB670B"/>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BB670B"/>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BB670B"/>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BB670B"/>
    <w:pPr>
      <w:ind w:firstLine="708"/>
      <w:jc w:val="both"/>
    </w:pPr>
    <w:rPr>
      <w:rFonts w:ascii="Arial" w:eastAsia="Times New Roman" w:hAnsi="Arial"/>
      <w:b/>
      <w:sz w:val="18"/>
      <w:lang w:val="uk-UA" w:eastAsia="uk-UA"/>
    </w:rPr>
  </w:style>
  <w:style w:type="character" w:customStyle="1" w:styleId="csab6e0769225">
    <w:name w:val="csab6e0769225"/>
    <w:rsid w:val="00BB670B"/>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BB670B"/>
    <w:pPr>
      <w:ind w:firstLine="708"/>
      <w:jc w:val="both"/>
    </w:pPr>
    <w:rPr>
      <w:rFonts w:ascii="Arial" w:eastAsia="Times New Roman" w:hAnsi="Arial"/>
      <w:b/>
      <w:sz w:val="18"/>
      <w:lang w:val="uk-UA" w:eastAsia="uk-UA"/>
    </w:rPr>
  </w:style>
  <w:style w:type="character" w:customStyle="1" w:styleId="csb3e8c9cf3">
    <w:name w:val="csb3e8c9cf3"/>
    <w:rsid w:val="00BB670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BB670B"/>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BB670B"/>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BB670B"/>
    <w:pPr>
      <w:ind w:firstLine="708"/>
      <w:jc w:val="both"/>
    </w:pPr>
    <w:rPr>
      <w:rFonts w:ascii="Arial" w:eastAsia="Times New Roman" w:hAnsi="Arial"/>
      <w:b/>
      <w:sz w:val="18"/>
      <w:lang w:val="uk-UA" w:eastAsia="uk-UA"/>
    </w:rPr>
  </w:style>
  <w:style w:type="character" w:customStyle="1" w:styleId="csb86c8cfe1">
    <w:name w:val="csb86c8cfe1"/>
    <w:rsid w:val="00BB670B"/>
    <w:rPr>
      <w:rFonts w:ascii="Times New Roman" w:hAnsi="Times New Roman" w:cs="Times New Roman" w:hint="default"/>
      <w:b/>
      <w:bCs/>
      <w:i w:val="0"/>
      <w:iCs w:val="0"/>
      <w:color w:val="000000"/>
      <w:sz w:val="24"/>
      <w:szCs w:val="24"/>
    </w:rPr>
  </w:style>
  <w:style w:type="character" w:customStyle="1" w:styleId="csf229d0ff21">
    <w:name w:val="csf229d0ff21"/>
    <w:rsid w:val="00BB670B"/>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BB670B"/>
    <w:pPr>
      <w:ind w:firstLine="708"/>
      <w:jc w:val="both"/>
    </w:pPr>
    <w:rPr>
      <w:rFonts w:ascii="Arial" w:eastAsia="Times New Roman" w:hAnsi="Arial"/>
      <w:b/>
      <w:sz w:val="18"/>
      <w:lang w:val="uk-UA" w:eastAsia="uk-UA"/>
    </w:rPr>
  </w:style>
  <w:style w:type="character" w:customStyle="1" w:styleId="csf229d0ff26">
    <w:name w:val="csf229d0ff26"/>
    <w:rsid w:val="00BB670B"/>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BB670B"/>
    <w:pPr>
      <w:jc w:val="both"/>
    </w:pPr>
    <w:rPr>
      <w:rFonts w:ascii="Arial" w:eastAsia="Times New Roman" w:hAnsi="Arial"/>
      <w:sz w:val="24"/>
      <w:szCs w:val="24"/>
      <w:lang w:val="uk-UA" w:eastAsia="uk-UA"/>
    </w:rPr>
  </w:style>
  <w:style w:type="character" w:customStyle="1" w:styleId="cs8c2cf3831">
    <w:name w:val="cs8c2cf3831"/>
    <w:rsid w:val="00BB670B"/>
    <w:rPr>
      <w:rFonts w:ascii="Arial" w:hAnsi="Arial" w:cs="Arial" w:hint="default"/>
      <w:b/>
      <w:bCs/>
      <w:i/>
      <w:iCs/>
      <w:color w:val="102B56"/>
      <w:sz w:val="18"/>
      <w:szCs w:val="18"/>
      <w:shd w:val="clear" w:color="auto" w:fill="auto"/>
    </w:rPr>
  </w:style>
  <w:style w:type="character" w:customStyle="1" w:styleId="csd71f5e5a1">
    <w:name w:val="csd71f5e5a1"/>
    <w:rsid w:val="00BB670B"/>
    <w:rPr>
      <w:rFonts w:ascii="Arial" w:hAnsi="Arial" w:cs="Arial" w:hint="default"/>
      <w:b w:val="0"/>
      <w:bCs w:val="0"/>
      <w:i/>
      <w:iCs/>
      <w:color w:val="102B56"/>
      <w:sz w:val="18"/>
      <w:szCs w:val="18"/>
      <w:shd w:val="clear" w:color="auto" w:fill="auto"/>
    </w:rPr>
  </w:style>
  <w:style w:type="character" w:customStyle="1" w:styleId="cs8f6c24af1">
    <w:name w:val="cs8f6c24af1"/>
    <w:rsid w:val="00BB670B"/>
    <w:rPr>
      <w:rFonts w:ascii="Arial" w:hAnsi="Arial" w:cs="Arial" w:hint="default"/>
      <w:b/>
      <w:bCs/>
      <w:i w:val="0"/>
      <w:iCs w:val="0"/>
      <w:color w:val="102B56"/>
      <w:sz w:val="18"/>
      <w:szCs w:val="18"/>
      <w:shd w:val="clear" w:color="auto" w:fill="auto"/>
    </w:rPr>
  </w:style>
  <w:style w:type="character" w:customStyle="1" w:styleId="csa5a0f5421">
    <w:name w:val="csa5a0f5421"/>
    <w:rsid w:val="00BB670B"/>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BB670B"/>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BB670B"/>
    <w:pPr>
      <w:ind w:firstLine="708"/>
      <w:jc w:val="both"/>
    </w:pPr>
    <w:rPr>
      <w:rFonts w:ascii="Arial" w:eastAsia="Times New Roman" w:hAnsi="Arial"/>
      <w:b/>
      <w:sz w:val="18"/>
      <w:lang w:val="uk-UA" w:eastAsia="uk-UA"/>
    </w:rPr>
  </w:style>
  <w:style w:type="character" w:styleId="ad">
    <w:name w:val="line number"/>
    <w:uiPriority w:val="99"/>
    <w:rsid w:val="00BB670B"/>
    <w:rPr>
      <w:rFonts w:ascii="Segoe UI" w:hAnsi="Segoe UI" w:cs="Segoe UI"/>
      <w:color w:val="000000"/>
      <w:sz w:val="18"/>
      <w:szCs w:val="18"/>
    </w:rPr>
  </w:style>
  <w:style w:type="character" w:styleId="ae">
    <w:name w:val="Hyperlink"/>
    <w:uiPriority w:val="99"/>
    <w:rsid w:val="00BB670B"/>
    <w:rPr>
      <w:rFonts w:ascii="Segoe UI" w:hAnsi="Segoe UI" w:cs="Segoe UI"/>
      <w:color w:val="0000FF"/>
      <w:sz w:val="18"/>
      <w:szCs w:val="18"/>
      <w:u w:val="single"/>
    </w:rPr>
  </w:style>
  <w:style w:type="paragraph" w:customStyle="1" w:styleId="23">
    <w:name w:val="Основной текст с отступом23"/>
    <w:basedOn w:val="a"/>
    <w:rsid w:val="00BB670B"/>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BB670B"/>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BB670B"/>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BB670B"/>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BB670B"/>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BB670B"/>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BB670B"/>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BB670B"/>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BB670B"/>
    <w:pPr>
      <w:ind w:firstLine="708"/>
      <w:jc w:val="both"/>
    </w:pPr>
    <w:rPr>
      <w:rFonts w:ascii="Arial" w:eastAsia="Times New Roman" w:hAnsi="Arial"/>
      <w:b/>
      <w:sz w:val="18"/>
      <w:lang w:val="uk-UA" w:eastAsia="uk-UA"/>
    </w:rPr>
  </w:style>
  <w:style w:type="character" w:customStyle="1" w:styleId="csa939b0971">
    <w:name w:val="csa939b0971"/>
    <w:rsid w:val="00BB670B"/>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BB670B"/>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BB670B"/>
    <w:pPr>
      <w:ind w:firstLine="708"/>
      <w:jc w:val="both"/>
    </w:pPr>
    <w:rPr>
      <w:rFonts w:ascii="Arial" w:eastAsia="Times New Roman" w:hAnsi="Arial"/>
      <w:b/>
      <w:sz w:val="18"/>
      <w:lang w:val="uk-UA" w:eastAsia="uk-UA"/>
    </w:rPr>
  </w:style>
  <w:style w:type="character" w:styleId="af">
    <w:name w:val="annotation reference"/>
    <w:semiHidden/>
    <w:unhideWhenUsed/>
    <w:rsid w:val="00BB670B"/>
    <w:rPr>
      <w:sz w:val="16"/>
      <w:szCs w:val="16"/>
    </w:rPr>
  </w:style>
  <w:style w:type="paragraph" w:styleId="af0">
    <w:name w:val="annotation text"/>
    <w:basedOn w:val="a"/>
    <w:link w:val="af1"/>
    <w:semiHidden/>
    <w:unhideWhenUsed/>
    <w:rsid w:val="00BB670B"/>
    <w:rPr>
      <w:rFonts w:eastAsia="Times New Roman"/>
      <w:lang w:val="uk-UA" w:eastAsia="uk-UA"/>
    </w:rPr>
  </w:style>
  <w:style w:type="character" w:customStyle="1" w:styleId="af1">
    <w:name w:val="Текст примечания Знак"/>
    <w:link w:val="af0"/>
    <w:semiHidden/>
    <w:rsid w:val="00BB670B"/>
    <w:rPr>
      <w:rFonts w:ascii="Times New Roman" w:eastAsia="Times New Roman" w:hAnsi="Times New Roman"/>
    </w:rPr>
  </w:style>
  <w:style w:type="paragraph" w:styleId="af2">
    <w:name w:val="annotation subject"/>
    <w:basedOn w:val="af0"/>
    <w:next w:val="af0"/>
    <w:link w:val="af3"/>
    <w:semiHidden/>
    <w:unhideWhenUsed/>
    <w:rsid w:val="00BB670B"/>
    <w:rPr>
      <w:b/>
      <w:bCs/>
    </w:rPr>
  </w:style>
  <w:style w:type="character" w:customStyle="1" w:styleId="af3">
    <w:name w:val="Тема примечания Знак"/>
    <w:link w:val="af2"/>
    <w:semiHidden/>
    <w:rsid w:val="00BB670B"/>
    <w:rPr>
      <w:rFonts w:ascii="Times New Roman" w:eastAsia="Times New Roman" w:hAnsi="Times New Roman"/>
      <w:b/>
      <w:bCs/>
    </w:rPr>
  </w:style>
  <w:style w:type="paragraph" w:styleId="af4">
    <w:name w:val="Revision"/>
    <w:hidden/>
    <w:uiPriority w:val="99"/>
    <w:semiHidden/>
    <w:rsid w:val="00BB670B"/>
    <w:rPr>
      <w:rFonts w:ascii="Times New Roman" w:eastAsia="Times New Roman" w:hAnsi="Times New Roman"/>
      <w:sz w:val="24"/>
      <w:szCs w:val="24"/>
      <w:lang w:val="uk-UA" w:eastAsia="uk-UA"/>
    </w:rPr>
  </w:style>
  <w:style w:type="character" w:customStyle="1" w:styleId="csb3e8c9cf69">
    <w:name w:val="csb3e8c9cf69"/>
    <w:rsid w:val="00BB670B"/>
    <w:rPr>
      <w:rFonts w:ascii="Arial" w:hAnsi="Arial" w:cs="Arial" w:hint="default"/>
      <w:b/>
      <w:bCs/>
      <w:i w:val="0"/>
      <w:iCs w:val="0"/>
      <w:color w:val="000000"/>
      <w:sz w:val="18"/>
      <w:szCs w:val="18"/>
      <w:shd w:val="clear" w:color="auto" w:fill="auto"/>
    </w:rPr>
  </w:style>
  <w:style w:type="character" w:customStyle="1" w:styleId="csf229d0ff64">
    <w:name w:val="csf229d0ff64"/>
    <w:rsid w:val="00BB670B"/>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BB670B"/>
    <w:rPr>
      <w:rFonts w:ascii="Arial" w:eastAsia="Times New Roman" w:hAnsi="Arial"/>
      <w:sz w:val="24"/>
      <w:szCs w:val="24"/>
      <w:lang w:val="uk-UA" w:eastAsia="uk-UA"/>
    </w:rPr>
  </w:style>
  <w:style w:type="character" w:customStyle="1" w:styleId="csd398459525">
    <w:name w:val="csd398459525"/>
    <w:rsid w:val="00BB670B"/>
    <w:rPr>
      <w:rFonts w:ascii="Arial" w:hAnsi="Arial" w:cs="Arial" w:hint="default"/>
      <w:b/>
      <w:bCs/>
      <w:i/>
      <w:iCs/>
      <w:color w:val="000000"/>
      <w:sz w:val="18"/>
      <w:szCs w:val="18"/>
      <w:u w:val="single"/>
      <w:shd w:val="clear" w:color="auto" w:fill="auto"/>
    </w:rPr>
  </w:style>
  <w:style w:type="character" w:customStyle="1" w:styleId="csd3c90d4325">
    <w:name w:val="csd3c90d4325"/>
    <w:rsid w:val="00BB670B"/>
    <w:rPr>
      <w:rFonts w:ascii="Arial" w:hAnsi="Arial" w:cs="Arial" w:hint="default"/>
      <w:b w:val="0"/>
      <w:bCs w:val="0"/>
      <w:i/>
      <w:iCs/>
      <w:color w:val="000000"/>
      <w:sz w:val="18"/>
      <w:szCs w:val="18"/>
      <w:shd w:val="clear" w:color="auto" w:fill="auto"/>
    </w:rPr>
  </w:style>
  <w:style w:type="character" w:customStyle="1" w:styleId="csb86c8cfe3">
    <w:name w:val="csb86c8cfe3"/>
    <w:rsid w:val="00BB670B"/>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B670B"/>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BB670B"/>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BB670B"/>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BB670B"/>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BB670B"/>
    <w:pPr>
      <w:ind w:firstLine="708"/>
      <w:jc w:val="both"/>
    </w:pPr>
    <w:rPr>
      <w:rFonts w:ascii="Arial" w:eastAsia="Times New Roman" w:hAnsi="Arial"/>
      <w:b/>
      <w:sz w:val="18"/>
      <w:lang w:val="uk-UA" w:eastAsia="uk-UA"/>
    </w:rPr>
  </w:style>
  <w:style w:type="character" w:customStyle="1" w:styleId="csab6e076977">
    <w:name w:val="csab6e076977"/>
    <w:rsid w:val="00BB670B"/>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BB670B"/>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BB670B"/>
    <w:rPr>
      <w:rFonts w:ascii="Arial" w:hAnsi="Arial" w:cs="Arial" w:hint="default"/>
      <w:b/>
      <w:bCs/>
      <w:i w:val="0"/>
      <w:iCs w:val="0"/>
      <w:color w:val="000000"/>
      <w:sz w:val="18"/>
      <w:szCs w:val="18"/>
      <w:shd w:val="clear" w:color="auto" w:fill="auto"/>
    </w:rPr>
  </w:style>
  <w:style w:type="character" w:customStyle="1" w:styleId="cs607602ac2">
    <w:name w:val="cs607602ac2"/>
    <w:rsid w:val="00BB670B"/>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BB670B"/>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BB670B"/>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BB670B"/>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BB670B"/>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BB670B"/>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BB670B"/>
    <w:pPr>
      <w:ind w:firstLine="708"/>
      <w:jc w:val="both"/>
    </w:pPr>
    <w:rPr>
      <w:rFonts w:ascii="Arial" w:eastAsia="Times New Roman" w:hAnsi="Arial"/>
      <w:b/>
      <w:sz w:val="18"/>
      <w:lang w:val="uk-UA" w:eastAsia="uk-UA"/>
    </w:rPr>
  </w:style>
  <w:style w:type="character" w:customStyle="1" w:styleId="csab6e0769291">
    <w:name w:val="csab6e0769291"/>
    <w:rsid w:val="00BB670B"/>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BB670B"/>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B670B"/>
    <w:pPr>
      <w:ind w:firstLine="708"/>
      <w:jc w:val="both"/>
    </w:pPr>
    <w:rPr>
      <w:rFonts w:ascii="Arial" w:eastAsia="Times New Roman" w:hAnsi="Arial"/>
      <w:b/>
      <w:sz w:val="18"/>
      <w:lang w:val="uk-UA" w:eastAsia="uk-UA"/>
    </w:rPr>
  </w:style>
  <w:style w:type="character" w:customStyle="1" w:styleId="csf562b92915">
    <w:name w:val="csf562b92915"/>
    <w:rsid w:val="00BB670B"/>
    <w:rPr>
      <w:rFonts w:ascii="Arial" w:hAnsi="Arial" w:cs="Arial" w:hint="default"/>
      <w:b/>
      <w:bCs/>
      <w:i/>
      <w:iCs/>
      <w:color w:val="000000"/>
      <w:sz w:val="18"/>
      <w:szCs w:val="18"/>
      <w:shd w:val="clear" w:color="auto" w:fill="auto"/>
    </w:rPr>
  </w:style>
  <w:style w:type="character" w:customStyle="1" w:styleId="cseed234731">
    <w:name w:val="cseed234731"/>
    <w:rsid w:val="00BB670B"/>
    <w:rPr>
      <w:rFonts w:ascii="Arial" w:hAnsi="Arial" w:cs="Arial" w:hint="default"/>
      <w:b/>
      <w:bCs/>
      <w:i/>
      <w:iCs/>
      <w:color w:val="000000"/>
      <w:sz w:val="12"/>
      <w:szCs w:val="12"/>
      <w:shd w:val="clear" w:color="auto" w:fill="auto"/>
    </w:rPr>
  </w:style>
  <w:style w:type="character" w:customStyle="1" w:styleId="csb3e8c9cf35">
    <w:name w:val="csb3e8c9cf35"/>
    <w:rsid w:val="00BB670B"/>
    <w:rPr>
      <w:rFonts w:ascii="Arial" w:hAnsi="Arial" w:cs="Arial" w:hint="default"/>
      <w:b/>
      <w:bCs/>
      <w:i w:val="0"/>
      <w:iCs w:val="0"/>
      <w:color w:val="000000"/>
      <w:sz w:val="18"/>
      <w:szCs w:val="18"/>
      <w:shd w:val="clear" w:color="auto" w:fill="auto"/>
    </w:rPr>
  </w:style>
  <w:style w:type="character" w:customStyle="1" w:styleId="csb3e8c9cf28">
    <w:name w:val="csb3e8c9cf28"/>
    <w:rsid w:val="00BB670B"/>
    <w:rPr>
      <w:rFonts w:ascii="Arial" w:hAnsi="Arial" w:cs="Arial" w:hint="default"/>
      <w:b/>
      <w:bCs/>
      <w:i w:val="0"/>
      <w:iCs w:val="0"/>
      <w:color w:val="000000"/>
      <w:sz w:val="18"/>
      <w:szCs w:val="18"/>
      <w:shd w:val="clear" w:color="auto" w:fill="auto"/>
    </w:rPr>
  </w:style>
  <w:style w:type="character" w:customStyle="1" w:styleId="csf562b9296">
    <w:name w:val="csf562b9296"/>
    <w:rsid w:val="00BB670B"/>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BB670B"/>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BB670B"/>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BB670B"/>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BB670B"/>
    <w:pPr>
      <w:ind w:firstLine="708"/>
      <w:jc w:val="both"/>
    </w:pPr>
    <w:rPr>
      <w:rFonts w:ascii="Arial" w:eastAsia="Times New Roman" w:hAnsi="Arial"/>
      <w:b/>
      <w:sz w:val="18"/>
      <w:lang w:val="uk-UA" w:eastAsia="uk-UA"/>
    </w:rPr>
  </w:style>
  <w:style w:type="character" w:customStyle="1" w:styleId="csab6e076930">
    <w:name w:val="csab6e076930"/>
    <w:rsid w:val="00BB670B"/>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BB670B"/>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BB670B"/>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BB670B"/>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BB670B"/>
    <w:pPr>
      <w:ind w:firstLine="708"/>
      <w:jc w:val="both"/>
    </w:pPr>
    <w:rPr>
      <w:rFonts w:ascii="Arial" w:eastAsia="Times New Roman" w:hAnsi="Arial"/>
      <w:b/>
      <w:sz w:val="18"/>
      <w:lang w:val="uk-UA" w:eastAsia="uk-UA"/>
    </w:rPr>
  </w:style>
  <w:style w:type="paragraph" w:customStyle="1" w:styleId="24">
    <w:name w:val="Обычный2"/>
    <w:rsid w:val="00BB670B"/>
    <w:rPr>
      <w:rFonts w:ascii="Times New Roman" w:eastAsia="Times New Roman" w:hAnsi="Times New Roman"/>
      <w:sz w:val="24"/>
      <w:lang w:val="uk-UA" w:eastAsia="ru-RU"/>
    </w:rPr>
  </w:style>
  <w:style w:type="paragraph" w:customStyle="1" w:styleId="220">
    <w:name w:val="Основной текст с отступом22"/>
    <w:basedOn w:val="a"/>
    <w:rsid w:val="00BB670B"/>
    <w:pPr>
      <w:spacing w:before="120" w:after="120"/>
    </w:pPr>
    <w:rPr>
      <w:rFonts w:ascii="Arial" w:eastAsia="Times New Roman" w:hAnsi="Arial"/>
      <w:sz w:val="18"/>
    </w:rPr>
  </w:style>
  <w:style w:type="paragraph" w:customStyle="1" w:styleId="221">
    <w:name w:val="Заголовок 22"/>
    <w:basedOn w:val="a"/>
    <w:rsid w:val="00BB670B"/>
    <w:rPr>
      <w:rFonts w:ascii="Arial" w:eastAsia="Times New Roman" w:hAnsi="Arial"/>
      <w:b/>
      <w:caps/>
      <w:sz w:val="16"/>
    </w:rPr>
  </w:style>
  <w:style w:type="paragraph" w:customStyle="1" w:styleId="421">
    <w:name w:val="Заголовок 42"/>
    <w:basedOn w:val="a"/>
    <w:rsid w:val="00BB670B"/>
    <w:rPr>
      <w:rFonts w:ascii="Arial" w:eastAsia="Times New Roman" w:hAnsi="Arial"/>
      <w:b/>
    </w:rPr>
  </w:style>
  <w:style w:type="paragraph" w:customStyle="1" w:styleId="3a">
    <w:name w:val="Обычный3"/>
    <w:rsid w:val="00BB670B"/>
    <w:rPr>
      <w:rFonts w:ascii="Times New Roman" w:eastAsia="Times New Roman" w:hAnsi="Times New Roman"/>
      <w:sz w:val="24"/>
      <w:lang w:val="uk-UA" w:eastAsia="ru-RU"/>
    </w:rPr>
  </w:style>
  <w:style w:type="paragraph" w:customStyle="1" w:styleId="240">
    <w:name w:val="Основной текст с отступом24"/>
    <w:basedOn w:val="a"/>
    <w:rsid w:val="00BB670B"/>
    <w:pPr>
      <w:spacing w:before="120" w:after="120"/>
    </w:pPr>
    <w:rPr>
      <w:rFonts w:ascii="Arial" w:eastAsia="Times New Roman" w:hAnsi="Arial"/>
      <w:sz w:val="18"/>
    </w:rPr>
  </w:style>
  <w:style w:type="paragraph" w:customStyle="1" w:styleId="230">
    <w:name w:val="Заголовок 23"/>
    <w:basedOn w:val="a"/>
    <w:rsid w:val="00BB670B"/>
    <w:rPr>
      <w:rFonts w:ascii="Arial" w:eastAsia="Times New Roman" w:hAnsi="Arial"/>
      <w:b/>
      <w:caps/>
      <w:sz w:val="16"/>
    </w:rPr>
  </w:style>
  <w:style w:type="paragraph" w:customStyle="1" w:styleId="430">
    <w:name w:val="Заголовок 43"/>
    <w:basedOn w:val="a"/>
    <w:rsid w:val="00BB670B"/>
    <w:rPr>
      <w:rFonts w:ascii="Arial" w:eastAsia="Times New Roman" w:hAnsi="Arial"/>
      <w:b/>
    </w:rPr>
  </w:style>
  <w:style w:type="paragraph" w:customStyle="1" w:styleId="BodyTextIndent">
    <w:name w:val="Body Text Indent"/>
    <w:basedOn w:val="a"/>
    <w:rsid w:val="00BB670B"/>
    <w:pPr>
      <w:spacing w:before="120" w:after="120"/>
    </w:pPr>
    <w:rPr>
      <w:rFonts w:ascii="Arial" w:eastAsia="Times New Roman" w:hAnsi="Arial"/>
      <w:sz w:val="18"/>
    </w:rPr>
  </w:style>
  <w:style w:type="paragraph" w:customStyle="1" w:styleId="Heading2">
    <w:name w:val="Heading 2"/>
    <w:basedOn w:val="a"/>
    <w:rsid w:val="00BB670B"/>
    <w:rPr>
      <w:rFonts w:ascii="Arial" w:eastAsia="Times New Roman" w:hAnsi="Arial"/>
      <w:b/>
      <w:caps/>
      <w:sz w:val="16"/>
    </w:rPr>
  </w:style>
  <w:style w:type="paragraph" w:customStyle="1" w:styleId="Heading4">
    <w:name w:val="Heading 4"/>
    <w:basedOn w:val="a"/>
    <w:rsid w:val="00BB670B"/>
    <w:rPr>
      <w:rFonts w:ascii="Arial" w:eastAsia="Times New Roman" w:hAnsi="Arial"/>
      <w:b/>
    </w:rPr>
  </w:style>
  <w:style w:type="paragraph" w:customStyle="1" w:styleId="62">
    <w:name w:val="Основной текст с отступом62"/>
    <w:basedOn w:val="a"/>
    <w:rsid w:val="00BB670B"/>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BB670B"/>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BB670B"/>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BB670B"/>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BB670B"/>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BB670B"/>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BB670B"/>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BB670B"/>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BB670B"/>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BB670B"/>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BB670B"/>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BB670B"/>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BB670B"/>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BB670B"/>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BB670B"/>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BB670B"/>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BB670B"/>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BB670B"/>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BB670B"/>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BB670B"/>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BB670B"/>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BB670B"/>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BB670B"/>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BB670B"/>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BB670B"/>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BB670B"/>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BB670B"/>
    <w:pPr>
      <w:ind w:firstLine="708"/>
      <w:jc w:val="both"/>
    </w:pPr>
    <w:rPr>
      <w:rFonts w:ascii="Arial" w:eastAsia="Times New Roman" w:hAnsi="Arial"/>
      <w:b/>
      <w:sz w:val="18"/>
      <w:lang w:val="uk-UA" w:eastAsia="uk-UA"/>
    </w:rPr>
  </w:style>
  <w:style w:type="character" w:customStyle="1" w:styleId="csab6e076965">
    <w:name w:val="csab6e076965"/>
    <w:rsid w:val="00BB670B"/>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BB670B"/>
    <w:pPr>
      <w:ind w:firstLine="708"/>
      <w:jc w:val="both"/>
    </w:pPr>
    <w:rPr>
      <w:rFonts w:ascii="Arial" w:eastAsia="Times New Roman" w:hAnsi="Arial"/>
      <w:b/>
      <w:sz w:val="18"/>
      <w:lang w:val="uk-UA" w:eastAsia="uk-UA"/>
    </w:rPr>
  </w:style>
  <w:style w:type="character" w:customStyle="1" w:styleId="csf229d0ff33">
    <w:name w:val="csf229d0ff33"/>
    <w:rsid w:val="00BB670B"/>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BB670B"/>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BB670B"/>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BB670B"/>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BB670B"/>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BB670B"/>
    <w:pPr>
      <w:ind w:firstLine="708"/>
      <w:jc w:val="both"/>
    </w:pPr>
    <w:rPr>
      <w:rFonts w:ascii="Arial" w:eastAsia="Times New Roman" w:hAnsi="Arial"/>
      <w:b/>
      <w:sz w:val="18"/>
      <w:lang w:val="uk-UA" w:eastAsia="uk-UA"/>
    </w:rPr>
  </w:style>
  <w:style w:type="character" w:customStyle="1" w:styleId="csab6e076920">
    <w:name w:val="csab6e076920"/>
    <w:rsid w:val="00BB670B"/>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BB670B"/>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BB670B"/>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BB670B"/>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BB670B"/>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BB670B"/>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BB670B"/>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BB670B"/>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BB670B"/>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BB670B"/>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BB670B"/>
    <w:pPr>
      <w:ind w:firstLine="708"/>
      <w:jc w:val="both"/>
    </w:pPr>
    <w:rPr>
      <w:rFonts w:ascii="Arial" w:eastAsia="Times New Roman" w:hAnsi="Arial"/>
      <w:b/>
      <w:sz w:val="18"/>
      <w:lang w:val="uk-UA" w:eastAsia="uk-UA"/>
    </w:rPr>
  </w:style>
  <w:style w:type="character" w:customStyle="1" w:styleId="csf229d0ff50">
    <w:name w:val="csf229d0ff50"/>
    <w:rsid w:val="00BB670B"/>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BB670B"/>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BB670B"/>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BB670B"/>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BB670B"/>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BB670B"/>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BB670B"/>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BB670B"/>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BB670B"/>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BB670B"/>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BB670B"/>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BB670B"/>
    <w:pPr>
      <w:ind w:firstLine="708"/>
      <w:jc w:val="both"/>
    </w:pPr>
    <w:rPr>
      <w:rFonts w:ascii="Arial" w:eastAsia="Times New Roman" w:hAnsi="Arial"/>
      <w:b/>
      <w:sz w:val="18"/>
      <w:lang w:val="uk-UA" w:eastAsia="uk-UA"/>
    </w:rPr>
  </w:style>
  <w:style w:type="character" w:customStyle="1" w:styleId="csf229d0ff83">
    <w:name w:val="csf229d0ff83"/>
    <w:rsid w:val="00BB670B"/>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BB670B"/>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BB670B"/>
    <w:pPr>
      <w:ind w:firstLine="708"/>
      <w:jc w:val="both"/>
    </w:pPr>
    <w:rPr>
      <w:rFonts w:ascii="Arial" w:eastAsia="Times New Roman" w:hAnsi="Arial"/>
      <w:b/>
      <w:sz w:val="18"/>
      <w:lang w:val="uk-UA" w:eastAsia="uk-UA"/>
    </w:rPr>
  </w:style>
  <w:style w:type="character" w:customStyle="1" w:styleId="csf229d0ff76">
    <w:name w:val="csf229d0ff76"/>
    <w:rsid w:val="00BB670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BB670B"/>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BB670B"/>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BB670B"/>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BB670B"/>
    <w:pPr>
      <w:ind w:firstLine="708"/>
      <w:jc w:val="both"/>
    </w:pPr>
    <w:rPr>
      <w:rFonts w:ascii="Arial" w:eastAsia="Times New Roman" w:hAnsi="Arial"/>
      <w:b/>
      <w:sz w:val="18"/>
      <w:lang w:val="uk-UA" w:eastAsia="uk-UA"/>
    </w:rPr>
  </w:style>
  <w:style w:type="character" w:customStyle="1" w:styleId="csf229d0ff20">
    <w:name w:val="csf229d0ff20"/>
    <w:rsid w:val="00BB670B"/>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BB670B"/>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BB670B"/>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BB670B"/>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BB670B"/>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BB670B"/>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BB670B"/>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BB670B"/>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BB670B"/>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BB670B"/>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BB670B"/>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BB670B"/>
    <w:pPr>
      <w:ind w:firstLine="708"/>
      <w:jc w:val="both"/>
    </w:pPr>
    <w:rPr>
      <w:rFonts w:ascii="Arial" w:eastAsia="Times New Roman" w:hAnsi="Arial"/>
      <w:b/>
      <w:sz w:val="18"/>
      <w:lang w:val="uk-UA" w:eastAsia="uk-UA"/>
    </w:rPr>
  </w:style>
  <w:style w:type="character" w:customStyle="1" w:styleId="csab6e07697">
    <w:name w:val="csab6e07697"/>
    <w:rsid w:val="00BB670B"/>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BB670B"/>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BB670B"/>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BB670B"/>
    <w:pPr>
      <w:ind w:firstLine="708"/>
      <w:jc w:val="both"/>
    </w:pPr>
    <w:rPr>
      <w:rFonts w:ascii="Arial" w:eastAsia="Times New Roman" w:hAnsi="Arial"/>
      <w:b/>
      <w:sz w:val="18"/>
      <w:lang w:val="uk-UA" w:eastAsia="uk-UA"/>
    </w:rPr>
  </w:style>
  <w:style w:type="character" w:customStyle="1" w:styleId="csb3e8c9cf94">
    <w:name w:val="csb3e8c9cf94"/>
    <w:rsid w:val="00BB670B"/>
    <w:rPr>
      <w:rFonts w:ascii="Arial" w:hAnsi="Arial" w:cs="Arial" w:hint="default"/>
      <w:b/>
      <w:bCs/>
      <w:i w:val="0"/>
      <w:iCs w:val="0"/>
      <w:color w:val="000000"/>
      <w:sz w:val="18"/>
      <w:szCs w:val="18"/>
      <w:shd w:val="clear" w:color="auto" w:fill="auto"/>
    </w:rPr>
  </w:style>
  <w:style w:type="character" w:customStyle="1" w:styleId="csf229d0ff91">
    <w:name w:val="csf229d0ff91"/>
    <w:rsid w:val="00BB670B"/>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BB670B"/>
    <w:rPr>
      <w:rFonts w:ascii="Arial" w:eastAsia="Times New Roman" w:hAnsi="Arial"/>
      <w:b/>
      <w:caps/>
      <w:sz w:val="16"/>
      <w:lang w:val="ru-RU" w:eastAsia="ru-RU"/>
    </w:rPr>
  </w:style>
  <w:style w:type="character" w:customStyle="1" w:styleId="411">
    <w:name w:val="Заголовок 4 Знак1"/>
    <w:uiPriority w:val="9"/>
    <w:locked/>
    <w:rsid w:val="00BB670B"/>
    <w:rPr>
      <w:rFonts w:ascii="Arial" w:eastAsia="Times New Roman" w:hAnsi="Arial"/>
      <w:b/>
      <w:lang w:val="ru-RU" w:eastAsia="ru-RU"/>
    </w:rPr>
  </w:style>
  <w:style w:type="character" w:customStyle="1" w:styleId="csf229d0ff74">
    <w:name w:val="csf229d0ff74"/>
    <w:rsid w:val="00BB670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BB670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BB670B"/>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BB670B"/>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BB670B"/>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BB670B"/>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BB670B"/>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BB670B"/>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BB670B"/>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BB670B"/>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BB670B"/>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B670B"/>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B670B"/>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BB670B"/>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BB670B"/>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BB670B"/>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BB670B"/>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BB670B"/>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BB670B"/>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BB670B"/>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BB670B"/>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BB670B"/>
    <w:rPr>
      <w:rFonts w:ascii="Arial" w:hAnsi="Arial" w:cs="Arial" w:hint="default"/>
      <w:b w:val="0"/>
      <w:bCs w:val="0"/>
      <w:i w:val="0"/>
      <w:iCs w:val="0"/>
      <w:color w:val="000000"/>
      <w:sz w:val="18"/>
      <w:szCs w:val="18"/>
      <w:shd w:val="clear" w:color="auto" w:fill="auto"/>
    </w:rPr>
  </w:style>
  <w:style w:type="character" w:customStyle="1" w:styleId="csba294252">
    <w:name w:val="csba294252"/>
    <w:rsid w:val="00BB670B"/>
    <w:rPr>
      <w:rFonts w:ascii="Segoe UI" w:hAnsi="Segoe UI" w:cs="Segoe UI" w:hint="default"/>
      <w:b/>
      <w:bCs/>
      <w:i/>
      <w:iCs/>
      <w:color w:val="102B56"/>
      <w:sz w:val="18"/>
      <w:szCs w:val="18"/>
      <w:shd w:val="clear" w:color="auto" w:fill="auto"/>
    </w:rPr>
  </w:style>
  <w:style w:type="character" w:customStyle="1" w:styleId="csf229d0ff131">
    <w:name w:val="csf229d0ff131"/>
    <w:rsid w:val="00BB670B"/>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BB670B"/>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BB670B"/>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BB670B"/>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BB670B"/>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BB670B"/>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BB670B"/>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BB670B"/>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BB670B"/>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BB670B"/>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BB670B"/>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BB670B"/>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BB670B"/>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BB670B"/>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BB670B"/>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BB670B"/>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BB670B"/>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BB670B"/>
    <w:rPr>
      <w:rFonts w:ascii="Arial" w:hAnsi="Arial" w:cs="Arial" w:hint="default"/>
      <w:b/>
      <w:bCs/>
      <w:i/>
      <w:iCs/>
      <w:color w:val="000000"/>
      <w:sz w:val="18"/>
      <w:szCs w:val="18"/>
      <w:shd w:val="clear" w:color="auto" w:fill="auto"/>
    </w:rPr>
  </w:style>
  <w:style w:type="character" w:customStyle="1" w:styleId="csf229d0ff144">
    <w:name w:val="csf229d0ff144"/>
    <w:rsid w:val="00BB670B"/>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BB670B"/>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BB670B"/>
    <w:rPr>
      <w:rFonts w:ascii="Arial" w:hAnsi="Arial" w:cs="Arial" w:hint="default"/>
      <w:b/>
      <w:bCs/>
      <w:i/>
      <w:iCs/>
      <w:color w:val="000000"/>
      <w:sz w:val="18"/>
      <w:szCs w:val="18"/>
      <w:shd w:val="clear" w:color="auto" w:fill="auto"/>
    </w:rPr>
  </w:style>
  <w:style w:type="character" w:customStyle="1" w:styleId="csf229d0ff122">
    <w:name w:val="csf229d0ff122"/>
    <w:rsid w:val="00BB670B"/>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BB670B"/>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BB670B"/>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BB670B"/>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BB670B"/>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BB670B"/>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BB670B"/>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BB670B"/>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BB670B"/>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BB670B"/>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BB670B"/>
    <w:rPr>
      <w:rFonts w:ascii="Arial" w:hAnsi="Arial" w:cs="Arial"/>
      <w:sz w:val="18"/>
      <w:szCs w:val="18"/>
      <w:lang w:val="ru-RU"/>
    </w:rPr>
  </w:style>
  <w:style w:type="paragraph" w:customStyle="1" w:styleId="Arial90">
    <w:name w:val="Arial9(без отступов)"/>
    <w:link w:val="Arial9"/>
    <w:semiHidden/>
    <w:rsid w:val="00BB670B"/>
    <w:pPr>
      <w:ind w:left="-113"/>
    </w:pPr>
    <w:rPr>
      <w:rFonts w:ascii="Arial" w:hAnsi="Arial" w:cs="Arial"/>
      <w:sz w:val="18"/>
      <w:szCs w:val="18"/>
      <w:lang w:val="ru-RU" w:eastAsia="uk-UA"/>
    </w:rPr>
  </w:style>
  <w:style w:type="character" w:customStyle="1" w:styleId="csf229d0ff178">
    <w:name w:val="csf229d0ff178"/>
    <w:rsid w:val="00BB670B"/>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BB670B"/>
    <w:rPr>
      <w:rFonts w:ascii="Arial" w:hAnsi="Arial" w:cs="Arial" w:hint="default"/>
      <w:b/>
      <w:bCs/>
      <w:i w:val="0"/>
      <w:iCs w:val="0"/>
      <w:color w:val="000000"/>
      <w:sz w:val="18"/>
      <w:szCs w:val="18"/>
      <w:shd w:val="clear" w:color="auto" w:fill="auto"/>
    </w:rPr>
  </w:style>
  <w:style w:type="character" w:customStyle="1" w:styleId="csf229d0ff8">
    <w:name w:val="csf229d0ff8"/>
    <w:rsid w:val="00BB670B"/>
    <w:rPr>
      <w:rFonts w:ascii="Arial" w:hAnsi="Arial" w:cs="Arial" w:hint="default"/>
      <w:b w:val="0"/>
      <w:bCs w:val="0"/>
      <w:i w:val="0"/>
      <w:iCs w:val="0"/>
      <w:color w:val="000000"/>
      <w:sz w:val="18"/>
      <w:szCs w:val="18"/>
      <w:shd w:val="clear" w:color="auto" w:fill="auto"/>
    </w:rPr>
  </w:style>
  <w:style w:type="character" w:customStyle="1" w:styleId="cs9b006263">
    <w:name w:val="cs9b006263"/>
    <w:rsid w:val="00BB670B"/>
    <w:rPr>
      <w:rFonts w:ascii="Arial" w:hAnsi="Arial" w:cs="Arial" w:hint="default"/>
      <w:b/>
      <w:bCs/>
      <w:i w:val="0"/>
      <w:iCs w:val="0"/>
      <w:color w:val="000000"/>
      <w:sz w:val="20"/>
      <w:szCs w:val="20"/>
      <w:shd w:val="clear" w:color="auto" w:fill="auto"/>
    </w:rPr>
  </w:style>
  <w:style w:type="character" w:customStyle="1" w:styleId="csf229d0ff36">
    <w:name w:val="csf229d0ff36"/>
    <w:rsid w:val="00BB670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BB670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BB670B"/>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BB670B"/>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BB670B"/>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BB670B"/>
    <w:pPr>
      <w:snapToGrid w:val="0"/>
      <w:ind w:left="720"/>
      <w:contextualSpacing/>
    </w:pPr>
    <w:rPr>
      <w:rFonts w:ascii="Arial" w:eastAsia="Times New Roman" w:hAnsi="Arial"/>
      <w:sz w:val="28"/>
    </w:rPr>
  </w:style>
  <w:style w:type="character" w:customStyle="1" w:styleId="csf229d0ff102">
    <w:name w:val="csf229d0ff102"/>
    <w:rsid w:val="00BB670B"/>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BB670B"/>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BB670B"/>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B74A4-A3C9-45FB-BC51-49F90069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41461</Words>
  <Characters>236328</Characters>
  <Application>Microsoft Office Word</Application>
  <DocSecurity>0</DocSecurity>
  <Lines>1969</Lines>
  <Paragraphs>554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МІНІСТЕРСТВО ОХОРОНИ ЗДОРОВ’Я УКРАЇНИ</vt:lpstr>
      <vt:lpstr>НАКАЗ</vt:lpstr>
      <vt:lpstr>    </vt:lpstr>
      <vt:lpstr>    </vt:lpstr>
    </vt:vector>
  </TitlesOfParts>
  <Company>Krokoz™</Company>
  <LinksUpToDate>false</LinksUpToDate>
  <CharactersWithSpaces>277235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2021-11-04T15:04:00Z</dcterms:created>
  <dcterms:modified xsi:type="dcterms:W3CDTF">2021-11-04T15:04:00Z</dcterms:modified>
</cp:coreProperties>
</file>