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E3113C"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778" w:type="dxa"/>
        <w:tblInd w:w="-72" w:type="dxa"/>
        <w:tblLook w:val="01E0" w:firstRow="1" w:lastRow="1" w:firstColumn="1" w:lastColumn="1" w:noHBand="0" w:noVBand="0"/>
      </w:tblPr>
      <w:tblGrid>
        <w:gridCol w:w="3866"/>
        <w:gridCol w:w="2129"/>
        <w:gridCol w:w="4783"/>
      </w:tblGrid>
      <w:tr w:rsidR="008C4BFD" w:rsidRPr="00A62050" w:rsidTr="00770CA7">
        <w:tc>
          <w:tcPr>
            <w:tcW w:w="3866" w:type="dxa"/>
          </w:tcPr>
          <w:p w:rsidR="008C4BFD" w:rsidRPr="008864DA" w:rsidRDefault="008C4BFD" w:rsidP="00056192">
            <w:pPr>
              <w:rPr>
                <w:sz w:val="28"/>
                <w:szCs w:val="28"/>
                <w:lang w:val="uk-UA"/>
              </w:rPr>
            </w:pPr>
          </w:p>
          <w:p w:rsidR="008C4BFD" w:rsidRPr="008864DA" w:rsidRDefault="00770CA7" w:rsidP="00056192">
            <w:pPr>
              <w:rPr>
                <w:color w:val="FFFFFF"/>
                <w:sz w:val="28"/>
                <w:szCs w:val="28"/>
                <w:lang w:val="uk-UA"/>
              </w:rPr>
            </w:pPr>
            <w:r w:rsidRPr="00770CA7">
              <w:rPr>
                <w:sz w:val="28"/>
                <w:szCs w:val="28"/>
                <w:u w:val="single"/>
                <w:lang w:val="uk-UA"/>
              </w:rPr>
              <w:t>23 вересня 2021 року</w:t>
            </w:r>
            <w:r w:rsidR="008C4BFD" w:rsidRPr="008864DA">
              <w:rPr>
                <w:color w:val="FFFFFF"/>
                <w:sz w:val="28"/>
                <w:szCs w:val="28"/>
                <w:lang w:val="uk-UA"/>
              </w:rPr>
              <w:t xml:space="preserve">.05.20200      </w:t>
            </w:r>
          </w:p>
        </w:tc>
        <w:tc>
          <w:tcPr>
            <w:tcW w:w="2129" w:type="dxa"/>
          </w:tcPr>
          <w:p w:rsidR="008C4BFD" w:rsidRPr="008864DA" w:rsidRDefault="008C4BFD" w:rsidP="00056192">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8C4BFD" w:rsidRPr="008864DA" w:rsidRDefault="008C4BFD" w:rsidP="00056192">
            <w:pPr>
              <w:ind w:firstLine="72"/>
              <w:jc w:val="center"/>
              <w:rPr>
                <w:sz w:val="28"/>
                <w:szCs w:val="28"/>
                <w:lang w:val="uk-UA"/>
              </w:rPr>
            </w:pPr>
          </w:p>
          <w:p w:rsidR="008C4BFD" w:rsidRPr="008864DA" w:rsidRDefault="008C4BFD" w:rsidP="00770CA7">
            <w:pPr>
              <w:ind w:firstLine="72"/>
              <w:jc w:val="center"/>
              <w:rPr>
                <w:sz w:val="28"/>
                <w:szCs w:val="28"/>
                <w:lang w:val="uk-UA"/>
              </w:rPr>
            </w:pPr>
            <w:r w:rsidRPr="008864DA">
              <w:rPr>
                <w:sz w:val="28"/>
                <w:szCs w:val="28"/>
                <w:lang w:val="uk-UA"/>
              </w:rPr>
              <w:t xml:space="preserve">                            №</w:t>
            </w:r>
            <w:r w:rsidRPr="008864DA">
              <w:rPr>
                <w:color w:val="FFFFFF"/>
                <w:sz w:val="28"/>
                <w:szCs w:val="28"/>
                <w:lang w:val="uk-UA"/>
              </w:rPr>
              <w:t xml:space="preserve"> </w:t>
            </w:r>
            <w:r w:rsidR="00770CA7" w:rsidRPr="00770CA7">
              <w:rPr>
                <w:sz w:val="28"/>
                <w:szCs w:val="28"/>
                <w:u w:val="single"/>
                <w:lang w:val="uk-UA"/>
              </w:rPr>
              <w:t>2034</w:t>
            </w:r>
            <w:r w:rsidRPr="008864DA">
              <w:rPr>
                <w:color w:val="FFFFFF"/>
                <w:sz w:val="28"/>
                <w:szCs w:val="28"/>
                <w:lang w:val="uk-UA"/>
              </w:rPr>
              <w:t>2284</w:t>
            </w:r>
          </w:p>
        </w:tc>
      </w:tr>
    </w:tbl>
    <w:p w:rsidR="008C4BFD" w:rsidRDefault="008C4BFD" w:rsidP="008C4BFD">
      <w:pPr>
        <w:jc w:val="both"/>
        <w:rPr>
          <w:sz w:val="28"/>
          <w:szCs w:val="28"/>
          <w:lang w:val="en-US"/>
        </w:rPr>
      </w:pPr>
    </w:p>
    <w:p w:rsidR="008C4BFD" w:rsidRDefault="008C4BFD" w:rsidP="008C4BFD">
      <w:pPr>
        <w:jc w:val="both"/>
        <w:rPr>
          <w:sz w:val="28"/>
          <w:szCs w:val="28"/>
          <w:lang w:val="uk-UA"/>
        </w:rPr>
      </w:pPr>
    </w:p>
    <w:p w:rsidR="002266DA" w:rsidRPr="002266DA" w:rsidRDefault="002266DA" w:rsidP="008C4BFD">
      <w:pPr>
        <w:jc w:val="both"/>
        <w:rPr>
          <w:sz w:val="28"/>
          <w:szCs w:val="28"/>
          <w:lang w:val="uk-UA"/>
        </w:rPr>
      </w:pPr>
    </w:p>
    <w:p w:rsidR="004D2ACA" w:rsidRDefault="00FF071A" w:rsidP="004D2ACA">
      <w:pPr>
        <w:jc w:val="both"/>
        <w:rPr>
          <w:sz w:val="16"/>
          <w:szCs w:val="16"/>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w:t>
      </w:r>
      <w:r w:rsidR="00F76283">
        <w:rPr>
          <w:b/>
          <w:sz w:val="28"/>
          <w:szCs w:val="28"/>
          <w:lang w:val="uk-UA"/>
        </w:rPr>
        <w:t>и</w:t>
      </w:r>
      <w:r w:rsidRPr="007738D2">
        <w:rPr>
          <w:b/>
          <w:sz w:val="28"/>
          <w:szCs w:val="28"/>
          <w:lang w:val="uk-UA"/>
        </w:rPr>
        <w:t xml:space="preserve"> до реєстраційних матеріалів</w:t>
      </w:r>
      <w:r w:rsidR="004D2ACA">
        <w:rPr>
          <w:b/>
          <w:sz w:val="28"/>
          <w:szCs w:val="28"/>
          <w:lang w:val="uk-UA"/>
        </w:rPr>
        <w:t xml:space="preserve"> </w:t>
      </w:r>
    </w:p>
    <w:p w:rsidR="004D2ACA" w:rsidRDefault="004D2ACA" w:rsidP="00FC73F7">
      <w:pPr>
        <w:ind w:firstLine="720"/>
        <w:jc w:val="both"/>
        <w:rPr>
          <w:sz w:val="16"/>
          <w:szCs w:val="16"/>
          <w:lang w:val="uk-UA"/>
        </w:rPr>
      </w:pPr>
    </w:p>
    <w:p w:rsidR="004D2ACA" w:rsidRDefault="004D2ACA" w:rsidP="00FC73F7">
      <w:pPr>
        <w:ind w:firstLine="720"/>
        <w:jc w:val="both"/>
        <w:rPr>
          <w:sz w:val="16"/>
          <w:szCs w:val="16"/>
          <w:lang w:val="uk-UA"/>
        </w:rPr>
      </w:pPr>
    </w:p>
    <w:p w:rsidR="002266DA" w:rsidRDefault="002266DA" w:rsidP="00FC73F7">
      <w:pPr>
        <w:ind w:firstLine="720"/>
        <w:jc w:val="both"/>
        <w:rPr>
          <w:sz w:val="16"/>
          <w:szCs w:val="16"/>
          <w:lang w:val="uk-UA"/>
        </w:rPr>
      </w:pPr>
    </w:p>
    <w:p w:rsidR="002266DA" w:rsidRDefault="002266DA"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2266DA" w:rsidRDefault="00D61591" w:rsidP="00FC73F7">
      <w:pPr>
        <w:pStyle w:val="31"/>
        <w:ind w:left="0"/>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2266DA" w:rsidRPr="002266DA" w:rsidRDefault="002266DA" w:rsidP="00FC73F7">
      <w:pPr>
        <w:pStyle w:val="31"/>
        <w:ind w:left="0"/>
        <w:rPr>
          <w:b/>
          <w:bCs/>
          <w:sz w:val="18"/>
          <w:szCs w:val="1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3545CB" w:rsidRDefault="003545CB" w:rsidP="00D33F8D">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3B28E4">
        <w:rPr>
          <w:sz w:val="28"/>
          <w:szCs w:val="28"/>
          <w:lang w:val="uk-UA"/>
        </w:rPr>
        <w:t>4</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091DD7">
        <w:rPr>
          <w:sz w:val="28"/>
          <w:szCs w:val="28"/>
          <w:lang w:val="uk-UA"/>
        </w:rPr>
        <w:t xml:space="preserve">покласти на </w:t>
      </w:r>
      <w:r w:rsidR="003545CB">
        <w:rPr>
          <w:sz w:val="28"/>
          <w:szCs w:val="28"/>
          <w:lang w:val="uk-UA"/>
        </w:rPr>
        <w:t xml:space="preserve">першого </w:t>
      </w:r>
      <w:r w:rsidR="00091DD7">
        <w:rPr>
          <w:sz w:val="28"/>
          <w:szCs w:val="28"/>
          <w:lang w:val="uk-UA"/>
        </w:rPr>
        <w:t>заступника Міністра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422F9B" w:rsidRDefault="00422F9B" w:rsidP="006D0A8F">
      <w:pPr>
        <w:rPr>
          <w:b/>
          <w:sz w:val="28"/>
          <w:szCs w:val="28"/>
          <w:lang w:val="uk-UA"/>
        </w:rPr>
        <w:sectPr w:rsidR="00422F9B"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422F9B" w:rsidRPr="00A774D5" w:rsidTr="00056192">
        <w:tc>
          <w:tcPr>
            <w:tcW w:w="3825" w:type="dxa"/>
            <w:hideMark/>
          </w:tcPr>
          <w:p w:rsidR="00422F9B" w:rsidRPr="00A774D5" w:rsidRDefault="00422F9B" w:rsidP="00A774D5">
            <w:pPr>
              <w:pStyle w:val="4"/>
              <w:tabs>
                <w:tab w:val="left" w:pos="12600"/>
              </w:tabs>
              <w:spacing w:before="0" w:after="0"/>
              <w:rPr>
                <w:rFonts w:ascii="Arial" w:hAnsi="Arial" w:cs="Arial"/>
                <w:sz w:val="18"/>
                <w:szCs w:val="18"/>
              </w:rPr>
            </w:pPr>
            <w:r w:rsidRPr="00A774D5">
              <w:rPr>
                <w:rFonts w:ascii="Arial" w:hAnsi="Arial" w:cs="Arial"/>
                <w:sz w:val="18"/>
                <w:szCs w:val="18"/>
              </w:rPr>
              <w:lastRenderedPageBreak/>
              <w:t>Додаток 1</w:t>
            </w:r>
          </w:p>
          <w:p w:rsidR="00422F9B" w:rsidRPr="00A774D5" w:rsidRDefault="00422F9B" w:rsidP="00A774D5">
            <w:pPr>
              <w:pStyle w:val="4"/>
              <w:tabs>
                <w:tab w:val="left" w:pos="12600"/>
              </w:tabs>
              <w:spacing w:before="0" w:after="0"/>
              <w:rPr>
                <w:rFonts w:ascii="Arial" w:hAnsi="Arial" w:cs="Arial"/>
                <w:sz w:val="18"/>
                <w:szCs w:val="18"/>
              </w:rPr>
            </w:pPr>
            <w:r w:rsidRPr="00A774D5">
              <w:rPr>
                <w:rFonts w:ascii="Arial" w:hAnsi="Arial" w:cs="Arial"/>
                <w:sz w:val="18"/>
                <w:szCs w:val="18"/>
              </w:rPr>
              <w:t>до наказу Міністерства охорони</w:t>
            </w:r>
          </w:p>
          <w:p w:rsidR="00422F9B" w:rsidRPr="00A774D5" w:rsidRDefault="00422F9B" w:rsidP="00A774D5">
            <w:pPr>
              <w:pStyle w:val="4"/>
              <w:tabs>
                <w:tab w:val="left" w:pos="12600"/>
              </w:tabs>
              <w:spacing w:before="0" w:after="0"/>
              <w:rPr>
                <w:rFonts w:ascii="Arial" w:hAnsi="Arial" w:cs="Arial"/>
                <w:sz w:val="18"/>
                <w:szCs w:val="18"/>
              </w:rPr>
            </w:pPr>
            <w:r w:rsidRPr="00A774D5">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22F9B" w:rsidRPr="00A774D5" w:rsidRDefault="00422F9B" w:rsidP="00A774D5">
            <w:pPr>
              <w:pStyle w:val="4"/>
              <w:tabs>
                <w:tab w:val="left" w:pos="12600"/>
              </w:tabs>
              <w:spacing w:before="0" w:after="0"/>
              <w:rPr>
                <w:rFonts w:ascii="Arial" w:hAnsi="Arial" w:cs="Arial"/>
                <w:sz w:val="18"/>
                <w:szCs w:val="18"/>
                <w:u w:val="single"/>
              </w:rPr>
            </w:pPr>
            <w:r w:rsidRPr="00A774D5">
              <w:rPr>
                <w:rFonts w:ascii="Arial" w:hAnsi="Arial" w:cs="Arial"/>
                <w:bCs w:val="0"/>
                <w:sz w:val="18"/>
                <w:szCs w:val="18"/>
                <w:u w:val="single"/>
              </w:rPr>
              <w:t>від 23 вересня 2021 року № 2034</w:t>
            </w:r>
          </w:p>
        </w:tc>
      </w:tr>
    </w:tbl>
    <w:p w:rsidR="00A774D5" w:rsidRDefault="00A774D5" w:rsidP="00422F9B">
      <w:pPr>
        <w:tabs>
          <w:tab w:val="left" w:pos="12600"/>
        </w:tabs>
        <w:jc w:val="center"/>
        <w:rPr>
          <w:rFonts w:ascii="Arial" w:hAnsi="Arial"/>
          <w:b/>
          <w:caps/>
          <w:sz w:val="26"/>
          <w:szCs w:val="26"/>
        </w:rPr>
      </w:pPr>
    </w:p>
    <w:p w:rsidR="00422F9B" w:rsidRDefault="00422F9B" w:rsidP="00422F9B">
      <w:pPr>
        <w:tabs>
          <w:tab w:val="left" w:pos="12600"/>
        </w:tabs>
        <w:jc w:val="center"/>
        <w:rPr>
          <w:rFonts w:ascii="Arial" w:hAnsi="Arial"/>
          <w:b/>
          <w:caps/>
          <w:sz w:val="26"/>
          <w:szCs w:val="26"/>
        </w:rPr>
      </w:pPr>
      <w:r>
        <w:rPr>
          <w:rFonts w:ascii="Arial" w:hAnsi="Arial"/>
          <w:b/>
          <w:caps/>
          <w:sz w:val="26"/>
          <w:szCs w:val="26"/>
        </w:rPr>
        <w:t>ПЕРЕЛІК</w:t>
      </w:r>
    </w:p>
    <w:p w:rsidR="00422F9B" w:rsidRDefault="00422F9B" w:rsidP="00422F9B">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A774D5" w:rsidRPr="00C5541C" w:rsidRDefault="00A774D5" w:rsidP="00422F9B">
      <w:pPr>
        <w:tabs>
          <w:tab w:val="left" w:pos="12600"/>
        </w:tabs>
        <w:jc w:val="center"/>
        <w:rPr>
          <w:rFonts w:ascii="Arial" w:hAnsi="Arial" w:cs="Arial"/>
          <w:b/>
          <w:sz w:val="28"/>
          <w:szCs w:val="28"/>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984"/>
        <w:gridCol w:w="2269"/>
        <w:gridCol w:w="1560"/>
        <w:gridCol w:w="992"/>
        <w:gridCol w:w="1276"/>
        <w:gridCol w:w="1134"/>
        <w:gridCol w:w="2692"/>
        <w:gridCol w:w="1134"/>
        <w:gridCol w:w="993"/>
        <w:gridCol w:w="1559"/>
      </w:tblGrid>
      <w:tr w:rsidR="00422F9B" w:rsidRPr="00C5541C" w:rsidTr="00A774D5">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422F9B" w:rsidRPr="00C5541C" w:rsidRDefault="00422F9B" w:rsidP="00056192">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422F9B" w:rsidRPr="00C5541C" w:rsidRDefault="00422F9B" w:rsidP="00056192">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2269" w:type="dxa"/>
            <w:tcBorders>
              <w:top w:val="single" w:sz="4" w:space="0" w:color="000000"/>
              <w:left w:val="single" w:sz="4" w:space="0" w:color="000000"/>
              <w:bottom w:val="single" w:sz="4" w:space="0" w:color="auto"/>
              <w:right w:val="single" w:sz="4" w:space="0" w:color="000000"/>
            </w:tcBorders>
            <w:shd w:val="clear" w:color="auto" w:fill="D9D9D9"/>
          </w:tcPr>
          <w:p w:rsidR="00422F9B" w:rsidRPr="00C5541C" w:rsidRDefault="00422F9B" w:rsidP="00056192">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422F9B" w:rsidRPr="00C5541C" w:rsidRDefault="00422F9B" w:rsidP="00056192">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422F9B" w:rsidRPr="00C5541C" w:rsidRDefault="00422F9B" w:rsidP="00056192">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422F9B" w:rsidRPr="00C5541C" w:rsidRDefault="00422F9B" w:rsidP="00056192">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422F9B" w:rsidRPr="00C5541C" w:rsidRDefault="00422F9B" w:rsidP="00056192">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2692" w:type="dxa"/>
            <w:tcBorders>
              <w:top w:val="single" w:sz="4" w:space="0" w:color="000000"/>
              <w:left w:val="single" w:sz="4" w:space="0" w:color="000000"/>
              <w:bottom w:val="single" w:sz="4" w:space="0" w:color="auto"/>
              <w:right w:val="single" w:sz="4" w:space="0" w:color="000000"/>
            </w:tcBorders>
            <w:shd w:val="clear" w:color="auto" w:fill="D9D9D9"/>
          </w:tcPr>
          <w:p w:rsidR="00422F9B" w:rsidRPr="00C5541C" w:rsidRDefault="00422F9B" w:rsidP="00056192">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422F9B" w:rsidRPr="00C5541C" w:rsidRDefault="00422F9B" w:rsidP="00056192">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422F9B" w:rsidRPr="00C5541C" w:rsidRDefault="00422F9B" w:rsidP="00056192">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22F9B" w:rsidRPr="00C5541C" w:rsidRDefault="00422F9B" w:rsidP="00056192">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422F9B" w:rsidRPr="00794C54" w:rsidTr="00A774D5">
        <w:tc>
          <w:tcPr>
            <w:tcW w:w="567" w:type="dxa"/>
            <w:tcBorders>
              <w:top w:val="single" w:sz="4" w:space="0" w:color="auto"/>
              <w:left w:val="single" w:sz="4" w:space="0" w:color="000000"/>
              <w:bottom w:val="single" w:sz="4" w:space="0" w:color="auto"/>
              <w:right w:val="single" w:sz="4" w:space="0" w:color="000000"/>
            </w:tcBorders>
            <w:shd w:val="clear" w:color="auto" w:fill="auto"/>
          </w:tcPr>
          <w:p w:rsidR="00422F9B" w:rsidRPr="00794C54" w:rsidRDefault="00422F9B" w:rsidP="00422F9B">
            <w:pPr>
              <w:numPr>
                <w:ilvl w:val="0"/>
                <w:numId w:val="2"/>
              </w:numPr>
              <w:tabs>
                <w:tab w:val="left" w:pos="12600"/>
              </w:tabs>
              <w:jc w:val="center"/>
              <w:rPr>
                <w:rFonts w:ascii="Arial" w:hAnsi="Arial" w:cs="Arial"/>
                <w:b/>
                <w:sz w:val="16"/>
                <w:szCs w:val="16"/>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422F9B" w:rsidRPr="00794C54" w:rsidRDefault="00422F9B" w:rsidP="00056192">
            <w:pPr>
              <w:pStyle w:val="11"/>
              <w:tabs>
                <w:tab w:val="left" w:pos="12600"/>
              </w:tabs>
              <w:rPr>
                <w:rFonts w:ascii="Arial" w:hAnsi="Arial" w:cs="Arial"/>
                <w:b/>
                <w:i/>
                <w:color w:val="000000"/>
                <w:sz w:val="16"/>
                <w:szCs w:val="16"/>
              </w:rPr>
            </w:pPr>
            <w:r w:rsidRPr="00794C54">
              <w:rPr>
                <w:rFonts w:ascii="Arial" w:hAnsi="Arial" w:cs="Arial"/>
                <w:b/>
                <w:sz w:val="16"/>
                <w:szCs w:val="16"/>
              </w:rPr>
              <w:t xml:space="preserve">ГІДРОХЛОРОТІАЗИД </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422F9B" w:rsidRPr="00794C54" w:rsidRDefault="00422F9B" w:rsidP="00056192">
            <w:pPr>
              <w:pStyle w:val="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2F9B" w:rsidRPr="00794C54" w:rsidRDefault="00422F9B"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 "Фарма Старт"</w:t>
            </w:r>
            <w:r w:rsidRPr="00794C54">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2F9B" w:rsidRPr="00794C54" w:rsidRDefault="00422F9B"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22F9B" w:rsidRPr="00794C54" w:rsidRDefault="00422F9B"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АМОЛІ ОРГАНІКС ПРАЙВЕТ ЛІМІТЕД</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F9B" w:rsidRPr="00794C54" w:rsidRDefault="00422F9B"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Індія</w:t>
            </w:r>
          </w:p>
        </w:tc>
        <w:tc>
          <w:tcPr>
            <w:tcW w:w="2692" w:type="dxa"/>
            <w:tcBorders>
              <w:top w:val="single" w:sz="4" w:space="0" w:color="auto"/>
              <w:left w:val="single" w:sz="4" w:space="0" w:color="000000"/>
              <w:bottom w:val="single" w:sz="4" w:space="0" w:color="auto"/>
              <w:right w:val="single" w:sz="4" w:space="0" w:color="000000"/>
            </w:tcBorders>
            <w:shd w:val="clear" w:color="auto" w:fill="FFFFFF"/>
          </w:tcPr>
          <w:p w:rsidR="00422F9B" w:rsidRPr="00794C54" w:rsidRDefault="00422F9B"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F9B" w:rsidRPr="00794C54" w:rsidRDefault="00422F9B" w:rsidP="00056192">
            <w:pPr>
              <w:pStyle w:val="11"/>
              <w:tabs>
                <w:tab w:val="left" w:pos="12600"/>
              </w:tabs>
              <w:jc w:val="center"/>
              <w:rPr>
                <w:rFonts w:ascii="Arial" w:hAnsi="Arial" w:cs="Arial"/>
                <w:i/>
                <w:color w:val="000000"/>
                <w:sz w:val="16"/>
                <w:szCs w:val="16"/>
              </w:rPr>
            </w:pPr>
            <w:r w:rsidRPr="00794C5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2F9B" w:rsidRPr="00794C54" w:rsidRDefault="00422F9B" w:rsidP="00056192">
            <w:pPr>
              <w:pStyle w:val="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2F9B" w:rsidRPr="00794C54" w:rsidRDefault="00422F9B" w:rsidP="00056192">
            <w:pPr>
              <w:pStyle w:val="11"/>
              <w:tabs>
                <w:tab w:val="left" w:pos="12600"/>
              </w:tabs>
              <w:jc w:val="center"/>
              <w:rPr>
                <w:rFonts w:ascii="Arial" w:hAnsi="Arial" w:cs="Arial"/>
                <w:sz w:val="16"/>
                <w:szCs w:val="16"/>
              </w:rPr>
            </w:pPr>
            <w:r w:rsidRPr="00794C54">
              <w:rPr>
                <w:rFonts w:ascii="Arial" w:hAnsi="Arial" w:cs="Arial"/>
                <w:sz w:val="16"/>
                <w:szCs w:val="16"/>
              </w:rPr>
              <w:t>UA/189</w:t>
            </w:r>
            <w:r w:rsidRPr="00794C54">
              <w:rPr>
                <w:rFonts w:ascii="Arial" w:hAnsi="Arial" w:cs="Arial"/>
                <w:sz w:val="16"/>
                <w:szCs w:val="16"/>
                <w:lang w:val="ru-RU"/>
              </w:rPr>
              <w:t>68</w:t>
            </w:r>
            <w:r w:rsidRPr="00794C54">
              <w:rPr>
                <w:rFonts w:ascii="Arial" w:hAnsi="Arial" w:cs="Arial"/>
                <w:sz w:val="16"/>
                <w:szCs w:val="16"/>
              </w:rPr>
              <w:t>/01/01</w:t>
            </w:r>
          </w:p>
        </w:tc>
      </w:tr>
      <w:tr w:rsidR="00422F9B" w:rsidRPr="002B4D86" w:rsidTr="00A774D5">
        <w:tc>
          <w:tcPr>
            <w:tcW w:w="567" w:type="dxa"/>
            <w:tcBorders>
              <w:top w:val="single" w:sz="4" w:space="0" w:color="auto"/>
              <w:left w:val="single" w:sz="4" w:space="0" w:color="000000"/>
              <w:bottom w:val="single" w:sz="4" w:space="0" w:color="auto"/>
              <w:right w:val="single" w:sz="4" w:space="0" w:color="000000"/>
            </w:tcBorders>
            <w:shd w:val="clear" w:color="auto" w:fill="auto"/>
          </w:tcPr>
          <w:p w:rsidR="00422F9B" w:rsidRPr="00794C54" w:rsidRDefault="00422F9B" w:rsidP="00422F9B">
            <w:pPr>
              <w:numPr>
                <w:ilvl w:val="0"/>
                <w:numId w:val="2"/>
              </w:numPr>
              <w:tabs>
                <w:tab w:val="left" w:pos="12600"/>
              </w:tabs>
              <w:jc w:val="center"/>
              <w:rPr>
                <w:rFonts w:ascii="Arial" w:hAnsi="Arial" w:cs="Arial"/>
                <w:b/>
                <w:sz w:val="16"/>
                <w:szCs w:val="16"/>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422F9B" w:rsidRPr="00301189" w:rsidRDefault="00422F9B" w:rsidP="00056192">
            <w:pPr>
              <w:tabs>
                <w:tab w:val="left" w:pos="12600"/>
              </w:tabs>
              <w:rPr>
                <w:rFonts w:ascii="Arial" w:hAnsi="Arial" w:cs="Arial"/>
                <w:b/>
                <w:i/>
                <w:color w:val="000000"/>
                <w:sz w:val="16"/>
                <w:szCs w:val="16"/>
              </w:rPr>
            </w:pPr>
            <w:r w:rsidRPr="00301189">
              <w:rPr>
                <w:rFonts w:ascii="Arial" w:hAnsi="Arial" w:cs="Arial"/>
                <w:b/>
                <w:sz w:val="16"/>
                <w:szCs w:val="16"/>
              </w:rPr>
              <w:t>ДЕКРІСТОЛ® 500 МО</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422F9B" w:rsidRPr="00301189" w:rsidRDefault="00422F9B" w:rsidP="00056192">
            <w:pPr>
              <w:tabs>
                <w:tab w:val="left" w:pos="12600"/>
              </w:tabs>
              <w:rPr>
                <w:rFonts w:ascii="Arial" w:hAnsi="Arial" w:cs="Arial"/>
                <w:color w:val="000000"/>
                <w:sz w:val="16"/>
                <w:szCs w:val="16"/>
              </w:rPr>
            </w:pPr>
            <w:r w:rsidRPr="00301189">
              <w:rPr>
                <w:rFonts w:ascii="Arial" w:hAnsi="Arial" w:cs="Arial"/>
                <w:color w:val="000000"/>
                <w:sz w:val="16"/>
                <w:szCs w:val="16"/>
              </w:rPr>
              <w:t>таблетки по 500 МО, по 10 таблеток у блістері, по 5 або 10 блістерів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2F9B" w:rsidRPr="00301189" w:rsidRDefault="00422F9B" w:rsidP="00056192">
            <w:pPr>
              <w:tabs>
                <w:tab w:val="left" w:pos="12600"/>
              </w:tabs>
              <w:jc w:val="center"/>
              <w:rPr>
                <w:rFonts w:ascii="Arial" w:hAnsi="Arial" w:cs="Arial"/>
                <w:color w:val="000000"/>
                <w:sz w:val="16"/>
                <w:szCs w:val="16"/>
              </w:rPr>
            </w:pPr>
            <w:r w:rsidRPr="00301189">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2F9B" w:rsidRPr="00301189" w:rsidRDefault="00422F9B" w:rsidP="00056192">
            <w:pPr>
              <w:tabs>
                <w:tab w:val="left" w:pos="12600"/>
              </w:tabs>
              <w:jc w:val="center"/>
              <w:rPr>
                <w:rFonts w:ascii="Arial" w:hAnsi="Arial" w:cs="Arial"/>
                <w:color w:val="000000"/>
                <w:sz w:val="16"/>
                <w:szCs w:val="16"/>
              </w:rPr>
            </w:pPr>
            <w:r w:rsidRPr="00301189">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22F9B" w:rsidRPr="00301189" w:rsidRDefault="00422F9B" w:rsidP="00056192">
            <w:pPr>
              <w:tabs>
                <w:tab w:val="left" w:pos="12600"/>
              </w:tabs>
              <w:ind w:left="-108"/>
              <w:jc w:val="center"/>
              <w:rPr>
                <w:rFonts w:ascii="Arial" w:hAnsi="Arial" w:cs="Arial"/>
                <w:color w:val="000000"/>
                <w:sz w:val="16"/>
                <w:szCs w:val="16"/>
              </w:rPr>
            </w:pPr>
            <w:r w:rsidRPr="00301189">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F9B" w:rsidRPr="00301189" w:rsidRDefault="00422F9B" w:rsidP="00056192">
            <w:pPr>
              <w:tabs>
                <w:tab w:val="left" w:pos="12600"/>
              </w:tabs>
              <w:jc w:val="center"/>
              <w:rPr>
                <w:rFonts w:ascii="Arial" w:hAnsi="Arial" w:cs="Arial"/>
                <w:color w:val="000000"/>
                <w:sz w:val="16"/>
                <w:szCs w:val="16"/>
              </w:rPr>
            </w:pPr>
            <w:r w:rsidRPr="00301189">
              <w:rPr>
                <w:rFonts w:ascii="Arial" w:hAnsi="Arial" w:cs="Arial"/>
                <w:color w:val="000000"/>
                <w:sz w:val="16"/>
                <w:szCs w:val="16"/>
              </w:rPr>
              <w:t>Німеччина</w:t>
            </w:r>
          </w:p>
        </w:tc>
        <w:tc>
          <w:tcPr>
            <w:tcW w:w="2692" w:type="dxa"/>
            <w:tcBorders>
              <w:top w:val="single" w:sz="4" w:space="0" w:color="auto"/>
              <w:left w:val="single" w:sz="4" w:space="0" w:color="000000"/>
              <w:bottom w:val="single" w:sz="4" w:space="0" w:color="auto"/>
              <w:right w:val="single" w:sz="4" w:space="0" w:color="000000"/>
            </w:tcBorders>
            <w:shd w:val="clear" w:color="auto" w:fill="FFFFFF"/>
          </w:tcPr>
          <w:p w:rsidR="00422F9B" w:rsidRPr="00301189" w:rsidRDefault="00422F9B" w:rsidP="00056192">
            <w:pPr>
              <w:tabs>
                <w:tab w:val="left" w:pos="12600"/>
              </w:tabs>
              <w:jc w:val="center"/>
              <w:rPr>
                <w:rFonts w:ascii="Arial" w:hAnsi="Arial" w:cs="Arial"/>
                <w:color w:val="000000"/>
                <w:sz w:val="16"/>
                <w:szCs w:val="16"/>
              </w:rPr>
            </w:pPr>
            <w:r w:rsidRPr="00301189">
              <w:rPr>
                <w:rFonts w:ascii="Arial" w:hAnsi="Arial" w:cs="Arial"/>
                <w:color w:val="000000"/>
                <w:sz w:val="16"/>
                <w:szCs w:val="16"/>
              </w:rPr>
              <w:t>реєстрація на 5 років</w:t>
            </w:r>
            <w:r w:rsidRPr="0030118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F9B" w:rsidRPr="00301189" w:rsidRDefault="00422F9B" w:rsidP="00056192">
            <w:pPr>
              <w:tabs>
                <w:tab w:val="left" w:pos="12600"/>
              </w:tabs>
              <w:jc w:val="center"/>
              <w:rPr>
                <w:rFonts w:ascii="Arial" w:hAnsi="Arial" w:cs="Arial"/>
                <w:b/>
                <w:i/>
                <w:color w:val="000000"/>
                <w:sz w:val="16"/>
                <w:szCs w:val="16"/>
              </w:rPr>
            </w:pPr>
            <w:r w:rsidRPr="00301189">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2F9B" w:rsidRPr="00301189" w:rsidRDefault="00422F9B" w:rsidP="00056192">
            <w:pPr>
              <w:tabs>
                <w:tab w:val="left" w:pos="12600"/>
              </w:tabs>
              <w:jc w:val="center"/>
              <w:rPr>
                <w:rFonts w:ascii="Arial" w:hAnsi="Arial" w:cs="Arial"/>
                <w:i/>
                <w:sz w:val="16"/>
                <w:szCs w:val="16"/>
              </w:rPr>
            </w:pPr>
            <w:r w:rsidRPr="0030118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2F9B" w:rsidRPr="003458DA" w:rsidRDefault="00422F9B" w:rsidP="00056192">
            <w:pPr>
              <w:pStyle w:val="11"/>
              <w:tabs>
                <w:tab w:val="left" w:pos="12600"/>
              </w:tabs>
              <w:jc w:val="center"/>
              <w:rPr>
                <w:rFonts w:ascii="Arial" w:hAnsi="Arial" w:cs="Arial"/>
                <w:sz w:val="16"/>
                <w:szCs w:val="16"/>
              </w:rPr>
            </w:pPr>
            <w:r w:rsidRPr="00301189">
              <w:rPr>
                <w:rFonts w:ascii="Arial" w:hAnsi="Arial" w:cs="Arial"/>
                <w:sz w:val="16"/>
                <w:szCs w:val="16"/>
              </w:rPr>
              <w:t>UA/1895</w:t>
            </w:r>
            <w:r w:rsidRPr="00301189">
              <w:rPr>
                <w:rFonts w:ascii="Arial" w:hAnsi="Arial" w:cs="Arial"/>
                <w:sz w:val="16"/>
                <w:szCs w:val="16"/>
                <w:lang w:val="ru-RU"/>
              </w:rPr>
              <w:t>7</w:t>
            </w:r>
            <w:r w:rsidRPr="00301189">
              <w:rPr>
                <w:rFonts w:ascii="Arial" w:hAnsi="Arial" w:cs="Arial"/>
                <w:sz w:val="16"/>
                <w:szCs w:val="16"/>
              </w:rPr>
              <w:t>/01/01</w:t>
            </w:r>
          </w:p>
        </w:tc>
      </w:tr>
      <w:tr w:rsidR="00422F9B" w:rsidRPr="002B4D86" w:rsidTr="00A774D5">
        <w:tc>
          <w:tcPr>
            <w:tcW w:w="567" w:type="dxa"/>
            <w:tcBorders>
              <w:top w:val="single" w:sz="4" w:space="0" w:color="auto"/>
              <w:left w:val="single" w:sz="4" w:space="0" w:color="000000"/>
              <w:bottom w:val="single" w:sz="4" w:space="0" w:color="auto"/>
              <w:right w:val="single" w:sz="4" w:space="0" w:color="000000"/>
            </w:tcBorders>
            <w:shd w:val="clear" w:color="auto" w:fill="auto"/>
          </w:tcPr>
          <w:p w:rsidR="00422F9B" w:rsidRPr="00794C54" w:rsidRDefault="00422F9B" w:rsidP="00422F9B">
            <w:pPr>
              <w:numPr>
                <w:ilvl w:val="0"/>
                <w:numId w:val="2"/>
              </w:numPr>
              <w:tabs>
                <w:tab w:val="left" w:pos="12600"/>
              </w:tabs>
              <w:jc w:val="center"/>
              <w:rPr>
                <w:rFonts w:ascii="Arial" w:hAnsi="Arial" w:cs="Arial"/>
                <w:b/>
                <w:sz w:val="16"/>
                <w:szCs w:val="16"/>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422F9B" w:rsidRPr="002B4D86" w:rsidRDefault="00422F9B" w:rsidP="00056192">
            <w:pPr>
              <w:pStyle w:val="11"/>
              <w:tabs>
                <w:tab w:val="left" w:pos="12600"/>
              </w:tabs>
              <w:rPr>
                <w:rFonts w:ascii="Arial" w:hAnsi="Arial" w:cs="Arial"/>
                <w:b/>
                <w:i/>
                <w:sz w:val="16"/>
                <w:szCs w:val="16"/>
              </w:rPr>
            </w:pPr>
            <w:r w:rsidRPr="002B4D86">
              <w:rPr>
                <w:rFonts w:ascii="Arial" w:hAnsi="Arial" w:cs="Arial"/>
                <w:b/>
                <w:sz w:val="16"/>
                <w:szCs w:val="16"/>
              </w:rPr>
              <w:t>МОМЕТАЗОНУ ФУРОАТ</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rPr>
                <w:rFonts w:ascii="Arial" w:hAnsi="Arial" w:cs="Arial"/>
                <w:sz w:val="16"/>
                <w:szCs w:val="16"/>
              </w:rPr>
            </w:pPr>
            <w:r w:rsidRPr="002B4D86">
              <w:rPr>
                <w:rFonts w:ascii="Arial" w:hAnsi="Arial" w:cs="Arial"/>
                <w:sz w:val="16"/>
                <w:szCs w:val="16"/>
              </w:rPr>
              <w:t>порошок (субстанція) в мішках подвійних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sz w:val="16"/>
                <w:szCs w:val="16"/>
              </w:rPr>
            </w:pPr>
            <w:r w:rsidRPr="002B4D86">
              <w:rPr>
                <w:rFonts w:ascii="Arial" w:hAnsi="Arial" w:cs="Arial"/>
                <w:sz w:val="16"/>
                <w:szCs w:val="16"/>
              </w:rPr>
              <w:t>Ауріско Фармас'ютікел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sz w:val="16"/>
                <w:szCs w:val="16"/>
              </w:rPr>
            </w:pPr>
            <w:r w:rsidRPr="002B4D86">
              <w:rPr>
                <w:rFonts w:ascii="Arial" w:hAnsi="Arial" w:cs="Arial"/>
                <w:sz w:val="16"/>
                <w:szCs w:val="16"/>
              </w:rPr>
              <w:t>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sz w:val="16"/>
                <w:szCs w:val="16"/>
              </w:rPr>
            </w:pPr>
            <w:r w:rsidRPr="002B4D86">
              <w:rPr>
                <w:rFonts w:ascii="Arial" w:hAnsi="Arial" w:cs="Arial"/>
                <w:sz w:val="16"/>
                <w:szCs w:val="16"/>
              </w:rPr>
              <w:t>Ауріско Фармас'ютікел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sz w:val="16"/>
                <w:szCs w:val="16"/>
              </w:rPr>
            </w:pPr>
            <w:r w:rsidRPr="002B4D86">
              <w:rPr>
                <w:rFonts w:ascii="Arial" w:hAnsi="Arial" w:cs="Arial"/>
                <w:sz w:val="16"/>
                <w:szCs w:val="16"/>
              </w:rPr>
              <w:t>Китай</w:t>
            </w:r>
          </w:p>
        </w:tc>
        <w:tc>
          <w:tcPr>
            <w:tcW w:w="2692"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sz w:val="16"/>
                <w:szCs w:val="16"/>
              </w:rPr>
            </w:pPr>
            <w:r w:rsidRPr="002B4D86">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b/>
                <w:i/>
                <w:sz w:val="16"/>
                <w:szCs w:val="16"/>
              </w:rPr>
            </w:pPr>
            <w:r w:rsidRPr="002B4D8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i/>
                <w:sz w:val="16"/>
                <w:szCs w:val="16"/>
                <w:lang w:val="ru-RU"/>
              </w:rPr>
            </w:pPr>
            <w:r w:rsidRPr="002B4D86">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sz w:val="16"/>
                <w:szCs w:val="16"/>
              </w:rPr>
            </w:pPr>
            <w:r w:rsidRPr="002B4D86">
              <w:rPr>
                <w:rFonts w:ascii="Arial" w:hAnsi="Arial" w:cs="Arial"/>
                <w:sz w:val="16"/>
                <w:szCs w:val="16"/>
              </w:rPr>
              <w:t>UA/189</w:t>
            </w:r>
            <w:r w:rsidRPr="002B4D86">
              <w:rPr>
                <w:rFonts w:ascii="Arial" w:hAnsi="Arial" w:cs="Arial"/>
                <w:sz w:val="16"/>
                <w:szCs w:val="16"/>
                <w:lang w:val="ru-RU"/>
              </w:rPr>
              <w:t>75</w:t>
            </w:r>
            <w:r w:rsidRPr="002B4D86">
              <w:rPr>
                <w:rFonts w:ascii="Arial" w:hAnsi="Arial" w:cs="Arial"/>
                <w:sz w:val="16"/>
                <w:szCs w:val="16"/>
              </w:rPr>
              <w:t>/01/01</w:t>
            </w:r>
          </w:p>
        </w:tc>
      </w:tr>
      <w:tr w:rsidR="00422F9B" w:rsidRPr="002B4D86" w:rsidTr="00A774D5">
        <w:tc>
          <w:tcPr>
            <w:tcW w:w="567" w:type="dxa"/>
            <w:tcBorders>
              <w:top w:val="single" w:sz="4" w:space="0" w:color="auto"/>
              <w:left w:val="single" w:sz="4" w:space="0" w:color="000000"/>
              <w:bottom w:val="single" w:sz="4" w:space="0" w:color="auto"/>
              <w:right w:val="single" w:sz="4" w:space="0" w:color="000000"/>
            </w:tcBorders>
            <w:shd w:val="clear" w:color="auto" w:fill="auto"/>
          </w:tcPr>
          <w:p w:rsidR="00422F9B" w:rsidRPr="002B4D86" w:rsidRDefault="00422F9B" w:rsidP="00422F9B">
            <w:pPr>
              <w:numPr>
                <w:ilvl w:val="0"/>
                <w:numId w:val="2"/>
              </w:numPr>
              <w:tabs>
                <w:tab w:val="left" w:pos="12600"/>
              </w:tabs>
              <w:jc w:val="center"/>
              <w:rPr>
                <w:rFonts w:ascii="Arial" w:hAnsi="Arial" w:cs="Arial"/>
                <w:b/>
                <w:sz w:val="16"/>
                <w:szCs w:val="16"/>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422F9B" w:rsidRPr="002B4D86" w:rsidRDefault="00422F9B" w:rsidP="00056192">
            <w:pPr>
              <w:pStyle w:val="11"/>
              <w:tabs>
                <w:tab w:val="left" w:pos="12600"/>
              </w:tabs>
              <w:rPr>
                <w:rFonts w:ascii="Arial" w:hAnsi="Arial" w:cs="Arial"/>
                <w:b/>
                <w:i/>
                <w:sz w:val="16"/>
                <w:szCs w:val="16"/>
              </w:rPr>
            </w:pPr>
            <w:r w:rsidRPr="002B4D86">
              <w:rPr>
                <w:rFonts w:ascii="Arial" w:hAnsi="Arial" w:cs="Arial"/>
                <w:b/>
                <w:sz w:val="16"/>
                <w:szCs w:val="16"/>
              </w:rPr>
              <w:t>ЦЕФЕПІМ-ВІСТА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rPr>
                <w:rFonts w:ascii="Arial" w:hAnsi="Arial" w:cs="Arial"/>
                <w:sz w:val="16"/>
                <w:szCs w:val="16"/>
                <w:lang w:val="ru-RU"/>
              </w:rPr>
            </w:pPr>
            <w:r w:rsidRPr="002B4D86">
              <w:rPr>
                <w:rFonts w:ascii="Arial" w:hAnsi="Arial" w:cs="Arial"/>
                <w:sz w:val="16"/>
                <w:szCs w:val="16"/>
                <w:lang w:val="ru-RU"/>
              </w:rPr>
              <w:t xml:space="preserve">порошок для розчину для ін'єкцій або інфузій по 1000 мг, по 1 або по 10 флаконів з порошком для розчину для ін'єкцій у картонній </w:t>
            </w:r>
            <w:r w:rsidRPr="002B4D86">
              <w:rPr>
                <w:rFonts w:ascii="Arial" w:hAnsi="Arial" w:cs="Arial"/>
                <w:sz w:val="16"/>
                <w:szCs w:val="16"/>
                <w:lang w:val="ru-RU"/>
              </w:rPr>
              <w:lastRenderedPageBreak/>
              <w:t>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sz w:val="16"/>
                <w:szCs w:val="16"/>
                <w:lang w:val="ru-RU"/>
              </w:rPr>
            </w:pPr>
            <w:r w:rsidRPr="002B4D86">
              <w:rPr>
                <w:rFonts w:ascii="Arial" w:hAnsi="Arial" w:cs="Arial"/>
                <w:sz w:val="16"/>
                <w:szCs w:val="16"/>
                <w:lang w:val="ru-RU"/>
              </w:rPr>
              <w:lastRenderedPageBreak/>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sz w:val="16"/>
                <w:szCs w:val="16"/>
              </w:rPr>
            </w:pPr>
            <w:r w:rsidRPr="002B4D86">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sz w:val="16"/>
                <w:szCs w:val="16"/>
              </w:rPr>
            </w:pPr>
            <w:r w:rsidRPr="002B4D86">
              <w:rPr>
                <w:rFonts w:ascii="Arial" w:hAnsi="Arial" w:cs="Arial"/>
                <w:sz w:val="16"/>
                <w:szCs w:val="16"/>
              </w:rPr>
              <w:t>ЛДП - ЛАБОРАТОРІОС ТОРЛАН,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sz w:val="16"/>
                <w:szCs w:val="16"/>
              </w:rPr>
            </w:pPr>
            <w:r w:rsidRPr="002B4D86">
              <w:rPr>
                <w:rFonts w:ascii="Arial" w:hAnsi="Arial" w:cs="Arial"/>
                <w:sz w:val="16"/>
                <w:szCs w:val="16"/>
              </w:rPr>
              <w:t>Іспанiя</w:t>
            </w:r>
          </w:p>
        </w:tc>
        <w:tc>
          <w:tcPr>
            <w:tcW w:w="2692"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sz w:val="16"/>
                <w:szCs w:val="16"/>
              </w:rPr>
            </w:pPr>
            <w:r w:rsidRPr="002B4D86">
              <w:rPr>
                <w:rFonts w:ascii="Arial" w:hAnsi="Arial" w:cs="Arial"/>
                <w:sz w:val="16"/>
                <w:szCs w:val="16"/>
              </w:rPr>
              <w:t>реєстрація на 5 років</w:t>
            </w:r>
            <w:r w:rsidRPr="002B4D8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w:t>
            </w:r>
            <w:r w:rsidRPr="002B4D86">
              <w:rPr>
                <w:rFonts w:ascii="Arial" w:hAnsi="Arial" w:cs="Arial"/>
                <w:sz w:val="16"/>
                <w:szCs w:val="16"/>
              </w:rPr>
              <w:lastRenderedPageBreak/>
              <w:t>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b/>
                <w:i/>
                <w:sz w:val="16"/>
                <w:szCs w:val="16"/>
              </w:rPr>
            </w:pPr>
            <w:r w:rsidRPr="002B4D86">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i/>
                <w:sz w:val="16"/>
                <w:szCs w:val="16"/>
                <w:lang w:val="ru-RU"/>
              </w:rPr>
            </w:pPr>
            <w:r w:rsidRPr="002B4D86">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sz w:val="16"/>
                <w:szCs w:val="16"/>
              </w:rPr>
            </w:pPr>
            <w:r w:rsidRPr="002B4D86">
              <w:rPr>
                <w:rFonts w:ascii="Arial" w:hAnsi="Arial" w:cs="Arial"/>
                <w:sz w:val="16"/>
                <w:szCs w:val="16"/>
              </w:rPr>
              <w:t>UA/189</w:t>
            </w:r>
            <w:r w:rsidRPr="002B4D86">
              <w:rPr>
                <w:rFonts w:ascii="Arial" w:hAnsi="Arial" w:cs="Arial"/>
                <w:sz w:val="16"/>
                <w:szCs w:val="16"/>
                <w:lang w:val="ru-RU"/>
              </w:rPr>
              <w:t>74</w:t>
            </w:r>
            <w:r w:rsidRPr="002B4D86">
              <w:rPr>
                <w:rFonts w:ascii="Arial" w:hAnsi="Arial" w:cs="Arial"/>
                <w:sz w:val="16"/>
                <w:szCs w:val="16"/>
              </w:rPr>
              <w:t>/01/01</w:t>
            </w:r>
          </w:p>
        </w:tc>
      </w:tr>
      <w:tr w:rsidR="00422F9B" w:rsidRPr="00794C54" w:rsidTr="00A774D5">
        <w:tc>
          <w:tcPr>
            <w:tcW w:w="567" w:type="dxa"/>
            <w:tcBorders>
              <w:top w:val="single" w:sz="4" w:space="0" w:color="auto"/>
              <w:left w:val="single" w:sz="4" w:space="0" w:color="000000"/>
              <w:bottom w:val="single" w:sz="4" w:space="0" w:color="auto"/>
              <w:right w:val="single" w:sz="4" w:space="0" w:color="000000"/>
            </w:tcBorders>
            <w:shd w:val="clear" w:color="auto" w:fill="auto"/>
          </w:tcPr>
          <w:p w:rsidR="00422F9B" w:rsidRPr="002B4D86" w:rsidRDefault="00422F9B" w:rsidP="00422F9B">
            <w:pPr>
              <w:numPr>
                <w:ilvl w:val="0"/>
                <w:numId w:val="2"/>
              </w:numPr>
              <w:tabs>
                <w:tab w:val="left" w:pos="12600"/>
              </w:tabs>
              <w:jc w:val="center"/>
              <w:rPr>
                <w:rFonts w:ascii="Arial" w:hAnsi="Arial" w:cs="Arial"/>
                <w:b/>
                <w:sz w:val="16"/>
                <w:szCs w:val="16"/>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422F9B" w:rsidRPr="002B4D86" w:rsidRDefault="00422F9B" w:rsidP="00056192">
            <w:pPr>
              <w:pStyle w:val="11"/>
              <w:tabs>
                <w:tab w:val="left" w:pos="12600"/>
              </w:tabs>
              <w:rPr>
                <w:rFonts w:ascii="Arial" w:hAnsi="Arial" w:cs="Arial"/>
                <w:b/>
                <w:i/>
                <w:sz w:val="16"/>
                <w:szCs w:val="16"/>
              </w:rPr>
            </w:pPr>
            <w:r w:rsidRPr="002B4D86">
              <w:rPr>
                <w:rFonts w:ascii="Arial" w:hAnsi="Arial" w:cs="Arial"/>
                <w:b/>
                <w:sz w:val="16"/>
                <w:szCs w:val="16"/>
              </w:rPr>
              <w:t>ЦЕФЕПІМ-ВІСТА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rPr>
                <w:rFonts w:ascii="Arial" w:hAnsi="Arial" w:cs="Arial"/>
                <w:sz w:val="16"/>
                <w:szCs w:val="16"/>
                <w:lang w:val="ru-RU"/>
              </w:rPr>
            </w:pPr>
            <w:r w:rsidRPr="002B4D86">
              <w:rPr>
                <w:rFonts w:ascii="Arial" w:hAnsi="Arial" w:cs="Arial"/>
                <w:sz w:val="16"/>
                <w:szCs w:val="16"/>
                <w:lang w:val="ru-RU"/>
              </w:rPr>
              <w:t>порошок для розчину для ін'єкцій або інфузій по 2000 мг, по 1 або по 10 флаконів з порошком для розчину для ін'єкцій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sz w:val="16"/>
                <w:szCs w:val="16"/>
                <w:lang w:val="ru-RU"/>
              </w:rPr>
            </w:pPr>
            <w:r w:rsidRPr="002B4D86">
              <w:rPr>
                <w:rFonts w:ascii="Arial" w:hAnsi="Arial" w:cs="Arial"/>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sz w:val="16"/>
                <w:szCs w:val="16"/>
              </w:rPr>
            </w:pPr>
            <w:r w:rsidRPr="002B4D86">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sz w:val="16"/>
                <w:szCs w:val="16"/>
              </w:rPr>
            </w:pPr>
            <w:r w:rsidRPr="002B4D86">
              <w:rPr>
                <w:rFonts w:ascii="Arial" w:hAnsi="Arial" w:cs="Arial"/>
                <w:sz w:val="16"/>
                <w:szCs w:val="16"/>
              </w:rPr>
              <w:t>ЛДП - ЛАБОРАТОРІОС ТОРЛАН,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sz w:val="16"/>
                <w:szCs w:val="16"/>
              </w:rPr>
            </w:pPr>
            <w:r w:rsidRPr="002B4D86">
              <w:rPr>
                <w:rFonts w:ascii="Arial" w:hAnsi="Arial" w:cs="Arial"/>
                <w:sz w:val="16"/>
                <w:szCs w:val="16"/>
              </w:rPr>
              <w:t>Іспанiя</w:t>
            </w:r>
          </w:p>
        </w:tc>
        <w:tc>
          <w:tcPr>
            <w:tcW w:w="2692"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sz w:val="16"/>
                <w:szCs w:val="16"/>
              </w:rPr>
            </w:pPr>
            <w:r w:rsidRPr="002B4D86">
              <w:rPr>
                <w:rFonts w:ascii="Arial" w:hAnsi="Arial" w:cs="Arial"/>
                <w:sz w:val="16"/>
                <w:szCs w:val="16"/>
              </w:rPr>
              <w:t>реєстрація на 5 років</w:t>
            </w:r>
            <w:r w:rsidRPr="002B4D8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b/>
                <w:i/>
                <w:sz w:val="16"/>
                <w:szCs w:val="16"/>
              </w:rPr>
            </w:pPr>
            <w:r w:rsidRPr="002B4D86">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2F9B" w:rsidRPr="002B4D86" w:rsidRDefault="00422F9B" w:rsidP="00056192">
            <w:pPr>
              <w:pStyle w:val="11"/>
              <w:tabs>
                <w:tab w:val="left" w:pos="12600"/>
              </w:tabs>
              <w:jc w:val="center"/>
              <w:rPr>
                <w:rFonts w:ascii="Arial" w:hAnsi="Arial" w:cs="Arial"/>
                <w:i/>
                <w:sz w:val="16"/>
                <w:szCs w:val="16"/>
                <w:lang w:val="ru-RU"/>
              </w:rPr>
            </w:pPr>
            <w:r w:rsidRPr="002B4D86">
              <w:rPr>
                <w:rFonts w:ascii="Arial" w:hAnsi="Arial" w:cs="Arial"/>
                <w:i/>
                <w:sz w:val="16"/>
                <w:szCs w:val="16"/>
                <w:lang w:val="ru-RU"/>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2F9B" w:rsidRPr="002B4C6E" w:rsidRDefault="00422F9B" w:rsidP="00056192">
            <w:pPr>
              <w:pStyle w:val="11"/>
              <w:tabs>
                <w:tab w:val="left" w:pos="12600"/>
              </w:tabs>
              <w:jc w:val="center"/>
              <w:rPr>
                <w:rFonts w:ascii="Arial" w:hAnsi="Arial" w:cs="Arial"/>
                <w:sz w:val="16"/>
                <w:szCs w:val="16"/>
              </w:rPr>
            </w:pPr>
            <w:r w:rsidRPr="002B4D86">
              <w:rPr>
                <w:rFonts w:ascii="Arial" w:hAnsi="Arial" w:cs="Arial"/>
                <w:sz w:val="16"/>
                <w:szCs w:val="16"/>
              </w:rPr>
              <w:t>UA/189</w:t>
            </w:r>
            <w:r w:rsidRPr="002B4D86">
              <w:rPr>
                <w:rFonts w:ascii="Arial" w:hAnsi="Arial" w:cs="Arial"/>
                <w:sz w:val="16"/>
                <w:szCs w:val="16"/>
                <w:lang w:val="ru-RU"/>
              </w:rPr>
              <w:t>74</w:t>
            </w:r>
            <w:r w:rsidRPr="002B4D86">
              <w:rPr>
                <w:rFonts w:ascii="Arial" w:hAnsi="Arial" w:cs="Arial"/>
                <w:sz w:val="16"/>
                <w:szCs w:val="16"/>
              </w:rPr>
              <w:t>/01/02</w:t>
            </w:r>
          </w:p>
        </w:tc>
      </w:tr>
      <w:tr w:rsidR="00422F9B" w:rsidRPr="00794C54" w:rsidTr="00A774D5">
        <w:tc>
          <w:tcPr>
            <w:tcW w:w="567" w:type="dxa"/>
            <w:tcBorders>
              <w:top w:val="single" w:sz="4" w:space="0" w:color="auto"/>
              <w:left w:val="single" w:sz="4" w:space="0" w:color="000000"/>
              <w:bottom w:val="single" w:sz="4" w:space="0" w:color="auto"/>
              <w:right w:val="single" w:sz="4" w:space="0" w:color="000000"/>
            </w:tcBorders>
            <w:shd w:val="clear" w:color="auto" w:fill="auto"/>
          </w:tcPr>
          <w:p w:rsidR="00422F9B" w:rsidRPr="00794C54" w:rsidRDefault="00422F9B" w:rsidP="00422F9B">
            <w:pPr>
              <w:numPr>
                <w:ilvl w:val="0"/>
                <w:numId w:val="2"/>
              </w:numPr>
              <w:tabs>
                <w:tab w:val="left" w:pos="12600"/>
              </w:tabs>
              <w:jc w:val="center"/>
              <w:rPr>
                <w:rFonts w:ascii="Arial" w:hAnsi="Arial" w:cs="Arial"/>
                <w:b/>
                <w:sz w:val="16"/>
                <w:szCs w:val="16"/>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422F9B" w:rsidRPr="00794C54" w:rsidRDefault="00422F9B" w:rsidP="00056192">
            <w:pPr>
              <w:pStyle w:val="11"/>
              <w:tabs>
                <w:tab w:val="left" w:pos="12600"/>
              </w:tabs>
              <w:rPr>
                <w:rFonts w:ascii="Arial" w:hAnsi="Arial" w:cs="Arial"/>
                <w:b/>
                <w:i/>
                <w:color w:val="000000"/>
                <w:sz w:val="16"/>
                <w:szCs w:val="16"/>
              </w:rPr>
            </w:pPr>
            <w:r w:rsidRPr="00794C54">
              <w:rPr>
                <w:rFonts w:ascii="Arial" w:hAnsi="Arial" w:cs="Arial"/>
                <w:b/>
                <w:sz w:val="16"/>
                <w:szCs w:val="16"/>
              </w:rPr>
              <w:t>ЦИНАРИЗИН</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422F9B" w:rsidRPr="00794C54" w:rsidRDefault="00422F9B" w:rsidP="00056192">
            <w:pPr>
              <w:pStyle w:val="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2F9B" w:rsidRPr="00794C54" w:rsidRDefault="00422F9B"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Товариство з обмеженою відповідальністю "Фармацевтична компанія "Здоров'я"</w:t>
            </w:r>
            <w:r w:rsidRPr="00794C54">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2F9B" w:rsidRPr="00794C54" w:rsidRDefault="00422F9B"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22F9B" w:rsidRPr="00794C54" w:rsidRDefault="00422F9B"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F9B" w:rsidRPr="00794C54" w:rsidRDefault="00422F9B"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Індія</w:t>
            </w:r>
          </w:p>
        </w:tc>
        <w:tc>
          <w:tcPr>
            <w:tcW w:w="2692" w:type="dxa"/>
            <w:tcBorders>
              <w:top w:val="single" w:sz="4" w:space="0" w:color="auto"/>
              <w:left w:val="single" w:sz="4" w:space="0" w:color="000000"/>
              <w:bottom w:val="single" w:sz="4" w:space="0" w:color="auto"/>
              <w:right w:val="single" w:sz="4" w:space="0" w:color="000000"/>
            </w:tcBorders>
            <w:shd w:val="clear" w:color="auto" w:fill="FFFFFF"/>
          </w:tcPr>
          <w:p w:rsidR="00422F9B" w:rsidRPr="00794C54" w:rsidRDefault="00422F9B"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F9B" w:rsidRPr="00794C54" w:rsidRDefault="00422F9B" w:rsidP="00056192">
            <w:pPr>
              <w:pStyle w:val="11"/>
              <w:tabs>
                <w:tab w:val="left" w:pos="12600"/>
              </w:tabs>
              <w:jc w:val="center"/>
              <w:rPr>
                <w:rFonts w:ascii="Arial" w:hAnsi="Arial" w:cs="Arial"/>
                <w:i/>
                <w:color w:val="000000"/>
                <w:sz w:val="16"/>
                <w:szCs w:val="16"/>
              </w:rPr>
            </w:pPr>
            <w:r w:rsidRPr="00794C5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2F9B" w:rsidRPr="00794C54" w:rsidRDefault="00422F9B" w:rsidP="00056192">
            <w:pPr>
              <w:pStyle w:val="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2F9B" w:rsidRPr="00950A41" w:rsidRDefault="00422F9B" w:rsidP="00056192">
            <w:pPr>
              <w:pStyle w:val="11"/>
              <w:tabs>
                <w:tab w:val="left" w:pos="12600"/>
              </w:tabs>
              <w:jc w:val="center"/>
              <w:rPr>
                <w:rFonts w:ascii="Arial" w:hAnsi="Arial" w:cs="Arial"/>
                <w:sz w:val="16"/>
                <w:szCs w:val="16"/>
              </w:rPr>
            </w:pPr>
            <w:r w:rsidRPr="00950A41">
              <w:rPr>
                <w:rFonts w:ascii="Arial" w:hAnsi="Arial" w:cs="Arial"/>
                <w:sz w:val="16"/>
                <w:szCs w:val="16"/>
              </w:rPr>
              <w:t>UA/189</w:t>
            </w:r>
            <w:r w:rsidRPr="00950A41">
              <w:rPr>
                <w:rFonts w:ascii="Arial" w:hAnsi="Arial" w:cs="Arial"/>
                <w:sz w:val="16"/>
                <w:szCs w:val="16"/>
                <w:lang w:val="ru-RU"/>
              </w:rPr>
              <w:t>70</w:t>
            </w:r>
            <w:r w:rsidRPr="00950A41">
              <w:rPr>
                <w:rFonts w:ascii="Arial" w:hAnsi="Arial" w:cs="Arial"/>
                <w:sz w:val="16"/>
                <w:szCs w:val="16"/>
              </w:rPr>
              <w:t>/01/01</w:t>
            </w:r>
          </w:p>
        </w:tc>
      </w:tr>
    </w:tbl>
    <w:p w:rsidR="00422F9B" w:rsidRPr="00826CD8" w:rsidRDefault="00422F9B" w:rsidP="00422F9B">
      <w:pPr>
        <w:ind w:right="20"/>
        <w:rPr>
          <w:rStyle w:val="cs7864ebcf1"/>
          <w:color w:val="auto"/>
        </w:rPr>
      </w:pPr>
    </w:p>
    <w:p w:rsidR="00422F9B" w:rsidRPr="00826CD8" w:rsidRDefault="00422F9B" w:rsidP="00422F9B">
      <w:pPr>
        <w:ind w:right="20"/>
        <w:rPr>
          <w:rStyle w:val="cs7864ebcf1"/>
          <w:color w:val="auto"/>
        </w:rPr>
      </w:pPr>
    </w:p>
    <w:tbl>
      <w:tblPr>
        <w:tblW w:w="0" w:type="auto"/>
        <w:tblLook w:val="04A0" w:firstRow="1" w:lastRow="0" w:firstColumn="1" w:lastColumn="0" w:noHBand="0" w:noVBand="1"/>
      </w:tblPr>
      <w:tblGrid>
        <w:gridCol w:w="7421"/>
        <w:gridCol w:w="7422"/>
      </w:tblGrid>
      <w:tr w:rsidR="00422F9B" w:rsidRPr="00826CD8" w:rsidTr="00056192">
        <w:tc>
          <w:tcPr>
            <w:tcW w:w="7421" w:type="dxa"/>
            <w:shd w:val="clear" w:color="auto" w:fill="auto"/>
          </w:tcPr>
          <w:p w:rsidR="00422F9B" w:rsidRPr="00826CD8" w:rsidRDefault="00422F9B" w:rsidP="00056192">
            <w:pPr>
              <w:ind w:right="20"/>
              <w:rPr>
                <w:rStyle w:val="cs95e872d01"/>
                <w:sz w:val="28"/>
                <w:szCs w:val="28"/>
              </w:rPr>
            </w:pPr>
            <w:r w:rsidRPr="00826CD8">
              <w:rPr>
                <w:rStyle w:val="cs7864ebcf1"/>
                <w:color w:val="auto"/>
                <w:sz w:val="28"/>
                <w:szCs w:val="28"/>
              </w:rPr>
              <w:t xml:space="preserve">В.о. Генерального директора Директорату </w:t>
            </w:r>
          </w:p>
          <w:p w:rsidR="00422F9B" w:rsidRPr="00826CD8" w:rsidRDefault="00422F9B" w:rsidP="00056192">
            <w:pPr>
              <w:ind w:right="20"/>
              <w:rPr>
                <w:rStyle w:val="cs7864ebcf1"/>
                <w:color w:val="auto"/>
                <w:sz w:val="28"/>
                <w:szCs w:val="28"/>
              </w:rPr>
            </w:pPr>
            <w:r w:rsidRPr="00826CD8">
              <w:rPr>
                <w:rStyle w:val="cs7864ebcf1"/>
                <w:color w:val="auto"/>
                <w:sz w:val="28"/>
                <w:szCs w:val="28"/>
              </w:rPr>
              <w:t>фармацевтичного забезпечення</w:t>
            </w:r>
            <w:r w:rsidRPr="00826CD8">
              <w:rPr>
                <w:rStyle w:val="cs188c92b51"/>
                <w:color w:val="auto"/>
                <w:sz w:val="28"/>
                <w:szCs w:val="28"/>
              </w:rPr>
              <w:t>                                    </w:t>
            </w:r>
          </w:p>
        </w:tc>
        <w:tc>
          <w:tcPr>
            <w:tcW w:w="7422" w:type="dxa"/>
            <w:shd w:val="clear" w:color="auto" w:fill="auto"/>
          </w:tcPr>
          <w:p w:rsidR="00422F9B" w:rsidRPr="00826CD8" w:rsidRDefault="00422F9B" w:rsidP="00056192">
            <w:pPr>
              <w:pStyle w:val="cs95e872d0"/>
              <w:rPr>
                <w:rStyle w:val="cs7864ebcf1"/>
                <w:color w:val="auto"/>
                <w:sz w:val="28"/>
                <w:szCs w:val="28"/>
              </w:rPr>
            </w:pPr>
          </w:p>
          <w:p w:rsidR="00422F9B" w:rsidRPr="00826CD8" w:rsidRDefault="00422F9B" w:rsidP="00056192">
            <w:pPr>
              <w:pStyle w:val="cs95e872d0"/>
              <w:jc w:val="right"/>
              <w:rPr>
                <w:rStyle w:val="cs7864ebcf1"/>
                <w:color w:val="auto"/>
                <w:sz w:val="28"/>
                <w:szCs w:val="28"/>
              </w:rPr>
            </w:pPr>
            <w:r w:rsidRPr="00826CD8">
              <w:rPr>
                <w:rStyle w:val="cs7864ebcf1"/>
                <w:color w:val="auto"/>
                <w:sz w:val="28"/>
                <w:szCs w:val="28"/>
              </w:rPr>
              <w:t>Іван ЗАДВОРНИХ</w:t>
            </w:r>
          </w:p>
        </w:tc>
      </w:tr>
    </w:tbl>
    <w:p w:rsidR="00422F9B" w:rsidRDefault="00422F9B" w:rsidP="00422F9B">
      <w:pPr>
        <w:jc w:val="center"/>
      </w:pPr>
    </w:p>
    <w:p w:rsidR="00422F9B" w:rsidRDefault="00422F9B" w:rsidP="006D0A8F">
      <w:pPr>
        <w:rPr>
          <w:b/>
          <w:sz w:val="28"/>
          <w:szCs w:val="28"/>
          <w:lang w:val="uk-UA"/>
        </w:rPr>
        <w:sectPr w:rsidR="00422F9B" w:rsidSect="00056192">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E44524" w:rsidRPr="00DC749E" w:rsidTr="00056192">
        <w:tc>
          <w:tcPr>
            <w:tcW w:w="3828" w:type="dxa"/>
          </w:tcPr>
          <w:p w:rsidR="00E44524" w:rsidRPr="00DC749E" w:rsidRDefault="00E44524" w:rsidP="00DC749E">
            <w:pPr>
              <w:pStyle w:val="4"/>
              <w:tabs>
                <w:tab w:val="left" w:pos="12600"/>
              </w:tabs>
              <w:spacing w:before="0" w:after="0"/>
              <w:rPr>
                <w:rFonts w:ascii="Arial" w:hAnsi="Arial" w:cs="Arial"/>
                <w:sz w:val="18"/>
                <w:szCs w:val="18"/>
              </w:rPr>
            </w:pPr>
            <w:r w:rsidRPr="00DC749E">
              <w:rPr>
                <w:rFonts w:ascii="Arial" w:hAnsi="Arial" w:cs="Arial"/>
                <w:sz w:val="18"/>
                <w:szCs w:val="18"/>
              </w:rPr>
              <w:lastRenderedPageBreak/>
              <w:t>Додаток 2</w:t>
            </w:r>
          </w:p>
          <w:p w:rsidR="00E44524" w:rsidRPr="00DC749E" w:rsidRDefault="00E44524" w:rsidP="00DC749E">
            <w:pPr>
              <w:pStyle w:val="4"/>
              <w:tabs>
                <w:tab w:val="left" w:pos="12600"/>
              </w:tabs>
              <w:spacing w:before="0" w:after="0"/>
              <w:rPr>
                <w:rFonts w:ascii="Arial" w:hAnsi="Arial" w:cs="Arial"/>
                <w:sz w:val="18"/>
                <w:szCs w:val="18"/>
              </w:rPr>
            </w:pPr>
            <w:r w:rsidRPr="00DC749E">
              <w:rPr>
                <w:rFonts w:ascii="Arial" w:hAnsi="Arial" w:cs="Arial"/>
                <w:sz w:val="18"/>
                <w:szCs w:val="18"/>
              </w:rPr>
              <w:t>до наказу Міністерства охорони</w:t>
            </w:r>
          </w:p>
          <w:p w:rsidR="00E44524" w:rsidRPr="00DC749E" w:rsidRDefault="00E44524" w:rsidP="00DC749E">
            <w:pPr>
              <w:pStyle w:val="4"/>
              <w:tabs>
                <w:tab w:val="left" w:pos="12600"/>
              </w:tabs>
              <w:spacing w:before="0" w:after="0"/>
              <w:rPr>
                <w:rFonts w:ascii="Arial" w:hAnsi="Arial" w:cs="Arial"/>
                <w:sz w:val="18"/>
                <w:szCs w:val="18"/>
              </w:rPr>
            </w:pPr>
            <w:r w:rsidRPr="00DC749E">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44524" w:rsidRPr="00DC749E" w:rsidRDefault="00E44524" w:rsidP="00DC749E">
            <w:pPr>
              <w:tabs>
                <w:tab w:val="left" w:pos="12600"/>
              </w:tabs>
              <w:rPr>
                <w:rFonts w:ascii="Arial" w:hAnsi="Arial" w:cs="Arial"/>
                <w:b/>
                <w:sz w:val="18"/>
                <w:szCs w:val="18"/>
                <w:u w:val="single"/>
              </w:rPr>
            </w:pPr>
            <w:r w:rsidRPr="00DC749E">
              <w:rPr>
                <w:rFonts w:ascii="Arial" w:hAnsi="Arial" w:cs="Arial"/>
                <w:b/>
                <w:bCs/>
                <w:sz w:val="18"/>
                <w:szCs w:val="18"/>
                <w:u w:val="single"/>
              </w:rPr>
              <w:t>від 23 вересня 2021 року № 2034</w:t>
            </w:r>
          </w:p>
        </w:tc>
      </w:tr>
    </w:tbl>
    <w:p w:rsidR="00DC749E" w:rsidRDefault="00DC749E" w:rsidP="00E44524">
      <w:pPr>
        <w:tabs>
          <w:tab w:val="left" w:pos="12600"/>
        </w:tabs>
        <w:jc w:val="center"/>
        <w:rPr>
          <w:rFonts w:ascii="Arial" w:hAnsi="Arial"/>
          <w:b/>
          <w:caps/>
          <w:sz w:val="28"/>
          <w:szCs w:val="28"/>
        </w:rPr>
      </w:pPr>
    </w:p>
    <w:p w:rsidR="00E44524" w:rsidRDefault="00E44524" w:rsidP="00E44524">
      <w:pPr>
        <w:tabs>
          <w:tab w:val="left" w:pos="12600"/>
        </w:tabs>
        <w:jc w:val="center"/>
        <w:rPr>
          <w:rFonts w:ascii="Arial" w:hAnsi="Arial"/>
          <w:b/>
          <w:caps/>
          <w:sz w:val="28"/>
          <w:szCs w:val="28"/>
        </w:rPr>
      </w:pPr>
      <w:r>
        <w:rPr>
          <w:rFonts w:ascii="Arial" w:hAnsi="Arial"/>
          <w:b/>
          <w:caps/>
          <w:sz w:val="28"/>
          <w:szCs w:val="28"/>
        </w:rPr>
        <w:t>ПЕРЕЛІК</w:t>
      </w:r>
    </w:p>
    <w:p w:rsidR="00E44524" w:rsidRDefault="00E44524" w:rsidP="00E44524">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E44524" w:rsidRPr="00C5541C" w:rsidRDefault="00E44524" w:rsidP="00E44524">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1276"/>
        <w:gridCol w:w="1843"/>
        <w:gridCol w:w="1134"/>
        <w:gridCol w:w="3118"/>
        <w:gridCol w:w="1134"/>
        <w:gridCol w:w="992"/>
        <w:gridCol w:w="1559"/>
      </w:tblGrid>
      <w:tr w:rsidR="00E44524" w:rsidRPr="00C5541C" w:rsidTr="00DC749E">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E44524" w:rsidRPr="00C5541C" w:rsidRDefault="00E44524" w:rsidP="00056192">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44524" w:rsidRPr="00C5541C" w:rsidRDefault="00E44524" w:rsidP="00056192">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E44524" w:rsidRPr="00C5541C" w:rsidRDefault="00E44524" w:rsidP="00056192">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44524" w:rsidRPr="00C5541C" w:rsidRDefault="00E44524" w:rsidP="00056192">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E44524" w:rsidRPr="00C5541C" w:rsidRDefault="00E44524" w:rsidP="00056192">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E44524" w:rsidRPr="00C5541C" w:rsidRDefault="00E44524" w:rsidP="00056192">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44524" w:rsidRPr="00C5541C" w:rsidRDefault="00E44524" w:rsidP="00056192">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3118" w:type="dxa"/>
            <w:tcBorders>
              <w:top w:val="single" w:sz="4" w:space="0" w:color="000000"/>
              <w:left w:val="single" w:sz="4" w:space="0" w:color="000000"/>
              <w:bottom w:val="single" w:sz="4" w:space="0" w:color="auto"/>
              <w:right w:val="single" w:sz="4" w:space="0" w:color="000000"/>
            </w:tcBorders>
            <w:shd w:val="clear" w:color="auto" w:fill="D9D9D9"/>
          </w:tcPr>
          <w:p w:rsidR="00E44524" w:rsidRPr="00C5541C" w:rsidRDefault="00E44524" w:rsidP="00056192">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E44524" w:rsidRPr="00C5541C" w:rsidRDefault="00E44524" w:rsidP="00DC749E">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E44524" w:rsidRPr="00C5541C" w:rsidRDefault="00E44524" w:rsidP="00DC749E">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E44524" w:rsidRPr="00C5541C" w:rsidRDefault="00E44524" w:rsidP="00056192">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E44524" w:rsidRPr="00794C54" w:rsidTr="00DC749E">
        <w:tc>
          <w:tcPr>
            <w:tcW w:w="568" w:type="dxa"/>
            <w:tcBorders>
              <w:top w:val="single" w:sz="4" w:space="0" w:color="auto"/>
              <w:left w:val="single" w:sz="4" w:space="0" w:color="000000"/>
              <w:bottom w:val="single" w:sz="4" w:space="0" w:color="auto"/>
              <w:right w:val="single" w:sz="4" w:space="0" w:color="000000"/>
            </w:tcBorders>
            <w:shd w:val="clear" w:color="auto" w:fill="auto"/>
          </w:tcPr>
          <w:p w:rsidR="00E44524" w:rsidRPr="00794C54" w:rsidRDefault="00E44524" w:rsidP="00E4452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44524" w:rsidRPr="00794C54" w:rsidRDefault="00E44524" w:rsidP="00056192">
            <w:pPr>
              <w:pStyle w:val="11"/>
              <w:tabs>
                <w:tab w:val="left" w:pos="12600"/>
              </w:tabs>
              <w:rPr>
                <w:rFonts w:ascii="Arial" w:hAnsi="Arial" w:cs="Arial"/>
                <w:b/>
                <w:i/>
                <w:color w:val="000000"/>
                <w:sz w:val="16"/>
                <w:szCs w:val="16"/>
              </w:rPr>
            </w:pPr>
            <w:r w:rsidRPr="00794C54">
              <w:rPr>
                <w:rFonts w:ascii="Arial" w:hAnsi="Arial" w:cs="Arial"/>
                <w:b/>
                <w:sz w:val="16"/>
                <w:szCs w:val="16"/>
              </w:rPr>
              <w:t>ВІВАЙРА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 xml:space="preserve">таблетки жувальні по 50 мг; по 1 або 4 таблетки у блістері; по 1 блістеру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Белупо, ліки та косметика, д.д.</w:t>
            </w:r>
            <w:r w:rsidRPr="00794C54">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Виробник готового лікарського засобу, первинне пакування, контроль якості: Дженефарм СА, Грецiя;  </w:t>
            </w:r>
            <w:r w:rsidRPr="00794C54">
              <w:rPr>
                <w:rFonts w:ascii="Arial" w:hAnsi="Arial" w:cs="Arial"/>
                <w:color w:val="000000"/>
                <w:sz w:val="16"/>
                <w:szCs w:val="16"/>
              </w:rPr>
              <w:br/>
              <w:t>Вторинне пакування, відповідальний за випуск серії: Белупо, ліки та косметика, д.д., Хорватія</w:t>
            </w:r>
          </w:p>
          <w:p w:rsidR="00E44524" w:rsidRPr="00794C54" w:rsidRDefault="00E44524"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Грецiя/ Хорватія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Перереєстрація на необмежений термін. Оновлено інформацію відповідно до референтного лікарського засобу (Віагра, таблетки жувальні 50 мг або 100 мг) та згідно з безпекою допоміжних речовин в інструкції для медичного застосування лікарського засобу у розділах "Фармакологічні властивості", "Особливості застосування", "Спосіб застосування та дози" та "Побічні реакції". </w:t>
            </w:r>
            <w:r w:rsidRPr="00794C5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DC749E">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DC749E">
            <w:pPr>
              <w:pStyle w:val="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sz w:val="16"/>
                <w:szCs w:val="16"/>
              </w:rPr>
            </w:pPr>
            <w:r w:rsidRPr="00794C54">
              <w:rPr>
                <w:rFonts w:ascii="Arial" w:hAnsi="Arial" w:cs="Arial"/>
                <w:sz w:val="16"/>
                <w:szCs w:val="16"/>
              </w:rPr>
              <w:t>UA/15370/01/01</w:t>
            </w:r>
          </w:p>
        </w:tc>
      </w:tr>
      <w:tr w:rsidR="00E44524" w:rsidRPr="00794C54" w:rsidTr="00DC749E">
        <w:tc>
          <w:tcPr>
            <w:tcW w:w="568" w:type="dxa"/>
            <w:tcBorders>
              <w:top w:val="single" w:sz="4" w:space="0" w:color="auto"/>
              <w:left w:val="single" w:sz="4" w:space="0" w:color="000000"/>
              <w:bottom w:val="single" w:sz="4" w:space="0" w:color="auto"/>
              <w:right w:val="single" w:sz="4" w:space="0" w:color="000000"/>
            </w:tcBorders>
            <w:shd w:val="clear" w:color="auto" w:fill="auto"/>
          </w:tcPr>
          <w:p w:rsidR="00E44524" w:rsidRPr="00794C54" w:rsidRDefault="00E44524" w:rsidP="00E4452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44524" w:rsidRPr="00794C54" w:rsidRDefault="00E44524" w:rsidP="00056192">
            <w:pPr>
              <w:pStyle w:val="11"/>
              <w:tabs>
                <w:tab w:val="left" w:pos="12600"/>
              </w:tabs>
              <w:rPr>
                <w:rFonts w:ascii="Arial" w:hAnsi="Arial" w:cs="Arial"/>
                <w:b/>
                <w:i/>
                <w:color w:val="000000"/>
                <w:sz w:val="16"/>
                <w:szCs w:val="16"/>
              </w:rPr>
            </w:pPr>
            <w:r w:rsidRPr="00794C54">
              <w:rPr>
                <w:rFonts w:ascii="Arial" w:hAnsi="Arial" w:cs="Arial"/>
                <w:b/>
                <w:sz w:val="16"/>
                <w:szCs w:val="16"/>
              </w:rPr>
              <w:t>ВІВАЙРА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 xml:space="preserve">таблетки жувальні по 100 мг; по 1 або 4 таблетки у блістері; по 1 блістеру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Белупо, ліки та косметика, д.д.</w:t>
            </w:r>
            <w:r w:rsidRPr="00794C54">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Хорватія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Виробник готового лікарського засобу, первинне пакування, контроль якості: Дженефарм СА, Грецiя;  </w:t>
            </w:r>
            <w:r w:rsidRPr="00794C54">
              <w:rPr>
                <w:rFonts w:ascii="Arial" w:hAnsi="Arial" w:cs="Arial"/>
                <w:color w:val="000000"/>
                <w:sz w:val="16"/>
                <w:szCs w:val="16"/>
              </w:rPr>
              <w:br/>
              <w:t>Вторинне пакування, відповідальний за випуск серії: Белупо, ліки та косметика, д.д., Хорватія</w:t>
            </w:r>
          </w:p>
          <w:p w:rsidR="00E44524" w:rsidRPr="00794C54" w:rsidRDefault="00E44524"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Грецiя/ Хорватія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Перереєстрація на необмежений термін. Оновлено інформацію відповідно до референтного лікарського засобу (Віагра, таблетки жувальні 50 мг або 100 мг) та згідно з безпекою допоміжних речовин в інструкції для медичного застосування лікарського засобу у розділах "Фармакологічні властивості", "Особливості застосування", "Спосіб застосування та дози" та "Побічні реакції". </w:t>
            </w:r>
            <w:r w:rsidRPr="00794C5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DC749E">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DC749E">
            <w:pPr>
              <w:pStyle w:val="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sz w:val="16"/>
                <w:szCs w:val="16"/>
              </w:rPr>
            </w:pPr>
            <w:r w:rsidRPr="00794C54">
              <w:rPr>
                <w:rFonts w:ascii="Arial" w:hAnsi="Arial" w:cs="Arial"/>
                <w:sz w:val="16"/>
                <w:szCs w:val="16"/>
              </w:rPr>
              <w:t>UA/15370/01/02</w:t>
            </w:r>
          </w:p>
        </w:tc>
      </w:tr>
      <w:tr w:rsidR="00E44524" w:rsidRPr="00794C54" w:rsidTr="00DC749E">
        <w:tc>
          <w:tcPr>
            <w:tcW w:w="568" w:type="dxa"/>
            <w:tcBorders>
              <w:top w:val="single" w:sz="4" w:space="0" w:color="auto"/>
              <w:left w:val="single" w:sz="4" w:space="0" w:color="000000"/>
              <w:bottom w:val="single" w:sz="4" w:space="0" w:color="auto"/>
              <w:right w:val="single" w:sz="4" w:space="0" w:color="000000"/>
            </w:tcBorders>
            <w:shd w:val="clear" w:color="auto" w:fill="auto"/>
          </w:tcPr>
          <w:p w:rsidR="00E44524" w:rsidRPr="00794C54" w:rsidRDefault="00E44524" w:rsidP="00E4452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44524" w:rsidRPr="00794C54" w:rsidRDefault="00E44524" w:rsidP="00056192">
            <w:pPr>
              <w:pStyle w:val="11"/>
              <w:tabs>
                <w:tab w:val="left" w:pos="12600"/>
              </w:tabs>
              <w:rPr>
                <w:rFonts w:ascii="Arial" w:hAnsi="Arial" w:cs="Arial"/>
                <w:b/>
                <w:i/>
                <w:color w:val="000000"/>
                <w:sz w:val="16"/>
                <w:szCs w:val="16"/>
              </w:rPr>
            </w:pPr>
            <w:r w:rsidRPr="00794C54">
              <w:rPr>
                <w:rFonts w:ascii="Arial" w:hAnsi="Arial" w:cs="Arial"/>
                <w:b/>
                <w:sz w:val="16"/>
                <w:szCs w:val="16"/>
              </w:rPr>
              <w:t>ЄВРО ЦИТРАМОН®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таблетки; по 10 або 20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мібе ГмбХ Арцнайміттель </w:t>
            </w:r>
            <w:r w:rsidRPr="00794C5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мібе ГмбХ Арцнайміттель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Нiмеччина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"Застосування у період вагітності або годування груддю"(уточнення інформації), "Передозування", "Побічні реакції" відповідно до оновленої інформації з безпеки застосування діючих речовин. </w:t>
            </w:r>
            <w:r w:rsidRPr="00794C5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DC749E">
            <w:pPr>
              <w:pStyle w:val="11"/>
              <w:tabs>
                <w:tab w:val="left" w:pos="12600"/>
              </w:tabs>
              <w:jc w:val="center"/>
              <w:rPr>
                <w:rFonts w:ascii="Arial" w:hAnsi="Arial" w:cs="Arial"/>
                <w:i/>
                <w:color w:val="000000"/>
                <w:sz w:val="16"/>
                <w:szCs w:val="16"/>
              </w:rPr>
            </w:pPr>
            <w:r w:rsidRPr="00794C5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DC749E">
            <w:pPr>
              <w:pStyle w:val="11"/>
              <w:tabs>
                <w:tab w:val="left" w:pos="12600"/>
              </w:tabs>
              <w:jc w:val="center"/>
              <w:rPr>
                <w:rFonts w:ascii="Arial" w:hAnsi="Arial" w:cs="Arial"/>
                <w:i/>
                <w:sz w:val="16"/>
                <w:szCs w:val="16"/>
              </w:rPr>
            </w:pPr>
            <w:r w:rsidRPr="00794C5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sz w:val="16"/>
                <w:szCs w:val="16"/>
              </w:rPr>
            </w:pPr>
            <w:r w:rsidRPr="00794C54">
              <w:rPr>
                <w:rFonts w:ascii="Arial" w:hAnsi="Arial" w:cs="Arial"/>
                <w:sz w:val="16"/>
                <w:szCs w:val="16"/>
              </w:rPr>
              <w:t>UA/10827/01/01</w:t>
            </w:r>
          </w:p>
        </w:tc>
      </w:tr>
      <w:tr w:rsidR="00E44524" w:rsidRPr="00794C54" w:rsidTr="00DC749E">
        <w:tc>
          <w:tcPr>
            <w:tcW w:w="568" w:type="dxa"/>
            <w:tcBorders>
              <w:top w:val="single" w:sz="4" w:space="0" w:color="auto"/>
              <w:left w:val="single" w:sz="4" w:space="0" w:color="000000"/>
              <w:bottom w:val="single" w:sz="4" w:space="0" w:color="auto"/>
              <w:right w:val="single" w:sz="4" w:space="0" w:color="000000"/>
            </w:tcBorders>
            <w:shd w:val="clear" w:color="auto" w:fill="auto"/>
          </w:tcPr>
          <w:p w:rsidR="00E44524" w:rsidRPr="00794C54" w:rsidRDefault="00E44524" w:rsidP="00E4452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44524" w:rsidRPr="00794C54" w:rsidRDefault="00E44524" w:rsidP="00056192">
            <w:pPr>
              <w:pStyle w:val="11"/>
              <w:tabs>
                <w:tab w:val="left" w:pos="12600"/>
              </w:tabs>
              <w:rPr>
                <w:rFonts w:ascii="Arial" w:hAnsi="Arial" w:cs="Arial"/>
                <w:b/>
                <w:i/>
                <w:color w:val="000000"/>
                <w:sz w:val="16"/>
                <w:szCs w:val="16"/>
              </w:rPr>
            </w:pPr>
            <w:r w:rsidRPr="00794C54">
              <w:rPr>
                <w:rFonts w:ascii="Arial" w:hAnsi="Arial" w:cs="Arial"/>
                <w:b/>
                <w:sz w:val="16"/>
                <w:szCs w:val="16"/>
              </w:rPr>
              <w:t>КАДУЕТ 5/10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таблетки, вкриті плівковою оболонкою, по 5 мг/10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Апджон ЮС 1 ЛЛС </w:t>
            </w:r>
            <w:r w:rsidRPr="00794C5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Пфайзер Менюфекчуринг Дойчленд ГмбХ</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"Протипоказання", "Взаємодія з іншими лікарськими засобами та інші види взаємодій", "Особливості застосування" відповідно до інформації стосовно безпеки, яка зазначена в матеріалах реєстраційного досьє.</w:t>
            </w:r>
            <w:r w:rsidRPr="00794C54">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DC749E">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DC749E">
            <w:pPr>
              <w:pStyle w:val="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sz w:val="16"/>
                <w:szCs w:val="16"/>
              </w:rPr>
            </w:pPr>
            <w:r w:rsidRPr="00794C54">
              <w:rPr>
                <w:rFonts w:ascii="Arial" w:hAnsi="Arial" w:cs="Arial"/>
                <w:sz w:val="16"/>
                <w:szCs w:val="16"/>
              </w:rPr>
              <w:t>UA/5635/01/02</w:t>
            </w:r>
          </w:p>
        </w:tc>
      </w:tr>
      <w:tr w:rsidR="00E44524" w:rsidRPr="00794C54" w:rsidTr="00DC749E">
        <w:tc>
          <w:tcPr>
            <w:tcW w:w="568" w:type="dxa"/>
            <w:tcBorders>
              <w:top w:val="single" w:sz="4" w:space="0" w:color="auto"/>
              <w:left w:val="single" w:sz="4" w:space="0" w:color="000000"/>
              <w:bottom w:val="single" w:sz="4" w:space="0" w:color="auto"/>
              <w:right w:val="single" w:sz="4" w:space="0" w:color="000000"/>
            </w:tcBorders>
            <w:shd w:val="clear" w:color="auto" w:fill="auto"/>
          </w:tcPr>
          <w:p w:rsidR="00E44524" w:rsidRPr="00794C54" w:rsidRDefault="00E44524" w:rsidP="00E4452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44524" w:rsidRPr="00794C54" w:rsidRDefault="00E44524" w:rsidP="00056192">
            <w:pPr>
              <w:pStyle w:val="11"/>
              <w:tabs>
                <w:tab w:val="left" w:pos="12600"/>
              </w:tabs>
              <w:rPr>
                <w:rFonts w:ascii="Arial" w:hAnsi="Arial" w:cs="Arial"/>
                <w:b/>
                <w:i/>
                <w:color w:val="000000"/>
                <w:sz w:val="16"/>
                <w:szCs w:val="16"/>
              </w:rPr>
            </w:pPr>
            <w:r w:rsidRPr="00794C54">
              <w:rPr>
                <w:rFonts w:ascii="Arial" w:hAnsi="Arial" w:cs="Arial"/>
                <w:b/>
                <w:sz w:val="16"/>
                <w:szCs w:val="16"/>
              </w:rPr>
              <w:t>КЛАБАКС OD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 xml:space="preserve">таблетки пролонгованої дії, вкриті оболонкою, по 500 мг; по 5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перереєстрація на необмежений термін</w:t>
            </w:r>
            <w:r w:rsidRPr="00794C54">
              <w:rPr>
                <w:rFonts w:ascii="Arial" w:hAnsi="Arial" w:cs="Arial"/>
                <w:color w:val="000000"/>
                <w:sz w:val="16"/>
                <w:szCs w:val="16"/>
              </w:rPr>
              <w:br/>
              <w:t xml:space="preserve">Оновлено інформацію у розділах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794C5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DC749E">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DC749E">
            <w:pPr>
              <w:pStyle w:val="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sz w:val="16"/>
                <w:szCs w:val="16"/>
              </w:rPr>
            </w:pPr>
            <w:r w:rsidRPr="00794C54">
              <w:rPr>
                <w:rFonts w:ascii="Arial" w:hAnsi="Arial" w:cs="Arial"/>
                <w:sz w:val="16"/>
                <w:szCs w:val="16"/>
              </w:rPr>
              <w:t>UA/2237/02/01</w:t>
            </w:r>
          </w:p>
        </w:tc>
      </w:tr>
      <w:tr w:rsidR="00E44524" w:rsidRPr="00794C54" w:rsidTr="00DC749E">
        <w:tc>
          <w:tcPr>
            <w:tcW w:w="568" w:type="dxa"/>
            <w:tcBorders>
              <w:top w:val="single" w:sz="4" w:space="0" w:color="auto"/>
              <w:left w:val="single" w:sz="4" w:space="0" w:color="000000"/>
              <w:bottom w:val="single" w:sz="4" w:space="0" w:color="auto"/>
              <w:right w:val="single" w:sz="4" w:space="0" w:color="000000"/>
            </w:tcBorders>
            <w:shd w:val="clear" w:color="auto" w:fill="auto"/>
          </w:tcPr>
          <w:p w:rsidR="00E44524" w:rsidRPr="00794C54" w:rsidRDefault="00E44524" w:rsidP="00E4452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44524" w:rsidRPr="00B21793" w:rsidRDefault="00E44524" w:rsidP="00056192">
            <w:pPr>
              <w:pStyle w:val="11"/>
              <w:tabs>
                <w:tab w:val="left" w:pos="12600"/>
              </w:tabs>
              <w:rPr>
                <w:rFonts w:ascii="Arial" w:hAnsi="Arial" w:cs="Arial"/>
                <w:b/>
                <w:i/>
                <w:color w:val="000000"/>
                <w:sz w:val="16"/>
                <w:szCs w:val="16"/>
              </w:rPr>
            </w:pPr>
            <w:r w:rsidRPr="00B21793">
              <w:rPr>
                <w:rFonts w:ascii="Arial" w:hAnsi="Arial" w:cs="Arial"/>
                <w:b/>
                <w:sz w:val="16"/>
                <w:szCs w:val="16"/>
              </w:rPr>
              <w:t>ЛАЗОЛВАН®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524" w:rsidRPr="00B21793" w:rsidRDefault="00E44524" w:rsidP="00056192">
            <w:pPr>
              <w:pStyle w:val="11"/>
              <w:tabs>
                <w:tab w:val="left" w:pos="12600"/>
              </w:tabs>
              <w:spacing w:after="240"/>
              <w:rPr>
                <w:rFonts w:ascii="Arial" w:hAnsi="Arial" w:cs="Arial"/>
                <w:color w:val="000000"/>
                <w:sz w:val="16"/>
                <w:szCs w:val="16"/>
              </w:rPr>
            </w:pPr>
            <w:r w:rsidRPr="00B21793">
              <w:rPr>
                <w:rFonts w:ascii="Arial" w:hAnsi="Arial" w:cs="Arial"/>
                <w:color w:val="000000"/>
                <w:sz w:val="16"/>
                <w:szCs w:val="16"/>
              </w:rPr>
              <w:t>капсули з пролонгованою дією по 75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B21793" w:rsidRDefault="00E44524" w:rsidP="00056192">
            <w:pPr>
              <w:pStyle w:val="11"/>
              <w:tabs>
                <w:tab w:val="left" w:pos="12600"/>
              </w:tabs>
              <w:jc w:val="center"/>
              <w:rPr>
                <w:rFonts w:ascii="Arial" w:hAnsi="Arial" w:cs="Arial"/>
                <w:color w:val="000000"/>
                <w:sz w:val="16"/>
                <w:szCs w:val="16"/>
              </w:rPr>
            </w:pPr>
            <w:r w:rsidRPr="00B21793">
              <w:rPr>
                <w:rFonts w:ascii="Arial" w:hAnsi="Arial" w:cs="Arial"/>
                <w:color w:val="000000"/>
                <w:sz w:val="16"/>
                <w:szCs w:val="16"/>
              </w:rPr>
              <w:t>ТОВ «Санофі-Авентіс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524" w:rsidRPr="00B21793" w:rsidRDefault="00E44524" w:rsidP="00056192">
            <w:pPr>
              <w:pStyle w:val="11"/>
              <w:tabs>
                <w:tab w:val="left" w:pos="12600"/>
              </w:tabs>
              <w:jc w:val="center"/>
              <w:rPr>
                <w:rFonts w:ascii="Arial" w:hAnsi="Arial" w:cs="Arial"/>
                <w:color w:val="000000"/>
                <w:sz w:val="16"/>
                <w:szCs w:val="16"/>
              </w:rPr>
            </w:pPr>
            <w:r w:rsidRPr="00B21793">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44524" w:rsidRPr="00B21793" w:rsidRDefault="00E44524" w:rsidP="00056192">
            <w:pPr>
              <w:pStyle w:val="11"/>
              <w:tabs>
                <w:tab w:val="left" w:pos="12600"/>
              </w:tabs>
              <w:jc w:val="center"/>
              <w:rPr>
                <w:rFonts w:ascii="Arial" w:hAnsi="Arial" w:cs="Arial"/>
                <w:color w:val="000000"/>
                <w:sz w:val="16"/>
                <w:szCs w:val="16"/>
              </w:rPr>
            </w:pPr>
            <w:r w:rsidRPr="00B21793">
              <w:rPr>
                <w:rFonts w:ascii="Arial" w:hAnsi="Arial" w:cs="Arial"/>
                <w:color w:val="000000"/>
                <w:sz w:val="16"/>
                <w:szCs w:val="16"/>
              </w:rPr>
              <w:t>виробництво, контроль якості, пакування, маркування, випуск серії:</w:t>
            </w:r>
            <w:r w:rsidRPr="00B21793">
              <w:rPr>
                <w:rFonts w:ascii="Arial" w:hAnsi="Arial" w:cs="Arial"/>
                <w:color w:val="000000"/>
                <w:sz w:val="16"/>
                <w:szCs w:val="16"/>
              </w:rPr>
              <w:br/>
              <w:t>Берінгер Інгельхайм Фарма ГмбХ і Ко. КГ, Німеччина;</w:t>
            </w:r>
            <w:r w:rsidRPr="00B21793">
              <w:rPr>
                <w:rFonts w:ascii="Arial" w:hAnsi="Arial" w:cs="Arial"/>
                <w:color w:val="000000"/>
                <w:sz w:val="16"/>
                <w:szCs w:val="16"/>
              </w:rPr>
              <w:br/>
              <w:t>пакування, маркування, випуск серії:</w:t>
            </w:r>
            <w:r w:rsidRPr="00B21793">
              <w:rPr>
                <w:rFonts w:ascii="Arial" w:hAnsi="Arial" w:cs="Arial"/>
                <w:color w:val="000000"/>
                <w:sz w:val="16"/>
                <w:szCs w:val="16"/>
              </w:rPr>
              <w:br/>
              <w:t>Дельфарм Реймс,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B21793" w:rsidRDefault="00E44524" w:rsidP="00056192">
            <w:pPr>
              <w:pStyle w:val="11"/>
              <w:tabs>
                <w:tab w:val="left" w:pos="12600"/>
              </w:tabs>
              <w:jc w:val="center"/>
              <w:rPr>
                <w:rFonts w:ascii="Arial" w:hAnsi="Arial" w:cs="Arial"/>
                <w:color w:val="000000"/>
                <w:sz w:val="16"/>
                <w:szCs w:val="16"/>
              </w:rPr>
            </w:pPr>
            <w:r w:rsidRPr="00B21793">
              <w:rPr>
                <w:rFonts w:ascii="Arial" w:hAnsi="Arial" w:cs="Arial"/>
                <w:color w:val="000000"/>
                <w:sz w:val="16"/>
                <w:szCs w:val="16"/>
              </w:rPr>
              <w:t>Німеччина/</w:t>
            </w:r>
          </w:p>
          <w:p w:rsidR="00E44524" w:rsidRPr="00B21793" w:rsidRDefault="00E44524" w:rsidP="00056192">
            <w:pPr>
              <w:pStyle w:val="11"/>
              <w:tabs>
                <w:tab w:val="left" w:pos="12600"/>
              </w:tabs>
              <w:jc w:val="center"/>
              <w:rPr>
                <w:rFonts w:ascii="Arial" w:hAnsi="Arial" w:cs="Arial"/>
                <w:color w:val="000000"/>
                <w:sz w:val="16"/>
                <w:szCs w:val="16"/>
              </w:rPr>
            </w:pPr>
            <w:r w:rsidRPr="00B21793">
              <w:rPr>
                <w:rFonts w:ascii="Arial" w:hAnsi="Arial" w:cs="Arial"/>
                <w:color w:val="000000"/>
                <w:sz w:val="16"/>
                <w:szCs w:val="16"/>
              </w:rPr>
              <w:t>Франція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E44524" w:rsidRPr="00B21793" w:rsidRDefault="00E44524" w:rsidP="00056192">
            <w:pPr>
              <w:pStyle w:val="11"/>
              <w:tabs>
                <w:tab w:val="left" w:pos="12600"/>
              </w:tabs>
              <w:jc w:val="center"/>
              <w:rPr>
                <w:rFonts w:ascii="Arial" w:hAnsi="Arial" w:cs="Arial"/>
                <w:color w:val="000000"/>
                <w:sz w:val="16"/>
                <w:szCs w:val="16"/>
              </w:rPr>
            </w:pPr>
            <w:r w:rsidRPr="00B21793">
              <w:rPr>
                <w:rFonts w:ascii="Arial" w:hAnsi="Arial" w:cs="Arial"/>
                <w:color w:val="000000"/>
                <w:sz w:val="16"/>
                <w:szCs w:val="16"/>
              </w:rPr>
              <w:t>перереєстрація на необмежений термін</w:t>
            </w:r>
            <w:r w:rsidRPr="00B21793">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 (редагування тексту без зміни коду АТХ), "Фармакологічні властивості" (редагування тексту), "Взаємодія з іншими лікарськими засобами та інші види взаємодій", "Діти" (редагування тексту) відповідно до матеріалів реєстраційного досьє. </w:t>
            </w:r>
            <w:r w:rsidRPr="00B217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B21793" w:rsidRDefault="00E44524" w:rsidP="00DC749E">
            <w:pPr>
              <w:pStyle w:val="11"/>
              <w:tabs>
                <w:tab w:val="left" w:pos="12600"/>
              </w:tabs>
              <w:jc w:val="center"/>
              <w:rPr>
                <w:rFonts w:ascii="Arial" w:hAnsi="Arial" w:cs="Arial"/>
                <w:b/>
                <w:i/>
                <w:color w:val="000000"/>
                <w:sz w:val="16"/>
                <w:szCs w:val="16"/>
              </w:rPr>
            </w:pPr>
            <w:r w:rsidRPr="00B2179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4524" w:rsidRPr="00B21793" w:rsidRDefault="00E44524" w:rsidP="00DC749E">
            <w:pPr>
              <w:pStyle w:val="11"/>
              <w:tabs>
                <w:tab w:val="left" w:pos="12600"/>
              </w:tabs>
              <w:jc w:val="center"/>
              <w:rPr>
                <w:rFonts w:ascii="Arial" w:hAnsi="Arial" w:cs="Arial"/>
                <w:i/>
                <w:sz w:val="16"/>
                <w:szCs w:val="16"/>
              </w:rPr>
            </w:pPr>
            <w:r w:rsidRPr="00B2179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524" w:rsidRPr="00B21793" w:rsidRDefault="00E44524" w:rsidP="00056192">
            <w:pPr>
              <w:pStyle w:val="11"/>
              <w:tabs>
                <w:tab w:val="left" w:pos="12600"/>
              </w:tabs>
              <w:jc w:val="center"/>
              <w:rPr>
                <w:rFonts w:ascii="Arial" w:hAnsi="Arial" w:cs="Arial"/>
                <w:sz w:val="16"/>
                <w:szCs w:val="16"/>
              </w:rPr>
            </w:pPr>
            <w:r w:rsidRPr="00B21793">
              <w:rPr>
                <w:rFonts w:ascii="Arial" w:hAnsi="Arial" w:cs="Arial"/>
                <w:sz w:val="16"/>
                <w:szCs w:val="16"/>
              </w:rPr>
              <w:t>UA/3430/02/01</w:t>
            </w:r>
          </w:p>
        </w:tc>
      </w:tr>
      <w:tr w:rsidR="00E44524" w:rsidRPr="00794C54" w:rsidTr="00DC749E">
        <w:tc>
          <w:tcPr>
            <w:tcW w:w="568" w:type="dxa"/>
            <w:tcBorders>
              <w:top w:val="single" w:sz="4" w:space="0" w:color="auto"/>
              <w:left w:val="single" w:sz="4" w:space="0" w:color="000000"/>
              <w:bottom w:val="single" w:sz="4" w:space="0" w:color="auto"/>
              <w:right w:val="single" w:sz="4" w:space="0" w:color="000000"/>
            </w:tcBorders>
            <w:shd w:val="clear" w:color="auto" w:fill="auto"/>
          </w:tcPr>
          <w:p w:rsidR="00E44524" w:rsidRPr="00794C54" w:rsidRDefault="00E44524" w:rsidP="00E4452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44524" w:rsidRPr="00794C54" w:rsidRDefault="00E44524" w:rsidP="00056192">
            <w:pPr>
              <w:pStyle w:val="11"/>
              <w:tabs>
                <w:tab w:val="left" w:pos="12600"/>
              </w:tabs>
              <w:rPr>
                <w:rFonts w:ascii="Arial" w:hAnsi="Arial" w:cs="Arial"/>
                <w:b/>
                <w:i/>
                <w:color w:val="000000"/>
                <w:sz w:val="16"/>
                <w:szCs w:val="16"/>
              </w:rPr>
            </w:pPr>
            <w:r w:rsidRPr="00794C54">
              <w:rPr>
                <w:rFonts w:ascii="Arial" w:hAnsi="Arial" w:cs="Arial"/>
                <w:b/>
                <w:sz w:val="16"/>
                <w:szCs w:val="16"/>
              </w:rPr>
              <w:t>ОНБРЕЗ БРИЗХАЙЛЕР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порошок для інгаляцій, тверді капсули по 150 мкг; по 10 капсул у блістері; по 1 або по 3 блістери з 1 інгалятором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Новартіс Фарма АГ </w:t>
            </w:r>
            <w:r w:rsidRPr="00794C5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Виробництво за повним циклом: Новартіс Фарма Штейн АГ, Швейцарія або</w:t>
            </w:r>
            <w:r w:rsidRPr="00794C54">
              <w:rPr>
                <w:rFonts w:ascii="Arial" w:hAnsi="Arial" w:cs="Arial"/>
                <w:color w:val="000000"/>
                <w:sz w:val="16"/>
                <w:szCs w:val="16"/>
              </w:rPr>
              <w:br/>
              <w:t>Виробництво за повним циклом: Новартіс Фармасьютика С.А., Іспанія; Контроль якості (за винятком тесту мікробіологічна чистота): Фарманалітика СА, Швейцарія</w:t>
            </w:r>
          </w:p>
          <w:p w:rsidR="00E44524" w:rsidRPr="00794C54" w:rsidRDefault="00E44524"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Швейцарія/</w:t>
            </w:r>
          </w:p>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Іспанія</w:t>
            </w:r>
          </w:p>
          <w:p w:rsidR="00E44524" w:rsidRPr="00794C54" w:rsidRDefault="00E44524" w:rsidP="00056192">
            <w:pPr>
              <w:pStyle w:val="11"/>
              <w:tabs>
                <w:tab w:val="left" w:pos="12600"/>
              </w:tabs>
              <w:jc w:val="center"/>
              <w:rPr>
                <w:rFonts w:ascii="Arial" w:hAnsi="Arial" w:cs="Arial"/>
                <w:color w:val="000000"/>
                <w:sz w:val="16"/>
                <w:szCs w:val="16"/>
              </w:rPr>
            </w:pP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Перереєстрація на необмежений термін. Оновлено інформацію у розділах "Фармакологічні властивості", "Взаємодія з іншими лікарськими засобами та інші види взаємодій", "Особливості застосування", "Спосіб застосування та дози" та "Побічні реакції" інструкції для медичного застосування лікарського засобу відповідно до матеріалів реєстраційного досьє. </w:t>
            </w:r>
            <w:r w:rsidRPr="00794C5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DC749E">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DC749E">
            <w:pPr>
              <w:pStyle w:val="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sz w:val="16"/>
                <w:szCs w:val="16"/>
              </w:rPr>
            </w:pPr>
            <w:r w:rsidRPr="00794C54">
              <w:rPr>
                <w:rFonts w:ascii="Arial" w:hAnsi="Arial" w:cs="Arial"/>
                <w:sz w:val="16"/>
                <w:szCs w:val="16"/>
              </w:rPr>
              <w:t>UA/11706/01/01</w:t>
            </w:r>
          </w:p>
        </w:tc>
      </w:tr>
      <w:tr w:rsidR="00E44524" w:rsidRPr="00794C54" w:rsidTr="00DC749E">
        <w:tc>
          <w:tcPr>
            <w:tcW w:w="568" w:type="dxa"/>
            <w:tcBorders>
              <w:top w:val="single" w:sz="4" w:space="0" w:color="auto"/>
              <w:left w:val="single" w:sz="4" w:space="0" w:color="000000"/>
              <w:bottom w:val="single" w:sz="4" w:space="0" w:color="auto"/>
              <w:right w:val="single" w:sz="4" w:space="0" w:color="000000"/>
            </w:tcBorders>
            <w:shd w:val="clear" w:color="auto" w:fill="auto"/>
          </w:tcPr>
          <w:p w:rsidR="00E44524" w:rsidRPr="00794C54" w:rsidRDefault="00E44524" w:rsidP="00E4452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44524" w:rsidRPr="00794C54" w:rsidRDefault="00E44524" w:rsidP="00056192">
            <w:pPr>
              <w:pStyle w:val="11"/>
              <w:tabs>
                <w:tab w:val="left" w:pos="12600"/>
              </w:tabs>
              <w:rPr>
                <w:rFonts w:ascii="Arial" w:hAnsi="Arial" w:cs="Arial"/>
                <w:b/>
                <w:i/>
                <w:color w:val="000000"/>
                <w:sz w:val="16"/>
                <w:szCs w:val="16"/>
              </w:rPr>
            </w:pPr>
            <w:r w:rsidRPr="00794C54">
              <w:rPr>
                <w:rFonts w:ascii="Arial" w:hAnsi="Arial" w:cs="Arial"/>
                <w:b/>
                <w:sz w:val="16"/>
                <w:szCs w:val="16"/>
              </w:rPr>
              <w:t>ОНБРЕЗ БРИЗХАЙЛЕР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порошок для інгаляцій, тверді капсули по 300 мкг; по 10 капсул у блістері; по 1 або по 3 блістери з 1 інгалятором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Новартіс Фарма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Виробництво за повним циклом: Новартіс Фарма Штейн АГ, Швейцарія або Виробництво за повним циклом:</w:t>
            </w:r>
            <w:r w:rsidRPr="00794C54">
              <w:rPr>
                <w:rFonts w:ascii="Arial" w:hAnsi="Arial" w:cs="Arial"/>
                <w:color w:val="000000"/>
                <w:sz w:val="16"/>
                <w:szCs w:val="16"/>
              </w:rPr>
              <w:br/>
              <w:t>Новартіс Фармасьютика С.А., Іспанія; Контроль якості (за винятком тесту мікробіологічна чистота):</w:t>
            </w:r>
            <w:r w:rsidRPr="00794C54">
              <w:rPr>
                <w:rFonts w:ascii="Arial" w:hAnsi="Arial" w:cs="Arial"/>
                <w:color w:val="000000"/>
                <w:sz w:val="16"/>
                <w:szCs w:val="16"/>
              </w:rPr>
              <w:br/>
              <w:t>Фарманалітика СА, Швейцарія</w:t>
            </w:r>
          </w:p>
          <w:p w:rsidR="00E44524" w:rsidRPr="00794C54" w:rsidRDefault="00E44524"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Швейцарія/</w:t>
            </w:r>
          </w:p>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Іспанія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Перереєстрація на необмежений термін. Оновлено інформацію у розділах "Фармакологічні властивості", "Взаємодія з іншими лікарськими засобами та інші види взаємодій", "Особливості застосування", "Спосіб застосування та дози" та "Побічні реакції" інструкції для медичного застосування лікарського засобу відповідно до матеріалів реєстраційного досьє. </w:t>
            </w:r>
            <w:r w:rsidRPr="00794C5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DC749E">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DC749E">
            <w:pPr>
              <w:pStyle w:val="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sz w:val="16"/>
                <w:szCs w:val="16"/>
              </w:rPr>
            </w:pPr>
            <w:r w:rsidRPr="00794C54">
              <w:rPr>
                <w:rFonts w:ascii="Arial" w:hAnsi="Arial" w:cs="Arial"/>
                <w:sz w:val="16"/>
                <w:szCs w:val="16"/>
              </w:rPr>
              <w:t>UA/11706/01/02</w:t>
            </w:r>
          </w:p>
        </w:tc>
      </w:tr>
      <w:tr w:rsidR="00E44524" w:rsidRPr="00794C54" w:rsidTr="00DC749E">
        <w:tc>
          <w:tcPr>
            <w:tcW w:w="568" w:type="dxa"/>
            <w:tcBorders>
              <w:top w:val="single" w:sz="4" w:space="0" w:color="auto"/>
              <w:left w:val="single" w:sz="4" w:space="0" w:color="000000"/>
              <w:bottom w:val="single" w:sz="4" w:space="0" w:color="auto"/>
              <w:right w:val="single" w:sz="4" w:space="0" w:color="000000"/>
            </w:tcBorders>
            <w:shd w:val="clear" w:color="auto" w:fill="auto"/>
          </w:tcPr>
          <w:p w:rsidR="00E44524" w:rsidRPr="00794C54" w:rsidRDefault="00E44524" w:rsidP="00E4452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44524" w:rsidRPr="00794C54" w:rsidRDefault="00E44524" w:rsidP="00056192">
            <w:pPr>
              <w:pStyle w:val="11"/>
              <w:tabs>
                <w:tab w:val="left" w:pos="12600"/>
              </w:tabs>
              <w:rPr>
                <w:rFonts w:ascii="Arial" w:hAnsi="Arial" w:cs="Arial"/>
                <w:b/>
                <w:i/>
                <w:color w:val="000000"/>
                <w:sz w:val="16"/>
                <w:szCs w:val="16"/>
              </w:rPr>
            </w:pPr>
            <w:r w:rsidRPr="00794C54">
              <w:rPr>
                <w:rFonts w:ascii="Arial" w:hAnsi="Arial" w:cs="Arial"/>
                <w:b/>
                <w:sz w:val="16"/>
                <w:szCs w:val="16"/>
              </w:rPr>
              <w:t>ТРИМЕК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 xml:space="preserve">порошок для розчину для ін'єкцій по 1000 мг по 1 флакону, або по 25 флаконів, або по 50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lang w:val="ru-RU"/>
              </w:rPr>
              <w:t>ТОВ "АВАНТ"</w:t>
            </w:r>
            <w:r w:rsidRPr="00794C54">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ТОВ "АВАНТ",</w:t>
            </w:r>
            <w:r w:rsidRPr="00794C54">
              <w:rPr>
                <w:rFonts w:ascii="Arial" w:hAnsi="Arial" w:cs="Arial"/>
                <w:color w:val="000000"/>
                <w:sz w:val="16"/>
                <w:szCs w:val="16"/>
              </w:rPr>
              <w:br/>
              <w:t>Україна</w:t>
            </w:r>
            <w:r w:rsidRPr="00794C54">
              <w:rPr>
                <w:rFonts w:ascii="Arial" w:hAnsi="Arial" w:cs="Arial"/>
                <w:color w:val="000000"/>
                <w:sz w:val="16"/>
                <w:szCs w:val="16"/>
              </w:rPr>
              <w:br/>
              <w:t>(пакування із форми in bulk фірми-виробника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r w:rsidRPr="00794C54">
              <w:rPr>
                <w:rFonts w:ascii="Arial" w:hAnsi="Arial" w:cs="Arial"/>
                <w:color w:val="000000"/>
                <w:sz w:val="16"/>
                <w:szCs w:val="16"/>
              </w:rPr>
              <w:br/>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E44524" w:rsidRPr="004A2DC7" w:rsidRDefault="00E44524" w:rsidP="00056192">
            <w:pPr>
              <w:pStyle w:val="11"/>
              <w:tabs>
                <w:tab w:val="left" w:pos="12600"/>
              </w:tabs>
              <w:jc w:val="center"/>
              <w:rPr>
                <w:rFonts w:ascii="Arial" w:hAnsi="Arial" w:cs="Arial"/>
                <w:color w:val="000000"/>
                <w:sz w:val="16"/>
                <w:szCs w:val="16"/>
              </w:rPr>
            </w:pPr>
            <w:r w:rsidRPr="004A2DC7">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"Показання", «Фармакотерапевтична група» (уточнення інформації), "Фармакологічні властивості" (доповнення інформації), "Особливості застосування", " Здатність впливати на швидкість реакції при керуванні автотранспортом або іншими механізмами", "Спосіб застосування та дози" (доповнення інформації), «Передозування», "Побічні реакції" , «Несумісність» відповідно до оновленої інформації з безпеки застосування референтного лікарського засобу Роцефін, порошок для розчину для ін’єкцій. </w:t>
            </w:r>
            <w:r w:rsidRPr="004A2DC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DC749E">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DC749E">
            <w:pPr>
              <w:pStyle w:val="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4524" w:rsidRPr="00794C54" w:rsidRDefault="00E44524" w:rsidP="00056192">
            <w:pPr>
              <w:pStyle w:val="11"/>
              <w:tabs>
                <w:tab w:val="left" w:pos="12600"/>
              </w:tabs>
              <w:jc w:val="center"/>
              <w:rPr>
                <w:rFonts w:ascii="Arial" w:hAnsi="Arial" w:cs="Arial"/>
                <w:sz w:val="16"/>
                <w:szCs w:val="16"/>
              </w:rPr>
            </w:pPr>
            <w:r w:rsidRPr="00794C54">
              <w:rPr>
                <w:rFonts w:ascii="Arial" w:hAnsi="Arial" w:cs="Arial"/>
                <w:sz w:val="16"/>
                <w:szCs w:val="16"/>
              </w:rPr>
              <w:t>UA/15392/01/01</w:t>
            </w:r>
          </w:p>
        </w:tc>
      </w:tr>
    </w:tbl>
    <w:p w:rsidR="00E44524" w:rsidRPr="00826CD8" w:rsidRDefault="00E44524" w:rsidP="00E44524">
      <w:pPr>
        <w:pStyle w:val="2"/>
        <w:tabs>
          <w:tab w:val="left" w:pos="12600"/>
        </w:tabs>
        <w:jc w:val="center"/>
        <w:rPr>
          <w:sz w:val="24"/>
          <w:szCs w:val="24"/>
        </w:rPr>
      </w:pPr>
    </w:p>
    <w:p w:rsidR="00E44524" w:rsidRPr="00826CD8" w:rsidRDefault="00E44524" w:rsidP="00E44524">
      <w:pPr>
        <w:ind w:right="20"/>
        <w:rPr>
          <w:rStyle w:val="cs7864ebcf1"/>
          <w:color w:val="auto"/>
        </w:rPr>
      </w:pPr>
    </w:p>
    <w:tbl>
      <w:tblPr>
        <w:tblW w:w="0" w:type="auto"/>
        <w:tblLook w:val="04A0" w:firstRow="1" w:lastRow="0" w:firstColumn="1" w:lastColumn="0" w:noHBand="0" w:noVBand="1"/>
      </w:tblPr>
      <w:tblGrid>
        <w:gridCol w:w="7421"/>
        <w:gridCol w:w="7422"/>
      </w:tblGrid>
      <w:tr w:rsidR="00E44524" w:rsidRPr="00826CD8" w:rsidTr="00056192">
        <w:tc>
          <w:tcPr>
            <w:tcW w:w="7421" w:type="dxa"/>
            <w:shd w:val="clear" w:color="auto" w:fill="auto"/>
          </w:tcPr>
          <w:p w:rsidR="00E44524" w:rsidRPr="00826CD8" w:rsidRDefault="00E44524" w:rsidP="00056192">
            <w:pPr>
              <w:ind w:right="20"/>
              <w:rPr>
                <w:rStyle w:val="cs95e872d01"/>
                <w:sz w:val="28"/>
                <w:szCs w:val="28"/>
              </w:rPr>
            </w:pPr>
            <w:r w:rsidRPr="00826CD8">
              <w:rPr>
                <w:rStyle w:val="cs7864ebcf1"/>
                <w:color w:val="auto"/>
                <w:sz w:val="28"/>
                <w:szCs w:val="28"/>
              </w:rPr>
              <w:t xml:space="preserve">В.о. Генерального директора Директорату </w:t>
            </w:r>
          </w:p>
          <w:p w:rsidR="00E44524" w:rsidRPr="00826CD8" w:rsidRDefault="00E44524" w:rsidP="00056192">
            <w:pPr>
              <w:ind w:right="20"/>
              <w:rPr>
                <w:rStyle w:val="cs7864ebcf1"/>
                <w:color w:val="auto"/>
                <w:sz w:val="28"/>
                <w:szCs w:val="28"/>
              </w:rPr>
            </w:pPr>
            <w:r w:rsidRPr="00826CD8">
              <w:rPr>
                <w:rStyle w:val="cs7864ebcf1"/>
                <w:color w:val="auto"/>
                <w:sz w:val="28"/>
                <w:szCs w:val="28"/>
              </w:rPr>
              <w:t>фармацевтичного забезпечення</w:t>
            </w:r>
            <w:r w:rsidRPr="00826CD8">
              <w:rPr>
                <w:rStyle w:val="cs188c92b51"/>
                <w:color w:val="auto"/>
                <w:sz w:val="28"/>
                <w:szCs w:val="28"/>
              </w:rPr>
              <w:t>                                    </w:t>
            </w:r>
          </w:p>
        </w:tc>
        <w:tc>
          <w:tcPr>
            <w:tcW w:w="7422" w:type="dxa"/>
            <w:shd w:val="clear" w:color="auto" w:fill="auto"/>
          </w:tcPr>
          <w:p w:rsidR="00E44524" w:rsidRPr="00826CD8" w:rsidRDefault="00E44524" w:rsidP="00056192">
            <w:pPr>
              <w:pStyle w:val="cs95e872d0"/>
              <w:rPr>
                <w:rStyle w:val="cs7864ebcf1"/>
                <w:color w:val="auto"/>
                <w:sz w:val="28"/>
                <w:szCs w:val="28"/>
              </w:rPr>
            </w:pPr>
          </w:p>
          <w:p w:rsidR="00E44524" w:rsidRPr="00826CD8" w:rsidRDefault="00E44524" w:rsidP="00056192">
            <w:pPr>
              <w:pStyle w:val="cs95e872d0"/>
              <w:jc w:val="right"/>
              <w:rPr>
                <w:rStyle w:val="cs7864ebcf1"/>
                <w:color w:val="auto"/>
                <w:sz w:val="28"/>
                <w:szCs w:val="28"/>
              </w:rPr>
            </w:pPr>
            <w:r w:rsidRPr="00826CD8">
              <w:rPr>
                <w:rStyle w:val="cs7864ebcf1"/>
                <w:color w:val="auto"/>
                <w:sz w:val="28"/>
                <w:szCs w:val="28"/>
              </w:rPr>
              <w:t>Іван ЗАДВОРНИХ</w:t>
            </w:r>
          </w:p>
        </w:tc>
      </w:tr>
    </w:tbl>
    <w:p w:rsidR="00E44524" w:rsidRPr="00BA6BAF" w:rsidRDefault="00E44524" w:rsidP="00E44524">
      <w:pPr>
        <w:jc w:val="center"/>
      </w:pPr>
    </w:p>
    <w:p w:rsidR="00E44524" w:rsidRDefault="00E44524" w:rsidP="006D0A8F">
      <w:pPr>
        <w:rPr>
          <w:b/>
          <w:sz w:val="28"/>
          <w:szCs w:val="28"/>
          <w:lang w:val="uk-UA"/>
        </w:rPr>
        <w:sectPr w:rsidR="00E44524" w:rsidSect="00056192">
          <w:head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C1122C" w:rsidRPr="00DD0F6F" w:rsidTr="00056192">
        <w:tc>
          <w:tcPr>
            <w:tcW w:w="3828" w:type="dxa"/>
          </w:tcPr>
          <w:p w:rsidR="00C1122C" w:rsidRPr="00DD0F6F" w:rsidRDefault="00C1122C" w:rsidP="00DD0F6F">
            <w:pPr>
              <w:pStyle w:val="4"/>
              <w:tabs>
                <w:tab w:val="left" w:pos="12600"/>
              </w:tabs>
              <w:spacing w:before="0" w:after="0"/>
              <w:rPr>
                <w:rFonts w:ascii="Arial" w:hAnsi="Arial" w:cs="Arial"/>
                <w:sz w:val="18"/>
                <w:szCs w:val="18"/>
              </w:rPr>
            </w:pPr>
            <w:r w:rsidRPr="00DD0F6F">
              <w:rPr>
                <w:rFonts w:ascii="Arial" w:hAnsi="Arial" w:cs="Arial"/>
                <w:sz w:val="18"/>
                <w:szCs w:val="18"/>
              </w:rPr>
              <w:t>Додаток 3</w:t>
            </w:r>
          </w:p>
          <w:p w:rsidR="00C1122C" w:rsidRPr="00DD0F6F" w:rsidRDefault="00C1122C" w:rsidP="00DD0F6F">
            <w:pPr>
              <w:pStyle w:val="4"/>
              <w:tabs>
                <w:tab w:val="left" w:pos="12600"/>
              </w:tabs>
              <w:spacing w:before="0" w:after="0"/>
              <w:rPr>
                <w:rFonts w:ascii="Arial" w:hAnsi="Arial" w:cs="Arial"/>
                <w:sz w:val="18"/>
                <w:szCs w:val="18"/>
              </w:rPr>
            </w:pPr>
            <w:r w:rsidRPr="00DD0F6F">
              <w:rPr>
                <w:rFonts w:ascii="Arial" w:hAnsi="Arial" w:cs="Arial"/>
                <w:sz w:val="18"/>
                <w:szCs w:val="18"/>
              </w:rPr>
              <w:t>до наказу Міністерства охорони</w:t>
            </w:r>
          </w:p>
          <w:p w:rsidR="00C1122C" w:rsidRPr="00DD0F6F" w:rsidRDefault="00C1122C" w:rsidP="00DD0F6F">
            <w:pPr>
              <w:pStyle w:val="4"/>
              <w:tabs>
                <w:tab w:val="left" w:pos="12600"/>
              </w:tabs>
              <w:spacing w:before="0" w:after="0"/>
              <w:rPr>
                <w:rFonts w:ascii="Arial" w:hAnsi="Arial" w:cs="Arial"/>
                <w:sz w:val="18"/>
                <w:szCs w:val="18"/>
              </w:rPr>
            </w:pPr>
            <w:r w:rsidRPr="00DD0F6F">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1122C" w:rsidRPr="00DD0F6F" w:rsidRDefault="00C1122C" w:rsidP="00DD0F6F">
            <w:pPr>
              <w:tabs>
                <w:tab w:val="left" w:pos="12600"/>
              </w:tabs>
              <w:rPr>
                <w:rFonts w:ascii="Arial" w:hAnsi="Arial" w:cs="Arial"/>
                <w:b/>
                <w:sz w:val="18"/>
                <w:szCs w:val="18"/>
              </w:rPr>
            </w:pPr>
            <w:r w:rsidRPr="00DD0F6F">
              <w:rPr>
                <w:rFonts w:ascii="Arial" w:hAnsi="Arial" w:cs="Arial"/>
                <w:b/>
                <w:bCs/>
                <w:sz w:val="18"/>
                <w:szCs w:val="18"/>
                <w:u w:val="single"/>
              </w:rPr>
              <w:t>від 23 вересня 2021 року № 2034</w:t>
            </w:r>
          </w:p>
        </w:tc>
      </w:tr>
    </w:tbl>
    <w:p w:rsidR="00C1122C" w:rsidRPr="00C5541C" w:rsidRDefault="00C1122C" w:rsidP="00C1122C">
      <w:pPr>
        <w:tabs>
          <w:tab w:val="left" w:pos="12600"/>
        </w:tabs>
        <w:jc w:val="center"/>
        <w:rPr>
          <w:rFonts w:ascii="Arial" w:hAnsi="Arial" w:cs="Arial"/>
          <w:sz w:val="18"/>
          <w:szCs w:val="18"/>
          <w:u w:val="single"/>
          <w:lang w:val="en-US"/>
        </w:rPr>
      </w:pPr>
    </w:p>
    <w:p w:rsidR="00C1122C" w:rsidRPr="00C5541C" w:rsidRDefault="00C1122C" w:rsidP="00C1122C">
      <w:pPr>
        <w:tabs>
          <w:tab w:val="left" w:pos="12600"/>
        </w:tabs>
        <w:jc w:val="center"/>
        <w:rPr>
          <w:rFonts w:ascii="Arial" w:hAnsi="Arial" w:cs="Arial"/>
          <w:sz w:val="18"/>
          <w:szCs w:val="18"/>
          <w:lang w:val="en-US"/>
        </w:rPr>
      </w:pPr>
    </w:p>
    <w:p w:rsidR="00C1122C" w:rsidRPr="00DD0F6F" w:rsidRDefault="00C1122C" w:rsidP="00DD0F6F">
      <w:pPr>
        <w:pStyle w:val="4"/>
        <w:spacing w:before="0" w:after="0"/>
        <w:jc w:val="center"/>
        <w:rPr>
          <w:rFonts w:ascii="Arial" w:hAnsi="Arial" w:cs="Arial"/>
          <w:caps/>
          <w:sz w:val="26"/>
          <w:szCs w:val="26"/>
        </w:rPr>
      </w:pPr>
      <w:r w:rsidRPr="00DD0F6F">
        <w:rPr>
          <w:rFonts w:ascii="Arial" w:hAnsi="Arial" w:cs="Arial"/>
          <w:caps/>
          <w:sz w:val="26"/>
          <w:szCs w:val="26"/>
        </w:rPr>
        <w:t>ПЕРЕЛІК</w:t>
      </w:r>
    </w:p>
    <w:p w:rsidR="00C1122C" w:rsidRPr="00DD0F6F" w:rsidRDefault="00C1122C" w:rsidP="00DD0F6F">
      <w:pPr>
        <w:pStyle w:val="4"/>
        <w:spacing w:before="0" w:after="0"/>
        <w:jc w:val="center"/>
        <w:rPr>
          <w:rFonts w:ascii="Arial" w:hAnsi="Arial" w:cs="Arial"/>
          <w:caps/>
          <w:sz w:val="26"/>
          <w:szCs w:val="26"/>
        </w:rPr>
      </w:pPr>
      <w:r w:rsidRPr="00DD0F6F">
        <w:rPr>
          <w:rFonts w:ascii="Arial" w:hAnsi="Arial" w:cs="Arial"/>
          <w:caps/>
          <w:sz w:val="26"/>
          <w:szCs w:val="26"/>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C1122C" w:rsidRPr="00DD0F6F" w:rsidRDefault="00C1122C" w:rsidP="00DD0F6F">
      <w:pPr>
        <w:pStyle w:val="3a"/>
        <w:jc w:val="center"/>
        <w:rPr>
          <w:rFonts w:ascii="Arial" w:hAnsi="Arial" w:cs="Arial"/>
          <w:sz w:val="26"/>
          <w:szCs w:val="26"/>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559"/>
        <w:gridCol w:w="2127"/>
        <w:gridCol w:w="1275"/>
        <w:gridCol w:w="1134"/>
        <w:gridCol w:w="1701"/>
        <w:gridCol w:w="1134"/>
        <w:gridCol w:w="3686"/>
        <w:gridCol w:w="1275"/>
        <w:gridCol w:w="1559"/>
      </w:tblGrid>
      <w:tr w:rsidR="00C1122C" w:rsidRPr="00C5541C" w:rsidTr="00DD0F6F">
        <w:trPr>
          <w:tblHeader/>
        </w:trPr>
        <w:tc>
          <w:tcPr>
            <w:tcW w:w="568" w:type="dxa"/>
            <w:shd w:val="clear" w:color="auto" w:fill="D9D9D9"/>
          </w:tcPr>
          <w:p w:rsidR="00C1122C" w:rsidRPr="00C5541C" w:rsidRDefault="00C1122C" w:rsidP="00056192">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559" w:type="dxa"/>
            <w:shd w:val="clear" w:color="auto" w:fill="D9D9D9"/>
          </w:tcPr>
          <w:p w:rsidR="00C1122C" w:rsidRPr="00C5541C" w:rsidRDefault="00C1122C" w:rsidP="00056192">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2127" w:type="dxa"/>
            <w:shd w:val="clear" w:color="auto" w:fill="D9D9D9"/>
          </w:tcPr>
          <w:p w:rsidR="00C1122C" w:rsidRPr="00C5541C" w:rsidRDefault="00C1122C" w:rsidP="00056192">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275" w:type="dxa"/>
            <w:shd w:val="clear" w:color="auto" w:fill="D9D9D9"/>
          </w:tcPr>
          <w:p w:rsidR="00C1122C" w:rsidRPr="00C5541C" w:rsidRDefault="00C1122C" w:rsidP="00056192">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shd w:val="clear" w:color="auto" w:fill="D9D9D9"/>
          </w:tcPr>
          <w:p w:rsidR="00C1122C" w:rsidRPr="00C5541C" w:rsidRDefault="00C1122C" w:rsidP="00056192">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701" w:type="dxa"/>
            <w:shd w:val="clear" w:color="auto" w:fill="D9D9D9"/>
          </w:tcPr>
          <w:p w:rsidR="00C1122C" w:rsidRPr="00C5541C" w:rsidRDefault="00C1122C" w:rsidP="00056192">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shd w:val="clear" w:color="auto" w:fill="D9D9D9"/>
          </w:tcPr>
          <w:p w:rsidR="00C1122C" w:rsidRPr="00C5541C" w:rsidRDefault="00C1122C" w:rsidP="00056192">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3686" w:type="dxa"/>
            <w:shd w:val="clear" w:color="auto" w:fill="D9D9D9"/>
          </w:tcPr>
          <w:p w:rsidR="00C1122C" w:rsidRPr="00C5541C" w:rsidRDefault="00C1122C" w:rsidP="00056192">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275" w:type="dxa"/>
            <w:shd w:val="clear" w:color="auto" w:fill="D9D9D9"/>
          </w:tcPr>
          <w:p w:rsidR="00C1122C" w:rsidRPr="00C5541C" w:rsidRDefault="00C1122C" w:rsidP="00DD0F6F">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559" w:type="dxa"/>
            <w:shd w:val="clear" w:color="auto" w:fill="D9D9D9"/>
          </w:tcPr>
          <w:p w:rsidR="00C1122C" w:rsidRPr="00C5541C" w:rsidRDefault="00C1122C" w:rsidP="00056192">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АЙГЛІМЕТ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50 мг/850 мг; по 7 таблеток, вкритих плівковою оболонкою, у блістері, по 4 блістери у пачці із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 Україна (первинне та вторинне пакування, маркування, випуск серії з продукції in bulk фірми-виробника Оман Фармасьютикал Продактс Компані ЛЛС, Оман)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даною зміною заявлено нову версію CEP No. R1-CEP 1997-049-Rev 08 для виробника субстанції метформіну гідрохлорид – USV PRIVATE LIMITED, INDIA, що заміняє попередню версію СЕР No. R1-CEP 1997-049-Rev 07; зміни II типу - дана зміна подається у зв’язку зі змінами в процесі виробництва АФІ, а саме у зв’язку з оновленням мастер-файлу на АФІ (вілдагліптин) від власника мастер-файлу Moehs Iberica, S.L.,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UA/18279/01/01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АЙГЛІМЕТ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50 мг/850 мг, іn bulk по 20 кг у поліетиленовому пакеті, вкладеному у потрійний ламінований пакет, що містить пакетик з силікагелем; вкладений у пластиковий барабан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Оман Фармасьютикал Продактс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Оман</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даною зміною заявлено нову версію CEP No. R1-CEP 1997-049-Rev 08 для виробника субстанції метформіну гідрохлорид – USV PRIVATE LIMITED, INDIA, що заміняє попередню версію СЕР No. R1-CEP 1997-049-Rev 07; зміни II типу - дана зміна подається у зв’язку зі змінами в процесі виробництва АФІ, а саме у зв’язку з оновленням майстер-файлу на АФІ (вілдагліптин) від власника майстер-файлу Moehs Iberica, S.L.,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UA/18278/01/01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АЙГЛІМЕТ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50 мг/1000 мг, іn bulk по 20 кг у поліетиленовому пакеті, вкладеному у потрійний ламінований пакет, що містить пакетик з силікагелем; вкладений у пластиковий барабан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Оман Фармасьютикал Продактс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Оман</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даною зміною заявлено нову версію CEP No. R1-CEP 1997-049-Rev 08 для виробника субстанції метформіну гідрохлорид – USV PRIVATE LIMITED, INDIA, що заміняє попередню версію СЕР No. R1-CEP 1997-049-Rev 07; зміни II типу - дана зміна подається у зв’язку зі змінами в процесі виробництва АФІ, а саме у зв’язку з оновленням мастер-файлу на АФІ (вілдагліптин) від власника мастер-файлу Moehs Iberica, S.L.,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UA/18309/01/01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АЙГЛІМЕТ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50 мг/1000 мг; по 7 таблеток, вкритих плівковою оболонкою у блістері, по 4 блістери у пачці із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даною зміною заявлено нову версію CEP No. R1-CEP 1997-049-Rev 08 для виробника субстанції метформіну гідрохлорид – USV PRIVATE LIMITED, INDIA, що заміняє попередню версію СЕР No. R1-CEP 1997-049-Rev 07; зміни II типу - дана зміна подається у зв’язку зі змінами в процесі виробництва АФІ, а саме у зв’язку з оновленням мастер-файлу на АФІ (вілдагліптин) від власника мастер-файлу Moehs Iberica, S.L.,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UA/18310/01/01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АКТОВЕГІН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розчин для ін'єкцій, 40 мг/мл in bulk № 1500: по 2 мл (80 мг) в ампулі; по 5 ампул у пластиковому контейнері; по 5 контейнерів у захисній коробці; по 60 захисних коробок у картонній коробці; in bulk № 900: по 5 мл (200 мг) в ампулі; по 5 ампул у пластиковому контейнері; по 4 контейнери в захисній коробці; по 45 захисних коробок у картонній коробці; in bulk № 400: по 10 мл (400 мг) в ампулі; по 5 ампул у пластиковому контейнері; по 2 контейнери в захисній коробці; по 40 захисних коробок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"Такеда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Такеда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Австрія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UA/9048/02/01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АЛАКТИН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по 0,5 мг, по 2 або 8 таблеток у пляшці, по 1 пляшці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Чеська Республiка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II типу - зміна нижньої межі за показником "Кількісне визначення" з 95% до 90%. Зміна стосується лише вимог специфікації на термін придатності, вимоги специфікації на випуск залишаються без змін.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UA/9595/01/01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АЛЛЕГРА® 180 МГ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таблетки, вкриті оболонкою, по 180 мг, № 10, № 20 (10х2): по 10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ТОВ "Опелла Хелскеа Україна"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САНОФІ ВІНТРОП ІНДАСТРІА - ТУРЗ</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spacing w:after="240"/>
              <w:jc w:val="center"/>
              <w:rPr>
                <w:rFonts w:ascii="Arial" w:hAnsi="Arial" w:cs="Arial"/>
                <w:color w:val="000000"/>
                <w:sz w:val="16"/>
                <w:szCs w:val="16"/>
              </w:rPr>
            </w:pPr>
            <w:r w:rsidRPr="00794C5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UA/8500/01/02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АЛОКІН-АЛЬФА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ліофілізат для розчину для ін'єкцій по 1,0 мг; Для виробника ПрАТ "БІОФАРМА", Україна, м. Київ: 3 ампули з ліофілізатом у касетній контурній чарунковій упаковці; по 1 касетній контурній чарунковій упаковці у пачці з картону; для виробника ТОВ ФЗ "БІОФАРМА", Україна, Київська обл., м.Біла Церква: 3 флакони з ліофілізатом у касетній контурній чарунковій упаковці; по 1 касетній контурній чарунковій упаковці у пачці з картону; 3 ампули з ліофілізатом у касетній контурній чарунковій упаковці; по 1 касетній контурній чарунковій упаковці у пачці з картону. Для виробника ДП "Ензим": 3 флакони з ліофілізатом у касетній контурній чарунковій упаковці; по 1 касетній контурній чарунковій упаковці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"ГБ-ФАРМА"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ДП "Ензим", Україна; ПрАТ "БІОФАРМА", Україна; ТОВ "ФЗ" БІОФАРМА",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внесення змін до Специфікації/Методів випробування ГЛЗ, зокрема: вилучення контролю за показником "Аномальна токсичність" та "Пірогенність"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UA/8668/01/01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АМБРОКСОЛ 15</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сироп, 15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зміна в умовах зберігання готового лікарського засобу піся першого розкриття. Запропоновано: в оригінальній упаковці при температурі не вище 25</w:t>
            </w:r>
            <w:r w:rsidRPr="00415B05">
              <w:rPr>
                <w:rStyle w:val="csab6e07697"/>
                <w:sz w:val="16"/>
                <w:szCs w:val="16"/>
              </w:rPr>
              <w:t>˚</w:t>
            </w:r>
            <w:r w:rsidRPr="00415B05">
              <w:rPr>
                <w:rFonts w:ascii="Arial" w:hAnsi="Arial" w:cs="Arial"/>
                <w:color w:val="000000"/>
                <w:sz w:val="16"/>
                <w:szCs w:val="16"/>
              </w:rPr>
              <w:t>С. Після розкриття флакону термін придатності препарату 30 діб при температурі не вище 25</w:t>
            </w:r>
            <w:r w:rsidRPr="00415B05">
              <w:rPr>
                <w:rStyle w:val="csab6e07697"/>
                <w:sz w:val="16"/>
                <w:szCs w:val="16"/>
              </w:rPr>
              <w:t>˚</w:t>
            </w:r>
            <w:r w:rsidRPr="00415B05">
              <w:rPr>
                <w:rFonts w:ascii="Arial" w:hAnsi="Arial" w:cs="Arial"/>
                <w:color w:val="000000"/>
                <w:sz w:val="16"/>
                <w:szCs w:val="16"/>
              </w:rPr>
              <w:t>С.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UA/0595/01/01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АМБРОКСОЛ 30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сироп, 30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зміна в умовах зберігання готового лікарського засобу піся першого розкриття. Запропоновано: в оригінальній упаковці при температурі не вище 25</w:t>
            </w:r>
            <w:r w:rsidRPr="00415B05">
              <w:rPr>
                <w:rStyle w:val="csab6e07697"/>
                <w:sz w:val="16"/>
                <w:szCs w:val="16"/>
              </w:rPr>
              <w:t>˚</w:t>
            </w:r>
            <w:r w:rsidRPr="00415B05">
              <w:rPr>
                <w:rFonts w:ascii="Arial" w:hAnsi="Arial" w:cs="Arial"/>
                <w:color w:val="000000"/>
                <w:sz w:val="16"/>
                <w:szCs w:val="16"/>
              </w:rPr>
              <w:t>С. Після розкриття флакону термін придатності препарату 30 діб при температурі не вище 25</w:t>
            </w:r>
            <w:r w:rsidRPr="00415B05">
              <w:rPr>
                <w:rStyle w:val="csab6e07697"/>
                <w:sz w:val="16"/>
                <w:szCs w:val="16"/>
              </w:rPr>
              <w:t>˚</w:t>
            </w:r>
            <w:r w:rsidRPr="00415B05">
              <w:rPr>
                <w:rFonts w:ascii="Arial" w:hAnsi="Arial" w:cs="Arial"/>
                <w:color w:val="000000"/>
                <w:sz w:val="16"/>
                <w:szCs w:val="16"/>
              </w:rPr>
              <w:t>С.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UA/0596/01/01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АНТИКАТАРАЛ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порошок для орального розчину, по 10 пакетиків з порошком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(Фенілефрину гідрохлорид) “Boehringer Ingelheim Pharma GMBH &amp; Co КG”, Німеччина. Затверджені виробничі дільниці, що залишилися –– виконують ті самі функції, що вилучена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UA/7810/01/01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БАЛАНС 1,5% ГЛЮКОЗИ 1,25 ММОЛЬ/Л КАЛЬЦІЮ</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внесення уточнень до опису затвердженого методу визначення натрію, кальцію і магнію (ІСР-ОЕS) з урахуванням використання модифікаторів (зазначено – «за необхідності», оскільки самі модифікатори, а також їх використання залежить не тільки від методу тестування, а також і від інструменту тестування), та приведення до аналогічних описів компедіальних методик (ЕР); зміни І типу - введення альтернативної методики випробування для визначення алюмінію в ГЛЗ за допомогою методу мас-спектрометрії з індуктивно зв’язаною плазмою (ICP-MS)з метою забезпечення безперервності контролю ГЛЗ у випадку, якщо затверджений метод (ICP-OES) не доступний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UA/18018/01/01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БАЛАНС 1,5% ГЛЮКОЗИ 1,75 ММОЛЬ/Л КАЛЬЦІЮ</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 xml:space="preserve">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внесення уточнень до опису затвердженого методу визначення натрію, кальцію і магнію (ІСР-ОЕS) з урахуванням використання модифікаторів (зазначено – «за необхідності», оскільки самі модифікатори, а також їх використання залежить не тільки від методу тестування, а також і від інструменту тестування), та приведення до аналогічних описів компедіальних методик (ЕР); зміни І типу - введення альтернативної методики випробування для визначення алюмінію в ГЛЗ за допомогою методу мас-спектрометрії з індуктивно зв’язаною плазмою (ICP-MS)з метою забезпечення безперервності контролю ГЛЗ у випадку, якщо затверджений метод (ICP-OES) не доступний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UA/16099/01/01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БАЛАНС 2,3% ГЛЮКОЗИ 1,25 ММОЛЬ/Л КАЛЬЦІЮ</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внесення уточнень до опису затвердженого методу визначення натрію, кальцію і магнію (ІСР-ОЕS) з урахуванням використання модифікаторів (зазначено – «за необхідності», оскільки самі модифікатори, а також їх використання залежить не тільки від методу тестування, а також і від інструменту тестування), та приведення до аналогічних описів компедіальних методик (ЕР); зміни І типу - введення альтернативної методики випробування для визначення алюмінію в ГЛЗ за допомогою методу мас-спектрометрії з індуктивно зв’язаною плазмою (ICP-MS)з метою забезпечення безперервності контролю ГЛЗ у випадку, якщо затверджений метод (ICP-OES) не доступний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UA/18019/01/01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БАЛАНС 2,3% ГЛЮКОЗИ 1,75 ММОЛЬ/Л КАЛЬЦІЮ</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внесення уточнень до опису затвердженого методу визначення натрію, кальцію і магнію (ІСР-ОЕS) з урахуванням використання модифікаторів (зазначено – «за необхідності», оскільки самі модифікатори, а також їх використання залежить не тільки від методу тестування, а також і від інструменту тестування), та приведення до аналогічних описів компедіальних методик (ЕР); зміни І типу - введення альтернативної методики випробування для визначення алюмінію в ГЛЗ за допомогою методу мас-спектрометрії з індуктивно зв’язаною плазмою (ICP-MS)з метою забезпечення безперервності контролю ГЛЗ у випадку, якщо затверджений метод (ICP-OES) не доступний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UA/16100/01/01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БАЛАНС 4,25 % ГЛЮКОЗИ 1,75 ММОЛЬ/Л КАЛЬЦІЮ</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внесення уточнень до опису затвердженого методу визначення натрію, кальцію і магнію (ІСР-ОЕS) з урахуванням використання модифікаторів (зазначено – «за необхідності», оскільки самі модифікатори, а також їх використання залежить не тільки від методу тестування, а також і від інструменту тестування), та приведення до аналогічних описів компедіальних методик (ЕР); зміни І типу - введення альтернативної методики випробування для визначення алюмінію в ГЛЗ за допомогою методу мас-спектрометрії з індуктивно зв’язаною плазмою (ICP-MS)з метою забезпечення безперервності контролю ГЛЗ у випадку, якщо затверджений метод (ICP-OES) не доступний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UA/16101/01/01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БАЛАНС 4,25% ГЛЮКОЗИ 1,25 ММОЛЬ/Л КАЛЬЦІЮ</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внесення уточнень до опису затвердженого методу визначення натрію, кальцію і магнію (ІСР-ОЕS) з урахуванням використання модифікаторів (зазначено – «за необхідності», оскільки самі модифікатори, а також їх використання залежить не тільки від методу тестування, а також і від інструменту тестування), та приведення до аналогічних описів компедіальних методик (ЕР); зміни І типу - введення альтернативної методики випробування для визначення алюмінію в ГЛЗ за допомогою методу мас-спектрометрії з індуктивно зв’язаною плазмою (ICP-MS)з метою забезпечення безперервності контролю ГЛЗ у випадку, якщо затверджений метод (ICP-OES) не доступний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UA/18020/01/01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ВАНКОМІЦИН-ВІСТА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ліофілізат для розчину для інфузій по 500 мг; 1 скляний флакон з ліофілізатом, місткістю 10 мл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внесення зміни за показником Бактеріальні ендотоксини у затвердженій специфікації, а саме звуження допустимих меж, відповідно до монографії USP; зміни II типу - внесення змін щодо зміни розміру серії у зв’язку зі збільшенням об’ємів виробництва для забезпечення потреб на ринку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UA/18265/01/01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ВАНКОМІЦИН-ВІСТА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ліофілізат для розчину для інфузій по 1000 мг; 1 скляний флакон з ліофілізатом, місткістю 20 мл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внесення зміни за показником Бактеріальні ендотоксини у затвердженій специфікації, а саме звуження допустимих меж, відповідно до монографії USP; зміни II типу - внесення змін щодо зміни розміру серії у зв’язку зі збільшенням об’ємів виробництва для забезпечення потреб на ринку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UA/18265/01/02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ВЕКТИБІКС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концентрат для розчину для інфузій, 20 мг/мл; по 5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Амджен Європа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Амджен Європа Б.В., Нiдерланди (маркування, вторинне пакування та випуск серії); Амджен Мануфекчурінг Лімітед, США (виробництво,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Нiдерланди/ 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UA/10806/01/01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ГЕЕРДІН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ліофілізат для розчину для ін'єкцій по 20 мг, 1 флакон об’ємом 10 мл з ліофілізатом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Гуфік Лайфсаінсис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заміна розділу Графічне оформлення упаковки на розділ Маркування в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UA/6630/02/01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Францiя/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оновлення інформації в розділі 3.2.S.2.2 стосовно критерію прийнятності для флокулюючого титру, що контролюється в процесі виробництва дифтерійного анатоксину для приведення у відповідність до виробничої практики та з урахуванням відмінностей і особливостей процесу детоксифікації у будівлях V4 та V16 на виробничій дільниці Марсі л'Етуаль, Франція; зміни II типу - додавання часу витримки (Process Holding Times) протягом процесів очищення дифтерійного анатоксину в будівлі V10 на виробничій дільниці Марсі л'Етуаль, Франція. Термін введення змін - квітень 2023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UA/13080/01/01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Францiя/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додавання визначення кількость мікроорганізмів (germ count in -process control) у процесі виробництва до та після етапу ліофілізації робочих посівних серій (Working See Lots) Clostridium tetani; зміни II типу - внесення змін до процесу виробництва діючої речовини кон'югованого полісахариду Haemophilus influenzae типу b: - модифікація та оптимізація умов процесу активації та зв'язування проміжного продукту PRP-AH; - зміни часу між початком перемішування в резервуарі для діафільтрації та початком діафільтрації на стадії проміжного продукту PRP-AH та оновлення параметрів процесу на проміжних етапах виробництва для стадій PRP, PRP-AH та PRP-T відповідно до аналізу критичності процесу (PCA). Внесення редакційних правок до розділів реєстраційного досьє 3.2.S.2.2, 3.2.S.2.4, 3.2.S.2.5, 3.2.S.2.6, 3.2.S.4.4, 3.2.S.7.1, 3.2.S.7.2, 3.2.S.7.3. Термін введення змін - жовтень 2022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UA/13080/01/01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ГІДРАСЕК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гранули для оральної суспензії по 10 мг, по 16 саше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Абботт Лабораторіз ГмбХ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lang w:val="ru-RU"/>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Заміна параметрів специфікації ГЛЗ «Однорідність маси» ЕР 2.9.5 на показник «Однорідність дозованих одиниць» ЕР 2.9.40 з відповідними критерієм прийнятності «Відповідає» на випуск та на термін придатності.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з 2 років до 3 років. Зміни внесено в інструкцію для медичного застосування лікарського засобу у р. "Термін придатності".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Пропонується вилучення несуттєвих випробувань «однорідність маси» та «кількісне визначення» в процесі виробництва ЛЗ.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показником </w:t>
            </w:r>
            <w:r w:rsidRPr="00794C54">
              <w:rPr>
                <w:rFonts w:ascii="Arial" w:hAnsi="Arial" w:cs="Arial"/>
                <w:color w:val="000000"/>
                <w:sz w:val="16"/>
                <w:szCs w:val="16"/>
              </w:rPr>
              <w:t>Residual</w:t>
            </w:r>
            <w:r w:rsidRPr="00794C54">
              <w:rPr>
                <w:rFonts w:ascii="Arial" w:hAnsi="Arial" w:cs="Arial"/>
                <w:color w:val="000000"/>
                <w:sz w:val="16"/>
                <w:szCs w:val="16"/>
                <w:lang w:val="ru-RU"/>
              </w:rPr>
              <w:t xml:space="preserve"> </w:t>
            </w:r>
            <w:r w:rsidRPr="00794C54">
              <w:rPr>
                <w:rFonts w:ascii="Arial" w:hAnsi="Arial" w:cs="Arial"/>
                <w:color w:val="000000"/>
                <w:sz w:val="16"/>
                <w:szCs w:val="16"/>
              </w:rPr>
              <w:t>benzene</w:t>
            </w:r>
            <w:r w:rsidRPr="00794C54">
              <w:rPr>
                <w:rFonts w:ascii="Arial" w:hAnsi="Arial" w:cs="Arial"/>
                <w:color w:val="000000"/>
                <w:sz w:val="16"/>
                <w:szCs w:val="16"/>
                <w:lang w:val="ru-RU"/>
              </w:rPr>
              <w:t xml:space="preserve"> </w:t>
            </w:r>
            <w:r w:rsidRPr="00794C54">
              <w:rPr>
                <w:rFonts w:ascii="Arial" w:hAnsi="Arial" w:cs="Arial"/>
                <w:sz w:val="16"/>
                <w:szCs w:val="16"/>
              </w:rPr>
              <w:t>≤</w:t>
            </w:r>
            <w:r w:rsidRPr="00794C54">
              <w:rPr>
                <w:rFonts w:ascii="Arial" w:hAnsi="Arial" w:cs="Arial"/>
                <w:color w:val="000000"/>
                <w:sz w:val="16"/>
                <w:szCs w:val="16"/>
                <w:lang w:val="ru-RU"/>
              </w:rPr>
              <w:t xml:space="preserve">  2 </w:t>
            </w:r>
            <w:r w:rsidRPr="00794C54">
              <w:rPr>
                <w:rFonts w:ascii="Arial" w:hAnsi="Arial" w:cs="Arial"/>
                <w:color w:val="000000"/>
                <w:sz w:val="16"/>
                <w:szCs w:val="16"/>
              </w:rPr>
              <w:t>ppm</w:t>
            </w:r>
            <w:r w:rsidRPr="00794C54">
              <w:rPr>
                <w:rFonts w:ascii="Arial" w:hAnsi="Arial" w:cs="Arial"/>
                <w:color w:val="000000"/>
                <w:sz w:val="16"/>
                <w:szCs w:val="16"/>
                <w:lang w:val="ru-RU"/>
              </w:rPr>
              <w:t xml:space="preserve"> та </w:t>
            </w:r>
            <w:r w:rsidRPr="00794C54">
              <w:rPr>
                <w:rFonts w:ascii="Arial" w:hAnsi="Arial" w:cs="Arial"/>
                <w:color w:val="000000"/>
                <w:sz w:val="16"/>
                <w:szCs w:val="16"/>
              </w:rPr>
              <w:t>Partical</w:t>
            </w:r>
            <w:r w:rsidRPr="00794C54">
              <w:rPr>
                <w:rFonts w:ascii="Arial" w:hAnsi="Arial" w:cs="Arial"/>
                <w:color w:val="000000"/>
                <w:sz w:val="16"/>
                <w:szCs w:val="16"/>
                <w:lang w:val="ru-RU"/>
              </w:rPr>
              <w:t xml:space="preserve"> </w:t>
            </w:r>
            <w:r w:rsidRPr="00794C54">
              <w:rPr>
                <w:rFonts w:ascii="Arial" w:hAnsi="Arial" w:cs="Arial"/>
                <w:color w:val="000000"/>
                <w:sz w:val="16"/>
                <w:szCs w:val="16"/>
              </w:rPr>
              <w:t>Size</w:t>
            </w:r>
            <w:r w:rsidRPr="00794C54">
              <w:rPr>
                <w:rFonts w:ascii="Arial" w:hAnsi="Arial" w:cs="Arial"/>
                <w:color w:val="000000"/>
                <w:sz w:val="16"/>
                <w:szCs w:val="16"/>
                <w:lang w:val="ru-RU"/>
              </w:rPr>
              <w:t xml:space="preserve"> </w:t>
            </w:r>
            <w:r w:rsidRPr="00794C54">
              <w:rPr>
                <w:rFonts w:ascii="Arial" w:hAnsi="Arial" w:cs="Arial"/>
                <w:color w:val="000000"/>
                <w:sz w:val="16"/>
                <w:szCs w:val="16"/>
              </w:rPr>
              <w:t>Distribution</w:t>
            </w:r>
            <w:r w:rsidRPr="00794C54">
              <w:rPr>
                <w:rFonts w:ascii="Arial" w:hAnsi="Arial" w:cs="Arial"/>
                <w:color w:val="000000"/>
                <w:sz w:val="16"/>
                <w:szCs w:val="16"/>
                <w:lang w:val="ru-RU"/>
              </w:rPr>
              <w:t xml:space="preserve"> </w:t>
            </w:r>
            <w:r w:rsidRPr="00794C54">
              <w:rPr>
                <w:rFonts w:ascii="Arial" w:hAnsi="Arial" w:cs="Arial"/>
                <w:color w:val="000000"/>
                <w:sz w:val="16"/>
                <w:szCs w:val="16"/>
              </w:rPr>
              <w:t>D</w:t>
            </w:r>
            <w:r w:rsidRPr="00794C54">
              <w:rPr>
                <w:rFonts w:ascii="Arial" w:hAnsi="Arial" w:cs="Arial"/>
                <w:color w:val="000000"/>
                <w:sz w:val="16"/>
                <w:szCs w:val="16"/>
                <w:lang w:val="ru-RU"/>
              </w:rPr>
              <w:t xml:space="preserve">50 </w:t>
            </w:r>
            <w:r w:rsidRPr="00794C54">
              <w:rPr>
                <w:rFonts w:ascii="Arial" w:hAnsi="Arial" w:cs="Arial"/>
                <w:sz w:val="16"/>
                <w:szCs w:val="16"/>
              </w:rPr>
              <w:t>≤</w:t>
            </w:r>
            <w:r w:rsidRPr="00794C54">
              <w:rPr>
                <w:rFonts w:ascii="Arial" w:hAnsi="Arial" w:cs="Arial"/>
                <w:color w:val="000000"/>
                <w:sz w:val="16"/>
                <w:szCs w:val="16"/>
                <w:lang w:val="ru-RU"/>
              </w:rPr>
              <w:t xml:space="preserve"> 150 µ</w:t>
            </w:r>
            <w:r w:rsidRPr="00794C54">
              <w:rPr>
                <w:rFonts w:ascii="Arial" w:hAnsi="Arial" w:cs="Arial"/>
                <w:color w:val="000000"/>
                <w:sz w:val="16"/>
                <w:szCs w:val="16"/>
              </w:rPr>
              <w:t>m</w:t>
            </w:r>
            <w:r w:rsidRPr="00794C54">
              <w:rPr>
                <w:rFonts w:ascii="Arial" w:hAnsi="Arial" w:cs="Arial"/>
                <w:color w:val="000000"/>
                <w:sz w:val="16"/>
                <w:szCs w:val="16"/>
                <w:lang w:val="ru-RU"/>
              </w:rPr>
              <w:t xml:space="preserve">, </w:t>
            </w:r>
            <w:r w:rsidRPr="00794C54">
              <w:rPr>
                <w:rFonts w:ascii="Arial" w:hAnsi="Arial" w:cs="Arial"/>
                <w:color w:val="000000"/>
                <w:sz w:val="16"/>
                <w:szCs w:val="16"/>
              </w:rPr>
              <w:t>D</w:t>
            </w:r>
            <w:r w:rsidRPr="00794C54">
              <w:rPr>
                <w:rFonts w:ascii="Arial" w:hAnsi="Arial" w:cs="Arial"/>
                <w:color w:val="000000"/>
                <w:sz w:val="16"/>
                <w:szCs w:val="16"/>
                <w:lang w:val="ru-RU"/>
              </w:rPr>
              <w:t xml:space="preserve"> </w:t>
            </w:r>
            <w:r w:rsidRPr="00794C54">
              <w:rPr>
                <w:rFonts w:ascii="Arial" w:hAnsi="Arial" w:cs="Arial"/>
                <w:sz w:val="16"/>
                <w:szCs w:val="16"/>
              </w:rPr>
              <w:t>≤</w:t>
            </w:r>
            <w:r w:rsidRPr="00794C54">
              <w:rPr>
                <w:rFonts w:ascii="Arial" w:hAnsi="Arial" w:cs="Arial"/>
                <w:color w:val="000000"/>
                <w:sz w:val="16"/>
                <w:szCs w:val="16"/>
                <w:lang w:val="ru-RU"/>
              </w:rPr>
              <w:t xml:space="preserve"> 400 µ</w:t>
            </w:r>
            <w:r w:rsidRPr="00794C54">
              <w:rPr>
                <w:rFonts w:ascii="Arial" w:hAnsi="Arial" w:cs="Arial"/>
                <w:color w:val="000000"/>
                <w:sz w:val="16"/>
                <w:szCs w:val="16"/>
              </w:rPr>
              <w:t>m</w:t>
            </w:r>
            <w:r w:rsidRPr="00794C54">
              <w:rPr>
                <w:rFonts w:ascii="Arial" w:hAnsi="Arial" w:cs="Arial"/>
                <w:color w:val="000000"/>
                <w:sz w:val="16"/>
                <w:szCs w:val="16"/>
                <w:lang w:val="ru-RU"/>
              </w:rPr>
              <w:t xml:space="preserve"> з відповідними методами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у специфікації АФІ за показником «Важкі метали» з </w:t>
            </w:r>
            <w:r w:rsidRPr="00794C54">
              <w:rPr>
                <w:rFonts w:ascii="Arial" w:hAnsi="Arial" w:cs="Arial"/>
                <w:sz w:val="16"/>
                <w:szCs w:val="16"/>
              </w:rPr>
              <w:t>≤</w:t>
            </w:r>
            <w:r w:rsidRPr="00794C54">
              <w:rPr>
                <w:rFonts w:ascii="Arial" w:hAnsi="Arial" w:cs="Arial"/>
                <w:color w:val="000000"/>
                <w:sz w:val="16"/>
                <w:szCs w:val="16"/>
                <w:lang w:val="ru-RU"/>
              </w:rPr>
              <w:t xml:space="preserve"> 20 </w:t>
            </w:r>
            <w:r w:rsidRPr="00794C54">
              <w:rPr>
                <w:rFonts w:ascii="Arial" w:hAnsi="Arial" w:cs="Arial"/>
                <w:color w:val="000000"/>
                <w:sz w:val="16"/>
                <w:szCs w:val="16"/>
              </w:rPr>
              <w:t>ppm</w:t>
            </w:r>
            <w:r w:rsidRPr="00794C54">
              <w:rPr>
                <w:rFonts w:ascii="Arial" w:hAnsi="Arial" w:cs="Arial"/>
                <w:color w:val="000000"/>
                <w:sz w:val="16"/>
                <w:szCs w:val="16"/>
                <w:lang w:val="ru-RU"/>
              </w:rPr>
              <w:t xml:space="preserve"> до </w:t>
            </w:r>
            <w:r w:rsidRPr="00794C54">
              <w:rPr>
                <w:rFonts w:ascii="Arial" w:hAnsi="Arial" w:cs="Arial"/>
                <w:sz w:val="16"/>
                <w:szCs w:val="16"/>
              </w:rPr>
              <w:t>≤</w:t>
            </w:r>
            <w:r w:rsidRPr="00794C54">
              <w:rPr>
                <w:rFonts w:ascii="Arial" w:hAnsi="Arial" w:cs="Arial"/>
                <w:color w:val="000000"/>
                <w:sz w:val="16"/>
                <w:szCs w:val="16"/>
                <w:lang w:val="ru-RU"/>
              </w:rPr>
              <w:t xml:space="preserve"> 10 </w:t>
            </w:r>
            <w:r w:rsidRPr="00794C54">
              <w:rPr>
                <w:rFonts w:ascii="Arial" w:hAnsi="Arial" w:cs="Arial"/>
                <w:color w:val="000000"/>
                <w:sz w:val="16"/>
                <w:szCs w:val="16"/>
              </w:rPr>
              <w:t>ppm</w:t>
            </w:r>
            <w:r w:rsidRPr="00794C54">
              <w:rPr>
                <w:rFonts w:ascii="Arial" w:hAnsi="Arial" w:cs="Arial"/>
                <w:color w:val="000000"/>
                <w:sz w:val="16"/>
                <w:szCs w:val="16"/>
                <w:lang w:val="ru-RU"/>
              </w:rPr>
              <w:t xml:space="preserv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показника </w:t>
            </w:r>
            <w:r w:rsidRPr="00794C54">
              <w:rPr>
                <w:rFonts w:ascii="Arial" w:hAnsi="Arial" w:cs="Arial"/>
                <w:color w:val="000000"/>
                <w:sz w:val="16"/>
                <w:szCs w:val="16"/>
              </w:rPr>
              <w:t>Optical</w:t>
            </w:r>
            <w:r w:rsidRPr="00794C54">
              <w:rPr>
                <w:rFonts w:ascii="Arial" w:hAnsi="Arial" w:cs="Arial"/>
                <w:color w:val="000000"/>
                <w:sz w:val="16"/>
                <w:szCs w:val="16"/>
                <w:lang w:val="ru-RU"/>
              </w:rPr>
              <w:t xml:space="preserve"> </w:t>
            </w:r>
            <w:r w:rsidRPr="00794C54">
              <w:rPr>
                <w:rFonts w:ascii="Arial" w:hAnsi="Arial" w:cs="Arial"/>
                <w:color w:val="000000"/>
                <w:sz w:val="16"/>
                <w:szCs w:val="16"/>
              </w:rPr>
              <w:t>rotation</w:t>
            </w:r>
            <w:r w:rsidRPr="00794C54">
              <w:rPr>
                <w:rFonts w:ascii="Arial" w:hAnsi="Arial" w:cs="Arial"/>
                <w:color w:val="000000"/>
                <w:sz w:val="16"/>
                <w:szCs w:val="16"/>
                <w:lang w:val="ru-RU"/>
              </w:rPr>
              <w:t xml:space="preserve"> (1% </w:t>
            </w:r>
            <w:r w:rsidRPr="00794C54">
              <w:rPr>
                <w:rFonts w:ascii="Arial" w:hAnsi="Arial" w:cs="Arial"/>
                <w:color w:val="000000"/>
                <w:sz w:val="16"/>
                <w:szCs w:val="16"/>
              </w:rPr>
              <w:t>methanol</w:t>
            </w:r>
            <w:r w:rsidRPr="00794C54">
              <w:rPr>
                <w:rFonts w:ascii="Arial" w:hAnsi="Arial" w:cs="Arial"/>
                <w:color w:val="000000"/>
                <w:sz w:val="16"/>
                <w:szCs w:val="16"/>
                <w:lang w:val="ru-RU"/>
              </w:rPr>
              <w:t xml:space="preserve">) відповідно до вимог монографії ЕР, та не вимагається для АФІ, що знаходиться у твердому стані.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специфікації АФІ за показниками «Кількісне визначення», «Опис» та «Розчинність» відповідно до монографії ЕР.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показником «Ідентифікація рацекадотрилу методом УФ» з відповідним методом випробування до затвердженого методу ідентифікації ВЕРХ, що обумовлено введенням більш точної ідентифікації АФІ відповідно до керівництва </w:t>
            </w:r>
            <w:r w:rsidRPr="00794C54">
              <w:rPr>
                <w:rFonts w:ascii="Arial" w:hAnsi="Arial" w:cs="Arial"/>
                <w:color w:val="000000"/>
                <w:sz w:val="16"/>
                <w:szCs w:val="16"/>
              </w:rPr>
              <w:t>ICH</w:t>
            </w:r>
            <w:r w:rsidRPr="00794C54">
              <w:rPr>
                <w:rFonts w:ascii="Arial" w:hAnsi="Arial" w:cs="Arial"/>
                <w:color w:val="000000"/>
                <w:sz w:val="16"/>
                <w:szCs w:val="16"/>
                <w:lang w:val="ru-RU"/>
              </w:rPr>
              <w:t xml:space="preserve"> </w:t>
            </w:r>
            <w:r w:rsidRPr="00794C54">
              <w:rPr>
                <w:rFonts w:ascii="Arial" w:hAnsi="Arial" w:cs="Arial"/>
                <w:color w:val="000000"/>
                <w:sz w:val="16"/>
                <w:szCs w:val="16"/>
              </w:rPr>
              <w:t>Q</w:t>
            </w:r>
            <w:r w:rsidRPr="00794C54">
              <w:rPr>
                <w:rFonts w:ascii="Arial" w:hAnsi="Arial" w:cs="Arial"/>
                <w:color w:val="000000"/>
                <w:sz w:val="16"/>
                <w:szCs w:val="16"/>
                <w:lang w:val="ru-RU"/>
              </w:rPr>
              <w:t>6</w:t>
            </w:r>
            <w:r w:rsidRPr="00794C54">
              <w:rPr>
                <w:rFonts w:ascii="Arial" w:hAnsi="Arial" w:cs="Arial"/>
                <w:color w:val="000000"/>
                <w:sz w:val="16"/>
                <w:szCs w:val="16"/>
              </w:rPr>
              <w:t>A</w:t>
            </w:r>
            <w:r w:rsidRPr="00794C54">
              <w:rPr>
                <w:rFonts w:ascii="Arial" w:hAnsi="Arial" w:cs="Arial"/>
                <w:color w:val="000000"/>
                <w:sz w:val="16"/>
                <w:szCs w:val="16"/>
                <w:lang w:val="ru-RU"/>
              </w:rPr>
              <w:t xml:space="preserve">.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w:t>
            </w:r>
            <w:r w:rsidRPr="00794C54">
              <w:rPr>
                <w:rFonts w:ascii="Arial" w:hAnsi="Arial" w:cs="Arial"/>
                <w:color w:val="000000"/>
                <w:sz w:val="16"/>
                <w:szCs w:val="16"/>
                <w:lang w:val="ru-RU"/>
              </w:rPr>
              <w:br/>
              <w:t>Видалення розміру серії 250 кг (</w:t>
            </w:r>
            <w:r w:rsidRPr="00794C54">
              <w:rPr>
                <w:rFonts w:ascii="Arial" w:hAnsi="Arial" w:cs="Arial"/>
                <w:color w:val="000000"/>
                <w:sz w:val="16"/>
                <w:szCs w:val="16"/>
              </w:rPr>
              <w:t>pilot</w:t>
            </w:r>
            <w:r w:rsidRPr="00794C54">
              <w:rPr>
                <w:rFonts w:ascii="Arial" w:hAnsi="Arial" w:cs="Arial"/>
                <w:color w:val="000000"/>
                <w:sz w:val="16"/>
                <w:szCs w:val="16"/>
                <w:lang w:val="ru-RU"/>
              </w:rPr>
              <w:t xml:space="preserve"> </w:t>
            </w:r>
            <w:r w:rsidRPr="00794C54">
              <w:rPr>
                <w:rFonts w:ascii="Arial" w:hAnsi="Arial" w:cs="Arial"/>
                <w:color w:val="000000"/>
                <w:sz w:val="16"/>
                <w:szCs w:val="16"/>
              </w:rPr>
              <w:t>scale</w:t>
            </w:r>
            <w:r w:rsidRPr="00794C54">
              <w:rPr>
                <w:rFonts w:ascii="Arial" w:hAnsi="Arial" w:cs="Arial"/>
                <w:color w:val="000000"/>
                <w:sz w:val="16"/>
                <w:szCs w:val="16"/>
                <w:lang w:val="ru-RU"/>
              </w:rPr>
              <w:t>) готового ЛЗ. Розмір серії 1000 кг (</w:t>
            </w:r>
            <w:r w:rsidRPr="00794C54">
              <w:rPr>
                <w:rFonts w:ascii="Arial" w:hAnsi="Arial" w:cs="Arial"/>
                <w:color w:val="000000"/>
                <w:sz w:val="16"/>
                <w:szCs w:val="16"/>
              </w:rPr>
              <w:t>industrial</w:t>
            </w:r>
            <w:r w:rsidRPr="00794C54">
              <w:rPr>
                <w:rFonts w:ascii="Arial" w:hAnsi="Arial" w:cs="Arial"/>
                <w:color w:val="000000"/>
                <w:sz w:val="16"/>
                <w:szCs w:val="16"/>
                <w:lang w:val="ru-RU"/>
              </w:rPr>
              <w:t xml:space="preserve"> </w:t>
            </w:r>
            <w:r w:rsidRPr="00794C54">
              <w:rPr>
                <w:rFonts w:ascii="Arial" w:hAnsi="Arial" w:cs="Arial"/>
                <w:color w:val="000000"/>
                <w:sz w:val="16"/>
                <w:szCs w:val="16"/>
              </w:rPr>
              <w:t>batch</w:t>
            </w:r>
            <w:r w:rsidRPr="00794C54">
              <w:rPr>
                <w:rFonts w:ascii="Arial" w:hAnsi="Arial" w:cs="Arial"/>
                <w:color w:val="000000"/>
                <w:sz w:val="16"/>
                <w:szCs w:val="16"/>
                <w:lang w:val="ru-RU"/>
              </w:rPr>
              <w:t xml:space="preserve"> </w:t>
            </w:r>
            <w:r w:rsidRPr="00794C54">
              <w:rPr>
                <w:rFonts w:ascii="Arial" w:hAnsi="Arial" w:cs="Arial"/>
                <w:color w:val="000000"/>
                <w:sz w:val="16"/>
                <w:szCs w:val="16"/>
              </w:rPr>
              <w:t>size</w:t>
            </w:r>
            <w:r w:rsidRPr="00794C54">
              <w:rPr>
                <w:rFonts w:ascii="Arial" w:hAnsi="Arial" w:cs="Arial"/>
                <w:color w:val="000000"/>
                <w:sz w:val="16"/>
                <w:szCs w:val="16"/>
                <w:lang w:val="ru-RU"/>
              </w:rPr>
              <w:t>) залишається незмінним.</w:t>
            </w:r>
            <w:r w:rsidRPr="00794C54">
              <w:rPr>
                <w:rFonts w:ascii="Arial" w:hAnsi="Arial" w:cs="Arial"/>
                <w:color w:val="000000"/>
                <w:sz w:val="16"/>
                <w:szCs w:val="16"/>
                <w:lang w:val="ru-RU"/>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специфікації ГЛЗ за показником «Супровідні домішки» для домішок Тіорфан, Тіорфану дисульфід, Бензилтіорфан та Бензилтіорфану дисульфід з </w:t>
            </w:r>
            <w:r w:rsidRPr="00794C54">
              <w:rPr>
                <w:rFonts w:ascii="Arial" w:hAnsi="Arial" w:cs="Arial"/>
                <w:sz w:val="16"/>
                <w:szCs w:val="16"/>
              </w:rPr>
              <w:t>≤</w:t>
            </w:r>
            <w:r w:rsidRPr="00794C54">
              <w:rPr>
                <w:rFonts w:ascii="Arial" w:hAnsi="Arial" w:cs="Arial"/>
                <w:color w:val="000000"/>
                <w:sz w:val="16"/>
                <w:szCs w:val="16"/>
                <w:lang w:val="ru-RU"/>
              </w:rPr>
              <w:t xml:space="preserve"> 0,3 до </w:t>
            </w:r>
            <w:r w:rsidRPr="00794C54">
              <w:rPr>
                <w:rFonts w:ascii="Arial" w:hAnsi="Arial" w:cs="Arial"/>
                <w:sz w:val="16"/>
                <w:szCs w:val="16"/>
              </w:rPr>
              <w:t>≤</w:t>
            </w:r>
            <w:r w:rsidRPr="00794C54">
              <w:rPr>
                <w:rFonts w:ascii="Arial" w:hAnsi="Arial" w:cs="Arial"/>
                <w:color w:val="000000"/>
                <w:sz w:val="16"/>
                <w:szCs w:val="16"/>
                <w:lang w:val="ru-RU"/>
              </w:rPr>
              <w:t xml:space="preserve"> 0,2% на випуск та на термін придатності та звуження меж суми домішок з </w:t>
            </w:r>
            <w:r w:rsidRPr="00794C54">
              <w:rPr>
                <w:rFonts w:ascii="Arial" w:hAnsi="Arial" w:cs="Arial"/>
                <w:sz w:val="16"/>
                <w:szCs w:val="16"/>
              </w:rPr>
              <w:t>≤</w:t>
            </w:r>
            <w:r w:rsidRPr="00794C54">
              <w:rPr>
                <w:rFonts w:ascii="Arial" w:hAnsi="Arial" w:cs="Arial"/>
                <w:color w:val="000000"/>
                <w:sz w:val="16"/>
                <w:szCs w:val="16"/>
                <w:lang w:val="ru-RU"/>
              </w:rPr>
              <w:t xml:space="preserve"> 1,5 % до </w:t>
            </w:r>
            <w:r w:rsidRPr="00794C54">
              <w:rPr>
                <w:rFonts w:ascii="Arial" w:hAnsi="Arial" w:cs="Arial"/>
                <w:sz w:val="16"/>
                <w:szCs w:val="16"/>
              </w:rPr>
              <w:t>≤</w:t>
            </w:r>
            <w:r w:rsidRPr="00794C54">
              <w:rPr>
                <w:rFonts w:ascii="Arial" w:hAnsi="Arial" w:cs="Arial"/>
                <w:color w:val="000000"/>
                <w:sz w:val="16"/>
                <w:szCs w:val="16"/>
                <w:lang w:val="ru-RU"/>
              </w:rPr>
              <w:t xml:space="preserve">  1,0 % протягом терміну придатності.</w:t>
            </w:r>
            <w:r w:rsidRPr="00794C54">
              <w:rPr>
                <w:rFonts w:ascii="Arial" w:hAnsi="Arial" w:cs="Arial"/>
                <w:color w:val="000000"/>
                <w:sz w:val="16"/>
                <w:szCs w:val="16"/>
                <w:lang w:val="ru-RU"/>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Редакційні зміни у специфікації ГЛЗ на випуск та на термін придатності за показниками: «Розчинення», «Ідентифікація» та «Мікробіологічна чистота», додатково уточнення приміток до специфікації ГЛЗ.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r w:rsidRPr="00794C54">
              <w:rPr>
                <w:rFonts w:ascii="Arial" w:hAnsi="Arial" w:cs="Arial"/>
                <w:color w:val="000000"/>
                <w:sz w:val="16"/>
                <w:szCs w:val="16"/>
                <w:lang w:val="ru-RU"/>
              </w:rPr>
              <w:br/>
              <w:t xml:space="preserve">Зміни до методів випробування ГЛЗ за показниками «Розчинення», «Ідентифікація», «Супутні домішки», «Кількісне визначення і Однорідність дозованих одиниць», що обумовлено переформатуванням методів із використанням стандартних шаблонів викладення опису методів, що використовується компанією Абботт, ревалідовано до останніх вимог </w:t>
            </w:r>
            <w:r w:rsidRPr="00794C54">
              <w:rPr>
                <w:rFonts w:ascii="Arial" w:hAnsi="Arial" w:cs="Arial"/>
                <w:color w:val="000000"/>
                <w:sz w:val="16"/>
                <w:szCs w:val="16"/>
              </w:rPr>
              <w:t>ICH</w:t>
            </w:r>
            <w:r w:rsidRPr="00794C54">
              <w:rPr>
                <w:rFonts w:ascii="Arial" w:hAnsi="Arial" w:cs="Arial"/>
                <w:color w:val="000000"/>
                <w:sz w:val="16"/>
                <w:szCs w:val="16"/>
                <w:lang w:val="ru-RU"/>
              </w:rPr>
              <w:t xml:space="preserve"> та </w:t>
            </w:r>
            <w:r w:rsidRPr="00794C54">
              <w:rPr>
                <w:rFonts w:ascii="Arial" w:hAnsi="Arial" w:cs="Arial"/>
                <w:color w:val="000000"/>
                <w:sz w:val="16"/>
                <w:szCs w:val="16"/>
              </w:rPr>
              <w:t>FDA</w:t>
            </w:r>
            <w:r w:rsidRPr="00794C54">
              <w:rPr>
                <w:rFonts w:ascii="Arial" w:hAnsi="Arial" w:cs="Arial"/>
                <w:color w:val="000000"/>
                <w:sz w:val="16"/>
                <w:szCs w:val="16"/>
                <w:lang w:val="ru-RU"/>
              </w:rPr>
              <w:t xml:space="preserve">, та внесення деяких редакційних змін, уточнень та доповнень. Введення змін протягом 6-ти місяців після затвердження. Зміни І типу - Зміни щодо безпеки/ефективності та фармаконагляду (інші зміни). Заміна розділу «Графічне оформлення упаковки» на розділ «Маркування» МКЯ ЛЗ: Затверджено: Графическое оформление упаковки. </w:t>
            </w:r>
            <w:r w:rsidRPr="00794C54">
              <w:rPr>
                <w:rFonts w:ascii="Arial" w:hAnsi="Arial" w:cs="Arial"/>
                <w:color w:val="000000"/>
                <w:sz w:val="16"/>
                <w:szCs w:val="16"/>
              </w:rPr>
              <w:t>Прилагается. Запропоновано: Маркировка</w:t>
            </w:r>
            <w:r w:rsidRPr="00794C54">
              <w:rPr>
                <w:rFonts w:ascii="Arial" w:hAnsi="Arial" w:cs="Arial"/>
                <w:color w:val="000000"/>
                <w:sz w:val="16"/>
                <w:szCs w:val="16"/>
              </w:rPr>
              <w:br/>
              <w:t>Согласно утвержденному тексту маркировки.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UA/13273/01/01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ГІДРАСЕК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гранули для оральної суспензії по 30 мг, по 16 саше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Абботт Лабораторіз ГмбХ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Заміна параметрів специфікації ГЛЗ «Однорідність маси» ЕР 2.9.5 на показник «Однорідність дозованих одиниць» ЕР 2.9.40 з відповідними критерієм прийнятності «Відповідає» на випуск та на термін придатності.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з 2 років до 3 років. Зміни внесено в інструкцію для медичного застосування лікарського засобу у р. "Термін придатності".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Пропонується вилучення несуттєвих випробувань «однорідність маси» та «кількісне визначення» в процесі виробництва ЛЗ.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показником Residual benzene ≤ 2 ppm та Partical Size Distribution D50 ≤150 µm, D ≤400 µm з відповідними методами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у специфікації АФІ за показником «Важкі метали» з ≤ 20 ppm до ≤10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показника Optical rotation (1% methanol) відповідно до вимог монографії ЕР, та не вимагається для АФІ, що знаходиться у твердому стані.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специфікації АФІ за показниками «Кількісне визначення», «Опис» та «Розчинність» відповідно до монографії ЕР.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w:t>
            </w:r>
            <w:r w:rsidRPr="00794C54">
              <w:rPr>
                <w:rFonts w:ascii="Arial" w:hAnsi="Arial" w:cs="Arial"/>
                <w:color w:val="000000"/>
                <w:sz w:val="16"/>
                <w:szCs w:val="16"/>
              </w:rPr>
              <w:br/>
              <w:t xml:space="preserve">Доповнення специфікації ГЛЗ показником «Ідентифікація рацекадотрилу методом УФ» з відповідним методом випробування до затвердженого методу ідентифікації ВЕРХ, що обумовлено введенням більш точної ідентифікації АФІ відповідно до керівництва ICH Q6A.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w:t>
            </w:r>
            <w:r w:rsidRPr="00794C54">
              <w:rPr>
                <w:rFonts w:ascii="Arial" w:hAnsi="Arial" w:cs="Arial"/>
                <w:color w:val="000000"/>
                <w:sz w:val="16"/>
                <w:szCs w:val="16"/>
              </w:rPr>
              <w:br/>
              <w:t>Видалення розміру серії 250 кг (pilot scale) готового ЛЗ. Розмір серії 1000 кг (industrial batch size) залишається незмінним.</w:t>
            </w:r>
            <w:r w:rsidRPr="00794C54">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специфікації ГЛЗ за показником «Супровідні домішки» для домішок Тіорфан, Тіорфану дисульфід, Бензилтіорфан та Бензилтіорфану дисульфід з ≤ 0,3 до ≤ 0,2% на випуск та на термін придатності та звуження меж суми домішок з ≤1,5 % до ≤ 1,0 % протягом терміну придатності.</w:t>
            </w:r>
            <w:r w:rsidRPr="00794C54">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Редакційні зміни у специфікації ГЛЗ на випуск та на термін придатності за показниками: «Розчинення», «Ідентифікація» та «Мікробіологічна чистота», додатково уточнення приміток до специфікації ГЛЗ.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r w:rsidRPr="00794C54">
              <w:rPr>
                <w:rFonts w:ascii="Arial" w:hAnsi="Arial" w:cs="Arial"/>
                <w:color w:val="000000"/>
                <w:sz w:val="16"/>
                <w:szCs w:val="16"/>
              </w:rPr>
              <w:br/>
              <w:t>Зміни до методів випробування ГЛЗ за показниками «Розчинення», «Ідентифікація», «Супутні домішки», «Кількісне визначення і Однорідність дозованих одиниць», що обумовлено переформатуванням методів із використанням стандартних шаблонів викладення опису методів, що використовується компанією Абботт, ревалідовано до останніх вимог ICH та FDA, та внесення деяких редакційних змін, уточнень та доповнень. Введення змін протягом 6-ти місяців після затвердження. Зміни І типу - Зміни щодо безпеки/ефективності та фармаконагляду (інші зміни). Заміна розділу «Графічне оформлення упаковки» на розділ «Маркування» МКЯ ЛЗ: Затверджено: Графическое оформление упаковки. Прилагается. Запропоновано: Маркировка</w:t>
            </w:r>
            <w:r w:rsidRPr="00794C54">
              <w:rPr>
                <w:rFonts w:ascii="Arial" w:hAnsi="Arial" w:cs="Arial"/>
                <w:color w:val="000000"/>
                <w:sz w:val="16"/>
                <w:szCs w:val="16"/>
              </w:rPr>
              <w:br/>
              <w:t>Согласно утвержденному тексту маркировки.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UA/13273/01/02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ГЛЮКОЗА-ДАРНИЦЯ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розчин для інфузій, 50 мг/мл, по 200 мл, або по 250 мл, або по 400 мл або по 500 мл у флаконах; по 200 мл, або по 250 мл, або по 400 мл або по 500 мл у флаконах, по 20 флаконів у коробках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ПрАТ "Фармацевтична фірма "Дарниця"</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ПрАТ "Фармацевтична фірма "Дарниця"</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введення додаткового виду пакування, а саме: по 20 флаконів у коробках для ЛЗ Глюкоза-Дарниця, розчин для інфузій, 50 мг/мл, по 200 мл або по 250 мл, або по 400 мл, або по 500 мл у флаконах, без зміни первинного пакувального матеріалу, з відповідними змінами в розділі «Упаковка»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первинної упаковки згідно вимог до маркування Додатку 22 Порядку.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UA/14001/01/01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ГЛЮКОФАЖ®</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Мерк Санте, Францiя (виробництво за повним циклом); Мерк, СЛ,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Францiя/ 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 тексті маркування упаковки лікарського засобу у зв'язку із приведенням тексту маркування у відповідність до внутрішніх вимог компанії; зміни І типу - внесення змін до розділу “ Маркування” МКЯ ЛЗ. Запропоновано: Маркування. Відповідає затвердженому тексту маркування; 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внесення змін до Методів контролю якості за показником “Розчинення”, а саме: зміна приладу з корзинками (Євр. Фарм., прилад 1) на прилад з лопаттю (Євр. Фарм., прилад 2); замінено довжину хвилі детектування при 218 нм (впадина абсорбції) до 233 нм (максимум абсорбції). Швидкість обертання адаптовано під прилад з лопаттю 75 ± 3 об/хв, що є необхідним через зміну типу приладу для підтримання дискримінаційних сил аналітичної методики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UA/3994/01/01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ГЛЮКОФАЖ®</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850 мг; по 15 таблеток у блістері; по 2 або по 4 блістери у картонній коробці; по 20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Мерк Санте, Францiя (виробництво за повним циклом); Мерк, СЛ,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Францiя/ 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 тексті маркування упаковки лікарського засобу у зв'язку із приведенням тексту маркування у відповідність до внутрішніх вимог компанії; зміни І типу - внесення змін до розділу “ Маркування” МКЯ ЛЗ. Запропоновано: Маркування. Відповідає затвердженому тексту маркування; 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внесення змін до Методів контролю якості за показником “Розчинення”, а саме: зміна приладу з корзинками (Євр. Фарм., прилад 1) на прилад з лопаттю (Євр. Фарм., прилад 2); замінено довжину хвилі детектування при 218 нм (впадина абсорбції) до 233 нм (максимум абсорбції). Швидкість обертання адаптовано під прилад з лопаттю 75 ± 3 об/хв, що є необхідним через зміну типу приладу для підтримання дискримінаційних сил аналітичної методики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UA/3994/01/02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ГЛЮКОФАЖ®</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1000 мг; по 15 таблеток у блістері; по 2 або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Мерк Санте, Францiя (виробництво за повним циклом); Мерк, СЛ,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Францiя/ 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 тексті маркування упаковки лікарського засобу у зв'язку із приведенням тексту маркування у відповідність до внутрішніх вимог компанії; зміни І типу - внесення змін до розділу “ Маркування” МКЯ ЛЗ. Запропоновано: Маркування. Відповідає затвердженому тексту маркування; 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внесення змін до Методів контролю якості за показником “Розчинення”, а саме: зміна приладу з корзинками (Євр. Фарм., прилад 1) на прилад з лопаттю (Євр. Фарм., прилад 2); замінено довжину хвилі детектування при 218 нм (впадина абсорбції) до 233 нм (максимум абсорбції). Швидкість обертання адаптовано під прилад з лопаттю 75 ± 3 об/хв, що є необхідним через зміну типу приладу для підтримання дискримінаційних сил аналітичної методики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UA/3994/01/03</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ГРИНТЕРОЛ®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капсули тверді по 250 мг по 10 капсул у блістері; по 5 або 10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Мартинчук Олег Володимирович.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UA/15941/01/01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ГРИПОМЕД®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капсули, по 10 капсул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нового сертифікату відповідності Європейській фармакопеї R1- CEP 2000 - 124- Rev 08 для АФІ Парацетамол від вже затвердженого виробника ANQIU LU'AN PHARMACEUTICAL CO., LTD, Китай (попередня реєстрація на підставі матеріалів ДМФ затвердженого виробника ANQIU LU'AN PHARMACEUTICAL CO., LTD, Китай), як наслідок: - приведення специфікації та аналітичних методик за показниками “Ідентифікація”, “Супутні домішки”, у відповідність до вимог діючої монографії ЕР; - зміна "терміну придатності" на "ре-тест" АФІ - 48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UA/6632/01/01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ГРИПОМЕД® ХОТ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 xml:space="preserve">порошок для орального розчину з малиновим смаком по 5 г у саше; по 5 або 10 саше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оновленого сертифіката відповідності ЄФ № R1- CEP 2000 - 124- Rev 07 (попередня версія СЕР R1-CEP 2000-124-Rev 06) для АФІ (Парацетамол)) від вже затвердженого виробника ANQIU LU'AN PHARMACEUTICAL CO., LTD, Китай. Як наслідок, відбулось: вилучення виробника проміжної продукції LIAONING SHIXING PHARMACEUTICAL &amp; CHEMICAL CO., LTD, China. Затверджені виробничі дільниці, що залишились – виконують ті самі функції, що вилучена. Відбулась зміна назви виробників проміжної продукції, без зміни місця виробництва: Затверджено: ANHUI BAYI CHEMICAL CO., LTD, China TAIXING YANGZI PHARMACEUTICAL &amp; CHEMICAL CO., LTD, China Запропоновано: ANHUI BAYI CHEMICAL INDUSTRY CO., LTD, China TAIXING YANGZI PHARM CHEMICAL INDUSTRY CO., LTD, China; зміни І типу - подання оновленого сертифіката відповідності ЄФ № R1- CEP 2000 - 124- Rev 08 (попередня версія СЕР R1-CEP 2000-124-Rev 07) для АФІ (Парацетамол)) від вже затвердженого виробника ANQIU LU'AN PHARMACEUTICAL CO., LTD, Китай. Як наслідок, приведення Специфікації /Методів випробування на АФІ (Парацетамол) у відповідності до СЕР № R1- CEP 2000 - 124- Rev 08 та до вимог монографії ЕР (діюче видання)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UA/16531/01/01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ГРИПОМЕД® ХОТ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 xml:space="preserve">порошок для орального розчину з лимонним смаком по 5 г у саше; по 5 або 10 саше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оновленого сертифіката відповідності ЄФ № R1- CEP 2000 - 124- Rev 07 (попередня версія СЕР R1-CEP 2000-124-Rev 06) для АФІ (Парацетамол)) від вже затвердженого виробника ANQIU LU'AN PHARMACEUTICAL CO., LTD, Китай. Як наслідок, відбулось: вилучення виробника проміжної продукції LIAONING SHIXING PHARMACEUTICAL &amp; CHEMICAL CO., LTD, China. Затверджені виробничі дільниці, що залишились – виконують ті самі функції, що вилучена. Відбулась зміна назви виробників проміжної продукції, без зміни місця виробництва: Затверджено: ANHUI BAYI CHEMICAL CO., LTD, China TAIXING YANGZI PHARMACEUTICAL &amp; CHEMICAL CO., LTD, China Запропоновано: ANHUI BAYI CHEMICAL INDUSTRY CO., LTD, China TAIXING YANGZI PHARM CHEMICAL INDUSTRY CO., LTD, China; зміни І типу - подання оновленого сертифіката відповідності ЄФ № R1- CEP 2000 - 124- Rev 08 (попередня версія СЕР R1-CEP 2000-124-Rev 07) для АФІ (Парацетамол)) від вже затвердженого виробника ANQIU LU'AN PHARMACEUTICAL CO., LTD, Китай. Як наслідок, приведення Специфікації /Методів випробування на АФІ (Парацетамол) у відповідності до СЕР № R1- CEP 2000 - 124- Rev 08 та до вимог монографії ЕР (діюче видання)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UA/16532/01/01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ДАЙВОБЕТ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мазь по 15 г або 30 г мазі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ЛЕО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Ірландiя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UA/7276/01/01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ДЕЗОФЕМОНО® 75</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0,075 мг; по 1 або по 3, або по 6 блістерів по 28 таблеток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(Cerazette®, film-coatet tablets 0,075 mg, не зареєстрований в Україні); зміни І типу - зміни внесено до інструкції для медичного застосування лікарського засобу у розділ "Особливості застосування" щодо безпеки застосування допоміжної речовини.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UA/16503/01/01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ДИПРИВАН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 xml:space="preserve">емульсія для інфузій, 10 мг/мл; для виробника АстраЗенека ЮК Лімітед, Велика Британія (AstraZeneca UK Limited, United Kingdom): </w:t>
            </w:r>
          </w:p>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 xml:space="preserve">по 20 мл в ампулі; по 5 ампул у контурній чарунковій упаковці; по 1 контурній чарунковій упаковці у картонній коробці; </w:t>
            </w:r>
          </w:p>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 xml:space="preserve">по 50 мл у флаконі; по 1 флакону з утримувачем у картонній коробці; для виробника Корден Фарма Соціета' Пер Азіоні, Італія (Corden Pharma Societa' Per Azioni, Italy): по 20 мл в ампулі; по 5 ампул у картонному фіксаторі (утримувачі) у картонній коробці; </w:t>
            </w:r>
          </w:p>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по 50 мл у флаконі; по 1 флакону з утримувачем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Аспен Фарма Трейдінг Лімітед</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Виробник "in bulk", пакування, виробник, відповідальний за контроль якості та випуск серії: Корден Фарма Соціета' Пер Азіоні, Італія; виробник, відповідальний за випуск серії: АстраЗенека ЮК Лімітед, Велика Британія</w:t>
            </w:r>
          </w:p>
          <w:p w:rsidR="00C1122C" w:rsidRPr="00794C54" w:rsidRDefault="00C1122C"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Італія/</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Велика Британія</w:t>
            </w:r>
          </w:p>
          <w:p w:rsidR="00C1122C" w:rsidRPr="00794C54" w:rsidRDefault="00C1122C" w:rsidP="00056192">
            <w:pPr>
              <w:pStyle w:val="11"/>
              <w:tabs>
                <w:tab w:val="left" w:pos="12600"/>
              </w:tabs>
              <w:jc w:val="center"/>
              <w:rPr>
                <w:rFonts w:ascii="Arial" w:hAnsi="Arial" w:cs="Arial"/>
                <w:color w:val="000000"/>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Внесення змін до розділу «Упаковка» ГЛЗ для виробника Корден Фарма Соціета' Пер Азіоні, Італія, а саме додавання форми проміжної упаковки (було: в контурній чарунковій упаковці, стало: у картонному фіксаторі (утримувачі). </w:t>
            </w:r>
            <w:r w:rsidRPr="00794C54">
              <w:rPr>
                <w:rFonts w:ascii="Arial" w:hAnsi="Arial" w:cs="Arial"/>
                <w:color w:val="000000"/>
                <w:sz w:val="16"/>
                <w:szCs w:val="16"/>
                <w:lang w:val="ru-RU"/>
              </w:rPr>
              <w:t xml:space="preserve">Зміни внесено в інструкцію для медичного застосування лікарського засобу у р. "Упаковка". </w:t>
            </w:r>
            <w:r w:rsidRPr="00794C54">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UA/11592/01/01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ДИПРОФОЛ® ЕДТА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lang w:val="ru-RU"/>
              </w:rPr>
            </w:pPr>
            <w:r w:rsidRPr="00415B05">
              <w:rPr>
                <w:rFonts w:ascii="Arial" w:hAnsi="Arial" w:cs="Arial"/>
                <w:color w:val="000000"/>
                <w:sz w:val="16"/>
                <w:szCs w:val="16"/>
                <w:lang w:val="ru-RU"/>
              </w:rPr>
              <w:t>емульсія для інфузій, 10 мг/мл по 20 мл в ампулі; по 5 ампул у пачці; по 20 мл у флаконі; по 1 або 5, або по 10 флаконів у пачці; по 50 мл у флаконі;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введення додаткових розмірів серії готового лікарського засобу для дозування 10 мг/мл: 850 л та 2000 л. </w:t>
            </w:r>
            <w:r w:rsidRPr="00415B05">
              <w:rPr>
                <w:rFonts w:ascii="Arial" w:hAnsi="Arial" w:cs="Arial"/>
                <w:color w:val="000000"/>
                <w:sz w:val="16"/>
                <w:szCs w:val="16"/>
              </w:rPr>
              <w:br/>
            </w:r>
            <w:r w:rsidRPr="00415B05">
              <w:rPr>
                <w:rFonts w:ascii="Arial" w:hAnsi="Arial" w:cs="Arial"/>
                <w:color w:val="000000"/>
                <w:sz w:val="16"/>
                <w:szCs w:val="16"/>
                <w:lang w:val="ru-RU"/>
              </w:rPr>
              <w:t>Пропонована редакція: 150 л (7 462 амп., фл. (20 мл), 2 941 фл. (50 мл)); 500 л (24 875 амп., фл. (20 мл), 9 803 фл. (50 мл));</w:t>
            </w:r>
            <w:r w:rsidRPr="00415B05">
              <w:rPr>
                <w:rFonts w:ascii="Arial" w:hAnsi="Arial" w:cs="Arial"/>
                <w:color w:val="000000"/>
                <w:sz w:val="16"/>
                <w:szCs w:val="16"/>
                <w:lang w:val="ru-RU"/>
              </w:rPr>
              <w:br/>
              <w:t xml:space="preserve">1000 л (49 751 амп., фл. (20 мл), 19 607 фл. (50 мл)); 850 л (42 288 амп., фл. </w:t>
            </w:r>
            <w:r w:rsidRPr="00415B05">
              <w:rPr>
                <w:rFonts w:ascii="Arial" w:hAnsi="Arial" w:cs="Arial"/>
                <w:color w:val="000000"/>
                <w:sz w:val="16"/>
                <w:szCs w:val="16"/>
              </w:rPr>
              <w:t>(20 мл), 16 666 фл. (50 мл)); 2000 л (99 502 амп. фл. (20 мл), 39215 фл. (50 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UA/15942/01/01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ДІАВІТЕК ПД 4 1,36%</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розчин для перитонеального діалізу;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5 комплектів у картонній коробці; 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комплекти у картонній коробці;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 комплекти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виправлено технічну помилку у тексті маркування упаковок ЛЗ. ЗАПРОПОНОВАНО: 7. ІНШІ ОСОБЛИВІ ЗАСТЕРЕЖЕННЯ Стерильно. Вільний від бактеріальних ендотоксинів. Теоретична осмолярність 344 мОсм (mOsm)/л (l).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UA/16599/01/01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ДІАВІТЕК ПД 4 2,27%</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розчин для перитонеального діалізу;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5 комплектів у картонній коробці; 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комплекти у картонній коробці;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 комплекти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виправлено технічну помилку у тексті маркування упаковок ЛЗ. ЗАПРОПОНОВАНО: 7. ІНШІ ОСОБЛИВІ ЗАСТЕРЕЖЕННЯ Стерильно. Вільний від бактеріальних ендотоксинів. Теоретична осмолярність 395 мОсм (mOsm)/л (l).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UA/16599/01/02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ДІАВІТЕК ПД 4 3,86%</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розчин для перитонеального діалізу;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або 5 комплектів у картонній коробці; 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комплекти у картонній коробці;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 комплекти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виправлено технічну помилку у тексті маркування упаковок ЛЗ. ЗАПРОПОНОВАНО: 7. ІНШІ ОСОБЛИВІ ЗАСТЕРЕЖЕННЯ Стерильно. Вільний від бактеріальних ендотоксинів. Теоретична осмолярність 383 мОсм (mOsm)/л (l).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UA/16599/01/03</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ДОКСОРУБІЦИН АККОРД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 xml:space="preserve">концентрат для розчину для інфузій, 2 мг/мл; по 5 мл (10 мг), 10 мл (20 мг), 25 мл (50 мг), 50 мл (100 мг), 100 мл (200 мг) у флаконі, по 1 флакону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 відповідальний за випуск серії: Аккорд Хелскеа Лімітед, Велика Британія вторинне пакування: Аккорд Хелскеа Лімітед, Велика Британія контроль якості серій: Весслінг Хангері Кфт.,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Індія/ Велика Британія/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зміна допустимих меж у процесі виробництва ГЛЗ у флаконі по 100 мл, зокрема: зміна маси вмісту флакону з "101-102 г" на "101-103 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UA/17439/01/01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ДОКТОР МОМ® З ЯГІДНИМ СМАКОМ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льодяники, по 4 льодяники у стрипі; по 5 стрипів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зміна у методах випробовування, а саме у розділах:"Ідентифікація", "Кількісне визначення", в зв’язку з оновленням методу ВЕРХ (для 6-шагоалу);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UA/6077/01/01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ДОКТОР МОМ® ІЗ ФРУКТОВИМ СМАКОМ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льодяники по 4 льодяники у стрипі; по 5 стрипів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зміна у методах випробовування, а саме у розділах:"Ідентифікація", "Кількісне визначення", в зв’язку з оновленням методу ВЕРХ (для 6-шагоалу);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UA/6076/01/01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 xml:space="preserve">ДОЛОКС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lang w:val="ru-RU"/>
              </w:rPr>
            </w:pPr>
            <w:r w:rsidRPr="00415B05">
              <w:rPr>
                <w:rFonts w:ascii="Arial" w:hAnsi="Arial" w:cs="Arial"/>
                <w:color w:val="000000"/>
                <w:sz w:val="16"/>
                <w:szCs w:val="16"/>
                <w:lang w:val="ru-RU"/>
              </w:rPr>
              <w:t>гель 50 мг/г, по 40 г гелю у тубі алюмінієвій, по 1 тубі у пачці з картону; по 100 г гелю у тубі ламінатній, по 1 тубі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lang w:val="ru-RU"/>
              </w:rPr>
            </w:pPr>
            <w:r w:rsidRPr="00415B05">
              <w:rPr>
                <w:rFonts w:ascii="Arial" w:hAnsi="Arial" w:cs="Arial"/>
                <w:color w:val="000000"/>
                <w:sz w:val="16"/>
                <w:szCs w:val="16"/>
                <w:lang w:val="ru-RU"/>
              </w:rPr>
              <w:t>Товариство з обмеженою відповідальністю "Конарк Інтелмед"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lang w:val="ru-RU"/>
              </w:rPr>
            </w:pPr>
            <w:r w:rsidRPr="00415B05">
              <w:rPr>
                <w:rFonts w:ascii="Arial" w:hAnsi="Arial" w:cs="Arial"/>
                <w:color w:val="000000"/>
                <w:sz w:val="16"/>
                <w:szCs w:val="16"/>
                <w:lang w:val="ru-RU"/>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lang w:val="ru-RU"/>
              </w:rPr>
            </w:pPr>
            <w:r w:rsidRPr="00415B05">
              <w:rPr>
                <w:rFonts w:ascii="Arial" w:hAnsi="Arial" w:cs="Arial"/>
                <w:color w:val="000000"/>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lang w:val="ru-RU"/>
              </w:rPr>
              <w:t xml:space="preserve">зміни І типу - зміни внесені в інструкцію для медичного застосування лікарського засобу у розділ "Умови зберігання" та в тексті маркування лікарського засобу у розділи щодо виробника та його місцезнаходження згідно інформації, зазначеної у РП та в МКЯ та незначні правки по тексту маркування упаковок. </w:t>
            </w:r>
            <w:r w:rsidRPr="00415B05">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UA/18755/01/01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ДУОДАРТ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капсули тверді по 0,5 мг/0,4 мг; по 30 або по 90 капсул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Каталент Джермені Шорндорф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15B05">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UA/13330/01/01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ЕЛІКВІС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таблетки, вкриті плівковою оболонкою, по 2,5 мг; по 10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Пфайзер Інк.</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Виробництво, контроль якості та контроль якості при випуску серії: Брістол-Майєрс Сквібб Менюфекчуринг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контроль якості при випуску серії: Пфайзер Ірландія Фармасьютікалз, Ірландія; випуск серії: Сордз Лабораторіз Т/А Брістол-Майєрс Сквібб Фармасьютікал Оперейшнз, Екстернал Менюфекчуринг, Ірландія</w:t>
            </w:r>
          </w:p>
          <w:p w:rsidR="00C1122C" w:rsidRPr="00794C54" w:rsidRDefault="00C1122C"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США/</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Італія/</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Ірландія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альтернативної виробничої дільниці Сордз Лабораторіз T/A Брістол-Майєрс Сквібб Фармасьютікал Оперейшнз, Екстернал Менюфекчуринг, Ірландiя, відповідальної за випуск серії. Зміни внесено в інструкцію для медичного застосування щодо найменування та місцезнаходження виробника (додавання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(оновлення назви та місцезнаходження виробника).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UA/13699/01/01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ЕЛІКВІС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таблетки, вкриті плівковою оболонкою, по 5 мг; по 10 таблеток у блістері; по 6 блістерів у пачці з картону; по 10 таблеток у блістері; по 3 або по 6, або по 10 блістерів у пачці з картону; по 14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Пфайзер Інк.</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b/>
                <w:sz w:val="16"/>
                <w:szCs w:val="16"/>
              </w:rPr>
            </w:pPr>
            <w:r w:rsidRPr="00794C54">
              <w:rPr>
                <w:rFonts w:ascii="Arial" w:hAnsi="Arial" w:cs="Arial"/>
                <w:color w:val="000000"/>
                <w:sz w:val="16"/>
                <w:szCs w:val="16"/>
              </w:rPr>
              <w:t>Виробництво, контроль якості та контроль якості при випуску серії: Брістол-Майєрс Сквібб Менюфекчуринг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контроль якості при випуску серії: Пфайзер Ірландія Фармасьютікалз, Ірландія; випуск серії: Сордз Лабораторіз Т/А Брістол-Майєрс Сквібб Фармасьютікал Оперейшнз, Екстернал Менюфекчуринг, Ірландія</w:t>
            </w:r>
          </w:p>
          <w:p w:rsidR="00C1122C" w:rsidRPr="00794C54" w:rsidRDefault="00C1122C"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США/</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Італія/</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p w:rsidR="00C1122C" w:rsidRPr="00794C54" w:rsidRDefault="00C1122C" w:rsidP="00056192">
            <w:pPr>
              <w:pStyle w:val="11"/>
              <w:tabs>
                <w:tab w:val="left" w:pos="12600"/>
              </w:tabs>
              <w:jc w:val="center"/>
              <w:rPr>
                <w:rFonts w:ascii="Arial" w:hAnsi="Arial" w:cs="Arial"/>
                <w:b/>
                <w:sz w:val="16"/>
                <w:szCs w:val="16"/>
              </w:rPr>
            </w:pPr>
            <w:r w:rsidRPr="00794C54">
              <w:rPr>
                <w:rFonts w:ascii="Arial" w:hAnsi="Arial" w:cs="Arial"/>
                <w:color w:val="000000"/>
                <w:sz w:val="16"/>
                <w:szCs w:val="16"/>
              </w:rPr>
              <w:t>Ірландія</w:t>
            </w:r>
          </w:p>
          <w:p w:rsidR="00C1122C" w:rsidRPr="00794C54" w:rsidRDefault="00C1122C" w:rsidP="00056192">
            <w:pPr>
              <w:pStyle w:val="11"/>
              <w:tabs>
                <w:tab w:val="left" w:pos="12600"/>
              </w:tabs>
              <w:jc w:val="center"/>
              <w:rPr>
                <w:rFonts w:ascii="Arial" w:hAnsi="Arial" w:cs="Arial"/>
                <w:color w:val="000000"/>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альтернативної виробничої дільниці Сордз Лабораторіз T/A Брістол-Майєрс Сквібб Фармасьютікал Оперейшнз, Екстернал Менюфекчуринг, Ірландiя, відповідальної за випуск серії. Зміни внесено в інструкцію для медичного застосування щодо найменування та місцезнаходження виробника (додавання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(оновлення назви та місцезнаходження виробника).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UA/13699/01/02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ЕПІСІНДАН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 xml:space="preserve">ліофілізат для розчину для інфузій по 10 мг; 1 флакон з ліофілізатом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Виробництво за повним циклом: Актавіс Італія С.п.А., Італія; Виробництво за повним циклом: Сіндан Фарма СРЛ, Румунія; Виробництво нерозфасованої продукції; контроль серії: Тюмурган Фармаці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Італія/ Румунія/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вилучення незначного показника «Ідентифікація епірубіцину (методом ВЕРХ та методом Хімічної реакції)» із специфікації готового лікарського засобу протягом терміну придатності. Введення змін протягом 6-ти місяців після затвердження; зміни І типу – вилучення незначного показника «Ідентифікація метилпарагідроксибензоату (методом ВЕРХ та методом ТШХ)» із специфікації готового лікарського засобу протягом терміну придатності. Введення змін протягом 6-ти місяців після затвердження; зміни І типу – вилучення незначного показника «Однорідність дозованих одиниць» із специфікації готового лікарського засобу протягом терміну придатності. Введення змін протягом 6-ти місяців після затвердження; зміни І типу – приведення МКЯ ЛЗ у відповідність до оновленого розділів реєстраційного досьє 3.2.Р.5.1 Специфікація та 3.2.Р.5.2 Аналітичні методики, а саме викладення інформації у відповідність до нового шаблону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UA/6969/01/01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ЕПІСІНДАН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 xml:space="preserve">ліофілізат для розчину для інфузій по 50 мг; 1 флакон з ліофілізатом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Виробництво за повним циклом: Актавіс Італія С.п.А., Італія; Виробництво за повним циклом: Сіндан Фарма СРЛ, Румунія; Виробництво нерозфасованої продукції; контроль серії: Тюмурган Фармаці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Італія/ Румунія/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вилучення незначного показника «Ідентифікація епірубіцину (методом ВЕРХ та методом Хімічної реакції)» із специфікації готового лікарського засобу протягом терміну придатності. Введення змін протягом 6-ти місяців після затвердження; зміни І типу – вилучення незначного показника «Ідентифікація метилпарагідроксибензоату (методом ВЕРХ та методом ТШХ)» із специфікації готового лікарського засобу протягом терміну придатності. Введення змін протягом 6-ти місяців після затвердження; зміни І типу – вилучення незначного показника «Однорідність дозованих одиниць» із специфікації готового лікарського засобу протягом терміну придатності. Введення змін протягом 6-ти місяців після затвердження; зміни І типу – приведення МКЯ ЛЗ у відповідність до оновленого розділів реєстраційного досьє 3.2.Р.5.1 Специфікація та 3.2.Р.5.2 Аналітичні методики, а саме викладення інформації у відповідність до нового шаблону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UA/6969/01/02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ЕССЕНЦІАЛЄ® 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розчин для ін'єкцій, 250 мг/5 мл, in bulk № 336: по 5 мл в ампулі; по 336 ампул у транспортній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ТОВ "Опелла Хелскеа Україна"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ФАМАР ХЕЛС КЕАР СЕРВІСІЗ МАДРИД, С.А.У.</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spacing w:after="240"/>
              <w:jc w:val="center"/>
              <w:rPr>
                <w:rFonts w:ascii="Arial" w:hAnsi="Arial" w:cs="Arial"/>
                <w:color w:val="000000"/>
                <w:sz w:val="16"/>
                <w:szCs w:val="16"/>
              </w:rPr>
            </w:pPr>
            <w:r w:rsidRPr="00794C5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UA/7720/01/01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ЕССЕНЦІАЛЄ® 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розчин для ін'єкцій, 250 мг/5 мл; № 5: по 5 мл в ампулі; по 5 ампул у контурній чарунковій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ТОВ "Опелла Хелскеа Україна"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b/>
                <w:sz w:val="16"/>
                <w:szCs w:val="16"/>
              </w:rPr>
            </w:pPr>
            <w:r w:rsidRPr="00794C54">
              <w:rPr>
                <w:rFonts w:ascii="Arial" w:hAnsi="Arial" w:cs="Arial"/>
                <w:color w:val="000000"/>
                <w:sz w:val="16"/>
                <w:szCs w:val="16"/>
              </w:rPr>
              <w:t>пакування, маркування, контроль та випуск серії: АТ "Галичфарм", Україна; виробництво, пакування, маркування, контроль та випуск серії: ФАМАР ХЕЛС КЕАР СЕРВІСІЗ МАДРИД, С.А.У., Іспанiя</w:t>
            </w:r>
          </w:p>
          <w:p w:rsidR="00C1122C" w:rsidRPr="00794C54" w:rsidRDefault="00C1122C"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UA/8626/01/01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ЗОЛМІТРИПТАН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порошок (субстанція) у пакетах з фольгованої плівки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 xml:space="preserve">внесення змін до реєстраційних матеріалів: Виправлення технічної помилки в оновлених МКЯ затверджених наказом МОЗ України № 721 від 13.04.2021 (процедура - зміни І типу - зміни у специфікації та методах випробування АФІ, у зв’язку з приведенням до вимог монографії Європейської фармакопеї 2737 на </w:t>
            </w:r>
            <w:r w:rsidRPr="00794C54">
              <w:rPr>
                <w:rFonts w:ascii="Arial" w:hAnsi="Arial" w:cs="Arial"/>
                <w:color w:val="000000"/>
                <w:sz w:val="16"/>
                <w:szCs w:val="16"/>
              </w:rPr>
              <w:t>Zolmitriptan</w:t>
            </w:r>
            <w:r w:rsidRPr="00794C54">
              <w:rPr>
                <w:rFonts w:ascii="Arial" w:hAnsi="Arial" w:cs="Arial"/>
                <w:color w:val="000000"/>
                <w:sz w:val="16"/>
                <w:szCs w:val="16"/>
                <w:lang w:val="ru-RU"/>
              </w:rPr>
              <w:t>. Показники «Опис», «Розчинність», «Ідентифікація», «Супровідні домішки», «Сульфатна зола», «Кількісне визначення» уточнено формулювання та методики для приведенням до вимог монографії. Вилучено показники «Прозорість розчину», «Кольоровість розчину», «Температура плавлення», «Оптичне обертання», «Важкі метали», «Втрата в масі при висушуванні». Додано показники «Енантіомерна чистота», «Вода»; зміни І типу - Доповнення специфікації на АФІ показником «Залишкові розчинники» з відповідним методом випробування). При внесенні змін в оновлені МКЯ лікарського засобу була допущена помилка, а саме: не був виправлений п. 10 Кількісне визначення відповідно до затвердженої зміни та некоректно зазначені дані на другій сторінці МКЯ лікарського засобу щодо складу субстанції.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UA/14798/01/01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ИПИГРИКС®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по 20 мг; по 25 таблеток у блістері; по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Мартинчук Олег Володимирович.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UA/16096/01/01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ІБУПРОМ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оновленого сертифіката відповідності Європейській фармакопеї № R1-CEP 2002-099-Rev 07 для АФІ Ібупрофену від вже затвердженого виробника HUBEI BIOCAUSE HEILEN PHARMACEUTICAL CO., LTD., China, у наслідок зміни в методиці випробування за показником "Залишкові розчинники"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UA/6045/01/01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ІЗІКАРД® A</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по 40 мг/5 мг; по 7 таблеток в алюмінієвому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 типу - подання нового СЕР (R1-CEP 2009-028-Rev 03) для АФІ Телмісартану від нового виробника (доповнення) GLENMARK LIFE SCIENCES LIMITED, India, із зазначенням вимог до контролю вмісту нітрозамінів, оновлення специфікації АФІ від виробника ЛЗ: N -nitrosodimethylamine (NDMA)-не більше 0,01 ppm; N-nitrosodiethylamine (NDЕA)-не більше 0,02 ppm;</w:t>
            </w:r>
            <w:r w:rsidRPr="00415B05">
              <w:rPr>
                <w:rFonts w:ascii="Arial" w:hAnsi="Arial" w:cs="Arial"/>
                <w:color w:val="000000"/>
                <w:sz w:val="16"/>
                <w:szCs w:val="16"/>
              </w:rPr>
              <w:br/>
              <w:t>N-nitrosodibutylamine (NDBA)-не більше 0,05 ppm; зміни I типу - незначні зміни у виробничому процесі на стадіях: Таблетмаса Телмісартану (Telmisartan Common Blend) – Розділення за розміром та подрібнення висушених гранул (Sizing and Milling of dried granules); Таблетмаса Амлодипіну (Amlodipine Common Blend) – Змішування (Blending); зміни I типу - введення додаткового розміру серії для готового лікарського засобу; зміни I типу - подання оновленого Сертифікату відповідності Європейській Фармакопеї No. R1-CEP 2002-072-Rev 08 для АФІ Амлодипіну бесилату від вже затвердженого виробника GLOCHEM INDUSTRIES PRIVATE LIMITED, India, на заміну сертифікату відповідності ЄФ No. R1-CEP 2002-072-Rev 03; зі зміною назви та адреси виробника; введення дільниці відповідальної за «Production of Intermediate» - приведення у відповідність до оновленого сертифікату відповідності Європейській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UA/16928/01/01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ІЗІКАРД® A</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по 40 мг/10 мг; по 7 таблеток в алюмінієвому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 типу - подання нового СЕР (R1-CEP 2009-028-Rev 03) для АФІ Телмісартану від нового виробника (доповнення) GLENMARK LIFE SCIENCES LIMITED, India, із зазначенням вимог до контролю вмісту нітрозамінів, оновлення специфікації АФІ від виробника ЛЗ: N -nitrosodimethylamine (NDMA)-не більше 0,01 ppm; N-nitrosodiethylamine (NDЕA)-не більше 0,02 ppm;</w:t>
            </w:r>
            <w:r w:rsidRPr="00415B05">
              <w:rPr>
                <w:rFonts w:ascii="Arial" w:hAnsi="Arial" w:cs="Arial"/>
                <w:color w:val="000000"/>
                <w:sz w:val="16"/>
                <w:szCs w:val="16"/>
              </w:rPr>
              <w:br/>
              <w:t>N-nitrosodibutylamine (NDBA)-не більше 0,05 ppm; зміни I типу - незначні зміни у виробничому процесі на стадіях: Таблетмаса Телмісартану (Telmisartan Common Blend) – Розділення за розміром та подрібнення висушених гранул (Sizing and Milling of dried granules); Таблетмаса Амлодипіну (Amlodipine Common Blend) – Змішування (Blending); зміни I типу - введення додаткового розміру серії для готового лікарського засобу; зміни I типу - подання оновленого Сертифікату відповідності Європейській Фармакопеї No. R1-CEP 2002-072-Rev 08 для АФІ Амлодипіну бесилату від вже затвердженого виробника GLOCHEM INDUSTRIES PRIVATE LIMITED, India, на заміну сертифікату відповідності ЄФ No. R1-CEP 2002-072-Rev 03; зі зміною назви та адреси виробника; введення дільниці відповідальної за «Production of Intermediate» - приведення у відповідність до оновленого сертифікату відповідності Європейській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UA/16928/01/02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ІЗІКАРД® A</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по 80 мг/5 мг; по 7 таблеток в алюмінієвому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 типу - подання нового СЕР (R1-CEP 2009-028-Rev 03) для АФІ Телмісартану від нового виробника (доповнення) GLENMARK LIFE SCIENCES LIMITED, India, із зазначенням вимог до контролю вмісту нітрозамінів, оновлення специфікації АФІ від виробника ЛЗ: N -nitrosodimethylamine (NDMA)-не більше 0,01 ppm; N-nitrosodiethylamine (NDЕA)-не більше 0,02 ppm;</w:t>
            </w:r>
            <w:r w:rsidRPr="00415B05">
              <w:rPr>
                <w:rFonts w:ascii="Arial" w:hAnsi="Arial" w:cs="Arial"/>
                <w:color w:val="000000"/>
                <w:sz w:val="16"/>
                <w:szCs w:val="16"/>
              </w:rPr>
              <w:br/>
              <w:t>N-nitrosodibutylamine (NDBA)-не більше 0,05 ppm; зміни I типу - незначні зміни у виробничому процесі на стадіях: Таблетмаса Телмісартану (Telmisartan Common Blend) – Розділення за розміром та подрібнення висушених гранул (Sizing and Milling of dried granules); Таблетмаса Амлодипіну (Amlodipine Common Blend) – Змішування (Blending); зміни I типу - введення додаткового розміру серії для готового лікарського засобу; зміни I типу - подання оновленого Сертифікату відповідності Європейській Фармакопеї No. R1-CEP 2002-072-Rev 08 для АФІ Амлодипіну бесилату від вже затвердженого виробника GLOCHEM INDUSTRIES PRIVATE LIMITED, India, на заміну сертифікату відповідності ЄФ No. R1-CEP 2002-072-Rev 03; зі зміною назви та адреси виробника; введення дільниці відповідальної за «Production of Intermediate» - приведення у відповідність до оновленого сертифікату відповідності Європейській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UA/16928/01/03</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ІЗІКАРД® A</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по 80 мг/10 мг; по 7 таблеток в алюмінієвому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 типу - подання нового СЕР (R1-CEP 2009-028-Rev 03) для АФІ Телмісартану від нового виробника (доповнення) GLENMARK LIFE SCIENCES LIMITED, India, із зазначенням вимог до контролю вмісту нітрозамінів, оновлення специфікації АФІ від виробника ЛЗ: N -nitrosodimethylamine (NDMA)-не більше 0,01 ppm; N-nitrosodiethylamine (NDЕA)-не більше 0,02 ppm;</w:t>
            </w:r>
            <w:r w:rsidRPr="00415B05">
              <w:rPr>
                <w:rFonts w:ascii="Arial" w:hAnsi="Arial" w:cs="Arial"/>
                <w:color w:val="000000"/>
                <w:sz w:val="16"/>
                <w:szCs w:val="16"/>
              </w:rPr>
              <w:br/>
              <w:t>N-nitrosodibutylamine (NDBA)-не більше 0,05 ppm; зміни I типу - незначні зміни у виробничому процесі на стадіях: Таблетмаса Телмісартану (Telmisartan Common Blend) – Розділення за розміром та подрібнення висушених гранул (Sizing and Milling of dried granules); Таблетмаса Амлодипіну (Amlodipine Common Blend) – Змішування (Blending); зміни I типу - введення додаткового розміру серії для готового лікарського засобу; зміни I типу - подання оновленого Сертифікату відповідності Європейській Фармакопеї No. R1-CEP 2002-072-Rev 08 для АФІ Амлодипіну бесилату від вже затвердженого виробника GLOCHEM INDUSTRIES PRIVATE LIMITED, India, на заміну сертифікату відповідності ЄФ No. R1-CEP 2002-072-Rev 03; зі зміною назви та адреси виробника; введення дільниці відповідальної за «Production of Intermediate» - приведення у відповідність до оновленого сертифікату відповідності Європейській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UA/16928/01/04</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ІНСУЛІН ЛЮДСЬКИЙ БІОСИНТЕТИЧНИЙ</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порошок (субстанція) у скляних банках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Елі Ліллі енд Компані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Елі Ліллі енд Компані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США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I типу: Зміни з якості. АФІ. Виробництво. Зміни в процесі виробництва АФІ (незначна зміна у процесі виробництва АФІ) - зміни до етапу 13 процесу виробництва (процес очистки кристалів інсуліну), що полягають в збільшенні діапазону навантаження колонки обернено-фазової хроматографії;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проведення аналізу температури плавлення на сечовину; зміни I типу: Зміни з якості. АФІ. Виробництво. Зміни в процесі виробництва АФІ (незначна зміна у процесі виробництва АФІ) - визначення діапазону кількості сировини, що додається в процесі виробництва, зокрема, гідролізату сої, що додається в процесі ферментації; зміни I типу: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оновлення матеріалів реєстраційного досьє, а саме, у п. 3.2.S.7.1.Stability Summary and Conclusions Expiry Period and Recommended Storage Condition видалення вимоги щодо необхідності повторного випробування субстанції через 24 місяці;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незначна зміна в написанні адреси виробника АФІ, а саме, узгодження транслітерації адреси; зміни І типу - Адміністративні зміни. Зміна найменування та/або адреси заявника (власника реєстраційного посвідчення) - незначна зміна в написанні адреси виробника АФІ, а саме, узгодження транслітерації адреси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UA/15372/01/01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ІНТЕСТІФАГ® БАКТЕРІОФАГ ПОЛІВАЛЕНТНИЙ</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розчин по 10 мл у флаконі; по 1 флакону з кришкою-крапельницею або без кришки-крапельниці в індивідуальному пакуванні в пачці з картону; по 10 мл у флаконі; по 4 флакони в контурній чарунковій упаковці; по 1 контурній чарунковій упаковці та 4 кришками-крапельницями або без кришок-крапельниць в індивідуальному пакуванні в пачці з картону; по 20 мл або 50 мл у флаконі; по 1 флакону в пачці з картону; по 20 мл у флаконі; по 4 флакони в контурній чарунковій упаковці; по 1 контурній чарунковій упаковці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НЕО ПРОБІО КЕАР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"ФАРМЕКС ГРУП", Україна для НЕО ПРОБІО КЕАР ІНК., Канада (всі стадії виробництва; випуск серії); ТОВАРИСТВО З ОБМЕЖЕНОЮ ВІДПОВІДАЛЬНІСТЮ «НЕОПРОБІОКЕАР-УКРАЇНА», Україна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 Канада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15B05">
              <w:rPr>
                <w:rFonts w:ascii="Arial" w:hAnsi="Arial" w:cs="Arial"/>
                <w:color w:val="000000"/>
                <w:sz w:val="16"/>
                <w:szCs w:val="16"/>
              </w:rPr>
              <w:br/>
              <w:t>Пропонована редакція: Федоренко Валерія Максимівна.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UA/15970/01/01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ІРИНОТЕКАН 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концентрат для приготування розчину для інфузій, 20 мг/мл по 2 мл (40 мг), або по 5 мл (100 мг), або 15 мл (300 мг) у скляному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Медак Гезельшафт фюр клініше Шпеціальпрепарате мбХ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b/>
                <w:sz w:val="16"/>
                <w:szCs w:val="16"/>
              </w:rPr>
            </w:pPr>
            <w:r w:rsidRPr="00794C54">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 Онкотек Фарма Продакшн ГмбХ, Німеччина</w:t>
            </w:r>
          </w:p>
          <w:p w:rsidR="00C1122C" w:rsidRPr="00794C54" w:rsidRDefault="00C1122C"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реакцїі" відповідно до інформації референтного лікарського засобу Campto 20mg/ml concentrate for solution for infusion (в Україні не зареєстрований). Введення змін протягом 6-ти місяців після затвердження; зміни І типу - Зміни щодо безпеки/ефективності та фармаконагляду (інші зміни) - Зміни внесені до тексту маркування упаковки лікарського засобу - оновлення тексту маркування із зазначенням додаткової інформації (одиниці SI) відповідно до вимог наказу №914 МЕРТ. заміна розділу “Графічне оформлення упаковки” на розділ “Маркування” в МКЯ ЛЗ: Затверджено: Графическое оформление упаковки Прилагается. Запропоновано: Маркування Згідно затвердженого тексту маркування. Введення змін протягом 6-ти місяців після затвердження; зміни І типу - Адміністративні зміни. Зміна коду - Зміни внесені до інструкції для медичного застосування лікарського засобу щодо коду АТХ на підставі рішення ВООЗ: затверджено - АТХ L01X X19; запропоновано - L01C E02; уточнено назву фармакотерапевтичної групи з урахуванням класифікатора фарм. груп ВООЗ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UA/11702/01/01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КАМІСТАД® - ГЕЛЬ H</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гель по 10 г в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СТАДА Арцнайміттель АГ, Німеччина (виробництво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виправлено технічну помилку, а саме усунено злиття слів в тексті маркування первиної упаковки лікарського засобу, допущену під час проведення Процедури Змін (Наказ МОЗ України № 2032 від 04.09.20р).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UA/6590/01/01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КАПЕЦИБЕКС 150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150 мг по 10 таблеток у блістері; по 3, 6 або 12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Аккорд Хелскеа Лімітед, Велика Британiя (відповідальний за випуск серії); Аккорд Хелскеа Лімітед, Велика Британiя (первинне та вторинне пакування); АЛС Лабораторіс (ЮК) Лімітед, Велика Британiя (контроль якості серії); Астрон Резьорч Лімітед, Велика Британiя (контроль якості серії); ДЧЛ Саплі Чейн, Італія СПА, Італiя (вторинне пакування); Інтас Фармасьютікалз Лімітед, Індія (виробництво готового лікарського засобу, первинне пакування, вторинне пакування, контроль якості серії ); 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Лабораторі Фундасіо ДАУ, Іспанiя (контроль якості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 Італiя/ Індія/ 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UA/14799/01/01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КАПЕЦИБЕКС 500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500 мг, по 10 таблеток у блістері, по 3, 6 або 12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Аккорд Хелскеа Лімітед, Велика Британiя (первинне та вторинне пакування); Аккорд Хелскеа Лтд., Велика Британiя (відповідальний за випуск серії); АЛС Лабораторіс (ЮК) Лімітед, Велика Британiя (контроль якості серії); Астрон Резьорч Лімітед, Велика Британiя (контроль якості серії); ДЧЛ Саплі Чейн, Італія СПА, Італiя (вторинне пакування); 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(виробництво готового лікарського засобу, первинне та вторинне пакування, контроль якості серії ); Лабораторі Фундасіо ДАУ, Іспанiя (контроль якості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 Італiя/ Індія/ 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UA/14799/01/02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КАРІЗОН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мазь, 0,5 мг/г, по 15 г або 30 г, або 50 г у тубі;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внесені в текст маркування упаковок лікарского засобу щодо приведення інформації у відповідність до РП та інструкції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UA/10950/03/01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КАРІЗОН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крем, 0,5 мг/1 г, по 15 г, або по 30 г, або по 50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внесені в текст маркування упаковок лікарського засобу щодо приведення інформації у відповідність до РП та інструкції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UA/10950/02/01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КИСЕНЬ МЕДИЧНИЙ ГАЗОПОДІБНИЙ</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газ по 1 л, 1.5л, 2 л, 3 л, 4 л, 5 л, 10 л, 40 л у сталевих балонах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Командитне товариство "ТОВ "Запорізький автогенний завод" і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Командитне товариство "ТОВ "Запорізький автогенний завод" і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II типу - введення додаткового виробника АФІ Кисень медичний рідкий ПАТ "Лінде Газ Україна", Україна, адреса місця провадження діяльності: Донецька область, Мар’їнський район, місто Курахове, промзона № 70, Повітряно-розподільча установка. Запропоновано: Командитне товариство «ТОВ "Запорізький автогенний завод" і Компанія», Україна ПАТ "Лінде Газ Україна", Україна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UA/17076/01/01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КЛІВАС 10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 xml:space="preserve">таблетки, вкриті плівковою оболонкою, по 10 мг; по 10 таблеток у блістері; по 1 або 3 або 9 блістерів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нового СЕР R0-CEP 2018-227-Rev 00 для діючої речовини Розувастатин кальцію, від вже затвердженого виробника «Nosch Labs Pvt. Ltd.», у зв’язку з введенням оновленої монографії ЕР (04/2020:2631); запропоновано R0-CEP 2018-227-Rev 00; 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подання оновленого СЕР R0-CEP 2015-114-Rev 05 (попередня версія R0-CEP 2015-114-Rev 04) для діючої речовини Розувастатин кальцію, від вже затвердженого виробника «Biocon Limited», Індія, у зв’язку з введенням оновленої монографії ЕР (04/2020:2631)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UA/12971/01/01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 xml:space="preserve">КЛІВАС 20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20 мг; по 10 таблеток у блістері; по 1 або 3 або 9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нового СЕР R0-CEP 2018-227-Rev 00 для діючої речовини Розувастатин кальцію, від вже затвердженого виробника «Nosch Labs Pvt. Ltd.», у зв’язку з введенням оновленої монографії ЕР (04/2020:2631); запропоновано R0-CEP 2018-227-Rev 00; 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подання оновленого СЕР R0-CEP 2015-114-Rev 05 (попередня версія R0-CEP 2015-114-Rev 04) для діючої речовини Розувастатин кальцію, від вже затвердженого виробника «Biocon Limited», Індія, у зв’язку з введенням оновленої монографії ЕР (04/2020:2631)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UA/12971/01/02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tabs>
                <w:tab w:val="left" w:pos="12600"/>
              </w:tabs>
              <w:rPr>
                <w:rFonts w:ascii="Arial" w:hAnsi="Arial" w:cs="Arial"/>
                <w:b/>
                <w:i/>
                <w:color w:val="000000"/>
                <w:sz w:val="16"/>
                <w:szCs w:val="16"/>
              </w:rPr>
            </w:pPr>
            <w:r w:rsidRPr="00794C54">
              <w:rPr>
                <w:rFonts w:ascii="Arial" w:hAnsi="Arial" w:cs="Arial"/>
                <w:b/>
                <w:sz w:val="16"/>
                <w:szCs w:val="16"/>
              </w:rPr>
              <w:t>КЛОФАРАБІН-ВІСТА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tabs>
                <w:tab w:val="left" w:pos="12600"/>
              </w:tabs>
              <w:rPr>
                <w:rFonts w:ascii="Arial" w:hAnsi="Arial" w:cs="Arial"/>
                <w:color w:val="000000"/>
                <w:sz w:val="16"/>
                <w:szCs w:val="16"/>
              </w:rPr>
            </w:pPr>
            <w:r w:rsidRPr="00794C54">
              <w:rPr>
                <w:rFonts w:ascii="Arial" w:hAnsi="Arial" w:cs="Arial"/>
                <w:color w:val="000000"/>
                <w:sz w:val="16"/>
                <w:szCs w:val="16"/>
              </w:rPr>
              <w:t>концентрат для розчину для інфузій, 1 мг/мл; по 20 мл (20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Містрал Кепітал Менеджмент Лімітед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tabs>
                <w:tab w:val="left" w:pos="12600"/>
              </w:tabs>
              <w:jc w:val="center"/>
              <w:rPr>
                <w:rFonts w:ascii="Arial" w:hAnsi="Arial" w:cs="Arial"/>
                <w:color w:val="000000"/>
                <w:sz w:val="16"/>
                <w:szCs w:val="16"/>
              </w:rPr>
            </w:pPr>
            <w:r w:rsidRPr="00794C54">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tabs>
                <w:tab w:val="left" w:pos="12600"/>
              </w:tabs>
              <w:jc w:val="center"/>
              <w:rPr>
                <w:rFonts w:ascii="Arial" w:hAnsi="Arial" w:cs="Arial"/>
                <w:bCs/>
                <w:iCs/>
                <w:color w:val="000000"/>
                <w:sz w:val="16"/>
                <w:szCs w:val="16"/>
              </w:rPr>
            </w:pPr>
            <w:r w:rsidRPr="00794C54">
              <w:rPr>
                <w:rFonts w:ascii="Arial" w:hAnsi="Arial" w:cs="Arial"/>
                <w:bCs/>
                <w:iCs/>
                <w:color w:val="000000"/>
                <w:sz w:val="16"/>
                <w:szCs w:val="16"/>
              </w:rPr>
              <w:t>випуск серії:</w:t>
            </w:r>
          </w:p>
          <w:p w:rsidR="00C1122C" w:rsidRPr="00794C54" w:rsidRDefault="00C1122C" w:rsidP="00056192">
            <w:pPr>
              <w:tabs>
                <w:tab w:val="left" w:pos="12600"/>
              </w:tabs>
              <w:jc w:val="center"/>
              <w:rPr>
                <w:rFonts w:ascii="Arial" w:hAnsi="Arial" w:cs="Arial"/>
                <w:bCs/>
                <w:iCs/>
                <w:color w:val="000000"/>
                <w:sz w:val="16"/>
                <w:szCs w:val="16"/>
              </w:rPr>
            </w:pPr>
            <w:r w:rsidRPr="00794C54">
              <w:rPr>
                <w:rFonts w:ascii="Arial" w:hAnsi="Arial" w:cs="Arial"/>
                <w:bCs/>
                <w:iCs/>
                <w:color w:val="000000"/>
                <w:sz w:val="16"/>
                <w:szCs w:val="16"/>
              </w:rPr>
              <w:t>Сінтон Хіспанія, С. Л., Іспанія;</w:t>
            </w:r>
          </w:p>
          <w:p w:rsidR="00C1122C" w:rsidRPr="00794C54" w:rsidRDefault="00C1122C" w:rsidP="00056192">
            <w:pPr>
              <w:tabs>
                <w:tab w:val="left" w:pos="12600"/>
              </w:tabs>
              <w:jc w:val="center"/>
              <w:rPr>
                <w:rFonts w:ascii="Arial" w:hAnsi="Arial" w:cs="Arial"/>
                <w:bCs/>
                <w:iCs/>
                <w:color w:val="000000"/>
                <w:sz w:val="16"/>
                <w:szCs w:val="16"/>
              </w:rPr>
            </w:pPr>
            <w:r w:rsidRPr="00794C54">
              <w:rPr>
                <w:rFonts w:ascii="Arial" w:hAnsi="Arial" w:cs="Arial"/>
                <w:bCs/>
                <w:iCs/>
                <w:color w:val="000000"/>
                <w:sz w:val="16"/>
                <w:szCs w:val="16"/>
              </w:rPr>
              <w:t>вторинне пакування:</w:t>
            </w:r>
          </w:p>
          <w:p w:rsidR="00C1122C" w:rsidRPr="00794C54" w:rsidRDefault="00C1122C" w:rsidP="00056192">
            <w:pPr>
              <w:tabs>
                <w:tab w:val="left" w:pos="12600"/>
              </w:tabs>
              <w:jc w:val="center"/>
              <w:rPr>
                <w:rFonts w:ascii="Arial" w:hAnsi="Arial" w:cs="Arial"/>
                <w:bCs/>
                <w:iCs/>
                <w:color w:val="000000"/>
                <w:sz w:val="16"/>
                <w:szCs w:val="16"/>
              </w:rPr>
            </w:pPr>
            <w:r w:rsidRPr="00794C54">
              <w:rPr>
                <w:rFonts w:ascii="Arial" w:hAnsi="Arial" w:cs="Arial"/>
                <w:bCs/>
                <w:iCs/>
                <w:color w:val="000000"/>
                <w:sz w:val="16"/>
                <w:szCs w:val="16"/>
              </w:rPr>
              <w:t>СВУС Фарма а.с., Чехія;</w:t>
            </w:r>
          </w:p>
          <w:p w:rsidR="00C1122C" w:rsidRPr="00794C54" w:rsidRDefault="00C1122C" w:rsidP="00056192">
            <w:pPr>
              <w:tabs>
                <w:tab w:val="left" w:pos="12600"/>
              </w:tabs>
              <w:jc w:val="center"/>
              <w:rPr>
                <w:rFonts w:ascii="Arial" w:hAnsi="Arial" w:cs="Arial"/>
                <w:bCs/>
                <w:iCs/>
                <w:color w:val="000000"/>
                <w:sz w:val="16"/>
                <w:szCs w:val="16"/>
              </w:rPr>
            </w:pPr>
            <w:r w:rsidRPr="00794C54">
              <w:rPr>
                <w:rFonts w:ascii="Arial" w:hAnsi="Arial" w:cs="Arial"/>
                <w:bCs/>
                <w:iCs/>
                <w:color w:val="000000"/>
                <w:sz w:val="16"/>
                <w:szCs w:val="16"/>
              </w:rPr>
              <w:t>виробництво, первинне, вторинне пакування, контроль якості:</w:t>
            </w:r>
          </w:p>
          <w:p w:rsidR="00C1122C" w:rsidRPr="00794C54" w:rsidRDefault="00C1122C" w:rsidP="00056192">
            <w:pPr>
              <w:tabs>
                <w:tab w:val="left" w:pos="12600"/>
              </w:tabs>
              <w:jc w:val="center"/>
              <w:rPr>
                <w:rFonts w:ascii="Arial" w:hAnsi="Arial" w:cs="Arial"/>
                <w:color w:val="000000"/>
                <w:sz w:val="16"/>
                <w:szCs w:val="16"/>
              </w:rPr>
            </w:pPr>
            <w:r w:rsidRPr="00794C54">
              <w:rPr>
                <w:rFonts w:ascii="Arial" w:hAnsi="Arial" w:cs="Arial"/>
                <w:bCs/>
                <w:iCs/>
                <w:color w:val="000000"/>
                <w:sz w:val="16"/>
                <w:szCs w:val="16"/>
              </w:rPr>
              <w:t>Дженефарм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tabs>
                <w:tab w:val="left" w:pos="12600"/>
              </w:tabs>
              <w:jc w:val="center"/>
              <w:rPr>
                <w:rFonts w:ascii="Arial" w:hAnsi="Arial" w:cs="Arial"/>
                <w:color w:val="000000"/>
                <w:sz w:val="16"/>
                <w:szCs w:val="16"/>
              </w:rPr>
            </w:pPr>
            <w:r w:rsidRPr="00794C54">
              <w:rPr>
                <w:rFonts w:ascii="Arial" w:hAnsi="Arial" w:cs="Arial"/>
                <w:color w:val="000000"/>
                <w:sz w:val="16"/>
                <w:szCs w:val="16"/>
              </w:rPr>
              <w:t>Іспанія/</w:t>
            </w:r>
          </w:p>
          <w:p w:rsidR="00C1122C" w:rsidRPr="00794C54" w:rsidRDefault="00C1122C" w:rsidP="00056192">
            <w:pPr>
              <w:tabs>
                <w:tab w:val="left" w:pos="12600"/>
              </w:tabs>
              <w:jc w:val="center"/>
              <w:rPr>
                <w:rFonts w:ascii="Arial" w:hAnsi="Arial" w:cs="Arial"/>
                <w:color w:val="000000"/>
                <w:sz w:val="16"/>
                <w:szCs w:val="16"/>
              </w:rPr>
            </w:pPr>
            <w:r w:rsidRPr="00794C54">
              <w:rPr>
                <w:rFonts w:ascii="Arial" w:hAnsi="Arial" w:cs="Arial"/>
                <w:color w:val="000000"/>
                <w:sz w:val="16"/>
                <w:szCs w:val="16"/>
              </w:rPr>
              <w:t>Чехія/</w:t>
            </w:r>
          </w:p>
          <w:p w:rsidR="00C1122C" w:rsidRPr="00794C54" w:rsidRDefault="00C1122C" w:rsidP="00056192">
            <w:pPr>
              <w:tabs>
                <w:tab w:val="left" w:pos="12600"/>
              </w:tabs>
              <w:jc w:val="center"/>
              <w:rPr>
                <w:rFonts w:ascii="Arial" w:hAnsi="Arial" w:cs="Arial"/>
                <w:color w:val="000000"/>
                <w:sz w:val="16"/>
                <w:szCs w:val="16"/>
              </w:rPr>
            </w:pPr>
            <w:r w:rsidRPr="00794C54">
              <w:rPr>
                <w:rFonts w:ascii="Arial" w:hAnsi="Arial" w:cs="Arial"/>
                <w:color w:val="000000"/>
                <w:sz w:val="16"/>
                <w:szCs w:val="16"/>
              </w:rPr>
              <w:t>Греція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tabs>
                <w:tab w:val="left" w:pos="12600"/>
              </w:tabs>
              <w:jc w:val="center"/>
              <w:rPr>
                <w:rFonts w:ascii="Arial" w:hAnsi="Arial" w:cs="Arial"/>
                <w:sz w:val="16"/>
                <w:szCs w:val="16"/>
              </w:rPr>
            </w:pPr>
            <w:r w:rsidRPr="00794C54">
              <w:rPr>
                <w:rFonts w:ascii="Arial" w:hAnsi="Arial" w:cs="Arial"/>
                <w:sz w:val="16"/>
                <w:szCs w:val="16"/>
              </w:rPr>
              <w:t>UA/16862/01/01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КОМБІСО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5 мг/6,25 мг по 10 таблеток у блістері; по 3 або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ПРО.МЕД.ЦС Прага а.c.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Чеська Республiка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внесення змін до специфікації допоміжної речовини целюлози мікрокристалічної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UA/13792/01/01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КОМБІСО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 xml:space="preserve">таблетки, 10 мг/6,25 мг; по 10 таблеток у блістері; по 3 або 10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ПРО.МЕД.ЦС Прага а.c.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Чеська Республiка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внесення змін до специфікації допоміжної речовини целюлози мікрокристалічної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UA/13793/01/01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КСАМІОЛ®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 xml:space="preserve">гель по 15 г,30 г,60 г у флаконі; по 1 флакону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Данiя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UA/13535/01/01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КСЕЛЬЯНЗ</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 xml:space="preserve">таблетки, вкриті плівковою оболонкою, по 5 мг по 14 таблеток у блістері; по 1 або 4 блістери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Пфайзер Менюфекчуринг Дойчленд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II типу - заявником надано оновлений План управління ризиками версія 10.1. Зміни внесено до частин: II «Специфікація з безпеки» (Модуль CVII. Ідентифіковані та потенційні ризики), III «План з фармаконагляду», V «Заходи з мінімізації ризиків», VII «Додатки» у звязку з деталізацією інформації з безпеки виявлених проблем з безпеки на підставі результатів проведеного дослідження US Corrona RA Regisrtry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UA/14485/01/01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B21793" w:rsidRDefault="00C1122C" w:rsidP="00056192">
            <w:pPr>
              <w:pStyle w:val="11"/>
              <w:tabs>
                <w:tab w:val="left" w:pos="12600"/>
              </w:tabs>
              <w:rPr>
                <w:rFonts w:ascii="Arial" w:hAnsi="Arial" w:cs="Arial"/>
                <w:b/>
                <w:i/>
                <w:color w:val="000000"/>
                <w:sz w:val="16"/>
                <w:szCs w:val="16"/>
              </w:rPr>
            </w:pPr>
            <w:r w:rsidRPr="00B21793">
              <w:rPr>
                <w:rFonts w:ascii="Arial" w:hAnsi="Arial" w:cs="Arial"/>
                <w:b/>
                <w:sz w:val="16"/>
                <w:szCs w:val="16"/>
              </w:rPr>
              <w:t>ЛАЗОЛВАН® МАКС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B21793" w:rsidRDefault="00C1122C" w:rsidP="00056192">
            <w:pPr>
              <w:pStyle w:val="11"/>
              <w:tabs>
                <w:tab w:val="left" w:pos="12600"/>
              </w:tabs>
              <w:rPr>
                <w:rFonts w:ascii="Arial" w:hAnsi="Arial" w:cs="Arial"/>
                <w:color w:val="000000"/>
                <w:sz w:val="16"/>
                <w:szCs w:val="16"/>
              </w:rPr>
            </w:pPr>
            <w:r w:rsidRPr="00B21793">
              <w:rPr>
                <w:rFonts w:ascii="Arial" w:hAnsi="Arial" w:cs="Arial"/>
                <w:color w:val="000000"/>
                <w:sz w:val="16"/>
                <w:szCs w:val="16"/>
              </w:rPr>
              <w:t>капсули з пролонгованою дією по 75 мг; по 10 капсул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B21793" w:rsidRDefault="00C1122C" w:rsidP="00056192">
            <w:pPr>
              <w:pStyle w:val="11"/>
              <w:tabs>
                <w:tab w:val="left" w:pos="12600"/>
              </w:tabs>
              <w:jc w:val="center"/>
              <w:rPr>
                <w:rFonts w:ascii="Arial" w:hAnsi="Arial" w:cs="Arial"/>
                <w:color w:val="000000"/>
                <w:sz w:val="16"/>
                <w:szCs w:val="16"/>
              </w:rPr>
            </w:pPr>
            <w:r w:rsidRPr="00B21793">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B21793" w:rsidRDefault="00C1122C" w:rsidP="00056192">
            <w:pPr>
              <w:pStyle w:val="11"/>
              <w:tabs>
                <w:tab w:val="left" w:pos="12600"/>
              </w:tabs>
              <w:jc w:val="center"/>
              <w:rPr>
                <w:rFonts w:ascii="Arial" w:hAnsi="Arial" w:cs="Arial"/>
                <w:color w:val="000000"/>
                <w:sz w:val="16"/>
                <w:szCs w:val="16"/>
              </w:rPr>
            </w:pPr>
            <w:r w:rsidRPr="00B217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B21793" w:rsidRDefault="00C1122C" w:rsidP="00056192">
            <w:pPr>
              <w:pStyle w:val="11"/>
              <w:tabs>
                <w:tab w:val="left" w:pos="12600"/>
              </w:tabs>
              <w:jc w:val="center"/>
              <w:rPr>
                <w:rFonts w:ascii="Arial" w:hAnsi="Arial" w:cs="Arial"/>
                <w:color w:val="000000"/>
                <w:sz w:val="16"/>
                <w:szCs w:val="16"/>
              </w:rPr>
            </w:pPr>
            <w:r w:rsidRPr="00B21793">
              <w:rPr>
                <w:rFonts w:ascii="Arial" w:hAnsi="Arial" w:cs="Arial"/>
                <w:color w:val="000000"/>
                <w:sz w:val="16"/>
                <w:szCs w:val="16"/>
              </w:rPr>
              <w:t>виробництво, контроль якості, пакування, маркування, випуск серії:</w:t>
            </w:r>
            <w:r w:rsidRPr="00B21793">
              <w:rPr>
                <w:rFonts w:ascii="Arial" w:hAnsi="Arial" w:cs="Arial"/>
                <w:color w:val="000000"/>
                <w:sz w:val="16"/>
                <w:szCs w:val="16"/>
              </w:rPr>
              <w:br/>
              <w:t>Берінгер Інгельхайм Фарма ГмбХ і Ко. КГ, Німеччина;</w:t>
            </w:r>
            <w:r w:rsidRPr="00B21793">
              <w:rPr>
                <w:rFonts w:ascii="Arial" w:hAnsi="Arial" w:cs="Arial"/>
                <w:color w:val="000000"/>
                <w:sz w:val="16"/>
                <w:szCs w:val="16"/>
              </w:rPr>
              <w:br/>
              <w:t>пакування, маркування, випуск серії:</w:t>
            </w:r>
            <w:r w:rsidRPr="00B21793">
              <w:rPr>
                <w:rFonts w:ascii="Arial" w:hAnsi="Arial" w:cs="Arial"/>
                <w:color w:val="000000"/>
                <w:sz w:val="16"/>
                <w:szCs w:val="16"/>
              </w:rPr>
              <w:br/>
              <w:t>Дельфарм Реймс,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B21793" w:rsidRDefault="00C1122C" w:rsidP="00056192">
            <w:pPr>
              <w:pStyle w:val="11"/>
              <w:tabs>
                <w:tab w:val="left" w:pos="12600"/>
              </w:tabs>
              <w:jc w:val="center"/>
              <w:rPr>
                <w:rFonts w:ascii="Arial" w:hAnsi="Arial" w:cs="Arial"/>
                <w:color w:val="000000"/>
                <w:sz w:val="16"/>
                <w:szCs w:val="16"/>
              </w:rPr>
            </w:pPr>
            <w:r w:rsidRPr="00B21793">
              <w:rPr>
                <w:rFonts w:ascii="Arial" w:hAnsi="Arial" w:cs="Arial"/>
                <w:color w:val="000000"/>
                <w:sz w:val="16"/>
                <w:szCs w:val="16"/>
              </w:rPr>
              <w:t>Німеччина/</w:t>
            </w:r>
          </w:p>
          <w:p w:rsidR="00C1122C" w:rsidRPr="00B21793" w:rsidRDefault="00C1122C" w:rsidP="00056192">
            <w:pPr>
              <w:pStyle w:val="11"/>
              <w:tabs>
                <w:tab w:val="left" w:pos="12600"/>
              </w:tabs>
              <w:jc w:val="center"/>
              <w:rPr>
                <w:rFonts w:ascii="Arial" w:hAnsi="Arial" w:cs="Arial"/>
                <w:color w:val="000000"/>
                <w:sz w:val="16"/>
                <w:szCs w:val="16"/>
              </w:rPr>
            </w:pPr>
            <w:r w:rsidRPr="00B21793">
              <w:rPr>
                <w:rFonts w:ascii="Arial" w:hAnsi="Arial" w:cs="Arial"/>
                <w:color w:val="000000"/>
                <w:sz w:val="16"/>
                <w:szCs w:val="16"/>
              </w:rPr>
              <w:t>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B21793" w:rsidRDefault="00C1122C" w:rsidP="00056192">
            <w:pPr>
              <w:pStyle w:val="11"/>
              <w:tabs>
                <w:tab w:val="left" w:pos="12600"/>
              </w:tabs>
              <w:jc w:val="center"/>
              <w:rPr>
                <w:rFonts w:ascii="Arial" w:hAnsi="Arial" w:cs="Arial"/>
                <w:color w:val="000000"/>
                <w:sz w:val="16"/>
                <w:szCs w:val="16"/>
              </w:rPr>
            </w:pPr>
            <w:r w:rsidRPr="00B2179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вилучення альтернативного методу 035269-02 (Paddle method/spectrophotometric determination (automatic) для визначення ступеню вивільнення активного інгредієнту із матеріалів реєстраційного досьє (підрозділу 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«Вивільнення активного інгредієнту. (Розчинення)». Запропоновано: метод із використанням лопаті/спектрофотометричне визначення, що включає всі типи апаратів (ручні, напівавтоматичні, автоматичні).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внесення змін до зовнішнього вигляду капсули - видалення фірмового знаку (логотипу виробника Берігер Інгельхайм Фарма ГмбХ і Ко. КГ) з корпусу капсули з відповідними змінами за п. «Опис» у специфікації ГЛЗ. Зміни внесено в інструкцію для медичного застосування лікарського засобу у р. "Основні фізико-хімічні властивості". Введення змін протягом 6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вимог специфікації ГЛЗ за показником «Розчинення» відповідно до рекомендацій настанови «Guideline on quality of oral modified release products» (EMA / CHMP / QWP / 428693/2013) та Ph. Eur. 5.17.1. Введення змін протягом 6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B21793" w:rsidRDefault="00C1122C" w:rsidP="00DD0F6F">
            <w:pPr>
              <w:pStyle w:val="11"/>
              <w:tabs>
                <w:tab w:val="left" w:pos="12600"/>
              </w:tabs>
              <w:jc w:val="center"/>
              <w:rPr>
                <w:rFonts w:ascii="Arial" w:hAnsi="Arial" w:cs="Arial"/>
                <w:b/>
                <w:i/>
                <w:color w:val="000000"/>
                <w:sz w:val="16"/>
                <w:szCs w:val="16"/>
              </w:rPr>
            </w:pPr>
            <w:r w:rsidRPr="00B2179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B21793" w:rsidRDefault="00C1122C" w:rsidP="00056192">
            <w:pPr>
              <w:pStyle w:val="11"/>
              <w:tabs>
                <w:tab w:val="left" w:pos="12600"/>
              </w:tabs>
              <w:jc w:val="center"/>
              <w:rPr>
                <w:rFonts w:ascii="Arial" w:hAnsi="Arial" w:cs="Arial"/>
                <w:sz w:val="16"/>
                <w:szCs w:val="16"/>
              </w:rPr>
            </w:pPr>
            <w:r w:rsidRPr="00B21793">
              <w:rPr>
                <w:rFonts w:ascii="Arial" w:hAnsi="Arial" w:cs="Arial"/>
                <w:sz w:val="16"/>
                <w:szCs w:val="16"/>
              </w:rPr>
              <w:t>UA/3430/02/01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капсули тверді, по 25 мг по 10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ТОВ "Сандоз Україна"</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w:t>
            </w:r>
            <w:r w:rsidRPr="00794C54">
              <w:rPr>
                <w:rFonts w:ascii="Arial" w:hAnsi="Arial" w:cs="Arial"/>
                <w:color w:val="000000"/>
                <w:sz w:val="16"/>
                <w:szCs w:val="16"/>
              </w:rPr>
              <w:br/>
              <w:t>виробництво нерозфасованої продукції: Генвеон Ілак Санай ве Тікарет А.С., Туреччина</w:t>
            </w:r>
          </w:p>
          <w:p w:rsidR="00C1122C" w:rsidRPr="00794C54" w:rsidRDefault="00C1122C"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Словенія/</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Румунiя/</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Туреччина</w:t>
            </w:r>
          </w:p>
          <w:p w:rsidR="00C1122C" w:rsidRPr="00794C54" w:rsidRDefault="00C1122C" w:rsidP="00056192">
            <w:pPr>
              <w:pStyle w:val="11"/>
              <w:tabs>
                <w:tab w:val="left" w:pos="12600"/>
              </w:tabs>
              <w:jc w:val="center"/>
              <w:rPr>
                <w:rFonts w:ascii="Arial" w:hAnsi="Arial" w:cs="Arial"/>
                <w:color w:val="000000"/>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відповідального за виробництво нерозфасованої продукції,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UA/15586/01/01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капсули тверді, по 50 мг, по 10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ТОВ "Сандоз Україна"</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w:t>
            </w:r>
            <w:r w:rsidRPr="00794C54">
              <w:rPr>
                <w:rFonts w:ascii="Arial" w:hAnsi="Arial" w:cs="Arial"/>
                <w:color w:val="000000"/>
                <w:sz w:val="16"/>
                <w:szCs w:val="16"/>
              </w:rPr>
              <w:br/>
              <w:t>виробництво нерозфасованої продукції: Генвеон Ілак Санай ве Тікарет А.С., Туреччина</w:t>
            </w:r>
          </w:p>
          <w:p w:rsidR="00C1122C" w:rsidRPr="00794C54" w:rsidRDefault="00C1122C"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Словенія/</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Румунiя/</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Туреччина</w:t>
            </w:r>
          </w:p>
          <w:p w:rsidR="00C1122C" w:rsidRPr="00794C54" w:rsidRDefault="00C1122C" w:rsidP="00056192">
            <w:pPr>
              <w:pStyle w:val="11"/>
              <w:tabs>
                <w:tab w:val="left" w:pos="12600"/>
              </w:tabs>
              <w:jc w:val="center"/>
              <w:rPr>
                <w:rFonts w:ascii="Arial" w:hAnsi="Arial" w:cs="Arial"/>
                <w:color w:val="000000"/>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відповідального за виробництво нерозфасованої продукції,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UA/15586/01/02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капсули тверді, по 75 мг, по 10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ТОВ "Сандоз Україна"</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виробництво нерозфасованої продукції: Генвеон Ілак Санай ве Тікарет А.С., Туреччина</w:t>
            </w:r>
            <w:r w:rsidRPr="00794C54">
              <w:rPr>
                <w:rFonts w:ascii="Arial" w:hAnsi="Arial" w:cs="Arial"/>
                <w:color w:val="000000"/>
                <w:sz w:val="16"/>
                <w:szCs w:val="16"/>
              </w:rPr>
              <w:br/>
            </w:r>
          </w:p>
          <w:p w:rsidR="00C1122C" w:rsidRPr="00794C54" w:rsidRDefault="00C1122C"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Словенія/</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Румунiя/</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Туреччина</w:t>
            </w:r>
            <w:r w:rsidRPr="00794C54">
              <w:rPr>
                <w:rFonts w:ascii="Arial" w:hAnsi="Arial" w:cs="Arial"/>
                <w:color w:val="000000"/>
                <w:sz w:val="16"/>
                <w:szCs w:val="16"/>
              </w:rPr>
              <w:br/>
            </w:r>
          </w:p>
          <w:p w:rsidR="00C1122C" w:rsidRPr="00794C54" w:rsidRDefault="00C1122C" w:rsidP="00056192">
            <w:pPr>
              <w:pStyle w:val="11"/>
              <w:tabs>
                <w:tab w:val="left" w:pos="12600"/>
              </w:tabs>
              <w:jc w:val="center"/>
              <w:rPr>
                <w:rFonts w:ascii="Arial" w:hAnsi="Arial" w:cs="Arial"/>
                <w:b/>
                <w:color w:val="000000"/>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відповідального за виробництво нерозфасованої продукції,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UA/15586/01/03</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капсули тверді, по 100 мг, по 7 капсул у блістері, по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ТОВ "Сандоз Україна"</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виробництво нерозфасованої продукції: Генвеон Ілак Санай ве Тікарет А.С., Туреччина</w:t>
            </w:r>
            <w:r w:rsidRPr="00794C54">
              <w:rPr>
                <w:rFonts w:ascii="Arial" w:hAnsi="Arial" w:cs="Arial"/>
                <w:color w:val="000000"/>
                <w:sz w:val="16"/>
                <w:szCs w:val="16"/>
              </w:rPr>
              <w:br/>
            </w:r>
          </w:p>
          <w:p w:rsidR="00C1122C" w:rsidRPr="00794C54" w:rsidRDefault="00C1122C"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Словенія/</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Румунiя/</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Туреччина</w:t>
            </w:r>
            <w:r w:rsidRPr="00794C54">
              <w:rPr>
                <w:rFonts w:ascii="Arial" w:hAnsi="Arial" w:cs="Arial"/>
                <w:color w:val="000000"/>
                <w:sz w:val="16"/>
                <w:szCs w:val="16"/>
              </w:rPr>
              <w:br/>
            </w:r>
          </w:p>
          <w:p w:rsidR="00C1122C" w:rsidRPr="00794C54" w:rsidRDefault="00C1122C" w:rsidP="00056192">
            <w:pPr>
              <w:pStyle w:val="11"/>
              <w:tabs>
                <w:tab w:val="left" w:pos="12600"/>
              </w:tabs>
              <w:jc w:val="center"/>
              <w:rPr>
                <w:rFonts w:ascii="Arial" w:hAnsi="Arial" w:cs="Arial"/>
                <w:b/>
                <w:color w:val="000000"/>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відповідального за виробництво нерозфасованої продукції,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UA/15586/01/04</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капсули тверді, по 150 мг, по 10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ТОВ "Сандоз Україна"</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виробництво нерозфасованої продукції: Генвеон Ілак Санай ве Тікарет А.С., Туреччина</w:t>
            </w:r>
            <w:r w:rsidRPr="00794C54">
              <w:rPr>
                <w:rFonts w:ascii="Arial" w:hAnsi="Arial" w:cs="Arial"/>
                <w:color w:val="000000"/>
                <w:sz w:val="16"/>
                <w:szCs w:val="16"/>
              </w:rPr>
              <w:br/>
            </w:r>
          </w:p>
          <w:p w:rsidR="00C1122C" w:rsidRPr="00794C54" w:rsidRDefault="00C1122C"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Словенія/</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Румунiя/</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Туреччина</w:t>
            </w:r>
            <w:r w:rsidRPr="00794C54">
              <w:rPr>
                <w:rFonts w:ascii="Arial" w:hAnsi="Arial" w:cs="Arial"/>
                <w:color w:val="000000"/>
                <w:sz w:val="16"/>
                <w:szCs w:val="16"/>
              </w:rPr>
              <w:br/>
            </w:r>
          </w:p>
          <w:p w:rsidR="00C1122C" w:rsidRPr="00794C54" w:rsidRDefault="00C1122C" w:rsidP="00056192">
            <w:pPr>
              <w:pStyle w:val="11"/>
              <w:tabs>
                <w:tab w:val="left" w:pos="12600"/>
              </w:tabs>
              <w:jc w:val="center"/>
              <w:rPr>
                <w:rFonts w:ascii="Arial" w:hAnsi="Arial" w:cs="Arial"/>
                <w:b/>
                <w:color w:val="000000"/>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відповідального за виробництво нерозфасованої продукції,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UA/15586/01/05</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капсули тверді, по 200 мг, по 10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ТОВ "Сандоз Україна"</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виробництво нерозфасованої продукції: Генвеон Ілак Санай ве Тікарет А.С., Туреччина</w:t>
            </w:r>
            <w:r w:rsidRPr="00794C54">
              <w:rPr>
                <w:rFonts w:ascii="Arial" w:hAnsi="Arial" w:cs="Arial"/>
                <w:color w:val="000000"/>
                <w:sz w:val="16"/>
                <w:szCs w:val="16"/>
              </w:rPr>
              <w:br/>
            </w:r>
          </w:p>
          <w:p w:rsidR="00C1122C" w:rsidRPr="00794C54" w:rsidRDefault="00C1122C"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Словенія/</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Румунiя/</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Туреччина</w:t>
            </w:r>
            <w:r w:rsidRPr="00794C54">
              <w:rPr>
                <w:rFonts w:ascii="Arial" w:hAnsi="Arial" w:cs="Arial"/>
                <w:color w:val="000000"/>
                <w:sz w:val="16"/>
                <w:szCs w:val="16"/>
              </w:rPr>
              <w:br/>
            </w:r>
          </w:p>
          <w:p w:rsidR="00C1122C" w:rsidRPr="00794C54" w:rsidRDefault="00C1122C" w:rsidP="00056192">
            <w:pPr>
              <w:pStyle w:val="11"/>
              <w:tabs>
                <w:tab w:val="left" w:pos="12600"/>
              </w:tabs>
              <w:jc w:val="center"/>
              <w:rPr>
                <w:rFonts w:ascii="Arial" w:hAnsi="Arial" w:cs="Arial"/>
                <w:b/>
                <w:color w:val="000000"/>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відповідального за виробництво нерозфасованої продукції,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UA/15586/01/06</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капсули тверді, по 225 мг, по 7 капсул у блістері, по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ТОВ "Сандоз Україна"</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виробництво нерозфасованої продукції: Генвеон Ілак Санай ве Тікарет А.С., Туреччина</w:t>
            </w:r>
            <w:r w:rsidRPr="00794C54">
              <w:rPr>
                <w:rFonts w:ascii="Arial" w:hAnsi="Arial" w:cs="Arial"/>
                <w:color w:val="000000"/>
                <w:sz w:val="16"/>
                <w:szCs w:val="16"/>
              </w:rPr>
              <w:br/>
            </w:r>
          </w:p>
          <w:p w:rsidR="00C1122C" w:rsidRPr="00794C54" w:rsidRDefault="00C1122C"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Словенія/</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Румунiя/</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Туреччина</w:t>
            </w:r>
            <w:r w:rsidRPr="00794C54">
              <w:rPr>
                <w:rFonts w:ascii="Arial" w:hAnsi="Arial" w:cs="Arial"/>
                <w:color w:val="000000"/>
                <w:sz w:val="16"/>
                <w:szCs w:val="16"/>
              </w:rPr>
              <w:br/>
            </w:r>
          </w:p>
          <w:p w:rsidR="00C1122C" w:rsidRPr="00794C54" w:rsidRDefault="00C1122C" w:rsidP="00056192">
            <w:pPr>
              <w:pStyle w:val="11"/>
              <w:tabs>
                <w:tab w:val="left" w:pos="12600"/>
              </w:tabs>
              <w:jc w:val="center"/>
              <w:rPr>
                <w:rFonts w:ascii="Arial" w:hAnsi="Arial" w:cs="Arial"/>
                <w:b/>
                <w:color w:val="000000"/>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відповідального за виробництво нерозфасованої продукції,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UA/15586/01/07</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капсули тверді, по 300 мг по 7 капсул у блістері, по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ТОВ "Сандоз Україна"</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b/>
                <w:sz w:val="16"/>
                <w:szCs w:val="16"/>
              </w:rPr>
            </w:pPr>
            <w:r w:rsidRPr="00794C54">
              <w:rPr>
                <w:rFonts w:ascii="Arial" w:hAnsi="Arial" w:cs="Arial"/>
                <w:color w:val="000000"/>
                <w:sz w:val="16"/>
                <w:szCs w:val="16"/>
              </w:rPr>
              <w:t xml:space="preserve">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w:t>
            </w:r>
            <w:r w:rsidRPr="00794C54">
              <w:rPr>
                <w:rFonts w:ascii="Arial" w:hAnsi="Arial" w:cs="Arial"/>
                <w:color w:val="000000"/>
                <w:sz w:val="16"/>
                <w:szCs w:val="16"/>
              </w:rPr>
              <w:br/>
              <w:t>виробництво нерозфасованої продукції: Генвеон Ілак Санай ве Тікарет А.С., Туреччина</w:t>
            </w:r>
          </w:p>
          <w:p w:rsidR="00C1122C" w:rsidRPr="00794C54" w:rsidRDefault="00C1122C"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Словенія/</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Румунiя/</w:t>
            </w:r>
          </w:p>
          <w:p w:rsidR="00C1122C" w:rsidRPr="00794C54" w:rsidRDefault="00C1122C" w:rsidP="00056192">
            <w:pPr>
              <w:pStyle w:val="11"/>
              <w:tabs>
                <w:tab w:val="left" w:pos="12600"/>
              </w:tabs>
              <w:jc w:val="center"/>
              <w:rPr>
                <w:rFonts w:ascii="Arial" w:hAnsi="Arial" w:cs="Arial"/>
                <w:b/>
                <w:sz w:val="16"/>
                <w:szCs w:val="16"/>
              </w:rPr>
            </w:pPr>
            <w:r w:rsidRPr="00794C54">
              <w:rPr>
                <w:rFonts w:ascii="Arial" w:hAnsi="Arial" w:cs="Arial"/>
                <w:color w:val="000000"/>
                <w:sz w:val="16"/>
                <w:szCs w:val="16"/>
              </w:rPr>
              <w:t>Туреччина</w:t>
            </w:r>
          </w:p>
          <w:p w:rsidR="00C1122C" w:rsidRPr="00794C54" w:rsidRDefault="00C1122C" w:rsidP="00056192">
            <w:pPr>
              <w:pStyle w:val="11"/>
              <w:tabs>
                <w:tab w:val="left" w:pos="12600"/>
              </w:tabs>
              <w:jc w:val="center"/>
              <w:rPr>
                <w:rFonts w:ascii="Arial" w:hAnsi="Arial" w:cs="Arial"/>
                <w:color w:val="000000"/>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відповідального за виробництво нерозфасованої продукції,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UA/15586/01/08</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ЛІНКОЦИН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 xml:space="preserve">розчин для ін'єкцій, 300 мг/мл; по 2 мл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Бельгiя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незначні зміни у методах випробування за показником «Кількісне визначення. Спирт бензиловий» (метод ГХ, ЄФ 2.2.28)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UA/10038/01/01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ЛІПОБОН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по 10 мг по 10 таблеток у блістері; по 3 або по 6 або по 9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II типу - оновлення Drug Master File (DMF) від виробництва «Ind-Swift Laboratories Limited», Індія для АФІ Езетимібу DMF оновлюється з версії № 02АP/EZT/1217/05 на версії № 02АP/EZT/0819/08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UA/18290/01/01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ЛОНГОКАЇН®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розчин для ін'єкцій, 5 мг/мл; по 5 мл в ампулах; по 5 ампул в контурній чарунковій упаковці, по 2 контурній чарунковій упаковці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ТОВ "Юрія-Фарм"</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ТОВ  "Юрія-Фарм"</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ГЛЗ: по 5 мл у флаконах №1 у пачці; по 5 мл у флаконах №5 у пачці; по 20 мл у флаконах № 5 у пачці; по 50 мл у флаконах №1 у пачці. Зміни внесені в інструкцію для медичного застосування у р. "Упаковка" та у коротку характеристику лікарського засобу у р. "Тип та вміст первинної упаковки" (вилучення упаковки певного розміру).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w:t>
            </w:r>
            <w:r w:rsidRPr="00794C54">
              <w:rPr>
                <w:rFonts w:ascii="Arial" w:hAnsi="Arial" w:cs="Arial"/>
                <w:color w:val="000000"/>
                <w:sz w:val="16"/>
                <w:szCs w:val="16"/>
              </w:rPr>
              <w:br/>
              <w:t xml:space="preserve">вилучення розмірів серій ГЛЗ - 40 л, 160 л, 1000 л.;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- 750 л. Діюча редакція </w:t>
            </w:r>
            <w:r w:rsidRPr="00794C54">
              <w:rPr>
                <w:rFonts w:ascii="Arial" w:hAnsi="Arial" w:cs="Arial"/>
                <w:color w:val="000000"/>
                <w:sz w:val="16"/>
                <w:szCs w:val="16"/>
              </w:rPr>
              <w:br/>
              <w:t>Розмір серії 40 л, 80 л, 160 л, 500 л, 750 л, 1000 л. Пропонована редакція 80 л (12782-15751 ампул), 500 л (77775-98411 ампул), 750 л (120148-149161 ампул)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UA/12900/01/02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МАГНЕМАКС-ЗДОРОВ'Я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розчин оральний по 10 мл у флаконі, по 5 флаконів у контурній чарунковій упаковці; по 2 контурні чарункові упаковки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Товариство з обмеженою відповідальністю "Фармацевтична компанія "Здоров'я, Україна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нового сертифіката відповідності Європейській фармакопеї № R1-CEP 2013-165-Rev 00 для АФІ Піридоксину гідрохлориду від нового виробника JIANGXI TIANXIN PHARMACEUTICAL CO., LTD., China (доповнення). Як наслідок: приведення специфікації та методів вхідного контролю якості для АФІ Піридоксину гідрохлориду за показником «Залишкова кількість органічних розчинників» до матеріалів виробника (згідно представленого СЕР). Запропоновано: DSM NUTRITIONAL PRODUCTS GMBH, Germany; JIANGXI TIANXIN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UA/16940/01/01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МЕЛОКСИКАМ-ТЕВА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по 7,5 мг по 10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Меркле ГмбХ, Німеччина (дозвіл на випуск серії); Меркле ГмбХ, Німеччина (первинна та вторинна упаковка, контроль якості); Ципла Лімітед, Індія (виробництво продукції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 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оновленого сертифіката відповідності Європейській фармакопеї № R1-CEP 2009-040-Rev 04 для АФІ Мелоксикаму від вже затвердженого виробника Cipla Limited, Індія, у наслідок включення додаткового постачальника вихідних матеріалів ізопропілового ефіру метилбензотіазину та 2-аміно-5-метилтіазолу; вилучення зі специфікації АФІ показника «Важкі метали»; включення у специфікацію для фібрового барабану випробування за показником «dimensions of cap» з метою кращого контролю якості пакувального матеріалу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UA/6308/01/01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МЕЛОКСИКАМ-ТЕВА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по 15 мг по 10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Меркле ГмбХ, Німеччина (дозвіл на випуск серії); Меркле ГмбХ, Німеччина (первинна та вторинна упаковка, контроль якості); Ципла Лімітед, Індія (виробництво продукції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 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оновленого сертифіката відповідності Європейській фармакопеї № R1-CEP 2009-040-Rev 04 для АФІ Мелоксикаму від вже затвердженого виробника Cipla Limited, Індія, у наслідок включення додаткового постачальника вихідних матеріалів ізопропілового ефіру метилбензотіазину та 2-аміно-5-метилтіазолу; вилучення зі специфікації АФІ показника «Важкі метали»; включення у специфікацію для фібрового барабану випробування за показником «dimensions of cap» з метою кращого контролю якості пакувального матеріалу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UA/6308/01/02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МЕНАКТРА® / MENACTRA® ВАКЦИНА МЕНІНГОКОКОВА ПОЛІСАХАРИДНА СЕРОГРУП А, C, Y ТА W-135 КОН'ЮГОВАНА ДИФТЕРІЙНИМ АНАТОКСИНОМ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 xml:space="preserve">розчин для ін’єкцій по 1 дозі (0,5 мл) у флаконі, по 1 або по 5 флаконів у картонній коробці з маркуванням українською мовою; </w:t>
            </w:r>
            <w:r w:rsidRPr="00415B05">
              <w:rPr>
                <w:rFonts w:ascii="Arial" w:hAnsi="Arial" w:cs="Arial"/>
                <w:color w:val="000000"/>
                <w:sz w:val="16"/>
                <w:szCs w:val="16"/>
              </w:rPr>
              <w:br/>
              <w:t>по 1 або по 5 флаконів у картонній коробці з маркуванням іноземною мовою та україномовним стикером на картонній коробці (стандартно-експортна упаковка); по 1 або по 5 флаконів в стандартно-експортній упаковці, яка міститься в картонній коробці з інструкцією для медичного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 Інк., США (виробництво, наповнення, контроль якості, первинне пакування, маркування, випробування стабільності, вторинне пакування та випуск серії); Санофі Пастер Лімітед, Канада (контроль якості in vivo при випуску); Санофі-Авентіс Прайвіт Ко. Лтд., Платформа логістики та дистрибуції у м. Будапешт, Угорщина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США/ Канада/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заміна високоефективної рідинної ексклюзійної хроматографії (HPSEC) з визначенням коефіцієнту розподілу (Kd) на метод ексклюзійної хроматографії у поєднанні з багатокутовим розсіюванням лазерного світла (HPSEC-MALS) для визначення молекулярного розміру для менінгококового полісахариду N. meningitidis серогруп A, C, Y та W-135. Термін введення змін 31 березня 2023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UA/17509/01/01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МЕТАЛІЗЕ®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ліофілізат для розчину для ін'єкцій по 10 000 ОД (50 мг); 1 флакон з ліофілізатом та 1 шприц з розчинником по 10 мл (вода для ін’єкцій) у комплекті зі стерильним перехідним пристроєм для флакона та стерильною одноразовою голкою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внесення змін до р. 3.2.Р.7. Система контейнер/ закупорювальний засіб: зміна стосується зовнішнього вигляду упаковки стерильної голки для разового застосування, що виробляється Becton Dickinson S.A. Стерильна голки для разового використання запечатана та готова до використання, і є частиною комплекту ЛЗ Металізе. Ця зміна не стосується стерильної голки для разового застосування як такої, і якість продукту залишається незмінною. Номер СЕ змінено з «СЄ 0050» на «СЄ 0318» внаслідок зміни нотифікованого органу у зв’язку зі зміною юридичної адреси виробника. Це обумовлено процедурою Brexit, так як нотифікований орган попереднього Сертифікату був розташований у (Об’єднаному Королівстві (Ірландія). Оновлюється Декларація про відповідність R300EU, цей документ оновлюється новим дійсним Сертифікатом відповідності ЄС і відображає новий номер СЄ «СЄ0318» чинного нотифікованого органу AEMPS у зв‘язку зі зміною юридичної адреси виробника. Процес виробництва, матеріали залишаються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UA/8168/01/01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МЕТИЛПРЕДНІЗОЛОН-ФС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по 8 мг, по 10 таблеток у блістері; по 3 блістери у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зміни І типу - затвердження методів контролю якості для лікарського засобу Метилпреднізолон-ФС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UA/3183/01/02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МЕТИЛПРЕДНІЗОЛОН-ФС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по 4 мг, по 10 таблеток у блістері; по 3 блістери у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зміни І типу - затвердження методів контролю якості для лікарського засобу Метилпреднізолон-ФС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UA/3183/01/01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МЕТОТРЕКСАТ-ТЕВА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розчин для ін'єкцій, 100 мг/мл, по 10 мл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ТОВ «Тева Україна»</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виробництво за повним циклом: Фармахемі Б.В., Нідерланди; контроль серії: ПЛІВА Хрватска д.о.о., Хорватія</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Нідерланди/</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Хорватія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проведення контролю серій ГЛЗ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UA/0818/01/02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МЕТОТРЕКСАТ-ТЕВА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розчин для ін'єкцій, 25 мг/мл, по 2 мл у флаконі; по 1 флакону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ТОВ «Тева Україна»</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виробництво за повним циклом: Фармахемі Б.В., Нідерланди; контроль серії: ПЛІВА Хрватска д.о.о., Хорватія</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Нідерланди/ Хорватія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проведення контролю серій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UA/9609/01/01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МІЛДРОНАТ®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капсули тверді по 250 мг, по 10 капсул у блістері; по 2 або 4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Мартинчук Олег Володимирович.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UA/16049/01/01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МІОЗИМ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порошок для приготування концентрату для розчину для інфузій по 50 мг; 1 флакон з порошком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Джензайм Ірланд Лімітед, Ірландiя (наповнення флаконів та виробництво кінцевого продукту, маркування та пакування, контроль якості ГЛЗ, випуск серії); Джензайм Фландерс бвба, Бельгiя (виробництво АС, приготування розчину ЛЗ для ліофілізації)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Ірландiя/ Бельгiя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внесення зміни до розділу 3.2.Р.7. Система контейнер/закупорювальний засіб, а саме - видалення інформації щодо адреси постачальника гумових пробок і алюмінієвої пломби (West Pharmaceutical Services). Внесення незначних редакторських правок до розділу 3.2.Р.7. Система контейнер/закупорювальний засіб для оновлення формату нумерації документів та гармонізації зареєстрованої інформації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UA/11618/01/01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М-СПРЕЙ</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спрей назальний, дозований, 50 мкг/доза, по 16 г (120 доз) або 18 г (140 доз) суспензії у поліетиленовій пляшці високої щільності, об'ємом 20 мл, з дозуючим насосом - розпилювачем, закритим назальним аплікатором з ковпачком; пляшка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Алвоген Фарма Трейдинг Юроп ОТОВ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ФАРМЕА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внесені в текст маркування на первинній та вторинній упаковках лікарського засобу, а саме незначні правки у розділах "Дата закінчення терміну придатності " та "Номер серії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UA/18617/01/01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НАКОМ®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250 мг/25 мг; по 10 таблеток у блістері;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Лек Фармацевтична компанія д. 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пропонується зміна покриття для нанесення друку на алюмінієвій фользі для блістеру, що містить нітроцелюлозу на покриття, що не містить нітроцелюлози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UA/9134/01/01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 xml:space="preserve">НАТРІЮ ХЛОРИД-ДАРНИЦЯ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розчин для інфузій, 9 мг/мл, по 100 мл або по 200 мл або по 250 мл, або по 400 мл, або по 500 мл у флаконах; по 100 мл у флаконах, по 40 флаконів у коробках; по 200 мл або по 250 мл, або по 400 мл, або по 500 мл у флаконах, по 20 флаконів у коробках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введення додаткового виду пакування, а саме: по 40 флаконів у коробках для ЛЗ Натрію хлорид-Дарниця , розчин для інфузій, 9 мг/мл, по 100 мл у флаконах та по 20 флаконів у коробках для ЛЗ Натрію хлорид-Дарниця , розчин для інфузій, 9 мг/мл, по 200 мл або по 250 мл, або по 400 мл, або по 500 мл у флаконах, без зміни первинного пакувального матеріалу, з відповідними змінами в розділі «Упаковка» (Введення змін протягом 6-ти місяців після затвердження); зміни І типу - Зміни щодо безпеки/ефективності та фармаконагляду (інші зміни) - Введення альтернативного тексту маркування упаковки з можливістю нанесення 2Д коду для об"єму 400 мл (Введення змін протягом 6-ти місяців після затвердження); зміни І типу - Зміни щодо безпеки/ефективності та фармаконагляду (інші зміни) - Оновлення затвердженого тексту маркування упаковки лікарського засобу з внесенням інформації щодо зазначення логотипу компанії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UA/13841/01/01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НЕОТРАНЕКС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розчин для ін'єкцій, 500 мг/5мл, по 5 мл в ампулі, по 5 ампул у контурній упаковці, по 1 контурній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БІОІНДАСТРІА ЛАБОРАТОРІО ІТАЛІАНО МЕДІЦІНАЛІ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Біоіндастріа Лабораторіо Італіано Медіціналі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Італiя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нового СЕР R1-CEP 2006-142-Rev 02 для АФІ транексамова кислота, у зв’язку з введенням додаткового виробника Hunan Dongting Pharmaceutical Co. Ltd, China; зміни І типу - подання нового СЕР R0-CEP 2018-048-Rev 00 для АФІ транексамова кислота, у зв’язку з введенням додаткового виробника Shilpa Medicare Limited, India; зміни І типу - введення періоду повторного випробування АФІ транексамова кислота від нового виробника Shilpa Medicare Limited, India 48 місяців, на підставі результатів досліджень стабільності у реальному часі, у зв'язку з відсутністю цієї інформації у сертифікаті відповідності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UA/14214/01/01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НІТРО-МІК®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спрей сублінгвальний дозований, 0,4 мг/доза по 15 мл (300 доз) у флаконі; по 1 флакону з розпилювачем, запобіжним ковпачком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внесення змін до реєстраційних матеріалів: Виправлення технічної помилки в оновлених МКЯ затверджених наказом МОЗ України № 2143 від 21.09.2020 </w:t>
            </w:r>
            <w:r w:rsidRPr="00794C54">
              <w:rPr>
                <w:rFonts w:ascii="Arial" w:hAnsi="Arial" w:cs="Arial"/>
                <w:color w:val="000000"/>
                <w:sz w:val="16"/>
                <w:szCs w:val="16"/>
              </w:rPr>
              <w:br/>
              <w:t xml:space="preserve">(процедура - зміни І типу - зміни з якості. </w:t>
            </w:r>
            <w:r w:rsidRPr="00794C54">
              <w:rPr>
                <w:rFonts w:ascii="Arial" w:hAnsi="Arial" w:cs="Arial"/>
                <w:color w:val="000000"/>
                <w:sz w:val="16"/>
                <w:szCs w:val="16"/>
                <w:lang w:val="ru-RU"/>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відбулись зміни у специфікації на ГЛЗ, а саме: - показник «Відносна густина» змінено на «Густина» (допустимі межі та метод залишено без змін); - показник «Однорідність маси» замінено на показник «Однорідність дозованих одиниць» із зміною критеріїв прийнятності (запропоновано: І – для перших 10 одиниць, приймальне число не перевищує 15,0. ІІ – для 30 одиниць, приймальне число не перевищує 15,0 та результат жодної дозованої одиниці не менше0,75 Мі не більше 1,25 М); - показник «Кількісне визначення. Нітрогліцерин» змінено одиниці виміру та критерії прийнятності вмісту діючої речовини (запропоновано: 0,38 – 0,42 мг/дозу);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з 2.9.27. «Однорідність маси дози, що витягаються із багаторазових контейнерів» на 2.9.40. «Однорідність дозованих одиниць»; зміни у методиці за показниками «Кількість доз, що витягаються» (збільшення вибірки досліджуваних зразків та відкоректована формула розрахунку) та «Кількісне визначення. Нітрогліцерин» (введено додаткові фармакопейні стандартні зразки та змінена формула розрахунку);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 специфікації на ГЛЗ показників «Вміст нітрогліцерину в одній дозі», «Відсоток виходу вмісту флакону», «Кількісне визначення. Пропіленгліколь» та вилучено тест на пропіленгліколь з показника «Ідентифікація»). При внесенні змін в МКЯ була допущена помилка щодо розділу «Маркування». Не враховані зміни затверджені попереднім наказом № 1562 від 08.07.2020 (Внесення змін до розділу “Маркування” МКЯ ЛЗ: Запропоновано: Маркування. </w:t>
            </w:r>
            <w:r w:rsidRPr="00794C54">
              <w:rPr>
                <w:rFonts w:ascii="Arial" w:hAnsi="Arial" w:cs="Arial"/>
                <w:color w:val="000000"/>
                <w:sz w:val="16"/>
                <w:szCs w:val="16"/>
              </w:rPr>
              <w:t>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UA/2622/01/01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ОГРАНІЯ®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 xml:space="preserve">капсули по 75 мг; по 7 капсул у блістері; по 2 блістери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внесення змін до реєстраційних матеріалів: </w:t>
            </w:r>
            <w:r w:rsidRPr="00794C54">
              <w:rPr>
                <w:rFonts w:ascii="Arial" w:hAnsi="Arial" w:cs="Arial"/>
                <w:b/>
                <w:color w:val="000000"/>
                <w:sz w:val="16"/>
                <w:szCs w:val="16"/>
              </w:rPr>
              <w:t>уточнення реєстраційної процедури в наказі МОЗ України № 1452 від 15.07.2021 (уточнення написання назви АФІ)</w:t>
            </w:r>
            <w:r w:rsidRPr="00794C54">
              <w:rPr>
                <w:rFonts w:ascii="Arial" w:hAnsi="Arial" w:cs="Arial"/>
                <w:color w:val="000000"/>
                <w:sz w:val="16"/>
                <w:szCs w:val="16"/>
              </w:rPr>
              <w:t xml:space="preserve"> - Зміни І типу - Зміни з якості. </w:t>
            </w:r>
            <w:r w:rsidRPr="00794C54">
              <w:rPr>
                <w:rFonts w:ascii="Arial" w:hAnsi="Arial" w:cs="Arial"/>
                <w:color w:val="000000"/>
                <w:sz w:val="16"/>
                <w:szCs w:val="16"/>
                <w:lang w:val="ru-RU"/>
              </w:rPr>
              <w:t xml:space="preserve">АФІ. Контроль АФІ (інші зміни) - вилучення зі специфікації та методів контролю АФІ прегабаліну показника «Важкі метали». Зміни І типу - Зміни з якості. АФІ. Контроль АФІ (інші зміни) - зміни до методики випробування АФІ прегабаліну за показником «Мікробіологічна чистота», а саме вилучення викладення методики, лише залишено відповідне посилання на загальну статтю ДФУ, критерії прийнятності не змінилися. Зміни І типу - Зміни з якості. АФІ. Контроль АФІ (інші зміни) - зміни до специфікації АФІ прегабаліну за показником «Опис», що обумовлено приведенням до вимог ЕР та документації виробника, а саме з «Кристалічний порошок від білого до майже білого кольору» на «Порошок білого або майже білого кольору».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w:t>
            </w:r>
            <w:r w:rsidRPr="00794C54">
              <w:rPr>
                <w:rFonts w:ascii="Arial" w:hAnsi="Arial" w:cs="Arial"/>
                <w:color w:val="000000"/>
                <w:sz w:val="16"/>
                <w:szCs w:val="16"/>
              </w:rPr>
              <w:t>R</w:t>
            </w:r>
            <w:r w:rsidRPr="00794C54">
              <w:rPr>
                <w:rFonts w:ascii="Arial" w:hAnsi="Arial" w:cs="Arial"/>
                <w:color w:val="000000"/>
                <w:sz w:val="16"/>
                <w:szCs w:val="16"/>
                <w:lang w:val="ru-RU"/>
              </w:rPr>
              <w:t>0-</w:t>
            </w:r>
            <w:r w:rsidRPr="00794C54">
              <w:rPr>
                <w:rFonts w:ascii="Arial" w:hAnsi="Arial" w:cs="Arial"/>
                <w:color w:val="000000"/>
                <w:sz w:val="16"/>
                <w:szCs w:val="16"/>
              </w:rPr>
              <w:t>CEP</w:t>
            </w:r>
            <w:r w:rsidRPr="00794C54">
              <w:rPr>
                <w:rFonts w:ascii="Arial" w:hAnsi="Arial" w:cs="Arial"/>
                <w:color w:val="000000"/>
                <w:sz w:val="16"/>
                <w:szCs w:val="16"/>
                <w:lang w:val="ru-RU"/>
              </w:rPr>
              <w:t xml:space="preserve"> 2016-189-</w:t>
            </w:r>
            <w:r w:rsidRPr="00794C54">
              <w:rPr>
                <w:rFonts w:ascii="Arial" w:hAnsi="Arial" w:cs="Arial"/>
                <w:color w:val="000000"/>
                <w:sz w:val="16"/>
                <w:szCs w:val="16"/>
              </w:rPr>
              <w:t>Rev</w:t>
            </w:r>
            <w:r w:rsidRPr="00794C54">
              <w:rPr>
                <w:rFonts w:ascii="Arial" w:hAnsi="Arial" w:cs="Arial"/>
                <w:color w:val="000000"/>
                <w:sz w:val="16"/>
                <w:szCs w:val="16"/>
                <w:lang w:val="ru-RU"/>
              </w:rPr>
              <w:t xml:space="preserve"> 03 для АФІ прегабаліну від затвердженого виробника </w:t>
            </w:r>
            <w:r w:rsidRPr="00794C54">
              <w:rPr>
                <w:rFonts w:ascii="Arial" w:hAnsi="Arial" w:cs="Arial"/>
                <w:color w:val="000000"/>
                <w:sz w:val="16"/>
                <w:szCs w:val="16"/>
              </w:rPr>
              <w:t>Zhejiang</w:t>
            </w:r>
            <w:r w:rsidRPr="00794C54">
              <w:rPr>
                <w:rFonts w:ascii="Arial" w:hAnsi="Arial" w:cs="Arial"/>
                <w:color w:val="000000"/>
                <w:sz w:val="16"/>
                <w:szCs w:val="16"/>
                <w:lang w:val="ru-RU"/>
              </w:rPr>
              <w:t xml:space="preserve"> </w:t>
            </w:r>
            <w:r w:rsidRPr="00794C54">
              <w:rPr>
                <w:rFonts w:ascii="Arial" w:hAnsi="Arial" w:cs="Arial"/>
                <w:color w:val="000000"/>
                <w:sz w:val="16"/>
                <w:szCs w:val="16"/>
              </w:rPr>
              <w:t>Huahai</w:t>
            </w:r>
            <w:r w:rsidRPr="00794C54">
              <w:rPr>
                <w:rFonts w:ascii="Arial" w:hAnsi="Arial" w:cs="Arial"/>
                <w:color w:val="000000"/>
                <w:sz w:val="16"/>
                <w:szCs w:val="16"/>
                <w:lang w:val="ru-RU"/>
              </w:rPr>
              <w:t xml:space="preserve"> </w:t>
            </w:r>
            <w:r w:rsidRPr="00794C54">
              <w:rPr>
                <w:rFonts w:ascii="Arial" w:hAnsi="Arial" w:cs="Arial"/>
                <w:color w:val="000000"/>
                <w:sz w:val="16"/>
                <w:szCs w:val="16"/>
              </w:rPr>
              <w:t>Pharmaceutical</w:t>
            </w:r>
            <w:r w:rsidRPr="00794C54">
              <w:rPr>
                <w:rFonts w:ascii="Arial" w:hAnsi="Arial" w:cs="Arial"/>
                <w:color w:val="000000"/>
                <w:sz w:val="16"/>
                <w:szCs w:val="16"/>
                <w:lang w:val="ru-RU"/>
              </w:rPr>
              <w:t xml:space="preserve"> </w:t>
            </w:r>
            <w:r w:rsidRPr="00794C54">
              <w:rPr>
                <w:rFonts w:ascii="Arial" w:hAnsi="Arial" w:cs="Arial"/>
                <w:color w:val="000000"/>
                <w:sz w:val="16"/>
                <w:szCs w:val="16"/>
              </w:rPr>
              <w:t>Co</w:t>
            </w:r>
            <w:r w:rsidRPr="00794C54">
              <w:rPr>
                <w:rFonts w:ascii="Arial" w:hAnsi="Arial" w:cs="Arial"/>
                <w:color w:val="000000"/>
                <w:sz w:val="16"/>
                <w:szCs w:val="16"/>
                <w:lang w:val="ru-RU"/>
              </w:rPr>
              <w:t xml:space="preserve">., </w:t>
            </w:r>
            <w:r w:rsidRPr="00794C54">
              <w:rPr>
                <w:rFonts w:ascii="Arial" w:hAnsi="Arial" w:cs="Arial"/>
                <w:color w:val="000000"/>
                <w:sz w:val="16"/>
                <w:szCs w:val="16"/>
              </w:rPr>
              <w:t>Ltd</w:t>
            </w:r>
            <w:r w:rsidRPr="00794C54">
              <w:rPr>
                <w:rFonts w:ascii="Arial" w:hAnsi="Arial" w:cs="Arial"/>
                <w:color w:val="000000"/>
                <w:sz w:val="16"/>
                <w:szCs w:val="16"/>
                <w:lang w:val="ru-RU"/>
              </w:rPr>
              <w:t xml:space="preserve">. Китай, як наслідок, специфікацію та аналітичні методики за показниками «Супровідні домішки» та «ЗКОР» приведені у відповідність до вимог виробника (Затверджено: </w:t>
            </w:r>
            <w:r w:rsidRPr="00794C54">
              <w:rPr>
                <w:rFonts w:ascii="Arial" w:hAnsi="Arial" w:cs="Arial"/>
                <w:color w:val="000000"/>
                <w:sz w:val="16"/>
                <w:szCs w:val="16"/>
              </w:rPr>
              <w:t>R</w:t>
            </w:r>
            <w:r w:rsidRPr="00794C54">
              <w:rPr>
                <w:rFonts w:ascii="Arial" w:hAnsi="Arial" w:cs="Arial"/>
                <w:color w:val="000000"/>
                <w:sz w:val="16"/>
                <w:szCs w:val="16"/>
                <w:lang w:val="ru-RU"/>
              </w:rPr>
              <w:t>0-</w:t>
            </w:r>
            <w:r w:rsidRPr="00794C54">
              <w:rPr>
                <w:rFonts w:ascii="Arial" w:hAnsi="Arial" w:cs="Arial"/>
                <w:color w:val="000000"/>
                <w:sz w:val="16"/>
                <w:szCs w:val="16"/>
              </w:rPr>
              <w:t>CEP</w:t>
            </w:r>
            <w:r w:rsidRPr="00794C54">
              <w:rPr>
                <w:rFonts w:ascii="Arial" w:hAnsi="Arial" w:cs="Arial"/>
                <w:color w:val="000000"/>
                <w:sz w:val="16"/>
                <w:szCs w:val="16"/>
                <w:lang w:val="ru-RU"/>
              </w:rPr>
              <w:t xml:space="preserve"> 2016-189-</w:t>
            </w:r>
            <w:r w:rsidRPr="00794C54">
              <w:rPr>
                <w:rFonts w:ascii="Arial" w:hAnsi="Arial" w:cs="Arial"/>
                <w:color w:val="000000"/>
                <w:sz w:val="16"/>
                <w:szCs w:val="16"/>
              </w:rPr>
              <w:t>Rev</w:t>
            </w:r>
            <w:r w:rsidRPr="00794C54">
              <w:rPr>
                <w:rFonts w:ascii="Arial" w:hAnsi="Arial" w:cs="Arial"/>
                <w:color w:val="000000"/>
                <w:sz w:val="16"/>
                <w:szCs w:val="16"/>
                <w:lang w:val="ru-RU"/>
              </w:rPr>
              <w:t xml:space="preserve"> 02).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прегабаліну у відповідність до вимог монографії ЕР за показниками: «Ідентифікація» - пропонується проводити порівняння з фармакопейним стандартом прегабаліну, замість робочого стандарту виробника - «Втрата в масі при висушуванні» відповідно до монографії замінено на розділ «Вода» - «Кількісне визначення», та «Енантіомерна чистота» аналітичні методики відповідно до монографії - розділ «</w:t>
            </w:r>
            <w:r w:rsidRPr="00794C54">
              <w:rPr>
                <w:rFonts w:ascii="Arial" w:hAnsi="Arial" w:cs="Arial"/>
                <w:color w:val="000000"/>
                <w:sz w:val="16"/>
                <w:szCs w:val="16"/>
              </w:rPr>
              <w:t>R</w:t>
            </w:r>
            <w:r w:rsidRPr="00794C54">
              <w:rPr>
                <w:rFonts w:ascii="Arial" w:hAnsi="Arial" w:cs="Arial"/>
                <w:color w:val="000000"/>
                <w:sz w:val="16"/>
                <w:szCs w:val="16"/>
                <w:lang w:val="ru-RU"/>
              </w:rPr>
              <w:t xml:space="preserve">-ізомер» замінено на «Енантіомерна чистота»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UA/15217/01/01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ОГРАНІЯ®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капсули по 150 мг, по 10 капсул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внесення змін до реєстраційних матеріалів: </w:t>
            </w:r>
            <w:r w:rsidRPr="00794C54">
              <w:rPr>
                <w:rFonts w:ascii="Arial" w:hAnsi="Arial" w:cs="Arial"/>
                <w:b/>
                <w:color w:val="000000"/>
                <w:sz w:val="16"/>
                <w:szCs w:val="16"/>
              </w:rPr>
              <w:t>уточнення реєстраційної процедури в наказі МОЗ України № 1452 від 15.07.2021 (уточнення написання назви АФІ)</w:t>
            </w:r>
            <w:r w:rsidRPr="00794C54">
              <w:rPr>
                <w:rFonts w:ascii="Arial" w:hAnsi="Arial" w:cs="Arial"/>
                <w:color w:val="000000"/>
                <w:sz w:val="16"/>
                <w:szCs w:val="16"/>
              </w:rPr>
              <w:t xml:space="preserve"> - Зміни І типу - Зміни з якості. </w:t>
            </w:r>
            <w:r w:rsidRPr="00794C54">
              <w:rPr>
                <w:rFonts w:ascii="Arial" w:hAnsi="Arial" w:cs="Arial"/>
                <w:color w:val="000000"/>
                <w:sz w:val="16"/>
                <w:szCs w:val="16"/>
                <w:lang w:val="ru-RU"/>
              </w:rPr>
              <w:t xml:space="preserve">АФІ. Контроль АФІ (інші зміни) - вилучення зі специфікації та методів контролю АФІ прегабаліну показника «Важкі метали». Зміни І типу - Зміни з якості. АФІ. Контроль АФІ (інші зміни) - зміни до методики випробування АФІ прегабаліну за показником «Мікробіологічна чистота», а саме вилучення викладення методики, лише залишено відповідне посилання на загальну статтю ДФУ, критерії прийнятності не змінилися. Зміни І типу - Зміни з якості. АФІ. Контроль АФІ (інші зміни) - зміни до специфікації АФІ прегабаліну за показником «Опис», що обумовлено приведенням до вимог ЕР та документації виробника, а саме з «Кристалічний порошок від білого до майже білого кольору» на «Порошок білого або майже білого кольору».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w:t>
            </w:r>
            <w:r w:rsidRPr="00794C54">
              <w:rPr>
                <w:rFonts w:ascii="Arial" w:hAnsi="Arial" w:cs="Arial"/>
                <w:color w:val="000000"/>
                <w:sz w:val="16"/>
                <w:szCs w:val="16"/>
              </w:rPr>
              <w:t>R</w:t>
            </w:r>
            <w:r w:rsidRPr="00794C54">
              <w:rPr>
                <w:rFonts w:ascii="Arial" w:hAnsi="Arial" w:cs="Arial"/>
                <w:color w:val="000000"/>
                <w:sz w:val="16"/>
                <w:szCs w:val="16"/>
                <w:lang w:val="ru-RU"/>
              </w:rPr>
              <w:t>0-</w:t>
            </w:r>
            <w:r w:rsidRPr="00794C54">
              <w:rPr>
                <w:rFonts w:ascii="Arial" w:hAnsi="Arial" w:cs="Arial"/>
                <w:color w:val="000000"/>
                <w:sz w:val="16"/>
                <w:szCs w:val="16"/>
              </w:rPr>
              <w:t>CEP</w:t>
            </w:r>
            <w:r w:rsidRPr="00794C54">
              <w:rPr>
                <w:rFonts w:ascii="Arial" w:hAnsi="Arial" w:cs="Arial"/>
                <w:color w:val="000000"/>
                <w:sz w:val="16"/>
                <w:szCs w:val="16"/>
                <w:lang w:val="ru-RU"/>
              </w:rPr>
              <w:t xml:space="preserve"> 2016-189-</w:t>
            </w:r>
            <w:r w:rsidRPr="00794C54">
              <w:rPr>
                <w:rFonts w:ascii="Arial" w:hAnsi="Arial" w:cs="Arial"/>
                <w:color w:val="000000"/>
                <w:sz w:val="16"/>
                <w:szCs w:val="16"/>
              </w:rPr>
              <w:t>Rev</w:t>
            </w:r>
            <w:r w:rsidRPr="00794C54">
              <w:rPr>
                <w:rFonts w:ascii="Arial" w:hAnsi="Arial" w:cs="Arial"/>
                <w:color w:val="000000"/>
                <w:sz w:val="16"/>
                <w:szCs w:val="16"/>
                <w:lang w:val="ru-RU"/>
              </w:rPr>
              <w:t xml:space="preserve"> 03 для АФІ прегабаліну від затвердженого виробника </w:t>
            </w:r>
            <w:r w:rsidRPr="00794C54">
              <w:rPr>
                <w:rFonts w:ascii="Arial" w:hAnsi="Arial" w:cs="Arial"/>
                <w:color w:val="000000"/>
                <w:sz w:val="16"/>
                <w:szCs w:val="16"/>
              </w:rPr>
              <w:t>Zhejiang</w:t>
            </w:r>
            <w:r w:rsidRPr="00794C54">
              <w:rPr>
                <w:rFonts w:ascii="Arial" w:hAnsi="Arial" w:cs="Arial"/>
                <w:color w:val="000000"/>
                <w:sz w:val="16"/>
                <w:szCs w:val="16"/>
                <w:lang w:val="ru-RU"/>
              </w:rPr>
              <w:t xml:space="preserve"> </w:t>
            </w:r>
            <w:r w:rsidRPr="00794C54">
              <w:rPr>
                <w:rFonts w:ascii="Arial" w:hAnsi="Arial" w:cs="Arial"/>
                <w:color w:val="000000"/>
                <w:sz w:val="16"/>
                <w:szCs w:val="16"/>
              </w:rPr>
              <w:t>Huahai</w:t>
            </w:r>
            <w:r w:rsidRPr="00794C54">
              <w:rPr>
                <w:rFonts w:ascii="Arial" w:hAnsi="Arial" w:cs="Arial"/>
                <w:color w:val="000000"/>
                <w:sz w:val="16"/>
                <w:szCs w:val="16"/>
                <w:lang w:val="ru-RU"/>
              </w:rPr>
              <w:t xml:space="preserve"> </w:t>
            </w:r>
            <w:r w:rsidRPr="00794C54">
              <w:rPr>
                <w:rFonts w:ascii="Arial" w:hAnsi="Arial" w:cs="Arial"/>
                <w:color w:val="000000"/>
                <w:sz w:val="16"/>
                <w:szCs w:val="16"/>
              </w:rPr>
              <w:t>Pharmaceutical</w:t>
            </w:r>
            <w:r w:rsidRPr="00794C54">
              <w:rPr>
                <w:rFonts w:ascii="Arial" w:hAnsi="Arial" w:cs="Arial"/>
                <w:color w:val="000000"/>
                <w:sz w:val="16"/>
                <w:szCs w:val="16"/>
                <w:lang w:val="ru-RU"/>
              </w:rPr>
              <w:t xml:space="preserve"> </w:t>
            </w:r>
            <w:r w:rsidRPr="00794C54">
              <w:rPr>
                <w:rFonts w:ascii="Arial" w:hAnsi="Arial" w:cs="Arial"/>
                <w:color w:val="000000"/>
                <w:sz w:val="16"/>
                <w:szCs w:val="16"/>
              </w:rPr>
              <w:t>Co</w:t>
            </w:r>
            <w:r w:rsidRPr="00794C54">
              <w:rPr>
                <w:rFonts w:ascii="Arial" w:hAnsi="Arial" w:cs="Arial"/>
                <w:color w:val="000000"/>
                <w:sz w:val="16"/>
                <w:szCs w:val="16"/>
                <w:lang w:val="ru-RU"/>
              </w:rPr>
              <w:t xml:space="preserve">., </w:t>
            </w:r>
            <w:r w:rsidRPr="00794C54">
              <w:rPr>
                <w:rFonts w:ascii="Arial" w:hAnsi="Arial" w:cs="Arial"/>
                <w:color w:val="000000"/>
                <w:sz w:val="16"/>
                <w:szCs w:val="16"/>
              </w:rPr>
              <w:t>Ltd</w:t>
            </w:r>
            <w:r w:rsidRPr="00794C54">
              <w:rPr>
                <w:rFonts w:ascii="Arial" w:hAnsi="Arial" w:cs="Arial"/>
                <w:color w:val="000000"/>
                <w:sz w:val="16"/>
                <w:szCs w:val="16"/>
                <w:lang w:val="ru-RU"/>
              </w:rPr>
              <w:t xml:space="preserve">. Китай, як наслідок, специфікацію та аналітичні методики за показниками «Супровідні домішки» та «ЗКОР» приведені у відповідність до вимог виробника (Затверджено: </w:t>
            </w:r>
            <w:r w:rsidRPr="00794C54">
              <w:rPr>
                <w:rFonts w:ascii="Arial" w:hAnsi="Arial" w:cs="Arial"/>
                <w:color w:val="000000"/>
                <w:sz w:val="16"/>
                <w:szCs w:val="16"/>
              </w:rPr>
              <w:t>R</w:t>
            </w:r>
            <w:r w:rsidRPr="00794C54">
              <w:rPr>
                <w:rFonts w:ascii="Arial" w:hAnsi="Arial" w:cs="Arial"/>
                <w:color w:val="000000"/>
                <w:sz w:val="16"/>
                <w:szCs w:val="16"/>
                <w:lang w:val="ru-RU"/>
              </w:rPr>
              <w:t>0-</w:t>
            </w:r>
            <w:r w:rsidRPr="00794C54">
              <w:rPr>
                <w:rFonts w:ascii="Arial" w:hAnsi="Arial" w:cs="Arial"/>
                <w:color w:val="000000"/>
                <w:sz w:val="16"/>
                <w:szCs w:val="16"/>
              </w:rPr>
              <w:t>CEP</w:t>
            </w:r>
            <w:r w:rsidRPr="00794C54">
              <w:rPr>
                <w:rFonts w:ascii="Arial" w:hAnsi="Arial" w:cs="Arial"/>
                <w:color w:val="000000"/>
                <w:sz w:val="16"/>
                <w:szCs w:val="16"/>
                <w:lang w:val="ru-RU"/>
              </w:rPr>
              <w:t xml:space="preserve"> 2016-189-</w:t>
            </w:r>
            <w:r w:rsidRPr="00794C54">
              <w:rPr>
                <w:rFonts w:ascii="Arial" w:hAnsi="Arial" w:cs="Arial"/>
                <w:color w:val="000000"/>
                <w:sz w:val="16"/>
                <w:szCs w:val="16"/>
              </w:rPr>
              <w:t>Rev</w:t>
            </w:r>
            <w:r w:rsidRPr="00794C54">
              <w:rPr>
                <w:rFonts w:ascii="Arial" w:hAnsi="Arial" w:cs="Arial"/>
                <w:color w:val="000000"/>
                <w:sz w:val="16"/>
                <w:szCs w:val="16"/>
                <w:lang w:val="ru-RU"/>
              </w:rPr>
              <w:t xml:space="preserve"> 02).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прегабаліну у відповідність до вимог монографії ЕР за показниками: «Ідентифікація» - пропонується проводити порівняння з фармакопейним стандартом прегабаліну, замість робочого стандарту виробника - «Втрата в масі при висушуванні» відповідно до монографії замінено на розділ «Вода» - «Кількісне визначення», та «Енантіомерна чистота» аналітичні методики відповідно до монографії - розділ «</w:t>
            </w:r>
            <w:r w:rsidRPr="00794C54">
              <w:rPr>
                <w:rFonts w:ascii="Arial" w:hAnsi="Arial" w:cs="Arial"/>
                <w:color w:val="000000"/>
                <w:sz w:val="16"/>
                <w:szCs w:val="16"/>
              </w:rPr>
              <w:t>R</w:t>
            </w:r>
            <w:r w:rsidRPr="00794C54">
              <w:rPr>
                <w:rFonts w:ascii="Arial" w:hAnsi="Arial" w:cs="Arial"/>
                <w:color w:val="000000"/>
                <w:sz w:val="16"/>
                <w:szCs w:val="16"/>
                <w:lang w:val="ru-RU"/>
              </w:rPr>
              <w:t xml:space="preserve">-ізомер» замінено на «Енантіомерна чистота»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UA/15217/01/02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ОГРАНІЯ®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капсули по 300 мг; по 10 капсул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внесення змін до реєстраційних матеріалів: </w:t>
            </w:r>
            <w:r w:rsidRPr="00794C54">
              <w:rPr>
                <w:rFonts w:ascii="Arial" w:hAnsi="Arial" w:cs="Arial"/>
                <w:b/>
                <w:color w:val="000000"/>
                <w:sz w:val="16"/>
                <w:szCs w:val="16"/>
              </w:rPr>
              <w:t>уточнення реєстраційної процедури в наказі МОЗ України № 1452 від 15.07.2021 (уточнення написання назви АФІ)</w:t>
            </w:r>
            <w:r w:rsidRPr="00794C54">
              <w:rPr>
                <w:rFonts w:ascii="Arial" w:hAnsi="Arial" w:cs="Arial"/>
                <w:color w:val="000000"/>
                <w:sz w:val="16"/>
                <w:szCs w:val="16"/>
              </w:rPr>
              <w:t xml:space="preserve"> - Зміни І типу - Зміни з якості. </w:t>
            </w:r>
            <w:r w:rsidRPr="00794C54">
              <w:rPr>
                <w:rFonts w:ascii="Arial" w:hAnsi="Arial" w:cs="Arial"/>
                <w:color w:val="000000"/>
                <w:sz w:val="16"/>
                <w:szCs w:val="16"/>
                <w:lang w:val="ru-RU"/>
              </w:rPr>
              <w:t xml:space="preserve">АФІ. Контроль АФІ (інші зміни) - вилучення зі специфікації та методів контролю АФІ прегабаліну показника «Важкі метали». Зміни І типу - Зміни з якості. АФІ. Контроль АФІ (інші зміни) - зміни до методики випробування АФІ прегабаліну за показником «Мікробіологічна чистота», а саме вилучення викладення методики, лише залишено відповідне посилання на загальну статтю ДФУ, критерії прийнятності не змінилися. Зміни І типу - Зміни з якості. АФІ. Контроль АФІ (інші зміни) - зміни до специфікації АФІ прегабаліну за показником «Опис», що обумовлено приведенням до вимог ЕР та документації виробника, а саме з «Кристалічний порошок від білого до майже білого кольору» на «Порошок білого або майже білого кольору».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w:t>
            </w:r>
            <w:r w:rsidRPr="00794C54">
              <w:rPr>
                <w:rFonts w:ascii="Arial" w:hAnsi="Arial" w:cs="Arial"/>
                <w:color w:val="000000"/>
                <w:sz w:val="16"/>
                <w:szCs w:val="16"/>
              </w:rPr>
              <w:t>R</w:t>
            </w:r>
            <w:r w:rsidRPr="00794C54">
              <w:rPr>
                <w:rFonts w:ascii="Arial" w:hAnsi="Arial" w:cs="Arial"/>
                <w:color w:val="000000"/>
                <w:sz w:val="16"/>
                <w:szCs w:val="16"/>
                <w:lang w:val="ru-RU"/>
              </w:rPr>
              <w:t>0-</w:t>
            </w:r>
            <w:r w:rsidRPr="00794C54">
              <w:rPr>
                <w:rFonts w:ascii="Arial" w:hAnsi="Arial" w:cs="Arial"/>
                <w:color w:val="000000"/>
                <w:sz w:val="16"/>
                <w:szCs w:val="16"/>
              </w:rPr>
              <w:t>CEP</w:t>
            </w:r>
            <w:r w:rsidRPr="00794C54">
              <w:rPr>
                <w:rFonts w:ascii="Arial" w:hAnsi="Arial" w:cs="Arial"/>
                <w:color w:val="000000"/>
                <w:sz w:val="16"/>
                <w:szCs w:val="16"/>
                <w:lang w:val="ru-RU"/>
              </w:rPr>
              <w:t xml:space="preserve"> 2016-189-</w:t>
            </w:r>
            <w:r w:rsidRPr="00794C54">
              <w:rPr>
                <w:rFonts w:ascii="Arial" w:hAnsi="Arial" w:cs="Arial"/>
                <w:color w:val="000000"/>
                <w:sz w:val="16"/>
                <w:szCs w:val="16"/>
              </w:rPr>
              <w:t>Rev</w:t>
            </w:r>
            <w:r w:rsidRPr="00794C54">
              <w:rPr>
                <w:rFonts w:ascii="Arial" w:hAnsi="Arial" w:cs="Arial"/>
                <w:color w:val="000000"/>
                <w:sz w:val="16"/>
                <w:szCs w:val="16"/>
                <w:lang w:val="ru-RU"/>
              </w:rPr>
              <w:t xml:space="preserve"> 03 для АФІ прегабаліну від затвердженого виробника </w:t>
            </w:r>
            <w:r w:rsidRPr="00794C54">
              <w:rPr>
                <w:rFonts w:ascii="Arial" w:hAnsi="Arial" w:cs="Arial"/>
                <w:color w:val="000000"/>
                <w:sz w:val="16"/>
                <w:szCs w:val="16"/>
              </w:rPr>
              <w:t>Zhejiang</w:t>
            </w:r>
            <w:r w:rsidRPr="00794C54">
              <w:rPr>
                <w:rFonts w:ascii="Arial" w:hAnsi="Arial" w:cs="Arial"/>
                <w:color w:val="000000"/>
                <w:sz w:val="16"/>
                <w:szCs w:val="16"/>
                <w:lang w:val="ru-RU"/>
              </w:rPr>
              <w:t xml:space="preserve"> </w:t>
            </w:r>
            <w:r w:rsidRPr="00794C54">
              <w:rPr>
                <w:rFonts w:ascii="Arial" w:hAnsi="Arial" w:cs="Arial"/>
                <w:color w:val="000000"/>
                <w:sz w:val="16"/>
                <w:szCs w:val="16"/>
              </w:rPr>
              <w:t>Huahai</w:t>
            </w:r>
            <w:r w:rsidRPr="00794C54">
              <w:rPr>
                <w:rFonts w:ascii="Arial" w:hAnsi="Arial" w:cs="Arial"/>
                <w:color w:val="000000"/>
                <w:sz w:val="16"/>
                <w:szCs w:val="16"/>
                <w:lang w:val="ru-RU"/>
              </w:rPr>
              <w:t xml:space="preserve"> </w:t>
            </w:r>
            <w:r w:rsidRPr="00794C54">
              <w:rPr>
                <w:rFonts w:ascii="Arial" w:hAnsi="Arial" w:cs="Arial"/>
                <w:color w:val="000000"/>
                <w:sz w:val="16"/>
                <w:szCs w:val="16"/>
              </w:rPr>
              <w:t>Pharmaceutical</w:t>
            </w:r>
            <w:r w:rsidRPr="00794C54">
              <w:rPr>
                <w:rFonts w:ascii="Arial" w:hAnsi="Arial" w:cs="Arial"/>
                <w:color w:val="000000"/>
                <w:sz w:val="16"/>
                <w:szCs w:val="16"/>
                <w:lang w:val="ru-RU"/>
              </w:rPr>
              <w:t xml:space="preserve"> </w:t>
            </w:r>
            <w:r w:rsidRPr="00794C54">
              <w:rPr>
                <w:rFonts w:ascii="Arial" w:hAnsi="Arial" w:cs="Arial"/>
                <w:color w:val="000000"/>
                <w:sz w:val="16"/>
                <w:szCs w:val="16"/>
              </w:rPr>
              <w:t>Co</w:t>
            </w:r>
            <w:r w:rsidRPr="00794C54">
              <w:rPr>
                <w:rFonts w:ascii="Arial" w:hAnsi="Arial" w:cs="Arial"/>
                <w:color w:val="000000"/>
                <w:sz w:val="16"/>
                <w:szCs w:val="16"/>
                <w:lang w:val="ru-RU"/>
              </w:rPr>
              <w:t xml:space="preserve">., </w:t>
            </w:r>
            <w:r w:rsidRPr="00794C54">
              <w:rPr>
                <w:rFonts w:ascii="Arial" w:hAnsi="Arial" w:cs="Arial"/>
                <w:color w:val="000000"/>
                <w:sz w:val="16"/>
                <w:szCs w:val="16"/>
              </w:rPr>
              <w:t>Ltd</w:t>
            </w:r>
            <w:r w:rsidRPr="00794C54">
              <w:rPr>
                <w:rFonts w:ascii="Arial" w:hAnsi="Arial" w:cs="Arial"/>
                <w:color w:val="000000"/>
                <w:sz w:val="16"/>
                <w:szCs w:val="16"/>
                <w:lang w:val="ru-RU"/>
              </w:rPr>
              <w:t xml:space="preserve">. Китай, як наслідок, специфікацію та аналітичні методики за показниками «Супровідні домішки» та «ЗКОР» приведені у відповідність до вимог виробника (Затверджено: </w:t>
            </w:r>
            <w:r w:rsidRPr="00794C54">
              <w:rPr>
                <w:rFonts w:ascii="Arial" w:hAnsi="Arial" w:cs="Arial"/>
                <w:color w:val="000000"/>
                <w:sz w:val="16"/>
                <w:szCs w:val="16"/>
              </w:rPr>
              <w:t>R</w:t>
            </w:r>
            <w:r w:rsidRPr="00794C54">
              <w:rPr>
                <w:rFonts w:ascii="Arial" w:hAnsi="Arial" w:cs="Arial"/>
                <w:color w:val="000000"/>
                <w:sz w:val="16"/>
                <w:szCs w:val="16"/>
                <w:lang w:val="ru-RU"/>
              </w:rPr>
              <w:t>0-</w:t>
            </w:r>
            <w:r w:rsidRPr="00794C54">
              <w:rPr>
                <w:rFonts w:ascii="Arial" w:hAnsi="Arial" w:cs="Arial"/>
                <w:color w:val="000000"/>
                <w:sz w:val="16"/>
                <w:szCs w:val="16"/>
              </w:rPr>
              <w:t>CEP</w:t>
            </w:r>
            <w:r w:rsidRPr="00794C54">
              <w:rPr>
                <w:rFonts w:ascii="Arial" w:hAnsi="Arial" w:cs="Arial"/>
                <w:color w:val="000000"/>
                <w:sz w:val="16"/>
                <w:szCs w:val="16"/>
                <w:lang w:val="ru-RU"/>
              </w:rPr>
              <w:t xml:space="preserve"> 2016-189-</w:t>
            </w:r>
            <w:r w:rsidRPr="00794C54">
              <w:rPr>
                <w:rFonts w:ascii="Arial" w:hAnsi="Arial" w:cs="Arial"/>
                <w:color w:val="000000"/>
                <w:sz w:val="16"/>
                <w:szCs w:val="16"/>
              </w:rPr>
              <w:t>Rev</w:t>
            </w:r>
            <w:r w:rsidRPr="00794C54">
              <w:rPr>
                <w:rFonts w:ascii="Arial" w:hAnsi="Arial" w:cs="Arial"/>
                <w:color w:val="000000"/>
                <w:sz w:val="16"/>
                <w:szCs w:val="16"/>
                <w:lang w:val="ru-RU"/>
              </w:rPr>
              <w:t xml:space="preserve"> 02).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прегабаліну у відповідність до вимог монографії ЕР за показниками: «Ідентифікація» - пропонується проводити порівняння з фармакопейним стандартом прегабаліну, замість робочого стандарту виробника - «Втрата в масі при висушуванні» відповідно до монографії замінено на розділ «Вода» - «Кількісне визначення», та «Енантіомерна чистота» аналітичні методики відповідно до монографії - розділ «</w:t>
            </w:r>
            <w:r w:rsidRPr="00794C54">
              <w:rPr>
                <w:rFonts w:ascii="Arial" w:hAnsi="Arial" w:cs="Arial"/>
                <w:color w:val="000000"/>
                <w:sz w:val="16"/>
                <w:szCs w:val="16"/>
              </w:rPr>
              <w:t>R</w:t>
            </w:r>
            <w:r w:rsidRPr="00794C54">
              <w:rPr>
                <w:rFonts w:ascii="Arial" w:hAnsi="Arial" w:cs="Arial"/>
                <w:color w:val="000000"/>
                <w:sz w:val="16"/>
                <w:szCs w:val="16"/>
                <w:lang w:val="ru-RU"/>
              </w:rPr>
              <w:t xml:space="preserve">-ізомер» замінено на «Енантіомерна чистота»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UA/15217/01/03</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1"/>
              <w:tabs>
                <w:tab w:val="left" w:pos="12600"/>
              </w:tabs>
              <w:rPr>
                <w:rFonts w:ascii="Arial" w:hAnsi="Arial" w:cs="Arial"/>
                <w:b/>
                <w:i/>
                <w:color w:val="000000"/>
                <w:sz w:val="16"/>
                <w:szCs w:val="16"/>
              </w:rPr>
            </w:pPr>
            <w:r w:rsidRPr="004B4DC3">
              <w:rPr>
                <w:rFonts w:ascii="Arial" w:hAnsi="Arial" w:cs="Arial"/>
                <w:b/>
                <w:sz w:val="16"/>
                <w:szCs w:val="16"/>
              </w:rPr>
              <w:t>ОЗЕЛЬТАМІВІР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rPr>
                <w:rFonts w:ascii="Arial" w:hAnsi="Arial" w:cs="Arial"/>
                <w:color w:val="000000"/>
                <w:sz w:val="16"/>
                <w:szCs w:val="16"/>
                <w:lang w:val="ru-RU"/>
              </w:rPr>
            </w:pPr>
            <w:r w:rsidRPr="004B4DC3">
              <w:rPr>
                <w:rFonts w:ascii="Arial" w:hAnsi="Arial" w:cs="Arial"/>
                <w:color w:val="000000"/>
                <w:sz w:val="16"/>
                <w:szCs w:val="16"/>
                <w:lang w:val="ru-RU"/>
              </w:rPr>
              <w:t>капсули по 75 мг, по 10 капсул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lang w:val="ru-RU"/>
              </w:rPr>
            </w:pPr>
            <w:r w:rsidRPr="004B4DC3">
              <w:rPr>
                <w:rFonts w:ascii="Arial" w:hAnsi="Arial" w:cs="Arial"/>
                <w:color w:val="000000"/>
                <w:sz w:val="16"/>
                <w:szCs w:val="16"/>
                <w:lang w:val="ru-RU"/>
              </w:rPr>
              <w:t>Страйдс Фарма Сайенс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Страйдс Фарма Сайенс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ТАМІФЛЮ® (капсули по 75 мг).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1"/>
              <w:tabs>
                <w:tab w:val="left" w:pos="12600"/>
              </w:tabs>
              <w:jc w:val="center"/>
              <w:rPr>
                <w:rFonts w:ascii="Arial" w:hAnsi="Arial" w:cs="Arial"/>
                <w:b/>
                <w:i/>
                <w:color w:val="000000"/>
                <w:sz w:val="16"/>
                <w:szCs w:val="16"/>
              </w:rPr>
            </w:pPr>
            <w:r w:rsidRPr="004B4DC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EA0634" w:rsidRDefault="00C1122C" w:rsidP="00056192">
            <w:pPr>
              <w:pStyle w:val="11"/>
              <w:tabs>
                <w:tab w:val="left" w:pos="12600"/>
              </w:tabs>
              <w:jc w:val="center"/>
              <w:rPr>
                <w:rFonts w:ascii="Arial" w:hAnsi="Arial" w:cs="Arial"/>
                <w:sz w:val="16"/>
                <w:szCs w:val="16"/>
              </w:rPr>
            </w:pPr>
            <w:r w:rsidRPr="004B4DC3">
              <w:rPr>
                <w:rFonts w:ascii="Arial" w:hAnsi="Arial" w:cs="Arial"/>
                <w:sz w:val="16"/>
                <w:szCs w:val="16"/>
              </w:rPr>
              <w:t>UA/18208/01/01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ОКРЕВУС®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концентрат для розчину для інфузій по 300 мг/10 мл; по 10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 xml:space="preserve">виробництво нерозфасованої продукції, первинне пакування, випробування контролю якості: Рош Діагностикс ГмбХ, Німеччина </w:t>
            </w:r>
            <w:r w:rsidRPr="00415B05">
              <w:rPr>
                <w:rFonts w:ascii="Arial" w:hAnsi="Arial" w:cs="Arial"/>
                <w:color w:val="000000"/>
                <w:sz w:val="16"/>
                <w:szCs w:val="16"/>
              </w:rPr>
              <w:br/>
              <w:t>виробництво нерозфасованої продукції, вторинне пакування,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 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II типу - зміни внесено в інструкцію для медичного застосування лікарського засобу до розділу "Спосіб застосування та дози".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UA/16278/01/01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ОКСИБУТИНІНУ ГІДРОХЛОРИД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порошок кристалічний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ПКЕС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оновленого сертифіката відповідності Європейській фармакопеї № R1-CEP 1998-143-Rev 06 від затвердженого виробника PCAS, FRANCE. Як наслідок: вилучення виробничої дільниці PCAS Finland Oy, FINLAND та зміни у назві виробника(було: PCAS (SELOC FRANCE SITE), FRANCE; стало: PCAS, FRANCE); вилучення методики за показником «Важкі метали»; внесення уточнення до методики за показником «Супровідні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UA/4923/01/01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ОКТАПЛЕКС 500 МО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ін’єкцій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Виробник (альтернативний), відповідальний за вторинне пакування та візуальну інспекцію: Октафарма Дессау ГмбХ , Німеччина; Виробник, відповідальний за виробництво за повним циклом: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 Австрія/ Франція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включення оновленого мастер-файла на плазму у реєстраційне досьє на лікарський засіб: PMF Certificate no: EMEA/H/PMF/000008/05/AU/022/G; зміни І типу - включення оновленого мастер-файла на плазму у реєстраційне досьє на лікарський засіб: PMF Certificate no: EMEA/H/PMF/000008/05/II/023/G; зміни І типу - включення оновленого мастер-файла на плазму у реєстраційне досьє на лікарський засіб: PMF Certificate no: EMEA/H/PMF/000008/05/IB/024/G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UA/14313/01/01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ПАНТОКРИН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екстракт рідкий, спиртовий, по 50 мл у флаконі скляному або полімерному з пробкою-крапельницею;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вилучення застарілого показника «Дослідження на токсичність» зі специфікації та методів контролю на готовий лікарський засіб Пантокрин пов’язано з тим, що статтю 2.6.9 (Аномальна токсичність), яка регламентує проведення даного випробування, вилучено з діючого видання ДФУ 2.4.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UA/3237/01/01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sz w:val="16"/>
                <w:szCs w:val="16"/>
              </w:rPr>
            </w:pPr>
            <w:r w:rsidRPr="00794C54">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sz w:val="16"/>
                <w:szCs w:val="16"/>
              </w:rPr>
            </w:pPr>
            <w:r w:rsidRPr="00794C54">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 xml:space="preserve">Санофі Пастер </w:t>
            </w:r>
            <w:r w:rsidRPr="00794C5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повний цикл виробництва, заповнення та ліофілізація (флакони), вторинне пакування, контроль якості,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Франція/</w:t>
            </w:r>
          </w:p>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 xml:space="preserve">Угорщина </w:t>
            </w:r>
            <w:r w:rsidRPr="00794C54">
              <w:rPr>
                <w:rFonts w:ascii="Arial" w:hAnsi="Arial" w:cs="Arial"/>
                <w:sz w:val="16"/>
                <w:szCs w:val="16"/>
              </w:rPr>
              <w:br/>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Звуження допустимих меж для об'єму заповнення флаконів, що контролюється в процесі виробництва (In–Process Control) шляхом зважування без змін у виробничій практиці. Затверджено: Not less than 0.5 mL. </w:t>
            </w:r>
            <w:r w:rsidRPr="00794C54">
              <w:rPr>
                <w:rFonts w:ascii="Arial" w:hAnsi="Arial" w:cs="Arial"/>
                <w:sz w:val="16"/>
                <w:szCs w:val="16"/>
              </w:rPr>
              <w:br/>
              <w:t xml:space="preserve">Запропоновано: 0.5 mL + 5% (0.025 mL). Термін введення змін - серпень 2022.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Санофі С.П.А., Італія (SANOFI S.P.A. Via Valcanello, 4 – 03012 ANAGNI (FR), Italy), що відповідає за заповнення та ліофілізацію флаконів, оскільки подальше виробництво готового препарату на даній виробничій дільниці Anagni припинено. Зміни І типу - Зміни з якості. Готовий лікарський засіб. Опис та склад (інші зміни) Оновлення розділів досьє з метою переформатування та додавання інформації, оновлення даних та виправлення редакційних помилок, для приведення у відповідність викладеного до виробничої практики без змін у виробничому процесі для компоненту Haemophilus influenzae type b. </w:t>
            </w:r>
            <w:r w:rsidRPr="00794C54">
              <w:rPr>
                <w:rFonts w:ascii="Arial" w:hAnsi="Arial" w:cs="Arial"/>
                <w:sz w:val="16"/>
                <w:szCs w:val="16"/>
              </w:rPr>
              <w:br/>
              <w:t>Термін введення змін - серпень 2022.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Внесення змін у процес виробництва Final Bulk Product (FBP) та Filled Product (FP) для готового лікарського засобу Haemophilus type b Conjugate Vaccine Drag Product, відповідно до висновків Аналізу критичності процесу (PCA): перегляд класифікації виробничих параметрів та їх опису в CTD на основі PCA, щоб відповідати моніторингу процесу згідно з керівними принципами ICH Q8 - Q11 та нормативних вимог. Термін введення змін - серпень 2022.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UA/13010/01/01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 С.П.А., Італiя (заповнення та ліофілізація (флакони));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Францiя/ Італiя/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оновлення інформації в розділі 3.2.S.2.2 стосовно критерію прийнятності для флокулюючого титру, що контролюється в процесі виробництва дифтерійного анатоксину для приведення у відповідність до виробничої практики та з урахуванням відмінностей і особливостей процесу детоксифікації у будівлях V4 та V16 на виробничій дільниці Марсі л'Етуаль, Франція.; зміни II типу - додавання часу витримки (Process Holding Times) протягом процесів очищення дифтерійного анатоксину в будівлі V10 на виробничій дільниці Марсі л'Етуаль, Франція. Термін введення змін - квітень 2023.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UA/13010/01/01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 С.П.А., Італiя (заповнення та ліофілізація (флакони));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Францiя/ Італiя/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додавання визначення кількость мікроорганізмів (germ count in-process control) у процесі виробництва до та після етапу ліофілізації робочих посівних серій (Working See Lots) Clostridium tetani; зміни II типу - внесення змін до процесу виробництва діючої речовини кон'югованого полісахариду Haemophilus influenzae типу b: - модифікація та оптимізація умов процесу активації та зв'язування проміжного продукту PRP-AH; - зміни часу між початком перемішування в резервуарі для діафільтрації та початком діафільтрації на стадії проміжного продукту PRP-AH та оновлення параметрів процесу на проміжних етапах виробництва для стадій PRP, PRP-AH та PRP-T відповідно до аналізу критичності процесу (PCA). Внесення редакційних правок до розділів реєстраційного досьє 3.2.S.2.2, 3.2.S.2.4, 3.2.S.2.5, 3.2.S.2.6, 3.2.S.4.4, 3.2.S.7.1, 3.2.S.7.2, 3.2.S.7.3. Термін введення змін - жовтень 2022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UA/13010/01/01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ПЕНЦИКЛОВІР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порошок (субстанція) у подвійних мішках з поліетилену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Шанхай Фарма Груп Чангжоу Коні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Китай</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зміни у Специфікації та методах контролю для приведення до документації виробника: - за показником «Опис» змінені критерії прийнятності (було: «Кристалічний порошок білого або ледь жовтуватого кольору», стало: «Кристалічний порошок білого або жовтуватого кольору»), - за показником «Розчинність» змінені критерії прийнятності; - за показником «Ідентифікація» (УФ-метод та ІЧ-метод) змінені критерії прийнятності та надані коректні посилання на розділи ЄФ; </w:t>
            </w:r>
            <w:r w:rsidRPr="00415B05">
              <w:rPr>
                <w:rFonts w:ascii="Arial" w:hAnsi="Arial" w:cs="Arial"/>
                <w:color w:val="000000"/>
                <w:sz w:val="16"/>
                <w:szCs w:val="16"/>
              </w:rPr>
              <w:br/>
              <w:t xml:space="preserve">- за показником «Супровідні домішки» змінені критерії прийнятності (було: «Вміст будь-якої домішки – не більше 0,5%. Сумарний вміст домішок - не більше 1,0%», стало: «Гуанін – не більше 0,1%. 2-аміно-6-хлорпурін – не більше 0,1%. 6-хлорпенцикловір – не більше 0,1%. Вміст будь-якої неідентифікованої домішки – не більше 0,1%. Сума домішок – не більше 1,0%.»; - за показником «Кількісне визначення» (надано посилання на ЕР, 2.2.20); Та як наслідок зміни до методів контролю за показниками: «Опис», «Розчинність», «Ідентифікація», «рН», «Хлориди», «Супровідні домішки», «Кількісне визначення»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UA/11547/01/01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ПІКОЛАКС®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краплі оральні 0,75 % по 15 мл або 30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змінено періодичність контролю за показником «Мікробіологічна чистота» в методах контролю ГЛЗ. Зпропоновано: Мікробіологічний контроль проводити вибірково: першу та кожну двадцяту наступну серії, але не менше 1 серії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UA/1522/01/01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ПІМАФУКОРТ®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мазь по 15 г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Італiя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UA/4476/01/01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ПІОФАГ® БАКТЕРІОФАГ ПОЛІВАЛЕНТНИЙ</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розчин; по 10 мл у скляному флаконі; по 1 флакону у комплекті з кришкою-крапельницєю або без кришки-крапельниці, в індивідуальному пакування в пачці з картону; по 10 мл у скляному флаконі; по 4 флакони в контурній чарунковій упаковці; по 1 контурній чарунковій упаковці у комплекті з кришками-крапельницями або без кришок-крапельниць, в індивідуальному пакування в пачці з картону; по 20 мл у скляному флаконі; по 1 флакону у комплекті з насадкою-розпилювачем або без насадки-розпилювача в індивідуальному пакуванні в пачці з картону; по 20 мл у скляному флаконі; по 4 флакони в контурній чарунковій упаковці; по 1 контурній чарунковій упаковці у комплекті з насадкою-розпилювачем або без насадки-розпилювача в індивідуальному пакуванні в пачці з картону; по 50 мл у скляному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НЕО ПРОБІО КЕАР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"ФАРМЕКС ГРУП", Україна для НЕО ПРОБІО КЕАР ІНК., Канада (всі стадії виробництва; випуск серії); ТОВАРИСТВО З ОБМЕЖЕНОЮ ВІДПОВІДАЛЬНІСТЮ «НЕОПРОБІОКЕАР-УКРАЇНА», Україна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415B05">
              <w:rPr>
                <w:rFonts w:ascii="Arial" w:hAnsi="Arial" w:cs="Arial"/>
                <w:color w:val="000000"/>
                <w:sz w:val="16"/>
                <w:szCs w:val="16"/>
              </w:rPr>
              <w:br/>
              <w:t>Пропонована редакція: Федоренко Валерія Максимівна.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UA/15974/01/01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1"/>
              <w:tabs>
                <w:tab w:val="left" w:pos="12600"/>
              </w:tabs>
              <w:rPr>
                <w:rFonts w:ascii="Arial" w:hAnsi="Arial" w:cs="Arial"/>
                <w:b/>
                <w:i/>
                <w:color w:val="000000"/>
                <w:sz w:val="16"/>
                <w:szCs w:val="16"/>
              </w:rPr>
            </w:pPr>
            <w:r w:rsidRPr="004B4DC3">
              <w:rPr>
                <w:rFonts w:ascii="Arial" w:hAnsi="Arial" w:cs="Arial"/>
                <w:b/>
                <w:sz w:val="16"/>
                <w:szCs w:val="16"/>
              </w:rPr>
              <w:t>ПЛАКВЕНІЛ®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rPr>
                <w:rFonts w:ascii="Arial" w:hAnsi="Arial" w:cs="Arial"/>
                <w:color w:val="000000"/>
                <w:sz w:val="16"/>
                <w:szCs w:val="16"/>
                <w:lang w:val="ru-RU"/>
              </w:rPr>
            </w:pPr>
            <w:r w:rsidRPr="004B4DC3">
              <w:rPr>
                <w:rFonts w:ascii="Arial" w:hAnsi="Arial" w:cs="Arial"/>
                <w:color w:val="000000"/>
                <w:sz w:val="16"/>
                <w:szCs w:val="16"/>
                <w:lang w:val="ru-RU"/>
              </w:rPr>
              <w:t>таблетки, вкриті плівковою оболонкою, по 200 мг, № 60 (15х4): по 15 таблеток у блістері; по 4 блістери у картонній коробці; № 60 (10х6): по 10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lang w:val="ru-RU"/>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САНОФІ-АВЕНТІС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Іспанія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 за рекомендацією PRAC додана інформація щодо можливості виникнення психічних розладів при застосуванні. Введення змін протягом 3-х місяців після затвредження.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1"/>
              <w:tabs>
                <w:tab w:val="left" w:pos="12600"/>
              </w:tabs>
              <w:jc w:val="center"/>
              <w:rPr>
                <w:rFonts w:ascii="Arial" w:hAnsi="Arial" w:cs="Arial"/>
                <w:b/>
                <w:i/>
                <w:color w:val="000000"/>
                <w:sz w:val="16"/>
                <w:szCs w:val="16"/>
              </w:rPr>
            </w:pPr>
            <w:r w:rsidRPr="004B4DC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sz w:val="16"/>
                <w:szCs w:val="16"/>
              </w:rPr>
            </w:pPr>
            <w:r w:rsidRPr="004B4DC3">
              <w:rPr>
                <w:rFonts w:ascii="Arial" w:hAnsi="Arial" w:cs="Arial"/>
                <w:sz w:val="16"/>
                <w:szCs w:val="16"/>
              </w:rPr>
              <w:t>UA/8261/01/01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РЕБІНОЛІН ІМУНОГЛОБУЛІН АНТИРАБІЧНИЙ ЛЮДИНИ</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 xml:space="preserve">розчин для ін’єкцій 150 МО/мл; по 2 або 10 мл у флаконі; по 1 флакону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НЕО ПРОБІО КЕАР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КАМАДА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Ізраїль</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spacing w:after="240"/>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B4DC3">
              <w:rPr>
                <w:rFonts w:ascii="Arial" w:hAnsi="Arial" w:cs="Arial"/>
                <w:color w:val="000000"/>
                <w:sz w:val="16"/>
                <w:szCs w:val="16"/>
              </w:rPr>
              <w:br/>
              <w:t>Діюча редакція: Юрьєв Сергій Дмитрович. Пропонована редакція: Федоренко Валерія Максимівна.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UA/15778/01/01</w:t>
            </w:r>
          </w:p>
        </w:tc>
      </w:tr>
      <w:tr w:rsidR="00C1122C" w:rsidRPr="004B4DC3"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РЕМАВІР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капсули по 100 мг по 10 капсул у блістері; по 1 або 3 блістери у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Латвiя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spacing w:after="240"/>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зміни І типу - зміни внесено в текст маркування упаковки лікарського засобу. Заміна розділу «Графічне оформлення упаковки» на розділ «Маркування» в МКЯ ЛЗ: запропоновано: Маркування. Відповідно затвердженому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UA/3777/03/01</w:t>
            </w:r>
          </w:p>
        </w:tc>
      </w:tr>
      <w:tr w:rsidR="00C1122C" w:rsidRPr="004B4DC3"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1"/>
              <w:tabs>
                <w:tab w:val="left" w:pos="12600"/>
              </w:tabs>
              <w:rPr>
                <w:rFonts w:ascii="Arial" w:hAnsi="Arial" w:cs="Arial"/>
                <w:b/>
                <w:i/>
                <w:color w:val="000000"/>
                <w:sz w:val="16"/>
                <w:szCs w:val="16"/>
              </w:rPr>
            </w:pPr>
            <w:r w:rsidRPr="004B4DC3">
              <w:rPr>
                <w:rFonts w:ascii="Arial" w:hAnsi="Arial" w:cs="Arial"/>
                <w:b/>
                <w:sz w:val="16"/>
                <w:szCs w:val="16"/>
              </w:rPr>
              <w:t>РИТМОКОР® ФОРТЕ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rPr>
                <w:rFonts w:ascii="Arial" w:hAnsi="Arial" w:cs="Arial"/>
                <w:color w:val="000000"/>
                <w:sz w:val="16"/>
                <w:szCs w:val="16"/>
              </w:rPr>
            </w:pPr>
            <w:r w:rsidRPr="004B4DC3">
              <w:rPr>
                <w:rFonts w:ascii="Arial" w:hAnsi="Arial" w:cs="Arial"/>
                <w:color w:val="000000"/>
                <w:sz w:val="16"/>
                <w:szCs w:val="16"/>
              </w:rPr>
              <w:t>таблетки; по 10 таблеток у блістері; по 3 або 5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ТОВ "Фармацевтична компанія "ФарКоС"</w:t>
            </w:r>
            <w:r w:rsidRPr="004B4DC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ТОВ "Фармацевтична компанія "ФарКоС"</w:t>
            </w:r>
            <w:r w:rsidRPr="004B4DC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4B4DC3">
              <w:rPr>
                <w:rFonts w:ascii="Arial" w:hAnsi="Arial" w:cs="Arial"/>
                <w:color w:val="000000"/>
                <w:sz w:val="16"/>
                <w:szCs w:val="16"/>
              </w:rPr>
              <w:br/>
              <w:t>Зміна назви лікарського засобу. Затверджено: Ритмокор®Rhythmocor Запропоновано: Ритмокор® Форте Rhythmocor Forte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1"/>
              <w:tabs>
                <w:tab w:val="left" w:pos="12600"/>
              </w:tabs>
              <w:jc w:val="center"/>
              <w:rPr>
                <w:rFonts w:ascii="Arial" w:hAnsi="Arial" w:cs="Arial"/>
                <w:i/>
                <w:color w:val="000000"/>
                <w:sz w:val="16"/>
                <w:szCs w:val="16"/>
              </w:rPr>
            </w:pPr>
            <w:r w:rsidRPr="004B4DC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sz w:val="16"/>
                <w:szCs w:val="16"/>
              </w:rPr>
            </w:pPr>
            <w:r w:rsidRPr="004B4DC3">
              <w:rPr>
                <w:rFonts w:ascii="Arial" w:hAnsi="Arial" w:cs="Arial"/>
                <w:sz w:val="16"/>
                <w:szCs w:val="16"/>
              </w:rPr>
              <w:t>UA/3122/03/01</w:t>
            </w:r>
          </w:p>
        </w:tc>
      </w:tr>
      <w:tr w:rsidR="00C1122C" w:rsidRPr="004B4DC3"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РІЗОПТАН®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таблетки по 10 мг; по 3 таблетки у блістері; по 1, 2 або 3 блістери у картонній пачці; по 10 таблеток у блістері; по 1 блістеру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spacing w:after="240"/>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зміни І типу - подання оновленого СЕР R1-CEP 2013-206-Rev 00 (попередня версія R0-CEP 2013-206-Rev 01) для діючої речовини Ризатриптану бензоату, від вже затвердженого виробника APOTEX PHARMACHEM INDIA PVT. LTD, у зв’язку з наступними змінами: представлений Risk management summary for elemental impurities, та відповідно видалений п. «Важкі метали»; добавлений контроль домішки N-нітрозодиметиламін; 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введення, розробленого виробником ТОВ «Фарма Старт», методу контролю для визначення домішки N-нітрозодиметиламін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UA/15160/01/01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РОНОЦИТ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розчин для ін'єкцій, 500 мг/4 мл; по 4 мл в ампулі; по 5 ампул в контурній чарунковій упаковці; по 1 контурній чарунковій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spacing w:after="240"/>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 xml:space="preserve">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за показниками: «Опис» та «Кольоровість»: в специфікації лікарського засобу за показниками: «Опис» та «Кольоровість» некоректно зазначено критерії прийнятності, що не відповідають специфікації лікарського засобу. </w:t>
            </w:r>
            <w:r w:rsidRPr="004B4DC3">
              <w:rPr>
                <w:rFonts w:ascii="Arial" w:hAnsi="Arial" w:cs="Arial"/>
                <w:color w:val="000000"/>
                <w:sz w:val="16"/>
                <w:szCs w:val="16"/>
              </w:rPr>
              <w:br/>
              <w:t>Зазначене виправлення відповідає матеріалам реєстраційного досьє, які представлені в матеріалах реєстраційного досьє. Також технічну помилку виправлено в інструкції для медичного застосування лікарського засобу у розділі "Лікарська форма" (основні фізико-хімічні властивості). Запропоновано: Основні фізико-хімічні властивості: прозорий безбарвний або злегка жовтуватий розчин.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UA/18484/01/01</w:t>
            </w:r>
          </w:p>
        </w:tc>
      </w:tr>
      <w:tr w:rsidR="00C1122C" w:rsidRPr="004B4DC3"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РОНОЦИТ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розчин для ін'єкцій, 1000 мг/4 мл; по 4 мл в ампулі; по 5 ампул в контурній чарунковій упаковці; по 1 контурній чарунковій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Туреччина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spacing w:after="240"/>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 xml:space="preserve">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за показниками: «Опис» та «Кольоровість»: в специфікації лікарського засобу за показниками: «Опис» та «Кольоровість» некоректно зазначено критерії прийнятності, що не відповідають специфікації лікарського засобу. </w:t>
            </w:r>
            <w:r w:rsidRPr="004B4DC3">
              <w:rPr>
                <w:rFonts w:ascii="Arial" w:hAnsi="Arial" w:cs="Arial"/>
                <w:color w:val="000000"/>
                <w:sz w:val="16"/>
                <w:szCs w:val="16"/>
              </w:rPr>
              <w:br/>
              <w:t>Зазначене виправлення відповідає матеріалам реєстраційного досьє, які представлені в матеріалах реєстраційного досьє. Також технічну помилку виправлено в інструкції для медичного застосування лікарського засобу у розділі "Лікарська форма" (основні фізико-хімічні властивості). Запропоновано: Основні фізико-хімічні властивості: прозорий безбарвний або злегка жовтуватий розчин.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UA/18484/01/02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СИБРІ БРИЗХАЙЛЕР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порошок для інгаляцій, тверді капсули по 50 мкг; по 6 капсул у блістері; по 2 або по 5 блістерів з 1 інгалятором у картонній пачці;</w:t>
            </w:r>
            <w:r w:rsidRPr="004B4DC3">
              <w:rPr>
                <w:rFonts w:ascii="Arial" w:hAnsi="Arial" w:cs="Arial"/>
                <w:color w:val="000000"/>
                <w:sz w:val="16"/>
                <w:szCs w:val="16"/>
              </w:rPr>
              <w:br/>
              <w:t>по 6 капсул у блістері; по 5 блістерів з 1 інгалятором у картонній пачці; по 3 пачки у коробці з картону; по 10 капсул у блістері; по 1 або 3 блістери з 1 інгалятором у картонній пачці; по 10 капсул у блістері; по 3 блістери з 1 інгалятором у картонній пачці; по 3 пачки у коробці з картону; по 10 капсул у блістері; по 1 блістері з 1 інгалятором у картонній пачці; по 15 пачок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Конафарма АГ, Швейцарія (Первинне та вторинне пакування); Новартіс Фарма Штейн АГ, Швейцарія (Виробництво, контроль якості (за винятком визначення Продуктів розкладу 542-07 методом ВЕЖХ-MS, маса високодисперсних часток методом імпактора Next Generation, однорідність доставленої дози методом ВЕЖХ), вторинне пакування, випуск серії:); Новартіс Фармасьютика С.А., Іспанiя (контроль якості за показниками: "Опис вмісту", "Оболонка"; первинне та вторинне пакування, випуск серії); Солвіас АГ, Швейцарія (Контроль якості (тільки визначення Продуктів розкладу 542-07 методом ВЕЖХ-MS); Фарманалітика СА , Швейцарія (Контроль якості (за винятком визначення Мікробіологічної чистоти та Продуктів розкладу 542-07))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Швейцарія/ Іспанiя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B4DC3">
              <w:rPr>
                <w:rFonts w:ascii="Arial" w:hAnsi="Arial" w:cs="Arial"/>
                <w:color w:val="000000"/>
                <w:sz w:val="16"/>
                <w:szCs w:val="16"/>
              </w:rPr>
              <w:br/>
              <w:t>Пропонована редакція: David J Lewis, B.Sc (Hons), Ph. D.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UA/13192/01/01</w:t>
            </w:r>
          </w:p>
        </w:tc>
      </w:tr>
      <w:tr w:rsidR="00C1122C" w:rsidRPr="004B4DC3"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СИЛІБОР МАКС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капсули по 140 мг, по 10 капсул 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spacing w:after="240"/>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зміни І типу - подання оновленого сертифікату відповідності Європейській фармакопеї № R1-CEP 2008-237-Rev 04 для АФІ Розторопші плямистої екстракт сухий від вже затвердженого виробника TEVA CZECH INDUSTRIES S.R.O., Czech Republic. Як наслідок: уточнення адреси місцезнаходження виробника Ostravska 305/29 Komarov Czech Republic-747 70 Opava; зміни у специфікації та методах вхідного контролю на АФІ — вилучення показника “Втрата в масі при висушуванні” та додавання показника “Вода” відповідно до Європейської Фармакопеї діючого видання. Виробнича дільниця, процес виробництва та схема синтезу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UA/5114/02/01</w:t>
            </w:r>
          </w:p>
        </w:tc>
      </w:tr>
      <w:tr w:rsidR="00C1122C" w:rsidRPr="004B4DC3"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СИЛІБОР ФОРТЕ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капсули по 70 мг по 10 капсул 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spacing w:after="240"/>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зміни І типу - подання оновленого сертифікату відповідності Європейській фармакопеї № R1-CEP 2008-237-Rev 04 для АФІ Розторопші плямистої екстракт сухий від вже затвердженого виробника TEVA CZECH INDUSTRIES S.R.O., Czech Republic. Як наслідок: уточнення адреси місцезнаходження виробника Ostravska 305/29 Komarov Czech Republic-747 70 Opava; зміни у специфікації та методах вхідного контролю на АФІ — вилучення показника “Втрата в масі при висушуванні” та додавання показника “Вода” відповідно до Європейської Фармакопеї діючого видання. Виробнича дільниця, процес виробництва та схема синтезу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UA/5114/02/02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1"/>
              <w:tabs>
                <w:tab w:val="left" w:pos="12600"/>
              </w:tabs>
              <w:rPr>
                <w:rFonts w:ascii="Arial" w:hAnsi="Arial" w:cs="Arial"/>
                <w:b/>
                <w:i/>
                <w:color w:val="000000"/>
                <w:sz w:val="16"/>
                <w:szCs w:val="16"/>
              </w:rPr>
            </w:pPr>
            <w:r w:rsidRPr="004B4DC3">
              <w:rPr>
                <w:rFonts w:ascii="Arial" w:hAnsi="Arial" w:cs="Arial"/>
                <w:b/>
                <w:sz w:val="16"/>
                <w:szCs w:val="16"/>
              </w:rPr>
              <w:t>СІМІДОНА УНО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rPr>
                <w:rFonts w:ascii="Arial" w:hAnsi="Arial" w:cs="Arial"/>
                <w:color w:val="000000"/>
                <w:sz w:val="16"/>
                <w:szCs w:val="16"/>
                <w:lang w:val="ru-RU"/>
              </w:rPr>
            </w:pPr>
            <w:r w:rsidRPr="004B4DC3">
              <w:rPr>
                <w:rFonts w:ascii="Arial" w:hAnsi="Arial" w:cs="Arial"/>
                <w:color w:val="000000"/>
                <w:sz w:val="16"/>
                <w:szCs w:val="16"/>
                <w:lang w:val="ru-RU"/>
              </w:rPr>
              <w:t>таблетки по 6,5 мг; по 30 таблеток у блістері; по 1 або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lang w:val="ru-RU"/>
              </w:rPr>
            </w:pPr>
            <w:r w:rsidRPr="004B4DC3">
              <w:rPr>
                <w:rFonts w:ascii="Arial" w:hAnsi="Arial" w:cs="Arial"/>
                <w:color w:val="000000"/>
                <w:sz w:val="16"/>
                <w:szCs w:val="16"/>
              </w:rPr>
              <w:t xml:space="preserve">Амакса ЛТД </w:t>
            </w:r>
            <w:r w:rsidRPr="004B4DC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виробництво за повним циклом: Макс Целлєр Зьоне АГ, Швейцарія; альтернативний виробник: контроль якості:</w:t>
            </w:r>
            <w:r w:rsidRPr="004B4DC3">
              <w:rPr>
                <w:rFonts w:ascii="Arial" w:hAnsi="Arial" w:cs="Arial"/>
                <w:color w:val="000000"/>
                <w:sz w:val="16"/>
                <w:szCs w:val="16"/>
              </w:rPr>
              <w:br/>
              <w:t>Лабор Цоллінгер АГ, Швейцарія; альтернативний виробник: первинне пакування (фасування), вторинне пакування, маркування: Сого Флордіс Інтернешнл Світзерленд СА, Швейцарiя; альтернативний виробник: контроль серій: Інтерлабор Белп АГ, Швейцарія</w:t>
            </w:r>
          </w:p>
          <w:p w:rsidR="00C1122C" w:rsidRPr="004B4DC3" w:rsidRDefault="00C1122C"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"Місцезнаходження заявника" з відповідними змінами в тексті маркування упаковок. </w:t>
            </w:r>
            <w:r w:rsidRPr="004B4DC3">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1"/>
              <w:tabs>
                <w:tab w:val="left" w:pos="12600"/>
              </w:tabs>
              <w:jc w:val="center"/>
              <w:rPr>
                <w:rFonts w:ascii="Arial" w:hAnsi="Arial" w:cs="Arial"/>
                <w:i/>
                <w:color w:val="000000"/>
                <w:sz w:val="16"/>
                <w:szCs w:val="16"/>
              </w:rPr>
            </w:pPr>
            <w:r w:rsidRPr="004B4DC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sz w:val="16"/>
                <w:szCs w:val="16"/>
              </w:rPr>
            </w:pPr>
            <w:r w:rsidRPr="004B4DC3">
              <w:rPr>
                <w:rFonts w:ascii="Arial" w:hAnsi="Arial" w:cs="Arial"/>
                <w:sz w:val="16"/>
                <w:szCs w:val="16"/>
              </w:rPr>
              <w:t>UA/14581/01/01</w:t>
            </w:r>
          </w:p>
        </w:tc>
      </w:tr>
      <w:tr w:rsidR="00C1122C" w:rsidRPr="004B4DC3"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СІМІДОНА УНО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таблетки по 6,5 мг, по 30 таблеток у блістері, по 1 або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Амакса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Інтерлабор Белп АГ, Швейцарія (альтернативний виробник: контроль серій); Лабор Цоллінгер АГ, Швейцарія (альтернативний виробник: контроль якості); Макс Целлєр Зьоне АГ, Швейцарія (виробництво за повним циклом); Сого Флордіс Інтернешнл Світзерленд СА, Швейцарія (альтернативний виробник: первинне пакування (фасування), вторинне пакування,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зміни І типу - вилучення виробника відповідального за розпилювальну сушку проміжного продукту м’якого екстракту, ГЕА Процес Інженерінг А/С, Данія (GEA Process Engineering A/S, Denmark); зміни І типу - незначні зміни у процесі виробництва, а саме оптимізація виробництва суміші для таблетування. Введення змін протягом 6-ти місяців після затвердження; зміни І типу - зміна опису зовнішнього вигляду таблетки у специфікації ГЛЗ; запропоновано: Колір: жовто-бежевий, можуть бути видимими коричневі вкраплення.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 зміни І типу - затвердження методів контролю якості для лікарського засобу Сімідона уно, таблетки по 6,5 мг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UA/14581/01/01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1"/>
              <w:tabs>
                <w:tab w:val="left" w:pos="12600"/>
              </w:tabs>
              <w:rPr>
                <w:rFonts w:ascii="Arial" w:hAnsi="Arial" w:cs="Arial"/>
                <w:b/>
                <w:i/>
                <w:color w:val="000000"/>
                <w:sz w:val="16"/>
                <w:szCs w:val="16"/>
              </w:rPr>
            </w:pPr>
            <w:r w:rsidRPr="004B4DC3">
              <w:rPr>
                <w:rFonts w:ascii="Arial" w:hAnsi="Arial" w:cs="Arial"/>
                <w:b/>
                <w:sz w:val="16"/>
                <w:szCs w:val="16"/>
              </w:rPr>
              <w:t xml:space="preserve">СІМІДОНА ФОРТЕ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rPr>
                <w:rFonts w:ascii="Arial" w:hAnsi="Arial" w:cs="Arial"/>
                <w:color w:val="000000"/>
                <w:sz w:val="16"/>
                <w:szCs w:val="16"/>
                <w:lang w:val="ru-RU"/>
              </w:rPr>
            </w:pPr>
            <w:r w:rsidRPr="004B4DC3">
              <w:rPr>
                <w:rFonts w:ascii="Arial" w:hAnsi="Arial" w:cs="Arial"/>
                <w:color w:val="000000"/>
                <w:sz w:val="16"/>
                <w:szCs w:val="16"/>
                <w:lang w:val="ru-RU"/>
              </w:rPr>
              <w:t>таблетки по 13 мг; по 30 таблеток у блістері; по 1 або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lang w:val="ru-RU"/>
              </w:rPr>
            </w:pPr>
            <w:r w:rsidRPr="004B4DC3">
              <w:rPr>
                <w:rFonts w:ascii="Arial" w:hAnsi="Arial" w:cs="Arial"/>
                <w:color w:val="000000"/>
                <w:sz w:val="16"/>
                <w:szCs w:val="16"/>
              </w:rPr>
              <w:t xml:space="preserve">Амакса ЛТД </w:t>
            </w:r>
            <w:r w:rsidRPr="004B4DC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виробництво за повним циклом: Макс Целлєр Зьоне АГ, Швейцарія; альтернативний виробник: контроль якості:</w:t>
            </w:r>
            <w:r w:rsidRPr="004B4DC3">
              <w:rPr>
                <w:rFonts w:ascii="Arial" w:hAnsi="Arial" w:cs="Arial"/>
                <w:color w:val="000000"/>
                <w:sz w:val="16"/>
                <w:szCs w:val="16"/>
              </w:rPr>
              <w:br/>
              <w:t>Лабор Цоллінгер АГ, Швейцарія; альтернативний виробник: первинне пакування (фасування), вторинне пакування, маркування: Сого Флордіс Інтернешнл Світзерленд СА, Швейцарiя; альтернативний виробник: контроль серій: Інтерлабор Белп АГ, Швейцарія</w:t>
            </w:r>
          </w:p>
          <w:p w:rsidR="00C1122C" w:rsidRPr="004B4DC3" w:rsidRDefault="00C1122C"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"Місцезнаходження заявника" з відповідними змінами в тексті маркування упаковок. </w:t>
            </w:r>
            <w:r w:rsidRPr="004B4DC3">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1"/>
              <w:tabs>
                <w:tab w:val="left" w:pos="12600"/>
              </w:tabs>
              <w:jc w:val="center"/>
              <w:rPr>
                <w:rFonts w:ascii="Arial" w:hAnsi="Arial" w:cs="Arial"/>
                <w:i/>
                <w:color w:val="000000"/>
                <w:sz w:val="16"/>
                <w:szCs w:val="16"/>
              </w:rPr>
            </w:pPr>
            <w:r w:rsidRPr="004B4DC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sz w:val="16"/>
                <w:szCs w:val="16"/>
              </w:rPr>
            </w:pPr>
            <w:r w:rsidRPr="004B4DC3">
              <w:rPr>
                <w:rFonts w:ascii="Arial" w:hAnsi="Arial" w:cs="Arial"/>
                <w:sz w:val="16"/>
                <w:szCs w:val="16"/>
              </w:rPr>
              <w:t>UA/14582/01/01</w:t>
            </w:r>
          </w:p>
        </w:tc>
      </w:tr>
      <w:tr w:rsidR="00C1122C" w:rsidRPr="004B4DC3"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 xml:space="preserve">СІМІДОНА ФОРТЕ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таблетки по 13 мг по 30 таблеток у блістері; по 1 або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Амакса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Інтерлабор Белп АГ, Швейцарія (альтернативний виробник : контроль серій); Лабор Цоллінгер АГ, Швейцарія (альтернативний виробник: контроль якості); Макс Целлєр Зьоне АГ, Швейцарія (виробництво за повним циклом); Сого Флордіс Інтернешнл Світзерленд СА, Швейцарія (альтернативний виробник: первинне пакування (фасування), вторинне пакування,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зміни І типу - вилучення виробника відповідального за розпилювальну сушку проміжного продукту м’якого екстракту, ГЕА Процес Інженерінг А/С, Данія (GEA Process Engineering A/S, Denmark); зміни І типу - незначні зміни у процесі виробництва, а саме оптимізація виробництва суміші для таблетування. Введення змін протягом 6-ти місяців після затвердження; зміни І типу - зміна опису зовнішнього вигляду таблетки у специфікації ГЛЗ; запропоновано: Колір: жовто-бежевий, можуть бути видимими коричневі вкраплення.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 зміни І типу - затвердження методів контролю якості лікарського засобу Сімідона форте, таблетки по 13 мг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UA/14582/01/01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СОЛЕКС®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 xml:space="preserve">таблетки по 100 мг по 10 таблеток у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spacing w:after="240"/>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B4DC3">
              <w:rPr>
                <w:rFonts w:ascii="Arial" w:hAnsi="Arial" w:cs="Arial"/>
                <w:color w:val="000000"/>
                <w:sz w:val="16"/>
                <w:szCs w:val="16"/>
              </w:rPr>
              <w:br/>
              <w:t>Пропонована редакція: Mrs. Dovile Marcinke M. Sc.(Pharm).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UA/14312/01/02</w:t>
            </w:r>
          </w:p>
        </w:tc>
      </w:tr>
      <w:tr w:rsidR="00C1122C" w:rsidRPr="004B4DC3"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СОЛЕКС®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 xml:space="preserve">таблетки по 200 мг по 10 таблеток у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spacing w:after="240"/>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B4DC3">
              <w:rPr>
                <w:rFonts w:ascii="Arial" w:hAnsi="Arial" w:cs="Arial"/>
                <w:color w:val="000000"/>
                <w:sz w:val="16"/>
                <w:szCs w:val="16"/>
              </w:rPr>
              <w:br/>
              <w:t>Пропонована редакція: Mrs. Dovile Marcinke M. Sc.(Pharm).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UA/14312/01/03</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 xml:space="preserve">СОЛЕКС®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 xml:space="preserve">таблетки, вкриті плівковою оболонкою, по 400 мг по 10 таблеток у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B4DC3">
              <w:rPr>
                <w:rFonts w:ascii="Arial" w:hAnsi="Arial" w:cs="Arial"/>
                <w:color w:val="000000"/>
                <w:sz w:val="16"/>
                <w:szCs w:val="16"/>
              </w:rPr>
              <w:br/>
              <w:t>Пропонована редакція: Mrs. Dovile Marcinke M. Sc.(Pharm).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UA/14312/01/01</w:t>
            </w:r>
          </w:p>
        </w:tc>
      </w:tr>
      <w:tr w:rsidR="00C1122C" w:rsidRPr="004B4DC3"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1"/>
              <w:tabs>
                <w:tab w:val="left" w:pos="12600"/>
              </w:tabs>
              <w:rPr>
                <w:rFonts w:ascii="Arial" w:hAnsi="Arial" w:cs="Arial"/>
                <w:b/>
                <w:i/>
                <w:color w:val="000000"/>
                <w:sz w:val="16"/>
                <w:szCs w:val="16"/>
              </w:rPr>
            </w:pPr>
            <w:r w:rsidRPr="004B4DC3">
              <w:rPr>
                <w:rFonts w:ascii="Arial" w:hAnsi="Arial" w:cs="Arial"/>
                <w:b/>
                <w:sz w:val="16"/>
                <w:szCs w:val="16"/>
              </w:rPr>
              <w:t>СТРЕПСІЛС® ОРИГІНАЛЬНИЙ</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rPr>
                <w:rFonts w:ascii="Arial" w:hAnsi="Arial" w:cs="Arial"/>
                <w:color w:val="000000"/>
                <w:sz w:val="16"/>
                <w:szCs w:val="16"/>
              </w:rPr>
            </w:pPr>
            <w:r w:rsidRPr="004B4DC3">
              <w:rPr>
                <w:rFonts w:ascii="Arial" w:hAnsi="Arial" w:cs="Arial"/>
                <w:color w:val="000000"/>
                <w:sz w:val="16"/>
                <w:szCs w:val="16"/>
              </w:rPr>
              <w:t>льодяники; по 12 льодяників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Реккітт Бенкізер Хелскер Інтернешнл Лімітед</w:t>
            </w:r>
            <w:r w:rsidRPr="004B4DC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Реккітт Бенкізер Хелскер Інтернешнл Лімітед</w:t>
            </w:r>
            <w:r w:rsidRPr="004B4DC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Велика Британiя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color w:val="000000"/>
                <w:sz w:val="16"/>
                <w:szCs w:val="16"/>
              </w:rPr>
            </w:pPr>
            <w:r w:rsidRPr="004B4DC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діючих речовин. Введення змін протягом 6-ти місяців після затвердження. Зміни І типу - Адміністративні зміни. Зміна коду АТХ </w:t>
            </w:r>
            <w:r w:rsidRPr="004B4DC3">
              <w:rPr>
                <w:rFonts w:ascii="Arial" w:hAnsi="Arial" w:cs="Arial"/>
                <w:color w:val="000000"/>
                <w:sz w:val="16"/>
                <w:szCs w:val="16"/>
              </w:rPr>
              <w:br/>
              <w:t xml:space="preserve">Зміни внесено до інструкції для медичного застосування препарату до розділу "Фармакотерапевтична група.Код АТХ" відповідно до міжнародного класифікатора ВООЗ (http://www.whocc.no/atc_ddd_index/) кодів АТХ. </w:t>
            </w:r>
            <w:r w:rsidRPr="004B4DC3">
              <w:rPr>
                <w:rFonts w:ascii="Arial" w:hAnsi="Arial" w:cs="Arial"/>
                <w:color w:val="000000"/>
                <w:sz w:val="16"/>
                <w:szCs w:val="16"/>
              </w:rPr>
              <w:br/>
              <w:t xml:space="preserve">Затверджено: Препарати, що застосовуються при захворюваннях горла. Антисептики. Код АТХ R02A A20. </w:t>
            </w:r>
            <w:r w:rsidRPr="004B4DC3">
              <w:rPr>
                <w:rFonts w:ascii="Arial" w:hAnsi="Arial" w:cs="Arial"/>
                <w:color w:val="000000"/>
                <w:sz w:val="16"/>
                <w:szCs w:val="16"/>
              </w:rPr>
              <w:br/>
              <w:t>Запропоновано: Препарати, що застосовуються при захворюваннях горла. Антисептики. Дихлорбензиловий спирт. Код АТХ R02A A03.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1"/>
              <w:tabs>
                <w:tab w:val="left" w:pos="12600"/>
              </w:tabs>
              <w:jc w:val="center"/>
              <w:rPr>
                <w:rFonts w:ascii="Arial" w:hAnsi="Arial" w:cs="Arial"/>
                <w:i/>
                <w:color w:val="000000"/>
                <w:sz w:val="16"/>
                <w:szCs w:val="16"/>
              </w:rPr>
            </w:pPr>
            <w:r w:rsidRPr="004B4DC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1"/>
              <w:tabs>
                <w:tab w:val="left" w:pos="12600"/>
              </w:tabs>
              <w:jc w:val="center"/>
              <w:rPr>
                <w:rFonts w:ascii="Arial" w:hAnsi="Arial" w:cs="Arial"/>
                <w:sz w:val="16"/>
                <w:szCs w:val="16"/>
              </w:rPr>
            </w:pPr>
            <w:r w:rsidRPr="004B4DC3">
              <w:rPr>
                <w:rFonts w:ascii="Arial" w:hAnsi="Arial" w:cs="Arial"/>
                <w:sz w:val="16"/>
                <w:szCs w:val="16"/>
              </w:rPr>
              <w:t>UA/6479/01/01</w:t>
            </w:r>
          </w:p>
        </w:tc>
      </w:tr>
      <w:tr w:rsidR="00C1122C" w:rsidRPr="004B4DC3"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СТРЕПСІЛС® ПЛЮС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cпрей оромукозний; по 20 мл у флаконі з дозуючим пристроєм;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Делфарм Бладел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Нідерланди</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spacing w:after="240"/>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зміни II типу - зміни внесено в інструкцію для медичного застосування лікарського засобу до розділів "Особливості застосування",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UA/6372/01/01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СУМАМЕД®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таблетки, що диспергуються, по 250 мг, по 6 таблеток у блістері; по 1 блістеру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Хорватія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spacing w:after="240"/>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зміни І типу - зміни у специфікації допоміжної речовини – целюлоза мікрокристалічна (Cellulose microcrystalline Avicel PH 101),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 Звіт з оцінки ризиків стосовно елементних домішок відповідно до настанови ICH Q3D; зміни І типу - зміни у специфікації допоміжної речовини – целюлоза мікрокристалічна (Cellulose microcrystalline Avicel PH 102),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UA/15994/01/02</w:t>
            </w:r>
          </w:p>
        </w:tc>
      </w:tr>
      <w:tr w:rsidR="00C1122C" w:rsidRPr="004B4DC3"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СУМАМЕД®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таблетки, що диспергуються, по 500 мг; по 3 таблетки у блістері; по 1 або по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Хорватія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spacing w:after="240"/>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зміни І типу - зміни у специфікації допоміжної речовини – целюлоза мікрокристалічна (Cellulose microcrystalline Avicel PH 101),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 Звіт з оцінки ризиків стосовно елементних домішок відповідно до настанови ICH Q3D; зміни І типу - зміни у специфікації допоміжної речовини – целюлоза мікрокристалічна (Cellulose microcrystalline Avicel PH 102),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UA/15994/01/03</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СУМАМЕД®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таблетки, що диспергуються, по 1000 мг; по 1 таблетці у блістері; по 1 або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Хорватія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spacing w:after="240"/>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зміни І типу - зміни у специфікації допоміжної речовини – целюлоза мікрокристалічна (Cellulose microcrystalline Avicel PH 101),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 Звіт з оцінки ризиків стосовно елементних домішок відповідно до настанови ICH Q3D; зміни І типу - зміни у специфікації допоміжної речовини – целюлоза мікрокристалічна (Cellulose microcrystalline Avicel PH 102),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UA/15994/01/04</w:t>
            </w:r>
          </w:p>
        </w:tc>
      </w:tr>
      <w:tr w:rsidR="00C1122C" w:rsidRPr="004B4DC3"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СУМАМЕД®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таблетки, що диспергуються, по 125 мг, по 6 таблеток у блістері; по 1 блістеру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Хорватія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spacing w:after="240"/>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зміни І типу - зміни у специфікації допоміжної речовини – целюлоза мікрокристалічна (Cellulose microcrystalline Avicel PH 101),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 Звіт з оцінки ризиків стосовно елементних домішок відповідно до настанови ICH Q3D; зміни І типу - зміни у специфікації допоміжної речовини – целюлоза мікрокристалічна (Cellulose microcrystalline Avicel PH 102),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UA/15994/01/01</w:t>
            </w:r>
          </w:p>
        </w:tc>
      </w:tr>
      <w:tr w:rsidR="00C1122C" w:rsidRPr="004B4DC3"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ТВІНРИКС™ ВАКЦИНА ДЛЯ ПРОФІЛАКТИКИ ГЕПАТИТІВ А (ІНАКТИВОВАНА) І В (АДСОРБОВАНА)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суспензія для ін'єкцій по 1 дозі (1 мл/дозу) у попередньо наповненому шприці № 1 у комплекті з голкою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Бельгiя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spacing w:after="240"/>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додаткового випробування Bioburden test, як in-process monitoring test, після ультрафільтрації при виробництві вакцини проти гепатиту А на етапі очистки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UA/13056/01/01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Францiя/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spacing w:after="240"/>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зміни І типу - оновлення інформації в розділі 3.2.S.2.2 стосовно критерію прийнятності для флокулюючого титру, що контролюється в процесі виробництва дифтерійного анатоксину для приведення у відповідність до виробничої практики та з урахуванням відмінностей і особливостей процесу детоксифікації у будівлях V4 та V16 на виробничій дільниці Марсі л'Етуаль, Франція; зміни II типу - додавання часу витримки (Process Holding Times) протягом процесів очищення дифтерійного анатоксину в будівлі V10 на виробничій дільниці Марсі л'Етуаль, Франція. Термін введення змін - квітень 2023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UA/13069/01/01</w:t>
            </w:r>
          </w:p>
        </w:tc>
      </w:tr>
      <w:tr w:rsidR="00C1122C" w:rsidRPr="004B4DC3"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ТЕТРАМОЛ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капсули, по 6 капсул у блістерах; по 6 капсул у блістері; по 5 блістерів у картонній пачці; по 6 капсул у блістері; по 5 блістерів у картонній пачці; по 10 картонних пачок у картонному коробі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Латвiя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spacing w:after="240"/>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щодо безпеки застосування діючої речовини ібупрофен,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UA/13734/01/01</w:t>
            </w:r>
          </w:p>
        </w:tc>
      </w:tr>
      <w:tr w:rsidR="00C1122C" w:rsidRPr="004B4DC3"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ТІАРА ДУО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таблетки, вкриті плівковою оболонкою, по 160 мг/25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spacing w:after="240"/>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зміни до специфікації та методів контролю на допоміжну речовину Опадрай ІІ 85 F рожевий, а саме:</w:t>
            </w:r>
            <w:r w:rsidRPr="004B4DC3">
              <w:rPr>
                <w:rFonts w:ascii="Arial" w:hAnsi="Arial" w:cs="Arial"/>
                <w:color w:val="000000"/>
                <w:sz w:val="16"/>
                <w:szCs w:val="16"/>
              </w:rPr>
              <w:br/>
              <w:t xml:space="preserve">- розділи «Ідентифікація» та «Сульфатна зола» внесені редакційні правки та уточнення, які оформлені відповідно до рекомендацій та стилістики ДФУ; - розділ «Мікробіологічна чистота» приведено у відповідність до вимог ЄФ, 2.6.12, 5.1.4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UA/16280/01/01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ТІАРА ДУО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таблетки, вкриті плівковою оболонкою, по 160 мг/12,5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spacing w:after="240"/>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зміни до специфікації та методів контролю на допоміжну речовину Опадрай ІІ 85 F рожевий, а саме:</w:t>
            </w:r>
            <w:r w:rsidRPr="004B4DC3">
              <w:rPr>
                <w:rFonts w:ascii="Arial" w:hAnsi="Arial" w:cs="Arial"/>
                <w:color w:val="000000"/>
                <w:sz w:val="16"/>
                <w:szCs w:val="16"/>
              </w:rPr>
              <w:br/>
              <w:t xml:space="preserve">- розділи «Ідентифікація» та «Сульфатна зола» внесені редакційні правки та уточнення, які оформлені відповідно до рекомендацій та стилістики ДФУ; - розділ «Мікробіологічна чистота» приведено у відповідність до вимог ЄФ, 2.6.12, 5.1.4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UA/16280/01/02</w:t>
            </w:r>
          </w:p>
        </w:tc>
      </w:tr>
      <w:tr w:rsidR="00C1122C" w:rsidRPr="004B4DC3"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ТІАРА ДУО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таблетки, вкриті плівковою оболонкою, по 80 мг/12,5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spacing w:after="240"/>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зміни до специфікації та методів контролю на допоміжну речовину Опадрай ІІ 85 F рожевий, а саме:</w:t>
            </w:r>
            <w:r w:rsidRPr="004B4DC3">
              <w:rPr>
                <w:rFonts w:ascii="Arial" w:hAnsi="Arial" w:cs="Arial"/>
                <w:color w:val="000000"/>
                <w:sz w:val="16"/>
                <w:szCs w:val="16"/>
              </w:rPr>
              <w:br/>
              <w:t xml:space="preserve">- розділи «Ідентифікація» та «Сульфатна зола» внесені редакційні правки та уточнення, які оформлені відповідно до рекомендацій та стилістики ДФУ; - розділ «Мікробіологічна чистота» приведено у відповідність до вимог ЄФ, 2.6.12, 5.1.4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UA/16280/01/03</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4B4DC3"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B4DC3" w:rsidRDefault="00C1122C" w:rsidP="00056192">
            <w:pPr>
              <w:pStyle w:val="12"/>
              <w:tabs>
                <w:tab w:val="left" w:pos="12600"/>
              </w:tabs>
              <w:rPr>
                <w:rFonts w:ascii="Arial" w:hAnsi="Arial" w:cs="Arial"/>
                <w:b/>
                <w:i/>
                <w:color w:val="000000"/>
                <w:sz w:val="16"/>
                <w:szCs w:val="16"/>
              </w:rPr>
            </w:pPr>
            <w:r w:rsidRPr="004B4DC3">
              <w:rPr>
                <w:rFonts w:ascii="Arial" w:hAnsi="Arial" w:cs="Arial"/>
                <w:b/>
                <w:sz w:val="16"/>
                <w:szCs w:val="16"/>
              </w:rPr>
              <w:t>ТІКОЛІН®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rPr>
                <w:rFonts w:ascii="Arial" w:hAnsi="Arial" w:cs="Arial"/>
                <w:color w:val="000000"/>
                <w:sz w:val="16"/>
                <w:szCs w:val="16"/>
              </w:rPr>
            </w:pPr>
            <w:r w:rsidRPr="004B4DC3">
              <w:rPr>
                <w:rFonts w:ascii="Arial" w:hAnsi="Arial" w:cs="Arial"/>
                <w:color w:val="000000"/>
                <w:sz w:val="16"/>
                <w:szCs w:val="16"/>
              </w:rPr>
              <w:t>розчин для ін'єкцій, 125 мг/мл, по 4 мл в ампулах, по 5 ампул у касеті у пачці з картону, по 4 мл в ампулах, по 5 ампул у касеті; по 2 касети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color w:val="000000"/>
                <w:sz w:val="16"/>
                <w:szCs w:val="16"/>
              </w:rPr>
            </w:pPr>
            <w:r w:rsidRPr="004B4DC3">
              <w:rPr>
                <w:rFonts w:ascii="Arial" w:hAnsi="Arial" w:cs="Arial"/>
                <w:sz w:val="16"/>
                <w:szCs w:val="16"/>
              </w:rPr>
              <w:t xml:space="preserve">внесення змін до реєстраційних матеріалів: </w:t>
            </w:r>
            <w:r w:rsidRPr="004B4DC3">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"Передозування", "Побічні реакції" згідно з інформацією щодо медичного застосування референтного лікарського засобу (Цераксон ®, розчин для ін’єкцій). 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DD0F6F">
            <w:pPr>
              <w:pStyle w:val="12"/>
              <w:tabs>
                <w:tab w:val="left" w:pos="12600"/>
              </w:tabs>
              <w:jc w:val="center"/>
              <w:rPr>
                <w:rFonts w:ascii="Arial" w:hAnsi="Arial" w:cs="Arial"/>
                <w:b/>
                <w:i/>
                <w:color w:val="000000"/>
                <w:sz w:val="16"/>
                <w:szCs w:val="16"/>
              </w:rPr>
            </w:pPr>
            <w:r w:rsidRPr="004B4DC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B4DC3" w:rsidRDefault="00C1122C" w:rsidP="00056192">
            <w:pPr>
              <w:pStyle w:val="12"/>
              <w:tabs>
                <w:tab w:val="left" w:pos="12600"/>
              </w:tabs>
              <w:jc w:val="center"/>
              <w:rPr>
                <w:rFonts w:ascii="Arial" w:hAnsi="Arial" w:cs="Arial"/>
                <w:sz w:val="16"/>
                <w:szCs w:val="16"/>
              </w:rPr>
            </w:pPr>
            <w:r w:rsidRPr="004B4DC3">
              <w:rPr>
                <w:rFonts w:ascii="Arial" w:hAnsi="Arial" w:cs="Arial"/>
                <w:sz w:val="16"/>
                <w:szCs w:val="16"/>
              </w:rPr>
              <w:t>UA/18445/01/01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C40299"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C40299" w:rsidRDefault="00C1122C" w:rsidP="00056192">
            <w:pPr>
              <w:pStyle w:val="12"/>
              <w:tabs>
                <w:tab w:val="left" w:pos="12600"/>
              </w:tabs>
              <w:rPr>
                <w:rFonts w:ascii="Arial" w:hAnsi="Arial" w:cs="Arial"/>
                <w:b/>
                <w:i/>
                <w:color w:val="000000"/>
                <w:sz w:val="16"/>
                <w:szCs w:val="16"/>
              </w:rPr>
            </w:pPr>
            <w:r w:rsidRPr="00C40299">
              <w:rPr>
                <w:rFonts w:ascii="Arial" w:hAnsi="Arial" w:cs="Arial"/>
                <w:b/>
                <w:sz w:val="16"/>
                <w:szCs w:val="16"/>
              </w:rPr>
              <w:t>ТІКОЛІН®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C40299" w:rsidRDefault="00C1122C" w:rsidP="00056192">
            <w:pPr>
              <w:pStyle w:val="12"/>
              <w:tabs>
                <w:tab w:val="left" w:pos="12600"/>
              </w:tabs>
              <w:rPr>
                <w:rFonts w:ascii="Arial" w:hAnsi="Arial" w:cs="Arial"/>
                <w:color w:val="000000"/>
                <w:sz w:val="16"/>
                <w:szCs w:val="16"/>
              </w:rPr>
            </w:pPr>
            <w:r w:rsidRPr="00C40299">
              <w:rPr>
                <w:rFonts w:ascii="Arial" w:hAnsi="Arial" w:cs="Arial"/>
                <w:color w:val="000000"/>
                <w:sz w:val="16"/>
                <w:szCs w:val="16"/>
              </w:rPr>
              <w:t>розчин для ін'єкцій, 250 мг/мл, по 4 мл в ампулах, по 5 ампул у касеті у пачці з картону, по 4 мл в ампулах, по 5 ампул у касеті; по 2 касети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C40299" w:rsidRDefault="00C1122C" w:rsidP="00056192">
            <w:pPr>
              <w:pStyle w:val="12"/>
              <w:tabs>
                <w:tab w:val="left" w:pos="12600"/>
              </w:tabs>
              <w:jc w:val="center"/>
              <w:rPr>
                <w:rFonts w:ascii="Arial" w:hAnsi="Arial" w:cs="Arial"/>
                <w:color w:val="000000"/>
                <w:sz w:val="16"/>
                <w:szCs w:val="16"/>
              </w:rPr>
            </w:pPr>
            <w:r w:rsidRPr="00C40299">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C40299" w:rsidRDefault="00C1122C" w:rsidP="00056192">
            <w:pPr>
              <w:pStyle w:val="12"/>
              <w:tabs>
                <w:tab w:val="left" w:pos="12600"/>
              </w:tabs>
              <w:jc w:val="center"/>
              <w:rPr>
                <w:rFonts w:ascii="Arial" w:hAnsi="Arial" w:cs="Arial"/>
                <w:color w:val="000000"/>
                <w:sz w:val="16"/>
                <w:szCs w:val="16"/>
              </w:rPr>
            </w:pPr>
            <w:r w:rsidRPr="00C402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C40299" w:rsidRDefault="00C1122C" w:rsidP="00056192">
            <w:pPr>
              <w:pStyle w:val="12"/>
              <w:tabs>
                <w:tab w:val="left" w:pos="12600"/>
              </w:tabs>
              <w:jc w:val="center"/>
              <w:rPr>
                <w:rFonts w:ascii="Arial" w:hAnsi="Arial" w:cs="Arial"/>
                <w:color w:val="000000"/>
                <w:sz w:val="16"/>
                <w:szCs w:val="16"/>
              </w:rPr>
            </w:pPr>
            <w:r w:rsidRPr="00C40299">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C40299" w:rsidRDefault="00C1122C" w:rsidP="00056192">
            <w:pPr>
              <w:pStyle w:val="12"/>
              <w:tabs>
                <w:tab w:val="left" w:pos="12600"/>
              </w:tabs>
              <w:jc w:val="center"/>
              <w:rPr>
                <w:rFonts w:ascii="Arial" w:hAnsi="Arial" w:cs="Arial"/>
                <w:color w:val="000000"/>
                <w:sz w:val="16"/>
                <w:szCs w:val="16"/>
              </w:rPr>
            </w:pPr>
            <w:r w:rsidRPr="00C40299">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C40299" w:rsidRDefault="00C1122C" w:rsidP="00056192">
            <w:pPr>
              <w:pStyle w:val="12"/>
              <w:tabs>
                <w:tab w:val="left" w:pos="12600"/>
              </w:tabs>
              <w:jc w:val="center"/>
              <w:rPr>
                <w:rFonts w:ascii="Arial" w:hAnsi="Arial" w:cs="Arial"/>
                <w:color w:val="000000"/>
                <w:sz w:val="16"/>
                <w:szCs w:val="16"/>
              </w:rPr>
            </w:pPr>
            <w:r w:rsidRPr="00C40299">
              <w:rPr>
                <w:rFonts w:ascii="Arial" w:hAnsi="Arial" w:cs="Arial"/>
                <w:sz w:val="16"/>
                <w:szCs w:val="16"/>
              </w:rPr>
              <w:t xml:space="preserve">внесення змін до реєстраційних матеріалів: </w:t>
            </w:r>
            <w:r w:rsidRPr="00C40299">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"Передозування", "Побічні реакції" згідно з інформацією щодо медичного застосування референтного лікарського засобу (Цераксон ®, розчин для ін’єкцій). 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C40299" w:rsidRDefault="00C1122C" w:rsidP="00DD0F6F">
            <w:pPr>
              <w:pStyle w:val="12"/>
              <w:tabs>
                <w:tab w:val="left" w:pos="12600"/>
              </w:tabs>
              <w:jc w:val="center"/>
              <w:rPr>
                <w:rFonts w:ascii="Arial" w:hAnsi="Arial" w:cs="Arial"/>
                <w:b/>
                <w:i/>
                <w:color w:val="000000"/>
                <w:sz w:val="16"/>
                <w:szCs w:val="16"/>
              </w:rPr>
            </w:pPr>
            <w:r w:rsidRPr="00C402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C40299" w:rsidRDefault="00C1122C" w:rsidP="00056192">
            <w:pPr>
              <w:pStyle w:val="12"/>
              <w:tabs>
                <w:tab w:val="left" w:pos="12600"/>
              </w:tabs>
              <w:jc w:val="center"/>
              <w:rPr>
                <w:rFonts w:ascii="Arial" w:hAnsi="Arial" w:cs="Arial"/>
                <w:sz w:val="16"/>
                <w:szCs w:val="16"/>
              </w:rPr>
            </w:pPr>
            <w:r w:rsidRPr="00C40299">
              <w:rPr>
                <w:rFonts w:ascii="Arial" w:hAnsi="Arial" w:cs="Arial"/>
                <w:sz w:val="16"/>
                <w:szCs w:val="16"/>
              </w:rPr>
              <w:t>UA/18445/01/02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ТІФІМ ВІ ®/ TYPHIM VІ ВАКЦИНА ДЛЯ ПРОФІЛАКТИКИ ЧЕРЕВНОГО ТИФУ ПОЛІСАХАРИДНА РІДКА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 xml:space="preserve">розчин для ін’єкцій по 25 мкг/доза; по 0,5 мл (1 доза) у попередньо заповненому шприці з прикріпленою голкою № 1 в картонній коробці; по 0,5 мл (1 доза) у попередньо заповненому шприці з прикріпленою голкою № 1 в стандартно-експортній упаковці яка міститься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САНОФІ ВІНТРОП ІНДАСТРІА, Францiя (стерилізуюча фільтрація, заповнення шприців, контроль якості (стерильність)); Санофі Пастер, Францiя (вторинне пакування, випуск серії); Санофі Пастер, Францiя (повний цикл виробництва, контроль якості, заповнення,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Францiя/ 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заміна внутрішнього стандартного зразку для визначення вмісту Vi-полісахариду Salmonella typhi при проведенні випробування готового лікарського засобу. Запропоновано: 1st WHO international reference standard for Vi polysaccharide of S. typhi, NIBSC batch 16/126. Термін введення змін - листопад 2021; зміни І типу - подовження терміну придатності поточного референтного стандарту Batch 090709Vi для визначенням вмісту Vi-полісахариду. Запропоновано: valid up to July 09th, 2021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UA/13057/01/01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ТОПІРОМАКС 100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100 мг; по 10 таблеток у блістері; по 1 або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затвердження методів контролю якості для лікарського засобу, таблетки, вкриті плівковою оболонкою, українською мовою (в рамках процедури в методі контролю показника «Розчинність» виправлено діаметр пор мембранного фільтру, який використовується при приготуванні випробуваного розчину, а саме з 45 мкм на 0,45 мкм); 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w:t>
            </w:r>
            <w:r w:rsidRPr="00415B05">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UA/9877/01/01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ТОПІРОМАКС 100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100 мг; по 10 таблеток у блістері; по 1 або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"Фармакотерапевтична група" (уточнення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згідно з інформацією щодо медичного застосування референтного лікарського засобу (ТОПАМАКС®, капсули).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UA/9877/01/01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ТОПІРОМАКС 25</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25 мг; по 10 таблеток у блістері; по 1 або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затвердження методів контролю якості для лікарського засобу, таблетки, вкриті плівковою оболонкою, українською мовою (в рамках процедури в методі контролю показника «Розчинність» виправлено діаметр пор мембранного фільтру, який використовується при приготуванні випробуваного розчину, а саме з 45 мкм на 0,45 мкм); 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UA/9877/01/02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ТОПІРОМАКС 25</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25 мг; по 10 таблеток у блістері; по 1 або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"Фармакотерапевтична група" (уточнення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згідно з інформацією щодо медичного застосування референтного лікарського засобу (ТОПАМАКС®, капсули).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UA/9877/01/02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ТРИЛІПІКС 135 МГ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капсули з модифікованим вивільненням по 135 мг, по 10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Абботт Лабораторіз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Ірландські Лабораторії Фурньє Лімітед, Ірландiя (виробництво, контроль якості); Майлан Лабораторіз САС, Францiя (пакування,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Ірландiя/ 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II типу - зміни внесено в інструкцію для медичного застосування лікарського засобу до розділу "Побічні реакції"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UA/12998/01/01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ТРИЛІПІКС 45 МГ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капсули з модифікованим вивільненням по 45 мг, по 10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Абботт Лабораторіз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Ірландські Лабораторії Фурньє Лімітед, Ірландiя (виробництво, контроль якості); Майлан Лабораторіз САС, Францiя (пакування,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Ірландiя/ Францiя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II типу - зміни внесено в інструкцію для медичного застосування лікарського засобу до розділу "Побічні реакції"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UA/12998/01/02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УЛЬТРЕКС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капсули по 150 мг по 8 капсул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15B05">
              <w:rPr>
                <w:rFonts w:ascii="Arial" w:hAnsi="Arial" w:cs="Arial"/>
                <w:color w:val="000000"/>
                <w:sz w:val="16"/>
                <w:szCs w:val="16"/>
              </w:rPr>
              <w:br/>
              <w:t>Пропонована редакція: Mrs. Dovile Marcinke M. Sc.(Pharm).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UA/14647/01/01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УЛЬТРЕКС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капсули по 300 мг по 8 капсул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Швейцарія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15B05">
              <w:rPr>
                <w:rFonts w:ascii="Arial" w:hAnsi="Arial" w:cs="Arial"/>
                <w:color w:val="000000"/>
                <w:sz w:val="16"/>
                <w:szCs w:val="16"/>
              </w:rPr>
              <w:br/>
              <w:t>Пропонована редакція: Mrs. Dovile Marcinke M. Sc.(Pharm).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UA/14647/01/02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УНДЕВІТ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драже, по 50 драже у контейнері, по 1 контейнеру в пачці з картону; по 50 драже у контейнері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зміна в методиці визначення залишкової кількості органічного розчинника – метанолу, діючої речовини кислота аскорбінова (вітамін С), згідно оновленої методики визначення залишкової кількості органічного розчинника метанолу в DMF виробника діючої речовини кислота аскорбінова (вітамін С) «Northeast Pharmaceutical Group Co., Ltd», Китай; зміни І типу - вилучення органічного розчинника – етанолу, без зміни технологічного процесу виробництва діючої речовини кислота аскорбінова (вітамін С) виробника «Northeast Pharmaceutical Group Co., Ltd», Китай, у зв'язку з заміною на метанол (метанол присутній в технологічному процесі);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органічного розчинника етанолу зі специфікації на діючу речовину. Зміни вводяться у зв’язку з уніфікацією розчинника у виробничому процесі кислоти аскорбінової (вітамін С) виробника «Northeast Pharmaceutical Group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UA/5605/01/01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223A37" w:rsidRDefault="00C1122C" w:rsidP="00056192">
            <w:pPr>
              <w:pStyle w:val="12"/>
              <w:tabs>
                <w:tab w:val="left" w:pos="12600"/>
              </w:tabs>
              <w:rPr>
                <w:rFonts w:ascii="Arial" w:hAnsi="Arial" w:cs="Arial"/>
                <w:b/>
                <w:i/>
                <w:color w:val="000000"/>
                <w:sz w:val="16"/>
                <w:szCs w:val="16"/>
              </w:rPr>
            </w:pPr>
            <w:r w:rsidRPr="00223A37">
              <w:rPr>
                <w:rFonts w:ascii="Arial" w:hAnsi="Arial" w:cs="Arial"/>
                <w:b/>
                <w:sz w:val="16"/>
                <w:szCs w:val="16"/>
              </w:rPr>
              <w:t>УРОЛЕСАН®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223A37" w:rsidRDefault="00C1122C" w:rsidP="00056192">
            <w:pPr>
              <w:pStyle w:val="12"/>
              <w:tabs>
                <w:tab w:val="left" w:pos="12600"/>
              </w:tabs>
              <w:rPr>
                <w:rFonts w:ascii="Arial" w:hAnsi="Arial" w:cs="Arial"/>
                <w:color w:val="000000"/>
                <w:sz w:val="16"/>
                <w:szCs w:val="16"/>
              </w:rPr>
            </w:pPr>
            <w:r w:rsidRPr="00223A37">
              <w:rPr>
                <w:rFonts w:ascii="Arial" w:hAnsi="Arial" w:cs="Arial"/>
                <w:color w:val="000000"/>
                <w:sz w:val="16"/>
                <w:szCs w:val="16"/>
              </w:rPr>
              <w:t>сироп по 90 мл у банці; по 1 банці у пачці; по 90 мл або по 180 мл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223A37" w:rsidRDefault="00C1122C" w:rsidP="00056192">
            <w:pPr>
              <w:pStyle w:val="12"/>
              <w:tabs>
                <w:tab w:val="left" w:pos="12600"/>
              </w:tabs>
              <w:jc w:val="center"/>
              <w:rPr>
                <w:rFonts w:ascii="Arial" w:hAnsi="Arial" w:cs="Arial"/>
                <w:color w:val="000000"/>
                <w:sz w:val="16"/>
                <w:szCs w:val="16"/>
              </w:rPr>
            </w:pPr>
            <w:r w:rsidRPr="00223A37">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223A37" w:rsidRDefault="00C1122C" w:rsidP="00056192">
            <w:pPr>
              <w:pStyle w:val="12"/>
              <w:tabs>
                <w:tab w:val="left" w:pos="12600"/>
              </w:tabs>
              <w:jc w:val="center"/>
              <w:rPr>
                <w:rFonts w:ascii="Arial" w:hAnsi="Arial" w:cs="Arial"/>
                <w:color w:val="000000"/>
                <w:sz w:val="16"/>
                <w:szCs w:val="16"/>
              </w:rPr>
            </w:pPr>
            <w:r w:rsidRPr="00223A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223A37" w:rsidRDefault="00C1122C" w:rsidP="00056192">
            <w:pPr>
              <w:pStyle w:val="12"/>
              <w:tabs>
                <w:tab w:val="left" w:pos="12600"/>
              </w:tabs>
              <w:jc w:val="center"/>
              <w:rPr>
                <w:rFonts w:ascii="Arial" w:hAnsi="Arial" w:cs="Arial"/>
                <w:color w:val="000000"/>
                <w:sz w:val="16"/>
                <w:szCs w:val="16"/>
              </w:rPr>
            </w:pPr>
            <w:r w:rsidRPr="00223A37">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223A37" w:rsidRDefault="00C1122C" w:rsidP="00056192">
            <w:pPr>
              <w:pStyle w:val="12"/>
              <w:tabs>
                <w:tab w:val="left" w:pos="12600"/>
              </w:tabs>
              <w:jc w:val="center"/>
              <w:rPr>
                <w:rFonts w:ascii="Arial" w:hAnsi="Arial" w:cs="Arial"/>
                <w:color w:val="000000"/>
                <w:sz w:val="16"/>
                <w:szCs w:val="16"/>
              </w:rPr>
            </w:pPr>
            <w:r w:rsidRPr="00223A37">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223A37" w:rsidRDefault="00C1122C" w:rsidP="00056192">
            <w:pPr>
              <w:pStyle w:val="12"/>
              <w:tabs>
                <w:tab w:val="left" w:pos="12600"/>
              </w:tabs>
              <w:jc w:val="center"/>
              <w:rPr>
                <w:rFonts w:ascii="Arial" w:hAnsi="Arial" w:cs="Arial"/>
                <w:color w:val="000000"/>
                <w:sz w:val="16"/>
                <w:szCs w:val="16"/>
              </w:rPr>
            </w:pPr>
            <w:r w:rsidRPr="00223A37">
              <w:rPr>
                <w:rFonts w:ascii="Arial" w:hAnsi="Arial" w:cs="Arial"/>
                <w:sz w:val="16"/>
                <w:szCs w:val="16"/>
              </w:rPr>
              <w:t xml:space="preserve">внесення змін до реєстраційних матеріалів: </w:t>
            </w:r>
            <w:r w:rsidRPr="00223A37">
              <w:rPr>
                <w:rFonts w:ascii="Arial" w:hAnsi="Arial" w:cs="Arial"/>
                <w:color w:val="000000"/>
                <w:sz w:val="16"/>
                <w:szCs w:val="16"/>
              </w:rPr>
              <w:t>зміни І типу – внесення зміни у реєстраційні матеріали досьє ГЛЗ Уролесан®, сироп, до розділу 3.2.S Активний фармацевтичний інгредієнт для субстанції МОРКВИ ДИКОЇ ПЛОДІВ ЕКСТРАКТ РІДКИЙ, екстракт рідкий, а саме заміна методу ідентифікації гераніолу ацетату з тонкошарової хроматографії (ТШХ) на газову хроматографію (ГХ), як більш чутливий метод контролю;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223A37" w:rsidRDefault="00C1122C" w:rsidP="00DD0F6F">
            <w:pPr>
              <w:pStyle w:val="12"/>
              <w:tabs>
                <w:tab w:val="left" w:pos="12600"/>
              </w:tabs>
              <w:jc w:val="center"/>
              <w:rPr>
                <w:rFonts w:ascii="Arial" w:hAnsi="Arial" w:cs="Arial"/>
                <w:b/>
                <w:i/>
                <w:color w:val="000000"/>
                <w:sz w:val="16"/>
                <w:szCs w:val="16"/>
              </w:rPr>
            </w:pPr>
            <w:r w:rsidRPr="00223A3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223A37" w:rsidRDefault="00C1122C" w:rsidP="00056192">
            <w:pPr>
              <w:pStyle w:val="12"/>
              <w:tabs>
                <w:tab w:val="left" w:pos="12600"/>
              </w:tabs>
              <w:jc w:val="center"/>
              <w:rPr>
                <w:rFonts w:ascii="Arial" w:hAnsi="Arial" w:cs="Arial"/>
                <w:sz w:val="16"/>
                <w:szCs w:val="16"/>
              </w:rPr>
            </w:pPr>
            <w:r w:rsidRPr="00223A37">
              <w:rPr>
                <w:rFonts w:ascii="Arial" w:hAnsi="Arial" w:cs="Arial"/>
                <w:sz w:val="16"/>
                <w:szCs w:val="16"/>
              </w:rPr>
              <w:t xml:space="preserve">UA/2727/01/01 </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223A37" w:rsidRDefault="00C1122C" w:rsidP="00056192">
            <w:pPr>
              <w:pStyle w:val="12"/>
              <w:tabs>
                <w:tab w:val="left" w:pos="12600"/>
              </w:tabs>
              <w:rPr>
                <w:rFonts w:ascii="Arial" w:hAnsi="Arial" w:cs="Arial"/>
                <w:b/>
                <w:i/>
                <w:color w:val="000000"/>
                <w:sz w:val="16"/>
                <w:szCs w:val="16"/>
              </w:rPr>
            </w:pPr>
            <w:r w:rsidRPr="00223A37">
              <w:rPr>
                <w:rFonts w:ascii="Arial" w:hAnsi="Arial" w:cs="Arial"/>
                <w:b/>
                <w:sz w:val="16"/>
                <w:szCs w:val="16"/>
              </w:rPr>
              <w:t>УРОЛЕСАН®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223A37" w:rsidRDefault="00C1122C" w:rsidP="00056192">
            <w:pPr>
              <w:pStyle w:val="12"/>
              <w:tabs>
                <w:tab w:val="left" w:pos="12600"/>
              </w:tabs>
              <w:rPr>
                <w:rFonts w:ascii="Arial" w:hAnsi="Arial" w:cs="Arial"/>
                <w:color w:val="000000"/>
                <w:sz w:val="16"/>
                <w:szCs w:val="16"/>
              </w:rPr>
            </w:pPr>
            <w:r w:rsidRPr="00223A37">
              <w:rPr>
                <w:rFonts w:ascii="Arial" w:hAnsi="Arial" w:cs="Arial"/>
                <w:color w:val="000000"/>
                <w:sz w:val="16"/>
                <w:szCs w:val="16"/>
              </w:rPr>
              <w:t>сироп in bulk: по 90 мл у банці; по 48 банок у коробах картонних; in bulk: по 180 мл у флаконі; по 30 флаконів у коробах картонних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223A37" w:rsidRDefault="00C1122C" w:rsidP="00056192">
            <w:pPr>
              <w:pStyle w:val="12"/>
              <w:tabs>
                <w:tab w:val="left" w:pos="12600"/>
              </w:tabs>
              <w:jc w:val="center"/>
              <w:rPr>
                <w:rFonts w:ascii="Arial" w:hAnsi="Arial" w:cs="Arial"/>
                <w:color w:val="000000"/>
                <w:sz w:val="16"/>
                <w:szCs w:val="16"/>
              </w:rPr>
            </w:pPr>
            <w:r w:rsidRPr="00223A37">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223A37" w:rsidRDefault="00C1122C" w:rsidP="00056192">
            <w:pPr>
              <w:pStyle w:val="12"/>
              <w:tabs>
                <w:tab w:val="left" w:pos="12600"/>
              </w:tabs>
              <w:jc w:val="center"/>
              <w:rPr>
                <w:rFonts w:ascii="Arial" w:hAnsi="Arial" w:cs="Arial"/>
                <w:color w:val="000000"/>
                <w:sz w:val="16"/>
                <w:szCs w:val="16"/>
              </w:rPr>
            </w:pPr>
            <w:r w:rsidRPr="00223A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223A37" w:rsidRDefault="00C1122C" w:rsidP="00056192">
            <w:pPr>
              <w:pStyle w:val="12"/>
              <w:tabs>
                <w:tab w:val="left" w:pos="12600"/>
              </w:tabs>
              <w:jc w:val="center"/>
              <w:rPr>
                <w:rFonts w:ascii="Arial" w:hAnsi="Arial" w:cs="Arial"/>
                <w:color w:val="000000"/>
                <w:sz w:val="16"/>
                <w:szCs w:val="16"/>
              </w:rPr>
            </w:pPr>
            <w:r w:rsidRPr="00223A37">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223A37" w:rsidRDefault="00C1122C" w:rsidP="00056192">
            <w:pPr>
              <w:pStyle w:val="12"/>
              <w:tabs>
                <w:tab w:val="left" w:pos="12600"/>
              </w:tabs>
              <w:jc w:val="center"/>
              <w:rPr>
                <w:rFonts w:ascii="Arial" w:hAnsi="Arial" w:cs="Arial"/>
                <w:color w:val="000000"/>
                <w:sz w:val="16"/>
                <w:szCs w:val="16"/>
              </w:rPr>
            </w:pPr>
            <w:r w:rsidRPr="00223A37">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223A37" w:rsidRDefault="00C1122C" w:rsidP="00056192">
            <w:pPr>
              <w:pStyle w:val="12"/>
              <w:tabs>
                <w:tab w:val="left" w:pos="12600"/>
              </w:tabs>
              <w:jc w:val="center"/>
              <w:rPr>
                <w:rFonts w:ascii="Arial" w:hAnsi="Arial" w:cs="Arial"/>
                <w:color w:val="000000"/>
                <w:sz w:val="16"/>
                <w:szCs w:val="16"/>
              </w:rPr>
            </w:pPr>
            <w:r w:rsidRPr="00223A37">
              <w:rPr>
                <w:rFonts w:ascii="Arial" w:hAnsi="Arial" w:cs="Arial"/>
                <w:sz w:val="16"/>
                <w:szCs w:val="16"/>
              </w:rPr>
              <w:t xml:space="preserve">внесення змін до реєстраційних матеріалів: </w:t>
            </w:r>
            <w:r w:rsidRPr="00223A37">
              <w:rPr>
                <w:rFonts w:ascii="Arial" w:hAnsi="Arial" w:cs="Arial"/>
                <w:color w:val="000000"/>
                <w:sz w:val="16"/>
                <w:szCs w:val="16"/>
              </w:rPr>
              <w:t>зміни І типу – внесення зміни у реєстраційні матеріали досьє ГЛЗ Уролесан®, сироп, до розділу 3.2.S Активний фармацевтичний інгредієнт для субстанції МОРКВИ ДИКОЇ ПЛОДІВ ЕКСТРАКТ РІДКИЙ, екстракт рідкий, а саме заміна методу ідентифікації гераніолу ацетату з тонкошарової хроматографії (ТШХ) на газову хроматографію (ГХ), як більш чутливий метод контролю;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223A37" w:rsidRDefault="00C1122C" w:rsidP="00DD0F6F">
            <w:pPr>
              <w:pStyle w:val="12"/>
              <w:tabs>
                <w:tab w:val="left" w:pos="12600"/>
              </w:tabs>
              <w:jc w:val="center"/>
              <w:rPr>
                <w:rFonts w:ascii="Arial" w:hAnsi="Arial" w:cs="Arial"/>
                <w:b/>
                <w:i/>
                <w:color w:val="000000"/>
                <w:sz w:val="16"/>
                <w:szCs w:val="16"/>
              </w:rPr>
            </w:pPr>
            <w:r w:rsidRPr="00223A3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223A37" w:rsidRDefault="00C1122C" w:rsidP="00056192">
            <w:pPr>
              <w:pStyle w:val="12"/>
              <w:tabs>
                <w:tab w:val="left" w:pos="12600"/>
              </w:tabs>
              <w:jc w:val="center"/>
              <w:rPr>
                <w:rFonts w:ascii="Arial" w:hAnsi="Arial" w:cs="Arial"/>
                <w:sz w:val="16"/>
                <w:szCs w:val="16"/>
              </w:rPr>
            </w:pPr>
            <w:r w:rsidRPr="00223A37">
              <w:rPr>
                <w:rFonts w:ascii="Arial" w:hAnsi="Arial" w:cs="Arial"/>
                <w:sz w:val="16"/>
                <w:szCs w:val="16"/>
              </w:rPr>
              <w:t xml:space="preserve">UA/9518/01/01 </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УРОПРЕС®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 xml:space="preserve">краплі назальні, 0,1 мг/мл; по 2,5 мл або по 5 мл у флаконі; по 1 флакону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вилучення первинної упаковки: флакони для ін’єкцій з брунатного скла ємністю 6 мл; пробка гумова для ін’єкційних флаконів 20 мм; кришка з відкидним ковпачком; піпетка прозора; захисний ковпачок для піпетки; зміни І типу - внесення змін у Методику випробування ГЛЗ за показником "Мікробіологічна чистота", зокрема: вилучення повного опису проведення методики; доповнення відповідним посиланням на діючу редакцію ДФУ та ЕР; зміни І типу - зміна креслення крапельниці АР3, виробництва “Aero Pump GmbH”, Німеччина, без зміни якісного або кількісного складу закупорювального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UA/6944/01/01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ФАБРАЗИМ®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порошок для приготування концентрату (5 мг/мл) для розчину для інфузій, по 5 мг або по 35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Джензайм Юроп Б.В.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spacing w:after="240"/>
              <w:jc w:val="center"/>
              <w:rPr>
                <w:rFonts w:ascii="Arial" w:hAnsi="Arial" w:cs="Arial"/>
                <w:color w:val="000000"/>
                <w:sz w:val="16"/>
                <w:szCs w:val="16"/>
              </w:rPr>
            </w:pPr>
            <w:r w:rsidRPr="00794C54">
              <w:rPr>
                <w:rFonts w:ascii="Arial" w:hAnsi="Arial" w:cs="Arial"/>
                <w:color w:val="000000"/>
                <w:sz w:val="16"/>
                <w:szCs w:val="16"/>
              </w:rPr>
              <w:t>виробництво кінчевого продукту (fill/finish), контроль серії/випробування, первинна та вторинна упаковка, дозвіл на випуск серії: Джензайм Ірланд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Ірландія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внесення зміни до розділів 3.2.S.2.1. та 3.2.Р.3.1. Виробник(и), а саме - зміна адреси виробника АФІ (Агалсидази бета) Genzyme Corporation, United States, відповідального за виробництво та контроль якості активної субстанції, зберігання клітинних банків, контроль якості готової продукції, без зміни місця виробництва.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ГЛЗ Джензайм Лімітед за адресою: 37 Холландс Роуд, Хаверхілл, CB9 8PU, Велика Британія (вторинна упаковка, дозвіл на випуск серії) . Затверджена виробнича дільниця, що залишилась – Джензайм Ірланд Лімітед, Ірландія – виконує ті самі функції, що вилучена. Внесення незначних редакційних правок до матеріалів реєстраційного досьє щодо назви виробничої дільниці для ГЛЗ - Genzyme Ireland Limited, Ireland, абревіатура «Ltd.» замінена на «Limited». Зміни внесено в інструкцію для медичного застосування ЛЗ щодо найменування та місцезнаходження виробника лікарського засобу (вилучення виробничої дільниці). </w:t>
            </w:r>
            <w:r w:rsidRPr="00794C54">
              <w:rPr>
                <w:rFonts w:ascii="Arial" w:hAnsi="Arial" w:cs="Arial"/>
                <w:color w:val="000000"/>
                <w:sz w:val="16"/>
                <w:szCs w:val="16"/>
              </w:rPr>
              <w:br/>
              <w:t>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UA/10306/01/01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ФАКЕЛ®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жувальні по 100 мг; по 1, 2 або 4 таблетки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"НОРД ФАРМ" ТОВАРИСТВО З ОБМЕЖЕНОЮ ВІДПОВІДАЛЬНІСТЮ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Грецiя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UA/14514/01/01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ФАКЕЛ®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таблетки жувальні по 50 мг; по 1, 2 або 4 таблетки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"НОРД ФАРМ" ТОВАРИСТВО З ОБМЕЖЕНОЮ ВІДПОВІДАЛЬНІСТЮ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Грецiя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UA/14514/01/02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ФЛАВАМЕД® МАКС ТАБЛЕТКИ ШИПУЧІ</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rPr>
            </w:pPr>
            <w:r w:rsidRPr="00794C54">
              <w:rPr>
                <w:rFonts w:ascii="Arial" w:hAnsi="Arial" w:cs="Arial"/>
                <w:color w:val="000000"/>
                <w:sz w:val="16"/>
                <w:szCs w:val="16"/>
              </w:rPr>
              <w:t>таблетки шипучі по 60 мг по 10 таблеток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БЕРЛІН-ХЕМІ АГ</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b/>
                <w:sz w:val="16"/>
                <w:szCs w:val="16"/>
              </w:rPr>
            </w:pPr>
            <w:r w:rsidRPr="00794C54">
              <w:rPr>
                <w:rFonts w:ascii="Arial" w:hAnsi="Arial" w:cs="Arial"/>
                <w:color w:val="000000"/>
                <w:sz w:val="16"/>
                <w:szCs w:val="16"/>
              </w:rPr>
              <w:t>Виробник, що виконує виробництво "in bulk", пакування, контроль якості: Гермес Фарма ГмбХ, Німеччина; Виробник, що виконує випуск серії: Берлін-Хемі АГ, Німеччина</w:t>
            </w:r>
          </w:p>
          <w:p w:rsidR="00C1122C" w:rsidRPr="00794C54" w:rsidRDefault="00C1122C"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ГЛЗ, відповідального за виробництво in bulk, пакування, контроль якості, без зміни місця виробництва.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2002-117-Rev 02 (затверджено: R1-CEP 2002-117-Rev 01) для АФІ Амброксолу гідрохлориду від вже затвердженого виробника Erregierre S.p.A., Італiя, у наслідок зміни опису пакувального матеріалу; додавання звіту з оцінки ризиків щодо вмісту елементних домішок відповідно до вимог настанови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UA/3591/03/01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ФРАГМІН®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розчин для ін'єкцій 5000 МО (анти-Ха)/0,2 мл по 0,2 мл в одноразовому шприці; по 5 шприців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Виробництво, вторинне пакування, контроль якості, випуск серії, вивчення стабільності: Пфайзер Менюфекчуринг Бельгія НВ, Бельгія Виробництво та контроль якості (візуальний контроль, контроль на стерильність та контроль об`єму, що витягається):</w:t>
            </w:r>
            <w:r w:rsidRPr="00415B05">
              <w:rPr>
                <w:rFonts w:ascii="Arial" w:hAnsi="Arial" w:cs="Arial"/>
                <w:color w:val="000000"/>
                <w:sz w:val="16"/>
                <w:szCs w:val="16"/>
              </w:rPr>
              <w:br/>
              <w:t>Ветер Фарма-Фертигунг ГмбХ &amp; Ко. КГ, Німеччина Візуальний контроль, контроль на стерильність: Ветер Фарма-Фертигунг ГмбХ &amp; Ко. КГ, Німеччина Візуальний контроль: Ветер Фарма-Фертигунг ГмбХ &amp; Ко. КГ, Німеччина Візуальний контроль, контроль на стерильність та вторинне пакування: 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Бельгія/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вилучення неактивних постачальників сировини та неочищеного гепарину з розділу 3.2.S реєстраційного досьє: -вилучення неактивного постачальника гепарину сировини, Active Biomaterials LLC, USA -вилучення неактивного постачальника гепарину сировини на смолі, Quality Meat Packing Co., Canada -вилучення неактивного постачальника неочищеного гепарину, Bioiberica,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UA/1581/01/01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ФРАГМІН®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розчин для ін'єкційпо 2500 МО (анти-Ха)/0,2 мл; по 0,2 мл в одноразовому шприці; по 5 шприців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Виробництво, вторинне пакування, контроль якості, випуск серії, вивчення стабільності: Пфайзер Менюфекчуринг Бельгія НВ, Бельгія Виробництво та контроль якості (візуальний контроль, контроль на стерильність та контроль об`єму, що витягається):</w:t>
            </w:r>
            <w:r w:rsidRPr="00415B05">
              <w:rPr>
                <w:rFonts w:ascii="Arial" w:hAnsi="Arial" w:cs="Arial"/>
                <w:color w:val="000000"/>
                <w:sz w:val="16"/>
                <w:szCs w:val="16"/>
              </w:rPr>
              <w:br/>
              <w:t>Ветер Фарма-Фертигунг ГмбХ &amp; Ко. КГ, Німеччина Візуальний контроль, контроль на стерильність: Ветер Фарма-Фертигунг ГмбХ &amp; Ко. КГ, Німеччина Візуальний контроль: Ветер Фарма-Фертигунг ГмбХ &amp; Ко. КГ, Німеччина Візуальний контроль, контроль на стерильність та вторинне пакування: 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Бельгія/ 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вилучення неактивних постачальників сировини та неочищеного гепарину з розділу 3.2.S реєстраційного досьє: -вилучення неактивного постачальника гепарину сировини, Active Biomaterials LLC, USA -вилучення неактивного постачальника гепарину сировини на смолі, Quality Meat Packing Co., Canada -вилучення неактивного постачальника неочищеного гепарину, Bioiberica,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UA/1581/01/02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ФРАГМІН®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розчин для ін'єкцій 10 000 МО (анти-Ха)/мл по 1 мл в ампулі; по 10 ампул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Бельгія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вилучення неактивних постачальників сировини та неочищеного гепарину з розділу 3.2.S реєстраційного досьє: -вилучення неактивного постачальника гепарину сировини, Active Biomaterials LLC, USA -вилучення неактивного постачальника гепарину сировини на смолі, Quality Meat Packing Co., Canada -вилучення неактивного постачальника неочищеного гепарину, Bioiberica,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UA/1581/01/03</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ФТОРАФУР®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 xml:space="preserve">капсули тверді по 400 мг; по 100 капсул в контейнері; по 1 контейнеру в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зміни І типу - зміни внесено до Інструкції для медичного застосування лікарського засобу до розділів "Протипоказання", "Особливості застосування", "Побічні реакції" відповідно до оновленої інформації з безпеки застосування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UA/3583/01/01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ФУРАМАГ®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капсули по 25 мг по 10 капсул у блістері;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внесено в текст маркування упаковки лікарського засобу. Заміна розділу «Графічне оформлення упаковки» на розділ «Маркування» в МКЯ ЛЗ: запропоновано: Маркування. Відповідно затвердженому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UA/4301/01/02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ХАВРИКС™ 1440 ВАКЦИНА ДЛЯ ПРОФІЛАКТИКИ ГЕПАТИТУ 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 xml:space="preserve">суспензія для ін’єкцій 1440 ОД ELISA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Бельгiя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додавання додаткового випробування Bioburden test, як in-process monitoring test, після ультрафільтрації при виробництві вакцини проти гепатиту А на етапі очистки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UA/16497/01/02</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 xml:space="preserve">ХАВРИКС™ 720 ВАКЦИНА ДЛЯ ПРОФІЛАКТИКИ ГЕПАТИТУ 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суспензія для ін’єкцій 720 ОД ELISA, по 0,5 мл (1 доза для дітей) у флаконах №1 або попередньо наповнених шприцах №1 у комплекті з голкою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Бельгiя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додавання додаткового випробування Bioburden test, як in-process monitoring test, після ультрафільтрації при виробництві вакцини проти гепатиту А на етапі очистки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UA/16497/01/01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ХЛОРГЕКСИДИН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розчин для зовнішнього застосування 0,05 %, по 100 мл у флаконах полімерних з уретральною насадкою, по 1 л у флаконах полімерних, по 5 л у каністрах полімерних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виправлено технічну помилку у тексті маркування упаковки ЛЗ. ЗАПРОПОНОВАНО: 2. КІЛЬКІСТЬ ДІЮЧОЇ РЕЧОВИНИ Склад, на 100 мл (ml) препарату: діюча речовина: розчину хлоргексидину глюконату 20 % – 0,25 мл (ml),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UA/18075/01/01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415B05" w:rsidRDefault="00C1122C" w:rsidP="00056192">
            <w:pPr>
              <w:pStyle w:val="12"/>
              <w:tabs>
                <w:tab w:val="left" w:pos="12600"/>
              </w:tabs>
              <w:rPr>
                <w:rFonts w:ascii="Arial" w:hAnsi="Arial" w:cs="Arial"/>
                <w:b/>
                <w:i/>
                <w:color w:val="000000"/>
                <w:sz w:val="16"/>
                <w:szCs w:val="16"/>
              </w:rPr>
            </w:pPr>
            <w:r w:rsidRPr="00415B05">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rPr>
                <w:rFonts w:ascii="Arial" w:hAnsi="Arial" w:cs="Arial"/>
                <w:color w:val="000000"/>
                <w:sz w:val="16"/>
                <w:szCs w:val="16"/>
              </w:rPr>
            </w:pPr>
            <w:r w:rsidRPr="00415B05">
              <w:rPr>
                <w:rFonts w:ascii="Arial" w:hAnsi="Arial" w:cs="Arial"/>
                <w:color w:val="000000"/>
                <w:sz w:val="16"/>
                <w:szCs w:val="16"/>
              </w:rPr>
              <w:t>суспензія для ін’єкцій по 0,5 мл (1 доза)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color w:val="000000"/>
                <w:sz w:val="16"/>
                <w:szCs w:val="16"/>
              </w:rPr>
            </w:pPr>
            <w:r w:rsidRPr="00415B05">
              <w:rPr>
                <w:rFonts w:ascii="Arial" w:hAnsi="Arial" w:cs="Arial"/>
                <w:color w:val="000000"/>
                <w:sz w:val="16"/>
                <w:szCs w:val="16"/>
              </w:rPr>
              <w:t>Бельгiя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415B05">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DD0F6F">
            <w:pPr>
              <w:pStyle w:val="12"/>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415B05" w:rsidRDefault="00C1122C" w:rsidP="00056192">
            <w:pPr>
              <w:pStyle w:val="12"/>
              <w:tabs>
                <w:tab w:val="left" w:pos="12600"/>
              </w:tabs>
              <w:jc w:val="center"/>
              <w:rPr>
                <w:rFonts w:ascii="Arial" w:hAnsi="Arial" w:cs="Arial"/>
                <w:sz w:val="16"/>
                <w:szCs w:val="16"/>
              </w:rPr>
            </w:pPr>
            <w:r w:rsidRPr="00415B05">
              <w:rPr>
                <w:rFonts w:ascii="Arial" w:hAnsi="Arial" w:cs="Arial"/>
                <w:sz w:val="16"/>
                <w:szCs w:val="16"/>
              </w:rPr>
              <w:t>UA/16310/01/01</w:t>
            </w:r>
          </w:p>
        </w:tc>
      </w:tr>
      <w:tr w:rsidR="00C1122C" w:rsidRPr="00794C54" w:rsidTr="00DD0F6F">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1122C" w:rsidRPr="00794C54" w:rsidRDefault="00C1122C" w:rsidP="00C1122C">
            <w:pPr>
              <w:numPr>
                <w:ilvl w:val="0"/>
                <w:numId w:val="4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1122C" w:rsidRPr="00794C54" w:rsidRDefault="00C1122C" w:rsidP="00056192">
            <w:pPr>
              <w:pStyle w:val="11"/>
              <w:tabs>
                <w:tab w:val="left" w:pos="12600"/>
              </w:tabs>
              <w:rPr>
                <w:rFonts w:ascii="Arial" w:hAnsi="Arial" w:cs="Arial"/>
                <w:b/>
                <w:i/>
                <w:color w:val="000000"/>
                <w:sz w:val="16"/>
                <w:szCs w:val="16"/>
              </w:rPr>
            </w:pPr>
            <w:r w:rsidRPr="00794C54">
              <w:rPr>
                <w:rFonts w:ascii="Arial" w:hAnsi="Arial" w:cs="Arial"/>
                <w:b/>
                <w:sz w:val="16"/>
                <w:szCs w:val="16"/>
              </w:rPr>
              <w:t>ЦИМЕВЕН®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ліофілізат для розчину для інфузій по 500 мг 1 флакон з ліофілізатом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ЧЕПЛАФАРМ Арцнайміттель ГмбХ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Виробництво нерозфасованої продукції, первинне пакування, випробування контролю якості: БСП Фармасьютікалз С.п.А., Італія; Вторинне пакування, випробування контролю якості: Ф.Хоффманн-Ля Рош Лтд, Швейцарія; Вторинне пакування: Престідж Промоушен Феркауфсфьордерунг та Вербесервісе ГмбХ, Німеччина; Випуск серії: ЧЕПЛАФАРМ Арцнайміттель ГмбХ, Німеччина</w:t>
            </w:r>
          </w:p>
          <w:p w:rsidR="00C1122C" w:rsidRPr="00794C54" w:rsidRDefault="00C1122C" w:rsidP="00056192">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Італія/</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Швейцарія/</w:t>
            </w:r>
          </w:p>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p w:rsidR="00C1122C" w:rsidRPr="00794C54" w:rsidRDefault="00C1122C" w:rsidP="00056192">
            <w:pPr>
              <w:pStyle w:val="11"/>
              <w:tabs>
                <w:tab w:val="left" w:pos="12600"/>
              </w:tabs>
              <w:jc w:val="center"/>
              <w:rPr>
                <w:rFonts w:ascii="Arial" w:hAnsi="Arial" w:cs="Arial"/>
                <w:color w:val="000000"/>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додаткового виробника відповідального за вторинне пакування готового лікарського засобу Престідж Промоушен Феркауфсфьордерунг та Вербесервісе ГмбХ,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DD0F6F">
            <w:pPr>
              <w:pStyle w:val="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122C" w:rsidRPr="00794C54" w:rsidRDefault="00C1122C" w:rsidP="00056192">
            <w:pPr>
              <w:pStyle w:val="11"/>
              <w:tabs>
                <w:tab w:val="left" w:pos="12600"/>
              </w:tabs>
              <w:jc w:val="center"/>
              <w:rPr>
                <w:rFonts w:ascii="Arial" w:hAnsi="Arial" w:cs="Arial"/>
                <w:sz w:val="16"/>
                <w:szCs w:val="16"/>
              </w:rPr>
            </w:pPr>
            <w:r w:rsidRPr="00794C54">
              <w:rPr>
                <w:rFonts w:ascii="Arial" w:hAnsi="Arial" w:cs="Arial"/>
                <w:sz w:val="16"/>
                <w:szCs w:val="16"/>
              </w:rPr>
              <w:t>UA/10598/01/01</w:t>
            </w:r>
          </w:p>
        </w:tc>
      </w:tr>
    </w:tbl>
    <w:p w:rsidR="00C1122C" w:rsidRPr="00794C54" w:rsidRDefault="00C1122C" w:rsidP="00C1122C">
      <w:pPr>
        <w:tabs>
          <w:tab w:val="left" w:pos="12600"/>
        </w:tabs>
        <w:jc w:val="center"/>
        <w:rPr>
          <w:rFonts w:ascii="Arial" w:hAnsi="Arial" w:cs="Arial"/>
          <w:b/>
          <w:sz w:val="18"/>
          <w:szCs w:val="18"/>
          <w:lang w:val="en-US"/>
        </w:rPr>
      </w:pPr>
    </w:p>
    <w:p w:rsidR="00C1122C" w:rsidRPr="00794C54" w:rsidRDefault="00C1122C" w:rsidP="00C1122C">
      <w:pPr>
        <w:tabs>
          <w:tab w:val="left" w:pos="12600"/>
        </w:tabs>
        <w:jc w:val="center"/>
        <w:rPr>
          <w:rFonts w:ascii="Arial" w:hAnsi="Arial" w:cs="Arial"/>
          <w:b/>
          <w:sz w:val="18"/>
          <w:szCs w:val="18"/>
          <w:lang w:val="en-US"/>
        </w:rPr>
      </w:pPr>
    </w:p>
    <w:p w:rsidR="00C1122C" w:rsidRPr="00794C54" w:rsidRDefault="00C1122C" w:rsidP="00C1122C">
      <w:pPr>
        <w:tabs>
          <w:tab w:val="left" w:pos="12600"/>
        </w:tabs>
        <w:jc w:val="center"/>
        <w:rPr>
          <w:rFonts w:ascii="Arial" w:hAnsi="Arial" w:cs="Arial"/>
          <w:b/>
          <w:sz w:val="18"/>
          <w:szCs w:val="18"/>
          <w:lang w:val="en-US"/>
        </w:rPr>
      </w:pPr>
    </w:p>
    <w:p w:rsidR="00C1122C" w:rsidRPr="00794C54" w:rsidRDefault="00C1122C" w:rsidP="00C1122C">
      <w:pPr>
        <w:ind w:right="20"/>
        <w:rPr>
          <w:rStyle w:val="cs7864ebcf1"/>
          <w:color w:val="auto"/>
        </w:rPr>
      </w:pPr>
    </w:p>
    <w:tbl>
      <w:tblPr>
        <w:tblW w:w="0" w:type="auto"/>
        <w:tblLook w:val="04A0" w:firstRow="1" w:lastRow="0" w:firstColumn="1" w:lastColumn="0" w:noHBand="0" w:noVBand="1"/>
      </w:tblPr>
      <w:tblGrid>
        <w:gridCol w:w="7421"/>
        <w:gridCol w:w="7422"/>
      </w:tblGrid>
      <w:tr w:rsidR="00C1122C" w:rsidRPr="00BA6BAF" w:rsidTr="00056192">
        <w:tc>
          <w:tcPr>
            <w:tcW w:w="7421" w:type="dxa"/>
            <w:shd w:val="clear" w:color="auto" w:fill="auto"/>
          </w:tcPr>
          <w:p w:rsidR="00C1122C" w:rsidRPr="00794C54" w:rsidRDefault="00C1122C" w:rsidP="00056192">
            <w:pPr>
              <w:ind w:right="20"/>
              <w:rPr>
                <w:rStyle w:val="cs95e872d01"/>
                <w:sz w:val="28"/>
                <w:szCs w:val="28"/>
              </w:rPr>
            </w:pPr>
            <w:r w:rsidRPr="00794C54">
              <w:rPr>
                <w:rStyle w:val="cs7864ebcf1"/>
                <w:color w:val="auto"/>
                <w:sz w:val="28"/>
                <w:szCs w:val="28"/>
              </w:rPr>
              <w:t xml:space="preserve">В.о. Генерального директора Директорату </w:t>
            </w:r>
          </w:p>
          <w:p w:rsidR="00C1122C" w:rsidRPr="00794C54" w:rsidRDefault="00C1122C" w:rsidP="00056192">
            <w:pPr>
              <w:ind w:right="20"/>
              <w:rPr>
                <w:rStyle w:val="cs7864ebcf1"/>
                <w:color w:val="auto"/>
                <w:sz w:val="28"/>
                <w:szCs w:val="28"/>
              </w:rPr>
            </w:pPr>
            <w:r w:rsidRPr="00794C54">
              <w:rPr>
                <w:rStyle w:val="cs7864ebcf1"/>
                <w:color w:val="auto"/>
                <w:sz w:val="28"/>
                <w:szCs w:val="28"/>
              </w:rPr>
              <w:t>фармацевтичного забезпечення</w:t>
            </w:r>
            <w:r w:rsidRPr="00794C54">
              <w:rPr>
                <w:rStyle w:val="cs188c92b51"/>
                <w:color w:val="auto"/>
                <w:sz w:val="28"/>
                <w:szCs w:val="28"/>
              </w:rPr>
              <w:t>                                    </w:t>
            </w:r>
          </w:p>
        </w:tc>
        <w:tc>
          <w:tcPr>
            <w:tcW w:w="7422" w:type="dxa"/>
            <w:shd w:val="clear" w:color="auto" w:fill="auto"/>
          </w:tcPr>
          <w:p w:rsidR="00C1122C" w:rsidRPr="00794C54" w:rsidRDefault="00C1122C" w:rsidP="00056192">
            <w:pPr>
              <w:pStyle w:val="cs95e872d0"/>
              <w:rPr>
                <w:rStyle w:val="cs7864ebcf1"/>
                <w:color w:val="auto"/>
                <w:sz w:val="28"/>
                <w:szCs w:val="28"/>
              </w:rPr>
            </w:pPr>
          </w:p>
          <w:p w:rsidR="00C1122C" w:rsidRPr="00BA6BAF" w:rsidRDefault="00C1122C" w:rsidP="00056192">
            <w:pPr>
              <w:pStyle w:val="cs95e872d0"/>
              <w:jc w:val="right"/>
              <w:rPr>
                <w:rStyle w:val="cs7864ebcf1"/>
                <w:color w:val="auto"/>
                <w:sz w:val="28"/>
                <w:szCs w:val="28"/>
              </w:rPr>
            </w:pPr>
            <w:r w:rsidRPr="00794C54">
              <w:rPr>
                <w:rStyle w:val="cs7864ebcf1"/>
                <w:color w:val="auto"/>
                <w:sz w:val="28"/>
                <w:szCs w:val="28"/>
              </w:rPr>
              <w:t>Іван ЗАДВОРНИХ</w:t>
            </w:r>
          </w:p>
        </w:tc>
      </w:tr>
    </w:tbl>
    <w:p w:rsidR="00C1122C" w:rsidRPr="00BA6BAF" w:rsidRDefault="00C1122C" w:rsidP="00C1122C">
      <w:pPr>
        <w:jc w:val="center"/>
      </w:pPr>
    </w:p>
    <w:p w:rsidR="00422F9B" w:rsidRDefault="00422F9B" w:rsidP="006D0A8F">
      <w:pPr>
        <w:rPr>
          <w:b/>
          <w:sz w:val="28"/>
          <w:szCs w:val="28"/>
          <w:lang w:val="uk-UA"/>
        </w:rPr>
      </w:pPr>
    </w:p>
    <w:sectPr w:rsidR="00422F9B" w:rsidSect="00056192">
      <w:headerReference w:type="default" r:id="rId16"/>
      <w:footerReference w:type="defaul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56" w:rsidRDefault="002B5256" w:rsidP="00B217C6">
      <w:r>
        <w:separator/>
      </w:r>
    </w:p>
  </w:endnote>
  <w:endnote w:type="continuationSeparator" w:id="0">
    <w:p w:rsidR="002B5256" w:rsidRDefault="002B5256"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192" w:rsidRDefault="00056192">
    <w:pPr>
      <w:pStyle w:val="a5"/>
      <w:jc w:val="center"/>
    </w:pPr>
  </w:p>
  <w:p w:rsidR="00056192" w:rsidRDefault="00056192">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192" w:rsidRDefault="00056192">
    <w:pPr>
      <w:pStyle w:val="a5"/>
      <w:jc w:val="center"/>
    </w:pPr>
  </w:p>
  <w:p w:rsidR="00056192" w:rsidRDefault="000561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56" w:rsidRDefault="002B5256" w:rsidP="00B217C6">
      <w:r>
        <w:separator/>
      </w:r>
    </w:p>
  </w:footnote>
  <w:footnote w:type="continuationSeparator" w:id="0">
    <w:p w:rsidR="002B5256" w:rsidRDefault="002B5256"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941D9">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192" w:rsidRDefault="00056192" w:rsidP="00056192">
    <w:pPr>
      <w:pStyle w:val="a3"/>
      <w:tabs>
        <w:tab w:val="center" w:pos="7313"/>
        <w:tab w:val="left" w:pos="12062"/>
      </w:tabs>
    </w:pPr>
    <w:r>
      <w:tab/>
    </w:r>
    <w:r>
      <w:tab/>
    </w:r>
    <w:r>
      <w:fldChar w:fldCharType="begin"/>
    </w:r>
    <w:r>
      <w:instrText>PAGE   \* MERGEFORMAT</w:instrText>
    </w:r>
    <w:r>
      <w:fldChar w:fldCharType="separate"/>
    </w:r>
    <w:r w:rsidR="007941D9">
      <w:rPr>
        <w:noProof/>
      </w:rPr>
      <w:t>4</w:t>
    </w:r>
    <w:r>
      <w:fldChar w:fldCharType="end"/>
    </w:r>
  </w:p>
  <w:p w:rsidR="00A774D5" w:rsidRDefault="00A774D5" w:rsidP="00056192">
    <w:pPr>
      <w:pStyle w:val="a3"/>
      <w:tabs>
        <w:tab w:val="center" w:pos="7313"/>
        <w:tab w:val="left" w:pos="1206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192" w:rsidRDefault="00056192" w:rsidP="00056192">
    <w:pPr>
      <w:pStyle w:val="a3"/>
      <w:tabs>
        <w:tab w:val="center" w:pos="7313"/>
        <w:tab w:val="left" w:pos="12075"/>
      </w:tabs>
    </w:pPr>
    <w:r>
      <w:tab/>
    </w:r>
    <w:r>
      <w:tab/>
    </w:r>
    <w:r>
      <w:fldChar w:fldCharType="begin"/>
    </w:r>
    <w:r>
      <w:instrText>PAGE   \* MERGEFORMAT</w:instrText>
    </w:r>
    <w:r>
      <w:fldChar w:fldCharType="separate"/>
    </w:r>
    <w:r w:rsidR="008A3787">
      <w:rPr>
        <w:noProof/>
      </w:rPr>
      <w:t>10</w:t>
    </w:r>
    <w:r>
      <w:fldChar w:fldCharType="end"/>
    </w:r>
  </w:p>
  <w:p w:rsidR="00DC749E" w:rsidRDefault="00DC749E" w:rsidP="00056192">
    <w:pPr>
      <w:pStyle w:val="a3"/>
      <w:tabs>
        <w:tab w:val="center" w:pos="7313"/>
        <w:tab w:val="left" w:pos="1207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192" w:rsidRDefault="00056192" w:rsidP="00056192">
    <w:pPr>
      <w:pStyle w:val="a3"/>
      <w:tabs>
        <w:tab w:val="center" w:pos="7313"/>
        <w:tab w:val="left" w:pos="11494"/>
      </w:tabs>
    </w:pPr>
    <w:r>
      <w:tab/>
    </w:r>
    <w:r>
      <w:tab/>
    </w:r>
    <w:r>
      <w:fldChar w:fldCharType="begin"/>
    </w:r>
    <w:r>
      <w:instrText>PAGE   \* MERGEFORMAT</w:instrText>
    </w:r>
    <w:r>
      <w:fldChar w:fldCharType="separate"/>
    </w:r>
    <w:r w:rsidR="008A3787">
      <w:rPr>
        <w:noProof/>
      </w:rPr>
      <w:t>21</w:t>
    </w:r>
    <w:r>
      <w:fldChar w:fldCharType="end"/>
    </w:r>
  </w:p>
  <w:p w:rsidR="00DD0F6F" w:rsidRDefault="00DD0F6F" w:rsidP="00056192">
    <w:pPr>
      <w:pStyle w:val="a3"/>
      <w:tabs>
        <w:tab w:val="center" w:pos="7313"/>
        <w:tab w:val="left" w:pos="1149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48E1E18"/>
    <w:multiLevelType w:val="multilevel"/>
    <w:tmpl w:val="5762DEC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F57F7D"/>
    <w:multiLevelType w:val="multilevel"/>
    <w:tmpl w:val="5846D9D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23"/>
  </w:num>
  <w:num w:numId="3">
    <w:abstractNumId w:val="31"/>
  </w:num>
  <w:num w:numId="4">
    <w:abstractNumId w:val="13"/>
  </w:num>
  <w:num w:numId="5">
    <w:abstractNumId w:val="18"/>
  </w:num>
  <w:num w:numId="6">
    <w:abstractNumId w:val="3"/>
  </w:num>
  <w:num w:numId="7">
    <w:abstractNumId w:val="39"/>
  </w:num>
  <w:num w:numId="8">
    <w:abstractNumId w:val="17"/>
  </w:num>
  <w:num w:numId="9">
    <w:abstractNumId w:val="9"/>
  </w:num>
  <w:num w:numId="10">
    <w:abstractNumId w:val="24"/>
  </w:num>
  <w:num w:numId="11">
    <w:abstractNumId w:val="35"/>
  </w:num>
  <w:num w:numId="12">
    <w:abstractNumId w:val="10"/>
  </w:num>
  <w:num w:numId="13">
    <w:abstractNumId w:val="16"/>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1"/>
  </w:num>
  <w:num w:numId="19">
    <w:abstractNumId w:val="36"/>
  </w:num>
  <w:num w:numId="20">
    <w:abstractNumId w:val="4"/>
  </w:num>
  <w:num w:numId="21">
    <w:abstractNumId w:val="2"/>
  </w:num>
  <w:num w:numId="22">
    <w:abstractNumId w:val="5"/>
  </w:num>
  <w:num w:numId="23">
    <w:abstractNumId w:val="21"/>
  </w:num>
  <w:num w:numId="24">
    <w:abstractNumId w:val="34"/>
  </w:num>
  <w:num w:numId="25">
    <w:abstractNumId w:val="32"/>
  </w:num>
  <w:num w:numId="26">
    <w:abstractNumId w:val="29"/>
  </w:num>
  <w:num w:numId="27">
    <w:abstractNumId w:val="40"/>
  </w:num>
  <w:num w:numId="28">
    <w:abstractNumId w:val="27"/>
  </w:num>
  <w:num w:numId="29">
    <w:abstractNumId w:val="1"/>
  </w:num>
  <w:num w:numId="30">
    <w:abstractNumId w:val="30"/>
  </w:num>
  <w:num w:numId="31">
    <w:abstractNumId w:val="22"/>
  </w:num>
  <w:num w:numId="32">
    <w:abstractNumId w:val="20"/>
  </w:num>
  <w:num w:numId="33">
    <w:abstractNumId w:val="25"/>
  </w:num>
  <w:num w:numId="34">
    <w:abstractNumId w:val="8"/>
  </w:num>
  <w:num w:numId="35">
    <w:abstractNumId w:val="38"/>
  </w:num>
  <w:num w:numId="36">
    <w:abstractNumId w:val="19"/>
  </w:num>
  <w:num w:numId="37">
    <w:abstractNumId w:val="15"/>
  </w:num>
  <w:num w:numId="38">
    <w:abstractNumId w:val="12"/>
  </w:num>
  <w:num w:numId="39">
    <w:abstractNumId w:val="26"/>
  </w:num>
  <w:num w:numId="40">
    <w:abstractNumId w:val="0"/>
  </w:num>
  <w:num w:numId="41">
    <w:abstractNumId w:val="7"/>
  </w:num>
  <w:num w:numId="42">
    <w:abstractNumId w:val="6"/>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192"/>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EFC"/>
    <w:rsid w:val="00216F32"/>
    <w:rsid w:val="002209E6"/>
    <w:rsid w:val="002214FF"/>
    <w:rsid w:val="0022203B"/>
    <w:rsid w:val="002266DA"/>
    <w:rsid w:val="00234ACF"/>
    <w:rsid w:val="0023639F"/>
    <w:rsid w:val="002373E7"/>
    <w:rsid w:val="0024559C"/>
    <w:rsid w:val="0024586C"/>
    <w:rsid w:val="00247020"/>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256"/>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1FA"/>
    <w:rsid w:val="00346D77"/>
    <w:rsid w:val="00347622"/>
    <w:rsid w:val="00350095"/>
    <w:rsid w:val="00353818"/>
    <w:rsid w:val="00353A30"/>
    <w:rsid w:val="003545CB"/>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28E4"/>
    <w:rsid w:val="003B3698"/>
    <w:rsid w:val="003B3E90"/>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212D7"/>
    <w:rsid w:val="00422BA9"/>
    <w:rsid w:val="00422C79"/>
    <w:rsid w:val="00422F7F"/>
    <w:rsid w:val="00422F9B"/>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2ACA"/>
    <w:rsid w:val="004D3DA8"/>
    <w:rsid w:val="004D6E55"/>
    <w:rsid w:val="004D7D40"/>
    <w:rsid w:val="004E2793"/>
    <w:rsid w:val="004E4E21"/>
    <w:rsid w:val="004E4ED3"/>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0CA7"/>
    <w:rsid w:val="007729F1"/>
    <w:rsid w:val="007738D2"/>
    <w:rsid w:val="00773B45"/>
    <w:rsid w:val="00773B7C"/>
    <w:rsid w:val="00773CF5"/>
    <w:rsid w:val="0077447D"/>
    <w:rsid w:val="0078332D"/>
    <w:rsid w:val="00783638"/>
    <w:rsid w:val="00783CBF"/>
    <w:rsid w:val="007929B5"/>
    <w:rsid w:val="00793152"/>
    <w:rsid w:val="007941D9"/>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B6921"/>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94EEB"/>
    <w:rsid w:val="008A3787"/>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7FA"/>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774D5"/>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185"/>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0CC3"/>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22C"/>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C749E"/>
    <w:rsid w:val="00DD0F6F"/>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1EB"/>
    <w:rsid w:val="00E2446B"/>
    <w:rsid w:val="00E24480"/>
    <w:rsid w:val="00E30BF3"/>
    <w:rsid w:val="00E3113C"/>
    <w:rsid w:val="00E319F7"/>
    <w:rsid w:val="00E31A4F"/>
    <w:rsid w:val="00E33ADD"/>
    <w:rsid w:val="00E36F5A"/>
    <w:rsid w:val="00E37B30"/>
    <w:rsid w:val="00E37F26"/>
    <w:rsid w:val="00E4146E"/>
    <w:rsid w:val="00E41B93"/>
    <w:rsid w:val="00E41E2E"/>
    <w:rsid w:val="00E42065"/>
    <w:rsid w:val="00E427AE"/>
    <w:rsid w:val="00E429F8"/>
    <w:rsid w:val="00E44524"/>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76283"/>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1C464AE5-B5F7-481F-9D6F-033B95BA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422F9B"/>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422F9B"/>
    <w:rPr>
      <w:rFonts w:ascii="Cambria" w:eastAsia="Times New Roman" w:hAnsi="Cambria" w:cs="Times New Roman"/>
      <w:b/>
      <w:bCs/>
      <w:i/>
      <w:iCs/>
      <w:sz w:val="28"/>
      <w:szCs w:val="28"/>
      <w:lang w:val="ru-RU" w:eastAsia="ru-RU"/>
    </w:rPr>
  </w:style>
  <w:style w:type="paragraph" w:customStyle="1" w:styleId="cs95e872d0">
    <w:name w:val="cs95e872d0"/>
    <w:basedOn w:val="a"/>
    <w:rsid w:val="00422F9B"/>
    <w:rPr>
      <w:rFonts w:eastAsia="Times New Roman"/>
      <w:sz w:val="24"/>
      <w:szCs w:val="24"/>
    </w:rPr>
  </w:style>
  <w:style w:type="character" w:customStyle="1" w:styleId="cs188c92b51">
    <w:name w:val="cs188c92b51"/>
    <w:rsid w:val="00422F9B"/>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422F9B"/>
  </w:style>
  <w:style w:type="paragraph" w:customStyle="1" w:styleId="11">
    <w:name w:val="Обычный11"/>
    <w:aliases w:val="Звичайний,Normal"/>
    <w:basedOn w:val="a"/>
    <w:qFormat/>
    <w:rsid w:val="00422F9B"/>
    <w:rPr>
      <w:rFonts w:eastAsia="Times New Roman"/>
      <w:sz w:val="24"/>
      <w:szCs w:val="24"/>
      <w:lang w:val="uk-UA" w:eastAsia="uk-UA"/>
    </w:rPr>
  </w:style>
  <w:style w:type="character" w:customStyle="1" w:styleId="cs7864ebcf1">
    <w:name w:val="cs7864ebcf1"/>
    <w:rsid w:val="00422F9B"/>
    <w:rPr>
      <w:rFonts w:ascii="Times New Roman" w:hAnsi="Times New Roman" w:cs="Times New Roman" w:hint="default"/>
      <w:b/>
      <w:bCs/>
      <w:i w:val="0"/>
      <w:iCs w:val="0"/>
      <w:color w:val="000000"/>
      <w:sz w:val="26"/>
      <w:szCs w:val="26"/>
      <w:shd w:val="clear" w:color="auto" w:fill="auto"/>
    </w:rPr>
  </w:style>
  <w:style w:type="character" w:customStyle="1" w:styleId="40">
    <w:name w:val="Заголовок 4 Знак"/>
    <w:link w:val="4"/>
    <w:rsid w:val="00C1122C"/>
    <w:rPr>
      <w:rFonts w:ascii="Times New Roman" w:hAnsi="Times New Roman"/>
      <w:b/>
      <w:bCs/>
      <w:sz w:val="28"/>
      <w:szCs w:val="28"/>
      <w:lang w:val="ru-RU" w:eastAsia="ru-RU"/>
    </w:rPr>
  </w:style>
  <w:style w:type="paragraph" w:customStyle="1" w:styleId="12">
    <w:name w:val="Обычный1"/>
    <w:basedOn w:val="a"/>
    <w:qFormat/>
    <w:rsid w:val="00C1122C"/>
    <w:rPr>
      <w:rFonts w:eastAsia="Times New Roman"/>
      <w:sz w:val="24"/>
      <w:szCs w:val="24"/>
      <w:lang w:val="uk-UA" w:eastAsia="uk-UA"/>
    </w:rPr>
  </w:style>
  <w:style w:type="paragraph" w:customStyle="1" w:styleId="msolistparagraph0">
    <w:name w:val="msolistparagraph"/>
    <w:basedOn w:val="a"/>
    <w:uiPriority w:val="34"/>
    <w:qFormat/>
    <w:rsid w:val="00C1122C"/>
    <w:pPr>
      <w:ind w:left="720"/>
      <w:contextualSpacing/>
    </w:pPr>
    <w:rPr>
      <w:rFonts w:eastAsia="Times New Roman"/>
      <w:sz w:val="24"/>
      <w:szCs w:val="24"/>
      <w:lang w:val="uk-UA" w:eastAsia="uk-UA"/>
    </w:rPr>
  </w:style>
  <w:style w:type="paragraph" w:customStyle="1" w:styleId="Encryption">
    <w:name w:val="Encryption"/>
    <w:basedOn w:val="a"/>
    <w:qFormat/>
    <w:rsid w:val="00C1122C"/>
    <w:pPr>
      <w:jc w:val="both"/>
    </w:pPr>
    <w:rPr>
      <w:rFonts w:eastAsia="Times New Roman"/>
      <w:b/>
      <w:bCs/>
      <w:i/>
      <w:iCs/>
      <w:sz w:val="24"/>
      <w:szCs w:val="24"/>
      <w:lang w:val="uk-UA" w:eastAsia="uk-UA"/>
    </w:rPr>
  </w:style>
  <w:style w:type="character" w:customStyle="1" w:styleId="Heading2Char">
    <w:name w:val="Heading 2 Char"/>
    <w:link w:val="21"/>
    <w:locked/>
    <w:rsid w:val="00C1122C"/>
    <w:rPr>
      <w:rFonts w:ascii="Arial" w:eastAsia="Times New Roman" w:hAnsi="Arial"/>
      <w:b/>
      <w:caps/>
      <w:sz w:val="16"/>
      <w:lang w:val="ru-RU" w:eastAsia="ru-RU"/>
    </w:rPr>
  </w:style>
  <w:style w:type="paragraph" w:customStyle="1" w:styleId="21">
    <w:name w:val="Заголовок 21"/>
    <w:basedOn w:val="a"/>
    <w:link w:val="Heading2Char"/>
    <w:rsid w:val="00C1122C"/>
    <w:rPr>
      <w:rFonts w:ascii="Arial" w:eastAsia="Times New Roman" w:hAnsi="Arial"/>
      <w:b/>
      <w:caps/>
      <w:sz w:val="16"/>
    </w:rPr>
  </w:style>
  <w:style w:type="character" w:customStyle="1" w:styleId="Heading4Char">
    <w:name w:val="Heading 4 Char"/>
    <w:link w:val="41"/>
    <w:locked/>
    <w:rsid w:val="00C1122C"/>
    <w:rPr>
      <w:rFonts w:ascii="Arial" w:eastAsia="Times New Roman" w:hAnsi="Arial"/>
      <w:b/>
      <w:lang w:val="ru-RU" w:eastAsia="ru-RU"/>
    </w:rPr>
  </w:style>
  <w:style w:type="paragraph" w:customStyle="1" w:styleId="41">
    <w:name w:val="Заголовок 41"/>
    <w:basedOn w:val="a"/>
    <w:link w:val="Heading4Char"/>
    <w:rsid w:val="00C1122C"/>
    <w:rPr>
      <w:rFonts w:ascii="Arial" w:eastAsia="Times New Roman" w:hAnsi="Arial"/>
      <w:b/>
    </w:rPr>
  </w:style>
  <w:style w:type="table" w:styleId="a8">
    <w:name w:val="Table Grid"/>
    <w:basedOn w:val="a1"/>
    <w:uiPriority w:val="59"/>
    <w:rsid w:val="00C112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C1122C"/>
    <w:rPr>
      <w:lang w:val="uk-UA"/>
    </w:rPr>
    <w:tblPr>
      <w:tblCellMar>
        <w:top w:w="0" w:type="dxa"/>
        <w:left w:w="108" w:type="dxa"/>
        <w:bottom w:w="0" w:type="dxa"/>
        <w:right w:w="108" w:type="dxa"/>
      </w:tblCellMar>
    </w:tblPr>
  </w:style>
  <w:style w:type="character" w:customStyle="1" w:styleId="csb3e8c9cf24">
    <w:name w:val="csb3e8c9cf24"/>
    <w:rsid w:val="00C1122C"/>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C1122C"/>
    <w:rPr>
      <w:rFonts w:ascii="Tahoma" w:eastAsia="Times New Roman" w:hAnsi="Tahoma" w:cs="Tahoma"/>
      <w:sz w:val="16"/>
      <w:szCs w:val="16"/>
    </w:rPr>
  </w:style>
  <w:style w:type="character" w:customStyle="1" w:styleId="aa">
    <w:name w:val="Текст выноски Знак"/>
    <w:link w:val="a9"/>
    <w:semiHidden/>
    <w:rsid w:val="00C1122C"/>
    <w:rPr>
      <w:rFonts w:ascii="Tahoma" w:eastAsia="Times New Roman" w:hAnsi="Tahoma" w:cs="Tahoma"/>
      <w:sz w:val="16"/>
      <w:szCs w:val="16"/>
      <w:lang w:val="ru-RU" w:eastAsia="ru-RU"/>
    </w:rPr>
  </w:style>
  <w:style w:type="paragraph" w:customStyle="1" w:styleId="BodyTextIndent2">
    <w:name w:val="Body Text Indent2"/>
    <w:basedOn w:val="a"/>
    <w:rsid w:val="00C1122C"/>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C1122C"/>
    <w:pPr>
      <w:spacing w:before="120" w:after="120"/>
    </w:pPr>
    <w:rPr>
      <w:rFonts w:ascii="Arial" w:eastAsia="Times New Roman" w:hAnsi="Arial"/>
      <w:sz w:val="18"/>
    </w:rPr>
  </w:style>
  <w:style w:type="character" w:customStyle="1" w:styleId="BodyTextIndentChar">
    <w:name w:val="Body Text Indent Char"/>
    <w:link w:val="13"/>
    <w:locked/>
    <w:rsid w:val="00C1122C"/>
    <w:rPr>
      <w:rFonts w:ascii="Arial" w:eastAsia="Times New Roman" w:hAnsi="Arial"/>
      <w:sz w:val="18"/>
      <w:lang w:val="ru-RU" w:eastAsia="ru-RU"/>
    </w:rPr>
  </w:style>
  <w:style w:type="character" w:customStyle="1" w:styleId="csab6e076947">
    <w:name w:val="csab6e076947"/>
    <w:rsid w:val="00C1122C"/>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C1122C"/>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C1122C"/>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C1122C"/>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C1122C"/>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C1122C"/>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C1122C"/>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C1122C"/>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C1122C"/>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C1122C"/>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C1122C"/>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C1122C"/>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C1122C"/>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C1122C"/>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C1122C"/>
    <w:rPr>
      <w:rFonts w:ascii="Arial" w:hAnsi="Arial" w:cs="Arial" w:hint="default"/>
      <w:b/>
      <w:bCs/>
      <w:i w:val="0"/>
      <w:iCs w:val="0"/>
      <w:color w:val="000000"/>
      <w:sz w:val="18"/>
      <w:szCs w:val="18"/>
      <w:shd w:val="clear" w:color="auto" w:fill="auto"/>
    </w:rPr>
  </w:style>
  <w:style w:type="character" w:customStyle="1" w:styleId="csab6e076980">
    <w:name w:val="csab6e076980"/>
    <w:rsid w:val="00C1122C"/>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C1122C"/>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C1122C"/>
    <w:rPr>
      <w:rFonts w:ascii="Arial" w:hAnsi="Arial" w:cs="Arial" w:hint="default"/>
      <w:b/>
      <w:bCs/>
      <w:i w:val="0"/>
      <w:iCs w:val="0"/>
      <w:color w:val="000000"/>
      <w:sz w:val="18"/>
      <w:szCs w:val="18"/>
      <w:shd w:val="clear" w:color="auto" w:fill="auto"/>
    </w:rPr>
  </w:style>
  <w:style w:type="character" w:customStyle="1" w:styleId="csab6e076961">
    <w:name w:val="csab6e076961"/>
    <w:rsid w:val="00C1122C"/>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C1122C"/>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C1122C"/>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C1122C"/>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C1122C"/>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C1122C"/>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C1122C"/>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C1122C"/>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C1122C"/>
    <w:rPr>
      <w:rFonts w:ascii="Arial" w:hAnsi="Arial" w:cs="Arial" w:hint="default"/>
      <w:b/>
      <w:bCs/>
      <w:i w:val="0"/>
      <w:iCs w:val="0"/>
      <w:color w:val="000000"/>
      <w:sz w:val="18"/>
      <w:szCs w:val="18"/>
      <w:shd w:val="clear" w:color="auto" w:fill="auto"/>
    </w:rPr>
  </w:style>
  <w:style w:type="character" w:customStyle="1" w:styleId="csab6e0769276">
    <w:name w:val="csab6e0769276"/>
    <w:rsid w:val="00C1122C"/>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C1122C"/>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C1122C"/>
    <w:rPr>
      <w:rFonts w:ascii="Arial" w:hAnsi="Arial" w:cs="Arial" w:hint="default"/>
      <w:b/>
      <w:bCs/>
      <w:i w:val="0"/>
      <w:iCs w:val="0"/>
      <w:color w:val="000000"/>
      <w:sz w:val="18"/>
      <w:szCs w:val="18"/>
      <w:shd w:val="clear" w:color="auto" w:fill="auto"/>
    </w:rPr>
  </w:style>
  <w:style w:type="character" w:customStyle="1" w:styleId="csf229d0ff13">
    <w:name w:val="csf229d0ff13"/>
    <w:rsid w:val="00C1122C"/>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C1122C"/>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C1122C"/>
    <w:rPr>
      <w:rFonts w:ascii="Arial" w:hAnsi="Arial" w:cs="Arial" w:hint="default"/>
      <w:b/>
      <w:bCs/>
      <w:i w:val="0"/>
      <w:iCs w:val="0"/>
      <w:color w:val="000000"/>
      <w:sz w:val="18"/>
      <w:szCs w:val="18"/>
      <w:shd w:val="clear" w:color="auto" w:fill="auto"/>
    </w:rPr>
  </w:style>
  <w:style w:type="character" w:customStyle="1" w:styleId="csafaf5741100">
    <w:name w:val="csafaf5741100"/>
    <w:rsid w:val="00C1122C"/>
    <w:rPr>
      <w:rFonts w:ascii="Arial" w:hAnsi="Arial" w:cs="Arial" w:hint="default"/>
      <w:b/>
      <w:bCs/>
      <w:i w:val="0"/>
      <w:iCs w:val="0"/>
      <w:color w:val="000000"/>
      <w:sz w:val="18"/>
      <w:szCs w:val="18"/>
      <w:shd w:val="clear" w:color="auto" w:fill="auto"/>
    </w:rPr>
  </w:style>
  <w:style w:type="paragraph" w:styleId="ab">
    <w:name w:val="Body Text Indent"/>
    <w:basedOn w:val="a"/>
    <w:link w:val="ac"/>
    <w:rsid w:val="00C1122C"/>
    <w:pPr>
      <w:spacing w:after="120"/>
      <w:ind w:left="283"/>
    </w:pPr>
    <w:rPr>
      <w:rFonts w:eastAsia="Times New Roman"/>
      <w:sz w:val="24"/>
      <w:szCs w:val="24"/>
    </w:rPr>
  </w:style>
  <w:style w:type="character" w:customStyle="1" w:styleId="ac">
    <w:name w:val="Основной текст с отступом Знак"/>
    <w:link w:val="ab"/>
    <w:rsid w:val="00C1122C"/>
    <w:rPr>
      <w:rFonts w:ascii="Times New Roman" w:eastAsia="Times New Roman" w:hAnsi="Times New Roman"/>
      <w:sz w:val="24"/>
      <w:szCs w:val="24"/>
      <w:lang w:val="ru-RU" w:eastAsia="ru-RU"/>
    </w:rPr>
  </w:style>
  <w:style w:type="character" w:customStyle="1" w:styleId="csf229d0ff16">
    <w:name w:val="csf229d0ff16"/>
    <w:rsid w:val="00C1122C"/>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C1122C"/>
    <w:pPr>
      <w:spacing w:after="120"/>
    </w:pPr>
    <w:rPr>
      <w:rFonts w:eastAsia="Times New Roman"/>
      <w:sz w:val="16"/>
      <w:szCs w:val="16"/>
      <w:lang w:val="uk-UA" w:eastAsia="uk-UA"/>
    </w:rPr>
  </w:style>
  <w:style w:type="character" w:customStyle="1" w:styleId="34">
    <w:name w:val="Основной текст 3 Знак"/>
    <w:link w:val="33"/>
    <w:rsid w:val="00C1122C"/>
    <w:rPr>
      <w:rFonts w:ascii="Times New Roman" w:eastAsia="Times New Roman" w:hAnsi="Times New Roman"/>
      <w:sz w:val="16"/>
      <w:szCs w:val="16"/>
    </w:rPr>
  </w:style>
  <w:style w:type="character" w:customStyle="1" w:styleId="csab6e076931">
    <w:name w:val="csab6e076931"/>
    <w:rsid w:val="00C1122C"/>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C1122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C1122C"/>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C1122C"/>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C1122C"/>
    <w:pPr>
      <w:ind w:firstLine="708"/>
      <w:jc w:val="both"/>
    </w:pPr>
    <w:rPr>
      <w:rFonts w:ascii="Arial" w:eastAsia="Times New Roman" w:hAnsi="Arial"/>
      <w:b/>
      <w:sz w:val="18"/>
      <w:lang w:val="uk-UA"/>
    </w:rPr>
  </w:style>
  <w:style w:type="character" w:customStyle="1" w:styleId="csf229d0ff25">
    <w:name w:val="csf229d0ff25"/>
    <w:rsid w:val="00C1122C"/>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C1122C"/>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C1122C"/>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C1122C"/>
    <w:pPr>
      <w:ind w:firstLine="708"/>
      <w:jc w:val="both"/>
    </w:pPr>
    <w:rPr>
      <w:rFonts w:ascii="Arial" w:eastAsia="Times New Roman" w:hAnsi="Arial"/>
      <w:b/>
      <w:sz w:val="18"/>
      <w:lang w:val="uk-UA" w:eastAsia="uk-UA"/>
    </w:rPr>
  </w:style>
  <w:style w:type="paragraph" w:customStyle="1" w:styleId="cse71256d6">
    <w:name w:val="cse71256d6"/>
    <w:basedOn w:val="a"/>
    <w:rsid w:val="00C1122C"/>
    <w:pPr>
      <w:ind w:left="1440"/>
    </w:pPr>
    <w:rPr>
      <w:rFonts w:eastAsia="Times New Roman"/>
      <w:sz w:val="24"/>
      <w:szCs w:val="24"/>
      <w:lang w:val="uk-UA" w:eastAsia="uk-UA"/>
    </w:rPr>
  </w:style>
  <w:style w:type="character" w:customStyle="1" w:styleId="csb3e8c9cf10">
    <w:name w:val="csb3e8c9cf10"/>
    <w:rsid w:val="00C1122C"/>
    <w:rPr>
      <w:rFonts w:ascii="Arial" w:hAnsi="Arial" w:cs="Arial" w:hint="default"/>
      <w:b/>
      <w:bCs/>
      <w:i w:val="0"/>
      <w:iCs w:val="0"/>
      <w:color w:val="000000"/>
      <w:sz w:val="18"/>
      <w:szCs w:val="18"/>
      <w:shd w:val="clear" w:color="auto" w:fill="auto"/>
    </w:rPr>
  </w:style>
  <w:style w:type="character" w:customStyle="1" w:styleId="csafaf574127">
    <w:name w:val="csafaf574127"/>
    <w:rsid w:val="00C1122C"/>
    <w:rPr>
      <w:rFonts w:ascii="Arial" w:hAnsi="Arial" w:cs="Arial" w:hint="default"/>
      <w:b/>
      <w:bCs/>
      <w:i w:val="0"/>
      <w:iCs w:val="0"/>
      <w:color w:val="000000"/>
      <w:sz w:val="18"/>
      <w:szCs w:val="18"/>
      <w:shd w:val="clear" w:color="auto" w:fill="auto"/>
    </w:rPr>
  </w:style>
  <w:style w:type="character" w:customStyle="1" w:styleId="csf229d0ff10">
    <w:name w:val="csf229d0ff10"/>
    <w:rsid w:val="00C1122C"/>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C1122C"/>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C1122C"/>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C1122C"/>
    <w:rPr>
      <w:rFonts w:ascii="Arial" w:hAnsi="Arial" w:cs="Arial" w:hint="default"/>
      <w:b/>
      <w:bCs/>
      <w:i w:val="0"/>
      <w:iCs w:val="0"/>
      <w:color w:val="000000"/>
      <w:sz w:val="18"/>
      <w:szCs w:val="18"/>
      <w:shd w:val="clear" w:color="auto" w:fill="auto"/>
    </w:rPr>
  </w:style>
  <w:style w:type="character" w:customStyle="1" w:styleId="csafaf5741106">
    <w:name w:val="csafaf5741106"/>
    <w:rsid w:val="00C1122C"/>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C1122C"/>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C1122C"/>
    <w:pPr>
      <w:ind w:firstLine="708"/>
      <w:jc w:val="both"/>
    </w:pPr>
    <w:rPr>
      <w:rFonts w:ascii="Arial" w:eastAsia="Times New Roman" w:hAnsi="Arial"/>
      <w:b/>
      <w:sz w:val="18"/>
      <w:lang w:val="uk-UA" w:eastAsia="uk-UA"/>
    </w:rPr>
  </w:style>
  <w:style w:type="character" w:customStyle="1" w:styleId="csafaf5741216">
    <w:name w:val="csafaf5741216"/>
    <w:rsid w:val="00C1122C"/>
    <w:rPr>
      <w:rFonts w:ascii="Arial" w:hAnsi="Arial" w:cs="Arial" w:hint="default"/>
      <w:b/>
      <w:bCs/>
      <w:i w:val="0"/>
      <w:iCs w:val="0"/>
      <w:color w:val="000000"/>
      <w:sz w:val="18"/>
      <w:szCs w:val="18"/>
      <w:shd w:val="clear" w:color="auto" w:fill="auto"/>
    </w:rPr>
  </w:style>
  <w:style w:type="character" w:customStyle="1" w:styleId="csf229d0ff19">
    <w:name w:val="csf229d0ff19"/>
    <w:rsid w:val="00C1122C"/>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C1122C"/>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C1122C"/>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C1122C"/>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C1122C"/>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C1122C"/>
    <w:pPr>
      <w:ind w:firstLine="708"/>
      <w:jc w:val="both"/>
    </w:pPr>
    <w:rPr>
      <w:rFonts w:ascii="Arial" w:eastAsia="Times New Roman" w:hAnsi="Arial"/>
      <w:b/>
      <w:sz w:val="18"/>
      <w:lang w:val="uk-UA" w:eastAsia="uk-UA"/>
    </w:rPr>
  </w:style>
  <w:style w:type="character" w:customStyle="1" w:styleId="csf229d0ff14">
    <w:name w:val="csf229d0ff14"/>
    <w:rsid w:val="00C1122C"/>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C1122C"/>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C1122C"/>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C1122C"/>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C1122C"/>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C1122C"/>
    <w:pPr>
      <w:ind w:firstLine="708"/>
      <w:jc w:val="both"/>
    </w:pPr>
    <w:rPr>
      <w:rFonts w:ascii="Arial" w:eastAsia="Times New Roman" w:hAnsi="Arial"/>
      <w:b/>
      <w:sz w:val="18"/>
      <w:lang w:val="uk-UA" w:eastAsia="uk-UA"/>
    </w:rPr>
  </w:style>
  <w:style w:type="character" w:customStyle="1" w:styleId="csab6e0769225">
    <w:name w:val="csab6e0769225"/>
    <w:rsid w:val="00C1122C"/>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1122C"/>
    <w:pPr>
      <w:ind w:firstLine="708"/>
      <w:jc w:val="both"/>
    </w:pPr>
    <w:rPr>
      <w:rFonts w:ascii="Arial" w:eastAsia="Times New Roman" w:hAnsi="Arial"/>
      <w:b/>
      <w:sz w:val="18"/>
      <w:lang w:val="uk-UA" w:eastAsia="uk-UA"/>
    </w:rPr>
  </w:style>
  <w:style w:type="character" w:customStyle="1" w:styleId="csb3e8c9cf3">
    <w:name w:val="csb3e8c9cf3"/>
    <w:rsid w:val="00C1122C"/>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C1122C"/>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C1122C"/>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C1122C"/>
    <w:pPr>
      <w:ind w:firstLine="708"/>
      <w:jc w:val="both"/>
    </w:pPr>
    <w:rPr>
      <w:rFonts w:ascii="Arial" w:eastAsia="Times New Roman" w:hAnsi="Arial"/>
      <w:b/>
      <w:sz w:val="18"/>
      <w:lang w:val="uk-UA" w:eastAsia="uk-UA"/>
    </w:rPr>
  </w:style>
  <w:style w:type="character" w:customStyle="1" w:styleId="csb86c8cfe1">
    <w:name w:val="csb86c8cfe1"/>
    <w:rsid w:val="00C1122C"/>
    <w:rPr>
      <w:rFonts w:ascii="Times New Roman" w:hAnsi="Times New Roman" w:cs="Times New Roman" w:hint="default"/>
      <w:b/>
      <w:bCs/>
      <w:i w:val="0"/>
      <w:iCs w:val="0"/>
      <w:color w:val="000000"/>
      <w:sz w:val="24"/>
      <w:szCs w:val="24"/>
    </w:rPr>
  </w:style>
  <w:style w:type="character" w:customStyle="1" w:styleId="csf229d0ff21">
    <w:name w:val="csf229d0ff21"/>
    <w:rsid w:val="00C1122C"/>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C1122C"/>
    <w:pPr>
      <w:ind w:firstLine="708"/>
      <w:jc w:val="both"/>
    </w:pPr>
    <w:rPr>
      <w:rFonts w:ascii="Arial" w:eastAsia="Times New Roman" w:hAnsi="Arial"/>
      <w:b/>
      <w:sz w:val="18"/>
      <w:lang w:val="uk-UA" w:eastAsia="uk-UA"/>
    </w:rPr>
  </w:style>
  <w:style w:type="character" w:customStyle="1" w:styleId="csf229d0ff26">
    <w:name w:val="csf229d0ff26"/>
    <w:rsid w:val="00C1122C"/>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1122C"/>
    <w:pPr>
      <w:jc w:val="both"/>
    </w:pPr>
    <w:rPr>
      <w:rFonts w:ascii="Arial" w:eastAsia="Times New Roman" w:hAnsi="Arial"/>
      <w:sz w:val="24"/>
      <w:szCs w:val="24"/>
      <w:lang w:val="uk-UA" w:eastAsia="uk-UA"/>
    </w:rPr>
  </w:style>
  <w:style w:type="character" w:customStyle="1" w:styleId="cs8c2cf3831">
    <w:name w:val="cs8c2cf3831"/>
    <w:rsid w:val="00C1122C"/>
    <w:rPr>
      <w:rFonts w:ascii="Arial" w:hAnsi="Arial" w:cs="Arial" w:hint="default"/>
      <w:b/>
      <w:bCs/>
      <w:i/>
      <w:iCs/>
      <w:color w:val="102B56"/>
      <w:sz w:val="18"/>
      <w:szCs w:val="18"/>
      <w:shd w:val="clear" w:color="auto" w:fill="auto"/>
    </w:rPr>
  </w:style>
  <w:style w:type="character" w:customStyle="1" w:styleId="csd71f5e5a1">
    <w:name w:val="csd71f5e5a1"/>
    <w:rsid w:val="00C1122C"/>
    <w:rPr>
      <w:rFonts w:ascii="Arial" w:hAnsi="Arial" w:cs="Arial" w:hint="default"/>
      <w:b w:val="0"/>
      <w:bCs w:val="0"/>
      <w:i/>
      <w:iCs/>
      <w:color w:val="102B56"/>
      <w:sz w:val="18"/>
      <w:szCs w:val="18"/>
      <w:shd w:val="clear" w:color="auto" w:fill="auto"/>
    </w:rPr>
  </w:style>
  <w:style w:type="character" w:customStyle="1" w:styleId="cs8f6c24af1">
    <w:name w:val="cs8f6c24af1"/>
    <w:rsid w:val="00C1122C"/>
    <w:rPr>
      <w:rFonts w:ascii="Arial" w:hAnsi="Arial" w:cs="Arial" w:hint="default"/>
      <w:b/>
      <w:bCs/>
      <w:i w:val="0"/>
      <w:iCs w:val="0"/>
      <w:color w:val="102B56"/>
      <w:sz w:val="18"/>
      <w:szCs w:val="18"/>
      <w:shd w:val="clear" w:color="auto" w:fill="auto"/>
    </w:rPr>
  </w:style>
  <w:style w:type="character" w:customStyle="1" w:styleId="csa5a0f5421">
    <w:name w:val="csa5a0f5421"/>
    <w:rsid w:val="00C1122C"/>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1122C"/>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C1122C"/>
    <w:pPr>
      <w:ind w:firstLine="708"/>
      <w:jc w:val="both"/>
    </w:pPr>
    <w:rPr>
      <w:rFonts w:ascii="Arial" w:eastAsia="Times New Roman" w:hAnsi="Arial"/>
      <w:b/>
      <w:sz w:val="18"/>
      <w:lang w:val="uk-UA" w:eastAsia="uk-UA"/>
    </w:rPr>
  </w:style>
  <w:style w:type="character" w:styleId="ad">
    <w:name w:val="line number"/>
    <w:uiPriority w:val="99"/>
    <w:rsid w:val="00C1122C"/>
    <w:rPr>
      <w:rFonts w:ascii="Segoe UI" w:hAnsi="Segoe UI" w:cs="Segoe UI"/>
      <w:color w:val="000000"/>
      <w:sz w:val="18"/>
      <w:szCs w:val="18"/>
    </w:rPr>
  </w:style>
  <w:style w:type="character" w:styleId="ae">
    <w:name w:val="Hyperlink"/>
    <w:uiPriority w:val="99"/>
    <w:rsid w:val="00C1122C"/>
    <w:rPr>
      <w:rFonts w:ascii="Segoe UI" w:hAnsi="Segoe UI" w:cs="Segoe UI"/>
      <w:color w:val="0000FF"/>
      <w:sz w:val="18"/>
      <w:szCs w:val="18"/>
      <w:u w:val="single"/>
    </w:rPr>
  </w:style>
  <w:style w:type="paragraph" w:customStyle="1" w:styleId="23">
    <w:name w:val="Основной текст с отступом23"/>
    <w:basedOn w:val="a"/>
    <w:rsid w:val="00C1122C"/>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C1122C"/>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C1122C"/>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C1122C"/>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C1122C"/>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C1122C"/>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C1122C"/>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C1122C"/>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C1122C"/>
    <w:pPr>
      <w:ind w:firstLine="708"/>
      <w:jc w:val="both"/>
    </w:pPr>
    <w:rPr>
      <w:rFonts w:ascii="Arial" w:eastAsia="Times New Roman" w:hAnsi="Arial"/>
      <w:b/>
      <w:sz w:val="18"/>
      <w:lang w:val="uk-UA" w:eastAsia="uk-UA"/>
    </w:rPr>
  </w:style>
  <w:style w:type="character" w:customStyle="1" w:styleId="csa939b0971">
    <w:name w:val="csa939b0971"/>
    <w:rsid w:val="00C1122C"/>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C1122C"/>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C1122C"/>
    <w:pPr>
      <w:ind w:firstLine="708"/>
      <w:jc w:val="both"/>
    </w:pPr>
    <w:rPr>
      <w:rFonts w:ascii="Arial" w:eastAsia="Times New Roman" w:hAnsi="Arial"/>
      <w:b/>
      <w:sz w:val="18"/>
      <w:lang w:val="uk-UA" w:eastAsia="uk-UA"/>
    </w:rPr>
  </w:style>
  <w:style w:type="character" w:styleId="af">
    <w:name w:val="annotation reference"/>
    <w:semiHidden/>
    <w:unhideWhenUsed/>
    <w:rsid w:val="00C1122C"/>
    <w:rPr>
      <w:sz w:val="16"/>
      <w:szCs w:val="16"/>
    </w:rPr>
  </w:style>
  <w:style w:type="paragraph" w:styleId="af0">
    <w:name w:val="annotation text"/>
    <w:basedOn w:val="a"/>
    <w:link w:val="af1"/>
    <w:semiHidden/>
    <w:unhideWhenUsed/>
    <w:rsid w:val="00C1122C"/>
    <w:rPr>
      <w:rFonts w:eastAsia="Times New Roman"/>
      <w:lang w:val="uk-UA" w:eastAsia="uk-UA"/>
    </w:rPr>
  </w:style>
  <w:style w:type="character" w:customStyle="1" w:styleId="af1">
    <w:name w:val="Текст примечания Знак"/>
    <w:link w:val="af0"/>
    <w:semiHidden/>
    <w:rsid w:val="00C1122C"/>
    <w:rPr>
      <w:rFonts w:ascii="Times New Roman" w:eastAsia="Times New Roman" w:hAnsi="Times New Roman"/>
    </w:rPr>
  </w:style>
  <w:style w:type="paragraph" w:styleId="af2">
    <w:name w:val="annotation subject"/>
    <w:basedOn w:val="af0"/>
    <w:next w:val="af0"/>
    <w:link w:val="af3"/>
    <w:semiHidden/>
    <w:unhideWhenUsed/>
    <w:rsid w:val="00C1122C"/>
    <w:rPr>
      <w:b/>
      <w:bCs/>
    </w:rPr>
  </w:style>
  <w:style w:type="character" w:customStyle="1" w:styleId="af3">
    <w:name w:val="Тема примечания Знак"/>
    <w:link w:val="af2"/>
    <w:semiHidden/>
    <w:rsid w:val="00C1122C"/>
    <w:rPr>
      <w:rFonts w:ascii="Times New Roman" w:eastAsia="Times New Roman" w:hAnsi="Times New Roman"/>
      <w:b/>
      <w:bCs/>
    </w:rPr>
  </w:style>
  <w:style w:type="paragraph" w:styleId="af4">
    <w:name w:val="Revision"/>
    <w:hidden/>
    <w:uiPriority w:val="99"/>
    <w:semiHidden/>
    <w:rsid w:val="00C1122C"/>
    <w:rPr>
      <w:rFonts w:ascii="Times New Roman" w:eastAsia="Times New Roman" w:hAnsi="Times New Roman"/>
      <w:sz w:val="24"/>
      <w:szCs w:val="24"/>
      <w:lang w:val="uk-UA" w:eastAsia="uk-UA"/>
    </w:rPr>
  </w:style>
  <w:style w:type="character" w:customStyle="1" w:styleId="csb3e8c9cf69">
    <w:name w:val="csb3e8c9cf69"/>
    <w:rsid w:val="00C1122C"/>
    <w:rPr>
      <w:rFonts w:ascii="Arial" w:hAnsi="Arial" w:cs="Arial" w:hint="default"/>
      <w:b/>
      <w:bCs/>
      <w:i w:val="0"/>
      <w:iCs w:val="0"/>
      <w:color w:val="000000"/>
      <w:sz w:val="18"/>
      <w:szCs w:val="18"/>
      <w:shd w:val="clear" w:color="auto" w:fill="auto"/>
    </w:rPr>
  </w:style>
  <w:style w:type="character" w:customStyle="1" w:styleId="csf229d0ff64">
    <w:name w:val="csf229d0ff64"/>
    <w:rsid w:val="00C1122C"/>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C1122C"/>
    <w:rPr>
      <w:rFonts w:ascii="Arial" w:eastAsia="Times New Roman" w:hAnsi="Arial"/>
      <w:sz w:val="24"/>
      <w:szCs w:val="24"/>
      <w:lang w:val="uk-UA" w:eastAsia="uk-UA"/>
    </w:rPr>
  </w:style>
  <w:style w:type="character" w:customStyle="1" w:styleId="csd398459525">
    <w:name w:val="csd398459525"/>
    <w:rsid w:val="00C1122C"/>
    <w:rPr>
      <w:rFonts w:ascii="Arial" w:hAnsi="Arial" w:cs="Arial" w:hint="default"/>
      <w:b/>
      <w:bCs/>
      <w:i/>
      <w:iCs/>
      <w:color w:val="000000"/>
      <w:sz w:val="18"/>
      <w:szCs w:val="18"/>
      <w:u w:val="single"/>
      <w:shd w:val="clear" w:color="auto" w:fill="auto"/>
    </w:rPr>
  </w:style>
  <w:style w:type="character" w:customStyle="1" w:styleId="csd3c90d4325">
    <w:name w:val="csd3c90d4325"/>
    <w:rsid w:val="00C1122C"/>
    <w:rPr>
      <w:rFonts w:ascii="Arial" w:hAnsi="Arial" w:cs="Arial" w:hint="default"/>
      <w:b w:val="0"/>
      <w:bCs w:val="0"/>
      <w:i/>
      <w:iCs/>
      <w:color w:val="000000"/>
      <w:sz w:val="18"/>
      <w:szCs w:val="18"/>
      <w:shd w:val="clear" w:color="auto" w:fill="auto"/>
    </w:rPr>
  </w:style>
  <w:style w:type="character" w:customStyle="1" w:styleId="csb86c8cfe3">
    <w:name w:val="csb86c8cfe3"/>
    <w:rsid w:val="00C1122C"/>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C1122C"/>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C1122C"/>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C1122C"/>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C1122C"/>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C1122C"/>
    <w:pPr>
      <w:ind w:firstLine="708"/>
      <w:jc w:val="both"/>
    </w:pPr>
    <w:rPr>
      <w:rFonts w:ascii="Arial" w:eastAsia="Times New Roman" w:hAnsi="Arial"/>
      <w:b/>
      <w:sz w:val="18"/>
      <w:lang w:val="uk-UA" w:eastAsia="uk-UA"/>
    </w:rPr>
  </w:style>
  <w:style w:type="character" w:customStyle="1" w:styleId="csab6e076977">
    <w:name w:val="csab6e076977"/>
    <w:rsid w:val="00C1122C"/>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C1122C"/>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C1122C"/>
    <w:rPr>
      <w:rFonts w:ascii="Arial" w:hAnsi="Arial" w:cs="Arial" w:hint="default"/>
      <w:b/>
      <w:bCs/>
      <w:i w:val="0"/>
      <w:iCs w:val="0"/>
      <w:color w:val="000000"/>
      <w:sz w:val="18"/>
      <w:szCs w:val="18"/>
      <w:shd w:val="clear" w:color="auto" w:fill="auto"/>
    </w:rPr>
  </w:style>
  <w:style w:type="character" w:customStyle="1" w:styleId="cs607602ac2">
    <w:name w:val="cs607602ac2"/>
    <w:rsid w:val="00C1122C"/>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C1122C"/>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C1122C"/>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C1122C"/>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C1122C"/>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C1122C"/>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C1122C"/>
    <w:pPr>
      <w:ind w:firstLine="708"/>
      <w:jc w:val="both"/>
    </w:pPr>
    <w:rPr>
      <w:rFonts w:ascii="Arial" w:eastAsia="Times New Roman" w:hAnsi="Arial"/>
      <w:b/>
      <w:sz w:val="18"/>
      <w:lang w:val="uk-UA" w:eastAsia="uk-UA"/>
    </w:rPr>
  </w:style>
  <w:style w:type="character" w:customStyle="1" w:styleId="csab6e0769291">
    <w:name w:val="csab6e0769291"/>
    <w:rsid w:val="00C1122C"/>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C1122C"/>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C1122C"/>
    <w:pPr>
      <w:ind w:firstLine="708"/>
      <w:jc w:val="both"/>
    </w:pPr>
    <w:rPr>
      <w:rFonts w:ascii="Arial" w:eastAsia="Times New Roman" w:hAnsi="Arial"/>
      <w:b/>
      <w:sz w:val="18"/>
      <w:lang w:val="uk-UA" w:eastAsia="uk-UA"/>
    </w:rPr>
  </w:style>
  <w:style w:type="character" w:customStyle="1" w:styleId="csf562b92915">
    <w:name w:val="csf562b92915"/>
    <w:rsid w:val="00C1122C"/>
    <w:rPr>
      <w:rFonts w:ascii="Arial" w:hAnsi="Arial" w:cs="Arial" w:hint="default"/>
      <w:b/>
      <w:bCs/>
      <w:i/>
      <w:iCs/>
      <w:color w:val="000000"/>
      <w:sz w:val="18"/>
      <w:szCs w:val="18"/>
      <w:shd w:val="clear" w:color="auto" w:fill="auto"/>
    </w:rPr>
  </w:style>
  <w:style w:type="character" w:customStyle="1" w:styleId="cseed234731">
    <w:name w:val="cseed234731"/>
    <w:rsid w:val="00C1122C"/>
    <w:rPr>
      <w:rFonts w:ascii="Arial" w:hAnsi="Arial" w:cs="Arial" w:hint="default"/>
      <w:b/>
      <w:bCs/>
      <w:i/>
      <w:iCs/>
      <w:color w:val="000000"/>
      <w:sz w:val="12"/>
      <w:szCs w:val="12"/>
      <w:shd w:val="clear" w:color="auto" w:fill="auto"/>
    </w:rPr>
  </w:style>
  <w:style w:type="character" w:customStyle="1" w:styleId="csb3e8c9cf35">
    <w:name w:val="csb3e8c9cf35"/>
    <w:rsid w:val="00C1122C"/>
    <w:rPr>
      <w:rFonts w:ascii="Arial" w:hAnsi="Arial" w:cs="Arial" w:hint="default"/>
      <w:b/>
      <w:bCs/>
      <w:i w:val="0"/>
      <w:iCs w:val="0"/>
      <w:color w:val="000000"/>
      <w:sz w:val="18"/>
      <w:szCs w:val="18"/>
      <w:shd w:val="clear" w:color="auto" w:fill="auto"/>
    </w:rPr>
  </w:style>
  <w:style w:type="character" w:customStyle="1" w:styleId="csb3e8c9cf28">
    <w:name w:val="csb3e8c9cf28"/>
    <w:rsid w:val="00C1122C"/>
    <w:rPr>
      <w:rFonts w:ascii="Arial" w:hAnsi="Arial" w:cs="Arial" w:hint="default"/>
      <w:b/>
      <w:bCs/>
      <w:i w:val="0"/>
      <w:iCs w:val="0"/>
      <w:color w:val="000000"/>
      <w:sz w:val="18"/>
      <w:szCs w:val="18"/>
      <w:shd w:val="clear" w:color="auto" w:fill="auto"/>
    </w:rPr>
  </w:style>
  <w:style w:type="character" w:customStyle="1" w:styleId="csf562b9296">
    <w:name w:val="csf562b9296"/>
    <w:rsid w:val="00C1122C"/>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C1122C"/>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C1122C"/>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C1122C"/>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C1122C"/>
    <w:pPr>
      <w:ind w:firstLine="708"/>
      <w:jc w:val="both"/>
    </w:pPr>
    <w:rPr>
      <w:rFonts w:ascii="Arial" w:eastAsia="Times New Roman" w:hAnsi="Arial"/>
      <w:b/>
      <w:sz w:val="18"/>
      <w:lang w:val="uk-UA" w:eastAsia="uk-UA"/>
    </w:rPr>
  </w:style>
  <w:style w:type="character" w:customStyle="1" w:styleId="csab6e076930">
    <w:name w:val="csab6e076930"/>
    <w:rsid w:val="00C1122C"/>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C1122C"/>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C1122C"/>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C1122C"/>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C1122C"/>
    <w:pPr>
      <w:ind w:firstLine="708"/>
      <w:jc w:val="both"/>
    </w:pPr>
    <w:rPr>
      <w:rFonts w:ascii="Arial" w:eastAsia="Times New Roman" w:hAnsi="Arial"/>
      <w:b/>
      <w:sz w:val="18"/>
      <w:lang w:val="uk-UA" w:eastAsia="uk-UA"/>
    </w:rPr>
  </w:style>
  <w:style w:type="paragraph" w:customStyle="1" w:styleId="24">
    <w:name w:val="Обычный2"/>
    <w:rsid w:val="00C1122C"/>
    <w:rPr>
      <w:rFonts w:ascii="Times New Roman" w:eastAsia="Times New Roman" w:hAnsi="Times New Roman"/>
      <w:sz w:val="24"/>
      <w:lang w:val="uk-UA" w:eastAsia="ru-RU"/>
    </w:rPr>
  </w:style>
  <w:style w:type="paragraph" w:customStyle="1" w:styleId="220">
    <w:name w:val="Основной текст с отступом22"/>
    <w:basedOn w:val="a"/>
    <w:rsid w:val="00C1122C"/>
    <w:pPr>
      <w:spacing w:before="120" w:after="120"/>
    </w:pPr>
    <w:rPr>
      <w:rFonts w:ascii="Arial" w:eastAsia="Times New Roman" w:hAnsi="Arial"/>
      <w:sz w:val="18"/>
    </w:rPr>
  </w:style>
  <w:style w:type="paragraph" w:customStyle="1" w:styleId="221">
    <w:name w:val="Заголовок 22"/>
    <w:basedOn w:val="a"/>
    <w:rsid w:val="00C1122C"/>
    <w:rPr>
      <w:rFonts w:ascii="Arial" w:eastAsia="Times New Roman" w:hAnsi="Arial"/>
      <w:b/>
      <w:caps/>
      <w:sz w:val="16"/>
    </w:rPr>
  </w:style>
  <w:style w:type="paragraph" w:customStyle="1" w:styleId="421">
    <w:name w:val="Заголовок 42"/>
    <w:basedOn w:val="a"/>
    <w:rsid w:val="00C1122C"/>
    <w:rPr>
      <w:rFonts w:ascii="Arial" w:eastAsia="Times New Roman" w:hAnsi="Arial"/>
      <w:b/>
    </w:rPr>
  </w:style>
  <w:style w:type="paragraph" w:customStyle="1" w:styleId="3a">
    <w:name w:val="Обычный3"/>
    <w:rsid w:val="00C1122C"/>
    <w:rPr>
      <w:rFonts w:ascii="Times New Roman" w:eastAsia="Times New Roman" w:hAnsi="Times New Roman"/>
      <w:sz w:val="24"/>
      <w:lang w:val="uk-UA" w:eastAsia="ru-RU"/>
    </w:rPr>
  </w:style>
  <w:style w:type="paragraph" w:customStyle="1" w:styleId="240">
    <w:name w:val="Основной текст с отступом24"/>
    <w:basedOn w:val="a"/>
    <w:rsid w:val="00C1122C"/>
    <w:pPr>
      <w:spacing w:before="120" w:after="120"/>
    </w:pPr>
    <w:rPr>
      <w:rFonts w:ascii="Arial" w:eastAsia="Times New Roman" w:hAnsi="Arial"/>
      <w:sz w:val="18"/>
    </w:rPr>
  </w:style>
  <w:style w:type="paragraph" w:customStyle="1" w:styleId="230">
    <w:name w:val="Заголовок 23"/>
    <w:basedOn w:val="a"/>
    <w:rsid w:val="00C1122C"/>
    <w:rPr>
      <w:rFonts w:ascii="Arial" w:eastAsia="Times New Roman" w:hAnsi="Arial"/>
      <w:b/>
      <w:caps/>
      <w:sz w:val="16"/>
    </w:rPr>
  </w:style>
  <w:style w:type="paragraph" w:customStyle="1" w:styleId="430">
    <w:name w:val="Заголовок 43"/>
    <w:basedOn w:val="a"/>
    <w:rsid w:val="00C1122C"/>
    <w:rPr>
      <w:rFonts w:ascii="Arial" w:eastAsia="Times New Roman" w:hAnsi="Arial"/>
      <w:b/>
    </w:rPr>
  </w:style>
  <w:style w:type="paragraph" w:customStyle="1" w:styleId="BodyTextIndent">
    <w:name w:val="Body Text Indent"/>
    <w:basedOn w:val="a"/>
    <w:rsid w:val="00C1122C"/>
    <w:pPr>
      <w:spacing w:before="120" w:after="120"/>
    </w:pPr>
    <w:rPr>
      <w:rFonts w:ascii="Arial" w:eastAsia="Times New Roman" w:hAnsi="Arial"/>
      <w:sz w:val="18"/>
    </w:rPr>
  </w:style>
  <w:style w:type="paragraph" w:customStyle="1" w:styleId="Heading2">
    <w:name w:val="Heading 2"/>
    <w:basedOn w:val="a"/>
    <w:rsid w:val="00C1122C"/>
    <w:rPr>
      <w:rFonts w:ascii="Arial" w:eastAsia="Times New Roman" w:hAnsi="Arial"/>
      <w:b/>
      <w:caps/>
      <w:sz w:val="16"/>
    </w:rPr>
  </w:style>
  <w:style w:type="paragraph" w:customStyle="1" w:styleId="Heading4">
    <w:name w:val="Heading 4"/>
    <w:basedOn w:val="a"/>
    <w:rsid w:val="00C1122C"/>
    <w:rPr>
      <w:rFonts w:ascii="Arial" w:eastAsia="Times New Roman" w:hAnsi="Arial"/>
      <w:b/>
    </w:rPr>
  </w:style>
  <w:style w:type="paragraph" w:customStyle="1" w:styleId="62">
    <w:name w:val="Основной текст с отступом62"/>
    <w:basedOn w:val="a"/>
    <w:rsid w:val="00C1122C"/>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C1122C"/>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C1122C"/>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C1122C"/>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C1122C"/>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C1122C"/>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C1122C"/>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C1122C"/>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C1122C"/>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C1122C"/>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C1122C"/>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C1122C"/>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C1122C"/>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C1122C"/>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C1122C"/>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C1122C"/>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C1122C"/>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C1122C"/>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C1122C"/>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C1122C"/>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C1122C"/>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C1122C"/>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C1122C"/>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C1122C"/>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C1122C"/>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C1122C"/>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C1122C"/>
    <w:pPr>
      <w:ind w:firstLine="708"/>
      <w:jc w:val="both"/>
    </w:pPr>
    <w:rPr>
      <w:rFonts w:ascii="Arial" w:eastAsia="Times New Roman" w:hAnsi="Arial"/>
      <w:b/>
      <w:sz w:val="18"/>
      <w:lang w:val="uk-UA" w:eastAsia="uk-UA"/>
    </w:rPr>
  </w:style>
  <w:style w:type="character" w:customStyle="1" w:styleId="csab6e076965">
    <w:name w:val="csab6e076965"/>
    <w:rsid w:val="00C1122C"/>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C1122C"/>
    <w:pPr>
      <w:ind w:firstLine="708"/>
      <w:jc w:val="both"/>
    </w:pPr>
    <w:rPr>
      <w:rFonts w:ascii="Arial" w:eastAsia="Times New Roman" w:hAnsi="Arial"/>
      <w:b/>
      <w:sz w:val="18"/>
      <w:lang w:val="uk-UA" w:eastAsia="uk-UA"/>
    </w:rPr>
  </w:style>
  <w:style w:type="character" w:customStyle="1" w:styleId="csf229d0ff33">
    <w:name w:val="csf229d0ff33"/>
    <w:rsid w:val="00C1122C"/>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C1122C"/>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C1122C"/>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C1122C"/>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C1122C"/>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C1122C"/>
    <w:pPr>
      <w:ind w:firstLine="708"/>
      <w:jc w:val="both"/>
    </w:pPr>
    <w:rPr>
      <w:rFonts w:ascii="Arial" w:eastAsia="Times New Roman" w:hAnsi="Arial"/>
      <w:b/>
      <w:sz w:val="18"/>
      <w:lang w:val="uk-UA" w:eastAsia="uk-UA"/>
    </w:rPr>
  </w:style>
  <w:style w:type="character" w:customStyle="1" w:styleId="csab6e076920">
    <w:name w:val="csab6e076920"/>
    <w:rsid w:val="00C1122C"/>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C1122C"/>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C1122C"/>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C1122C"/>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C1122C"/>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C1122C"/>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C1122C"/>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C1122C"/>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C1122C"/>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C1122C"/>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C1122C"/>
    <w:pPr>
      <w:ind w:firstLine="708"/>
      <w:jc w:val="both"/>
    </w:pPr>
    <w:rPr>
      <w:rFonts w:ascii="Arial" w:eastAsia="Times New Roman" w:hAnsi="Arial"/>
      <w:b/>
      <w:sz w:val="18"/>
      <w:lang w:val="uk-UA" w:eastAsia="uk-UA"/>
    </w:rPr>
  </w:style>
  <w:style w:type="character" w:customStyle="1" w:styleId="csf229d0ff50">
    <w:name w:val="csf229d0ff50"/>
    <w:rsid w:val="00C1122C"/>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C1122C"/>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C1122C"/>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C1122C"/>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C1122C"/>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C1122C"/>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C1122C"/>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C1122C"/>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C1122C"/>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C1122C"/>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C1122C"/>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C1122C"/>
    <w:pPr>
      <w:ind w:firstLine="708"/>
      <w:jc w:val="both"/>
    </w:pPr>
    <w:rPr>
      <w:rFonts w:ascii="Arial" w:eastAsia="Times New Roman" w:hAnsi="Arial"/>
      <w:b/>
      <w:sz w:val="18"/>
      <w:lang w:val="uk-UA" w:eastAsia="uk-UA"/>
    </w:rPr>
  </w:style>
  <w:style w:type="character" w:customStyle="1" w:styleId="csf229d0ff83">
    <w:name w:val="csf229d0ff83"/>
    <w:rsid w:val="00C1122C"/>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C1122C"/>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C1122C"/>
    <w:pPr>
      <w:ind w:firstLine="708"/>
      <w:jc w:val="both"/>
    </w:pPr>
    <w:rPr>
      <w:rFonts w:ascii="Arial" w:eastAsia="Times New Roman" w:hAnsi="Arial"/>
      <w:b/>
      <w:sz w:val="18"/>
      <w:lang w:val="uk-UA" w:eastAsia="uk-UA"/>
    </w:rPr>
  </w:style>
  <w:style w:type="character" w:customStyle="1" w:styleId="csf229d0ff76">
    <w:name w:val="csf229d0ff76"/>
    <w:rsid w:val="00C1122C"/>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C1122C"/>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C1122C"/>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C1122C"/>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C1122C"/>
    <w:pPr>
      <w:ind w:firstLine="708"/>
      <w:jc w:val="both"/>
    </w:pPr>
    <w:rPr>
      <w:rFonts w:ascii="Arial" w:eastAsia="Times New Roman" w:hAnsi="Arial"/>
      <w:b/>
      <w:sz w:val="18"/>
      <w:lang w:val="uk-UA" w:eastAsia="uk-UA"/>
    </w:rPr>
  </w:style>
  <w:style w:type="character" w:customStyle="1" w:styleId="csf229d0ff20">
    <w:name w:val="csf229d0ff20"/>
    <w:rsid w:val="00C1122C"/>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C1122C"/>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C1122C"/>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C1122C"/>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C1122C"/>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C1122C"/>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C1122C"/>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C1122C"/>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C1122C"/>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C1122C"/>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C1122C"/>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C1122C"/>
    <w:pPr>
      <w:ind w:firstLine="708"/>
      <w:jc w:val="both"/>
    </w:pPr>
    <w:rPr>
      <w:rFonts w:ascii="Arial" w:eastAsia="Times New Roman" w:hAnsi="Arial"/>
      <w:b/>
      <w:sz w:val="18"/>
      <w:lang w:val="uk-UA" w:eastAsia="uk-UA"/>
    </w:rPr>
  </w:style>
  <w:style w:type="character" w:customStyle="1" w:styleId="csab6e07697">
    <w:name w:val="csab6e07697"/>
    <w:rsid w:val="00C1122C"/>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C1122C"/>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C1122C"/>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C1122C"/>
    <w:pPr>
      <w:ind w:firstLine="708"/>
      <w:jc w:val="both"/>
    </w:pPr>
    <w:rPr>
      <w:rFonts w:ascii="Arial" w:eastAsia="Times New Roman" w:hAnsi="Arial"/>
      <w:b/>
      <w:sz w:val="18"/>
      <w:lang w:val="uk-UA" w:eastAsia="uk-UA"/>
    </w:rPr>
  </w:style>
  <w:style w:type="character" w:customStyle="1" w:styleId="csb3e8c9cf94">
    <w:name w:val="csb3e8c9cf94"/>
    <w:rsid w:val="00C1122C"/>
    <w:rPr>
      <w:rFonts w:ascii="Arial" w:hAnsi="Arial" w:cs="Arial" w:hint="default"/>
      <w:b/>
      <w:bCs/>
      <w:i w:val="0"/>
      <w:iCs w:val="0"/>
      <w:color w:val="000000"/>
      <w:sz w:val="18"/>
      <w:szCs w:val="18"/>
      <w:shd w:val="clear" w:color="auto" w:fill="auto"/>
    </w:rPr>
  </w:style>
  <w:style w:type="character" w:customStyle="1" w:styleId="csf229d0ff91">
    <w:name w:val="csf229d0ff91"/>
    <w:rsid w:val="00C1122C"/>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C1122C"/>
    <w:rPr>
      <w:rFonts w:ascii="Arial" w:eastAsia="Times New Roman" w:hAnsi="Arial"/>
      <w:b/>
      <w:caps/>
      <w:sz w:val="16"/>
      <w:lang w:val="ru-RU" w:eastAsia="ru-RU"/>
    </w:rPr>
  </w:style>
  <w:style w:type="character" w:customStyle="1" w:styleId="411">
    <w:name w:val="Заголовок 4 Знак1"/>
    <w:uiPriority w:val="9"/>
    <w:locked/>
    <w:rsid w:val="00C1122C"/>
    <w:rPr>
      <w:rFonts w:ascii="Arial" w:eastAsia="Times New Roman" w:hAnsi="Arial"/>
      <w:b/>
      <w:lang w:val="ru-RU" w:eastAsia="ru-RU"/>
    </w:rPr>
  </w:style>
  <w:style w:type="character" w:customStyle="1" w:styleId="csf229d0ff74">
    <w:name w:val="csf229d0ff74"/>
    <w:rsid w:val="00C1122C"/>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C1122C"/>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1122C"/>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C1122C"/>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C1122C"/>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C1122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C1122C"/>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C1122C"/>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C1122C"/>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C1122C"/>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C1122C"/>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C1122C"/>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C1122C"/>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C1122C"/>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C1122C"/>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C1122C"/>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C1122C"/>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C1122C"/>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C1122C"/>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C1122C"/>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C1122C"/>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C1122C"/>
    <w:rPr>
      <w:rFonts w:ascii="Arial" w:hAnsi="Arial" w:cs="Arial" w:hint="default"/>
      <w:b w:val="0"/>
      <w:bCs w:val="0"/>
      <w:i w:val="0"/>
      <w:iCs w:val="0"/>
      <w:color w:val="000000"/>
      <w:sz w:val="18"/>
      <w:szCs w:val="18"/>
      <w:shd w:val="clear" w:color="auto" w:fill="auto"/>
    </w:rPr>
  </w:style>
  <w:style w:type="character" w:customStyle="1" w:styleId="csba294252">
    <w:name w:val="csba294252"/>
    <w:rsid w:val="00C1122C"/>
    <w:rPr>
      <w:rFonts w:ascii="Segoe UI" w:hAnsi="Segoe UI" w:cs="Segoe UI" w:hint="default"/>
      <w:b/>
      <w:bCs/>
      <w:i/>
      <w:iCs/>
      <w:color w:val="102B56"/>
      <w:sz w:val="18"/>
      <w:szCs w:val="18"/>
      <w:shd w:val="clear" w:color="auto" w:fill="auto"/>
    </w:rPr>
  </w:style>
  <w:style w:type="character" w:customStyle="1" w:styleId="csf229d0ff131">
    <w:name w:val="csf229d0ff131"/>
    <w:rsid w:val="00C1122C"/>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C1122C"/>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C1122C"/>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C1122C"/>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C1122C"/>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C1122C"/>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C1122C"/>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C1122C"/>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C1122C"/>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C1122C"/>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C1122C"/>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C1122C"/>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C1122C"/>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C1122C"/>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C1122C"/>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C1122C"/>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C1122C"/>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C1122C"/>
    <w:rPr>
      <w:rFonts w:ascii="Arial" w:hAnsi="Arial" w:cs="Arial" w:hint="default"/>
      <w:b/>
      <w:bCs/>
      <w:i/>
      <w:iCs/>
      <w:color w:val="000000"/>
      <w:sz w:val="18"/>
      <w:szCs w:val="18"/>
      <w:shd w:val="clear" w:color="auto" w:fill="auto"/>
    </w:rPr>
  </w:style>
  <w:style w:type="character" w:customStyle="1" w:styleId="csf229d0ff144">
    <w:name w:val="csf229d0ff144"/>
    <w:rsid w:val="00C1122C"/>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C1122C"/>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C1122C"/>
    <w:rPr>
      <w:rFonts w:ascii="Arial" w:hAnsi="Arial" w:cs="Arial" w:hint="default"/>
      <w:b/>
      <w:bCs/>
      <w:i/>
      <w:iCs/>
      <w:color w:val="000000"/>
      <w:sz w:val="18"/>
      <w:szCs w:val="18"/>
      <w:shd w:val="clear" w:color="auto" w:fill="auto"/>
    </w:rPr>
  </w:style>
  <w:style w:type="character" w:customStyle="1" w:styleId="csf229d0ff122">
    <w:name w:val="csf229d0ff122"/>
    <w:rsid w:val="00C1122C"/>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1122C"/>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1122C"/>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1122C"/>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1122C"/>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C1122C"/>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C1122C"/>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C1122C"/>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C1122C"/>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C1122C"/>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C1122C"/>
    <w:rPr>
      <w:rFonts w:ascii="Arial" w:hAnsi="Arial" w:cs="Arial"/>
      <w:sz w:val="18"/>
      <w:szCs w:val="18"/>
      <w:lang w:val="ru-RU"/>
    </w:rPr>
  </w:style>
  <w:style w:type="paragraph" w:customStyle="1" w:styleId="Arial90">
    <w:name w:val="Arial9(без отступов)"/>
    <w:link w:val="Arial9"/>
    <w:semiHidden/>
    <w:rsid w:val="00C1122C"/>
    <w:pPr>
      <w:ind w:left="-113"/>
    </w:pPr>
    <w:rPr>
      <w:rFonts w:ascii="Arial" w:hAnsi="Arial" w:cs="Arial"/>
      <w:sz w:val="18"/>
      <w:szCs w:val="18"/>
      <w:lang w:val="ru-RU" w:eastAsia="uk-UA"/>
    </w:rPr>
  </w:style>
  <w:style w:type="character" w:customStyle="1" w:styleId="csf229d0ff178">
    <w:name w:val="csf229d0ff178"/>
    <w:rsid w:val="00C1122C"/>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C1122C"/>
    <w:rPr>
      <w:rFonts w:ascii="Arial" w:hAnsi="Arial" w:cs="Arial" w:hint="default"/>
      <w:b/>
      <w:bCs/>
      <w:i w:val="0"/>
      <w:iCs w:val="0"/>
      <w:color w:val="000000"/>
      <w:sz w:val="18"/>
      <w:szCs w:val="18"/>
      <w:shd w:val="clear" w:color="auto" w:fill="auto"/>
    </w:rPr>
  </w:style>
  <w:style w:type="character" w:customStyle="1" w:styleId="csf229d0ff8">
    <w:name w:val="csf229d0ff8"/>
    <w:rsid w:val="00C1122C"/>
    <w:rPr>
      <w:rFonts w:ascii="Arial" w:hAnsi="Arial" w:cs="Arial" w:hint="default"/>
      <w:b w:val="0"/>
      <w:bCs w:val="0"/>
      <w:i w:val="0"/>
      <w:iCs w:val="0"/>
      <w:color w:val="000000"/>
      <w:sz w:val="18"/>
      <w:szCs w:val="18"/>
      <w:shd w:val="clear" w:color="auto" w:fill="auto"/>
    </w:rPr>
  </w:style>
  <w:style w:type="character" w:customStyle="1" w:styleId="cs9b006263">
    <w:name w:val="cs9b006263"/>
    <w:rsid w:val="00C1122C"/>
    <w:rPr>
      <w:rFonts w:ascii="Arial" w:hAnsi="Arial" w:cs="Arial" w:hint="default"/>
      <w:b/>
      <w:bCs/>
      <w:i w:val="0"/>
      <w:iCs w:val="0"/>
      <w:color w:val="000000"/>
      <w:sz w:val="20"/>
      <w:szCs w:val="20"/>
      <w:shd w:val="clear" w:color="auto" w:fill="auto"/>
    </w:rPr>
  </w:style>
  <w:style w:type="character" w:customStyle="1" w:styleId="csf229d0ff36">
    <w:name w:val="csf229d0ff36"/>
    <w:rsid w:val="00C1122C"/>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C1122C"/>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C1122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C1122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C1122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C1122C"/>
    <w:pPr>
      <w:snapToGrid w:val="0"/>
      <w:ind w:left="720"/>
      <w:contextualSpacing/>
    </w:pPr>
    <w:rPr>
      <w:rFonts w:ascii="Arial" w:eastAsia="Times New Roman"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55408-1F19-410A-B5F2-AACA1535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33298</Words>
  <Characters>189801</Characters>
  <Application>Microsoft Office Word</Application>
  <DocSecurity>0</DocSecurity>
  <Lines>1581</Lines>
  <Paragraphs>445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МІНІСТЕРСТВО ОХОРОНИ ЗДОРОВ’Я УКРАЇНИ</vt:lpstr>
      <vt:lpstr>НАКАЗ</vt:lpstr>
      <vt:lpstr>    </vt:lpstr>
    </vt:vector>
  </TitlesOfParts>
  <Company>Krokoz™</Company>
  <LinksUpToDate>false</LinksUpToDate>
  <CharactersWithSpaces>222654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2021-09-24T11:49:00Z</dcterms:created>
  <dcterms:modified xsi:type="dcterms:W3CDTF">2021-09-24T11:49:00Z</dcterms:modified>
</cp:coreProperties>
</file>