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CC3AE8"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3D7BB8" w:rsidRPr="003D7BB8" w:rsidTr="00521AE7">
        <w:tc>
          <w:tcPr>
            <w:tcW w:w="3271" w:type="dxa"/>
          </w:tcPr>
          <w:p w:rsidR="00521AE7" w:rsidRPr="003D7BB8" w:rsidRDefault="00521AE7" w:rsidP="008537DD">
            <w:pPr>
              <w:rPr>
                <w:sz w:val="28"/>
                <w:szCs w:val="28"/>
                <w:lang w:val="uk-UA"/>
              </w:rPr>
            </w:pPr>
          </w:p>
          <w:p w:rsidR="008C4BFD" w:rsidRPr="003D7BB8" w:rsidRDefault="00521AE7" w:rsidP="008537DD">
            <w:pPr>
              <w:rPr>
                <w:sz w:val="28"/>
                <w:szCs w:val="28"/>
                <w:u w:val="single"/>
                <w:lang w:val="uk-UA"/>
              </w:rPr>
            </w:pPr>
            <w:r w:rsidRPr="003D7BB8">
              <w:rPr>
                <w:sz w:val="28"/>
                <w:szCs w:val="28"/>
                <w:u w:val="single"/>
                <w:lang w:val="uk-UA"/>
              </w:rPr>
              <w:t>1 жовтня 2021 року</w:t>
            </w:r>
            <w:r w:rsidR="008C4BFD" w:rsidRPr="003D7BB8">
              <w:rPr>
                <w:sz w:val="28"/>
                <w:szCs w:val="28"/>
                <w:lang w:val="uk-UA"/>
              </w:rPr>
              <w:t xml:space="preserve">     </w:t>
            </w:r>
          </w:p>
        </w:tc>
        <w:tc>
          <w:tcPr>
            <w:tcW w:w="2129" w:type="dxa"/>
          </w:tcPr>
          <w:p w:rsidR="008C4BFD" w:rsidRPr="003D7BB8" w:rsidRDefault="008C4BFD" w:rsidP="008537DD">
            <w:pPr>
              <w:jc w:val="center"/>
              <w:rPr>
                <w:sz w:val="24"/>
                <w:szCs w:val="24"/>
                <w:lang w:val="uk-UA"/>
              </w:rPr>
            </w:pPr>
            <w:r w:rsidRPr="003D7BB8">
              <w:rPr>
                <w:sz w:val="24"/>
                <w:szCs w:val="24"/>
                <w:lang w:val="uk-UA"/>
              </w:rPr>
              <w:t xml:space="preserve">               Київ</w:t>
            </w:r>
          </w:p>
        </w:tc>
        <w:tc>
          <w:tcPr>
            <w:tcW w:w="4783" w:type="dxa"/>
          </w:tcPr>
          <w:p w:rsidR="00521AE7" w:rsidRPr="003D7BB8" w:rsidRDefault="00521AE7" w:rsidP="008537DD">
            <w:pPr>
              <w:ind w:firstLine="72"/>
              <w:jc w:val="center"/>
              <w:rPr>
                <w:sz w:val="28"/>
                <w:szCs w:val="28"/>
                <w:lang w:val="uk-UA"/>
              </w:rPr>
            </w:pPr>
          </w:p>
          <w:p w:rsidR="008C4BFD" w:rsidRPr="003D7BB8" w:rsidRDefault="00521AE7" w:rsidP="008537DD">
            <w:pPr>
              <w:ind w:firstLine="72"/>
              <w:jc w:val="center"/>
              <w:rPr>
                <w:sz w:val="28"/>
                <w:szCs w:val="28"/>
                <w:lang w:val="uk-UA"/>
              </w:rPr>
            </w:pPr>
            <w:r w:rsidRPr="003D7BB8">
              <w:rPr>
                <w:sz w:val="28"/>
                <w:szCs w:val="28"/>
                <w:lang w:val="uk-UA"/>
              </w:rPr>
              <w:t xml:space="preserve">                                         № </w:t>
            </w:r>
            <w:r w:rsidRPr="003D7BB8">
              <w:rPr>
                <w:sz w:val="28"/>
                <w:szCs w:val="28"/>
                <w:u w:val="single"/>
                <w:lang w:val="uk-UA"/>
              </w:rPr>
              <w:t>2128</w:t>
            </w:r>
          </w:p>
          <w:p w:rsidR="008C4BFD" w:rsidRPr="003D7BB8" w:rsidRDefault="008C4BFD" w:rsidP="003D7BB8">
            <w:pPr>
              <w:rPr>
                <w:sz w:val="28"/>
                <w:szCs w:val="28"/>
                <w:lang w:val="uk-UA"/>
              </w:rPr>
            </w:pPr>
          </w:p>
        </w:tc>
      </w:tr>
    </w:tbl>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3E30C2" w:rsidRDefault="003E30C2" w:rsidP="003E30C2">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0C1B57" w:rsidRDefault="000C1B57" w:rsidP="000C1B57">
      <w:pPr>
        <w:tabs>
          <w:tab w:val="left" w:pos="1080"/>
        </w:tabs>
        <w:ind w:firstLine="720"/>
        <w:jc w:val="both"/>
        <w:rPr>
          <w:sz w:val="28"/>
          <w:szCs w:val="28"/>
          <w:lang w:val="uk-UA"/>
        </w:rPr>
      </w:pPr>
    </w:p>
    <w:p w:rsidR="00F23645" w:rsidRPr="00E37B30" w:rsidRDefault="003E30C2"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830D6D" w:rsidRDefault="00830D6D" w:rsidP="006D0A8F">
      <w:pPr>
        <w:rPr>
          <w:b/>
          <w:sz w:val="28"/>
          <w:szCs w:val="28"/>
          <w:lang w:val="uk-UA"/>
        </w:rPr>
        <w:sectPr w:rsidR="00830D6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30D6D" w:rsidRPr="00830D6D" w:rsidTr="008537DD">
        <w:tc>
          <w:tcPr>
            <w:tcW w:w="3825" w:type="dxa"/>
            <w:hideMark/>
          </w:tcPr>
          <w:p w:rsidR="00830D6D" w:rsidRPr="00830D6D" w:rsidRDefault="00830D6D" w:rsidP="00830D6D">
            <w:pPr>
              <w:pStyle w:val="4"/>
              <w:tabs>
                <w:tab w:val="left" w:pos="12600"/>
              </w:tabs>
              <w:spacing w:before="0" w:after="0"/>
              <w:rPr>
                <w:rFonts w:ascii="Arial" w:hAnsi="Arial" w:cs="Arial"/>
                <w:sz w:val="18"/>
                <w:szCs w:val="18"/>
              </w:rPr>
            </w:pPr>
            <w:r w:rsidRPr="00830D6D">
              <w:rPr>
                <w:rFonts w:ascii="Arial" w:hAnsi="Arial" w:cs="Arial"/>
                <w:sz w:val="18"/>
                <w:szCs w:val="18"/>
              </w:rPr>
              <w:lastRenderedPageBreak/>
              <w:t>Додаток 1</w:t>
            </w:r>
          </w:p>
          <w:p w:rsidR="00830D6D" w:rsidRPr="00830D6D" w:rsidRDefault="00830D6D" w:rsidP="00830D6D">
            <w:pPr>
              <w:pStyle w:val="4"/>
              <w:tabs>
                <w:tab w:val="left" w:pos="12600"/>
              </w:tabs>
              <w:spacing w:before="0" w:after="0"/>
              <w:rPr>
                <w:rFonts w:ascii="Arial" w:hAnsi="Arial" w:cs="Arial"/>
                <w:sz w:val="18"/>
                <w:szCs w:val="18"/>
              </w:rPr>
            </w:pPr>
            <w:r w:rsidRPr="00830D6D">
              <w:rPr>
                <w:rFonts w:ascii="Arial" w:hAnsi="Arial" w:cs="Arial"/>
                <w:sz w:val="18"/>
                <w:szCs w:val="18"/>
              </w:rPr>
              <w:t>до наказу Міністерства охорони</w:t>
            </w:r>
          </w:p>
          <w:p w:rsidR="00830D6D" w:rsidRPr="00830D6D" w:rsidRDefault="00830D6D" w:rsidP="00830D6D">
            <w:pPr>
              <w:pStyle w:val="4"/>
              <w:tabs>
                <w:tab w:val="left" w:pos="12600"/>
              </w:tabs>
              <w:spacing w:before="0" w:after="0"/>
              <w:rPr>
                <w:rFonts w:ascii="Arial" w:hAnsi="Arial" w:cs="Arial"/>
                <w:sz w:val="18"/>
                <w:szCs w:val="18"/>
              </w:rPr>
            </w:pPr>
            <w:r w:rsidRPr="00830D6D">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0D6D" w:rsidRPr="009476BE" w:rsidRDefault="00830D6D" w:rsidP="009476BE">
            <w:pPr>
              <w:pStyle w:val="4"/>
              <w:tabs>
                <w:tab w:val="left" w:pos="12600"/>
              </w:tabs>
              <w:spacing w:before="0" w:after="0"/>
              <w:rPr>
                <w:rFonts w:ascii="Arial" w:hAnsi="Arial" w:cs="Arial"/>
                <w:sz w:val="18"/>
                <w:szCs w:val="18"/>
                <w:u w:val="single"/>
                <w:lang w:val="uk-UA"/>
              </w:rPr>
            </w:pPr>
            <w:r w:rsidRPr="00830D6D">
              <w:rPr>
                <w:rFonts w:ascii="Arial" w:hAnsi="Arial" w:cs="Arial"/>
                <w:bCs w:val="0"/>
                <w:sz w:val="18"/>
                <w:szCs w:val="18"/>
                <w:u w:val="single"/>
              </w:rPr>
              <w:t xml:space="preserve">від 01 жовтня 2021 року № </w:t>
            </w:r>
            <w:r w:rsidR="009476BE">
              <w:rPr>
                <w:rFonts w:ascii="Arial" w:hAnsi="Arial" w:cs="Arial"/>
                <w:bCs w:val="0"/>
                <w:sz w:val="18"/>
                <w:szCs w:val="18"/>
                <w:u w:val="single"/>
                <w:lang w:val="uk-UA"/>
              </w:rPr>
              <w:t>2128</w:t>
            </w:r>
          </w:p>
        </w:tc>
      </w:tr>
    </w:tbl>
    <w:p w:rsidR="00830D6D" w:rsidRPr="002B4C6E" w:rsidRDefault="00830D6D" w:rsidP="00830D6D">
      <w:pPr>
        <w:tabs>
          <w:tab w:val="left" w:pos="12600"/>
        </w:tabs>
        <w:jc w:val="center"/>
        <w:rPr>
          <w:rFonts w:ascii="Arial" w:hAnsi="Arial" w:cs="Arial"/>
          <w:b/>
          <w:sz w:val="18"/>
          <w:szCs w:val="18"/>
          <w:lang w:val="en-US"/>
        </w:rPr>
      </w:pPr>
    </w:p>
    <w:p w:rsidR="00830D6D" w:rsidRDefault="00830D6D" w:rsidP="00830D6D">
      <w:pPr>
        <w:tabs>
          <w:tab w:val="left" w:pos="12600"/>
        </w:tabs>
        <w:jc w:val="center"/>
        <w:rPr>
          <w:rFonts w:ascii="Arial" w:hAnsi="Arial"/>
          <w:b/>
          <w:caps/>
          <w:sz w:val="26"/>
          <w:szCs w:val="26"/>
        </w:rPr>
      </w:pPr>
      <w:r>
        <w:rPr>
          <w:rFonts w:ascii="Arial" w:hAnsi="Arial"/>
          <w:b/>
          <w:caps/>
          <w:sz w:val="26"/>
          <w:szCs w:val="26"/>
        </w:rPr>
        <w:t>ПЕРЕЛІК</w:t>
      </w:r>
    </w:p>
    <w:p w:rsidR="00830D6D" w:rsidRDefault="00830D6D" w:rsidP="00830D6D">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30D6D" w:rsidRPr="002B4C6E" w:rsidRDefault="00830D6D" w:rsidP="00830D6D">
      <w:pPr>
        <w:tabs>
          <w:tab w:val="left" w:pos="12600"/>
        </w:tabs>
        <w:jc w:val="center"/>
        <w:rPr>
          <w:rFonts w:ascii="Arial" w:hAnsi="Arial" w:cs="Arial"/>
          <w:b/>
          <w:sz w:val="28"/>
          <w:szCs w:val="28"/>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1134"/>
        <w:gridCol w:w="1701"/>
        <w:gridCol w:w="1134"/>
        <w:gridCol w:w="3119"/>
        <w:gridCol w:w="1134"/>
        <w:gridCol w:w="993"/>
        <w:gridCol w:w="1559"/>
      </w:tblGrid>
      <w:tr w:rsidR="00830D6D" w:rsidRPr="002B4C6E" w:rsidTr="00830D6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Країна виробника</w:t>
            </w:r>
          </w:p>
        </w:tc>
        <w:tc>
          <w:tcPr>
            <w:tcW w:w="3119"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rPr>
            </w:pPr>
            <w:r w:rsidRPr="002B4C6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30D6D">
            <w:pPr>
              <w:tabs>
                <w:tab w:val="left" w:pos="12600"/>
              </w:tabs>
              <w:jc w:val="center"/>
              <w:rPr>
                <w:rFonts w:ascii="Arial" w:hAnsi="Arial" w:cs="Arial"/>
                <w:b/>
                <w:i/>
                <w:sz w:val="16"/>
                <w:szCs w:val="16"/>
                <w:lang w:val="en-US"/>
              </w:rPr>
            </w:pPr>
            <w:r w:rsidRPr="002B4C6E">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30D6D">
            <w:pPr>
              <w:tabs>
                <w:tab w:val="left" w:pos="12600"/>
              </w:tabs>
              <w:jc w:val="center"/>
              <w:rPr>
                <w:rFonts w:ascii="Arial" w:hAnsi="Arial" w:cs="Arial"/>
                <w:b/>
                <w:i/>
                <w:sz w:val="16"/>
                <w:szCs w:val="16"/>
                <w:lang w:val="en-US"/>
              </w:rPr>
            </w:pPr>
            <w:r w:rsidRPr="002B4C6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30D6D" w:rsidRPr="002B4C6E" w:rsidRDefault="00830D6D" w:rsidP="008537DD">
            <w:pPr>
              <w:tabs>
                <w:tab w:val="left" w:pos="12600"/>
              </w:tabs>
              <w:jc w:val="center"/>
              <w:rPr>
                <w:rFonts w:ascii="Arial" w:hAnsi="Arial" w:cs="Arial"/>
                <w:b/>
                <w:i/>
                <w:sz w:val="16"/>
                <w:szCs w:val="16"/>
                <w:lang w:val="en-US"/>
              </w:rPr>
            </w:pPr>
            <w:r w:rsidRPr="002B4C6E">
              <w:rPr>
                <w:rFonts w:ascii="Arial" w:hAnsi="Arial" w:cs="Arial"/>
                <w:b/>
                <w:i/>
                <w:sz w:val="16"/>
                <w:szCs w:val="16"/>
              </w:rPr>
              <w:t>Номер реєстраційного посвідчення</w:t>
            </w:r>
          </w:p>
        </w:tc>
      </w:tr>
      <w:tr w:rsidR="00830D6D" w:rsidRPr="002B4C6E" w:rsidTr="00830D6D">
        <w:tc>
          <w:tcPr>
            <w:tcW w:w="568" w:type="dxa"/>
            <w:tcBorders>
              <w:top w:val="single" w:sz="4" w:space="0" w:color="auto"/>
              <w:left w:val="single" w:sz="4" w:space="0" w:color="000000"/>
              <w:bottom w:val="single" w:sz="4" w:space="0" w:color="auto"/>
              <w:right w:val="single" w:sz="4" w:space="0" w:color="000000"/>
            </w:tcBorders>
            <w:shd w:val="clear" w:color="auto" w:fill="auto"/>
          </w:tcPr>
          <w:p w:rsidR="00830D6D" w:rsidRPr="002B4C6E" w:rsidRDefault="00830D6D" w:rsidP="00830D6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30D6D" w:rsidRPr="002B4C6E" w:rsidRDefault="00830D6D" w:rsidP="008537DD">
            <w:pPr>
              <w:pStyle w:val="11"/>
              <w:tabs>
                <w:tab w:val="left" w:pos="12600"/>
              </w:tabs>
              <w:rPr>
                <w:rFonts w:ascii="Arial" w:hAnsi="Arial" w:cs="Arial"/>
                <w:b/>
                <w:i/>
                <w:sz w:val="16"/>
                <w:szCs w:val="16"/>
              </w:rPr>
            </w:pPr>
            <w:r w:rsidRPr="002B4C6E">
              <w:rPr>
                <w:rFonts w:ascii="Arial" w:hAnsi="Arial" w:cs="Arial"/>
                <w:b/>
                <w:sz w:val="16"/>
                <w:szCs w:val="16"/>
              </w:rPr>
              <w:t>АНАГРЕЛІД-ВІСТА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rPr>
                <w:rFonts w:ascii="Arial" w:hAnsi="Arial" w:cs="Arial"/>
                <w:sz w:val="16"/>
                <w:szCs w:val="16"/>
                <w:lang w:val="ru-RU"/>
              </w:rPr>
            </w:pPr>
            <w:r w:rsidRPr="002B4C6E">
              <w:rPr>
                <w:rFonts w:ascii="Arial" w:hAnsi="Arial" w:cs="Arial"/>
                <w:sz w:val="16"/>
                <w:szCs w:val="16"/>
                <w:lang w:val="ru-RU"/>
              </w:rPr>
              <w:t xml:space="preserve">капсули тверді по 0,5 мг, по 100 капсул у пляшці; по 1 пляшці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випуск серії:</w:t>
            </w:r>
            <w:r w:rsidRPr="002B4C6E">
              <w:rPr>
                <w:rFonts w:ascii="Arial" w:hAnsi="Arial" w:cs="Arial"/>
                <w:sz w:val="16"/>
                <w:szCs w:val="16"/>
              </w:rPr>
              <w:br/>
              <w:t>Сінтон БВ, Нідерланди;</w:t>
            </w:r>
            <w:r w:rsidRPr="002B4C6E">
              <w:rPr>
                <w:rFonts w:ascii="Arial" w:hAnsi="Arial" w:cs="Arial"/>
                <w:sz w:val="16"/>
                <w:szCs w:val="16"/>
              </w:rPr>
              <w:br/>
              <w:t>виробництво готової лікарської форми, первинна та вторинна упаковка, фізико-хімічний контроль серії, випуск серії:</w:t>
            </w:r>
            <w:r w:rsidRPr="002B4C6E">
              <w:rPr>
                <w:rFonts w:ascii="Arial" w:hAnsi="Arial" w:cs="Arial"/>
                <w:sz w:val="16"/>
                <w:szCs w:val="16"/>
              </w:rPr>
              <w:br/>
              <w:t xml:space="preserve">Сінтон Хіспанія, С.Л.,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Нідерланди/</w:t>
            </w:r>
          </w:p>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Іспанія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30D6D">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30D6D">
            <w:pPr>
              <w:pStyle w:val="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72</w:t>
            </w:r>
            <w:r w:rsidRPr="002B4C6E">
              <w:rPr>
                <w:rFonts w:ascii="Arial" w:hAnsi="Arial" w:cs="Arial"/>
                <w:sz w:val="16"/>
                <w:szCs w:val="16"/>
              </w:rPr>
              <w:t>/01/01</w:t>
            </w:r>
          </w:p>
        </w:tc>
      </w:tr>
      <w:tr w:rsidR="00830D6D" w:rsidRPr="002B4C6E" w:rsidTr="00830D6D">
        <w:tc>
          <w:tcPr>
            <w:tcW w:w="568" w:type="dxa"/>
            <w:tcBorders>
              <w:top w:val="single" w:sz="4" w:space="0" w:color="auto"/>
              <w:left w:val="single" w:sz="4" w:space="0" w:color="000000"/>
              <w:bottom w:val="single" w:sz="4" w:space="0" w:color="auto"/>
              <w:right w:val="single" w:sz="4" w:space="0" w:color="000000"/>
            </w:tcBorders>
            <w:shd w:val="clear" w:color="auto" w:fill="auto"/>
          </w:tcPr>
          <w:p w:rsidR="00830D6D" w:rsidRPr="002B4C6E" w:rsidRDefault="00830D6D" w:rsidP="00830D6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30D6D" w:rsidRPr="002B4C6E" w:rsidRDefault="00830D6D" w:rsidP="008537DD">
            <w:pPr>
              <w:pStyle w:val="11"/>
              <w:tabs>
                <w:tab w:val="left" w:pos="12600"/>
              </w:tabs>
              <w:rPr>
                <w:rFonts w:ascii="Arial" w:hAnsi="Arial" w:cs="Arial"/>
                <w:b/>
                <w:i/>
                <w:sz w:val="16"/>
                <w:szCs w:val="16"/>
              </w:rPr>
            </w:pPr>
            <w:r w:rsidRPr="002B4C6E">
              <w:rPr>
                <w:rFonts w:ascii="Arial" w:hAnsi="Arial" w:cs="Arial"/>
                <w:b/>
                <w:sz w:val="16"/>
                <w:szCs w:val="16"/>
              </w:rPr>
              <w:t>ЛАЗЕЯ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rPr>
                <w:rFonts w:ascii="Arial" w:hAnsi="Arial" w:cs="Arial"/>
                <w:sz w:val="16"/>
                <w:szCs w:val="16"/>
              </w:rPr>
            </w:pPr>
            <w:r w:rsidRPr="002B4C6E">
              <w:rPr>
                <w:rFonts w:ascii="Arial" w:hAnsi="Arial" w:cs="Arial"/>
                <w:sz w:val="16"/>
                <w:szCs w:val="16"/>
              </w:rPr>
              <w:t>капсули по 80 мг; по 14 капсул у блістері; по 1,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первинна упаковка, вторинна упаковка, контроль якості, випуск серій:</w:t>
            </w:r>
            <w:r w:rsidRPr="002B4C6E">
              <w:rPr>
                <w:rFonts w:ascii="Arial" w:hAnsi="Arial" w:cs="Arial"/>
                <w:sz w:val="16"/>
                <w:szCs w:val="16"/>
              </w:rPr>
              <w:br/>
              <w:t>Др. Вільмар Швабе ГмбХ і Ко. КГ, Німеччина;</w:t>
            </w:r>
            <w:r w:rsidRPr="002B4C6E">
              <w:rPr>
                <w:rFonts w:ascii="Arial" w:hAnsi="Arial" w:cs="Arial"/>
                <w:sz w:val="16"/>
                <w:szCs w:val="16"/>
              </w:rPr>
              <w:br/>
              <w:t>виробник продукції in bulk:</w:t>
            </w:r>
            <w:r w:rsidRPr="002B4C6E">
              <w:rPr>
                <w:rFonts w:ascii="Arial" w:hAnsi="Arial" w:cs="Arial"/>
                <w:sz w:val="16"/>
                <w:szCs w:val="16"/>
              </w:rPr>
              <w:br/>
              <w:t>Каталент Німеччина Ебербах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30D6D">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30D6D">
            <w:pPr>
              <w:pStyle w:val="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UA/189</w:t>
            </w:r>
            <w:r w:rsidRPr="002B4C6E">
              <w:rPr>
                <w:rFonts w:ascii="Arial" w:hAnsi="Arial" w:cs="Arial"/>
                <w:sz w:val="16"/>
                <w:szCs w:val="16"/>
                <w:lang w:val="ru-RU"/>
              </w:rPr>
              <w:t>73</w:t>
            </w:r>
            <w:r w:rsidRPr="002B4C6E">
              <w:rPr>
                <w:rFonts w:ascii="Arial" w:hAnsi="Arial" w:cs="Arial"/>
                <w:sz w:val="16"/>
                <w:szCs w:val="16"/>
              </w:rPr>
              <w:t>/01/01</w:t>
            </w:r>
          </w:p>
        </w:tc>
      </w:tr>
      <w:tr w:rsidR="00830D6D" w:rsidRPr="002B4C6E" w:rsidTr="00830D6D">
        <w:tc>
          <w:tcPr>
            <w:tcW w:w="568" w:type="dxa"/>
            <w:tcBorders>
              <w:top w:val="single" w:sz="4" w:space="0" w:color="auto"/>
              <w:left w:val="single" w:sz="4" w:space="0" w:color="000000"/>
              <w:bottom w:val="single" w:sz="4" w:space="0" w:color="auto"/>
              <w:right w:val="single" w:sz="4" w:space="0" w:color="000000"/>
            </w:tcBorders>
            <w:shd w:val="clear" w:color="auto" w:fill="auto"/>
          </w:tcPr>
          <w:p w:rsidR="00830D6D" w:rsidRPr="002B4C6E" w:rsidRDefault="00830D6D" w:rsidP="00830D6D">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30D6D" w:rsidRPr="002B4C6E" w:rsidRDefault="00830D6D" w:rsidP="008537DD">
            <w:pPr>
              <w:pStyle w:val="11"/>
              <w:tabs>
                <w:tab w:val="left" w:pos="12600"/>
              </w:tabs>
              <w:rPr>
                <w:rFonts w:ascii="Arial" w:hAnsi="Arial" w:cs="Arial"/>
                <w:b/>
                <w:i/>
                <w:sz w:val="16"/>
                <w:szCs w:val="16"/>
              </w:rPr>
            </w:pPr>
            <w:r w:rsidRPr="002B4C6E">
              <w:rPr>
                <w:rFonts w:ascii="Arial" w:hAnsi="Arial" w:cs="Arial"/>
                <w:b/>
                <w:sz w:val="16"/>
                <w:szCs w:val="16"/>
              </w:rPr>
              <w:t>ФЛУБРІКС®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rPr>
                <w:rFonts w:ascii="Arial" w:hAnsi="Arial" w:cs="Arial"/>
                <w:sz w:val="16"/>
                <w:szCs w:val="16"/>
              </w:rPr>
            </w:pPr>
            <w:r w:rsidRPr="002B4C6E">
              <w:rPr>
                <w:rFonts w:ascii="Arial" w:hAnsi="Arial" w:cs="Arial"/>
                <w:sz w:val="16"/>
                <w:szCs w:val="16"/>
              </w:rPr>
              <w:t>спрей оромукозний, розчин 8,75 мг/доза, по 15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sz w:val="16"/>
                <w:szCs w:val="16"/>
              </w:rPr>
              <w:t>реєстрація на 5 років</w:t>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30D6D">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30D6D">
            <w:pPr>
              <w:pStyle w:val="11"/>
              <w:tabs>
                <w:tab w:val="left" w:pos="12600"/>
              </w:tabs>
              <w:jc w:val="center"/>
              <w:rPr>
                <w:rFonts w:ascii="Arial" w:hAnsi="Arial" w:cs="Arial"/>
                <w:i/>
                <w:sz w:val="16"/>
                <w:szCs w:val="16"/>
                <w:lang w:val="ru-RU"/>
              </w:rPr>
            </w:pPr>
            <w:r w:rsidRPr="002B4C6E">
              <w:rPr>
                <w:rFonts w:ascii="Arial" w:hAnsi="Arial" w:cs="Arial"/>
                <w:i/>
                <w:sz w:val="16"/>
                <w:szCs w:val="16"/>
                <w:lang w:val="ru-RU"/>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30D6D" w:rsidRPr="002B4C6E" w:rsidRDefault="00830D6D" w:rsidP="008537DD">
            <w:pPr>
              <w:pStyle w:val="11"/>
              <w:tabs>
                <w:tab w:val="left" w:pos="12600"/>
              </w:tabs>
              <w:jc w:val="center"/>
              <w:rPr>
                <w:rFonts w:ascii="Arial" w:hAnsi="Arial" w:cs="Arial"/>
                <w:sz w:val="16"/>
                <w:szCs w:val="16"/>
              </w:rPr>
            </w:pPr>
            <w:r w:rsidRPr="002B4C6E">
              <w:rPr>
                <w:rFonts w:ascii="Arial" w:hAnsi="Arial" w:cs="Arial"/>
                <w:b/>
                <w:sz w:val="16"/>
                <w:szCs w:val="16"/>
              </w:rPr>
              <w:t>UA/189</w:t>
            </w:r>
            <w:r w:rsidRPr="002B4C6E">
              <w:rPr>
                <w:rFonts w:ascii="Arial" w:hAnsi="Arial" w:cs="Arial"/>
                <w:b/>
                <w:sz w:val="16"/>
                <w:szCs w:val="16"/>
                <w:lang w:val="ru-RU"/>
              </w:rPr>
              <w:t>76</w:t>
            </w:r>
            <w:r w:rsidRPr="002B4C6E">
              <w:rPr>
                <w:rFonts w:ascii="Arial" w:hAnsi="Arial" w:cs="Arial"/>
                <w:b/>
                <w:sz w:val="16"/>
                <w:szCs w:val="16"/>
              </w:rPr>
              <w:t>/01/01</w:t>
            </w:r>
          </w:p>
        </w:tc>
      </w:tr>
    </w:tbl>
    <w:p w:rsidR="00830D6D" w:rsidRDefault="00830D6D" w:rsidP="00830D6D">
      <w:pPr>
        <w:ind w:right="20"/>
        <w:rPr>
          <w:rStyle w:val="cs7864ebcf1"/>
        </w:rPr>
      </w:pPr>
    </w:p>
    <w:p w:rsidR="00830D6D" w:rsidRPr="002B4C6E" w:rsidRDefault="00830D6D" w:rsidP="00830D6D">
      <w:pPr>
        <w:ind w:right="20"/>
        <w:rPr>
          <w:rStyle w:val="cs7864ebcf1"/>
          <w:color w:val="auto"/>
        </w:rPr>
      </w:pPr>
    </w:p>
    <w:p w:rsidR="00830D6D" w:rsidRPr="002B4C6E" w:rsidRDefault="00830D6D" w:rsidP="00830D6D">
      <w:pPr>
        <w:ind w:right="20"/>
        <w:rPr>
          <w:rStyle w:val="cs7864ebcf1"/>
          <w:color w:val="auto"/>
        </w:rPr>
      </w:pPr>
    </w:p>
    <w:tbl>
      <w:tblPr>
        <w:tblW w:w="0" w:type="auto"/>
        <w:tblLook w:val="04A0" w:firstRow="1" w:lastRow="0" w:firstColumn="1" w:lastColumn="0" w:noHBand="0" w:noVBand="1"/>
      </w:tblPr>
      <w:tblGrid>
        <w:gridCol w:w="7421"/>
        <w:gridCol w:w="7422"/>
      </w:tblGrid>
      <w:tr w:rsidR="00830D6D" w:rsidRPr="002B4C6E" w:rsidTr="008537DD">
        <w:tc>
          <w:tcPr>
            <w:tcW w:w="7421" w:type="dxa"/>
            <w:shd w:val="clear" w:color="auto" w:fill="auto"/>
          </w:tcPr>
          <w:p w:rsidR="00830D6D" w:rsidRPr="002B4C6E" w:rsidRDefault="00830D6D" w:rsidP="008537DD">
            <w:pPr>
              <w:ind w:right="20"/>
              <w:rPr>
                <w:rStyle w:val="cs95e872d01"/>
                <w:rFonts w:ascii="Arial" w:hAnsi="Arial" w:cs="Arial"/>
                <w:sz w:val="28"/>
                <w:szCs w:val="28"/>
              </w:rPr>
            </w:pPr>
            <w:r w:rsidRPr="002B4C6E">
              <w:rPr>
                <w:rStyle w:val="cs7864ebcf1"/>
                <w:color w:val="auto"/>
                <w:sz w:val="28"/>
                <w:szCs w:val="28"/>
              </w:rPr>
              <w:t xml:space="preserve">В.о. Генерального директора Директорату </w:t>
            </w:r>
          </w:p>
          <w:p w:rsidR="00830D6D" w:rsidRPr="002B4C6E" w:rsidRDefault="00830D6D" w:rsidP="008537DD">
            <w:pPr>
              <w:ind w:right="20"/>
              <w:rPr>
                <w:rStyle w:val="cs7864ebcf1"/>
                <w:color w:val="auto"/>
                <w:sz w:val="28"/>
                <w:szCs w:val="28"/>
              </w:rPr>
            </w:pPr>
            <w:r w:rsidRPr="002B4C6E">
              <w:rPr>
                <w:rStyle w:val="cs7864ebcf1"/>
                <w:color w:val="auto"/>
                <w:sz w:val="28"/>
                <w:szCs w:val="28"/>
              </w:rPr>
              <w:t>фармацевтичного забезпечення</w:t>
            </w:r>
            <w:r w:rsidRPr="002B4C6E">
              <w:rPr>
                <w:rStyle w:val="cs188c92b51"/>
                <w:color w:val="auto"/>
                <w:sz w:val="28"/>
                <w:szCs w:val="28"/>
              </w:rPr>
              <w:t>                                    </w:t>
            </w:r>
          </w:p>
        </w:tc>
        <w:tc>
          <w:tcPr>
            <w:tcW w:w="7422" w:type="dxa"/>
            <w:shd w:val="clear" w:color="auto" w:fill="auto"/>
          </w:tcPr>
          <w:p w:rsidR="00830D6D" w:rsidRPr="002B4C6E" w:rsidRDefault="00830D6D" w:rsidP="008537DD">
            <w:pPr>
              <w:pStyle w:val="cs95e872d0"/>
              <w:rPr>
                <w:rStyle w:val="cs7864ebcf1"/>
                <w:color w:val="auto"/>
                <w:sz w:val="28"/>
                <w:szCs w:val="28"/>
              </w:rPr>
            </w:pPr>
          </w:p>
          <w:p w:rsidR="00830D6D" w:rsidRPr="002B4C6E" w:rsidRDefault="00830D6D" w:rsidP="008537DD">
            <w:pPr>
              <w:pStyle w:val="cs95e872d0"/>
              <w:jc w:val="right"/>
              <w:rPr>
                <w:rStyle w:val="cs7864ebcf1"/>
                <w:color w:val="auto"/>
                <w:sz w:val="28"/>
                <w:szCs w:val="28"/>
              </w:rPr>
            </w:pPr>
            <w:r w:rsidRPr="002B4C6E">
              <w:rPr>
                <w:rStyle w:val="cs7864ebcf1"/>
                <w:color w:val="auto"/>
                <w:sz w:val="28"/>
                <w:szCs w:val="28"/>
              </w:rPr>
              <w:t>Іван ЗАДВОРНИХ</w:t>
            </w:r>
          </w:p>
        </w:tc>
      </w:tr>
    </w:tbl>
    <w:p w:rsidR="002365A7" w:rsidRDefault="002365A7" w:rsidP="002365A7">
      <w:pPr>
        <w:tabs>
          <w:tab w:val="left" w:pos="1985"/>
        </w:tabs>
        <w:rPr>
          <w:b/>
          <w:sz w:val="28"/>
          <w:szCs w:val="28"/>
          <w:lang w:val="uk-UA"/>
        </w:rPr>
        <w:sectPr w:rsidR="002365A7" w:rsidSect="008537DD">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365A7" w:rsidRPr="002365A7" w:rsidTr="008537DD">
        <w:tc>
          <w:tcPr>
            <w:tcW w:w="3828" w:type="dxa"/>
          </w:tcPr>
          <w:p w:rsidR="002365A7" w:rsidRPr="002365A7" w:rsidRDefault="002365A7" w:rsidP="002365A7">
            <w:pPr>
              <w:pStyle w:val="4"/>
              <w:tabs>
                <w:tab w:val="left" w:pos="12600"/>
              </w:tabs>
              <w:spacing w:before="0" w:after="0"/>
              <w:rPr>
                <w:rFonts w:ascii="Arial" w:hAnsi="Arial" w:cs="Arial"/>
                <w:sz w:val="18"/>
                <w:szCs w:val="18"/>
              </w:rPr>
            </w:pPr>
            <w:r w:rsidRPr="002365A7">
              <w:rPr>
                <w:rFonts w:ascii="Arial" w:hAnsi="Arial" w:cs="Arial"/>
                <w:sz w:val="18"/>
                <w:szCs w:val="18"/>
              </w:rPr>
              <w:t>Додаток 2</w:t>
            </w:r>
          </w:p>
          <w:p w:rsidR="002365A7" w:rsidRPr="002365A7" w:rsidRDefault="002365A7" w:rsidP="002365A7">
            <w:pPr>
              <w:pStyle w:val="4"/>
              <w:tabs>
                <w:tab w:val="left" w:pos="12600"/>
              </w:tabs>
              <w:spacing w:before="0" w:after="0"/>
              <w:rPr>
                <w:rFonts w:ascii="Arial" w:hAnsi="Arial" w:cs="Arial"/>
                <w:sz w:val="18"/>
                <w:szCs w:val="18"/>
              </w:rPr>
            </w:pPr>
            <w:r w:rsidRPr="002365A7">
              <w:rPr>
                <w:rFonts w:ascii="Arial" w:hAnsi="Arial" w:cs="Arial"/>
                <w:sz w:val="18"/>
                <w:szCs w:val="18"/>
              </w:rPr>
              <w:t>до наказу Міністерства охорони</w:t>
            </w:r>
          </w:p>
          <w:p w:rsidR="002365A7" w:rsidRPr="002365A7" w:rsidRDefault="002365A7" w:rsidP="002365A7">
            <w:pPr>
              <w:pStyle w:val="4"/>
              <w:tabs>
                <w:tab w:val="left" w:pos="12600"/>
              </w:tabs>
              <w:spacing w:before="0" w:after="0"/>
              <w:rPr>
                <w:rFonts w:ascii="Arial" w:hAnsi="Arial" w:cs="Arial"/>
                <w:sz w:val="18"/>
                <w:szCs w:val="18"/>
              </w:rPr>
            </w:pPr>
            <w:r w:rsidRPr="002365A7">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365A7" w:rsidRPr="009476BE" w:rsidRDefault="002365A7" w:rsidP="009476BE">
            <w:pPr>
              <w:tabs>
                <w:tab w:val="left" w:pos="12600"/>
              </w:tabs>
              <w:rPr>
                <w:rFonts w:ascii="Arial" w:hAnsi="Arial" w:cs="Arial"/>
                <w:b/>
                <w:sz w:val="18"/>
                <w:szCs w:val="18"/>
                <w:u w:val="single"/>
                <w:lang w:val="uk-UA"/>
              </w:rPr>
            </w:pPr>
            <w:r w:rsidRPr="002365A7">
              <w:rPr>
                <w:rFonts w:ascii="Arial" w:hAnsi="Arial" w:cs="Arial"/>
                <w:b/>
                <w:bCs/>
                <w:sz w:val="18"/>
                <w:szCs w:val="18"/>
                <w:u w:val="single"/>
              </w:rPr>
              <w:t xml:space="preserve">від 01 жовтня 2021 року № </w:t>
            </w:r>
            <w:r w:rsidR="009476BE">
              <w:rPr>
                <w:rFonts w:ascii="Arial" w:hAnsi="Arial" w:cs="Arial"/>
                <w:b/>
                <w:bCs/>
                <w:sz w:val="18"/>
                <w:szCs w:val="18"/>
                <w:u w:val="single"/>
                <w:lang w:val="uk-UA"/>
              </w:rPr>
              <w:t>2128</w:t>
            </w:r>
          </w:p>
        </w:tc>
      </w:tr>
    </w:tbl>
    <w:p w:rsidR="002365A7" w:rsidRPr="002B4C6E" w:rsidRDefault="002365A7" w:rsidP="002365A7">
      <w:pPr>
        <w:tabs>
          <w:tab w:val="left" w:pos="12600"/>
        </w:tabs>
        <w:jc w:val="center"/>
        <w:rPr>
          <w:rFonts w:ascii="Arial" w:hAnsi="Arial" w:cs="Arial"/>
          <w:sz w:val="18"/>
          <w:szCs w:val="18"/>
          <w:u w:val="single"/>
          <w:lang w:val="en-US"/>
        </w:rPr>
      </w:pPr>
    </w:p>
    <w:p w:rsidR="002365A7" w:rsidRDefault="002365A7" w:rsidP="002365A7">
      <w:pPr>
        <w:tabs>
          <w:tab w:val="left" w:pos="12600"/>
        </w:tabs>
        <w:jc w:val="center"/>
        <w:rPr>
          <w:rFonts w:ascii="Arial" w:hAnsi="Arial"/>
          <w:b/>
          <w:caps/>
          <w:sz w:val="28"/>
          <w:szCs w:val="28"/>
        </w:rPr>
      </w:pPr>
      <w:r>
        <w:rPr>
          <w:rFonts w:ascii="Arial" w:hAnsi="Arial"/>
          <w:b/>
          <w:caps/>
          <w:sz w:val="28"/>
          <w:szCs w:val="28"/>
        </w:rPr>
        <w:t>ПЕРЕЛІК</w:t>
      </w:r>
    </w:p>
    <w:p w:rsidR="002365A7" w:rsidRDefault="002365A7" w:rsidP="002365A7">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365A7" w:rsidRPr="002B4C6E" w:rsidRDefault="002365A7" w:rsidP="002365A7">
      <w:pPr>
        <w:tabs>
          <w:tab w:val="left" w:pos="12600"/>
        </w:tabs>
        <w:jc w:val="center"/>
        <w:rPr>
          <w:rFonts w:ascii="Arial" w:hAnsi="Arial" w:cs="Arial"/>
          <w:b/>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276"/>
        <w:gridCol w:w="992"/>
        <w:gridCol w:w="1701"/>
        <w:gridCol w:w="1134"/>
        <w:gridCol w:w="3260"/>
        <w:gridCol w:w="1134"/>
        <w:gridCol w:w="992"/>
        <w:gridCol w:w="1559"/>
      </w:tblGrid>
      <w:tr w:rsidR="002365A7" w:rsidRPr="002B4C6E" w:rsidTr="002365A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rPr>
            </w:pPr>
            <w:r w:rsidRPr="002B4C6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2365A7">
            <w:pPr>
              <w:tabs>
                <w:tab w:val="left" w:pos="12600"/>
              </w:tabs>
              <w:jc w:val="center"/>
              <w:rPr>
                <w:rFonts w:ascii="Arial" w:hAnsi="Arial" w:cs="Arial"/>
                <w:b/>
                <w:i/>
                <w:sz w:val="16"/>
                <w:szCs w:val="16"/>
                <w:lang w:val="en-US"/>
              </w:rPr>
            </w:pPr>
            <w:r w:rsidRPr="002B4C6E">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2365A7">
            <w:pPr>
              <w:tabs>
                <w:tab w:val="left" w:pos="12600"/>
              </w:tabs>
              <w:jc w:val="center"/>
              <w:rPr>
                <w:rFonts w:ascii="Arial" w:hAnsi="Arial" w:cs="Arial"/>
                <w:b/>
                <w:i/>
                <w:sz w:val="16"/>
                <w:szCs w:val="16"/>
                <w:lang w:val="en-US"/>
              </w:rPr>
            </w:pPr>
            <w:r w:rsidRPr="002B4C6E">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365A7" w:rsidRPr="002B4C6E" w:rsidRDefault="002365A7" w:rsidP="008537DD">
            <w:pPr>
              <w:tabs>
                <w:tab w:val="left" w:pos="12600"/>
              </w:tabs>
              <w:jc w:val="center"/>
              <w:rPr>
                <w:rFonts w:ascii="Arial" w:hAnsi="Arial" w:cs="Arial"/>
                <w:b/>
                <w:i/>
                <w:sz w:val="16"/>
                <w:szCs w:val="16"/>
                <w:lang w:val="en-US"/>
              </w:rPr>
            </w:pPr>
            <w:r w:rsidRPr="002B4C6E">
              <w:rPr>
                <w:rFonts w:ascii="Arial" w:hAnsi="Arial" w:cs="Arial"/>
                <w:b/>
                <w:i/>
                <w:sz w:val="16"/>
                <w:szCs w:val="16"/>
              </w:rPr>
              <w:t>Номер реєстраційного посвідчення</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ГЕСПЕРИДИН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ПРАТ "ФІТОФАРМ"</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Сичуань Сєлі Фармасьютикал Ко., Лтд.</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UA/15915/01/01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ГІНКГОБА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капсули по 40 мг, по 10 капсул у блістері; по 2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Товариство з додатковою відповідальністю "ІНТЕРХІМ"</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Товариство з додатковою відповідальністю "ІНТЕРХІМ"</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UA/15691/01/01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ГІНКГОБА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капсули по 80 мг по 10 капсул у блістері; по 2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Товариство з додатковою відповідальністю "ІНТЕРХІМ"</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Товариство з додатковою відповідальністю "ІНТЕРХІМ"</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UA/15691/01/02</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ГІНКГОБА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капсули по 120 мг по 10 капсул у блістері; по 2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Товариство з додатковою відповідальністю "ІНТЕРХІМ"</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Товариство з додатковою відповідальністю "ІНТЕРХІМ"</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UA/15691/01/03</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452CDA" w:rsidRDefault="002365A7" w:rsidP="008537DD">
            <w:pPr>
              <w:jc w:val="both"/>
              <w:rPr>
                <w:rFonts w:ascii="Arial" w:hAnsi="Arial" w:cs="Arial"/>
                <w:b/>
                <w:sz w:val="16"/>
                <w:szCs w:val="16"/>
                <w:lang w:eastAsia="en-US"/>
              </w:rPr>
            </w:pPr>
            <w:r w:rsidRPr="00452CDA">
              <w:rPr>
                <w:rFonts w:ascii="Arial" w:hAnsi="Arial" w:cs="Arial"/>
                <w:b/>
                <w:sz w:val="16"/>
                <w:szCs w:val="16"/>
                <w:lang w:eastAsia="en-US"/>
              </w:rPr>
              <w:t xml:space="preserve">ГЛІОЛАН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8537DD">
            <w:pPr>
              <w:rPr>
                <w:rFonts w:ascii="Arial" w:hAnsi="Arial" w:cs="Arial"/>
                <w:sz w:val="16"/>
                <w:szCs w:val="16"/>
                <w:lang w:eastAsia="en-US"/>
              </w:rPr>
            </w:pPr>
            <w:r w:rsidRPr="00452CDA">
              <w:rPr>
                <w:rFonts w:ascii="Arial" w:hAnsi="Arial" w:cs="Arial"/>
                <w:sz w:val="16"/>
                <w:szCs w:val="16"/>
                <w:lang w:eastAsia="en-US"/>
              </w:rPr>
              <w:t>порошок для орального розчину, 30 мг/мл по 1,5 г у флаконах № 1</w:t>
            </w:r>
          </w:p>
          <w:p w:rsidR="002365A7" w:rsidRPr="00452CDA" w:rsidRDefault="002365A7" w:rsidP="008537DD">
            <w:pPr>
              <w:rPr>
                <w:rFonts w:ascii="Arial" w:hAnsi="Arial" w:cs="Arial"/>
                <w:sz w:val="16"/>
                <w:szCs w:val="16"/>
                <w:lang w:eastAsia="en-US"/>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8537DD">
            <w:pPr>
              <w:jc w:val="center"/>
              <w:rPr>
                <w:rFonts w:ascii="Arial" w:hAnsi="Arial" w:cs="Arial"/>
                <w:sz w:val="16"/>
                <w:szCs w:val="16"/>
                <w:lang w:eastAsia="en-US"/>
              </w:rPr>
            </w:pPr>
            <w:r w:rsidRPr="00452CDA">
              <w:rPr>
                <w:rFonts w:ascii="Arial" w:hAnsi="Arial" w:cs="Arial"/>
                <w:sz w:val="16"/>
                <w:szCs w:val="16"/>
                <w:lang w:eastAsia="en-US"/>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8537DD">
            <w:pPr>
              <w:ind w:left="-108"/>
              <w:jc w:val="center"/>
              <w:rPr>
                <w:rFonts w:ascii="Arial" w:hAnsi="Arial" w:cs="Arial"/>
                <w:sz w:val="16"/>
                <w:szCs w:val="16"/>
                <w:lang w:eastAsia="en-US"/>
              </w:rPr>
            </w:pPr>
            <w:r w:rsidRPr="00452CDA">
              <w:rPr>
                <w:rFonts w:ascii="Arial" w:hAnsi="Arial" w:cs="Arial"/>
                <w:sz w:val="16"/>
                <w:szCs w:val="16"/>
                <w:lang w:eastAsia="en-US"/>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8537DD">
            <w:pPr>
              <w:pStyle w:val="135"/>
              <w:ind w:firstLine="0"/>
              <w:jc w:val="center"/>
              <w:rPr>
                <w:rFonts w:cs="Arial"/>
                <w:b w:val="0"/>
                <w:iCs/>
                <w:sz w:val="16"/>
                <w:szCs w:val="16"/>
                <w:lang w:eastAsia="en-US"/>
              </w:rPr>
            </w:pPr>
            <w:r w:rsidRPr="00452CDA">
              <w:rPr>
                <w:rFonts w:cs="Arial"/>
                <w:b w:val="0"/>
                <w:sz w:val="16"/>
                <w:szCs w:val="16"/>
                <w:lang w:eastAsia="en-US"/>
              </w:rPr>
              <w:t>ІДТ Біологіка ГмбХ, Німеччина (виробник, що відповідає за виробництво нерозфасованої продукції, альтернативно за контроль/випробування серії, первинне та вторинне пакування); Медак Гезельшафт фюр клініше Шпеціальпрепарате мбХ, Німеччина (виробник, що відповідає за вторинну упаковку, контроль/виробування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8537DD">
            <w:pPr>
              <w:pStyle w:val="a8"/>
              <w:spacing w:after="0"/>
              <w:ind w:left="0"/>
              <w:jc w:val="center"/>
              <w:rPr>
                <w:rFonts w:ascii="Arial" w:hAnsi="Arial" w:cs="Arial"/>
                <w:sz w:val="16"/>
                <w:szCs w:val="16"/>
                <w:lang w:eastAsia="en-US"/>
              </w:rPr>
            </w:pPr>
            <w:r w:rsidRPr="00452CDA">
              <w:rPr>
                <w:rFonts w:ascii="Arial" w:hAnsi="Arial" w:cs="Arial"/>
                <w:sz w:val="16"/>
                <w:szCs w:val="16"/>
                <w:lang w:eastAsia="en-US"/>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8537DD">
            <w:pPr>
              <w:tabs>
                <w:tab w:val="left" w:pos="12600"/>
              </w:tabs>
              <w:jc w:val="center"/>
              <w:rPr>
                <w:rFonts w:ascii="Arial" w:hAnsi="Arial" w:cs="Arial"/>
                <w:color w:val="000000"/>
                <w:sz w:val="16"/>
                <w:szCs w:val="16"/>
              </w:rPr>
            </w:pPr>
            <w:r w:rsidRPr="00452CDA">
              <w:rPr>
                <w:rFonts w:ascii="Arial" w:hAnsi="Arial" w:cs="Arial"/>
                <w:color w:val="000000"/>
                <w:sz w:val="16"/>
                <w:szCs w:val="16"/>
              </w:rPr>
              <w:t>Перереєстрація на 5 років</w:t>
            </w:r>
          </w:p>
          <w:p w:rsidR="002365A7" w:rsidRPr="00452CDA" w:rsidRDefault="002365A7" w:rsidP="008537DD">
            <w:pPr>
              <w:tabs>
                <w:tab w:val="left" w:pos="12600"/>
              </w:tabs>
              <w:jc w:val="center"/>
              <w:rPr>
                <w:rFonts w:ascii="Arial" w:hAnsi="Arial" w:cs="Arial"/>
                <w:color w:val="000000"/>
                <w:sz w:val="16"/>
                <w:szCs w:val="16"/>
              </w:rPr>
            </w:pPr>
            <w:r w:rsidRPr="00452CDA">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2365A7" w:rsidRPr="00452CDA" w:rsidRDefault="002365A7" w:rsidP="008537DD">
            <w:pPr>
              <w:pStyle w:val="129"/>
              <w:ind w:firstLine="0"/>
              <w:jc w:val="center"/>
              <w:rPr>
                <w:rFonts w:cs="Arial"/>
                <w:b w:val="0"/>
                <w:color w:val="000000"/>
                <w:sz w:val="16"/>
                <w:szCs w:val="16"/>
              </w:rPr>
            </w:pPr>
            <w:r w:rsidRPr="00452CDA">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2365A7" w:rsidRPr="00452CDA" w:rsidRDefault="002365A7"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2365A7">
            <w:pPr>
              <w:pStyle w:val="11"/>
              <w:tabs>
                <w:tab w:val="left" w:pos="12600"/>
              </w:tabs>
              <w:jc w:val="center"/>
              <w:rPr>
                <w:rFonts w:ascii="Arial" w:hAnsi="Arial" w:cs="Arial"/>
                <w:i/>
                <w:sz w:val="16"/>
                <w:szCs w:val="16"/>
              </w:rPr>
            </w:pPr>
            <w:r w:rsidRPr="00452CD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452CDA" w:rsidRDefault="002365A7" w:rsidP="002365A7">
            <w:pPr>
              <w:pStyle w:val="11"/>
              <w:tabs>
                <w:tab w:val="left" w:pos="12600"/>
              </w:tabs>
              <w:jc w:val="center"/>
              <w:rPr>
                <w:rFonts w:ascii="Arial" w:hAnsi="Arial" w:cs="Arial"/>
                <w:i/>
                <w:sz w:val="16"/>
                <w:szCs w:val="16"/>
              </w:rPr>
            </w:pPr>
            <w:r w:rsidRPr="00452C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452CDA">
              <w:rPr>
                <w:rFonts w:ascii="Arial" w:hAnsi="Arial" w:cs="Arial"/>
                <w:sz w:val="16"/>
                <w:szCs w:val="16"/>
              </w:rPr>
              <w:t>UA/13671/01/01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ЕСПЕРАЛЬ®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по 500 мг, № 20: по 20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 xml:space="preserve">ТОВ "Санофі-Авентіс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Софаримекс - Індустріа Кіміка е Фармасеутіка, С.А.</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Португалія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UA/5332/01/01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ЛАФЕРОН-ФАРМБІОТЕК® НАЗАЛЬНИЙ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ліофілізат для приготування крапель назальних по 1 млн МО; по 1 флакону з ліофілізатом в комплекті з кришкою-крапельницею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ТОВ "Науково-виробнича компанія "Інтерфармбіотек"</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ТОВ "Науково-виробнича компанія "Інтерфармбіотек"</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перереєстрація на необмежений термін</w:t>
            </w:r>
            <w:r w:rsidRPr="002B4C6E">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2B4C6E">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UA/15811/01/01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НЕЙРОБІОН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оболонкою;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Пі енд Джі Хелс Острія ГмбХ енд Ко. ОГ</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UA/5409/01/01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ОФТАН®ТИМОЛОЛ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 xml:space="preserve">краплі очні 0,5 % по 5 мл у флаконі з крапельницею,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Сантен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Виробник відповідальний за виробництво in bulk, первинну та вторинну упаковку,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w:t>
            </w:r>
          </w:p>
          <w:p w:rsidR="002365A7" w:rsidRPr="002B4C6E" w:rsidRDefault="002365A7"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Фінляндія/</w:t>
            </w:r>
          </w:p>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Нідерланди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UA/5052/01/01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ПЕНТОКСИФІЛІН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Санека Фармасьютікалз а.с.</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Санека Фармасьютікалз а.с.</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UA/16195/01/01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ПОЛТЕХНЕТ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rPr>
            </w:pPr>
            <w:r w:rsidRPr="002B4C6E">
              <w:rPr>
                <w:rFonts w:ascii="Arial" w:hAnsi="Arial" w:cs="Arial"/>
                <w:sz w:val="16"/>
                <w:szCs w:val="16"/>
              </w:rPr>
              <w:t>генератор радіонуклідів, 8,0-175 ГБк; порціями по 6 ГБк, або 8 ГБк, або 12 ГБк, або 15 ГБк у флаконі об'ємом 10 мл № 1 в упаковці разом із комплектом для елюювання (складається із двох картонних упаковок: в одній - 16 флаконів з 10 мл елюенту (розчин 9 мг/мл (0,9%) NаСl), в іншій - 16 вакуумних флаконів призначених для елюату) та з контейнером для транспортування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Національний Центр Ядерних Досліджень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Національний Центр Ядерних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Перереєстрація на необмежений термін.</w:t>
            </w:r>
            <w:r w:rsidRPr="002B4C6E">
              <w:rPr>
                <w:rFonts w:ascii="Arial" w:hAnsi="Arial" w:cs="Arial"/>
                <w:sz w:val="16"/>
                <w:szCs w:val="16"/>
                <w:lang w:val="ru-RU"/>
              </w:rPr>
              <w:br/>
              <w:t>Оновлено інформацію в інструкції для медичного застосування лікарського засобу в розділі "Особливі заходи безпеки" відповідно до матеріалів реєстраційного досьє.</w:t>
            </w:r>
            <w:r w:rsidRPr="002B4C6E">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lang w:val="ru-RU"/>
              </w:rPr>
            </w:pPr>
            <w:r w:rsidRPr="002B4C6E">
              <w:rPr>
                <w:rFonts w:ascii="Arial" w:hAnsi="Arial" w:cs="Arial"/>
                <w:i/>
                <w:sz w:val="16"/>
                <w:szCs w:val="16"/>
                <w:lang w:val="ru-RU"/>
              </w:rPr>
              <w:t>тільки в спеціалізованих медичних закладах, що мають дозвіл на роботу з радіофармацевтичними препаратами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UA/3526/01/01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ПРОМЕДОЛ КАЛЦЕКС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rPr>
            </w:pPr>
            <w:r w:rsidRPr="002B4C6E">
              <w:rPr>
                <w:rFonts w:ascii="Arial" w:hAnsi="Arial" w:cs="Arial"/>
                <w:sz w:val="16"/>
                <w:szCs w:val="16"/>
              </w:rPr>
              <w:t>розчин для ін'єкцій, 20 мг/мл; по 1 мл в ампулі із безкольорового скла І гідролітичного класу з лінією або крапкою розламу та маркувальними кільцями; по 5 ампул в контурній чарунковій упаковці (піддоні) із полівінілхлоридної плівки; по 1, 2 або 20 контурних чарункових упаковок (піддонів) в пачці із картону з контролем першого відкриття у вигляді самоклеючого стикера на кожній частині пачки, що відкривається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АТ "Калцекс"</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Латвія; виробник, який відповідає за випуск серії: АТ "Калцекс", Латвія</w:t>
            </w:r>
            <w:r w:rsidRPr="002B4C6E">
              <w:rPr>
                <w:rFonts w:ascii="Arial" w:hAnsi="Arial" w:cs="Arial"/>
                <w:sz w:val="16"/>
                <w:szCs w:val="16"/>
              </w:rPr>
              <w:br/>
            </w:r>
          </w:p>
          <w:p w:rsidR="002365A7" w:rsidRPr="002B4C6E" w:rsidRDefault="002365A7"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Словаччина/</w:t>
            </w:r>
          </w:p>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Латвія</w:t>
            </w:r>
            <w:r w:rsidRPr="002B4C6E">
              <w:rPr>
                <w:rFonts w:ascii="Arial" w:hAnsi="Arial" w:cs="Arial"/>
                <w:sz w:val="16"/>
                <w:szCs w:val="16"/>
              </w:rPr>
              <w:br/>
            </w:r>
          </w:p>
          <w:p w:rsidR="002365A7" w:rsidRPr="002B4C6E" w:rsidRDefault="002365A7" w:rsidP="008537DD">
            <w:pPr>
              <w:pStyle w:val="11"/>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UA/15324/01/01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СІНЕГРА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25 мг по 1 таблетці у блістері; по 1 блістеру в картонній упаковці;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(Віагра®, таблетки, вкриті плівковою оболонкою, по 25 мг, 50 мг, 100 мг) у розділі "Здатність впливати на швидкість реакції при керуванні автотранспортом або іншими механізмами". </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UA/15696/01/01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СІНЕГРА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(Віагра®, таблетки, вкриті плівковою оболонкою, по 25 мг, 50 мг, 100 мг) у розділі "Здатність впливати на швидкість реакції при керуванні автотранспортом або іншими механізмами". </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UA/15696/01/02</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СІНЕГРА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(Віагра®, таблетки, вкриті плівковою оболонкою, по 25 мг, 50 мг, 100 мг) у розділі "Здатність впливати на швидкість реакції при керуванні автотранспортом або іншими механізмами". </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lang w:val="ru-RU"/>
              </w:rPr>
            </w:pPr>
            <w:r w:rsidRPr="002B4C6E">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UA/15696/01/03</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ФОСФОМІЦИНУ ТРОМЕТАМОЛ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lang w:val="ru-RU"/>
              </w:rPr>
              <w:t xml:space="preserve">ТОВ "ТК "Аврора" </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Ґуйлінь Хвасун Фармасьютікал Ко., Лтд.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UA/16156/01/01</w:t>
            </w:r>
          </w:p>
        </w:tc>
      </w:tr>
      <w:tr w:rsidR="002365A7" w:rsidRPr="002B4C6E" w:rsidTr="002365A7">
        <w:tc>
          <w:tcPr>
            <w:tcW w:w="568" w:type="dxa"/>
            <w:tcBorders>
              <w:top w:val="single" w:sz="4" w:space="0" w:color="auto"/>
              <w:left w:val="single" w:sz="4" w:space="0" w:color="000000"/>
              <w:bottom w:val="single" w:sz="4" w:space="0" w:color="auto"/>
              <w:right w:val="single" w:sz="4" w:space="0" w:color="000000"/>
            </w:tcBorders>
            <w:shd w:val="clear" w:color="auto" w:fill="auto"/>
          </w:tcPr>
          <w:p w:rsidR="002365A7" w:rsidRPr="002B4C6E" w:rsidRDefault="002365A7" w:rsidP="002365A7">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365A7" w:rsidRPr="002B4C6E" w:rsidRDefault="002365A7" w:rsidP="008537DD">
            <w:pPr>
              <w:pStyle w:val="11"/>
              <w:tabs>
                <w:tab w:val="left" w:pos="12600"/>
              </w:tabs>
              <w:rPr>
                <w:rFonts w:ascii="Arial" w:hAnsi="Arial" w:cs="Arial"/>
                <w:b/>
                <w:i/>
                <w:sz w:val="16"/>
                <w:szCs w:val="16"/>
              </w:rPr>
            </w:pPr>
            <w:r w:rsidRPr="002B4C6E">
              <w:rPr>
                <w:rFonts w:ascii="Arial" w:hAnsi="Arial" w:cs="Arial"/>
                <w:b/>
                <w:sz w:val="16"/>
                <w:szCs w:val="16"/>
              </w:rPr>
              <w:t>ХОЛЕЛЕСАН®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rPr>
                <w:rFonts w:ascii="Arial" w:hAnsi="Arial" w:cs="Arial"/>
                <w:sz w:val="16"/>
                <w:szCs w:val="16"/>
              </w:rPr>
            </w:pPr>
            <w:r w:rsidRPr="002B4C6E">
              <w:rPr>
                <w:rFonts w:ascii="Arial" w:hAnsi="Arial" w:cs="Arial"/>
                <w:sz w:val="16"/>
                <w:szCs w:val="16"/>
              </w:rPr>
              <w:t>капсули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ind w:left="-108"/>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ПАТ "Київмедпрепарат"</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перереєстрація на необмежений термін</w:t>
            </w:r>
            <w:r w:rsidRPr="002B4C6E">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інструкції для медичного застосування лікарського засобу відповідно до оновленої інформації щодо безпеки застосування діючої та допоміжних речовин. </w:t>
            </w:r>
            <w:r w:rsidRPr="002B4C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2365A7">
            <w:pPr>
              <w:pStyle w:val="11"/>
              <w:tabs>
                <w:tab w:val="left" w:pos="12600"/>
              </w:tabs>
              <w:jc w:val="center"/>
              <w:rPr>
                <w:rFonts w:ascii="Arial" w:hAnsi="Arial" w:cs="Arial"/>
                <w:i/>
                <w:sz w:val="16"/>
                <w:szCs w:val="16"/>
              </w:rPr>
            </w:pPr>
            <w:r w:rsidRPr="002B4C6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65A7" w:rsidRPr="002B4C6E" w:rsidRDefault="002365A7" w:rsidP="008537DD">
            <w:pPr>
              <w:pStyle w:val="11"/>
              <w:tabs>
                <w:tab w:val="left" w:pos="12600"/>
              </w:tabs>
              <w:jc w:val="center"/>
              <w:rPr>
                <w:rFonts w:ascii="Arial" w:hAnsi="Arial" w:cs="Arial"/>
                <w:sz w:val="16"/>
                <w:szCs w:val="16"/>
              </w:rPr>
            </w:pPr>
            <w:r w:rsidRPr="002B4C6E">
              <w:rPr>
                <w:rFonts w:ascii="Arial" w:hAnsi="Arial" w:cs="Arial"/>
                <w:sz w:val="16"/>
                <w:szCs w:val="16"/>
              </w:rPr>
              <w:t>UA/15899/01/01</w:t>
            </w:r>
          </w:p>
        </w:tc>
      </w:tr>
    </w:tbl>
    <w:p w:rsidR="002365A7" w:rsidRDefault="002365A7" w:rsidP="002365A7">
      <w:pPr>
        <w:ind w:right="20"/>
        <w:rPr>
          <w:rStyle w:val="cs7864ebcf1"/>
        </w:rPr>
      </w:pPr>
    </w:p>
    <w:p w:rsidR="002365A7" w:rsidRPr="002B4C6E" w:rsidRDefault="002365A7" w:rsidP="002365A7">
      <w:pPr>
        <w:ind w:right="20"/>
        <w:rPr>
          <w:rStyle w:val="cs7864ebcf1"/>
          <w:color w:val="auto"/>
        </w:rPr>
      </w:pPr>
    </w:p>
    <w:p w:rsidR="002365A7" w:rsidRPr="002B4C6E" w:rsidRDefault="002365A7" w:rsidP="002365A7">
      <w:pPr>
        <w:ind w:right="20"/>
        <w:rPr>
          <w:rStyle w:val="cs7864ebcf1"/>
          <w:color w:val="auto"/>
        </w:rPr>
      </w:pPr>
    </w:p>
    <w:tbl>
      <w:tblPr>
        <w:tblW w:w="0" w:type="auto"/>
        <w:tblLook w:val="04A0" w:firstRow="1" w:lastRow="0" w:firstColumn="1" w:lastColumn="0" w:noHBand="0" w:noVBand="1"/>
      </w:tblPr>
      <w:tblGrid>
        <w:gridCol w:w="7421"/>
        <w:gridCol w:w="7422"/>
      </w:tblGrid>
      <w:tr w:rsidR="002365A7" w:rsidRPr="002B4C6E" w:rsidTr="008537DD">
        <w:tc>
          <w:tcPr>
            <w:tcW w:w="7421" w:type="dxa"/>
            <w:shd w:val="clear" w:color="auto" w:fill="auto"/>
          </w:tcPr>
          <w:p w:rsidR="002365A7" w:rsidRPr="002B4C6E" w:rsidRDefault="002365A7" w:rsidP="008537DD">
            <w:pPr>
              <w:ind w:right="20"/>
              <w:rPr>
                <w:rStyle w:val="cs95e872d01"/>
                <w:rFonts w:ascii="Arial" w:hAnsi="Arial" w:cs="Arial"/>
                <w:sz w:val="28"/>
                <w:szCs w:val="28"/>
              </w:rPr>
            </w:pPr>
            <w:r w:rsidRPr="002B4C6E">
              <w:rPr>
                <w:rStyle w:val="cs7864ebcf1"/>
                <w:color w:val="auto"/>
                <w:sz w:val="28"/>
                <w:szCs w:val="28"/>
              </w:rPr>
              <w:t xml:space="preserve">В.о. Генерального директора Директорату </w:t>
            </w:r>
          </w:p>
          <w:p w:rsidR="002365A7" w:rsidRPr="002B4C6E" w:rsidRDefault="002365A7" w:rsidP="008537DD">
            <w:pPr>
              <w:ind w:right="20"/>
              <w:rPr>
                <w:rStyle w:val="cs7864ebcf1"/>
                <w:color w:val="auto"/>
                <w:sz w:val="28"/>
                <w:szCs w:val="28"/>
              </w:rPr>
            </w:pPr>
            <w:r w:rsidRPr="002B4C6E">
              <w:rPr>
                <w:rStyle w:val="cs7864ebcf1"/>
                <w:color w:val="auto"/>
                <w:sz w:val="28"/>
                <w:szCs w:val="28"/>
              </w:rPr>
              <w:t>фармацевтичного забезпечення</w:t>
            </w:r>
            <w:r w:rsidRPr="002B4C6E">
              <w:rPr>
                <w:rStyle w:val="cs188c92b51"/>
                <w:color w:val="auto"/>
                <w:sz w:val="28"/>
                <w:szCs w:val="28"/>
              </w:rPr>
              <w:t>                                    </w:t>
            </w:r>
          </w:p>
        </w:tc>
        <w:tc>
          <w:tcPr>
            <w:tcW w:w="7422" w:type="dxa"/>
            <w:shd w:val="clear" w:color="auto" w:fill="auto"/>
          </w:tcPr>
          <w:p w:rsidR="002365A7" w:rsidRPr="002B4C6E" w:rsidRDefault="002365A7" w:rsidP="008537DD">
            <w:pPr>
              <w:pStyle w:val="cs95e872d0"/>
              <w:rPr>
                <w:rStyle w:val="cs7864ebcf1"/>
                <w:color w:val="auto"/>
                <w:sz w:val="28"/>
                <w:szCs w:val="28"/>
              </w:rPr>
            </w:pPr>
          </w:p>
          <w:p w:rsidR="002365A7" w:rsidRPr="002B4C6E" w:rsidRDefault="002365A7" w:rsidP="008537DD">
            <w:pPr>
              <w:pStyle w:val="cs95e872d0"/>
              <w:jc w:val="right"/>
              <w:rPr>
                <w:rStyle w:val="cs7864ebcf1"/>
                <w:color w:val="auto"/>
                <w:sz w:val="28"/>
                <w:szCs w:val="28"/>
              </w:rPr>
            </w:pPr>
            <w:r w:rsidRPr="002B4C6E">
              <w:rPr>
                <w:rStyle w:val="cs7864ebcf1"/>
                <w:color w:val="auto"/>
                <w:sz w:val="28"/>
                <w:szCs w:val="28"/>
              </w:rPr>
              <w:t>Іван ЗАДВОРНИХ</w:t>
            </w:r>
          </w:p>
        </w:tc>
      </w:tr>
    </w:tbl>
    <w:p w:rsidR="002365A7" w:rsidRPr="002B4C6E" w:rsidRDefault="002365A7" w:rsidP="002365A7">
      <w:pPr>
        <w:tabs>
          <w:tab w:val="left" w:pos="12600"/>
        </w:tabs>
        <w:jc w:val="center"/>
        <w:rPr>
          <w:rFonts w:ascii="Arial" w:hAnsi="Arial" w:cs="Arial"/>
          <w:b/>
        </w:rPr>
      </w:pPr>
    </w:p>
    <w:p w:rsidR="002365A7" w:rsidRPr="002B4C6E" w:rsidRDefault="002365A7" w:rsidP="002365A7">
      <w:pPr>
        <w:rPr>
          <w:rFonts w:ascii="Arial" w:hAnsi="Arial" w:cs="Arial"/>
          <w:b/>
          <w:sz w:val="18"/>
          <w:szCs w:val="18"/>
          <w:lang w:eastAsia="en-US"/>
        </w:rPr>
      </w:pPr>
    </w:p>
    <w:p w:rsidR="00847395" w:rsidRDefault="00847395" w:rsidP="002365A7">
      <w:pPr>
        <w:tabs>
          <w:tab w:val="left" w:pos="12600"/>
        </w:tabs>
        <w:jc w:val="center"/>
        <w:rPr>
          <w:rFonts w:ascii="Arial" w:hAnsi="Arial" w:cs="Arial"/>
          <w:b/>
        </w:rPr>
        <w:sectPr w:rsidR="00847395" w:rsidSect="008537DD">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47395" w:rsidRPr="00847395" w:rsidTr="008537DD">
        <w:tc>
          <w:tcPr>
            <w:tcW w:w="3828" w:type="dxa"/>
          </w:tcPr>
          <w:p w:rsidR="00847395" w:rsidRPr="00847395" w:rsidRDefault="00847395" w:rsidP="00847395">
            <w:pPr>
              <w:pStyle w:val="4"/>
              <w:tabs>
                <w:tab w:val="left" w:pos="12600"/>
              </w:tabs>
              <w:spacing w:before="0" w:after="0"/>
              <w:rPr>
                <w:rFonts w:ascii="Arial" w:hAnsi="Arial" w:cs="Arial"/>
                <w:sz w:val="18"/>
                <w:szCs w:val="18"/>
              </w:rPr>
            </w:pPr>
            <w:r w:rsidRPr="00847395">
              <w:rPr>
                <w:rFonts w:ascii="Arial" w:hAnsi="Arial" w:cs="Arial"/>
                <w:sz w:val="18"/>
                <w:szCs w:val="18"/>
              </w:rPr>
              <w:t>Додаток 3</w:t>
            </w:r>
          </w:p>
          <w:p w:rsidR="00847395" w:rsidRPr="00847395" w:rsidRDefault="00847395" w:rsidP="00847395">
            <w:pPr>
              <w:pStyle w:val="4"/>
              <w:tabs>
                <w:tab w:val="left" w:pos="12600"/>
              </w:tabs>
              <w:spacing w:before="0" w:after="0"/>
              <w:rPr>
                <w:rFonts w:ascii="Arial" w:hAnsi="Arial" w:cs="Arial"/>
                <w:sz w:val="18"/>
                <w:szCs w:val="18"/>
              </w:rPr>
            </w:pPr>
            <w:r w:rsidRPr="00847395">
              <w:rPr>
                <w:rFonts w:ascii="Arial" w:hAnsi="Arial" w:cs="Arial"/>
                <w:sz w:val="18"/>
                <w:szCs w:val="18"/>
              </w:rPr>
              <w:t>до наказу Міністерства охорони</w:t>
            </w:r>
          </w:p>
          <w:p w:rsidR="00847395" w:rsidRPr="00847395" w:rsidRDefault="00847395" w:rsidP="00847395">
            <w:pPr>
              <w:pStyle w:val="4"/>
              <w:tabs>
                <w:tab w:val="left" w:pos="12600"/>
              </w:tabs>
              <w:spacing w:before="0" w:after="0"/>
              <w:rPr>
                <w:rFonts w:ascii="Arial" w:hAnsi="Arial" w:cs="Arial"/>
                <w:sz w:val="18"/>
                <w:szCs w:val="18"/>
              </w:rPr>
            </w:pPr>
            <w:r w:rsidRPr="0084739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47395" w:rsidRPr="009476BE" w:rsidRDefault="00847395" w:rsidP="009476BE">
            <w:pPr>
              <w:tabs>
                <w:tab w:val="left" w:pos="12600"/>
              </w:tabs>
              <w:rPr>
                <w:rFonts w:ascii="Arial" w:hAnsi="Arial" w:cs="Arial"/>
                <w:b/>
                <w:sz w:val="18"/>
                <w:szCs w:val="18"/>
                <w:lang w:val="uk-UA"/>
              </w:rPr>
            </w:pPr>
            <w:r w:rsidRPr="00847395">
              <w:rPr>
                <w:rFonts w:ascii="Arial" w:hAnsi="Arial" w:cs="Arial"/>
                <w:b/>
                <w:bCs/>
                <w:sz w:val="18"/>
                <w:szCs w:val="18"/>
                <w:u w:val="single"/>
              </w:rPr>
              <w:t xml:space="preserve">від 01 жовтня 2021 року № </w:t>
            </w:r>
            <w:r w:rsidR="009476BE">
              <w:rPr>
                <w:rFonts w:ascii="Arial" w:hAnsi="Arial" w:cs="Arial"/>
                <w:b/>
                <w:bCs/>
                <w:sz w:val="18"/>
                <w:szCs w:val="18"/>
                <w:u w:val="single"/>
                <w:lang w:val="uk-UA"/>
              </w:rPr>
              <w:t>2128</w:t>
            </w:r>
          </w:p>
        </w:tc>
      </w:tr>
    </w:tbl>
    <w:p w:rsidR="00847395" w:rsidRDefault="00847395" w:rsidP="00847395">
      <w:pPr>
        <w:pStyle w:val="4"/>
        <w:spacing w:before="0" w:after="0"/>
        <w:jc w:val="center"/>
        <w:rPr>
          <w:rFonts w:ascii="Arial" w:hAnsi="Arial" w:cs="Arial"/>
          <w:caps/>
          <w:sz w:val="26"/>
          <w:szCs w:val="26"/>
        </w:rPr>
      </w:pPr>
    </w:p>
    <w:p w:rsidR="00847395" w:rsidRPr="00847395" w:rsidRDefault="00847395" w:rsidP="00847395">
      <w:pPr>
        <w:pStyle w:val="4"/>
        <w:spacing w:before="0" w:after="0"/>
        <w:jc w:val="center"/>
        <w:rPr>
          <w:rFonts w:ascii="Arial" w:hAnsi="Arial" w:cs="Arial"/>
          <w:caps/>
          <w:sz w:val="26"/>
          <w:szCs w:val="26"/>
        </w:rPr>
      </w:pPr>
      <w:r w:rsidRPr="00847395">
        <w:rPr>
          <w:rFonts w:ascii="Arial" w:hAnsi="Arial" w:cs="Arial"/>
          <w:caps/>
          <w:sz w:val="26"/>
          <w:szCs w:val="26"/>
        </w:rPr>
        <w:t>ПЕРЕЛІК</w:t>
      </w:r>
    </w:p>
    <w:p w:rsidR="00847395" w:rsidRPr="00847395" w:rsidRDefault="00847395" w:rsidP="00847395">
      <w:pPr>
        <w:pStyle w:val="4"/>
        <w:spacing w:before="0" w:after="0"/>
        <w:jc w:val="center"/>
        <w:rPr>
          <w:rFonts w:ascii="Arial" w:hAnsi="Arial" w:cs="Arial"/>
          <w:caps/>
          <w:sz w:val="26"/>
          <w:szCs w:val="26"/>
        </w:rPr>
      </w:pPr>
      <w:r w:rsidRPr="00847395">
        <w:rPr>
          <w:rFonts w:ascii="Arial" w:hAnsi="Arial"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847395" w:rsidRPr="00847395" w:rsidRDefault="00847395" w:rsidP="00847395">
      <w:pPr>
        <w:pStyle w:val="3a"/>
        <w:jc w:val="center"/>
        <w:rPr>
          <w:rFonts w:ascii="Arial" w:hAnsi="Arial" w:cs="Arial"/>
          <w:sz w:val="26"/>
          <w:szCs w:val="26"/>
        </w:rPr>
      </w:pPr>
    </w:p>
    <w:tbl>
      <w:tblPr>
        <w:tblW w:w="1601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7"/>
        <w:gridCol w:w="2269"/>
        <w:gridCol w:w="1135"/>
        <w:gridCol w:w="992"/>
        <w:gridCol w:w="1701"/>
        <w:gridCol w:w="1134"/>
        <w:gridCol w:w="4110"/>
        <w:gridCol w:w="1135"/>
        <w:gridCol w:w="1559"/>
      </w:tblGrid>
      <w:tr w:rsidR="00847395" w:rsidRPr="002B4C6E" w:rsidTr="00847395">
        <w:trPr>
          <w:tblHeader/>
        </w:trPr>
        <w:tc>
          <w:tcPr>
            <w:tcW w:w="567"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 п/п</w:t>
            </w:r>
          </w:p>
        </w:tc>
        <w:tc>
          <w:tcPr>
            <w:tcW w:w="1417"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Назва лікарського засобу</w:t>
            </w:r>
          </w:p>
        </w:tc>
        <w:tc>
          <w:tcPr>
            <w:tcW w:w="2269"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Форма випуску (лікарська форма, упаковка)</w:t>
            </w:r>
          </w:p>
        </w:tc>
        <w:tc>
          <w:tcPr>
            <w:tcW w:w="1135"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Заявник</w:t>
            </w:r>
          </w:p>
        </w:tc>
        <w:tc>
          <w:tcPr>
            <w:tcW w:w="992"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Країна заявника</w:t>
            </w:r>
          </w:p>
        </w:tc>
        <w:tc>
          <w:tcPr>
            <w:tcW w:w="1701"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Виробник</w:t>
            </w:r>
          </w:p>
        </w:tc>
        <w:tc>
          <w:tcPr>
            <w:tcW w:w="1134"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Країна виробника</w:t>
            </w:r>
          </w:p>
        </w:tc>
        <w:tc>
          <w:tcPr>
            <w:tcW w:w="4110" w:type="dxa"/>
            <w:shd w:val="clear" w:color="auto" w:fill="D9D9D9"/>
          </w:tcPr>
          <w:p w:rsidR="00847395" w:rsidRPr="002B4C6E" w:rsidRDefault="00847395" w:rsidP="008537DD">
            <w:pPr>
              <w:tabs>
                <w:tab w:val="left" w:pos="12600"/>
              </w:tabs>
              <w:jc w:val="center"/>
              <w:rPr>
                <w:rFonts w:ascii="Arial" w:hAnsi="Arial" w:cs="Arial"/>
                <w:b/>
                <w:i/>
                <w:sz w:val="16"/>
                <w:szCs w:val="16"/>
              </w:rPr>
            </w:pPr>
            <w:r w:rsidRPr="002B4C6E">
              <w:rPr>
                <w:rFonts w:ascii="Arial" w:hAnsi="Arial" w:cs="Arial"/>
                <w:b/>
                <w:i/>
                <w:sz w:val="16"/>
                <w:szCs w:val="16"/>
              </w:rPr>
              <w:t>Реєстраційна процедура</w:t>
            </w:r>
          </w:p>
        </w:tc>
        <w:tc>
          <w:tcPr>
            <w:tcW w:w="1135" w:type="dxa"/>
            <w:shd w:val="clear" w:color="auto" w:fill="D9D9D9"/>
          </w:tcPr>
          <w:p w:rsidR="00847395" w:rsidRPr="002B4C6E" w:rsidRDefault="00847395" w:rsidP="00847395">
            <w:pPr>
              <w:tabs>
                <w:tab w:val="left" w:pos="12600"/>
              </w:tabs>
              <w:jc w:val="center"/>
              <w:rPr>
                <w:rFonts w:ascii="Arial" w:hAnsi="Arial" w:cs="Arial"/>
                <w:b/>
                <w:i/>
                <w:sz w:val="16"/>
                <w:szCs w:val="16"/>
                <w:lang w:val="en-US"/>
              </w:rPr>
            </w:pPr>
            <w:r w:rsidRPr="002B4C6E">
              <w:rPr>
                <w:rFonts w:ascii="Arial" w:hAnsi="Arial" w:cs="Arial"/>
                <w:b/>
                <w:i/>
                <w:sz w:val="16"/>
                <w:szCs w:val="16"/>
              </w:rPr>
              <w:t>Умови відпуску</w:t>
            </w:r>
          </w:p>
        </w:tc>
        <w:tc>
          <w:tcPr>
            <w:tcW w:w="1559" w:type="dxa"/>
            <w:shd w:val="clear" w:color="auto" w:fill="D9D9D9"/>
          </w:tcPr>
          <w:p w:rsidR="00847395" w:rsidRPr="002B4C6E" w:rsidRDefault="00847395" w:rsidP="008537DD">
            <w:pPr>
              <w:tabs>
                <w:tab w:val="left" w:pos="12600"/>
              </w:tabs>
              <w:jc w:val="center"/>
              <w:rPr>
                <w:rFonts w:ascii="Arial" w:hAnsi="Arial" w:cs="Arial"/>
                <w:b/>
                <w:i/>
                <w:sz w:val="16"/>
                <w:szCs w:val="16"/>
                <w:lang w:val="en-US"/>
              </w:rPr>
            </w:pPr>
            <w:r w:rsidRPr="002B4C6E">
              <w:rPr>
                <w:rFonts w:ascii="Arial" w:hAnsi="Arial" w:cs="Arial"/>
                <w:b/>
                <w:i/>
                <w:sz w:val="16"/>
                <w:szCs w:val="16"/>
              </w:rPr>
              <w:t>Номер реєстраційного посвідчення</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АЗЕЛАЇНОВА КИСЛОТА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ПАТ "Київмедпрепарат"</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ТУШЕ ІНДАСТРІЕС ЛІМІТЕД</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повторних випробувань на основі результатів досліджень у реальному часі АФІ Азелаїнової кислоти. </w:t>
            </w:r>
            <w:r w:rsidRPr="002B4C6E">
              <w:rPr>
                <w:rFonts w:ascii="Arial" w:hAnsi="Arial" w:cs="Arial"/>
                <w:sz w:val="16"/>
                <w:szCs w:val="16"/>
                <w:lang w:val="ru-RU"/>
              </w:rPr>
              <w:t>Затвердженно: 2 роки Запропоновано: 5 років;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в умовах зберігання АФІ Азелаїнової кислоти. Затверджено: в оригінальній упаковці, при температурі не вище 25° С Запропоновано: в оригінальній упаковці, при температурі не вище 30°С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UA/17000/01/01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АЗИЦИН®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оболонкою, по 500 мг по 3 таблетки у контурній чарунковій упаковці; по 1 контурній чарунковій упаковці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2013-153-Rev 00 для АФІ азитроміцину дигідрату від вже затвердженого виробника Zhejiang Guobang Pharmaceutical Co., Ltd. Як наслідок уточнення в написанні адреси виробничої дільниці (було: No.6 Wei Wu Road, Hangzhou Gulf Shangyu Industrial Zone, Zhejiang, China; стало: No. 6, Weiwu Road, Hangzhou Gulf Shangyu Economic and Technological Development Zone, Zhejiang, China).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UA/0137/02/01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АІМАФІКС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постачальника смоли афінної (хроматографічної) Heparin Sepharose ® 6 Fast Flow. Адреса дільниці виробництва та виробничі операції залишилися незмінними. Запропоновано: Cytiva Sweden AB, Bjorkgatan 30 Uppsala, Sweden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UA/17426/01/01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АІМАФІКС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постачальника смоли афінної (хроматографічної) Heparin Sepharose ® 6 Fast Flow. Адреса дільниці виробництва та виробничі операції залишилися незмінними. Запропоновано: Cytiva Sweden AB, Bjorkgatan 30 Uppsala, Sweden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UA/17426/01/02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АЛДАРА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крем 5 %; по 250 мг в саше; по 12 саше в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МЕДА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вилучення незначного показника «Важкі метали» зі специфікації діючої речовини іміквімоду та, як наслідок, із аналітичних методик; зміни І типу - незначні зміни в методиці випробування ідентифікації хлоридів для АФІ іміквімоду. Метод випробування залишається незмінним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UA/12999/01/01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АЛУНБРИГ®</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Сполучене Королiвство/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АФІ бригатинібу «Важкі метали» та «Залишкові металеві каталізатори: паладій та мідь» у відповідності до ICH Q3D; зміни І типу - незначні зміни в методиці випробування АФІ бригатинібу за показником «Розподіл за розміром часток», а саме введення додатково обладнання для випробування; зміни І типу - незначні зміни до методики випробування АФІ бригатинібу на залишкові розчинники методом газової хроматографії, а саме звуження критеріїв придатності системи для відносного стандартного відхилення з </w:t>
            </w:r>
            <w:r w:rsidRPr="002B4C6E">
              <w:rPr>
                <w:rStyle w:val="csf229d0ff6"/>
                <w:color w:val="auto"/>
                <w:sz w:val="16"/>
                <w:szCs w:val="16"/>
              </w:rPr>
              <w:t xml:space="preserve">≤ </w:t>
            </w:r>
            <w:r w:rsidRPr="002B4C6E">
              <w:rPr>
                <w:rFonts w:ascii="Arial" w:hAnsi="Arial" w:cs="Arial"/>
                <w:sz w:val="16"/>
                <w:szCs w:val="16"/>
              </w:rPr>
              <w:t xml:space="preserve">15.0 до </w:t>
            </w:r>
            <w:r w:rsidRPr="002B4C6E">
              <w:rPr>
                <w:rStyle w:val="csf229d0ff6"/>
                <w:color w:val="auto"/>
                <w:sz w:val="16"/>
                <w:szCs w:val="16"/>
              </w:rPr>
              <w:t xml:space="preserve">≤ </w:t>
            </w:r>
            <w:r w:rsidRPr="002B4C6E">
              <w:rPr>
                <w:rFonts w:ascii="Arial" w:hAnsi="Arial" w:cs="Arial"/>
                <w:sz w:val="16"/>
                <w:szCs w:val="16"/>
              </w:rPr>
              <w:t>5.0 %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UA/18553/01/01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АЛУНБРИГ®</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Сполучене Королiвство/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АФІ бригатинібу «Важкі метали» та «Залишкові металеві каталізатори: паладій та мідь» у відповідності до ICH Q3D; зміни І типу - незначні зміни в методиці випробування АФІ бригатинібу за показником «Розподіл за розміром часток», а саме введення додатково обладнання для випробування; зміни І типу - незначні зміни до методики випробування АФІ бригатинібу на залишкові розчинники методом газової хроматографії, а саме звуження критеріїв придатності системи для відносного стандартного відхилення з </w:t>
            </w:r>
            <w:r w:rsidRPr="002B4C6E">
              <w:rPr>
                <w:rStyle w:val="csf229d0ff6"/>
                <w:color w:val="auto"/>
                <w:sz w:val="16"/>
                <w:szCs w:val="16"/>
              </w:rPr>
              <w:t>≤</w:t>
            </w:r>
            <w:r w:rsidRPr="002B4C6E">
              <w:rPr>
                <w:rFonts w:ascii="Arial" w:hAnsi="Arial" w:cs="Arial"/>
                <w:sz w:val="16"/>
                <w:szCs w:val="16"/>
              </w:rPr>
              <w:t xml:space="preserve">15.0 до </w:t>
            </w:r>
            <w:r w:rsidRPr="002B4C6E">
              <w:rPr>
                <w:rStyle w:val="csf229d0ff6"/>
                <w:color w:val="auto"/>
                <w:sz w:val="16"/>
                <w:szCs w:val="16"/>
              </w:rPr>
              <w:t xml:space="preserve">≤ </w:t>
            </w:r>
            <w:r w:rsidRPr="002B4C6E">
              <w:rPr>
                <w:rFonts w:ascii="Arial" w:hAnsi="Arial" w:cs="Arial"/>
                <w:sz w:val="16"/>
                <w:szCs w:val="16"/>
              </w:rPr>
              <w:t>5.0 %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UA/18553/01/02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АЛУНБРИГ®</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Пенн Фармасьютікал Сервісес Лімітед, Сполучене Королiвство (виробництво за повним циклом); Такеда Австрія ГмбХ, Австрія (дозвіл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Сполучене Королiвство/ 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АФІ бригатинібу «Важкі метали» та «Залишкові металеві каталізатори: паладій та мідь» у відповідності до ICH Q3D; зміни І типу - незначні зміни в методиці випробування АФІ бригатинібу за показником «Розподіл за розміром часток», а саме введення додатково обладнання для випробування; зміни І типу - незначні зміни до методики випробування АФІ бригатинібу на залишкові розчинники методом газової хроматографії, а саме звуження критеріїв придатності системи для відносного стандартного відхилення з </w:t>
            </w:r>
            <w:r w:rsidRPr="002B4C6E">
              <w:rPr>
                <w:rStyle w:val="csf229d0ff6"/>
                <w:color w:val="auto"/>
                <w:sz w:val="16"/>
                <w:szCs w:val="16"/>
              </w:rPr>
              <w:t xml:space="preserve">≤ </w:t>
            </w:r>
            <w:r w:rsidRPr="002B4C6E">
              <w:rPr>
                <w:rFonts w:ascii="Arial" w:hAnsi="Arial" w:cs="Arial"/>
                <w:sz w:val="16"/>
                <w:szCs w:val="16"/>
              </w:rPr>
              <w:t xml:space="preserve">15.0 до </w:t>
            </w:r>
            <w:r w:rsidRPr="002B4C6E">
              <w:rPr>
                <w:rStyle w:val="csf229d0ff6"/>
                <w:color w:val="auto"/>
                <w:sz w:val="16"/>
                <w:szCs w:val="16"/>
              </w:rPr>
              <w:t xml:space="preserve">≤ </w:t>
            </w:r>
            <w:r w:rsidRPr="002B4C6E">
              <w:rPr>
                <w:rFonts w:ascii="Arial" w:hAnsi="Arial" w:cs="Arial"/>
                <w:sz w:val="16"/>
                <w:szCs w:val="16"/>
              </w:rPr>
              <w:t>5.0 %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UA/18553/01/03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АЛЬБУВЕН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розчин для інфузій 10 %, по 50 мл, 100 мл у флаконі; по 1 флакону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Опис та склад (інші зміни) - Зміни у складі допоміжних речовин лікарського засобу, а саме: зазначення у розділі «Склад» допоміжних речовин натрію хлорид та натрію гідроксид, які використовуються для регулювання рН та осмоляльності розчину альбуміну з моменту першої реєстрації, але не були зазначені у складі лікарського засобу. Зміни вносяться до реєстраційного посвідчення, інструкції для медичного застосування, короткої характеристики лікарського засобу, тексту маркування упаковки лікарського засобу, Методів контролю якості. </w:t>
            </w:r>
            <w:r w:rsidRPr="002B4C6E">
              <w:rPr>
                <w:rFonts w:ascii="Arial" w:hAnsi="Arial" w:cs="Arial"/>
                <w:sz w:val="16"/>
                <w:szCs w:val="16"/>
                <w:lang w:val="ru-RU"/>
              </w:rPr>
              <w:br/>
              <w:t xml:space="preserve">Термін введення змін - протягом 3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Альбумін людини новим показником якості «Кількісне визначення: Натрію каприлат»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Фракції </w:t>
            </w:r>
            <w:r w:rsidRPr="002B4C6E">
              <w:rPr>
                <w:rFonts w:ascii="Arial" w:hAnsi="Arial" w:cs="Arial"/>
                <w:sz w:val="16"/>
                <w:szCs w:val="16"/>
              </w:rPr>
              <w:t>V</w:t>
            </w:r>
            <w:r w:rsidRPr="002B4C6E">
              <w:rPr>
                <w:rFonts w:ascii="Arial" w:hAnsi="Arial" w:cs="Arial"/>
                <w:sz w:val="16"/>
                <w:szCs w:val="16"/>
                <w:lang w:val="ru-RU"/>
              </w:rPr>
              <w:t xml:space="preserve"> (альбумін) додатковими показниками якості "Ідентифікація", "Склад білків", "Розподіл молекул за розміром", "Вірусна безпека" з відповідними методами випробування. Зміни І типу - Зміни з якості. АФІ. Виробництво. Зміни в процесі виробництва АФІ (інші зміни) - Заміна фільтраційних матеріалів для освітлюючої (глибинної) фільтрації гомогенізату осадів фракції </w:t>
            </w:r>
            <w:r w:rsidRPr="002B4C6E">
              <w:rPr>
                <w:rFonts w:ascii="Arial" w:hAnsi="Arial" w:cs="Arial"/>
                <w:sz w:val="16"/>
                <w:szCs w:val="16"/>
              </w:rPr>
              <w:t>V</w:t>
            </w:r>
            <w:r w:rsidRPr="002B4C6E">
              <w:rPr>
                <w:rFonts w:ascii="Arial" w:hAnsi="Arial" w:cs="Arial"/>
                <w:sz w:val="16"/>
                <w:szCs w:val="16"/>
                <w:lang w:val="ru-RU"/>
              </w:rPr>
              <w:t>. Зміни І типу - Зміни з якості. АФІ. Система контейнер/закупорювальний засіб. Зміна у безпосередній упаковці АФІ (інші зміни) - Надання детальної інформації в реєстраційному досьє щодо 3</w:t>
            </w:r>
            <w:r w:rsidRPr="002B4C6E">
              <w:rPr>
                <w:rFonts w:ascii="Arial" w:hAnsi="Arial" w:cs="Arial"/>
                <w:sz w:val="16"/>
                <w:szCs w:val="16"/>
              </w:rPr>
              <w:t>D</w:t>
            </w:r>
            <w:r w:rsidRPr="002B4C6E">
              <w:rPr>
                <w:rFonts w:ascii="Arial" w:hAnsi="Arial" w:cs="Arial"/>
                <w:sz w:val="16"/>
                <w:szCs w:val="16"/>
                <w:lang w:val="ru-RU"/>
              </w:rPr>
              <w:t xml:space="preserve">-контейнера </w:t>
            </w:r>
            <w:r w:rsidRPr="002B4C6E">
              <w:rPr>
                <w:rFonts w:ascii="Arial" w:hAnsi="Arial" w:cs="Arial"/>
                <w:sz w:val="16"/>
                <w:szCs w:val="16"/>
              </w:rPr>
              <w:t>ALLEGRO</w:t>
            </w:r>
            <w:r w:rsidRPr="002B4C6E">
              <w:rPr>
                <w:rFonts w:ascii="Arial" w:hAnsi="Arial" w:cs="Arial"/>
                <w:sz w:val="16"/>
                <w:szCs w:val="16"/>
                <w:lang w:val="ru-RU"/>
              </w:rPr>
              <w:t xml:space="preserve"> </w:t>
            </w:r>
            <w:r w:rsidRPr="002B4C6E">
              <w:rPr>
                <w:rFonts w:ascii="Arial" w:hAnsi="Arial" w:cs="Arial"/>
                <w:sz w:val="16"/>
                <w:szCs w:val="16"/>
              </w:rPr>
              <w:t>single</w:t>
            </w:r>
            <w:r w:rsidRPr="002B4C6E">
              <w:rPr>
                <w:rFonts w:ascii="Arial" w:hAnsi="Arial" w:cs="Arial"/>
                <w:sz w:val="16"/>
                <w:szCs w:val="16"/>
                <w:lang w:val="ru-RU"/>
              </w:rPr>
              <w:t xml:space="preserve"> </w:t>
            </w:r>
            <w:r w:rsidRPr="002B4C6E">
              <w:rPr>
                <w:rFonts w:ascii="Arial" w:hAnsi="Arial" w:cs="Arial"/>
                <w:sz w:val="16"/>
                <w:szCs w:val="16"/>
              </w:rPr>
              <w:t>use</w:t>
            </w:r>
            <w:r w:rsidRPr="002B4C6E">
              <w:rPr>
                <w:rFonts w:ascii="Arial" w:hAnsi="Arial" w:cs="Arial"/>
                <w:sz w:val="16"/>
                <w:szCs w:val="16"/>
                <w:lang w:val="ru-RU"/>
              </w:rPr>
              <w:t xml:space="preserve"> </w:t>
            </w:r>
            <w:r w:rsidRPr="002B4C6E">
              <w:rPr>
                <w:rFonts w:ascii="Arial" w:hAnsi="Arial" w:cs="Arial"/>
                <w:sz w:val="16"/>
                <w:szCs w:val="16"/>
              </w:rPr>
              <w:t>system</w:t>
            </w:r>
            <w:r w:rsidRPr="002B4C6E">
              <w:rPr>
                <w:rFonts w:ascii="Arial" w:hAnsi="Arial" w:cs="Arial"/>
                <w:sz w:val="16"/>
                <w:szCs w:val="16"/>
                <w:lang w:val="ru-RU"/>
              </w:rPr>
              <w:t xml:space="preserve">, що використовується для первинного пакування проміжної (нерозфасованої) продукції.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Зміни в процесі виробництва АФІ (інші зміни) - </w:t>
            </w:r>
            <w:r w:rsidRPr="002B4C6E">
              <w:rPr>
                <w:rFonts w:ascii="Arial" w:hAnsi="Arial" w:cs="Arial"/>
                <w:sz w:val="16"/>
                <w:szCs w:val="16"/>
                <w:lang w:val="ru-RU"/>
              </w:rPr>
              <w:br/>
              <w:t xml:space="preserve">Збільшення об’єму виробничого пулу плазми для фракціонування до 2100 л на виробничій дільниці у м. Біла Церква. Затверджено: 900 л, 1800 л. Запропоновано: 900 л, 1800 л, 2100 л.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(інші зміни) - Переформатування інформації загального технічного документа Модуль 3 частина </w:t>
            </w:r>
            <w:r w:rsidRPr="002B4C6E">
              <w:rPr>
                <w:rFonts w:ascii="Arial" w:hAnsi="Arial" w:cs="Arial"/>
                <w:sz w:val="16"/>
                <w:szCs w:val="16"/>
              </w:rPr>
              <w:t>S</w:t>
            </w:r>
            <w:r w:rsidRPr="002B4C6E">
              <w:rPr>
                <w:rFonts w:ascii="Arial" w:hAnsi="Arial" w:cs="Arial"/>
                <w:sz w:val="16"/>
                <w:szCs w:val="16"/>
                <w:lang w:val="ru-RU"/>
              </w:rPr>
              <w:t xml:space="preserve"> реєстраційного досьє.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UA/15875/01/01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АЛЬБУВЕН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розчин для інфузій 20 %, по 50 мл, 100 мл у флаконі; по 1 флакону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 "БІОФАРМА ПЛАЗМА" (виробництво, первинне пакування;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Опис та склад (інші зміни) - Зміни у складі допоміжних речовин лікарського засобу, а саме: зазначення у розділі «Склад» допоміжних речовин натрію хлорид та натрію гідроксид, які використовуються для регулювання рН та осмоляльності розчину альбуміну з моменту першої реєстрації, але не були зазначені у складі лікарського засобу. Зміни вносяться до реєстраційного посвідчення, інструкції для медичного застосування, короткої характеристики лікарського засобу, тексту маркування упаковки лікарського засобу, Методів контролю якості. </w:t>
            </w:r>
            <w:r w:rsidRPr="002B4C6E">
              <w:rPr>
                <w:rFonts w:ascii="Arial" w:hAnsi="Arial" w:cs="Arial"/>
                <w:sz w:val="16"/>
                <w:szCs w:val="16"/>
                <w:lang w:val="ru-RU"/>
              </w:rPr>
              <w:br/>
              <w:t xml:space="preserve">Термін введення змін - протягом 3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діючої речовини Альбумін людини новим показником якості «Кількісне визначення: Натрію каприлат»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Фракції </w:t>
            </w:r>
            <w:r w:rsidRPr="002B4C6E">
              <w:rPr>
                <w:rFonts w:ascii="Arial" w:hAnsi="Arial" w:cs="Arial"/>
                <w:sz w:val="16"/>
                <w:szCs w:val="16"/>
              </w:rPr>
              <w:t>V</w:t>
            </w:r>
            <w:r w:rsidRPr="002B4C6E">
              <w:rPr>
                <w:rFonts w:ascii="Arial" w:hAnsi="Arial" w:cs="Arial"/>
                <w:sz w:val="16"/>
                <w:szCs w:val="16"/>
                <w:lang w:val="ru-RU"/>
              </w:rPr>
              <w:t xml:space="preserve"> (альбумін) додатковими показниками якості "Ідентифікація", "Склад білків", "Розподіл молекул за розміром", "Вірусна безпека" з відповідними методами випробування. Зміни І типу - Зміни з якості. АФІ. Виробництво. Зміни в процесі виробництва АФІ (інші зміни) - Заміна фільтраційних матеріалів для освітлюючої (глибинної) фільтрації гомогенізату осадів фракції </w:t>
            </w:r>
            <w:r w:rsidRPr="002B4C6E">
              <w:rPr>
                <w:rFonts w:ascii="Arial" w:hAnsi="Arial" w:cs="Arial"/>
                <w:sz w:val="16"/>
                <w:szCs w:val="16"/>
              </w:rPr>
              <w:t>V</w:t>
            </w:r>
            <w:r w:rsidRPr="002B4C6E">
              <w:rPr>
                <w:rFonts w:ascii="Arial" w:hAnsi="Arial" w:cs="Arial"/>
                <w:sz w:val="16"/>
                <w:szCs w:val="16"/>
                <w:lang w:val="ru-RU"/>
              </w:rPr>
              <w:t>. Зміни І типу - Зміни з якості. АФІ. Система контейнер/закупорювальний засіб. Зміна у безпосередній упаковці АФІ (інші зміни) - Надання детальної інформації в реєстраційному досьє щодо 3</w:t>
            </w:r>
            <w:r w:rsidRPr="002B4C6E">
              <w:rPr>
                <w:rFonts w:ascii="Arial" w:hAnsi="Arial" w:cs="Arial"/>
                <w:sz w:val="16"/>
                <w:szCs w:val="16"/>
              </w:rPr>
              <w:t>D</w:t>
            </w:r>
            <w:r w:rsidRPr="002B4C6E">
              <w:rPr>
                <w:rFonts w:ascii="Arial" w:hAnsi="Arial" w:cs="Arial"/>
                <w:sz w:val="16"/>
                <w:szCs w:val="16"/>
                <w:lang w:val="ru-RU"/>
              </w:rPr>
              <w:t xml:space="preserve">-контейнера </w:t>
            </w:r>
            <w:r w:rsidRPr="002B4C6E">
              <w:rPr>
                <w:rFonts w:ascii="Arial" w:hAnsi="Arial" w:cs="Arial"/>
                <w:sz w:val="16"/>
                <w:szCs w:val="16"/>
              </w:rPr>
              <w:t>ALLEGRO</w:t>
            </w:r>
            <w:r w:rsidRPr="002B4C6E">
              <w:rPr>
                <w:rFonts w:ascii="Arial" w:hAnsi="Arial" w:cs="Arial"/>
                <w:sz w:val="16"/>
                <w:szCs w:val="16"/>
                <w:lang w:val="ru-RU"/>
              </w:rPr>
              <w:t xml:space="preserve"> </w:t>
            </w:r>
            <w:r w:rsidRPr="002B4C6E">
              <w:rPr>
                <w:rFonts w:ascii="Arial" w:hAnsi="Arial" w:cs="Arial"/>
                <w:sz w:val="16"/>
                <w:szCs w:val="16"/>
              </w:rPr>
              <w:t>single</w:t>
            </w:r>
            <w:r w:rsidRPr="002B4C6E">
              <w:rPr>
                <w:rFonts w:ascii="Arial" w:hAnsi="Arial" w:cs="Arial"/>
                <w:sz w:val="16"/>
                <w:szCs w:val="16"/>
                <w:lang w:val="ru-RU"/>
              </w:rPr>
              <w:t xml:space="preserve"> </w:t>
            </w:r>
            <w:r w:rsidRPr="002B4C6E">
              <w:rPr>
                <w:rFonts w:ascii="Arial" w:hAnsi="Arial" w:cs="Arial"/>
                <w:sz w:val="16"/>
                <w:szCs w:val="16"/>
              </w:rPr>
              <w:t>use</w:t>
            </w:r>
            <w:r w:rsidRPr="002B4C6E">
              <w:rPr>
                <w:rFonts w:ascii="Arial" w:hAnsi="Arial" w:cs="Arial"/>
                <w:sz w:val="16"/>
                <w:szCs w:val="16"/>
                <w:lang w:val="ru-RU"/>
              </w:rPr>
              <w:t xml:space="preserve"> </w:t>
            </w:r>
            <w:r w:rsidRPr="002B4C6E">
              <w:rPr>
                <w:rFonts w:ascii="Arial" w:hAnsi="Arial" w:cs="Arial"/>
                <w:sz w:val="16"/>
                <w:szCs w:val="16"/>
              </w:rPr>
              <w:t>system</w:t>
            </w:r>
            <w:r w:rsidRPr="002B4C6E">
              <w:rPr>
                <w:rFonts w:ascii="Arial" w:hAnsi="Arial" w:cs="Arial"/>
                <w:sz w:val="16"/>
                <w:szCs w:val="16"/>
                <w:lang w:val="ru-RU"/>
              </w:rPr>
              <w:t xml:space="preserve">, що використовується для первинного пакування проміжної (нерозфасованої) продукції.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Зміни в процесі виробництва АФІ (інші зміни) - </w:t>
            </w:r>
            <w:r w:rsidRPr="002B4C6E">
              <w:rPr>
                <w:rFonts w:ascii="Arial" w:hAnsi="Arial" w:cs="Arial"/>
                <w:sz w:val="16"/>
                <w:szCs w:val="16"/>
                <w:lang w:val="ru-RU"/>
              </w:rPr>
              <w:br/>
              <w:t xml:space="preserve">Збільшення об’єму виробничого пулу плазми для фракціонування до 2100 л на виробничій дільниці у м. Біла Церква. Затверджено: 900 л, 1800 л. Запропоновано: 900 л, 1800 л, 2100 л.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АФІ. Виробництво (інші зміни) - Переформатування інформації загального технічного документа Модуль 3 частина </w:t>
            </w:r>
            <w:r w:rsidRPr="002B4C6E">
              <w:rPr>
                <w:rFonts w:ascii="Arial" w:hAnsi="Arial" w:cs="Arial"/>
                <w:sz w:val="16"/>
                <w:szCs w:val="16"/>
              </w:rPr>
              <w:t>S</w:t>
            </w:r>
            <w:r w:rsidRPr="002B4C6E">
              <w:rPr>
                <w:rFonts w:ascii="Arial" w:hAnsi="Arial" w:cs="Arial"/>
                <w:sz w:val="16"/>
                <w:szCs w:val="16"/>
                <w:lang w:val="ru-RU"/>
              </w:rPr>
              <w:t xml:space="preserve"> реєстраційного досьє. Зміни </w:t>
            </w:r>
            <w:r w:rsidRPr="002B4C6E">
              <w:rPr>
                <w:rFonts w:ascii="Arial" w:hAnsi="Arial" w:cs="Arial"/>
                <w:sz w:val="16"/>
                <w:szCs w:val="16"/>
              </w:rPr>
              <w:t>II</w:t>
            </w:r>
            <w:r w:rsidRPr="002B4C6E">
              <w:rPr>
                <w:rFonts w:ascii="Arial" w:hAnsi="Arial" w:cs="Arial"/>
                <w:sz w:val="16"/>
                <w:szCs w:val="16"/>
                <w:lang w:val="ru-RU"/>
              </w:rPr>
              <w:t xml:space="preserve"> типу - Зміни з якості. Готовий лікарський засіб. Опис та склад (інші зміни) - Переформатування інформації загального технічного документа Модуль 3 частина Р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UA/15875/01/02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DC1565" w:rsidRDefault="00847395" w:rsidP="008537DD">
            <w:pPr>
              <w:pStyle w:val="11"/>
              <w:tabs>
                <w:tab w:val="left" w:pos="12600"/>
              </w:tabs>
              <w:rPr>
                <w:rFonts w:ascii="Arial" w:hAnsi="Arial" w:cs="Arial"/>
                <w:b/>
                <w:i/>
                <w:color w:val="000000"/>
                <w:sz w:val="16"/>
                <w:szCs w:val="16"/>
              </w:rPr>
            </w:pPr>
            <w:r w:rsidRPr="00DC1565">
              <w:rPr>
                <w:rFonts w:ascii="Arial" w:hAnsi="Arial" w:cs="Arial"/>
                <w:b/>
                <w:sz w:val="16"/>
                <w:szCs w:val="16"/>
              </w:rPr>
              <w:t>АМІЗОН® МАКС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rPr>
                <w:rFonts w:ascii="Arial" w:hAnsi="Arial" w:cs="Arial"/>
                <w:color w:val="000000"/>
                <w:sz w:val="16"/>
                <w:szCs w:val="16"/>
                <w:lang w:val="ru-RU"/>
              </w:rPr>
            </w:pPr>
            <w:r w:rsidRPr="00DC1565">
              <w:rPr>
                <w:rFonts w:ascii="Arial" w:hAnsi="Arial" w:cs="Arial"/>
                <w:color w:val="000000"/>
                <w:sz w:val="16"/>
                <w:szCs w:val="16"/>
                <w:lang w:val="ru-RU"/>
              </w:rPr>
              <w:t>капсули по 0,5 г, по 10 капсул у блістері; по 1 або 2 блістери в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20 (10 х 2) у блістерах у пачці з картону, без зміни первинного пакувального матеріалу, з відповідними змінами в розділі «Упаковка». </w:t>
            </w:r>
            <w:r w:rsidRPr="00DC1565">
              <w:rPr>
                <w:rFonts w:ascii="Arial" w:hAnsi="Arial" w:cs="Arial"/>
                <w:color w:val="000000"/>
                <w:sz w:val="16"/>
                <w:szCs w:val="16"/>
                <w:lang w:val="ru-RU"/>
              </w:rPr>
              <w:t xml:space="preserve">Зміни внесені в інструкцію для медичного застосування лікарського засобу у розділ "Упаковка" як наслідок поява додаткового пакування. </w:t>
            </w:r>
            <w:r w:rsidRPr="00DC1565">
              <w:rPr>
                <w:rFonts w:ascii="Arial" w:hAnsi="Arial" w:cs="Arial"/>
                <w:color w:val="000000"/>
                <w:sz w:val="16"/>
                <w:szCs w:val="16"/>
              </w:rP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47395">
            <w:pPr>
              <w:pStyle w:val="11"/>
              <w:tabs>
                <w:tab w:val="left" w:pos="12600"/>
              </w:tabs>
              <w:jc w:val="center"/>
              <w:rPr>
                <w:rFonts w:ascii="Arial" w:hAnsi="Arial" w:cs="Arial"/>
                <w:b/>
                <w:i/>
                <w:color w:val="000000"/>
                <w:sz w:val="16"/>
                <w:szCs w:val="16"/>
              </w:rPr>
            </w:pPr>
            <w:r w:rsidRPr="00DC156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3352A6" w:rsidRDefault="00847395" w:rsidP="008537DD">
            <w:pPr>
              <w:pStyle w:val="11"/>
              <w:tabs>
                <w:tab w:val="left" w:pos="12600"/>
              </w:tabs>
              <w:jc w:val="center"/>
              <w:rPr>
                <w:rFonts w:ascii="Arial" w:hAnsi="Arial" w:cs="Arial"/>
                <w:sz w:val="16"/>
                <w:szCs w:val="16"/>
              </w:rPr>
            </w:pPr>
            <w:r w:rsidRPr="00DC1565">
              <w:rPr>
                <w:rFonts w:ascii="Arial" w:hAnsi="Arial" w:cs="Arial"/>
                <w:sz w:val="16"/>
                <w:szCs w:val="16"/>
              </w:rPr>
              <w:t>UA/12415/01/01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АМІСУЛЬПРИД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(субстанція) у подвійних поліетиленових пакетах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Лабораторіс Еспінос І Бофілл, С.А. (ЛЕБСА)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Лабораторіс Еспінос I Бофілл, С.А. (ЛЕБСА)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на субстанцію амісульприд, порошок (субстанція) українською мовою у зв’язку з вимогами до матеріалів реєстраційного досьє, які затверджені наказом МОЗ України № 1528 від 27.06.2019; зміни І типу - видалення із специфікації та методів контролю субстанції показника «Мікробіологічна чистота» відповідно до матеріалів виробника; зміни І типу - подання оновленого сертифіката відповідності Європейській фармакопеї № R1-CEP 2003-099-Rev 03 для субстанції Amisulpride від вже затвердженого виробника Laboratorios Espinos Y Bofill S.A. (LEBSA), Іспанія, як наслідок зміни у специфікації та методах контролю субстанції за показником «Важкі метали» - видалення показника, оскільки СЕР доповнений оцінкою ризиків щодо елементних домішок відповідно до вимог ICH Q3D Guideline for elemental impurity, що представлено в додатку 2 до СЕР; - зміни за р. «Упаковка» - приведено у відповідність до СЕР (затверджено: упаковка фирмы Laboratorios Espinos Y Bofill S.A. (LEBSA), Испанія) – полиэтиленовые пакеты, помещенные в картонные барабаны; запропоновано: подвійні поліетиленові пакети, які поміщено в картонні барабани); - зміна сфери застосування АФІ, а саме: (затверджено: для виробництва нестерильних лікарських форм; запропоновано: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UA/9092/01/01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АНАЛЬГІН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0,5 г, по 10 таблеток у блістерах; по 10 таблеток у блістері; по 2 або 10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 – № 10; за рецептом – № 20,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UA/7331/01/01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АНАЛЬГІН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500 мг/мл, по 2 мл в ампулі; по 5 ампул у контурній чарунковій упаковці; по 2 контурні чарункові упаковки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технічну помилку у тексті інструкції для медичного застосування та короткої характеристики лікарського засобу у розділі "Дата останнього перегляду" (помилково наведена дата). 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UA/14166/01/01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АНГІО-ІН'ЄЛЬ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1,1 мл в ампулі; по 5 ампул у контурній чарунковій упаковці; по 1 контурній чарунковій упаковці в коробці з картону; по 1,1 мл в ампулі; по 5 ампул у контурній чарунковій упаковці; по 2 контурні чарункові упаковки в коробці; по 1,1 мл в ампулі; по 5 ампул у контурній чарунковій упаковці; по 20 контурних чарункових упаковок у коробці з картону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UA/6658/01/01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DC1565" w:rsidRDefault="00847395" w:rsidP="008537DD">
            <w:pPr>
              <w:pStyle w:val="11"/>
              <w:tabs>
                <w:tab w:val="left" w:pos="12600"/>
              </w:tabs>
              <w:rPr>
                <w:rFonts w:ascii="Arial" w:hAnsi="Arial" w:cs="Arial"/>
                <w:b/>
                <w:i/>
                <w:color w:val="000000"/>
                <w:sz w:val="16"/>
                <w:szCs w:val="16"/>
              </w:rPr>
            </w:pPr>
            <w:r w:rsidRPr="00DC1565">
              <w:rPr>
                <w:rFonts w:ascii="Arial" w:hAnsi="Arial" w:cs="Arial"/>
                <w:b/>
                <w:sz w:val="16"/>
                <w:szCs w:val="16"/>
              </w:rPr>
              <w:t>АРИТМІЛ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rPr>
                <w:rFonts w:ascii="Arial" w:hAnsi="Arial" w:cs="Arial"/>
                <w:color w:val="000000"/>
                <w:sz w:val="16"/>
                <w:szCs w:val="16"/>
                <w:lang w:val="ru-RU"/>
              </w:rPr>
            </w:pPr>
            <w:r w:rsidRPr="00DC1565">
              <w:rPr>
                <w:rFonts w:ascii="Arial" w:hAnsi="Arial" w:cs="Arial"/>
                <w:color w:val="000000"/>
                <w:sz w:val="16"/>
                <w:szCs w:val="16"/>
                <w:lang w:val="ru-RU"/>
              </w:rPr>
              <w:t xml:space="preserve">розчин для ін'єкцій, 50 мг/мл по 3 мл в ампулі; по 5 ампул у касеті; по 1 касеті у пачці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spacing w:after="240"/>
              <w:jc w:val="center"/>
              <w:rPr>
                <w:rFonts w:ascii="Arial" w:hAnsi="Arial" w:cs="Arial"/>
                <w:color w:val="000000"/>
                <w:sz w:val="16"/>
                <w:szCs w:val="16"/>
                <w:lang w:val="ru-RU"/>
              </w:rPr>
            </w:pPr>
            <w:r w:rsidRPr="00DC1565">
              <w:rPr>
                <w:rFonts w:ascii="Arial" w:hAnsi="Arial" w:cs="Arial"/>
                <w:color w:val="000000"/>
                <w:sz w:val="16"/>
                <w:szCs w:val="16"/>
                <w:lang w:val="ru-RU"/>
              </w:rPr>
              <w:t xml:space="preserve">внесення змін до реєстраційних матеріалів: зміни </w:t>
            </w:r>
            <w:r w:rsidRPr="00DC1565">
              <w:rPr>
                <w:rFonts w:ascii="Arial" w:hAnsi="Arial" w:cs="Arial"/>
                <w:color w:val="000000"/>
                <w:sz w:val="16"/>
                <w:szCs w:val="16"/>
              </w:rPr>
              <w:t>I</w:t>
            </w:r>
            <w:r w:rsidRPr="00DC1565">
              <w:rPr>
                <w:rFonts w:ascii="Arial" w:hAnsi="Arial" w:cs="Arial"/>
                <w:color w:val="000000"/>
                <w:sz w:val="16"/>
                <w:szCs w:val="16"/>
                <w:lang w:val="ru-RU"/>
              </w:rPr>
              <w:t xml:space="preserve">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13 800 ампул, 26 800 ампул; зміни </w:t>
            </w:r>
            <w:r w:rsidRPr="00DC1565">
              <w:rPr>
                <w:rFonts w:ascii="Arial" w:hAnsi="Arial" w:cs="Arial"/>
                <w:color w:val="000000"/>
                <w:sz w:val="16"/>
                <w:szCs w:val="16"/>
              </w:rPr>
              <w:t>I</w:t>
            </w:r>
            <w:r w:rsidRPr="00DC1565">
              <w:rPr>
                <w:rFonts w:ascii="Arial" w:hAnsi="Arial" w:cs="Arial"/>
                <w:color w:val="000000"/>
                <w:sz w:val="16"/>
                <w:szCs w:val="16"/>
                <w:lang w:val="ru-RU"/>
              </w:rPr>
              <w:t xml:space="preserve"> типу - внесення змін до Специфікації первинного матеріалу (ампули), зокрема: зміна критеріїв прийнятності за показником "Гідролітична стійкість" з "не більше 1,3" на "не більше 1.0"; зміни </w:t>
            </w:r>
            <w:r w:rsidRPr="00DC1565">
              <w:rPr>
                <w:rFonts w:ascii="Arial" w:hAnsi="Arial" w:cs="Arial"/>
                <w:color w:val="000000"/>
                <w:sz w:val="16"/>
                <w:szCs w:val="16"/>
              </w:rPr>
              <w:t>I</w:t>
            </w:r>
            <w:r w:rsidRPr="00DC1565">
              <w:rPr>
                <w:rFonts w:ascii="Arial" w:hAnsi="Arial" w:cs="Arial"/>
                <w:color w:val="000000"/>
                <w:sz w:val="16"/>
                <w:szCs w:val="16"/>
                <w:lang w:val="ru-RU"/>
              </w:rPr>
              <w:t xml:space="preserve"> типу - внесення змін до Специфікації первинного матеріалу (ампули), зокрема: зміна періодичності контролю показником якості "Гідролітична стійкість" - Конролюють кожну першу та п’яту серію поточного року кожного виробника кожного розміру; внесення незначних редакційних правок до р. "Опис" та "Розміри". Внесення уточнення до р. 3.2.</w:t>
            </w:r>
            <w:r w:rsidRPr="00DC1565">
              <w:rPr>
                <w:rFonts w:ascii="Arial" w:hAnsi="Arial" w:cs="Arial"/>
                <w:color w:val="000000"/>
                <w:sz w:val="16"/>
                <w:szCs w:val="16"/>
              </w:rPr>
              <w:t>P</w:t>
            </w:r>
            <w:r w:rsidRPr="00DC1565">
              <w:rPr>
                <w:rFonts w:ascii="Arial" w:hAnsi="Arial" w:cs="Arial"/>
                <w:color w:val="000000"/>
                <w:sz w:val="16"/>
                <w:szCs w:val="16"/>
                <w:lang w:val="ru-RU"/>
              </w:rPr>
              <w:t>.7. Система контейнер/закупорювальний засіб щодо гідролітичного класу стійкості первинного пакувального матеріалу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47395">
            <w:pPr>
              <w:pStyle w:val="11"/>
              <w:tabs>
                <w:tab w:val="left" w:pos="12600"/>
              </w:tabs>
              <w:jc w:val="center"/>
              <w:rPr>
                <w:rFonts w:ascii="Arial" w:hAnsi="Arial" w:cs="Arial"/>
                <w:b/>
                <w:i/>
                <w:color w:val="000000"/>
                <w:sz w:val="16"/>
                <w:szCs w:val="16"/>
              </w:rPr>
            </w:pPr>
            <w:r w:rsidRPr="00DC156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1A00C0" w:rsidRDefault="00847395" w:rsidP="008537DD">
            <w:pPr>
              <w:pStyle w:val="11"/>
              <w:tabs>
                <w:tab w:val="left" w:pos="12600"/>
              </w:tabs>
              <w:jc w:val="center"/>
              <w:rPr>
                <w:rFonts w:ascii="Arial" w:hAnsi="Arial" w:cs="Arial"/>
                <w:sz w:val="16"/>
                <w:szCs w:val="16"/>
              </w:rPr>
            </w:pPr>
            <w:r w:rsidRPr="00DC1565">
              <w:rPr>
                <w:rFonts w:ascii="Arial" w:hAnsi="Arial" w:cs="Arial"/>
                <w:sz w:val="16"/>
                <w:szCs w:val="16"/>
              </w:rPr>
              <w:t>UA/1438/01/01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АТФ-ЛОНГ®</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20 мг; по 10 таблеток у блістері; по 3 або 4 блістери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введення додаткового виробника АФІ, Запропоновано: ПрАТ "Фармацевтична фірма "ФарКоС", Україна; ТОВ "Фармацевтична компанія "ФарКоС",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UA/3121/01/02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АТФ-ЛОНГ®</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10 мг; по 10 таблеток у блістері; по 3 або 4 блістери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введення додаткового виробника АФІ, Запропоновано: ПрАТ "Фармацевтична фірма "ФарКоС", Україна; ТОВ "Фармацевтична компанія "ФарКоС",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UA/3121/01/03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АУГМЕНТИН™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оральної суспензії (200 мг/28,5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всередені) разом з мірним ковпачком або дозуючим шприцом, або з мірною ложечкою, поміщеній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 Велика Британiя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виправлення технічної помилки в МКЯ ЛЗ пов’язане з перенесенням інформації з наданого виробником реєстраційного досьє у «Специфікацію наприкінці строку придатності на сухий порошок» та «Специфікацію на суспензію», щодо корегування до тесту «Супутні домішки амоксициліну: (ВЕРХ)». Запропоновано: Специфікації наприкінці строку придатності на сухий порошок </w:t>
            </w:r>
            <w:r w:rsidRPr="002B4C6E">
              <w:rPr>
                <w:rFonts w:ascii="Arial" w:hAnsi="Arial" w:cs="Arial"/>
                <w:sz w:val="16"/>
                <w:szCs w:val="16"/>
              </w:rPr>
              <w:br/>
              <w:t>Тест «Супутні домішки амоксициліну: (ВЕРХ)» (% в/в) Специфікації на суспензію Тест «Супутні домішки амоксициліну: (ВЕРХ)» (% в/в)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UA/0987/05/01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АФФИДА ЕКСПРЕС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м'які по 200 мг, по 10 капсул м'яких у блістері; по 1 або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UA/18381/01/01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АФФИДА МАКС ЕКСПРЕС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lang w:val="ru-RU"/>
              </w:rPr>
            </w:pPr>
            <w:r w:rsidRPr="002B4C6E">
              <w:rPr>
                <w:rFonts w:ascii="Arial" w:hAnsi="Arial" w:cs="Arial"/>
                <w:sz w:val="16"/>
                <w:szCs w:val="16"/>
                <w:lang w:val="ru-RU"/>
              </w:rPr>
              <w:t>капсули м'які по 400 мг, по 10 капсул м'яких у блістері, по 1,2, 3 або 10 блістерів в картоній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lang w:val="ru-RU"/>
              </w:rPr>
            </w:pPr>
            <w:r w:rsidRPr="002B4C6E">
              <w:rPr>
                <w:rFonts w:ascii="Arial" w:hAnsi="Arial" w:cs="Arial"/>
                <w:sz w:val="16"/>
                <w:szCs w:val="16"/>
                <w:lang w:val="ru-RU"/>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6-ти місяців з дати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UA/18232/01/01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АЦЦ®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внесено незначні зміни у методи випробування за показником «Супутні домішки»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UA/8272/02/01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БІСОПРОЛОЛ САНДОЗ®</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Польща/</w:t>
            </w:r>
          </w:p>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w:t>
            </w:r>
            <w:r w:rsidRPr="002B4C6E">
              <w:rPr>
                <w:rFonts w:ascii="Arial" w:hAnsi="Arial" w:cs="Arial"/>
                <w:b/>
                <w:sz w:val="16"/>
                <w:szCs w:val="16"/>
                <w:lang w:val="ru-RU"/>
              </w:rPr>
              <w:t>уточнення реєстраційної процедури в наказі МОЗ України № 1819 від 27.08.2021 в процесі внесення змін</w:t>
            </w:r>
            <w:r w:rsidRPr="002B4C6E">
              <w:rPr>
                <w:rFonts w:ascii="Arial" w:hAnsi="Arial" w:cs="Arial"/>
                <w:sz w:val="16"/>
                <w:szCs w:val="16"/>
                <w:lang w:val="ru-RU"/>
              </w:rPr>
              <w:t xml:space="preserve"> -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r w:rsidRPr="002B4C6E">
              <w:rPr>
                <w:rFonts w:ascii="Arial" w:hAnsi="Arial" w:cs="Arial"/>
                <w:b/>
                <w:sz w:val="16"/>
                <w:szCs w:val="16"/>
                <w:lang w:val="ru-RU"/>
              </w:rPr>
              <w:t>. Термін введення змін протягом 6-ти місяців після затвердження.</w:t>
            </w:r>
            <w:r w:rsidRPr="002B4C6E">
              <w:rPr>
                <w:rFonts w:ascii="Arial" w:hAnsi="Arial" w:cs="Arial"/>
                <w:sz w:val="16"/>
                <w:szCs w:val="16"/>
                <w:lang w:val="ru-RU"/>
              </w:rPr>
              <w:t xml:space="preserve"> В наказі МОЗ України був пропущений термін введення змін -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UA/4401/01/01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БІСОПРОЛОЛ САНДОЗ®</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Польща/</w:t>
            </w:r>
          </w:p>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w:t>
            </w:r>
            <w:r w:rsidRPr="002B4C6E">
              <w:rPr>
                <w:rFonts w:ascii="Arial" w:hAnsi="Arial" w:cs="Arial"/>
                <w:b/>
                <w:sz w:val="16"/>
                <w:szCs w:val="16"/>
                <w:lang w:val="ru-RU"/>
              </w:rPr>
              <w:t>уточнення реєстраційної процедури в наказі МОЗ України № 1819 від 27.08.2021 в процесі внесення змін</w:t>
            </w:r>
            <w:r w:rsidRPr="002B4C6E">
              <w:rPr>
                <w:rFonts w:ascii="Arial" w:hAnsi="Arial" w:cs="Arial"/>
                <w:sz w:val="16"/>
                <w:szCs w:val="16"/>
                <w:lang w:val="ru-RU"/>
              </w:rPr>
              <w:t xml:space="preserve"> -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r w:rsidRPr="002B4C6E">
              <w:rPr>
                <w:rFonts w:ascii="Arial" w:hAnsi="Arial" w:cs="Arial"/>
                <w:b/>
                <w:sz w:val="16"/>
                <w:szCs w:val="16"/>
                <w:lang w:val="ru-RU"/>
              </w:rPr>
              <w:t>. Термін введення змін протягом 6-ти місяців після затвердження.</w:t>
            </w:r>
            <w:r w:rsidRPr="002B4C6E">
              <w:rPr>
                <w:rFonts w:ascii="Arial" w:hAnsi="Arial" w:cs="Arial"/>
                <w:sz w:val="16"/>
                <w:szCs w:val="16"/>
                <w:lang w:val="ru-RU"/>
              </w:rPr>
              <w:t xml:space="preserve"> В наказі МОЗ України був пропущений термін введення змін -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UA/4401/01/02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БРЕКСІН®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20 мг, по 10 таблеток у блістері; по 1, 2 або 3 блістери в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К'єзі Фармацеутиці С.п.А., Італiя (виробництво in bulk,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CMDh про додавання інформації стосовно випадків фіксованої токсикодермії при застосуванні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UA/4636/01/01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БРІНЕРА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краплі очні, суспензія по 5 мл у флаконі з крапельнецею; по 1 флакону з крапельницею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СЕНТІСС ФАРМА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05.03.2021 №399; РП UA/18598/01/01), а саме: - виправлення помилки у назві виробника тимололу малеатув р.Склад. (затверджено: FDS Limited, Індія; запропоновано: FDС Limited, Індія); - в специфікації ГЛЗ в розділі «Размер частиц» замінено помилково вказаний знак (</w:t>
            </w:r>
            <w:r w:rsidRPr="002B4C6E">
              <w:rPr>
                <w:rStyle w:val="csf229d0ff141"/>
                <w:color w:val="auto"/>
                <w:sz w:val="16"/>
                <w:szCs w:val="16"/>
              </w:rPr>
              <w:t>(≤</w:t>
            </w:r>
            <w:r w:rsidRPr="002B4C6E">
              <w:rPr>
                <w:rFonts w:ascii="Arial" w:hAnsi="Arial" w:cs="Arial"/>
                <w:sz w:val="16"/>
                <w:szCs w:val="16"/>
              </w:rPr>
              <w:t>) на правильний (</w:t>
            </w:r>
            <w:r w:rsidRPr="002B4C6E">
              <w:rPr>
                <w:rStyle w:val="csf229d0ff141"/>
                <w:color w:val="auto"/>
                <w:sz w:val="16"/>
                <w:szCs w:val="16"/>
              </w:rPr>
              <w:t>≥</w:t>
            </w:r>
            <w:r w:rsidRPr="002B4C6E">
              <w:rPr>
                <w:rFonts w:ascii="Arial" w:hAnsi="Arial" w:cs="Arial"/>
                <w:sz w:val="16"/>
                <w:szCs w:val="16"/>
              </w:rPr>
              <w:t>), який відповідає редакції виробника (NLT), тобто – не менше ніж. А також, додано помилково упущене нормування для терміну придатності; - в примітці «**» до специфікації, виправлено помилки в назві домішок бринзоламіду; - В методах контролю якості в р.8.Сопутствующие примеси Бринзоламида. Тест 1 (ст.7), виправлення опечатки у розділі «Реактиви»; на ст.19 у поясненні до формули розрахунку домішок - замість помилкової редакції «Wstd – навеска СО Бринзоламида, взятая для приготовления стандартного раствора, мг», викласти у правильній редакції «Wstd – навеска СО Тимолола малеата, взятая для приготовления стандартного раствора, мг»; - В методах контролю виправлення помилок в розділі «12. Содержание бензалконию хлорида. В приготуванні стандартного розчину та у поясненні до формули розрахунку вмісту бензалконію хлориду та у примітці до даного розділу: В р. Содержание динатрию эдетата. – виправлення помилок в поясненні до формули розрахунку вмісту динатрію едетату; В р. Вязкость.- виправлення помилок в назві обладнання. Зазначені виправлення відповідають матеріалам реєстраційного досьє, які знаходяться в архіві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UA/18598/01/01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БРІНТЕЛЛІКС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 по 14 таблеток у блістері; по 2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 Данiя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можливості виникнення післяпологових кровотеч згідно з рекомендаціями PRAC; зміни II типу - зміни внесено до інструкції для медичного застосування лікарського засобу до розділів "Фармакологічні властивості" ("Фармакодинаміка" та "Фармакокінетика"), "Особливості застосування", "Спосіб застосування та дози", "Побічні реакції" відповідно до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UA/14150/01/01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БРІНТЕЛЛІКС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 мг; по 14 таблеток у блістері; по 2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Елаяфарм, Францiя (первинне та вторинне пакування); Еурофінс Біофарма Продакт Тестінг Денмарк А/С, Данiя (випробування за показником "мікробіологічна чистота"); Х. Лундбек А/С, Данiя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 Данiя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щодо можливості виникнення післяпологових кровотеч згідно з рекомендаціями PRAC; зміни II типу - зміни внесено до інструкції для медичного застосування лікарського засобу до розділів "Фармакологічні властивості" ("Фармакодинаміка" та "Фармакокінетика"), "Особливості застосування", "Спосіб застосування та дози", "Побічні реакції" відповідно до матеріалів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UA/14150/01/02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БРОМГЕКСИН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lang w:val="ru-RU"/>
              </w:rPr>
            </w:pPr>
            <w:r w:rsidRPr="002B4C6E">
              <w:rPr>
                <w:rFonts w:ascii="Arial" w:hAnsi="Arial" w:cs="Arial"/>
                <w:sz w:val="16"/>
                <w:szCs w:val="16"/>
                <w:lang w:val="ru-RU"/>
              </w:rPr>
              <w:t>таблетки по 8 мг, по 20 таблеток у блістерах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UA/1688/01/01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БРОНЛЕС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капсули тверді по 375 мг по 10 капсул у блістері; по 3 блістери у картонній упаковці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ГЛЗ, а саме додавання знаку ® до назви ЛЗ (затверджено: BRONLES; запропоновано: BRONLES ®);</w:t>
            </w:r>
            <w:r w:rsidRPr="002B4C6E">
              <w:rPr>
                <w:rFonts w:ascii="Arial" w:hAnsi="Arial" w:cs="Arial"/>
                <w:sz w:val="16"/>
                <w:szCs w:val="16"/>
              </w:rPr>
              <w:br/>
              <w:t>зміни І типу - введення періоду повторного випробування 36 місяців для АФІ карбоцистеїн виробництва PharmaZell GmbH;</w:t>
            </w:r>
            <w:r w:rsidRPr="002B4C6E">
              <w:rPr>
                <w:rFonts w:ascii="Arial" w:hAnsi="Arial" w:cs="Arial"/>
                <w:sz w:val="16"/>
                <w:szCs w:val="16"/>
              </w:rPr>
              <w:br/>
              <w:t>зміни І типу - введення нового виробника діючої речовини Carbocisteine PharmaZell GmbH, в якого наявний Сертифікат відповідності Європейської Фармакопеї № R1-CEP 1998-038-Rev 05; зміни І типу - подання оновленого сертифіката відповідності Європейській фармакопеї № R1-CEP 1997-037-Rev 06 для діючої речовини Carbocisteine від вже затвердженого виробника Moehs Iberica S.L.</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UA/17598/01/01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введення додаткової дільниці WN48 (GlaxoSmithKline S.A., Parc de la Noire Epine, Rue Fleming 20, 1300 Wavre, Belgium) з функцією виробництва одновалентних антигенів інактивованого поліовірусу (monovalent bulk antigens (serotypes 1,2 and 3)). Редакційні зміни до розділів S.2.2 Manufacturing Process and Controls, S.2.3 Control of Materials та S.2.6 Manufacturing Process Development</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UA/15071/01/01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ВАЗАР 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показників «Вміст нітрозамінових домішок NDMA та NDEA» до «Не більше 0,03 ppm» у специфікації АФІ валсартан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UA/16612/01/01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ВАЗАР 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показників «Вміст нітрозамінових домішок NDMA та NDEA» до «Не більше 0,03 ppm» у специфікації АФІ валсартан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UA/16612/01/02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ВАЗАР 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для показників «Вміст нітрозамінових домішок NDMA та NDEA» до «Не більше 0,03 ppm» у специфікації АФІ валсартан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UA/16612/01/03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ВІЛАТЕ 1000 МО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 Німеччина/ 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показника "Пірогени" у специфікації на готовий лікарський засіб показником "Ендотоксини" з критерієм прийнятності &lt; 0,03 МО/МО Фактор VIII:C (у перерахунку на номінальне значення). </w:t>
            </w:r>
            <w:r w:rsidRPr="002B4C6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UA/17518/01/02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ВІЛАТЕ 500 МО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 Німеччина/ 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показника "Пірогени" у специфікації на готовий лікарський засіб показником "Ендотоксини" з критерієм прийнятності &lt; 0,03 МО/МО Фактор VIII:C (у перерахунку на номінальне значення). </w:t>
            </w:r>
            <w:r w:rsidRPr="002B4C6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UA/17518/01/01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ВІРАКСА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таблетки, вкриті плівковою оболонкою, по 125 мг, по 10 таблеток у блістері; по 1 блістеру в картонній пачці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фамцикловір для виробника Chongqing Shenghuaxi Pharmaceutical Co., Ltd. Запропоновано: 320-340 кг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UA/16000/01/01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ВІРАКСА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фамцикловір для виробника Chongqing Shenghuaxi Pharmaceutical Co., Ltd. Запропоновано: 320-340 кг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UA/16000/01/02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ВІРАКСА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фамцикловір для виробника Chongqing Shenghuaxi Pharmaceutical Co., Ltd. Запропоновано: 320-340 кг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UA/16000/01/03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ВОЛЬТАРЕН ЕМУЛЬГЕЛЬ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емульгель для зовнішнього застосування 1 %; по 20 г, або по 50 г, або по 75 г, або по 100 г у тубі, по 1 тубі в картонній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 що відповідає за контроль якості (за виключенням випробування мікробіологічної чистоти), без зміни місця виробництва. Запропоновано: Novartis Integrated Services Limited, Ireland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UA/1811/01/01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ВОЛЬТАРЕН ФОРТЕ</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емульгель для зовнішнього застосування 2,32 %; по 50 г або 100 г в тубі; по 1 тубі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виробника АФІ, що відповідає за контроль якості (за виключенням випробування мікробіологічної чистоти), без зміни місця виробництва. Запропоновано: Novartis Integrated Services Limited, Ireland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UA/1811/01/02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ГЕП-АРТ®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супутня зміна</w:t>
            </w:r>
            <w:r w:rsidRPr="002B4C6E">
              <w:rPr>
                <w:rFonts w:ascii="Arial" w:hAnsi="Arial" w:cs="Arial"/>
                <w:sz w:val="16"/>
                <w:szCs w:val="16"/>
              </w:rPr>
              <w:br/>
              <w:t>-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(Б.II.ґ.2. (х) ІБ) внесення змін до матеріалів реєстраційного досьє, а саме у специфікацію для Пробки гумової для ліофілізації 13-D2, виробництва Jiangyin Yonghong Rubber and Plastic Co., Ltd, Китай, що використовуються в якості первинного пакування ГЛЗ (зміна межі п. «Ідентифікація В. Вміст сульфатної золи» з «не більше 45%» на «не більше 50%»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UA/15554/01/01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ГЕП-АРТ®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кишковорозчинні, по 400 мг; по 4 таблетки у блістері; по 5 блістерів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уточнення в методику випробування за показником «Розпадання» (ДФУ, 2.9.1), а саме додається посилання на приготування фосфатного буферного розчину рН 6,8 згідно методики, описаної в пункті «Розчинення». Критерії прийнятності залишилися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UA/18365/01/01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ГЕРЦЕПТИН®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2B4C6E">
              <w:rPr>
                <w:rFonts w:ascii="Arial" w:hAnsi="Arial" w:cs="Arial"/>
                <w:sz w:val="16"/>
                <w:szCs w:val="16"/>
              </w:rPr>
              <w:br/>
              <w:t>Вторинне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 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внесення змін до р.3.2.S.2.1 Виробники, а саме: введення вже затвердженої дільниці Roche Diagnostics GmbH, Pharma Biotech Penzberg, Nonnenwald 2, D-82377 Penzberg, Germany, як додаткового альтернативного місця з проведення контролю якості АФІ щодо тестування на віруси.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UA/13007/01/01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ГІДРОКСИСЕЧОВИНА МЕДАК</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по 500 мг по 10 капсул у блістері; по 10 блістерів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2005-051-Rev 02 для АФІ від виробника Qilu Tianhe Pharmaceutical Co., Ltd. China; зміни І типу - подання оновленого Сертифікату відповідності ЄФ R1-CEP 2005-051-Rev 03 (Попередня редакція: R1-CEP 2005-051-Rev 02) для АФІ від виробника Shandong Anxin Pharmaceutical Co., Ltd. China, із внесенням змін до назви виробника діючої речовини МКЯ ГЛЗ розділу «Склад»: пропонована редакція: Shandong Anxin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UA/6720/01/01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ГЛЕВО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оболонкою, по 250 мг, по 5 таблеток у блістері; по 1 або по 2 блістери у картонній упаковці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зі Специфікації на АФІ показника «Важкі метали» та надано аналіз ризиків відповідно до ICH Q3D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UA/8751/02/01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ГЛЕВО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оболонкою, по 500 мг, по 5 таблеток у блістері; по 1 або по 2 блістери у картонній упаковці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зі Специфікації на АФІ показника «Важкі метали» та надано аналіз ризиків відповідно до ICH Q3D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UA/8751/02/02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ГЛЮКОФАЖ XR</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 тексті маркування упаковки лікарського засобу. Внесення редакційних правок, а саме: приведення тексту маркування у відповідність до внутрішніх вимог компанії щодо оформлення пакувального матеріалу; зміни І типу - зміни щодо безпеки/ефективності та фармаконагляду - внесення змін до розділу “ Маркування” МКЯ ЛЗ. Запропоновано: Відповідає затвердженому тексту маркування;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UA/3994/02/02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ГОРОБИНИ ЧОРНОПЛІДНОЇ ПЛОДИ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плоди, по 75 г, 100 г або 150 г у пачках з внутрішнім пакетом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I типу - внесення змін до Специфікації та Методів контролю якості ЛЗ, а саме: внесення змін за п. «Маса вмісту упаковки» </w:t>
            </w:r>
            <w:r w:rsidRPr="002B4C6E">
              <w:rPr>
                <w:rFonts w:ascii="Arial" w:hAnsi="Arial" w:cs="Arial"/>
                <w:sz w:val="16"/>
                <w:szCs w:val="16"/>
              </w:rPr>
              <w:br/>
              <w:t xml:space="preserve">Запропоновано: Специфікація. Маса вмісту упаковки Для розфасовки по 75 г: Не менше 71,25 г для однієї упаковки, середня маса вмісту десяти упаковок – не менше 73,8г Для розфасовки по 100 г: Не менше 95,0 г для однієї упаковки, середня маса вмісту десяти упаковок – не менше 98,4 г Для розфасовки по 150 г: Не менше 142,5 г для однієї упаковки, середня маса вмісту десяти упаковок – не менше 147,6 г Методи контролю якості Маса вмісту упаковки Для розфасовки по 75 г: Не менше 71,25 г для однієї упаковки, середня маса вмісту десяти упаковок – не менше 73,8г Для розфасовки по 100 г: Не менше 95,0 г для однієї упаковки, середня маса вмісту десяти упаковок – не менше 98,4 г Для розфасовки по 150 г: Не менше 142,5 г для однієї упаковки, середня маса вмісту десяти упаковок – не менше 147,6 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UA/9318/01/01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ГУТТАЛАКС®</w:t>
            </w:r>
            <w:r w:rsidRPr="002B4C6E">
              <w:rPr>
                <w:rFonts w:ascii="Arial" w:hAnsi="Arial" w:cs="Arial"/>
                <w:b/>
                <w:sz w:val="16"/>
                <w:szCs w:val="16"/>
                <w:lang w:val="en-US"/>
              </w:rPr>
              <w:t xml:space="preserve"> </w:t>
            </w:r>
            <w:r w:rsidRPr="002B4C6E">
              <w:rPr>
                <w:rFonts w:ascii="Arial" w:hAnsi="Arial" w:cs="Arial"/>
                <w:b/>
                <w:sz w:val="16"/>
                <w:szCs w:val="16"/>
              </w:rPr>
              <w:t>ПІКОСУЛЬФАТ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краплі, 7,5 мг/мл по 15 мл або 30 мл у флаконі; по 1 флакону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ТОВ "Опелла Хелскеа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Істітуто де Анжелі С.р.л.</w:t>
            </w:r>
            <w:r w:rsidRPr="002B4C6E">
              <w:rPr>
                <w:rFonts w:ascii="Arial" w:hAnsi="Arial" w:cs="Arial"/>
                <w:sz w:val="16"/>
                <w:szCs w:val="16"/>
              </w:rPr>
              <w:br/>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UA/0832/01/01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ДАЛАЦИН ПІХВОВИЙ КРЕМ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крем вагінальний 2 %; по 20 г у тубі; по 1 тубі разом з 3 аплікаторами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w:t>
            </w:r>
            <w:r w:rsidRPr="002B4C6E">
              <w:rPr>
                <w:rFonts w:ascii="Arial" w:hAnsi="Arial" w:cs="Arial"/>
                <w:b/>
                <w:sz w:val="16"/>
                <w:szCs w:val="16"/>
              </w:rPr>
              <w:t>уточнення реєстраційного номера в наказі МОЗ України № 1922 від 10.09.2021 в процесі внесення змін</w:t>
            </w:r>
            <w:r w:rsidRPr="002B4C6E">
              <w:rPr>
                <w:rFonts w:ascii="Arial" w:hAnsi="Arial" w:cs="Arial"/>
                <w:sz w:val="16"/>
                <w:szCs w:val="16"/>
              </w:rPr>
              <w:t xml:space="preserve">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до р. 3.2.Р.7. Система контейнер/ закупорювальний засіб а саме: заміна вимірювального пристрою аплікатора, що включає номер Notified Body (NB) «0086» на еквівалентний вимірювальний пристрій аплікатора, який включає оновлений номер (NB) «2797». Якісний та кількісний склад вимірювального пристрою аплікатора на змінюється. Вимірювальний пристрій аплікатора упаковується разом з готовим продуктом і включає маркування сертифікації (СЕ) та маркування номерного органу). </w:t>
            </w:r>
            <w:r w:rsidRPr="002B4C6E">
              <w:rPr>
                <w:rFonts w:ascii="Arial" w:hAnsi="Arial" w:cs="Arial"/>
                <w:b/>
                <w:sz w:val="16"/>
                <w:szCs w:val="16"/>
              </w:rPr>
              <w:t>Редакція в наказі: UA/1903/02/02. Запропонована редакція: UA/1903/03/01.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UA/1903/03/01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ДЖАРДІНС®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введення додаткової дільниці Suven Pharmaceuticals Limited, Plot. No. 262 to 271, IDA, Pashamylaram – 502307, Telangana, India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Siegfried St. Vulbas SAS, Parc Industriel de la Plaine de l`Ain, 530 Allee de la Luye, 01150 Saint-Vulbas, France в якості альтернативного виробника вихідного матеріалу ВІ 10773 фтору, що використовується у виробничому процесі АФІ; зміни І типу - зміна назви та адреси виробника відповідального за постачання вихідного матеріалу ВІ 10773 фтору з Suven Life Sciences Ltd., Unit 2, RD Center: Plot 18 Phase III, IDA, 500055 Jeedimetla Hyderabad, India на Suven Pharmaceutical Limited, Plot. No. 18, Phase-III, IDA, Jeedimetla, Hyderabad - 500055, India; зміни І типу - зміна назви виробничої дільниці відповідальної за постачання вихідного матеріалу (S)-3-Hydroxytetrahydrofurane (3-OH-THF) Porton Fine Chemicals Ltd. на Porton Pharma Solution Ltd. Адреса місцезнаходження залишена без змін; зміни І типу - введення додаткової дільниці Porton Pharma Solutions Ltd. 1 Fine Chemical Zone, Chongqing Chemical Industry Park, Changshou, Chongqing 401221, P.R. China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Zhejiang Hisar Chuanna Pharmaceutical Co., Ltd. 23, Donghai 5th Avenue Zhejiang Chemical Materials Base Linhai Zone. Linhai City, Zhejiang Province, P. R. China в якості альтернативного виробника вихідного матеріалу ВІ 10773 фтору, що використовується у виробничому процесі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UA/14980/01/01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ДЖАРДІНС®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введення додаткової дільниці Suven Pharmaceuticals Limited, Plot. No. 262 to 271, IDA, Pashamylaram – 502307, Telangana, India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Siegfried St. Vulbas SAS, Parc Industriel de la Plaine de l`Ain, 530 Allee de la Luye, 01150 Saint-Vulbas, France в якості альтернативного виробника вихідного матеріалу ВІ 10773 фтору, що використовується у виробничому процесі АФІ; зміни І типу - зміна назви та адреси виробника відповідального за постачання вихідного матеріалу ВІ 10773 фтору з Suven Life Sciences Ltd., Unit 2, RD Center: Plot 18 Phase III, IDA, 500055 Jeedimetla Hyderabad, India на Suven Pharmaceutical Limited, Plot. No. 18, Phase-III, IDA, Jeedimetla, Hyderabad - 500055, India; зміни І типу - зміна назви виробничої дільниці відповідальної за постачання вихідного матеріалу (S)-3-Hydroxytetrahydrofurane (3-OH-THF) Porton Fine Chemicals Ltd. на Porton Pharma Solution Ltd. Адреса місцезнаходження залишена без змін; зміни І типу - введення додаткової дільниці Porton Pharma Solutions Ltd. 1 Fine Chemical Zone, Chongqing Chemical Industry Park, Changshou, Chongqing 401221, P.R. China в якості альтернативного виробника вихідного матеріалу ВІ 10773 фтору, що використовується у виробничому процесі АФІ; зміни І типу - введення додаткової дільниці Zhejiang Hisar Chuanna Pharmaceutical Co., Ltd. 23, Donghai 5th Avenue Zhejiang Chemical Materials Base Linhai Zone. Linhai City, Zhejiang Province, P. R. China в якості альтернативного виробника вихідного матеріалу ВІ 10773 фтору, що використовується у виробничому процесі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UA/14980/01/02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ДИКЛОФЕНАК</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гель, 10 мг/г, по 40 г у тубі; по 1 тубі в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2012-321-Rev 00 для діючої речовини Diclofenac sodium від вже затвердженого виробника Ningbo Smart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UA/0708/02/01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ДИКЛОФЕНАК</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гель 50 мг/г, по 40 г гелю у тубі алюмінієвій № 1; у пачці з картону; по 100 г у тубі ламінатній № 1;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2012-321-Rev 00 для діючої речовини Diclofenac sodium від вже затвердженого виробника Ningbo Smart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UA/0708/02/02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ДИКЛОФЕНАК-ТЕВА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75 мг/3 мл, по 3 мл розчину в ампулі; по 5 ампул у блістері; по 1 або по 2 блістери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періоду повторного випробування АФІ на термін придатності АФІ, без зміни тривалості (5 років) відповідно до матеріалів виробника АФІ Unique Chemicals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UA/16637/01/01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ДІОКОР 160</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введення нового СЕР № R0-CEP 2016-012-Rev 03 для АФІ Гідрохлортіазиду від нового виробника «Amoli Organics Private Limited» Індія до вже затвердженого виробника Changzhou Pharmaceutical Factory, який являється власником СЕР № R1-CEP-2006-011-Rev 01; зміни І типу - доповнення специфікації АФІ Гідрохлортіазиду від виробника «Amoli Organics Private Limited» Індія, приміткою: - «Опис, «Втрата в масі при висушуванні», «Супровідні домішки», «Кількісне визначення» та «Мікробіологічна чистота» - 1 контроль параметру здійснюється при переконтролі субстанції; «Ідентифікація» </w:t>
            </w:r>
            <w:r w:rsidRPr="002B4C6E">
              <w:rPr>
                <w:rStyle w:val="csf229d0ff34"/>
                <w:color w:val="auto"/>
                <w:sz w:val="16"/>
                <w:szCs w:val="16"/>
              </w:rPr>
              <w:t xml:space="preserve">− </w:t>
            </w:r>
            <w:r w:rsidRPr="002B4C6E">
              <w:rPr>
                <w:rFonts w:ascii="Arial" w:hAnsi="Arial" w:cs="Arial"/>
                <w:sz w:val="16"/>
                <w:szCs w:val="16"/>
              </w:rPr>
              <w:t xml:space="preserve"> 2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вилучення показників «Розпадання» та «Втрата в масі при висушуванні» зі специфікації по стабільності із розділу 3.2.Р.8.1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UA/8318/01/01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ДІОКОР 80</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введення нового СЕР № R0-CEP 2016-012-Rev 03 для АФІ Гідрохлортіазиду від нового виробника «Amoli Organics Private Limited» Індія до вже затвердженого виробника Changzhou Pharmaceutical Factory, який являється власником СЕР № R1-CEP-2006-011-Rev 01; зміни І типу - доповнення специфікації АФІ Гідрохлортіазиду від виробника «Amoli Organics Private Limited» Індія, приміткою: - «Опис, «Втрата в масі при висушуванні», «Супровідні домішки», «Кількісне визначення» та «Мікробіологічна чистота» - 1 контроль параметру здійснюється при переконтролі субстанції; «Ідентифікація» </w:t>
            </w:r>
            <w:r w:rsidRPr="002B4C6E">
              <w:rPr>
                <w:rStyle w:val="csf229d0ff34"/>
                <w:color w:val="auto"/>
                <w:sz w:val="16"/>
                <w:szCs w:val="16"/>
              </w:rPr>
              <w:t xml:space="preserve">− </w:t>
            </w:r>
            <w:r w:rsidRPr="002B4C6E">
              <w:rPr>
                <w:rFonts w:ascii="Arial" w:hAnsi="Arial" w:cs="Arial"/>
                <w:sz w:val="16"/>
                <w:szCs w:val="16"/>
              </w:rPr>
              <w:t xml:space="preserve"> 2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вилучення показників «Розпадання» та «Втрата в масі при висушуванні» зі специфікації по стабільності із розділу 3.2.Р.8.1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UA/8318/01/02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ЕВКАСПРЕЙ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UA/17018/01/01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ЕВКАФІЛІПТ® КСИЛО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UA/17019/01/01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ЕДАРБІ™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20 мг; по 14 таблеток у блістері; по 1, або по 2, або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лікарських засобів Едарбі українською мовою у зв'язку з вимогами до матеріалів реєстраційного досьє, що затверджені Наказом МОЗ України № 1528 від 27.06.2019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UA/13312/01/01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ЕДАРБІ™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40 мг; по 14 таблеток у блістері; по 1, або по 2, або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лікарських засобів Едарбі українською мовою у зв'язку з вимогами до матеріалів реєстраційного досьє, що затверджені Наказом МОЗ України № 1528 від 27.06.2019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UA/13312/01/02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ЕДАРБІ™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80 мг; по 14 таблеток у блістері; по 1, або по 2, або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викладення методів контролю якості лікарських засобів Едарбі українською мовою у зв'язку з вимогами до матеріалів реєстраційного досьє, що затверджені Наказом МОЗ України № 1528 від 27.06.2019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UA/13312/01/03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ЕДЕМ® РІНО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спрей назальний, розчин по 10 мл у флаконі; по 1 флакону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зміна назви та адреси виробника АФІ диметиндену малеату, без зміни місця виробництва: Запропоновано: АТ "Фармак" Україна, 04080, м. Київ, вул. Кирилівська, 74; зміни II типу - внесення зміни у реєстраційні матеріали досьє лікарського засобу, р. 3.2.S.2.3. Контроль матеріалів, а саме внесення змін в СП на вихідну сировину Кислота хлористоводнева концентрована, що використовується на початковій стадії синтезу в процесі виробництва субстанції Диметиндену малеату. В затверджених реєстраційних матеріалах на лікарський засіб Едем® Ріно, спрей назальний, в р. 3.2.S.2.3. Контроль матеріалів наведено специфікацію на вихідну сировину Кислота хлористоводнева концентрована з зазначеним нормуванням для показника «Кількісне визначення» від 37,0 % (м/м) до 38,0 % (м/м). Відповідно до вимог ЕР до речовини Кислота хлористоводнева концентрована вносяться зміни до нормування показника «Кількісне визначення», а саме від 35,0 % (m/m) до 39,0 % (m/m)</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UA/14054/01/01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ЕЗЕТІМ Р</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10 мг/10 мг по 7 таблеток у блістері;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UA/17836/01/01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ЕЗЕТІМ Р</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20 мг/10 мг по 7 таблеток у блістері; по 4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UA/17836/01/02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ЕСКУЛЮС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краплі оральні по 30 мл у флаконі-крапельниці; по 1 флакону-крапельниці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вносяться з метою узгодження специфікації «Baptisia tinctоria МТ» з вимогами національної монографії HAB та EP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UA/5632/01/01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ЕСПА-ТИБОЛ®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2,5 мг № 28 (28х1) у блістерах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текст маркування упаковки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UA/17004/01/01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ЕСПІРО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методом УФ-спектрофотометрії) від М/4-0214.06 ed 01 до М/4-0214.06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за допомогою високоефективної рідинної хроматографії) від М/4-0214.07 ed 01 до М/4-0214.07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Dissolution test of the drug substance from tablets by UV spectrophotometry (Тест на розчинення активної речовини з таблеток за допомогою УФ-спектрофотометрії) від М/4-0214.08 ed 01 до М/4-0214.08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r w:rsidRPr="002B4C6E">
              <w:rPr>
                <w:rFonts w:ascii="Arial" w:hAnsi="Arial" w:cs="Arial"/>
                <w:sz w:val="16"/>
                <w:szCs w:val="16"/>
              </w:rPr>
              <w:br/>
              <w:t>зміни І типу - незначні зміни у затверджених методах випробування ГЛЗ за показником Related substances by High Performance Liquid Chromatography (Супутніх домішок методом ВЕРХ) від М/4-0214.05 ed 01 до М/4-0214.05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UA/18267/01/01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ЕСПІРО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методом УФ-спектрофотометрії) від М/4-0214.06 ed 01 до М/4-0214.06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Assay test for eplerenone by UV spectrophotometry (Визначення кількісного вмісту еплеренону за допомогою високоефективної рідинної хроматографії) від М/4-0214.07 ed 01 до М/4-0214.07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 зміни І типу - незначні зміни у затверджених методах випробування ГЛЗ за показником Dissolution test of the drug substance from tablets by UV spectrophotometry (Тест на розчинення активної речовини з таблеток за допомогою УФ-спектрофотометрії) від М/4-0214.08 ed 01 до М/4-0214.08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r w:rsidRPr="002B4C6E">
              <w:rPr>
                <w:rFonts w:ascii="Arial" w:hAnsi="Arial" w:cs="Arial"/>
                <w:sz w:val="16"/>
                <w:szCs w:val="16"/>
              </w:rPr>
              <w:br/>
              <w:t>зміни І типу - незначні зміни у затверджених методах випробування ГЛЗ за показником Related substances by High Performance Liquid Chromatography (Супутніх домішок методом ВЕРХ) від М/4-0214.05 ed 01 до М/4-0214.05 ed 02, а саме внесення незначних змін в опис компонентів у розрахункових формулах: параметри «Z» та «s» мають містити інформацію щодо перерахунку на безводну речовину. Зміни не впливають на специфікацію та якість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UA/18267/01/02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ЕТАМЗИЛАТ-ДАРНИЦЯ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125 мг/мл; по 2 мл в ампулі; по 5 ампул у контурній чарунковій упаковці; по 2 контурні чарункові упаковки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текст маркування первинної упаковки лікарського засобу доповнено інформацією щодо нанесення логотипу компанії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UA/5717/01/01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ЕТОПОЗИД "ЕБЕВЕ"</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ЕБЕВЕ Фарма Гес.м.б.Х. Нфг. КГ</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повний цикл виробництва: ЕБЕВЕ Фарма Гес.м.б.Х. Нфг. КГ, Австрія; тестування: МПЛ Мікробіологішес Прюфлабор ГмбХ, Австрія; тестування: Зейберсдорф Лабор ГмбХ, Австрія</w:t>
            </w:r>
          </w:p>
          <w:p w:rsidR="00847395" w:rsidRPr="00847395" w:rsidRDefault="00847395" w:rsidP="008537DD">
            <w:pPr>
              <w:shd w:val="clear" w:color="auto" w:fill="FFFFFF"/>
              <w:jc w:val="center"/>
              <w:rPr>
                <w:rFonts w:ascii="Arial" w:hAnsi="Arial" w:cs="Arial"/>
                <w:sz w:val="16"/>
                <w:szCs w:val="16"/>
                <w:lang w:val="uk-UA"/>
              </w:rPr>
            </w:pPr>
          </w:p>
          <w:p w:rsidR="00847395" w:rsidRPr="002B4C6E" w:rsidRDefault="00847395"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власник торгової ліцензії надає нові додаткові дані)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UA/2569/01/01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ЗЕРОДОЛ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100 мг; по 10 таблеток у блістері; по 1 або 3 блістери у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для оптимізації процесу проведення досліджень в лабораторії були внесені незначні зміни до методики «Кількісне визначення». Представлені уточнені данні щодо описання методики та відкоригована розрахункова формула. Виправлено помилку, у методиці визначення показника «Ідентифікація», щодо довжини хвилі при якій проводиться вимірювання (довжина хвилі 275 нм)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UA/10618/01/01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ЗОКСІ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по 3 таблетки у блістері; по 1 або по 2 блістери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додавання розміру серії готового лікарського засобу для дозування 500 мг. Пропонований розмір серії становить 150 000 таблеток до вже зареєстрованого розміру серії 110 000 таблеток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UA/17229/01/02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ЗОКСОН® 2</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по 2 мг, № 10: по 10 таблеток у блістері; по 1 блістеру в картонній коробці; № 30 (15х2): по 15 таблеток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ТОВ "Санофі-Авентіс Україна"</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 "Зентіва"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виду первинної упаковки, а саме блістера по 15 таблеток, а саме для Зоксон® 2 та Зоксон® 4: заміна №30 (10х3) на №30 (15х2), з відповідними змінами до р. «Упаковка» (Введення змін протягом 6-ти місяців після затвердження);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зміни параметра специфікації для товщини фольги у відповідності до вимог постачальника ПВХ/ПВДХ фольги </w:t>
            </w:r>
            <w:r w:rsidRPr="002B4C6E">
              <w:rPr>
                <w:rFonts w:ascii="Arial" w:hAnsi="Arial" w:cs="Arial"/>
                <w:sz w:val="16"/>
                <w:szCs w:val="16"/>
              </w:rPr>
              <w:t>Klockner</w:t>
            </w:r>
            <w:r w:rsidRPr="002B4C6E">
              <w:rPr>
                <w:rFonts w:ascii="Arial" w:hAnsi="Arial" w:cs="Arial"/>
                <w:sz w:val="16"/>
                <w:szCs w:val="16"/>
                <w:lang w:val="ru-RU"/>
              </w:rPr>
              <w:t xml:space="preserve"> </w:t>
            </w:r>
            <w:r w:rsidRPr="002B4C6E">
              <w:rPr>
                <w:rFonts w:ascii="Arial" w:hAnsi="Arial" w:cs="Arial"/>
                <w:sz w:val="16"/>
                <w:szCs w:val="16"/>
              </w:rPr>
              <w:t>Pentaplast</w:t>
            </w:r>
            <w:r w:rsidRPr="002B4C6E">
              <w:rPr>
                <w:rFonts w:ascii="Arial" w:hAnsi="Arial" w:cs="Arial"/>
                <w:sz w:val="16"/>
                <w:szCs w:val="16"/>
                <w:lang w:val="ru-RU"/>
              </w:rPr>
              <w:t xml:space="preserve"> та </w:t>
            </w:r>
            <w:r w:rsidRPr="002B4C6E">
              <w:rPr>
                <w:rFonts w:ascii="Arial" w:hAnsi="Arial" w:cs="Arial"/>
                <w:sz w:val="16"/>
                <w:szCs w:val="16"/>
              </w:rPr>
              <w:t>Bilcare</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вилучення із специфікації параметра ширини ПВХ/ПВДХ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специфікації для алюмінієвої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10620/10-02); вилучення із специфікації параметра ширини алюмінієвої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UA/6300/01/02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ЗОКСОН® 4</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по 4 мг № 30 (15х2): по 15 таблеток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ТОВ "Санофі-Авентіс Україна"</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ТОВ "Зентіва"</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виду первинної упаковки, а саме блістера по 15 таблеток, а саме для Зоксон® 2 та Зоксон® 4: заміна №30 (10х3) на №30 (15х2), з відповідними змінами до р. «Упаковка» (Введення змін протягом 6-ти місяців після затвердження);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зміни параметра специфікації для товщини фольги у відповідності до вимог постачальника ПВХ/ПВДХ фольги </w:t>
            </w:r>
            <w:r w:rsidRPr="002B4C6E">
              <w:rPr>
                <w:rFonts w:ascii="Arial" w:hAnsi="Arial" w:cs="Arial"/>
                <w:sz w:val="16"/>
                <w:szCs w:val="16"/>
              </w:rPr>
              <w:t>Klockner</w:t>
            </w:r>
            <w:r w:rsidRPr="002B4C6E">
              <w:rPr>
                <w:rFonts w:ascii="Arial" w:hAnsi="Arial" w:cs="Arial"/>
                <w:sz w:val="16"/>
                <w:szCs w:val="16"/>
                <w:lang w:val="ru-RU"/>
              </w:rPr>
              <w:t xml:space="preserve"> </w:t>
            </w:r>
            <w:r w:rsidRPr="002B4C6E">
              <w:rPr>
                <w:rFonts w:ascii="Arial" w:hAnsi="Arial" w:cs="Arial"/>
                <w:sz w:val="16"/>
                <w:szCs w:val="16"/>
              </w:rPr>
              <w:t>Pentaplast</w:t>
            </w:r>
            <w:r w:rsidRPr="002B4C6E">
              <w:rPr>
                <w:rFonts w:ascii="Arial" w:hAnsi="Arial" w:cs="Arial"/>
                <w:sz w:val="16"/>
                <w:szCs w:val="16"/>
                <w:lang w:val="ru-RU"/>
              </w:rPr>
              <w:t xml:space="preserve"> та </w:t>
            </w:r>
            <w:r w:rsidRPr="002B4C6E">
              <w:rPr>
                <w:rFonts w:ascii="Arial" w:hAnsi="Arial" w:cs="Arial"/>
                <w:sz w:val="16"/>
                <w:szCs w:val="16"/>
              </w:rPr>
              <w:t>Bilcare</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 внесення змін до р. 3.2.Р.7. Система контейнер/ закупорювальний засіб, а саме оновлення специфікації для ПВХ/ПВДХ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10653/16-01); вилучення із специфікації параметра ширини ПВХ/ПВДХ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 xml:space="preserve">); зміни </w:t>
            </w:r>
            <w:r w:rsidRPr="002B4C6E">
              <w:rPr>
                <w:rFonts w:ascii="Arial" w:hAnsi="Arial" w:cs="Arial"/>
                <w:sz w:val="16"/>
                <w:szCs w:val="16"/>
              </w:rPr>
              <w:t>I</w:t>
            </w:r>
            <w:r w:rsidRPr="002B4C6E">
              <w:rPr>
                <w:rFonts w:ascii="Arial" w:hAnsi="Arial" w:cs="Arial"/>
                <w:sz w:val="16"/>
                <w:szCs w:val="16"/>
                <w:lang w:val="ru-RU"/>
              </w:rPr>
              <w:t xml:space="preserve">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специфікації для алюмінієвої фольги (оновлено на </w:t>
            </w:r>
            <w:r w:rsidRPr="002B4C6E">
              <w:rPr>
                <w:rFonts w:ascii="Arial" w:hAnsi="Arial" w:cs="Arial"/>
                <w:sz w:val="16"/>
                <w:szCs w:val="16"/>
              </w:rPr>
              <w:t>PNO</w:t>
            </w:r>
            <w:r w:rsidRPr="002B4C6E">
              <w:rPr>
                <w:rFonts w:ascii="Arial" w:hAnsi="Arial" w:cs="Arial"/>
                <w:sz w:val="16"/>
                <w:szCs w:val="16"/>
                <w:lang w:val="ru-RU"/>
              </w:rPr>
              <w:t xml:space="preserve"> 10620/10-02); вилучення із специфікації параметра ширини алюмінієвої фольги (</w:t>
            </w:r>
            <w:r w:rsidRPr="002B4C6E">
              <w:rPr>
                <w:rFonts w:ascii="Arial" w:hAnsi="Arial" w:cs="Arial"/>
                <w:sz w:val="16"/>
                <w:szCs w:val="16"/>
              </w:rPr>
              <w:t>Foil</w:t>
            </w:r>
            <w:r w:rsidRPr="002B4C6E">
              <w:rPr>
                <w:rFonts w:ascii="Arial" w:hAnsi="Arial" w:cs="Arial"/>
                <w:sz w:val="16"/>
                <w:szCs w:val="16"/>
                <w:lang w:val="ru-RU"/>
              </w:rPr>
              <w:t xml:space="preserve"> </w:t>
            </w:r>
            <w:r w:rsidRPr="002B4C6E">
              <w:rPr>
                <w:rFonts w:ascii="Arial" w:hAnsi="Arial" w:cs="Arial"/>
                <w:sz w:val="16"/>
                <w:szCs w:val="16"/>
              </w:rPr>
              <w:t>width</w:t>
            </w:r>
            <w:r w:rsidRPr="002B4C6E">
              <w:rPr>
                <w:rFonts w:ascii="Arial" w:hAnsi="Arial" w:cs="Arial"/>
                <w:sz w:val="16"/>
                <w:szCs w:val="16"/>
                <w:lang w:val="ru-RU"/>
              </w:rPr>
              <w:t>)</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UA/6300/01/03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ІБАНДРОНОВА КИСЛОТА АККОРД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концентрат для розчину для інфузій, 1мг/мл по 2 мл та по 6 мл у флаконах, по 1 флакону у картонній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Аккорд Хелскеа Лімітед , Велика Британiя (відповідальний за випуск серії); Аккорд Хелскеа Лімітед, Велика Британiя (вторинне пакування); Весслінг Хангері Кфт., Угорщина (контроль якості); Інтас Фармасьютикелс Лімітед, Індія (виробництво готового ЛЗ, первинне,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 Угорщина/ 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до процесу виробництва ГЛЗ для затвердженої та запропонованої виробничих ліній, а саме запропоновано використовувати промиті гумові пробки готові до стерилізації замість промитих гумових пробок, які закуповували та після цього стерилізували. Затверджений виробничий процес залишається незмінним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UA/16515/01/01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ІММУНАЛ®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80 мг по 10 таблеток у блістері; по 2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методики за показником «Ідентифікація. Ліпофільні речовини» метод ТШХ (пробопідготовка екстракту дегідратованого віджатого соку ехінації пурпурної, без зміни концентрації, застосування сертифікованих реагентів резорцину і ментолу замість робочих стандартів та виправлення редакційної помилки); зміни І типу - зміни методики за показником «Ідентифікація. Гідрофільні речовини» метод ТШХ (застосування сертифікованих реагентів кавової кислоти і хлорогенової кислоти замість робочих стандартів та виправлення редакційних помилок); зміни І типу - зміни методики за показником «Кількісне визначення» метод ВЕРХ (застосування сертифікованого реагенту бетаїну моногідрату замість робочого стандарту та оновлено типові хроматоргами); зміни І типу - з показника «Опис» специфікації ГЛЗ видалено тест на запах.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UA/2837/02/01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ІНДАП®</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1,25 мг по 10 таблеток у блістері; по 3 або 6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оновлений сертифікат від уже затвердженого виробника, подання оновленого сертифіката відповідності Європейській фармакопеї № R1-CEP 2007-138-Rev 01 для АФІ індапаміду від вже затвердженого виробника PHARMAZELL GMBH, Germany. Як наслідок зміни у назві та адресі виробничої дільниці</w:t>
            </w:r>
            <w:r w:rsidRPr="002B4C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UA/4237/02/02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ІНДАП®</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2,5 мг по 10 таблеток у блістері; по 3 або 6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оновлений сертифікат від уже затвердженого виробника, подання оновленого сертифіката відповідності Європейській фармакопеї № R1-CEP 2007-138-Rev 01 для АФІ індапаміду від вже затвердженого виробника PHARMAZELL GMBH, Germany. Як наслідок зміни у назві та адресі виробничої дільниці</w:t>
            </w:r>
            <w:r w:rsidRPr="002B4C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UA/4237/02/03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введення додаткової дільниці WN48 (GlaxoSmithKline S.A., Parc de la Noire Epine, Rue Fleming 20, 1300 Wavre, Belgium) з функцією виробництва одновалентних антигенів інактивованого поліовірусу (monovalent bulk antigens (serotypes 1,2 and 3)). Редакційні зміни до розділів S.2.2 Manufacturing Process and Controls, S.2.3 Control of Materials та S.2.6 Manufacturing Process Development</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UA/15832/01/01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Абботт Біолоджікалз Б.В., Нідерланди (виробництво "final bulk"; контроль "final bulk" (крім тесту на стерильність); контроль серії ГЛЗ (ідентифікацію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стабільність); випуск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вилучення з програми вивчення стабільності ГЛЗ необов’язкового дослідження «time out of refrigerator»: стабільність ГЛЗ після попереднього зберігання протягом 3 тижнів при температурі 21±2</w:t>
            </w:r>
            <w:r w:rsidRPr="002B4C6E">
              <w:rPr>
                <w:rStyle w:val="csf229d0ff56"/>
                <w:sz w:val="16"/>
                <w:szCs w:val="16"/>
              </w:rPr>
              <w:t>º</w:t>
            </w:r>
            <w:r w:rsidRPr="002B4C6E">
              <w:rPr>
                <w:rFonts w:ascii="Arial" w:hAnsi="Arial" w:cs="Arial"/>
                <w:sz w:val="16"/>
                <w:szCs w:val="16"/>
              </w:rPr>
              <w:t>С/AH (absolute humidity); зміни І типу - зміни до затвердженого протоколу стабільності щодо зазначення інформації про термін придатності готового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UA/18498/01/01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ІРИНОТЕКАНУ ГІДРОХЛОРИД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2 мл або по 5 мл у флаконах; по 1 флакону у запобіжній пластиковій коробці та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w:t>
            </w:r>
            <w:r w:rsidRPr="002B4C6E">
              <w:rPr>
                <w:rFonts w:ascii="Arial" w:hAnsi="Arial" w:cs="Arial"/>
                <w:sz w:val="16"/>
                <w:szCs w:val="16"/>
              </w:rPr>
              <w:br/>
              <w:t>(виробництво з продукції in bulk фірми-виробника Квілу Фармацеутікал (Хайнань)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коду АТХ (А.6. ІА)</w:t>
            </w:r>
            <w:r w:rsidRPr="002B4C6E">
              <w:rPr>
                <w:rFonts w:ascii="Arial" w:hAnsi="Arial" w:cs="Arial"/>
                <w:sz w:val="16"/>
                <w:szCs w:val="16"/>
              </w:rPr>
              <w:br/>
              <w:t>Зміни внесені до інструкції для медичного застосування лікарського засобу до розділу "Фармакотерапевтична група. Код АТХ" (затверджено - Антинеопластичні засоби. Код АТХ L01X X19; запропоновано - Антинеопластичні засоби. Код АТХ L01C E02) відповідно до класифікатора фармацевтичних груп та кодів АТХ ВООЗ.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UA/15576/01/01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ІРІНО СПАЛ 100</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5 мл (100 мг) у флаконі; по 1 флакону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РР Фармасьютікалз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"Спосіб застосування та дози" відповідно до оновленої інформації щодо безпеки діючої речовини. </w:t>
            </w:r>
            <w:r w:rsidRPr="002B4C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UA/18150/01/02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ІРІНО СПАЛ 40</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концентрат для розчину для інфузій, 20 мг/мл; по 2 мл (40 мг) у флаконі; по 1 флакону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РР Фармасьютікалз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"Спосіб застосування та дози" відповідно до оновленої інформації щодо безпеки діючої речовини. </w:t>
            </w:r>
            <w:r w:rsidRPr="002B4C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UA/18150/01/01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КАЛЬЦІЮ ГЛЮКОНАТ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0,5 г, по 10 таблеток у стрипах; по 10 таблеток у блістерах; по 10 таблеток у блістері, по 10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UA/1933/01/01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КАРБОПЛАТИН "ЕБЕВЕ"</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концентрат для розчину для інфузій, 10 мг/мл по 5 мл (50 мг), або по 15 мл (150 мг), або по 45 мл (450 мг), або по 60 мл (600 мг) у флаконі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ЕБЕВЕ Фарма Гес.м.б.Х. Нфг. КГ, Австрія; Лабор ЛС СЕ &amp; Ко. КГ, Німеччина (контроль серії (додаткові дільниці); МПЛ Мікробіологішес Прюфлабор ГмбХ, Австрія (контроль серії (додаткові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2000-375-Rev 03 для діючої речовини Carboplatin від вже затвердженого виробника Sicor de Mexico, SA DE CV, Mexico</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UA/4960/01/01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КАРБОПЛАТИН "ЕБЕВЕ"</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концентрат для розчину для інфузій, 10 мг/мл по 5 мл (50 мг), або по 15 мл (150 мг), або по 45 мл (450 мг), або по 60 мл (600 мг) у флаконі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ЕБЕВЕ Фарма Гес.м.б.Х. Нфг. КГ, Австрія; Лабор ЛС СЕ &amp; Ко. КГ, Німеччина (контроль серії (додаткові дільниці); МПЛ Мікробіологішес Прюфлабор ГмбХ, Австрія (контроль серії (додаткові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 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Методів контролю якості ЛЗ, а саме: внесення незначних змін в методику визначення вмісту карбоплатину та визначення хроматографічної чистоти ГЛЗ. В оновленій методиці пропонується додаткове використання порівняльного стандартного розчину циклобутан-1,1-дикарбонової кислоти для більш точної ідентифікації цієї домішки у ГЛЗ, навіть у випадках потенційних зміщень часу утримання, які можуть виникнути при використанні нової колонки. В опис методу включена також більш детальна оцінка чистоти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UA/4960/01/01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КАРДІМУНН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гранули або порошок (субстанція) у подвійних поліетиленових мішках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Ухань Гранд Хойо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Ухань Гранд Хойо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UA/15472/01/01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КЛІМОНОРМ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Зентіва, к.с.</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w:t>
            </w:r>
            <w:r w:rsidRPr="002B4C6E">
              <w:rPr>
                <w:rFonts w:ascii="Arial" w:hAnsi="Arial" w:cs="Arial"/>
                <w:sz w:val="16"/>
                <w:szCs w:val="16"/>
              </w:rPr>
              <w:t>i</w:t>
            </w:r>
            <w:r w:rsidRPr="002B4C6E">
              <w:rPr>
                <w:rFonts w:ascii="Arial" w:hAnsi="Arial" w:cs="Arial"/>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Дельфарм Лілль САС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2B4C6E">
              <w:rPr>
                <w:rFonts w:ascii="Arial" w:hAnsi="Arial" w:cs="Arial"/>
                <w:sz w:val="16"/>
                <w:szCs w:val="16"/>
              </w:rPr>
              <w:t>Sorina</w:t>
            </w:r>
            <w:r w:rsidRPr="002B4C6E">
              <w:rPr>
                <w:rFonts w:ascii="Arial" w:hAnsi="Arial" w:cs="Arial"/>
                <w:sz w:val="16"/>
                <w:szCs w:val="16"/>
                <w:lang w:val="ru-RU"/>
              </w:rPr>
              <w:t xml:space="preserve"> </w:t>
            </w:r>
            <w:r w:rsidRPr="002B4C6E">
              <w:rPr>
                <w:rFonts w:ascii="Arial" w:hAnsi="Arial" w:cs="Arial"/>
                <w:sz w:val="16"/>
                <w:szCs w:val="16"/>
              </w:rPr>
              <w:t>Liana</w:t>
            </w:r>
            <w:r w:rsidRPr="002B4C6E">
              <w:rPr>
                <w:rFonts w:ascii="Arial" w:hAnsi="Arial" w:cs="Arial"/>
                <w:sz w:val="16"/>
                <w:szCs w:val="16"/>
                <w:lang w:val="ru-RU"/>
              </w:rPr>
              <w:t xml:space="preserve"> </w:t>
            </w:r>
            <w:r w:rsidRPr="002B4C6E">
              <w:rPr>
                <w:rFonts w:ascii="Arial" w:hAnsi="Arial" w:cs="Arial"/>
                <w:sz w:val="16"/>
                <w:szCs w:val="16"/>
              </w:rPr>
              <w:t>Paiu</w:t>
            </w:r>
            <w:r w:rsidRPr="002B4C6E">
              <w:rPr>
                <w:rFonts w:ascii="Arial" w:hAnsi="Arial" w:cs="Arial"/>
                <w:sz w:val="16"/>
                <w:szCs w:val="16"/>
                <w:lang w:val="ru-RU"/>
              </w:rPr>
              <w:t xml:space="preserve">, </w:t>
            </w:r>
            <w:r w:rsidRPr="002B4C6E">
              <w:rPr>
                <w:rFonts w:ascii="Arial" w:hAnsi="Arial" w:cs="Arial"/>
                <w:sz w:val="16"/>
                <w:szCs w:val="16"/>
              </w:rPr>
              <w:t>MD</w:t>
            </w:r>
            <w:r w:rsidRPr="002B4C6E">
              <w:rPr>
                <w:rFonts w:ascii="Arial" w:hAnsi="Arial" w:cs="Arial"/>
                <w:sz w:val="16"/>
                <w:szCs w:val="16"/>
                <w:lang w:val="ru-RU"/>
              </w:rPr>
              <w:t xml:space="preserve">. Пропонована редакція: Людмила Філіпова, </w:t>
            </w:r>
            <w:r w:rsidRPr="002B4C6E">
              <w:rPr>
                <w:rFonts w:ascii="Arial" w:hAnsi="Arial" w:cs="Arial"/>
                <w:sz w:val="16"/>
                <w:szCs w:val="16"/>
              </w:rPr>
              <w:t>MD</w:t>
            </w:r>
            <w:r w:rsidRPr="002B4C6E">
              <w:rPr>
                <w:rFonts w:ascii="Arial" w:hAnsi="Arial" w:cs="Arial"/>
                <w:sz w:val="16"/>
                <w:szCs w:val="16"/>
                <w:lang w:val="ru-RU"/>
              </w:rPr>
              <w:t xml:space="preserve"> / </w:t>
            </w:r>
            <w:r w:rsidRPr="002B4C6E">
              <w:rPr>
                <w:rFonts w:ascii="Arial" w:hAnsi="Arial" w:cs="Arial"/>
                <w:sz w:val="16"/>
                <w:szCs w:val="16"/>
              </w:rPr>
              <w:t>Ludmila</w:t>
            </w:r>
            <w:r w:rsidRPr="002B4C6E">
              <w:rPr>
                <w:rFonts w:ascii="Arial" w:hAnsi="Arial" w:cs="Arial"/>
                <w:sz w:val="16"/>
                <w:szCs w:val="16"/>
                <w:lang w:val="ru-RU"/>
              </w:rPr>
              <w:t xml:space="preserve"> </w:t>
            </w:r>
            <w:r w:rsidRPr="002B4C6E">
              <w:rPr>
                <w:rFonts w:ascii="Arial" w:hAnsi="Arial" w:cs="Arial"/>
                <w:sz w:val="16"/>
                <w:szCs w:val="16"/>
              </w:rPr>
              <w:t>Filipova</w:t>
            </w:r>
            <w:r w:rsidRPr="002B4C6E">
              <w:rPr>
                <w:rFonts w:ascii="Arial" w:hAnsi="Arial" w:cs="Arial"/>
                <w:sz w:val="16"/>
                <w:szCs w:val="16"/>
                <w:lang w:val="ru-RU"/>
              </w:rPr>
              <w:t xml:space="preserve">, </w:t>
            </w:r>
            <w:r w:rsidRPr="002B4C6E">
              <w:rPr>
                <w:rFonts w:ascii="Arial" w:hAnsi="Arial" w:cs="Arial"/>
                <w:sz w:val="16"/>
                <w:szCs w:val="16"/>
              </w:rPr>
              <w:t>MD</w:t>
            </w:r>
            <w:r w:rsidRPr="002B4C6E">
              <w:rPr>
                <w:rFonts w:ascii="Arial" w:hAnsi="Arial" w:cs="Arial"/>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UA/3008/01/01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КОДЕЇНУ ФОСФАТ ГЕМІГІДРАТ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(субстанція) у поліетиленових пакетах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Сполучене Королiвство</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Європейської фармакопеї для AФI Кодеїну фосфату гемігідрату СЕР R0-CЕР 2016-295-Rev 03(попередня версія СЕР № R0-CЕР 2016-295-Rev 02). Зміни пов'язані зі збільшення терміну переконтролю субстанції з (2х років на 3 роки). Додатково були внесені зміни у розрахункову формулу у методі контролю «Залишкові кількості органічних розчинників» у зв’язку з приведення до оригінальних матеріалів 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UA/18383/01/01</w:t>
            </w:r>
          </w:p>
        </w:tc>
      </w:tr>
      <w:tr w:rsidR="00847395" w:rsidRPr="00DC1565"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DC1565" w:rsidRDefault="00847395" w:rsidP="008537DD">
            <w:pPr>
              <w:pStyle w:val="11"/>
              <w:tabs>
                <w:tab w:val="left" w:pos="12600"/>
              </w:tabs>
              <w:rPr>
                <w:rFonts w:ascii="Arial" w:hAnsi="Arial" w:cs="Arial"/>
                <w:b/>
                <w:i/>
                <w:color w:val="000000"/>
                <w:sz w:val="16"/>
                <w:szCs w:val="16"/>
              </w:rPr>
            </w:pPr>
            <w:r w:rsidRPr="00DC1565">
              <w:rPr>
                <w:rFonts w:ascii="Arial" w:hAnsi="Arial" w:cs="Arial"/>
                <w:b/>
                <w:sz w:val="16"/>
                <w:szCs w:val="16"/>
              </w:rPr>
              <w:t>КОМІРНАТІ / COMIRNATY™</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rPr>
                <w:rFonts w:ascii="Arial" w:hAnsi="Arial" w:cs="Arial"/>
                <w:color w:val="000000"/>
                <w:sz w:val="16"/>
                <w:szCs w:val="16"/>
                <w:lang w:val="ru-RU"/>
              </w:rPr>
            </w:pPr>
            <w:r w:rsidRPr="00DC1565">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ind w:left="-108"/>
              <w:jc w:val="center"/>
              <w:rPr>
                <w:rFonts w:ascii="Arial" w:hAnsi="Arial" w:cs="Arial"/>
                <w:color w:val="000000"/>
                <w:sz w:val="16"/>
                <w:szCs w:val="16"/>
                <w:lang w:val="ru-RU"/>
              </w:rPr>
            </w:pPr>
            <w:r w:rsidRPr="00DC1565">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Бельгія/</w:t>
            </w:r>
          </w:p>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Подовження терміну придатності лікарського засобу з 6 місяців до 9 місяців при зберіганні при передбачуваних умовах зберігання від -90 °C до -60 °C. Коробки лікарського засобу з терміном придатності від серпня 2021 р. до січня 2022 р., що надрукований на етикетці, можуть залишатися у використанні протягом трьох місяців після друкованої дати, якщо вони зберігаються при затверджених умовах зберігання від -90 °C до -60 °C. Подовження терміну придатності лікарського засобу для розподілених серій: Надрукований термін придатності/Оновлений термін придатності: Серпень 2021/Листопад 2021; Вересень 2021/Грудень 2021; Жовтень 2021/Січень 2022; Листопад 2021/Лютий 2022; Грудень 2021/Березень 2022; Січень 2022/Квітень 2022. </w:t>
            </w:r>
            <w:r w:rsidRPr="00DC1565">
              <w:rPr>
                <w:rFonts w:ascii="Arial" w:hAnsi="Arial" w:cs="Arial"/>
                <w:color w:val="000000"/>
                <w:sz w:val="16"/>
                <w:szCs w:val="16"/>
                <w:lang w:val="ru-RU"/>
              </w:rPr>
              <w:t>Внесено оновлену інформацію в коротку характеристику лікарського засобу до розділу "6.3 Термін придатності", а саме збільшено термін придатності невідкритого замороженого флакону - "9 місяців за температури від -90 до -60 °С. Впродовж 9-місячного терміну придатності невідкриті флакони можна зберігати та транспортувати за температури від -25 °</w:t>
            </w:r>
            <w:r w:rsidRPr="00DC1565">
              <w:rPr>
                <w:rFonts w:ascii="Arial" w:hAnsi="Arial" w:cs="Arial"/>
                <w:color w:val="000000"/>
                <w:sz w:val="16"/>
                <w:szCs w:val="16"/>
              </w:rPr>
              <w:t>C</w:t>
            </w:r>
            <w:r w:rsidRPr="00DC1565">
              <w:rPr>
                <w:rFonts w:ascii="Arial" w:hAnsi="Arial" w:cs="Arial"/>
                <w:color w:val="000000"/>
                <w:sz w:val="16"/>
                <w:szCs w:val="16"/>
                <w:lang w:val="ru-RU"/>
              </w:rPr>
              <w:t xml:space="preserve"> до -15 °</w:t>
            </w:r>
            <w:r w:rsidRPr="00DC1565">
              <w:rPr>
                <w:rFonts w:ascii="Arial" w:hAnsi="Arial" w:cs="Arial"/>
                <w:color w:val="000000"/>
                <w:sz w:val="16"/>
                <w:szCs w:val="16"/>
              </w:rPr>
              <w:t>C</w:t>
            </w:r>
            <w:r w:rsidRPr="00DC1565">
              <w:rPr>
                <w:rFonts w:ascii="Arial" w:hAnsi="Arial" w:cs="Arial"/>
                <w:color w:val="000000"/>
                <w:sz w:val="16"/>
                <w:szCs w:val="16"/>
                <w:lang w:val="ru-RU"/>
              </w:rPr>
              <w:t xml:space="preserve"> протягом єдиного періоду тривалістю до 2 тижнів, після чого їх можна повернути до умов зберігання від -90 °</w:t>
            </w:r>
            <w:r w:rsidRPr="00DC1565">
              <w:rPr>
                <w:rFonts w:ascii="Arial" w:hAnsi="Arial" w:cs="Arial"/>
                <w:color w:val="000000"/>
                <w:sz w:val="16"/>
                <w:szCs w:val="16"/>
              </w:rPr>
              <w:t>C</w:t>
            </w:r>
            <w:r w:rsidRPr="00DC1565">
              <w:rPr>
                <w:rFonts w:ascii="Arial" w:hAnsi="Arial" w:cs="Arial"/>
                <w:color w:val="000000"/>
                <w:sz w:val="16"/>
                <w:szCs w:val="16"/>
                <w:lang w:val="ru-RU"/>
              </w:rPr>
              <w:t xml:space="preserve"> до -60 °</w:t>
            </w:r>
            <w:r w:rsidRPr="00DC1565">
              <w:rPr>
                <w:rFonts w:ascii="Arial" w:hAnsi="Arial" w:cs="Arial"/>
                <w:color w:val="000000"/>
                <w:sz w:val="16"/>
                <w:szCs w:val="16"/>
              </w:rPr>
              <w:t>C</w:t>
            </w:r>
            <w:r w:rsidRPr="00DC1565">
              <w:rPr>
                <w:rFonts w:ascii="Arial" w:hAnsi="Arial" w:cs="Arial"/>
                <w:color w:val="000000"/>
                <w:sz w:val="16"/>
                <w:szCs w:val="16"/>
                <w:lang w:val="ru-RU"/>
              </w:rPr>
              <w:t xml:space="preserve">". Відповідні оновлення інформації внесено до тексту листка-вкладки: інформації для користувача до розділу "5. Як зберігати препарат Комірнаті". Зазначені зміни відповідають змінам, затвердженим рішенням ЕМА. </w:t>
            </w:r>
            <w:r w:rsidRPr="00DC1565">
              <w:rPr>
                <w:rFonts w:ascii="Arial" w:hAnsi="Arial" w:cs="Arial"/>
                <w:color w:val="000000"/>
                <w:sz w:val="16"/>
                <w:szCs w:val="16"/>
              </w:rP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47395">
            <w:pPr>
              <w:pStyle w:val="11"/>
              <w:tabs>
                <w:tab w:val="left" w:pos="12600"/>
              </w:tabs>
              <w:jc w:val="center"/>
              <w:rPr>
                <w:rFonts w:ascii="Arial" w:hAnsi="Arial" w:cs="Arial"/>
                <w:b/>
                <w:i/>
                <w:color w:val="000000"/>
                <w:sz w:val="16"/>
                <w:szCs w:val="16"/>
              </w:rPr>
            </w:pPr>
            <w:r w:rsidRPr="00DC156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sz w:val="16"/>
                <w:szCs w:val="16"/>
              </w:rPr>
            </w:pPr>
            <w:r w:rsidRPr="00DC1565">
              <w:rPr>
                <w:rFonts w:ascii="Arial" w:hAnsi="Arial" w:cs="Arial"/>
                <w:sz w:val="16"/>
                <w:szCs w:val="16"/>
              </w:rPr>
              <w:t>UA/18592/01/01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DC1565"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DC1565" w:rsidRDefault="00847395" w:rsidP="008537DD">
            <w:pPr>
              <w:pStyle w:val="11"/>
              <w:tabs>
                <w:tab w:val="left" w:pos="12600"/>
              </w:tabs>
              <w:rPr>
                <w:rFonts w:ascii="Arial" w:hAnsi="Arial" w:cs="Arial"/>
                <w:b/>
                <w:i/>
                <w:color w:val="000000"/>
                <w:sz w:val="16"/>
                <w:szCs w:val="16"/>
              </w:rPr>
            </w:pPr>
            <w:r w:rsidRPr="00DC1565">
              <w:rPr>
                <w:rFonts w:ascii="Arial" w:hAnsi="Arial" w:cs="Arial"/>
                <w:b/>
                <w:sz w:val="16"/>
                <w:szCs w:val="16"/>
              </w:rPr>
              <w:t>КОМІРНАТІ / COMIRNATY™</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rPr>
                <w:rFonts w:ascii="Arial" w:hAnsi="Arial" w:cs="Arial"/>
                <w:color w:val="000000"/>
                <w:sz w:val="16"/>
                <w:szCs w:val="16"/>
                <w:lang w:val="ru-RU"/>
              </w:rPr>
            </w:pPr>
            <w:r w:rsidRPr="00DC1565">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ind w:left="-108"/>
              <w:jc w:val="center"/>
              <w:rPr>
                <w:rFonts w:ascii="Arial" w:hAnsi="Arial" w:cs="Arial"/>
                <w:color w:val="000000"/>
                <w:sz w:val="16"/>
                <w:szCs w:val="16"/>
                <w:lang w:val="ru-RU"/>
              </w:rPr>
            </w:pPr>
            <w:r w:rsidRPr="00DC1565">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Бельгія/</w:t>
            </w:r>
          </w:p>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rPr>
            </w:pPr>
            <w:r w:rsidRPr="00DC1565">
              <w:rPr>
                <w:rFonts w:ascii="Arial" w:hAnsi="Arial" w:cs="Arial"/>
                <w:color w:val="000000"/>
                <w:sz w:val="16"/>
                <w:szCs w:val="16"/>
              </w:rPr>
              <w:t xml:space="preserve">Зміни І типу - Зміни щодо безпеки/ефективності та фармаконагляду (інші зміни) - Внесено оновлену інформацію до розділу 4.8 "Побічні реакції" короткої характеристики лікарського засобу відповідно до рекомендацій PRAC ЕМА (додано нові побічні реакції "обширний набряк кінцівки, в яку вводили вакцину" із зазначенням частоти виникнення "невідомо"). </w:t>
            </w:r>
            <w:r w:rsidRPr="00DC1565">
              <w:rPr>
                <w:rFonts w:ascii="Arial" w:hAnsi="Arial" w:cs="Arial"/>
                <w:color w:val="000000"/>
                <w:sz w:val="16"/>
                <w:szCs w:val="16"/>
                <w:lang w:val="ru-RU"/>
              </w:rPr>
              <w:t xml:space="preserve">Відповідні оновлення інформації внесено до тексту листка-вкладки "4. Можливі побічні реакції". Зазначені зміни відповідають змінам, затвердженим рішенням ЕМА. Зміни І типу - Зміни щодо безпеки/ефективності та фармаконагляду (інші зміни) - Внесено оновлену інформацію до розділу 4.8 "Побічні реакції" короткої характеристики лікарського засобу відповідно до рекомендацій </w:t>
            </w:r>
            <w:r w:rsidRPr="00DC1565">
              <w:rPr>
                <w:rFonts w:ascii="Arial" w:hAnsi="Arial" w:cs="Arial"/>
                <w:color w:val="000000"/>
                <w:sz w:val="16"/>
                <w:szCs w:val="16"/>
              </w:rPr>
              <w:t>PRAC</w:t>
            </w:r>
            <w:r w:rsidRPr="00DC1565">
              <w:rPr>
                <w:rFonts w:ascii="Arial" w:hAnsi="Arial" w:cs="Arial"/>
                <w:color w:val="000000"/>
                <w:sz w:val="16"/>
                <w:szCs w:val="16"/>
                <w:lang w:val="ru-RU"/>
              </w:rPr>
              <w:t xml:space="preserve"> ЕМА (додано нові побічні реакції "набряк обличчя" із зазначенням частоти виникнення "невідомо"). Відповідні оновлення інформації внесено до тексту листка-вкладки 4. Можливі побічні реакції. Зазначені зміни відповідають змінам, затвердженим рішенням ЕМА. Зміни </w:t>
            </w:r>
            <w:r w:rsidRPr="00DC1565">
              <w:rPr>
                <w:rFonts w:ascii="Arial" w:hAnsi="Arial" w:cs="Arial"/>
                <w:color w:val="000000"/>
                <w:sz w:val="16"/>
                <w:szCs w:val="16"/>
              </w:rPr>
              <w:t>II</w:t>
            </w:r>
            <w:r w:rsidRPr="00DC1565">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Внесено оновлену інформацію до розділів 4.4. "Особливості застосування" короткої характеристики лікарського засобу відповідно до рекомендацій </w:t>
            </w:r>
            <w:r w:rsidRPr="00DC1565">
              <w:rPr>
                <w:rFonts w:ascii="Arial" w:hAnsi="Arial" w:cs="Arial"/>
                <w:color w:val="000000"/>
                <w:sz w:val="16"/>
                <w:szCs w:val="16"/>
              </w:rPr>
              <w:t>PRAC</w:t>
            </w:r>
            <w:r w:rsidRPr="00DC1565">
              <w:rPr>
                <w:rFonts w:ascii="Arial" w:hAnsi="Arial" w:cs="Arial"/>
                <w:color w:val="000000"/>
                <w:sz w:val="16"/>
                <w:szCs w:val="16"/>
                <w:lang w:val="ru-RU"/>
              </w:rPr>
              <w:t xml:space="preserve"> ЕМА (щодо при застосуванн</w:t>
            </w:r>
            <w:r w:rsidRPr="00DC1565">
              <w:rPr>
                <w:rFonts w:ascii="Arial" w:hAnsi="Arial" w:cs="Arial"/>
                <w:color w:val="000000"/>
                <w:sz w:val="16"/>
                <w:szCs w:val="16"/>
              </w:rPr>
              <w:t>i</w:t>
            </w:r>
            <w:r w:rsidRPr="00DC1565">
              <w:rPr>
                <w:rFonts w:ascii="Arial" w:hAnsi="Arial" w:cs="Arial"/>
                <w:color w:val="000000"/>
                <w:sz w:val="16"/>
                <w:szCs w:val="16"/>
                <w:lang w:val="ru-RU"/>
              </w:rPr>
              <w:t xml:space="preserve"> вакцини "реакції пов'язані з тривогою"при застосуванн</w:t>
            </w:r>
            <w:r w:rsidRPr="00DC1565">
              <w:rPr>
                <w:rFonts w:ascii="Arial" w:hAnsi="Arial" w:cs="Arial"/>
                <w:color w:val="000000"/>
                <w:sz w:val="16"/>
                <w:szCs w:val="16"/>
              </w:rPr>
              <w:t>i</w:t>
            </w:r>
            <w:r w:rsidRPr="00DC1565">
              <w:rPr>
                <w:rFonts w:ascii="Arial" w:hAnsi="Arial" w:cs="Arial"/>
                <w:color w:val="000000"/>
                <w:sz w:val="16"/>
                <w:szCs w:val="16"/>
                <w:lang w:val="ru-RU"/>
              </w:rPr>
              <w:t xml:space="preserve"> вакцини). Відповідні оновлення інформації внесено до тексту листка-вкладки "2. Що потрібно знати, перш ніж Ви почнете отримувати препарат Комірнаті". </w:t>
            </w:r>
            <w:r w:rsidRPr="00DC1565">
              <w:rPr>
                <w:rFonts w:ascii="Arial" w:hAnsi="Arial" w:cs="Arial"/>
                <w:color w:val="000000"/>
                <w:sz w:val="16"/>
                <w:szCs w:val="16"/>
              </w:rPr>
              <w:t>Зазначені зміни відповідають змінам, затвердженим рішенням ЕМА.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47395">
            <w:pPr>
              <w:pStyle w:val="11"/>
              <w:tabs>
                <w:tab w:val="left" w:pos="12600"/>
              </w:tabs>
              <w:jc w:val="center"/>
              <w:rPr>
                <w:rFonts w:ascii="Arial" w:hAnsi="Arial" w:cs="Arial"/>
                <w:b/>
                <w:i/>
                <w:color w:val="000000"/>
                <w:sz w:val="16"/>
                <w:szCs w:val="16"/>
              </w:rPr>
            </w:pPr>
            <w:r w:rsidRPr="00DC156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3352A6" w:rsidRDefault="00847395" w:rsidP="008537DD">
            <w:pPr>
              <w:pStyle w:val="11"/>
              <w:tabs>
                <w:tab w:val="left" w:pos="12600"/>
              </w:tabs>
              <w:jc w:val="center"/>
              <w:rPr>
                <w:rFonts w:ascii="Arial" w:hAnsi="Arial" w:cs="Arial"/>
                <w:sz w:val="16"/>
                <w:szCs w:val="16"/>
              </w:rPr>
            </w:pPr>
            <w:r w:rsidRPr="00DC1565">
              <w:rPr>
                <w:rFonts w:ascii="Arial" w:hAnsi="Arial" w:cs="Arial"/>
                <w:sz w:val="16"/>
                <w:szCs w:val="16"/>
              </w:rPr>
              <w:t>UA/18592/01/01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КОР СУІС КОМПОЗИТУМ 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UA/4277/01/01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КСЕФОКАМ® РАПІД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UA/2593/03/01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КСИВУЛАН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або інфузій по 1,2 г (1000 мг/200 мг), по 1 або по 10 флаконів у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Румунiя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2013-125-Rev 01 на АФІ Амоксициліну натрію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UA/18686/01/01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ЛЕВОМІЦЕТИН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0,5 г, флакони з порошком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внесення змін у зв’язку з оновленням ДМФ (Version UA03 June 2021) виробником АФІ Хлорамфенікол натрію сукцинат стерильний, Bioquim S.A., Іспанія.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UA/2952/02/01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ЛЕВОМІЦЕТИН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1,0 г, флакони з порошком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внесення змін у зв’язку з оновленням ДМФ (Version UA03 June 2021) виробником АФІ Хлорамфенікол натрію сукцинат стерильний, Bioquim S.A., Іспанія.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UA/2952/02/02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ЛЕКАДОЛ ЛОНГ</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200 мг/500 мг по 8 таблеток у блістері, по 2 блістери у картонній коробці; по 10 таблеток у блістері, по 1 або 2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Лек Фармацевтична компанія д. д., Словенія (дозвіл на випуск серій); Ронтіс Хеллас Медікал енд Фармасьютікал Продактс С.А., Грецiя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Словенія/ 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UA/18643/01/01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ЛІВАЗО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Франція/ 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рекомендаціями CMDh.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UA/11963/01/01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ЛІВАЗО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 по 20 таблеток у блістері; по 5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Франція/ 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рекомендаціями CMDh.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UA/11963/01/02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ЛІВАЗО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4 мг, по 7 таблеток у блістері; по 1 блістеру в картонній коробці; по 14 таблеток у блістері; по 2 блістери в картонній коробці; по 15 таблеток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виробник нерозфасованого продукту: П'єр Фабре Медікаман Продюксон, Франція; виробник, який здійснює первинне та вторинне пакування, відповідає за контроль якості та випуск серії: Рекордаті Індастріа Хіміка е Фармасевтіка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Франція/ 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згідно з рекомендаціями CMDh.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UA/11963/01/03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ЛІНЕЗОЛІД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(субстанція) у подвійних пакетах з поліетилену високої щільності для виробництва стерильних лікарських форм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Неуланд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допустимих меж специфікації та методів контролю АФІ - приведення до ДМФ затвердженого виробника Neuland Laboratories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UA/11933/01/01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ЛОГУФЕН®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250 мг по 10 таблеток у блістері, по 3 або по 6 блістерів у картонній упаковці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UA/17411/01/01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ЛОГУФЕН®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250 мг; in bulk: по 10 таблеток у блістері, по 240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UA/17412/01/01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ЛОГУФЕН®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по 10 таблеток у блістері, по 3 або по 6 блістерів у картонній упаковці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UA/17411/01/02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ЛОГУФЕН®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500 мг; in bulk: по 10 таблеток у блістері, по 180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згідно з інформацією щодо медичного застосування референтного лікарського засобу (КЕППРА®, таблетки, вкриті оболонкою, по 250 мг, 500 мг,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w:t>
            </w:r>
            <w:r w:rsidRPr="002B4C6E">
              <w:rPr>
                <w:rFonts w:ascii="Arial" w:hAnsi="Arial" w:cs="Arial"/>
                <w:sz w:val="16"/>
                <w:szCs w:val="16"/>
              </w:rPr>
              <w:br/>
              <w:t xml:space="preserve">Зміни внесено до частин V «Заходи з мінімізації ризиків», VI «Резюме плану управління ризиками», у зв’язку із оновленними рекомендаціями PRAC. Резюме ПУР версія 2.0 додається. Представлені зміни в інформації з безпеки щодо внесення змін та доповнень у розділах: «Побічні реакції» та «Особливості застосування» проекту інструкції для медичного застосування на підставі рішення Комітету з оцінки ризиків у фармаконагляді (PRAC) Європейського агентства з лікарських засобів (ЕМА). </w:t>
            </w:r>
            <w:r w:rsidRPr="002B4C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UA/17412/01/02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ЛОРНАДО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4 мг по 10 таблеток у блістері; по 1, 2, 5 або 10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UA/18717/01/01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ЛОРНАДО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8 мг по 10 таблеток у блістері; по 1, 2, 5 або 10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UA/18717/01/02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МАВЕНКЛАД®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подання нового сертифіката відповідності Європейській фармакопеї № R0-CEP 2016-315-Rev 02 для діючої речовини Cladribine від нового виробника SCINOPHARM TAIWAN, LTD.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UA/17515/01/01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4 мг; по 30 таблеток у флаконі; по 1 флакону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джерела отримання кальцію стеарату з сировини тваринного походження на рослинне походження. Запропонована стеаринова кислота рослинного походження виготовляється з рослинних олій і не містить речовин тваринного походження. Склад допоміжних речовин, готового лікарського засобу та термін придатності залишаються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16 мг; по 10 таблеток у блістері; по 5 блістерів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джерела отримання кальцію стеарату з сировини тваринного походження на рослинне походження. Запропонована стеаринова кислота рослинного походження виготовляється з рослинних олій і не містить речовин тваринного походження. Склад допоміжних речовин, готового лікарського засобу та термін придатності залишаються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UA/2047/02/02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32 мг; по 10 таблеток у блістері; по 2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заміна джерела отримання кальцію стеарату з сировини тваринного походження на рослинне походження. Запропонована стеаринова кислота рослинного походження виготовляється з рослинних олій і не містить речовин тваринного походження. Склад допоміжних речовин, готового лікарського засобу та термін придатності залишаються незмінними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UA/2047/02/03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МЕРІОНАЛ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ліофілізований для приготування розчину для ін'єкцій по 75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UA/10964/01/01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МЕРІОНАЛ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ліофілізований для приготування розчину для ін'єкцій по 150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UA/10964/01/02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МЕТОПРОЛОЛУ ТАРТРАТ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0,1 г; по 10 таблеток у блістері; по 2 або 5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ГЛЗ показника «Аеросил» відповідно до вимог загальної статті ДФУ «Таблетки»;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UA/6755/01/02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МЕТОПРОЛОЛУ ТАРТРАТ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0,05 г; по 10 таблеток у блістері; по 2 або 5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зі специфікації ГЛЗ показника «Аеросил» відповідно до вимог загальної статті ДФУ «Таблетки»; зміни І типу - зміна у методиці випробування для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UA/6755/01/01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МЕТРО-АДНЕКС-ІН'ЄЛЬ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1,1 мл в ампулі; по 5 ампул у контурній чарунковій упаковці; по 1, по 2 або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UA/2055/01/01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МІКАМІН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приготування розчину для інфузій по 50 мг; 1 флакон з порошком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Астеллас Ірланд Ко., Лтд, Ірландiя (пакувальник (вторинна упаковка), випускаючий контроль); Астеллас Фарма Тех Ко., Лтд. Тояма Технолоджі Центр, Японiя (виробник готової лікарської форми (всі стадії виробництва, фасування у первинну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 Японiя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виправлення технічної помилки, згідно пп.4 п.2.4. розділу VI наказу МОЗ України від 26.08.2005р. № 426 (у редакції наказу МОЗ України від 23.07.2015р. № 460) – помилки у МКЯ, пов'язані з перекладом або перенесенням інформації, які були допущені при процедурі внесення змін на ГЛЗ (наказ №1957 від 25.08.2020 р.), а саме: виправлення технічної помилки на титульній сторінці проектів змін до МКЯ ЛЗ для дозування по 50 мг, оскільки встановлена невідповідність номеру реєстраційного посвідчення.</w:t>
            </w:r>
            <w:r w:rsidRPr="002B4C6E">
              <w:rPr>
                <w:rFonts w:ascii="Arial" w:hAnsi="Arial" w:cs="Arial"/>
                <w:sz w:val="16"/>
                <w:szCs w:val="16"/>
              </w:rPr>
              <w:br/>
              <w:t>Запропоновано: Реєстраційне посвідчення № UA/12073/01/01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UA/12073/01/01</w:t>
            </w:r>
          </w:p>
        </w:tc>
      </w:tr>
      <w:tr w:rsidR="00847395" w:rsidRPr="00847395"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МІЛДРОНАТ®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капсули тверді по 500 мг; по 10 капсул у блістері; по 2, 6 або 9 блістерів в пачці із картону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Латвiя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оновлення ГЕ-сертифіката відповідності Європейської фармакопеї для допоміжної речовини – желатин від виробника STERLING BIOTECH LIMITED. № R1-CEP 2001-211-Rev 01 (для затвердженого виробника капсул желатинових – Capsugel); зміни І типу - додавання ГЕ-сертифікату відповідності Європейської фармакопеї для желатину від виробника Rousselot: № R1-CEP 2000-027-Rev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2000-029-Rev 05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2001-332-Rev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2010-043-Rev 00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Rousselot: № R1-CEP 2002-115-Rev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STERLING BIOTECH LIMITED.: № R1-CEP 2001-211-Rev 01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PB Gelatins: № R1-CEP 2002-110-Rev 00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TESSENDERLO GROUP N.V.: № R1-CEP 2000-045-Rev 04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GELITA Group: № R1-CEP 2003-172-Rev 02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GELITA Group: № R1-CEP 2001-424-Rev 03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GELITA Group: № R1-CEP 2000-050-Rev 02(для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NITTA GELATIN INDIA LTD.: № R1-CEP 2000-344-Rev 03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Gelco S.A.S.: № R1-CEP 2006-086-Rev 00 (для нового виробника капсул желатинових – ACG Worldwide group); зміни І типу - додавання ГЕ-сертифікату відповідності Європейської фармакопеї для желатину від виробника PIONEER JELLICE INDIA PRIVATE LIMITED.: № R1-CEP 2008-048-Rev 00 (для нового виробника капсул желатинових – ACG Worldwide group)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UA/3419/02/02</w:t>
            </w:r>
          </w:p>
        </w:tc>
      </w:tr>
      <w:tr w:rsidR="00847395" w:rsidRPr="00847395"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847395" w:rsidRDefault="00847395" w:rsidP="00847395">
            <w:pPr>
              <w:numPr>
                <w:ilvl w:val="0"/>
                <w:numId w:val="44"/>
              </w:numPr>
              <w:tabs>
                <w:tab w:val="left" w:pos="12600"/>
              </w:tabs>
              <w:jc w:val="center"/>
              <w:rPr>
                <w:rFonts w:ascii="Arial" w:hAnsi="Arial" w:cs="Arial"/>
                <w:b/>
                <w:sz w:val="16"/>
                <w:szCs w:val="16"/>
                <w:lang w:val="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МІРАМІСТИН®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зовнішнього застосування, 0,1 мг/мл, по 50 мл у флаконі, по 1 флакону з уретральною насадкою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UA/1804/02/01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847395" w:rsidRDefault="00847395" w:rsidP="00847395">
            <w:pPr>
              <w:numPr>
                <w:ilvl w:val="0"/>
                <w:numId w:val="44"/>
              </w:numPr>
              <w:tabs>
                <w:tab w:val="left" w:pos="12600"/>
              </w:tabs>
              <w:jc w:val="center"/>
              <w:rPr>
                <w:rFonts w:ascii="Arial" w:hAnsi="Arial" w:cs="Arial"/>
                <w:b/>
                <w:sz w:val="16"/>
                <w:szCs w:val="16"/>
                <w:lang w:val="uk-UA"/>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МІФЕТОН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200 мг, по 1 таблетці або по 3 таблетки у блістері, по 10 блістерів (1х10) або по 1 блістеру (3х1)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АКМЕ ФОРМУЛЕЙШН ПВТ.ЛТД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13.04.2021 №721 РП UA/18689/01/01) в розділах: «Твердість» та «Кількісне визначення» (в специфікації на випуск), в розділі «Твердість» (в специфікації протягом терміну придатності). Специфікація на випуск. Зазначені виправлення відповідають матеріалам реєстраційного досьє (р.3.2.Р.5.1.), які знаходяться в архіві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UA/18689/01/01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МОМОРДИКА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UA/8257/01/01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МУКОЗА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UA/2946/01/01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МУЛЬТАК®</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таблетки, вкриті оболонкою, по 400 мг, № 60 (10х6): по 10 таблеток у блістері; по 6 блістерів у картонній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"Взаємодія з іншимим лікарськими засобами та інші види взаємодій"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UA/10412/01/01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НАЗИВІН®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спрей назальний, дозований 0,05 % по 10 мл у флаконі з дозуючим пристроєм по 1 флакону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Софарімекс - Індустріа Кіміка е Фармацеутіка,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Португалiя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UA/18086/01/01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НЕЙРОБІОН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3 мл в ампулі; по 3 ампули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СЕНЕКСІ НSС, Францiя (повний цикл виробництв)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вилучення виробничої дільниці для АФІ піридоксина гідрохлориду: DSM Nutritional Products GmbH, Germany, відповідального за повний цикл виробництва. Запропоновано: Jiangxi Tianxin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UA/5409/02/01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НЕОГАБІН 150</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по 150 мг по 10 капсул у блістері; по 1, по 3 або по 6 блістерів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на лікарський засіб Неогабін 150 мг, капсули по 150 мг у зв'язку з отриманням оновленого сертифіката відповідності Європейської фармакопеї від діючого виробника АФІ (прегабалін) Hikal Limited, Індія (№R0-CEP 2016-181-Rev 04). Наразі зареєстрований CEP №R0-CEP 2016-181-Rev 03; зміни І типу - оновлення вже затверджених методів контролю якості лікарського засобу Неогабін 150 мг, капсули по 150 мг, а саме викладення тексту державною мовою згідно сучасних вимог; зміни І типу - внесення змін до матеріалів реєстраційного досьє на лікарський засіб Неогабін 150 мг, капсули по 150 мг у зв'язку з отриманням оновленого сертифіката відповідності Європейської фармакопеї від діючого виробника АФІ (прегабалін) Hikal Limited, Індія (№R0-CEP 2016-181-Rev 05). Термін повторного випробування збільшено з 36 місяців до 48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UA/13702/01/01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НЕОГАБІН 75</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по 75 мг по 10 капсул у блістері; по 1, по 3 або по 6 блістерів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на лікарський засіб Неогабін 75 мг, капсули по 75 мг у зв'язку з отриманням оновленого сертифіката відповідності Європейської фармакопеї від діючого виробника АФІ (прегабалін) Hikal Limited, Індія (№R0-CEP 2016-181-Rev 04). Наразі зареєстрований CEP №R0-CEP 2016-181-Rev 03; зміни І типу - оновлення вже затверджених методів контролю якості лікарського засобу Неогабін 75 мг, капсули по 75 мг, а саме викладення тексту державною мовою згідно сучасних вимог; зміни І типу - внесення змін до матеріалів реєстраційного досьє на лікарський засіб Неогабін 75 мг, капсули по 75 мг у зв'язку з отриманням оновленого сертифіката відповідності Європейської фармакопеї від діючого виробника АФІ (прегабалін) Hikal Limited, Індія (№R0-CEP 2016-181-Rev 05). Термін повторного випробування збільшено з 36 місяців до 48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UA/13702/01/02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НУВІК / NUWIQ®</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250 МО у флаконі;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UA/17140/01/01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НУВІК / NUWIQ®</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UA/17140/01/02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НУВІК / NUWIQ®</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&amp;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UA/17140/01/03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НУВІК / NUWIQ®</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(1 адаптер для відкриття флакону, 1 голка-метелик, 2 просочені спиртом тампони)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(Візуальна інспекція, випробування якості, маркування та вторинне пакування розчинника); Веттер-Фарма Фертігунг ГмбХ та Ко. КГ, Німеччина (випробування якості, візуальна інспекція розчинника); Октафарма АБ, Швеція (виробник,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Дессау ГмбХ, Німеччина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Представлені зміни в інформації з безпеки щодо внесення змін та доповнень на підставі рекомендації CHMP у розділі проекту інструкції для медичного застосування «Особливості застосування» можуть бути рекомендовані до затвердження та внесення в інструкцію для медичного застосування лікарського засобу.</w:t>
            </w:r>
            <w:r w:rsidRPr="002B4C6E">
              <w:rPr>
                <w:rFonts w:ascii="Arial" w:hAnsi="Arial" w:cs="Arial"/>
                <w:sz w:val="16"/>
                <w:szCs w:val="16"/>
              </w:rPr>
              <w:br/>
              <w:t>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UA/17140/01/04</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НУМЕТА G19Е</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Бакстер С.А.</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 Бельгiя</w:t>
            </w:r>
            <w:r w:rsidRPr="002B4C6E">
              <w:rPr>
                <w:rFonts w:ascii="Arial" w:hAnsi="Arial" w:cs="Arial"/>
                <w:sz w:val="16"/>
                <w:szCs w:val="16"/>
              </w:rPr>
              <w:br/>
            </w:r>
          </w:p>
          <w:p w:rsidR="00847395" w:rsidRPr="002B4C6E" w:rsidRDefault="00847395"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у Специфікацію/ </w:t>
            </w:r>
            <w:r w:rsidRPr="002B4C6E">
              <w:rPr>
                <w:rFonts w:ascii="Arial" w:hAnsi="Arial" w:cs="Arial"/>
                <w:sz w:val="16"/>
                <w:szCs w:val="16"/>
                <w:lang w:val="ru-RU"/>
              </w:rPr>
              <w:t xml:space="preserve">Методику випробування на допоміжну речовину фосфатид яєчний очищений, а саме доповнення тестом для залишкового розчинника етанолу;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та аналітичних методик для допоміжної речовини фосфатид яєчний очищений у відповідність до монографії ЕР. Також зміни внесено в інструкцію для медичного застосування у р. "Склад" (допоміжні речовини) з відповідними змінами у тексті маркування упаковки лікарського засобу. </w:t>
            </w:r>
            <w:r w:rsidRPr="002B4C6E">
              <w:rPr>
                <w:rFonts w:ascii="Arial" w:hAnsi="Arial" w:cs="Arial"/>
                <w:sz w:val="16"/>
                <w:szCs w:val="16"/>
              </w:rPr>
              <w:t>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UA/17606/01/01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ОВАРІУМ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розчин для ін'єкцій; по 2,2 мл в ампулі; по 5 ампул у контурній чарунковій упаковці; по 1 або 2, або 20 контурних чарункових упаковок у коробці з картону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UA/3973/01/01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ОЛІЯ ХМЕЛЮ</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рідина (субстанція) у флаконах скляних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методів контролю ЛЗ, а саме п. «Густина»: Враховуючи те, що густину препарату визначають методом 1 або на сертифікованому автоматичному цифровому густиномірі (з точністю вимірювання 0,0001 г/см3), в даному тесті залишається посилання на ДФУ, 2.2.5. без конкретного зазначення методу випробування. Запропоновано: п. Густина (ДФУ, 2.2.5) Від 0,810 г/см3 до 0,890 г/см3; зміни І типу - внесення змін до терміну придатності АФІ; запропоновано: 12 місяців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UA/14245/01/01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 xml:space="preserve">ОМЕПРАЗОЛ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по 20 мг; по 10 капсул у блістері; по 1 або 3 блістери в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ввведення додаткового розміру серії готового лікарського засобу. Запропоновано: 500 000 одиниць (50 000 №10 (10х1); 16 666 №30 (10х3); 618 000 одиниць </w:t>
            </w:r>
            <w:r w:rsidRPr="002B4C6E">
              <w:rPr>
                <w:rFonts w:ascii="Arial" w:hAnsi="Arial" w:cs="Arial"/>
                <w:sz w:val="16"/>
                <w:szCs w:val="16"/>
              </w:rPr>
              <w:br/>
            </w:r>
            <w:r w:rsidRPr="002B4C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UA/9067/01/01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DC1565" w:rsidRDefault="00847395" w:rsidP="008537DD">
            <w:pPr>
              <w:pStyle w:val="11"/>
              <w:tabs>
                <w:tab w:val="left" w:pos="12600"/>
              </w:tabs>
              <w:rPr>
                <w:rFonts w:ascii="Arial" w:hAnsi="Arial" w:cs="Arial"/>
                <w:b/>
                <w:i/>
                <w:color w:val="000000"/>
                <w:sz w:val="16"/>
                <w:szCs w:val="16"/>
              </w:rPr>
            </w:pPr>
            <w:r w:rsidRPr="00DC1565">
              <w:rPr>
                <w:rFonts w:ascii="Arial" w:hAnsi="Arial" w:cs="Arial"/>
                <w:b/>
                <w:sz w:val="16"/>
                <w:szCs w:val="16"/>
              </w:rPr>
              <w:t>ОНДАНСЕТРОН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rPr>
                <w:rFonts w:ascii="Arial" w:hAnsi="Arial" w:cs="Arial"/>
                <w:color w:val="000000"/>
                <w:sz w:val="16"/>
                <w:szCs w:val="16"/>
                <w:lang w:val="ru-RU"/>
              </w:rPr>
            </w:pPr>
            <w:r w:rsidRPr="00DC1565">
              <w:rPr>
                <w:rFonts w:ascii="Arial" w:hAnsi="Arial" w:cs="Arial"/>
                <w:color w:val="000000"/>
                <w:sz w:val="16"/>
                <w:szCs w:val="16"/>
                <w:lang w:val="ru-RU"/>
              </w:rPr>
              <w:t>розчин для ін'єкцій, 2 мг/мл по 2 мл або 4 мл в ампулі; по 5 ампул в касеті; по 1 касеті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jc w:val="center"/>
              <w:rPr>
                <w:rFonts w:ascii="Arial" w:hAnsi="Arial" w:cs="Arial"/>
                <w:color w:val="000000"/>
                <w:sz w:val="16"/>
                <w:szCs w:val="16"/>
                <w:lang w:val="ru-RU"/>
              </w:rPr>
            </w:pPr>
            <w:r w:rsidRPr="00DC1565">
              <w:rPr>
                <w:rFonts w:ascii="Arial" w:hAnsi="Arial" w:cs="Arial"/>
                <w:color w:val="000000"/>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537DD">
            <w:pPr>
              <w:pStyle w:val="11"/>
              <w:tabs>
                <w:tab w:val="left" w:pos="12600"/>
              </w:tabs>
              <w:spacing w:after="240"/>
              <w:jc w:val="center"/>
              <w:rPr>
                <w:rFonts w:ascii="Arial" w:hAnsi="Arial" w:cs="Arial"/>
                <w:color w:val="000000"/>
                <w:sz w:val="16"/>
                <w:szCs w:val="16"/>
                <w:lang w:val="ru-RU"/>
              </w:rPr>
            </w:pPr>
            <w:r w:rsidRPr="00DC1565">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w:t>
            </w:r>
            <w:r w:rsidRPr="00DC1565">
              <w:rPr>
                <w:rFonts w:ascii="Arial" w:hAnsi="Arial" w:cs="Arial"/>
                <w:color w:val="000000"/>
                <w:sz w:val="16"/>
                <w:szCs w:val="16"/>
                <w:lang w:val="ru-RU"/>
              </w:rPr>
              <w:br/>
              <w:t>запропоновано: ампули по 2 мл: від 21 750 ампул до 41 420 ампул; ампули по 4 мл: від 10 250 ампул до 20 240 ампул; зміни І типу - внесення змін до Специфікації первинного матеріалу (ампули), зокрема: зміна критеріїв прийнятності за показником "Гідролітична стійкість" для ампул 2 мл з "не більше 1,8" на "не більше 1,6"; для ампул 5 мл з "не більше 1,3" на "не більше 1.0"; зміни І типу - внесення змін до Специфікації первинного матеріалу (ампули), зокрема: зміна періодичності контролю показників якості "Максимальне пропускання світла (%)", "Гідролітична стійкість", "Арсен"; внесення незначних редакційних правок до р. "Опис" та "Розміри". Внесення уточнення до р. 3.2.</w:t>
            </w:r>
            <w:r w:rsidRPr="00DC1565">
              <w:rPr>
                <w:rFonts w:ascii="Arial" w:hAnsi="Arial" w:cs="Arial"/>
                <w:color w:val="000000"/>
                <w:sz w:val="16"/>
                <w:szCs w:val="16"/>
              </w:rPr>
              <w:t>P</w:t>
            </w:r>
            <w:r w:rsidRPr="00DC1565">
              <w:rPr>
                <w:rFonts w:ascii="Arial" w:hAnsi="Arial" w:cs="Arial"/>
                <w:color w:val="000000"/>
                <w:sz w:val="16"/>
                <w:szCs w:val="16"/>
                <w:lang w:val="ru-RU"/>
              </w:rPr>
              <w:t>.7. Система контейнер/закупорювальний засіб щодо гідролітичного класу стійкості первинного пакувального матеріалу; запропоновано: Показники якості: (Максимальне пропускання світла (%)*, Гідролітична стійкість*, Арсен**) *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w:t>
            </w:r>
            <w:r w:rsidRPr="00DC1565">
              <w:rPr>
                <w:rFonts w:ascii="Arial" w:hAnsi="Arial" w:cs="Arial"/>
                <w:color w:val="000000"/>
                <w:sz w:val="16"/>
                <w:szCs w:val="16"/>
                <w:lang w:val="ru-RU"/>
              </w:rPr>
              <w:br/>
              <w:t>** - контролюють згідно сертифіката виробника; зміни І типу - внесення змін до Специфікації первинного матеріалу (ампули), зокрема: зміна критеріїв прийнятності за показником "Максимальне пропускання світла (%)"для ампул по 2 мл та 5 мл.</w:t>
            </w:r>
            <w:r w:rsidRPr="00DC1565">
              <w:rPr>
                <w:rFonts w:ascii="Arial" w:hAnsi="Arial" w:cs="Arial"/>
                <w:color w:val="000000"/>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DC1565" w:rsidRDefault="00847395" w:rsidP="00847395">
            <w:pPr>
              <w:pStyle w:val="11"/>
              <w:tabs>
                <w:tab w:val="left" w:pos="12600"/>
              </w:tabs>
              <w:jc w:val="center"/>
              <w:rPr>
                <w:rFonts w:ascii="Arial" w:hAnsi="Arial" w:cs="Arial"/>
                <w:b/>
                <w:i/>
                <w:color w:val="000000"/>
                <w:sz w:val="16"/>
                <w:szCs w:val="16"/>
              </w:rPr>
            </w:pPr>
            <w:r w:rsidRPr="00DC156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1A00C0" w:rsidRDefault="00847395" w:rsidP="008537DD">
            <w:pPr>
              <w:pStyle w:val="11"/>
              <w:tabs>
                <w:tab w:val="left" w:pos="12600"/>
              </w:tabs>
              <w:jc w:val="center"/>
              <w:rPr>
                <w:rFonts w:ascii="Arial" w:hAnsi="Arial" w:cs="Arial"/>
                <w:sz w:val="16"/>
                <w:szCs w:val="16"/>
              </w:rPr>
            </w:pPr>
            <w:r w:rsidRPr="00DC1565">
              <w:rPr>
                <w:rFonts w:ascii="Arial" w:hAnsi="Arial" w:cs="Arial"/>
                <w:sz w:val="16"/>
                <w:szCs w:val="16"/>
              </w:rPr>
              <w:t>UA/3803/02/01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ОФТАКВІКС®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краплі очні, 5 мг/мл; по 0,3 мл у тюбик-крапельниці; по 10 тюбик-крапельниць у пакеті з фольги; по 1 пакету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Фiнляндiя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технічну помилку в тексті маркування упаковки ЛЗ, затвердженому Наказом МОЗ України від 16.06.21 р. № 1225, а саме: вилучено дублювання тексту маркування російською мовою, яке не було затверджено Наказом МОЗ України від 13.04.21 р. № 721. 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UA/11401/01/01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ПЛАЦЕНТА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в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UA/2465/01/01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ПОЛІДЕКСА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краплі вушні, розчин, по 10,5 мл у флаконі; по 1 флакону з піпеткою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1999-184 Rev 03 для АФІ Неоміцину сульфату від вже затвердженого виробника Pharmacia &amp; Upjohn Company LLC, USA який змінив найменування;</w:t>
            </w:r>
            <w:r w:rsidRPr="002B4C6E">
              <w:rPr>
                <w:rFonts w:ascii="Arial" w:hAnsi="Arial" w:cs="Arial"/>
                <w:sz w:val="16"/>
                <w:szCs w:val="16"/>
              </w:rPr>
              <w:br/>
              <w:t xml:space="preserve">зміни І типу - подання оновленого Сертифікату відповідності Європейській фармакопеї R1-CEP 2011-029 Rev 01 для АФІ Неоміцину сульфату від вже затвердженого виробника Yichang Sanxia Pharmaceutical Co. LTD, CHINA; запропоновано: R1-CEP 2011-029 Rev 01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UA/2699/01/01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ПРОСПАН® СИРОП ВІД КАШЛЮ</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сироп по 100 мл, 200 мл у флаконі; по 1 флакону разом з мірною чашкою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виробництво, пакування, контроль якості, випуск серії: Енгельгард Арцнайміттель ГмбХ &amp; Ко.КГ, Німеччина; первинне пакування, вторинне пакування: Мерц Фарма ГмбХ і Ко. КГаА, Німеччина; первинне пакування, вторинне пакування: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оновлення р. 3.2.S.5 Стандартні зразки або препарати, а саме: Введення резюме використаних еталонних стандартів. a-Hederin: включення нових даних аналізу партії разом із відповідною технічною інформацією від PhytoLab Робочий стандарт пропіл-4-гідроксибензоату: заміна специфічних даних для партії на більш загальний опис кваліфікації робочого стандарту, додавання зразка сертифікату підтвердження робочого еталонного стандарту (вміст робочого стандарту визначається за допомогою ВЕРХ відповідно до EP монографія на пропіл-4-гідроксибензоат). Hederacoside С: Первинний еталонний стандарт змінено із сухого екстракту листя плюща HRS на кількісний первинний еталонний стандарт Hederacoside C від PhytoLab. Включення до матеріалів повної документації первинного еталонного стандарту. (Альтернативний) робочий стандарт: кваліфікація робочого стандарту, адаптована до нових специфікацій випробувань робочого стандарту, Видалення старих хроматограм Khellin та Aescin; зміни І типу – оновлення р. 3.2.Р.6 Стандартні зразки або препарати, а саме: 1. Видалено інформацію щодо еталонних речовин Aescin та Khellin, оскільки вони більше не описуються в модулі 3.2.S.5. 2. Метил-4-гідроксибензоат: включено опис основного еталонного стандарту та опис кваліфікації робочого еталонного стандарту разом зі зразком сертифікату якості робочого стандарту; видалено зразок сертифікату якості вихідної сировин; додано умови зберігання та період повторного випробування для робочого еталонного стандарту. 3. Сорбат калію: включення опису та документації основного еталонного стандарту (постачальник: HWI груп). Сертифікат якості сировини (специфікація: Eur. Ph.) замінено зразком сертифікату якості робочого еталонного стандарту; зміни І типу - оновлення СЕ сертифікату на мірний стакан та відповідне оновлення матеріалів реєстраційного досьє (розділ 3.2.R Regional Information)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UA/0672/02/01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РЕЗЛОД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 xml:space="preserve">краплі очні, розчин 2 %; по 5 мл у флаконі-крапельниці; по 1 флакону-крапельниці у картонній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ФАРМАТЕН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847395" w:rsidRDefault="00847395" w:rsidP="008537DD">
            <w:pPr>
              <w:autoSpaceDE w:val="0"/>
              <w:autoSpaceDN w:val="0"/>
              <w:adjustRightInd w:val="0"/>
              <w:jc w:val="center"/>
              <w:rPr>
                <w:rFonts w:ascii="Arial" w:hAnsi="Arial" w:cs="Arial"/>
                <w:bCs/>
                <w:sz w:val="16"/>
                <w:szCs w:val="16"/>
                <w:lang w:val="uk-UA"/>
              </w:rPr>
            </w:pPr>
            <w:r w:rsidRPr="00847395">
              <w:rPr>
                <w:rFonts w:ascii="Arial" w:hAnsi="Arial" w:cs="Arial"/>
                <w:bCs/>
                <w:iCs/>
                <w:sz w:val="16"/>
                <w:szCs w:val="16"/>
                <w:lang w:val="uk-UA"/>
              </w:rPr>
              <w:t xml:space="preserve">вторинне пакування, контроль якості, випуск серій: </w:t>
            </w:r>
            <w:r w:rsidRPr="00847395">
              <w:rPr>
                <w:rFonts w:ascii="Arial" w:hAnsi="Arial" w:cs="Arial"/>
                <w:bCs/>
                <w:sz w:val="16"/>
                <w:szCs w:val="16"/>
                <w:lang w:val="uk-UA"/>
              </w:rPr>
              <w:t xml:space="preserve">Фарматен С.А., Греція; </w:t>
            </w:r>
            <w:r w:rsidRPr="00847395">
              <w:rPr>
                <w:rFonts w:ascii="Arial" w:hAnsi="Arial" w:cs="Arial"/>
                <w:bCs/>
                <w:iCs/>
                <w:sz w:val="16"/>
                <w:szCs w:val="16"/>
                <w:lang w:val="uk-UA"/>
              </w:rPr>
              <w:t xml:space="preserve">виробництво нерозфасованого препарату, первинне та вторинне пакування, контроль якості: </w:t>
            </w:r>
            <w:r w:rsidRPr="00847395">
              <w:rPr>
                <w:rFonts w:ascii="Arial" w:hAnsi="Arial" w:cs="Arial"/>
                <w:bCs/>
                <w:sz w:val="16"/>
                <w:szCs w:val="16"/>
                <w:lang w:val="uk-UA"/>
              </w:rPr>
              <w:t>Фамар А.В.Е. (завод Алімос), Греція</w:t>
            </w:r>
          </w:p>
          <w:p w:rsidR="00847395" w:rsidRPr="002B4C6E" w:rsidRDefault="00847395"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відповідального за випуск серій готового лікарського засобу, а саме вилучення компанії Фамар А.В.Е. (завод Алімос), Греція. Решта виробничих функцій, які виконує цей виробник залишається без змін. Також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UA/14430/01/01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РЕСТРУКТА ПРО ІН'ЄКЦІОНЕ 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2,0 мл в ампулі; по 5 ампул у контурній чарунковій упаковці; по 1 або по 2, або по 10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UA/4245/01/01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РИЦИНОВА ОЛІЯ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олія оральна по 30 г або по 100 г у флаконах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внесення змін до Специфікації/методів контролю якості ЛЗ, а саме зміна кількості флаконів у р. «Маса вмісту упаковки»; в р. «Розчинність» виправлено помилку перевода з російської мови; зазначено посилання на діючу редакцію ДФУ в р. «Мікробіологічна чистота»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UA/9198/01/01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РІАЛТРІС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з маркуванням українською мовою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зміни вносяться з метою узгодження специфікації АФІ мометазону фуроату з вимогами монографії ЄФ</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UA/18235/01/01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РОАККУТАН®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по 20 мг; по 10 капсул у блістері; по 3 блістери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заміна затвердженої процедури тестування індентифікації для гліцерину кольорової реакції на ІЧ-спектроскопію для допоміжної речовини заліза оксид червоний</w:t>
            </w:r>
            <w:r w:rsidRPr="002B4C6E">
              <w:rPr>
                <w:rFonts w:ascii="Arial" w:hAnsi="Arial" w:cs="Arial"/>
                <w:sz w:val="16"/>
                <w:szCs w:val="16"/>
              </w:rPr>
              <w:br/>
              <w:t>Запропоновано: Glycerol identification: IR spectroscopy.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свинцю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ртуті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заміна затвердженого методу контролю атомно-абсорбційної спектрометрії (AAS) для допоміжної речовини заліза оксид червоний на мас-спектрометрію з індуктивно зв’язаною плазмою (ICP-MS).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нікелю (Nickel – NMT 200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хрому (Chromium – NMT 100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(видалення п. Селен (Selenium – NMT 1 ppm)).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UA/2865/01/01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РОАККУТАН®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по 10 мг; по 10 капсул у блістері; по 3 блістери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заміна затвердженої процедури тестування індентифікації для гліцерину кольорової реакції на ІЧ-спектроскопію для допоміжної речовини заліза оксид червоний</w:t>
            </w:r>
            <w:r w:rsidRPr="002B4C6E">
              <w:rPr>
                <w:rFonts w:ascii="Arial" w:hAnsi="Arial" w:cs="Arial"/>
                <w:sz w:val="16"/>
                <w:szCs w:val="16"/>
              </w:rPr>
              <w:br/>
              <w:t>Запропоновано: Glycerol identification: IR spectroscopy.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свинцю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виправлення та оновлення методу атомно-абсорбційна спектрометрія для визначення неорганічних домішок ртуті для допоміжної речовини заліза оксид червоний. Введення змін протягом 6-ти місяців після затвердження; зміни І типу - внесення змін до матеріалів реєстраційного досьє, а саме заміна затвердженого методу контролю атомно-абсорбційної спектрометрії (AAS) для допоміжної речовини заліза оксид червоний на мас-спектрометрію з індуктивно зв’язаною плазмою (ICP-MS).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нікелю (Nickel – NMT 200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(додавання допустимої межі специфікації для хрому (Chromium – NMT 100 ppm)). Введення змін протягом 6-ти місяців після затвердження; зміни І типу - внесення змін до матеріалів реєстраційного досьє, а саме оновлення специфікації для допоміжної речовини заліза оксид червоний (видалення п. Селен (Selenium – NMT 1 ppm)).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UA/2865/01/02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РОТАТЕК ВАКЦИНА ДЛЯ ПРОФІЛАКТИКИ РОТАВІРУСНОЇ ІНФЕКЦІЇ, ЖИВА, ПЕРОРАЛЬНА, ПЕНТАВАЛЕНТНА / ROTATEQ™ ROTAVIRUS VACCINE, LIVE, ORAL, PENTAVALENT</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оральний, по одній дозі (2 мл) у попередньо заповненій тубі №1 в захисному пакеті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Мерк Шарп і Доум Б.В., Нідерланди (дозвіл на випуск серії); Мерк Шарп і Доум Корп., США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Нідерланди/ США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8.0. Зміни внесено до частин: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видаленням усіх ризиків та відсутньої інформації з переліку питань з безпеки на підставі рекомендації PRACщодо приведення структури ПУРа до вимог GVP Module V Risk Management Systems Rev.2. Резюме Плану управління ризиками версія 8.0 додається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UA/18589/01/01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САРОТЕН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25 мг, по 100 таблеток у контейнері; по 1 контейнеру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(редаговано текст)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UA/2207/01/02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СЕПТЕФРИЛ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0,2 мг по 10 таблеток у блістерах; по 10 таблеток у блістері, по 1 блістеру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введення альтернативного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UA/7930/01/01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СЕПТЕФРИЛ®-ДАРНИЦЯ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0,2 мг; по 10 таблеток у контурній чарунковій упаковці, по 1 або по 2, або по 4 контурні чарункові упаковки в пачці; по 10 таблеток у контурних чарункових упаковках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 типу - вилучення зі специфікації АФІ показника «Важкі метали».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до специфікації та методів контролю АФІ за показниками: -«Розчинність», «Ідентифікація», «рН розчину», «Питоме оптичне обертання», «Втрата в масі при висушуванні», «Залишкові кількості органічних розчинників», «Кількісне визначення» внесено редакційні правки, які оформлені відповідно до рекомендацій та стилістики ДФУ; -«Супровідні домішки» в методі контролю запропоновано додаткове використання стандартних зразків, а саме: декаметоксину домішки (ментиловий ефір монохлороцтової кислоти) ФСЗ ДФУ та декаметоксину домішки (N,N,N',N' тетраметил-1,10-диамінодекану) ФСЗ ДФУ.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UA/6210/01/01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СІОФОР® 1000</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1000 мг; по 15 таблеток у блістері; по 2 або 4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Лабораторі Гідотті С.п.А.</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Італ</w:t>
            </w:r>
            <w:r w:rsidRPr="002B4C6E">
              <w:rPr>
                <w:rFonts w:ascii="Arial" w:hAnsi="Arial" w:cs="Arial"/>
                <w:sz w:val="16"/>
                <w:szCs w:val="16"/>
              </w:rPr>
              <w:t>i</w:t>
            </w:r>
            <w:r w:rsidRPr="002B4C6E">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Виробництво "</w:t>
            </w:r>
            <w:r w:rsidRPr="002B4C6E">
              <w:rPr>
                <w:rFonts w:ascii="Arial" w:hAnsi="Arial" w:cs="Arial"/>
                <w:sz w:val="16"/>
                <w:szCs w:val="16"/>
              </w:rPr>
              <w:t>in</w:t>
            </w:r>
            <w:r w:rsidRPr="002B4C6E">
              <w:rPr>
                <w:rFonts w:ascii="Arial" w:hAnsi="Arial" w:cs="Arial"/>
                <w:sz w:val="16"/>
                <w:szCs w:val="16"/>
                <w:lang w:val="ru-RU"/>
              </w:rPr>
              <w:t xml:space="preserve"> </w:t>
            </w:r>
            <w:r w:rsidRPr="002B4C6E">
              <w:rPr>
                <w:rFonts w:ascii="Arial" w:hAnsi="Arial" w:cs="Arial"/>
                <w:sz w:val="16"/>
                <w:szCs w:val="16"/>
              </w:rPr>
              <w:t>bulk</w:t>
            </w:r>
            <w:r w:rsidRPr="002B4C6E">
              <w:rPr>
                <w:rFonts w:ascii="Arial" w:hAnsi="Arial" w:cs="Arial"/>
                <w:sz w:val="16"/>
                <w:szCs w:val="16"/>
                <w:lang w:val="ru-RU"/>
              </w:rPr>
              <w:t>", первинне та вторинне пакування, контроль та випуск серії: Менаріні-Фон Хейден ГмбХ, Н</w:t>
            </w:r>
            <w:r w:rsidRPr="002B4C6E">
              <w:rPr>
                <w:rFonts w:ascii="Arial" w:hAnsi="Arial" w:cs="Arial"/>
                <w:sz w:val="16"/>
                <w:szCs w:val="16"/>
              </w:rPr>
              <w:t>i</w:t>
            </w:r>
            <w:r w:rsidRPr="002B4C6E">
              <w:rPr>
                <w:rFonts w:ascii="Arial" w:hAnsi="Arial" w:cs="Arial"/>
                <w:sz w:val="16"/>
                <w:szCs w:val="16"/>
                <w:lang w:val="ru-RU"/>
              </w:rPr>
              <w:t>меччина; Первинне та вторинне пакування, контроль та випуск серії: БЕРЛІН-ХЕМІ АГ, Н</w:t>
            </w:r>
            <w:r w:rsidRPr="002B4C6E">
              <w:rPr>
                <w:rFonts w:ascii="Arial" w:hAnsi="Arial" w:cs="Arial"/>
                <w:sz w:val="16"/>
                <w:szCs w:val="16"/>
              </w:rPr>
              <w:t>i</w:t>
            </w:r>
            <w:r w:rsidRPr="002B4C6E">
              <w:rPr>
                <w:rFonts w:ascii="Arial" w:hAnsi="Arial" w:cs="Arial"/>
                <w:sz w:val="16"/>
                <w:szCs w:val="16"/>
                <w:lang w:val="ru-RU"/>
              </w:rPr>
              <w:t>меччина; Виробництво "</w:t>
            </w:r>
            <w:r w:rsidRPr="002B4C6E">
              <w:rPr>
                <w:rFonts w:ascii="Arial" w:hAnsi="Arial" w:cs="Arial"/>
                <w:sz w:val="16"/>
                <w:szCs w:val="16"/>
              </w:rPr>
              <w:t>in</w:t>
            </w:r>
            <w:r w:rsidRPr="002B4C6E">
              <w:rPr>
                <w:rFonts w:ascii="Arial" w:hAnsi="Arial" w:cs="Arial"/>
                <w:sz w:val="16"/>
                <w:szCs w:val="16"/>
                <w:lang w:val="ru-RU"/>
              </w:rPr>
              <w:t xml:space="preserve"> </w:t>
            </w:r>
            <w:r w:rsidRPr="002B4C6E">
              <w:rPr>
                <w:rFonts w:ascii="Arial" w:hAnsi="Arial" w:cs="Arial"/>
                <w:sz w:val="16"/>
                <w:szCs w:val="16"/>
              </w:rPr>
              <w:t>bulk</w:t>
            </w:r>
            <w:r w:rsidRPr="002B4C6E">
              <w:rPr>
                <w:rFonts w:ascii="Arial" w:hAnsi="Arial" w:cs="Arial"/>
                <w:sz w:val="16"/>
                <w:szCs w:val="16"/>
                <w:lang w:val="ru-RU"/>
              </w:rPr>
              <w:t>", первинне та вторинне пакування, контроль серії: Драгенофарм Апотекер Пюшл ГмбХ, Німеччина; Виробництво "</w:t>
            </w:r>
            <w:r w:rsidRPr="002B4C6E">
              <w:rPr>
                <w:rFonts w:ascii="Arial" w:hAnsi="Arial" w:cs="Arial"/>
                <w:sz w:val="16"/>
                <w:szCs w:val="16"/>
              </w:rPr>
              <w:t>in</w:t>
            </w:r>
            <w:r w:rsidRPr="002B4C6E">
              <w:rPr>
                <w:rFonts w:ascii="Arial" w:hAnsi="Arial" w:cs="Arial"/>
                <w:sz w:val="16"/>
                <w:szCs w:val="16"/>
                <w:lang w:val="ru-RU"/>
              </w:rPr>
              <w:t xml:space="preserve"> </w:t>
            </w:r>
            <w:r w:rsidRPr="002B4C6E">
              <w:rPr>
                <w:rFonts w:ascii="Arial" w:hAnsi="Arial" w:cs="Arial"/>
                <w:sz w:val="16"/>
                <w:szCs w:val="16"/>
              </w:rPr>
              <w:t>bulk</w:t>
            </w:r>
            <w:r w:rsidRPr="002B4C6E">
              <w:rPr>
                <w:rFonts w:ascii="Arial" w:hAnsi="Arial" w:cs="Arial"/>
                <w:sz w:val="16"/>
                <w:szCs w:val="16"/>
                <w:lang w:val="ru-RU"/>
              </w:rPr>
              <w:t>" та контроль серії: БЕРЛІН-ХЕМІ АГ, Н</w:t>
            </w:r>
            <w:r w:rsidRPr="002B4C6E">
              <w:rPr>
                <w:rFonts w:ascii="Arial" w:hAnsi="Arial" w:cs="Arial"/>
                <w:sz w:val="16"/>
                <w:szCs w:val="16"/>
              </w:rPr>
              <w:t>i</w:t>
            </w:r>
            <w:r w:rsidRPr="002B4C6E">
              <w:rPr>
                <w:rFonts w:ascii="Arial" w:hAnsi="Arial" w:cs="Arial"/>
                <w:sz w:val="16"/>
                <w:szCs w:val="16"/>
                <w:lang w:val="ru-RU"/>
              </w:rPr>
              <w:t>меччина; Первинне та вторинне пакування: СВІСС КАПС ГмбХ, Німеччина; Контроль серії: КАП Лабораторієн Д-р Фрейтаг ГмбХ, Німеччина; АЛС Чеська Республіка, с.р.о., Чеська Республ</w:t>
            </w:r>
            <w:r w:rsidRPr="002B4C6E">
              <w:rPr>
                <w:rFonts w:ascii="Arial" w:hAnsi="Arial" w:cs="Arial"/>
                <w:sz w:val="16"/>
                <w:szCs w:val="16"/>
              </w:rPr>
              <w:t>i</w:t>
            </w:r>
            <w:r w:rsidRPr="002B4C6E">
              <w:rPr>
                <w:rFonts w:ascii="Arial" w:hAnsi="Arial" w:cs="Arial"/>
                <w:sz w:val="16"/>
                <w:szCs w:val="16"/>
                <w:lang w:val="ru-RU"/>
              </w:rPr>
              <w:t>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Н</w:t>
            </w:r>
            <w:r w:rsidRPr="002B4C6E">
              <w:rPr>
                <w:rFonts w:ascii="Arial" w:hAnsi="Arial" w:cs="Arial"/>
                <w:sz w:val="16"/>
                <w:szCs w:val="16"/>
              </w:rPr>
              <w:t>i</w:t>
            </w:r>
            <w:r w:rsidRPr="002B4C6E">
              <w:rPr>
                <w:rFonts w:ascii="Arial" w:hAnsi="Arial" w:cs="Arial"/>
                <w:sz w:val="16"/>
                <w:szCs w:val="16"/>
                <w:lang w:val="ru-RU"/>
              </w:rPr>
              <w:t>меччина/</w:t>
            </w:r>
          </w:p>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Чеська Республ</w:t>
            </w:r>
            <w:r w:rsidRPr="002B4C6E">
              <w:rPr>
                <w:rFonts w:ascii="Arial" w:hAnsi="Arial" w:cs="Arial"/>
                <w:sz w:val="16"/>
                <w:szCs w:val="16"/>
              </w:rPr>
              <w:t>i</w:t>
            </w:r>
            <w:r w:rsidRPr="002B4C6E">
              <w:rPr>
                <w:rFonts w:ascii="Arial" w:hAnsi="Arial" w:cs="Arial"/>
                <w:sz w:val="16"/>
                <w:szCs w:val="16"/>
                <w:lang w:val="ru-RU"/>
              </w:rPr>
              <w:t>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періоду повторного випробування з 5 років до 3 років для діючої речовини метформіну гідрохлорид виробництва </w:t>
            </w:r>
            <w:r w:rsidRPr="002B4C6E">
              <w:rPr>
                <w:rFonts w:ascii="Arial" w:hAnsi="Arial" w:cs="Arial"/>
                <w:sz w:val="16"/>
                <w:szCs w:val="16"/>
              </w:rPr>
              <w:t>Harman</w:t>
            </w:r>
            <w:r w:rsidRPr="002B4C6E">
              <w:rPr>
                <w:rFonts w:ascii="Arial" w:hAnsi="Arial" w:cs="Arial"/>
                <w:sz w:val="16"/>
                <w:szCs w:val="16"/>
                <w:lang w:val="ru-RU"/>
              </w:rPr>
              <w:t xml:space="preserve"> </w:t>
            </w:r>
            <w:r w:rsidRPr="002B4C6E">
              <w:rPr>
                <w:rFonts w:ascii="Arial" w:hAnsi="Arial" w:cs="Arial"/>
                <w:sz w:val="16"/>
                <w:szCs w:val="16"/>
              </w:rPr>
              <w:t>Finochem</w:t>
            </w:r>
            <w:r w:rsidRPr="002B4C6E">
              <w:rPr>
                <w:rFonts w:ascii="Arial" w:hAnsi="Arial" w:cs="Arial"/>
                <w:sz w:val="16"/>
                <w:szCs w:val="16"/>
                <w:lang w:val="ru-RU"/>
              </w:rPr>
              <w:t xml:space="preserve"> </w:t>
            </w:r>
            <w:r w:rsidRPr="002B4C6E">
              <w:rPr>
                <w:rFonts w:ascii="Arial" w:hAnsi="Arial" w:cs="Arial"/>
                <w:sz w:val="16"/>
                <w:szCs w:val="16"/>
              </w:rPr>
              <w:t>Ltd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w:t>
            </w:r>
            <w:r w:rsidRPr="002B4C6E">
              <w:rPr>
                <w:rFonts w:ascii="Arial" w:hAnsi="Arial" w:cs="Arial"/>
                <w:sz w:val="16"/>
                <w:szCs w:val="16"/>
              </w:rPr>
              <w:t>Chikalthana</w:t>
            </w:r>
            <w:r w:rsidRPr="002B4C6E">
              <w:rPr>
                <w:rFonts w:ascii="Arial" w:hAnsi="Arial" w:cs="Arial"/>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випробовування 5 років для діючої речовини метформіну гідрохлорид виробництва </w:t>
            </w:r>
            <w:r w:rsidRPr="002B4C6E">
              <w:rPr>
                <w:rFonts w:ascii="Arial" w:hAnsi="Arial" w:cs="Arial"/>
                <w:sz w:val="16"/>
                <w:szCs w:val="16"/>
              </w:rPr>
              <w:t>Farmhispania</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A</w:t>
            </w:r>
            <w:r w:rsidRPr="002B4C6E">
              <w:rPr>
                <w:rFonts w:ascii="Arial" w:hAnsi="Arial" w:cs="Arial"/>
                <w:sz w:val="16"/>
                <w:szCs w:val="16"/>
                <w:lang w:val="ru-RU"/>
              </w:rPr>
              <w:t xml:space="preserve">., </w:t>
            </w:r>
            <w:r w:rsidRPr="002B4C6E">
              <w:rPr>
                <w:rFonts w:ascii="Arial" w:hAnsi="Arial" w:cs="Arial"/>
                <w:sz w:val="16"/>
                <w:szCs w:val="16"/>
              </w:rPr>
              <w:t>Spain</w:t>
            </w:r>
            <w:r w:rsidRPr="002B4C6E">
              <w:rPr>
                <w:rFonts w:ascii="Arial" w:hAnsi="Arial" w:cs="Arial"/>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зберігання 5 років для діючої речовини метформіну гідрохлорид виробництва </w:t>
            </w:r>
            <w:r w:rsidRPr="002B4C6E">
              <w:rPr>
                <w:rFonts w:ascii="Arial" w:hAnsi="Arial" w:cs="Arial"/>
                <w:sz w:val="16"/>
                <w:szCs w:val="16"/>
              </w:rPr>
              <w:t>Harman</w:t>
            </w:r>
            <w:r w:rsidRPr="002B4C6E">
              <w:rPr>
                <w:rFonts w:ascii="Arial" w:hAnsi="Arial" w:cs="Arial"/>
                <w:sz w:val="16"/>
                <w:szCs w:val="16"/>
                <w:lang w:val="ru-RU"/>
              </w:rPr>
              <w:t xml:space="preserve"> </w:t>
            </w:r>
            <w:r w:rsidRPr="002B4C6E">
              <w:rPr>
                <w:rFonts w:ascii="Arial" w:hAnsi="Arial" w:cs="Arial"/>
                <w:sz w:val="16"/>
                <w:szCs w:val="16"/>
              </w:rPr>
              <w:t>Finochem</w:t>
            </w:r>
            <w:r w:rsidRPr="002B4C6E">
              <w:rPr>
                <w:rFonts w:ascii="Arial" w:hAnsi="Arial" w:cs="Arial"/>
                <w:sz w:val="16"/>
                <w:szCs w:val="16"/>
                <w:lang w:val="ru-RU"/>
              </w:rPr>
              <w:t xml:space="preserve"> </w:t>
            </w:r>
            <w:r w:rsidRPr="002B4C6E">
              <w:rPr>
                <w:rFonts w:ascii="Arial" w:hAnsi="Arial" w:cs="Arial"/>
                <w:sz w:val="16"/>
                <w:szCs w:val="16"/>
              </w:rPr>
              <w:t>Ltd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для обох виробничих дільниць (</w:t>
            </w:r>
            <w:r w:rsidRPr="002B4C6E">
              <w:rPr>
                <w:rFonts w:ascii="Arial" w:hAnsi="Arial" w:cs="Arial"/>
                <w:sz w:val="16"/>
                <w:szCs w:val="16"/>
              </w:rPr>
              <w:t>Chikalthana</w:t>
            </w:r>
            <w:r w:rsidRPr="002B4C6E">
              <w:rPr>
                <w:rFonts w:ascii="Arial" w:hAnsi="Arial" w:cs="Arial"/>
                <w:sz w:val="16"/>
                <w:szCs w:val="16"/>
                <w:lang w:val="ru-RU"/>
              </w:rPr>
              <w:t xml:space="preserve">, </w:t>
            </w:r>
            <w:r w:rsidRPr="002B4C6E">
              <w:rPr>
                <w:rFonts w:ascii="Arial" w:hAnsi="Arial" w:cs="Arial"/>
                <w:sz w:val="16"/>
                <w:szCs w:val="16"/>
              </w:rPr>
              <w:t>Shendra</w:t>
            </w:r>
            <w:r w:rsidRPr="002B4C6E">
              <w:rPr>
                <w:rFonts w:ascii="Arial" w:hAnsi="Arial" w:cs="Arial"/>
                <w:sz w:val="16"/>
                <w:szCs w:val="16"/>
                <w:lang w:val="ru-RU"/>
              </w:rPr>
              <w:t>), з відповідними змінами у р. 3.2.</w:t>
            </w:r>
            <w:r w:rsidRPr="002B4C6E">
              <w:rPr>
                <w:rFonts w:ascii="Arial" w:hAnsi="Arial" w:cs="Arial"/>
                <w:sz w:val="16"/>
                <w:szCs w:val="16"/>
              </w:rPr>
              <w:t>S</w:t>
            </w:r>
            <w:r w:rsidRPr="002B4C6E">
              <w:rPr>
                <w:rFonts w:ascii="Arial" w:hAnsi="Arial" w:cs="Arial"/>
                <w:sz w:val="16"/>
                <w:szCs w:val="16"/>
                <w:lang w:val="ru-RU"/>
              </w:rPr>
              <w:t>.7. Стабільність;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На Харфе 336/9 190 00 Прага 9- Височани, Чеська Республ</w:t>
            </w:r>
            <w:r w:rsidRPr="002B4C6E">
              <w:rPr>
                <w:rFonts w:ascii="Arial" w:hAnsi="Arial" w:cs="Arial"/>
                <w:sz w:val="16"/>
                <w:szCs w:val="16"/>
              </w:rPr>
              <w:t>i</w:t>
            </w:r>
            <w:r w:rsidRPr="002B4C6E">
              <w:rPr>
                <w:rFonts w:ascii="Arial" w:hAnsi="Arial" w:cs="Arial"/>
                <w:sz w:val="16"/>
                <w:szCs w:val="16"/>
                <w:lang w:val="ru-RU"/>
              </w:rPr>
              <w:t xml:space="preserve">ка / </w:t>
            </w:r>
            <w:r w:rsidRPr="002B4C6E">
              <w:rPr>
                <w:rFonts w:ascii="Arial" w:hAnsi="Arial" w:cs="Arial"/>
                <w:sz w:val="16"/>
                <w:szCs w:val="16"/>
              </w:rPr>
              <w:t>ALS</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r</w:t>
            </w:r>
            <w:r w:rsidRPr="002B4C6E">
              <w:rPr>
                <w:rFonts w:ascii="Arial" w:hAnsi="Arial" w:cs="Arial"/>
                <w:sz w:val="16"/>
                <w:szCs w:val="16"/>
                <w:lang w:val="ru-RU"/>
              </w:rPr>
              <w:t>.</w:t>
            </w:r>
            <w:r w:rsidRPr="002B4C6E">
              <w:rPr>
                <w:rFonts w:ascii="Arial" w:hAnsi="Arial" w:cs="Arial"/>
                <w:sz w:val="16"/>
                <w:szCs w:val="16"/>
              </w:rPr>
              <w:t>o</w:t>
            </w:r>
            <w:r w:rsidRPr="002B4C6E">
              <w:rPr>
                <w:rFonts w:ascii="Arial" w:hAnsi="Arial" w:cs="Arial"/>
                <w:sz w:val="16"/>
                <w:szCs w:val="16"/>
                <w:lang w:val="ru-RU"/>
              </w:rPr>
              <w:t xml:space="preserve">., </w:t>
            </w:r>
            <w:r w:rsidRPr="002B4C6E">
              <w:rPr>
                <w:rFonts w:ascii="Arial" w:hAnsi="Arial" w:cs="Arial"/>
                <w:sz w:val="16"/>
                <w:szCs w:val="16"/>
              </w:rPr>
              <w:t>Na</w:t>
            </w:r>
            <w:r w:rsidRPr="002B4C6E">
              <w:rPr>
                <w:rFonts w:ascii="Arial" w:hAnsi="Arial" w:cs="Arial"/>
                <w:sz w:val="16"/>
                <w:szCs w:val="16"/>
                <w:lang w:val="ru-RU"/>
              </w:rPr>
              <w:t xml:space="preserve"> </w:t>
            </w:r>
            <w:r w:rsidRPr="002B4C6E">
              <w:rPr>
                <w:rFonts w:ascii="Arial" w:hAnsi="Arial" w:cs="Arial"/>
                <w:sz w:val="16"/>
                <w:szCs w:val="16"/>
              </w:rPr>
              <w:t>Harfe</w:t>
            </w:r>
            <w:r w:rsidRPr="002B4C6E">
              <w:rPr>
                <w:rFonts w:ascii="Arial" w:hAnsi="Arial" w:cs="Arial"/>
                <w:sz w:val="16"/>
                <w:szCs w:val="16"/>
                <w:lang w:val="ru-RU"/>
              </w:rPr>
              <w:t xml:space="preserve"> 336/9, 190 00 </w:t>
            </w:r>
            <w:r w:rsidRPr="002B4C6E">
              <w:rPr>
                <w:rFonts w:ascii="Arial" w:hAnsi="Arial" w:cs="Arial"/>
                <w:sz w:val="16"/>
                <w:szCs w:val="16"/>
              </w:rPr>
              <w:t>Praha</w:t>
            </w:r>
            <w:r w:rsidRPr="002B4C6E">
              <w:rPr>
                <w:rFonts w:ascii="Arial" w:hAnsi="Arial" w:cs="Arial"/>
                <w:sz w:val="16"/>
                <w:szCs w:val="16"/>
                <w:lang w:val="ru-RU"/>
              </w:rPr>
              <w:t xml:space="preserve"> 9 - </w:t>
            </w:r>
            <w:r w:rsidRPr="002B4C6E">
              <w:rPr>
                <w:rFonts w:ascii="Arial" w:hAnsi="Arial" w:cs="Arial"/>
                <w:sz w:val="16"/>
                <w:szCs w:val="16"/>
              </w:rPr>
              <w:t>Vysocany</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АЛС Чеська Республіка, с.р.о., Подебрадська 540/26 190 00 Прага 9 – Височани, Чеська Республ</w:t>
            </w:r>
            <w:r w:rsidRPr="002B4C6E">
              <w:rPr>
                <w:rFonts w:ascii="Arial" w:hAnsi="Arial" w:cs="Arial"/>
                <w:sz w:val="16"/>
                <w:szCs w:val="16"/>
              </w:rPr>
              <w:t>i</w:t>
            </w:r>
            <w:r w:rsidRPr="002B4C6E">
              <w:rPr>
                <w:rFonts w:ascii="Arial" w:hAnsi="Arial" w:cs="Arial"/>
                <w:sz w:val="16"/>
                <w:szCs w:val="16"/>
                <w:lang w:val="ru-RU"/>
              </w:rPr>
              <w:t xml:space="preserve">ка / </w:t>
            </w:r>
            <w:r w:rsidRPr="002B4C6E">
              <w:rPr>
                <w:rFonts w:ascii="Arial" w:hAnsi="Arial" w:cs="Arial"/>
                <w:sz w:val="16"/>
                <w:szCs w:val="16"/>
              </w:rPr>
              <w:t>ALS</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r</w:t>
            </w:r>
            <w:r w:rsidRPr="002B4C6E">
              <w:rPr>
                <w:rFonts w:ascii="Arial" w:hAnsi="Arial" w:cs="Arial"/>
                <w:sz w:val="16"/>
                <w:szCs w:val="16"/>
                <w:lang w:val="ru-RU"/>
              </w:rPr>
              <w:t>.</w:t>
            </w:r>
            <w:r w:rsidRPr="002B4C6E">
              <w:rPr>
                <w:rFonts w:ascii="Arial" w:hAnsi="Arial" w:cs="Arial"/>
                <w:sz w:val="16"/>
                <w:szCs w:val="16"/>
              </w:rPr>
              <w:t>o</w:t>
            </w:r>
            <w:r w:rsidRPr="002B4C6E">
              <w:rPr>
                <w:rFonts w:ascii="Arial" w:hAnsi="Arial" w:cs="Arial"/>
                <w:sz w:val="16"/>
                <w:szCs w:val="16"/>
                <w:lang w:val="ru-RU"/>
              </w:rPr>
              <w:t xml:space="preserve">., </w:t>
            </w:r>
            <w:r w:rsidRPr="002B4C6E">
              <w:rPr>
                <w:rFonts w:ascii="Arial" w:hAnsi="Arial" w:cs="Arial"/>
                <w:sz w:val="16"/>
                <w:szCs w:val="16"/>
              </w:rPr>
              <w:t>Podebradska</w:t>
            </w:r>
            <w:r w:rsidRPr="002B4C6E">
              <w:rPr>
                <w:rFonts w:ascii="Arial" w:hAnsi="Arial" w:cs="Arial"/>
                <w:sz w:val="16"/>
                <w:szCs w:val="16"/>
                <w:lang w:val="ru-RU"/>
              </w:rPr>
              <w:t xml:space="preserve"> 540/26, 190 00 </w:t>
            </w:r>
            <w:r w:rsidRPr="002B4C6E">
              <w:rPr>
                <w:rFonts w:ascii="Arial" w:hAnsi="Arial" w:cs="Arial"/>
                <w:sz w:val="16"/>
                <w:szCs w:val="16"/>
              </w:rPr>
              <w:t>Praha</w:t>
            </w:r>
            <w:r w:rsidRPr="002B4C6E">
              <w:rPr>
                <w:rFonts w:ascii="Arial" w:hAnsi="Arial" w:cs="Arial"/>
                <w:sz w:val="16"/>
                <w:szCs w:val="16"/>
                <w:lang w:val="ru-RU"/>
              </w:rPr>
              <w:t xml:space="preserve"> 9 - </w:t>
            </w:r>
            <w:r w:rsidRPr="002B4C6E">
              <w:rPr>
                <w:rFonts w:ascii="Arial" w:hAnsi="Arial" w:cs="Arial"/>
                <w:sz w:val="16"/>
                <w:szCs w:val="16"/>
              </w:rPr>
              <w:t>Vysocany</w:t>
            </w:r>
            <w:r w:rsidRPr="002B4C6E">
              <w:rPr>
                <w:rFonts w:ascii="Arial" w:hAnsi="Arial" w:cs="Arial"/>
                <w:sz w:val="16"/>
                <w:szCs w:val="16"/>
                <w:lang w:val="ru-RU"/>
              </w:rPr>
              <w:t xml:space="preserve">, </w:t>
            </w:r>
            <w:r w:rsidRPr="002B4C6E">
              <w:rPr>
                <w:rFonts w:ascii="Arial" w:hAnsi="Arial" w:cs="Arial"/>
                <w:sz w:val="16"/>
                <w:szCs w:val="16"/>
              </w:rPr>
              <w:t>Czech</w:t>
            </w:r>
            <w:r w:rsidRPr="002B4C6E">
              <w:rPr>
                <w:rFonts w:ascii="Arial" w:hAnsi="Arial" w:cs="Arial"/>
                <w:sz w:val="16"/>
                <w:szCs w:val="16"/>
                <w:lang w:val="ru-RU"/>
              </w:rPr>
              <w:t xml:space="preserve"> </w:t>
            </w:r>
            <w:r w:rsidRPr="002B4C6E">
              <w:rPr>
                <w:rFonts w:ascii="Arial" w:hAnsi="Arial" w:cs="Arial"/>
                <w:sz w:val="16"/>
                <w:szCs w:val="16"/>
              </w:rPr>
              <w:t>Republic</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1999-183-</w:t>
            </w:r>
            <w:r w:rsidRPr="002B4C6E">
              <w:rPr>
                <w:rFonts w:ascii="Arial" w:hAnsi="Arial" w:cs="Arial"/>
                <w:sz w:val="16"/>
                <w:szCs w:val="16"/>
              </w:rPr>
              <w:t>Rev</w:t>
            </w:r>
            <w:r w:rsidRPr="002B4C6E">
              <w:rPr>
                <w:rFonts w:ascii="Arial" w:hAnsi="Arial" w:cs="Arial"/>
                <w:sz w:val="16"/>
                <w:szCs w:val="16"/>
                <w:lang w:val="ru-RU"/>
              </w:rPr>
              <w:t xml:space="preserve"> 04 для діючої речовини метформіну гідрохлорид від нового виробника </w:t>
            </w:r>
            <w:r w:rsidRPr="002B4C6E">
              <w:rPr>
                <w:rFonts w:ascii="Arial" w:hAnsi="Arial" w:cs="Arial"/>
                <w:sz w:val="16"/>
                <w:szCs w:val="16"/>
              </w:rPr>
              <w:t>Farmhispania</w:t>
            </w:r>
            <w:r w:rsidRPr="002B4C6E">
              <w:rPr>
                <w:rFonts w:ascii="Arial" w:hAnsi="Arial" w:cs="Arial"/>
                <w:sz w:val="16"/>
                <w:szCs w:val="16"/>
                <w:lang w:val="ru-RU"/>
              </w:rPr>
              <w:t xml:space="preserve">, </w:t>
            </w:r>
            <w:r w:rsidRPr="002B4C6E">
              <w:rPr>
                <w:rFonts w:ascii="Arial" w:hAnsi="Arial" w:cs="Arial"/>
                <w:sz w:val="16"/>
                <w:szCs w:val="16"/>
              </w:rPr>
              <w:t>S</w:t>
            </w:r>
            <w:r w:rsidRPr="002B4C6E">
              <w:rPr>
                <w:rFonts w:ascii="Arial" w:hAnsi="Arial" w:cs="Arial"/>
                <w:sz w:val="16"/>
                <w:szCs w:val="16"/>
                <w:lang w:val="ru-RU"/>
              </w:rPr>
              <w:t>.</w:t>
            </w:r>
            <w:r w:rsidRPr="002B4C6E">
              <w:rPr>
                <w:rFonts w:ascii="Arial" w:hAnsi="Arial" w:cs="Arial"/>
                <w:sz w:val="16"/>
                <w:szCs w:val="16"/>
              </w:rPr>
              <w:t>A</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2000-059-</w:t>
            </w:r>
            <w:r w:rsidRPr="002B4C6E">
              <w:rPr>
                <w:rFonts w:ascii="Arial" w:hAnsi="Arial" w:cs="Arial"/>
                <w:sz w:val="16"/>
                <w:szCs w:val="16"/>
              </w:rPr>
              <w:t>Rev</w:t>
            </w:r>
            <w:r w:rsidRPr="002B4C6E">
              <w:rPr>
                <w:rFonts w:ascii="Arial" w:hAnsi="Arial" w:cs="Arial"/>
                <w:sz w:val="16"/>
                <w:szCs w:val="16"/>
                <w:lang w:val="ru-RU"/>
              </w:rPr>
              <w:t xml:space="preserve"> 11 (затверджено: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2000-059-</w:t>
            </w:r>
            <w:r w:rsidRPr="002B4C6E">
              <w:rPr>
                <w:rFonts w:ascii="Arial" w:hAnsi="Arial" w:cs="Arial"/>
                <w:sz w:val="16"/>
                <w:szCs w:val="16"/>
              </w:rPr>
              <w:t>Rev</w:t>
            </w:r>
            <w:r w:rsidRPr="002B4C6E">
              <w:rPr>
                <w:rFonts w:ascii="Arial" w:hAnsi="Arial" w:cs="Arial"/>
                <w:sz w:val="16"/>
                <w:szCs w:val="16"/>
                <w:lang w:val="ru-RU"/>
              </w:rPr>
              <w:t xml:space="preserve"> 10) для діючої речовини метформіну гідрохлорид від вже затвердженого виробника </w:t>
            </w:r>
            <w:r w:rsidRPr="002B4C6E">
              <w:rPr>
                <w:rFonts w:ascii="Arial" w:hAnsi="Arial" w:cs="Arial"/>
                <w:sz w:val="16"/>
                <w:szCs w:val="16"/>
              </w:rPr>
              <w:t>Harman</w:t>
            </w:r>
            <w:r w:rsidRPr="002B4C6E">
              <w:rPr>
                <w:rFonts w:ascii="Arial" w:hAnsi="Arial" w:cs="Arial"/>
                <w:sz w:val="16"/>
                <w:szCs w:val="16"/>
                <w:lang w:val="ru-RU"/>
              </w:rPr>
              <w:t xml:space="preserve"> </w:t>
            </w:r>
            <w:r w:rsidRPr="002B4C6E">
              <w:rPr>
                <w:rFonts w:ascii="Arial" w:hAnsi="Arial" w:cs="Arial"/>
                <w:sz w:val="16"/>
                <w:szCs w:val="16"/>
              </w:rPr>
              <w:t>Finochem</w:t>
            </w:r>
            <w:r w:rsidRPr="002B4C6E">
              <w:rPr>
                <w:rFonts w:ascii="Arial" w:hAnsi="Arial" w:cs="Arial"/>
                <w:sz w:val="16"/>
                <w:szCs w:val="16"/>
                <w:lang w:val="ru-RU"/>
              </w:rPr>
              <w:t xml:space="preserve"> </w:t>
            </w:r>
            <w:r w:rsidRPr="002B4C6E">
              <w:rPr>
                <w:rFonts w:ascii="Arial" w:hAnsi="Arial" w:cs="Arial"/>
                <w:sz w:val="16"/>
                <w:szCs w:val="16"/>
              </w:rPr>
              <w:t>Limited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1997-049-</w:t>
            </w:r>
            <w:r w:rsidRPr="002B4C6E">
              <w:rPr>
                <w:rFonts w:ascii="Arial" w:hAnsi="Arial" w:cs="Arial"/>
                <w:sz w:val="16"/>
                <w:szCs w:val="16"/>
              </w:rPr>
              <w:t>Rev</w:t>
            </w:r>
            <w:r w:rsidRPr="002B4C6E">
              <w:rPr>
                <w:rFonts w:ascii="Arial" w:hAnsi="Arial" w:cs="Arial"/>
                <w:sz w:val="16"/>
                <w:szCs w:val="16"/>
                <w:lang w:val="ru-RU"/>
              </w:rPr>
              <w:t xml:space="preserve"> 08 (затверджено: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1997-049-</w:t>
            </w:r>
            <w:r w:rsidRPr="002B4C6E">
              <w:rPr>
                <w:rFonts w:ascii="Arial" w:hAnsi="Arial" w:cs="Arial"/>
                <w:sz w:val="16"/>
                <w:szCs w:val="16"/>
              </w:rPr>
              <w:t>Rev</w:t>
            </w:r>
            <w:r w:rsidRPr="002B4C6E">
              <w:rPr>
                <w:rFonts w:ascii="Arial" w:hAnsi="Arial" w:cs="Arial"/>
                <w:sz w:val="16"/>
                <w:szCs w:val="16"/>
                <w:lang w:val="ru-RU"/>
              </w:rPr>
              <w:t xml:space="preserve"> 07) для діючої речовини метформіну гідрохлорид від вже затвердженого виробника </w:t>
            </w:r>
            <w:r w:rsidRPr="002B4C6E">
              <w:rPr>
                <w:rFonts w:ascii="Arial" w:hAnsi="Arial" w:cs="Arial"/>
                <w:sz w:val="16"/>
                <w:szCs w:val="16"/>
              </w:rPr>
              <w:t>USV</w:t>
            </w:r>
            <w:r w:rsidRPr="002B4C6E">
              <w:rPr>
                <w:rFonts w:ascii="Arial" w:hAnsi="Arial" w:cs="Arial"/>
                <w:sz w:val="16"/>
                <w:szCs w:val="16"/>
                <w:lang w:val="ru-RU"/>
              </w:rPr>
              <w:t xml:space="preserve"> </w:t>
            </w:r>
            <w:r w:rsidRPr="002B4C6E">
              <w:rPr>
                <w:rFonts w:ascii="Arial" w:hAnsi="Arial" w:cs="Arial"/>
                <w:sz w:val="16"/>
                <w:szCs w:val="16"/>
              </w:rPr>
              <w:t>PRIVATE</w:t>
            </w:r>
            <w:r w:rsidRPr="002B4C6E">
              <w:rPr>
                <w:rFonts w:ascii="Arial" w:hAnsi="Arial" w:cs="Arial"/>
                <w:sz w:val="16"/>
                <w:szCs w:val="16"/>
                <w:lang w:val="ru-RU"/>
              </w:rPr>
              <w:t xml:space="preserve"> </w:t>
            </w:r>
            <w:r w:rsidRPr="002B4C6E">
              <w:rPr>
                <w:rFonts w:ascii="Arial" w:hAnsi="Arial" w:cs="Arial"/>
                <w:sz w:val="16"/>
                <w:szCs w:val="16"/>
              </w:rPr>
              <w:t>LIMITED</w:t>
            </w:r>
            <w:r w:rsidRPr="002B4C6E">
              <w:rPr>
                <w:rFonts w:ascii="Arial" w:hAnsi="Arial" w:cs="Arial"/>
                <w:sz w:val="16"/>
                <w:szCs w:val="16"/>
                <w:lang w:val="ru-RU"/>
              </w:rPr>
              <w:t xml:space="preserve">, </w:t>
            </w:r>
            <w:r w:rsidRPr="002B4C6E">
              <w:rPr>
                <w:rFonts w:ascii="Arial" w:hAnsi="Arial" w:cs="Arial"/>
                <w:sz w:val="16"/>
                <w:szCs w:val="16"/>
              </w:rPr>
              <w:t>India</w:t>
            </w:r>
            <w:r w:rsidRPr="002B4C6E">
              <w:rPr>
                <w:rFonts w:ascii="Arial" w:hAnsi="Arial" w:cs="Arial"/>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1999-030-</w:t>
            </w:r>
            <w:r w:rsidRPr="002B4C6E">
              <w:rPr>
                <w:rFonts w:ascii="Arial" w:hAnsi="Arial" w:cs="Arial"/>
                <w:sz w:val="16"/>
                <w:szCs w:val="16"/>
              </w:rPr>
              <w:t>Rev</w:t>
            </w:r>
            <w:r w:rsidRPr="002B4C6E">
              <w:rPr>
                <w:rFonts w:ascii="Arial" w:hAnsi="Arial" w:cs="Arial"/>
                <w:sz w:val="16"/>
                <w:szCs w:val="16"/>
                <w:lang w:val="ru-RU"/>
              </w:rPr>
              <w:t xml:space="preserve"> 08 (затверджено: </w:t>
            </w:r>
            <w:r w:rsidRPr="002B4C6E">
              <w:rPr>
                <w:rFonts w:ascii="Arial" w:hAnsi="Arial" w:cs="Arial"/>
                <w:sz w:val="16"/>
                <w:szCs w:val="16"/>
              </w:rPr>
              <w:t>R</w:t>
            </w:r>
            <w:r w:rsidRPr="002B4C6E">
              <w:rPr>
                <w:rFonts w:ascii="Arial" w:hAnsi="Arial" w:cs="Arial"/>
                <w:sz w:val="16"/>
                <w:szCs w:val="16"/>
                <w:lang w:val="ru-RU"/>
              </w:rPr>
              <w:t>1-</w:t>
            </w:r>
            <w:r w:rsidRPr="002B4C6E">
              <w:rPr>
                <w:rFonts w:ascii="Arial" w:hAnsi="Arial" w:cs="Arial"/>
                <w:sz w:val="16"/>
                <w:szCs w:val="16"/>
              </w:rPr>
              <w:t>CEP</w:t>
            </w:r>
            <w:r w:rsidRPr="002B4C6E">
              <w:rPr>
                <w:rFonts w:ascii="Arial" w:hAnsi="Arial" w:cs="Arial"/>
                <w:sz w:val="16"/>
                <w:szCs w:val="16"/>
                <w:lang w:val="ru-RU"/>
              </w:rPr>
              <w:t xml:space="preserve"> 1999-030-</w:t>
            </w:r>
            <w:r w:rsidRPr="002B4C6E">
              <w:rPr>
                <w:rFonts w:ascii="Arial" w:hAnsi="Arial" w:cs="Arial"/>
                <w:sz w:val="16"/>
                <w:szCs w:val="16"/>
              </w:rPr>
              <w:t>Rev</w:t>
            </w:r>
            <w:r w:rsidRPr="002B4C6E">
              <w:rPr>
                <w:rFonts w:ascii="Arial" w:hAnsi="Arial" w:cs="Arial"/>
                <w:sz w:val="16"/>
                <w:szCs w:val="16"/>
                <w:lang w:val="ru-RU"/>
              </w:rPr>
              <w:t xml:space="preserve"> 07) для діючої речовини метформіну гідрохлорид від вже затвердженого виробника </w:t>
            </w:r>
            <w:r w:rsidRPr="002B4C6E">
              <w:rPr>
                <w:rFonts w:ascii="Arial" w:hAnsi="Arial" w:cs="Arial"/>
                <w:sz w:val="16"/>
                <w:szCs w:val="16"/>
              </w:rPr>
              <w:t>VISTIN</w:t>
            </w:r>
            <w:r w:rsidRPr="002B4C6E">
              <w:rPr>
                <w:rFonts w:ascii="Arial" w:hAnsi="Arial" w:cs="Arial"/>
                <w:sz w:val="16"/>
                <w:szCs w:val="16"/>
                <w:lang w:val="ru-RU"/>
              </w:rPr>
              <w:t xml:space="preserve"> </w:t>
            </w:r>
            <w:r w:rsidRPr="002B4C6E">
              <w:rPr>
                <w:rFonts w:ascii="Arial" w:hAnsi="Arial" w:cs="Arial"/>
                <w:sz w:val="16"/>
                <w:szCs w:val="16"/>
              </w:rPr>
              <w:t>PHARMA</w:t>
            </w:r>
            <w:r w:rsidRPr="002B4C6E">
              <w:rPr>
                <w:rFonts w:ascii="Arial" w:hAnsi="Arial" w:cs="Arial"/>
                <w:sz w:val="16"/>
                <w:szCs w:val="16"/>
                <w:lang w:val="ru-RU"/>
              </w:rPr>
              <w:t xml:space="preserve"> </w:t>
            </w:r>
            <w:r w:rsidRPr="002B4C6E">
              <w:rPr>
                <w:rFonts w:ascii="Arial" w:hAnsi="Arial" w:cs="Arial"/>
                <w:sz w:val="16"/>
                <w:szCs w:val="16"/>
              </w:rPr>
              <w:t>AS</w:t>
            </w:r>
            <w:r w:rsidRPr="002B4C6E">
              <w:rPr>
                <w:rFonts w:ascii="Arial" w:hAnsi="Arial" w:cs="Arial"/>
                <w:sz w:val="16"/>
                <w:szCs w:val="16"/>
                <w:lang w:val="ru-RU"/>
              </w:rPr>
              <w:t xml:space="preserve">, </w:t>
            </w:r>
            <w:r w:rsidRPr="002B4C6E">
              <w:rPr>
                <w:rFonts w:ascii="Arial" w:hAnsi="Arial" w:cs="Arial"/>
                <w:sz w:val="16"/>
                <w:szCs w:val="16"/>
              </w:rPr>
              <w:t>Norway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UA/3734/01/01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СОЛІДАГО КОМПОЗИТУМ 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UA/4374/01/01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СОЛІДАГО КОМПОЗИТУМ С</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вносяться з метою узгодження специфікації «Baptisia tinctоrial RM» з вимогами національної монографії HAB та EP; зміни І типу - зміни вносяться з метою узгодження специфікації «Baptisia tinctоrial MT» з вимогами національної монографії HAB та EP</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UA/4374/01/01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СОЛУ-МЕДРОЛ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СОЛУ-МЕДРОЛ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СОЛУ-МЕДРОЛ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СОЛУ-МЕДРОЛ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"Протипоказання", "Особливості застосування", "Застосування у перод вагітності або годування груддю" (внесення додаткових застережень), "Побічні реакції" відповідно до матеріалів реєстраційного досьє. Введення змін протягом 6-ти місяців після затвердження;</w:t>
            </w:r>
            <w:r w:rsidRPr="002B4C6E">
              <w:rPr>
                <w:rFonts w:ascii="Arial" w:hAnsi="Arial" w:cs="Arial"/>
                <w:sz w:val="16"/>
                <w:szCs w:val="16"/>
              </w:rPr>
              <w:br/>
              <w:t>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"Діти" (внесення додаткових застережень), "Передозування", "Здатність впливати на швидкість реакції при керуванні автотранспортом або іншими механізмами", "Умови зберігання" (перенесенння вже затвердженої інформації з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UA/2047/01/04</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СОНОВАН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7,5 мг по 10 таблеток у блістері; по 1 або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Канада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технічну помилку в тексті маркування вторинної упаковки. ЗАПРОПОНОВАНО: 3. ПЕРЕЛІК ДОПОМІЖНИХ РЕЧОВИН допоміжні речовини: целюлоза мікрокристалічна, лактоза безводна, крохмаль прежелатинізований, кальцію фосфат, натрію кроскармелоза, магнію стеарат; плівкова оболонка: гіпромелоза, титану діоксид (Е 171), поліетиленгліколь, полісорбат 80, барвник жовтий захід FCF (Е 110), барвник брильянтовий синій FCF (Е 133). 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UA/6089/01/01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СПАРК®</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капсули пролонгованої дії тверді по 200 мг; по 10 капсул у блістері; по 3 або 5 блістерів у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внесення змін до специфікації та аналітичних методів вхідного контролю на капсули тверді желатинові, а саме вилучення тесту «Важкі метали»; зміни І типу - внесення змін до специфікації та аналітичних методів вхідного контролю на капсули тверді желатинові, а саме вилучення показника «Геометричні розміри»; зміни І типу - внесення змін до специфікації та аналітичних методів вхідного контролю на капсули тверді желатинові, а саме формулювання та числове вираження критерію прийнятності за показником «Мікробіологічна чистота» приведено до вимог ДФУ, діюче видання (розділ 5.1.4.)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UA/15443/01/01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СПАСКУПРЕЛЬ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UA/11194/01/01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СТРЕПСІЛС® ДЛЯ ДІТЕЙ 6+</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льодяники; по 12 льодяників у блістері; по 1 або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UA/13607/01/01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СТРЕПСІЛС® З МЕДОМ ТА ЛИМОНОМ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льодяники; по 12 льодяників у блістері; по 2 блістери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UA/6400/01/01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ТЕРБІНАФІНУ ГІДРОХЛОРИД</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(субстанція) в пакетах подвійних поліетиленових для фармацевтичного застосування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ШАНЬДУН АНХОНГ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 процесі зміни версії СЕР з R1-CEP 2007-279-Rev 00 на R1-CEP 2007-279-Rev 01 відбулось уточнення в технологічний процес виробництва АФІ та додано звіт з оцінки ризиків елементних домішок згідно вимог ICH Q3D; зміни І типу - в процесі зміни версії СЕР з R1-CEP 2007-279-Rev 01 на R1-CEP 2007-279-Rev 02, відбулись зміни у розділі МКЯ ЛЗ «Упаковка»: Діюча редакція: УПАКОВКА В подвійні поліетиленові пакети, забезпечені етикетками, вкладені в барабани. Пропонована редакція: УПАКОВКА У подвійних поліетиленових пакетах поміщених у барабани з волокна; зміни І типу - в процесі зміни версії СЕР з R1-CEP 2007-279-Rev 02 на R1-CEP 2007-279-Rev 03 критичних змін не відбулось; зміни І типу - в процесі зміни версії СЕР з R1-CEP 2007-279-Rev 03 на R1-CEP 2007-279-Rev 04, відбулась зміна адреси фірми виробника, без зміни фактичного розташування. Пропонована редакція: No. 29 Huayuan Street, Linyi County, China-251 500, Dezhou City, Shandong Province № 29 Хуаюань Стріт, Ліньї Кантрі, Китай-251 500, Дечжоу Сіті, Шаньдун Провінс; зміни І типу - в процесі зміни версії СЕР з R1-CEP 2007-279-Rev 04 на R1-CEP 2007-279-Rev 05, відбулась зміна назви фірми виробника. Пропонована редакція: Виробник, країна: Shandong Anhong Pharmaceutical Co., Ltd., China Шаньдун Анхонг Фармасьютікал Ко., Лтд,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UA/14370/01/01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ТЕСТІС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UA/0791/01/01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ТЕЦЕНТРИК®</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концентрат для розчину для інфузій по 1200 мг/20 мл, по 20 мл у флаконі; по 1 флакону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w:t>
            </w:r>
            <w:r w:rsidRPr="002B4C6E">
              <w:rPr>
                <w:rFonts w:ascii="Arial" w:hAnsi="Arial" w:cs="Arial"/>
                <w:sz w:val="16"/>
                <w:szCs w:val="16"/>
              </w:rPr>
              <w:br/>
              <w:t>Виробництво нерозфасованої продукції, первинне пакування, вторинне пакування, випробування контролю якості, випуск серії:</w:t>
            </w:r>
            <w:r w:rsidRPr="002B4C6E">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 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незначна зміна у процесі виробництва АФІ атезолізумабу, а саме реєстрація додаткового знезаражуючого розчину (PAB-solution, 120 mM Phosphoric acid, 167 mM Acetic acid, 2.2 % Benzyl alcohol) з покращеними протимікробними властивостями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UA/15872/01/01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ТИЗИН® БІО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спрей назальний, розчин 0,1 % по 10 мл у флаконі; по 1 флакону у картонній упаковці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Фамар Хелс Кеар Сервісиз Мадрид,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UA/14228/01/01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ТІАРА ТРІО®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5 мг/12,5 мг/160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Специфікації/Методів випробування для допоміжної речовини Опадрай ІІ 85 F рожевий до вимог та рекомендацій ДФУ та вимог діючої монографії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UA/15070/01/01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ТРОКСЕГЕЛЬ®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гель 2 %, по 40 г у тубі; по 1 тубі у пачці із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ПАТ "Київмедпрепарат"</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ПАТ "Київмедпрепарат"</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(доповнено: гемороїдальна хвороба-у складі комплексного лікування; мязові крампі (судомне стягнення литкових мязів)),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відповідно до оновленої інформації референтного препарату Троксевазин, гель 2%.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UA/1083/01/01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УБІХІНОН КОМПОЗИТУМ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II типу - зміни в специфікації на Ubidecarenonum D3 dilution за показником «Зовнішній вигляд розчину / забарвлення» для сировинного матеріалу, а саме: нижня межа специфікації «розведення не має бути слабше забарвленим, ніж референтний розчин Y4» видаляється. Верхня межа специфікації «розведення не має бути сильніше забарвленим, ніж референтний розчин Y3» залишається незмінним. Сировина Ubidecarenonum описана в монографії Європейській фармакопеї (Ph.Eur. 1578: Ubidecarenone), в якій колір описаний як «жовтий або оранжевий» з додаванням «колір поступово змінюється і темніє під впливом світла». Отже, для розведення D3, верхньої межі специфікації за показником «Зовнішнього вигляду розчин / забарвлення» достатньо, щоб виключити початок зміни кольору</w:t>
            </w:r>
            <w:r w:rsidRPr="002B4C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UA/0018/01/01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УМАН КОМПЛЕКС 500 МО/20 МЛ / UMAN COMPLEX 500 IU/20 ML</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інфузій, по 500 МО у флаконі №1 у комплекті з розчинником (вода для ін`єкцій) по 20 мл у флаконі №1 та набором для розчинення і введення у картонній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додавання виробничої дільниці з функцією вторинного пакування готового лікарського засобу. Запропоновано:</w:t>
            </w:r>
            <w:r w:rsidRPr="002B4C6E">
              <w:rPr>
                <w:rFonts w:ascii="Arial" w:hAnsi="Arial" w:cs="Arial"/>
                <w:sz w:val="16"/>
                <w:szCs w:val="16"/>
              </w:rPr>
              <w:br/>
              <w:t>ФАРМА ПАРТНЕРС С.Р.Л., ВІА Е.СТРОБІНО, 55/57, 59100 – ПРАТО (ПО), Італія (PHARMA PARTNERS S.R.L., VIA E.STROBINO, 55/57, 59100 – PRATO (PO), Italy); зміни І типу - додавання виробничої дільниці з функцією вторинного пакування готового лікарського засобу. Запропоновано: КЕДРІОН С.П.А., С.С.7 БІС КМ. 19,5 – 80029 САНТ’АНТІМО (НА), ІТАЛІЯ (KEDRION S.P.A., S.S.7 BIS KM. 19,5 – 80029 SANT’ANTIMO (NA),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UA/13092/01/01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УНІЛАТ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Словацька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до Методів контролю якості ЛЗ п. 9.1 «Латанопрост свободная кислота» та п.11.2 «Количественное определение латанопроста»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UA/14038/01/01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ФАРМАСУЛІН® Н NP</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суспензія для ін'єкцій, 100 МО/мл по 3 мл в картриджі; по 5 картриджів у блістері; по 1 блістеру в пачці з картону; </w:t>
            </w:r>
            <w:r w:rsidRPr="002B4C6E">
              <w:rPr>
                <w:rFonts w:ascii="Arial" w:hAnsi="Arial" w:cs="Arial"/>
                <w:sz w:val="16"/>
                <w:szCs w:val="16"/>
              </w:rPr>
              <w:br/>
              <w:t>по 5 мл або по 10 мл у флаконі; по 1 флакону в пачці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змін у Специфікацію/ Методику випробування ГЛЗ за показником "Стерильність", зокрема: вилучення повного опису проведення методики випробування; зміни І типу - внесення змін до р. 3.2.Р.7. Система контейнер/закупорювальний засіб, зокрема: зміна кольору пластикового ковпачка з блакитного на синій; зміни І типу - внесення змін до Методів випробування ГЛЗ, зокрема: методику випробування за показником "Цинк" приведено у відповідність до монографії 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UA/2320/01/01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ФЕРСІНОЛ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УОРЛД МЕДИЦИН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UA/14652/01/01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ФЛОКСІУМ®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інфузій, 5 мг/мл по 100 мл у пляшці, по 1 пляшці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UA/11163/01/01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ФЛУКОНАЗОЛ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капсули по 50 мг, по 7 або 10 капсул у блістері, по 1 блістеру в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ТОВ "Астрафарм" </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ТОВ "Астрафарм"</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5 років. Зміни внесені в інструкцію для медичного застосування лікарського засобу у розділ "Термін придатності"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UA/9065/01/01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ФЛУКОНАЗОЛ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капсули по 100 мг, по 10 капсул у блістері, по 1 блістеру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 xml:space="preserve">ТОВ "Астрафарм" </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ТОВ "Астрафарм"</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2B4C6E">
              <w:rPr>
                <w:rFonts w:ascii="Arial" w:hAnsi="Arial" w:cs="Arial"/>
                <w:sz w:val="16"/>
                <w:szCs w:val="16"/>
                <w:lang w:val="ru-RU"/>
              </w:rPr>
              <w:t>Затверджено: 2 роки. Запропоновано: 5 років. Зміни внесені в інструкцію для медичного застосування лікарського засобу у розділ "Термін придатності"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UA/9065/01/02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ФЛУКОНАЗОЛ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капсули по 150 мг, по 1 капсулі в блістері; по 1 або по 2, або по 3, або по 4 блістери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 xml:space="preserve">ТОВ "Астрафарм" </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ТОВ "Астрафарм"</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lang w:val="ru-RU"/>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2B4C6E">
              <w:rPr>
                <w:rFonts w:ascii="Arial" w:hAnsi="Arial" w:cs="Arial"/>
                <w:sz w:val="16"/>
                <w:szCs w:val="16"/>
                <w:lang w:val="ru-RU"/>
              </w:rPr>
              <w:t>Затверджено: 2 роки. Запропоновано: 5 років. Зміни внесені в інструкцію для медичного застосування лікарського засобу у розділ "Термін придатності"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№1 без рецепта</w:t>
            </w:r>
            <w:r w:rsidRPr="002B4C6E">
              <w:rPr>
                <w:rFonts w:ascii="Arial" w:hAnsi="Arial" w:cs="Arial"/>
                <w:i/>
                <w:sz w:val="16"/>
                <w:szCs w:val="16"/>
              </w:rPr>
              <w:br/>
              <w:t>№ 2,3,4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UA/9065/01/03</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ФЛЮАНКСОЛ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у методику випробування за показником " Ідентифікація", щодо підготовки Стандарту Н (стандартів чутливості Lu 28-159 і Lu 00-012) а саме оновлення концентрації Lu 00-012, яка є на рівні 0,1% w/w до 0,05 % w/w</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UA/10197/01/01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ФЛЮАНКСОЛ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Данiя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незначних змін у методику випробування за показником " Ідентифікація", щодо підготовки Стандарту Н (стандартів чутливості Lu 28-159 і Lu 00-012) а саме оновлення концентрації Lu 00-012, яка є на рівні 0,1% w/w до 0,05 % w/w</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UA/10197/01/02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ФУРАГІН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таблетки по 50 мг, по 10 таблеток у блістері; по 3 блістри в пачці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оновленгої інформації референтного лікарського засобу Фурагін, таблетки по 50 мг (АТ «Олайнфарм», Латвія).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UA/5198/01/01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ХАРВОНІ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вкриті плівковою оболонкою, по 90 мг/400 мг; по 28 таблеток у флаконі; по 1 флакону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Канада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Ірландiя/ США/ Канада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«Особливі заходи безпеки» сигнальні рекомендації для пацієнтів із цукровим діабетом, які почали отримувати лікування противірусними препаратами прямої дії, відповідно до рекомендацій PRAC. Введення змін протягом 6 місяців після затвердження; зміни І типу - зміни внесено до інструкції для медичного застосування лікарського засобу до розділів «Протипоказання» та «Побічні реакції» щодо пацієнтів які приймали лікарський засіб у складі комбінованої терапії з рибавірином, відповідно до рекомендацій PRAC. Введення змін протягом 6 місяців після затвердження; зміни І типу - зміни внесено до інструкції для медичного застосування лікарського засобу до розділів «Особливі заходи безпеки» та «Взаємодія з іншими лікарськими засобами та інші види взаємодій», стосовно схем лікування, що містять софосбувір, разом із аміодароном зареєстровано випадки тяжкої брадикардії та блокади серцевої провідності, що становили загрозу для життя, відповідно до рекомендацій PRAC. Введення змін протягом 6 місяців після затвердження;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стосовно впливу лікування противірусними препаратами прямої дії на імуносупресанти (циклоспорин, такролімус), відповідно до рекомендацій PRAC. Введення змін протягом 6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«Особливі заходи безпеки», «Спосіб застосування та дози» та «Побічні реакції» стосовно впливу ниркової недостатності різних ступенів тяжкості на експозицію (AUC) софосбувіру на основі кінцевих результатів досліджень GS-US-338-1125. Введення змін протягом 6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застосування терапії на основі софосбувіру із супутніми препаратами на основі кінцевих результатів досліджень GS-US-334-2130.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UA/15873/01/01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ХЛОРОБУТАНОЛГІДРАТ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кристалічний (субстанція) у мішках з плівки поліетиленової для виробництва стерильних і нестерильних лікарських форм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Латвiя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пропонується додатковий альтернативний тип первинної упаковки, а саме: «Субстанцию упаковывают в мешок из ламината, который запаивают с помощью специального оборудования без вакуума. Этикетку прикрепляют к мешку из ламината, обклеивая прозрачной лентой. Мешок помещают в полиэтиленовый или полипропиленовый контейнер, который плотно закрывают крышкой. На контейнер прикрепляют этикетку»; зміни І типу - зміни до специфікації та методів контролю АФІ за показниками: -розділ «Ідентифікація», а саме метод А.,В.,С Якісна реакція замінено на метод випробування ІК-спектр відповідно до вимог Ph.Eur. monograph «Chlorobutanol hemihydrate» -зміна назви розділу «Залишкові органічні розчинники» на розділ «Домішки А і В» та приведення критерій прийнятності відповідно до вимог Ph.Eur. monograph «Chlorobutanol hemihydrate»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UA/6787/01/01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ЦЕРЕБРУМ КОМПОЗИТУМ 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UA/7791/01/01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ЦЕФАЗОЛІН-ДАРНИЦЯ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по 0,5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в пачці; 40 флаконів з порошком у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фірми-виробника субстанції цефазоліну натрієвої солі у перерахуванні на цефазолін ACS DOBFAR, S.p.A., Italy; запропоновано: Qilu Antibiotics Pharmaceutical Co., Ltd., China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UA/6216/01/01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ЦЕФАЗОЛІН-ДАРНИЦЯ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у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вилучення фірми-виробника субстанції цефазоліну натрієвої солі у перерахуванні на цефазолін ACS DOBFAR, S.p.A., Italy; запропоновано: Qilu Antibiotics Pharmaceutical Co., Ltd., China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UA/6216/01/02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ЦЕФЕПІМ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1000 мг; 1 флакон з порошком у коробці з картону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ВІТА САН ЛТД</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p>
          <w:p w:rsidR="00847395" w:rsidRPr="002B4C6E" w:rsidRDefault="00847395" w:rsidP="008537DD">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UA/15345/01/01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ЦЕФЕПІМ АНАНТА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порошок для розчину для ін'єкцій по 1 г; 1 флакон з порошком в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Ананта Медікеар Лтд.</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w:t>
            </w:r>
            <w:r w:rsidRPr="002B4C6E">
              <w:rPr>
                <w:rFonts w:ascii="Arial" w:hAnsi="Arial" w:cs="Arial"/>
                <w:sz w:val="16"/>
                <w:szCs w:val="16"/>
              </w:rPr>
              <w:b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UA/16849/01/01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ЦЕФЕПІМ АНАНТА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2 г; 1 флакон з порошком в коробці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Ананта Медікеар Лтд.</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r w:rsidRPr="002B4C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w:t>
            </w:r>
            <w:r w:rsidRPr="002B4C6E">
              <w:rPr>
                <w:rFonts w:ascii="Arial" w:hAnsi="Arial" w:cs="Arial"/>
                <w:sz w:val="16"/>
                <w:szCs w:val="16"/>
              </w:rPr>
              <w:b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UA/16849/01/02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по 0,5 г порошку у флаконі; 1 або 10, або 50 флаконів у пачці; або 1 флакон з порошком та 1 ампула з розчинником (Вода для ін'єкцій по 5 мл в ампулі) в блістері, 1 блістер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технічні помилки у тексті маркування вторинної упаковки лікарського засобу: зазначене виправлення відповідає матеріалам реєстраційного досьє</w:t>
            </w:r>
            <w:r w:rsidRPr="002B4C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UA/18260/01/01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по 0,5 г порошку у флаконі; 1 або 10, або 50 флаконів у пачці; або 1 флакон з порошком та 1 ампула з розчинником (Вода для ін'єкцій по 5 мл в ампулі) в блістері, 1 блістер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виправлено технічні помилки в інструкції для медичного застосування лікарського засобу: Затверджено: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10 мл в ампулі. Основні фізико-хімічні властивості: безбарвна прозора рідина. Термін придатності. 3 роки. Запропоновано: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5 мл або по 10 мл в ампулі. Основні фізико-хімічні властивості: безбарвна прозора рідина. Термін придатності. Цефотаксим, порошок для розчину для ін’єкцій – 3 роки. Лідокаїн, розчин для ін’єкцій, 10 мг/мл – 3 роки. Вода для ін’єкцій – 4 роки. Термін придатності визначається відносно того компонента препарату (порошок або розчинник), термін придатності якого закінчується раніше. </w:t>
            </w:r>
            <w:r w:rsidRPr="002B4C6E">
              <w:rPr>
                <w:rFonts w:ascii="Arial" w:hAnsi="Arial" w:cs="Arial"/>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UA/18260/01/01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по 1 г порошку у флаконі; 1 флакон з порошком та 1 ампула з розчинником (Вода для ін'єкцій по 10 мл в ампулі) в блістері, 1 блістер у пачці; 1 флакон з порошком та 1 ампула з розчинником (Лідокаїн, розчин для ін'єкцій 10 мг/мл по 5 мл в ампулі) в блістері, 1 блістер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внесення змін до реєстраційних матеріалів: виправлено технічні помилки у тексті маркування вторинної упаковки лікарського засобу: зазначене виправлення відповідає матеріалам реєстраційного досьє</w:t>
            </w:r>
            <w:r w:rsidRPr="002B4C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UA/18260/01/02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ЦЕФОТАКСИМ КОМБІ</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порошок для розчину для ін'єкцій по 1 г порошку у флаконі; 1 флакон з порошком та 1 ампула з розчинником (Вода для ін'єкцій по 10 мл в ампулі) в блістері, 1 блістер у пачці; 1 флакон з порошком та 1 ампула з розчинником (Лідокаїн, розчин для ін'єкцій 10 мг/мл по 5 мл в ампулі) в блістері, 1 блістер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Приватне акціонерне товариство "Лекхім-Харків",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 Китайська Народна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виправлено технічні помилки в інструкції для медичного застосування лікарського засобу: Затверджено: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10 мл в ампулі. Основні фізико-хімічні властивості: безбарвна прозора рідина. Термін придатності. 3 роки. Запропоновано: Лікарська форма. Порошок для розчину для ін’єкцій. Основні фізико-хімічні властивості: порошок білого або злегка жовтавого кольору. Розчинник: лідокаїн, розчин для ін’єкцій, 10 мг/мл по 5 мл в ампулі; Основні фізико-хімічні властивості: прозора, безбарвна або злегка забарвлена рідина. або Розчинник: вода для ін’єкцій, розчинник для парентерального застосування, по 5 мл або по 10 мл в ампулі. Основні фізико-хімічні властивості: безбарвна прозора рідина. Термін придатності. Цефотаксим, порошок для розчину для ін’єкцій – 3 роки. Лідокаїн, розчин для ін’єкцій, 10 мг/мл – 3 роки. Вода для ін’єкцій – 4 роки. Термін придатності визначається відносно того компонента препарату (порошок або розчинник), термін придатності якого закінчується раніше. </w:t>
            </w:r>
            <w:r w:rsidRPr="002B4C6E">
              <w:rPr>
                <w:rFonts w:ascii="Arial" w:hAnsi="Arial" w:cs="Arial"/>
                <w:sz w:val="16"/>
                <w:szCs w:val="16"/>
              </w:rPr>
              <w:br/>
              <w:t>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UA/18260/01/02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ЦЕФТАЗИДИМ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rPr>
            </w:pPr>
            <w:r w:rsidRPr="002B4C6E">
              <w:rPr>
                <w:rFonts w:ascii="Arial" w:hAnsi="Arial" w:cs="Arial"/>
                <w:sz w:val="16"/>
                <w:szCs w:val="16"/>
              </w:rPr>
              <w:t xml:space="preserve">порошок для розчину для ін`єкцій по 1 г; 1 флакон з порошком у коробці з картону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ВІТА САН ЛТД</w:t>
            </w:r>
            <w:r w:rsidRPr="002B4C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Свісс Перентералс Лтд.,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w:t>
            </w:r>
            <w:r w:rsidRPr="002B4C6E">
              <w:rPr>
                <w:rFonts w:ascii="Arial" w:hAnsi="Arial" w:cs="Arial"/>
                <w:sz w:val="16"/>
                <w:szCs w:val="16"/>
              </w:rPr>
              <w:br/>
              <w:t>Супутня зміна</w:t>
            </w:r>
            <w:r w:rsidRPr="002B4C6E">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Зміни внесені щодо редагування інструкції для медичного застосування лікарського засобу за розділами "Виробник" та "Місцезнаходження виробника та адреса місця провадження його діяльності" для можливості друкувати інструкції для кожного виробника окремо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UA/15346/01/01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ЦИТЕРАЛ®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250 мг по 10 таблеток у блістері; по 1 блістеру у пачці картонній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UA/1079/01/01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ЦИТЕРАЛ®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500 мг по 10 таблеток у блістері; по 1 блістеру у пачці картонній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r w:rsidRPr="002B4C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UA/1079/01/02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ЦИТЕРАЛ®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250 мг; по 10 таблеток у блістері; по 1 блістеру у пачці картонній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(з відповідним редагуванням тексту розділу "Спосіб застосування та дози"), "Особливості застосування", "Побічні реакції"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відповідно до оновленої інформації щодо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UA/1079/01/01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1"/>
              <w:tabs>
                <w:tab w:val="left" w:pos="12600"/>
              </w:tabs>
              <w:rPr>
                <w:rFonts w:ascii="Arial" w:hAnsi="Arial" w:cs="Arial"/>
                <w:b/>
                <w:i/>
                <w:sz w:val="16"/>
                <w:szCs w:val="16"/>
              </w:rPr>
            </w:pPr>
            <w:r w:rsidRPr="002B4C6E">
              <w:rPr>
                <w:rFonts w:ascii="Arial" w:hAnsi="Arial" w:cs="Arial"/>
                <w:b/>
                <w:sz w:val="16"/>
                <w:szCs w:val="16"/>
              </w:rPr>
              <w:t>ЦИТЕРАЛ®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rPr>
                <w:rFonts w:ascii="Arial" w:hAnsi="Arial" w:cs="Arial"/>
                <w:sz w:val="16"/>
                <w:szCs w:val="16"/>
                <w:lang w:val="ru-RU"/>
              </w:rPr>
            </w:pPr>
            <w:r w:rsidRPr="002B4C6E">
              <w:rPr>
                <w:rFonts w:ascii="Arial" w:hAnsi="Arial" w:cs="Arial"/>
                <w:sz w:val="16"/>
                <w:szCs w:val="16"/>
                <w:lang w:val="ru-RU"/>
              </w:rPr>
              <w:t>таблетки, вкриті плівковою оболонкою, по 500 мг; по 10 таблеток у блістері; по 1 блістеру у пачці картонній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lang w:val="ru-RU"/>
              </w:rPr>
            </w:pPr>
            <w:r w:rsidRPr="002B4C6E">
              <w:rPr>
                <w:rFonts w:ascii="Arial" w:hAnsi="Arial" w:cs="Arial"/>
                <w:sz w:val="16"/>
                <w:szCs w:val="16"/>
                <w:lang w:val="ru-RU"/>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(з відповідним редагуванням тексту розділу "Спосіб застосування та дози"), "Особливості застосування", "Побічні реакції"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"Передозування" відповідно до оновленої інформації щодо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1"/>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1"/>
              <w:tabs>
                <w:tab w:val="left" w:pos="12600"/>
              </w:tabs>
              <w:jc w:val="center"/>
              <w:rPr>
                <w:rFonts w:ascii="Arial" w:hAnsi="Arial" w:cs="Arial"/>
                <w:sz w:val="16"/>
                <w:szCs w:val="16"/>
              </w:rPr>
            </w:pPr>
            <w:r w:rsidRPr="002B4C6E">
              <w:rPr>
                <w:rFonts w:ascii="Arial" w:hAnsi="Arial" w:cs="Arial"/>
                <w:sz w:val="16"/>
                <w:szCs w:val="16"/>
              </w:rPr>
              <w:t>UA/1079/01/02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ЦИТЕРАЛ®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таблетки, вкриті плівковою оболонкою, по 250 мг; по 10 таблеток у блістері; по 1 блістеру у пачці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B4C6E">
              <w:rPr>
                <w:rFonts w:ascii="Arial" w:hAnsi="Arial" w:cs="Arial"/>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UA/1079/01/01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ЦИТЕРАЛ®</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 xml:space="preserve">таблетки, вкриті плівковою оболонкою, по 500 мг; по 10 таблеток у блістері; по 1 блістеру у пачці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sz w:val="16"/>
                <w:szCs w:val="16"/>
              </w:rPr>
            </w:pPr>
            <w:r w:rsidRPr="002B4C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B4C6E">
              <w:rPr>
                <w:rFonts w:ascii="Arial" w:hAnsi="Arial" w:cs="Arial"/>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UA/1079/01/02</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color w:val="000000"/>
                <w:sz w:val="16"/>
                <w:szCs w:val="16"/>
              </w:rPr>
            </w:pPr>
            <w:r w:rsidRPr="002B4C6E">
              <w:rPr>
                <w:rFonts w:ascii="Arial" w:hAnsi="Arial" w:cs="Arial"/>
                <w:b/>
                <w:sz w:val="16"/>
                <w:szCs w:val="16"/>
              </w:rPr>
              <w:t>ЦИТІМАКС-ДАРНИЦЯ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color w:val="000000"/>
                <w:sz w:val="16"/>
                <w:szCs w:val="16"/>
              </w:rPr>
            </w:pPr>
            <w:r w:rsidRPr="002B4C6E">
              <w:rPr>
                <w:rFonts w:ascii="Arial" w:hAnsi="Arial" w:cs="Arial"/>
                <w:color w:val="000000"/>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color w:val="000000"/>
                <w:sz w:val="16"/>
                <w:szCs w:val="16"/>
              </w:rPr>
            </w:pPr>
            <w:r w:rsidRPr="002B4C6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color w:val="000000"/>
                <w:sz w:val="16"/>
                <w:szCs w:val="16"/>
              </w:rPr>
            </w:pPr>
            <w:r w:rsidRPr="002B4C6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color w:val="000000"/>
                <w:sz w:val="16"/>
                <w:szCs w:val="16"/>
              </w:rPr>
            </w:pPr>
            <w:r w:rsidRPr="002B4C6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color w:val="000000"/>
                <w:sz w:val="16"/>
                <w:szCs w:val="16"/>
              </w:rPr>
            </w:pPr>
            <w:r w:rsidRPr="002B4C6E">
              <w:rPr>
                <w:rFonts w:ascii="Arial" w:hAnsi="Arial" w:cs="Arial"/>
                <w:color w:val="000000"/>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spacing w:after="240"/>
              <w:jc w:val="center"/>
              <w:rPr>
                <w:rFonts w:ascii="Arial" w:hAnsi="Arial" w:cs="Arial"/>
                <w:color w:val="000000"/>
                <w:sz w:val="16"/>
                <w:szCs w:val="16"/>
              </w:rPr>
            </w:pPr>
            <w:r w:rsidRPr="002B4C6E">
              <w:rPr>
                <w:rFonts w:ascii="Arial" w:hAnsi="Arial" w:cs="Arial"/>
                <w:sz w:val="16"/>
                <w:szCs w:val="16"/>
              </w:rPr>
              <w:t>внесення змін до реєстраційних матеріалів</w:t>
            </w:r>
            <w:r w:rsidRPr="002B4C6E">
              <w:rPr>
                <w:rFonts w:ascii="Arial" w:hAnsi="Arial" w:cs="Arial"/>
                <w:color w:val="000000"/>
                <w:sz w:val="16"/>
                <w:szCs w:val="16"/>
              </w:rPr>
              <w:t xml:space="preserve"> зміни І типу - зміни щодо безпеки/ефективності та фармаконагляду - зміни внесено в текст маркування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color w:val="000000"/>
                <w:sz w:val="16"/>
                <w:szCs w:val="16"/>
              </w:rPr>
            </w:pPr>
            <w:r w:rsidRPr="002B4C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UA/13737/01/01</w:t>
            </w:r>
          </w:p>
        </w:tc>
      </w:tr>
      <w:tr w:rsidR="00847395" w:rsidRPr="002B4C6E" w:rsidTr="00847395">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47395" w:rsidRPr="002B4C6E" w:rsidRDefault="00847395" w:rsidP="00847395">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47395" w:rsidRPr="002B4C6E" w:rsidRDefault="00847395" w:rsidP="008537DD">
            <w:pPr>
              <w:pStyle w:val="12"/>
              <w:tabs>
                <w:tab w:val="left" w:pos="12600"/>
              </w:tabs>
              <w:rPr>
                <w:rFonts w:ascii="Arial" w:hAnsi="Arial" w:cs="Arial"/>
                <w:b/>
                <w:i/>
                <w:sz w:val="16"/>
                <w:szCs w:val="16"/>
              </w:rPr>
            </w:pPr>
            <w:r w:rsidRPr="002B4C6E">
              <w:rPr>
                <w:rFonts w:ascii="Arial" w:hAnsi="Arial" w:cs="Arial"/>
                <w:b/>
                <w:sz w:val="16"/>
                <w:szCs w:val="16"/>
              </w:rPr>
              <w:t>ЦИТРАМОН ЕКСТРА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rPr>
                <w:rFonts w:ascii="Arial" w:hAnsi="Arial" w:cs="Arial"/>
                <w:sz w:val="16"/>
                <w:szCs w:val="16"/>
              </w:rPr>
            </w:pPr>
            <w:r w:rsidRPr="002B4C6E">
              <w:rPr>
                <w:rFonts w:ascii="Arial" w:hAnsi="Arial" w:cs="Arial"/>
                <w:sz w:val="16"/>
                <w:szCs w:val="16"/>
              </w:rPr>
              <w:t>таблетки по 10 таблеток у контурній чарунковій упаковці; по 1 контурній чарунковій упаковці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внесення змін до реєстраційних матеріалів: зміни I типу - для виробника діючої речовини Кофеїн Shandong Xinhua Pharmaceutical Co., Ltd., China показник «Термін придатності» приведено у відповідність до матеріалів виробника і представлено в наступній редакції: «4 роки – термін переконтролю»; зміни I типу - в тесті «Важкі метали» для виробника Shandong Xinhua Pharmaceutical Co., Ltd., China тест вилучено з розділу на підставі аналізу ризиків від виробника і вимог монографії «Caffeine» Європейської Фармакопеї (10.0).</w:t>
            </w:r>
            <w:r w:rsidRPr="002B4C6E">
              <w:rPr>
                <w:rFonts w:ascii="Arial" w:hAnsi="Arial" w:cs="Arial"/>
                <w:sz w:val="16"/>
                <w:szCs w:val="16"/>
              </w:rPr>
              <w:br/>
              <w:t xml:space="preserve">Тест «Аномальна токсичність» вилучений з розділу, так як субстанція призначена для використання у виробництві нестерильних лікарських засобів. Даний показник не контролюється в АФІ при виробництві твердих лікарських форм; зміни I типу - до специфікації для вхідного контролю на діючу речовину Кофеїн в тесті «Кислотність» нормування залишено без змін. Внесені редакційні правки, які оформлені відповідно до рекомендацій та стилістики ДФУ; зміни I типу - у тестах «Прозорість розчину», «Сульфати», «Втрата в масі при висушуванні», «Супровідні домішки» методики залишені без змін. Внесені редакційні правки, які оформлені відповідно до рекомендацій та стилістики ДФУ;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на діючу речовину Кофеїн у тестах «Ідентифікація», «Залишкові кількості органічних розчинників», «Кількісне визначення» нормування залишено без змін. Внесені редакційні правки, які оформлені відповідно до рекомендацій та стилістики ДФУ. Вилучена інформація про температуру плавлення субстанції з тесту «Опис». Тест «Розчинність» відповідно до вимог ДФУ 1.4 «Монографії» також має рекомендаційний характер, на підставі чого запропоновано виконувати тест тільки для розчинників вода Р та етанол (96 %) Р, що не суперечить вимогам ДФУ. В тесті «Важкі метали» для виробника «Jilin Shulan Synthetic Pharmaceutical Co., Ltd.», China нормування залишено без змін. Внесені редакційні правки, які оформлені відповідно до рекомендацій та стилістики ДФУ. Нормування тесту «Мікробіологічна чистота» приведено у відповідність до вимог ЄФ, 5.1.4.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47395">
            <w:pPr>
              <w:pStyle w:val="12"/>
              <w:tabs>
                <w:tab w:val="left" w:pos="12600"/>
              </w:tabs>
              <w:jc w:val="center"/>
              <w:rPr>
                <w:rFonts w:ascii="Arial" w:hAnsi="Arial" w:cs="Arial"/>
                <w:b/>
                <w:i/>
                <w:sz w:val="16"/>
                <w:szCs w:val="16"/>
              </w:rPr>
            </w:pPr>
            <w:r w:rsidRPr="002B4C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47395" w:rsidRPr="002B4C6E" w:rsidRDefault="00847395" w:rsidP="008537DD">
            <w:pPr>
              <w:pStyle w:val="12"/>
              <w:tabs>
                <w:tab w:val="left" w:pos="12600"/>
              </w:tabs>
              <w:jc w:val="center"/>
              <w:rPr>
                <w:rFonts w:ascii="Arial" w:hAnsi="Arial" w:cs="Arial"/>
                <w:sz w:val="16"/>
                <w:szCs w:val="16"/>
              </w:rPr>
            </w:pPr>
            <w:r w:rsidRPr="002B4C6E">
              <w:rPr>
                <w:rFonts w:ascii="Arial" w:hAnsi="Arial" w:cs="Arial"/>
                <w:sz w:val="16"/>
                <w:szCs w:val="16"/>
              </w:rPr>
              <w:t>UA/3984/01/01</w:t>
            </w:r>
          </w:p>
        </w:tc>
      </w:tr>
    </w:tbl>
    <w:p w:rsidR="00847395" w:rsidRDefault="00847395" w:rsidP="00847395">
      <w:pPr>
        <w:tabs>
          <w:tab w:val="left" w:pos="12600"/>
        </w:tabs>
        <w:jc w:val="center"/>
        <w:rPr>
          <w:rFonts w:ascii="Arial" w:hAnsi="Arial" w:cs="Arial"/>
          <w:b/>
          <w:sz w:val="18"/>
          <w:szCs w:val="18"/>
          <w:lang w:val="en-US"/>
        </w:rPr>
      </w:pPr>
    </w:p>
    <w:p w:rsidR="00847395" w:rsidRPr="002B4C6E" w:rsidRDefault="00847395" w:rsidP="00847395">
      <w:pPr>
        <w:tabs>
          <w:tab w:val="left" w:pos="12600"/>
        </w:tabs>
        <w:jc w:val="center"/>
        <w:rPr>
          <w:rFonts w:ascii="Arial" w:hAnsi="Arial" w:cs="Arial"/>
          <w:b/>
          <w:sz w:val="18"/>
          <w:szCs w:val="18"/>
          <w:lang w:val="en-US"/>
        </w:rPr>
      </w:pPr>
    </w:p>
    <w:p w:rsidR="00847395" w:rsidRPr="002B4C6E" w:rsidRDefault="00847395" w:rsidP="00847395">
      <w:pPr>
        <w:tabs>
          <w:tab w:val="left" w:pos="12600"/>
        </w:tabs>
        <w:jc w:val="center"/>
        <w:rPr>
          <w:rFonts w:ascii="Arial" w:hAnsi="Arial" w:cs="Arial"/>
          <w:b/>
          <w:sz w:val="18"/>
          <w:szCs w:val="18"/>
          <w:lang w:val="en-US"/>
        </w:rPr>
      </w:pPr>
    </w:p>
    <w:p w:rsidR="00847395" w:rsidRPr="002B4C6E" w:rsidRDefault="00847395" w:rsidP="00847395">
      <w:pPr>
        <w:ind w:right="20"/>
        <w:rPr>
          <w:rStyle w:val="cs7864ebcf1"/>
          <w:color w:val="auto"/>
        </w:rPr>
      </w:pPr>
    </w:p>
    <w:tbl>
      <w:tblPr>
        <w:tblW w:w="0" w:type="auto"/>
        <w:tblLook w:val="04A0" w:firstRow="1" w:lastRow="0" w:firstColumn="1" w:lastColumn="0" w:noHBand="0" w:noVBand="1"/>
      </w:tblPr>
      <w:tblGrid>
        <w:gridCol w:w="7421"/>
        <w:gridCol w:w="7422"/>
      </w:tblGrid>
      <w:tr w:rsidR="00847395" w:rsidRPr="002B4C6E" w:rsidTr="008537DD">
        <w:tc>
          <w:tcPr>
            <w:tcW w:w="7421" w:type="dxa"/>
            <w:shd w:val="clear" w:color="auto" w:fill="auto"/>
          </w:tcPr>
          <w:p w:rsidR="00847395" w:rsidRPr="002B4C6E" w:rsidRDefault="00847395" w:rsidP="008537DD">
            <w:pPr>
              <w:ind w:right="20"/>
              <w:rPr>
                <w:rStyle w:val="cs95e872d01"/>
                <w:rFonts w:ascii="Arial" w:hAnsi="Arial" w:cs="Arial"/>
                <w:sz w:val="28"/>
                <w:szCs w:val="28"/>
              </w:rPr>
            </w:pPr>
            <w:r w:rsidRPr="002B4C6E">
              <w:rPr>
                <w:rStyle w:val="cs7864ebcf1"/>
                <w:color w:val="auto"/>
                <w:sz w:val="28"/>
                <w:szCs w:val="28"/>
              </w:rPr>
              <w:t xml:space="preserve">В.о. Генерального директора Директорату </w:t>
            </w:r>
          </w:p>
          <w:p w:rsidR="00847395" w:rsidRPr="002B4C6E" w:rsidRDefault="00847395" w:rsidP="008537DD">
            <w:pPr>
              <w:ind w:right="20"/>
              <w:rPr>
                <w:rStyle w:val="cs7864ebcf1"/>
                <w:color w:val="auto"/>
                <w:sz w:val="28"/>
                <w:szCs w:val="28"/>
              </w:rPr>
            </w:pPr>
            <w:r w:rsidRPr="002B4C6E">
              <w:rPr>
                <w:rStyle w:val="cs7864ebcf1"/>
                <w:color w:val="auto"/>
                <w:sz w:val="28"/>
                <w:szCs w:val="28"/>
              </w:rPr>
              <w:t>фармацевтичного забезпечення</w:t>
            </w:r>
            <w:r w:rsidRPr="002B4C6E">
              <w:rPr>
                <w:rStyle w:val="cs188c92b51"/>
                <w:color w:val="auto"/>
                <w:sz w:val="28"/>
                <w:szCs w:val="28"/>
              </w:rPr>
              <w:t>                                    </w:t>
            </w:r>
          </w:p>
        </w:tc>
        <w:tc>
          <w:tcPr>
            <w:tcW w:w="7422" w:type="dxa"/>
            <w:shd w:val="clear" w:color="auto" w:fill="auto"/>
          </w:tcPr>
          <w:p w:rsidR="00847395" w:rsidRPr="002B4C6E" w:rsidRDefault="00847395" w:rsidP="008537DD">
            <w:pPr>
              <w:pStyle w:val="cs95e872d0"/>
              <w:rPr>
                <w:rStyle w:val="cs7864ebcf1"/>
                <w:color w:val="auto"/>
                <w:sz w:val="28"/>
                <w:szCs w:val="28"/>
              </w:rPr>
            </w:pPr>
          </w:p>
          <w:p w:rsidR="00847395" w:rsidRPr="002B4C6E" w:rsidRDefault="00847395" w:rsidP="008537DD">
            <w:pPr>
              <w:pStyle w:val="cs95e872d0"/>
              <w:jc w:val="right"/>
              <w:rPr>
                <w:rStyle w:val="cs7864ebcf1"/>
                <w:color w:val="auto"/>
                <w:sz w:val="28"/>
                <w:szCs w:val="28"/>
              </w:rPr>
            </w:pPr>
            <w:r w:rsidRPr="002B4C6E">
              <w:rPr>
                <w:rStyle w:val="cs7864ebcf1"/>
                <w:color w:val="auto"/>
                <w:sz w:val="28"/>
                <w:szCs w:val="28"/>
              </w:rPr>
              <w:t>Іван ЗАДВОРНИХ</w:t>
            </w:r>
          </w:p>
        </w:tc>
      </w:tr>
    </w:tbl>
    <w:p w:rsidR="00847395" w:rsidRPr="00667A5E" w:rsidRDefault="00847395" w:rsidP="00847395">
      <w:pPr>
        <w:tabs>
          <w:tab w:val="left" w:pos="1985"/>
        </w:tabs>
      </w:pPr>
    </w:p>
    <w:p w:rsidR="002365A7" w:rsidRPr="002B4C6E" w:rsidRDefault="002365A7" w:rsidP="002365A7">
      <w:pPr>
        <w:tabs>
          <w:tab w:val="left" w:pos="12600"/>
        </w:tabs>
        <w:jc w:val="center"/>
        <w:rPr>
          <w:rFonts w:ascii="Arial" w:hAnsi="Arial" w:cs="Arial"/>
          <w:b/>
        </w:rPr>
      </w:pPr>
    </w:p>
    <w:p w:rsidR="002365A7" w:rsidRPr="00667A5E" w:rsidRDefault="002365A7" w:rsidP="002365A7">
      <w:pPr>
        <w:tabs>
          <w:tab w:val="left" w:pos="1985"/>
        </w:tabs>
      </w:pPr>
    </w:p>
    <w:p w:rsidR="00F21BD8" w:rsidRDefault="00F21BD8" w:rsidP="002365A7">
      <w:pPr>
        <w:tabs>
          <w:tab w:val="left" w:pos="1985"/>
        </w:tabs>
        <w:rPr>
          <w:b/>
          <w:sz w:val="28"/>
          <w:szCs w:val="28"/>
          <w:lang w:val="uk-UA"/>
        </w:rPr>
        <w:sectPr w:rsidR="00F21BD8" w:rsidSect="008537DD">
          <w:pgSz w:w="16838" w:h="11906" w:orient="landscape"/>
          <w:pgMar w:top="907" w:right="1134" w:bottom="907" w:left="1077" w:header="709" w:footer="709" w:gutter="0"/>
          <w:cols w:space="708"/>
          <w:titlePg/>
          <w:docGrid w:linePitch="360"/>
        </w:sectPr>
      </w:pPr>
    </w:p>
    <w:p w:rsidR="00F21BD8" w:rsidRPr="002B4C6E" w:rsidRDefault="00F21BD8" w:rsidP="00F21BD8">
      <w:pPr>
        <w:tabs>
          <w:tab w:val="left" w:pos="1985"/>
        </w:tabs>
      </w:pPr>
    </w:p>
    <w:tbl>
      <w:tblPr>
        <w:tblW w:w="3828" w:type="dxa"/>
        <w:tblInd w:w="11448" w:type="dxa"/>
        <w:tblLayout w:type="fixed"/>
        <w:tblLook w:val="0000" w:firstRow="0" w:lastRow="0" w:firstColumn="0" w:lastColumn="0" w:noHBand="0" w:noVBand="0"/>
      </w:tblPr>
      <w:tblGrid>
        <w:gridCol w:w="3828"/>
      </w:tblGrid>
      <w:tr w:rsidR="00F21BD8" w:rsidRPr="00F21BD8" w:rsidTr="008537DD">
        <w:tc>
          <w:tcPr>
            <w:tcW w:w="3828" w:type="dxa"/>
          </w:tcPr>
          <w:p w:rsidR="00F21BD8" w:rsidRPr="00F21BD8" w:rsidRDefault="00F21BD8" w:rsidP="00F21BD8">
            <w:pPr>
              <w:pStyle w:val="4"/>
              <w:tabs>
                <w:tab w:val="left" w:pos="12600"/>
              </w:tabs>
              <w:spacing w:before="0" w:after="0"/>
              <w:jc w:val="both"/>
              <w:rPr>
                <w:rFonts w:ascii="Arial" w:hAnsi="Arial" w:cs="Arial"/>
                <w:sz w:val="18"/>
                <w:szCs w:val="18"/>
              </w:rPr>
            </w:pPr>
            <w:r w:rsidRPr="00F21BD8">
              <w:rPr>
                <w:rFonts w:ascii="Arial" w:hAnsi="Arial" w:cs="Arial"/>
                <w:sz w:val="18"/>
                <w:szCs w:val="18"/>
              </w:rPr>
              <w:t>Додаток 4</w:t>
            </w:r>
          </w:p>
          <w:p w:rsidR="00F21BD8" w:rsidRPr="00F21BD8" w:rsidRDefault="00F21BD8" w:rsidP="00F21BD8">
            <w:pPr>
              <w:pStyle w:val="4"/>
              <w:tabs>
                <w:tab w:val="left" w:pos="12600"/>
              </w:tabs>
              <w:spacing w:before="0" w:after="0"/>
              <w:jc w:val="both"/>
              <w:rPr>
                <w:rFonts w:ascii="Arial" w:hAnsi="Arial" w:cs="Arial"/>
                <w:sz w:val="18"/>
                <w:szCs w:val="18"/>
              </w:rPr>
            </w:pPr>
            <w:r w:rsidRPr="00F21BD8">
              <w:rPr>
                <w:rFonts w:ascii="Arial" w:hAnsi="Arial" w:cs="Arial"/>
                <w:sz w:val="18"/>
                <w:szCs w:val="18"/>
              </w:rPr>
              <w:t>до наказу Міністерства охорони</w:t>
            </w:r>
          </w:p>
          <w:p w:rsidR="00F21BD8" w:rsidRPr="00F21BD8" w:rsidRDefault="00F21BD8" w:rsidP="00F21BD8">
            <w:pPr>
              <w:pStyle w:val="4"/>
              <w:tabs>
                <w:tab w:val="left" w:pos="12600"/>
              </w:tabs>
              <w:spacing w:before="0" w:after="0"/>
              <w:jc w:val="both"/>
              <w:rPr>
                <w:rFonts w:ascii="Arial" w:hAnsi="Arial" w:cs="Arial"/>
                <w:sz w:val="18"/>
                <w:szCs w:val="18"/>
              </w:rPr>
            </w:pPr>
            <w:r w:rsidRPr="00F21BD8">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21BD8" w:rsidRPr="009476BE" w:rsidRDefault="00F21BD8" w:rsidP="009476BE">
            <w:pPr>
              <w:tabs>
                <w:tab w:val="left" w:pos="12600"/>
              </w:tabs>
              <w:jc w:val="both"/>
              <w:rPr>
                <w:rFonts w:ascii="Arial" w:hAnsi="Arial" w:cs="Arial"/>
                <w:b/>
                <w:sz w:val="18"/>
                <w:szCs w:val="18"/>
                <w:lang w:val="uk-UA"/>
              </w:rPr>
            </w:pPr>
            <w:r w:rsidRPr="00F21BD8">
              <w:rPr>
                <w:rFonts w:ascii="Arial" w:hAnsi="Arial" w:cs="Arial"/>
                <w:b/>
                <w:bCs/>
                <w:sz w:val="18"/>
                <w:szCs w:val="18"/>
                <w:u w:val="single"/>
              </w:rPr>
              <w:t xml:space="preserve">від 01 жовтня 2021 року № </w:t>
            </w:r>
            <w:r w:rsidR="009476BE">
              <w:rPr>
                <w:rFonts w:ascii="Arial" w:hAnsi="Arial" w:cs="Arial"/>
                <w:b/>
                <w:bCs/>
                <w:sz w:val="18"/>
                <w:szCs w:val="18"/>
                <w:u w:val="single"/>
                <w:lang w:val="uk-UA"/>
              </w:rPr>
              <w:t>2128</w:t>
            </w:r>
          </w:p>
        </w:tc>
      </w:tr>
    </w:tbl>
    <w:p w:rsidR="00F21BD8" w:rsidRPr="002B4C6E" w:rsidRDefault="00F21BD8" w:rsidP="00F21BD8">
      <w:pPr>
        <w:tabs>
          <w:tab w:val="left" w:pos="12600"/>
        </w:tabs>
        <w:rPr>
          <w:rFonts w:ascii="Arial" w:hAnsi="Arial" w:cs="Arial"/>
          <w:sz w:val="18"/>
          <w:szCs w:val="18"/>
        </w:rPr>
      </w:pPr>
    </w:p>
    <w:p w:rsidR="00F21BD8" w:rsidRDefault="00F21BD8" w:rsidP="00F21BD8">
      <w:pPr>
        <w:jc w:val="center"/>
        <w:rPr>
          <w:rFonts w:ascii="Arial" w:hAnsi="Arial" w:cs="Arial"/>
          <w:b/>
          <w:sz w:val="22"/>
          <w:szCs w:val="22"/>
        </w:rPr>
      </w:pPr>
    </w:p>
    <w:p w:rsidR="00F21BD8" w:rsidRPr="002B4C6E" w:rsidRDefault="00F21BD8" w:rsidP="00F21BD8">
      <w:pPr>
        <w:jc w:val="center"/>
        <w:rPr>
          <w:rFonts w:ascii="Arial" w:hAnsi="Arial" w:cs="Arial"/>
          <w:b/>
          <w:sz w:val="22"/>
          <w:szCs w:val="22"/>
        </w:rPr>
      </w:pPr>
      <w:r w:rsidRPr="002B4C6E">
        <w:rPr>
          <w:rFonts w:ascii="Arial" w:hAnsi="Arial" w:cs="Arial"/>
          <w:b/>
          <w:sz w:val="22"/>
          <w:szCs w:val="22"/>
        </w:rPr>
        <w:t>ПЕРЕЛІК</w:t>
      </w:r>
    </w:p>
    <w:p w:rsidR="00F21BD8" w:rsidRPr="002B4C6E" w:rsidRDefault="00F21BD8" w:rsidP="00F21BD8">
      <w:pPr>
        <w:jc w:val="center"/>
        <w:rPr>
          <w:rFonts w:ascii="Arial" w:hAnsi="Arial" w:cs="Arial"/>
          <w:b/>
          <w:sz w:val="22"/>
          <w:szCs w:val="22"/>
        </w:rPr>
      </w:pPr>
      <w:r w:rsidRPr="002B4C6E">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F21BD8" w:rsidRPr="002B4C6E" w:rsidRDefault="00F21BD8" w:rsidP="00F21BD8">
      <w:pPr>
        <w:jc w:val="center"/>
        <w:rPr>
          <w:rFonts w:ascii="Arial" w:hAnsi="Arial" w:cs="Arial"/>
        </w:rPr>
      </w:pPr>
    </w:p>
    <w:tbl>
      <w:tblPr>
        <w:tblW w:w="16020" w:type="dxa"/>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
        <w:gridCol w:w="1702"/>
        <w:gridCol w:w="2013"/>
        <w:gridCol w:w="1417"/>
        <w:gridCol w:w="1247"/>
        <w:gridCol w:w="1701"/>
        <w:gridCol w:w="1134"/>
        <w:gridCol w:w="1843"/>
        <w:gridCol w:w="4425"/>
      </w:tblGrid>
      <w:tr w:rsidR="00F21BD8" w:rsidRPr="002B4C6E" w:rsidTr="00F21BD8">
        <w:trPr>
          <w:tblHeader/>
        </w:trPr>
        <w:tc>
          <w:tcPr>
            <w:tcW w:w="538" w:type="dxa"/>
            <w:tcBorders>
              <w:top w:val="single" w:sz="4" w:space="0" w:color="auto"/>
              <w:left w:val="single" w:sz="4" w:space="0" w:color="auto"/>
              <w:bottom w:val="single" w:sz="4" w:space="0" w:color="auto"/>
              <w:right w:val="single" w:sz="4" w:space="0" w:color="auto"/>
            </w:tcBorders>
            <w:shd w:val="pct10" w:color="auto" w:fill="auto"/>
          </w:tcPr>
          <w:p w:rsidR="00F21BD8" w:rsidRPr="002B4C6E" w:rsidRDefault="00F21BD8" w:rsidP="008537DD">
            <w:pPr>
              <w:jc w:val="center"/>
              <w:rPr>
                <w:rFonts w:ascii="Arial" w:hAnsi="Arial" w:cs="Arial"/>
                <w:b/>
                <w:i/>
                <w:sz w:val="16"/>
                <w:szCs w:val="16"/>
                <w:lang w:eastAsia="en-US"/>
              </w:rPr>
            </w:pPr>
            <w:r w:rsidRPr="002B4C6E">
              <w:rPr>
                <w:rFonts w:ascii="Arial" w:hAnsi="Arial" w:cs="Arial"/>
                <w:b/>
                <w:i/>
                <w:sz w:val="16"/>
                <w:szCs w:val="16"/>
                <w:lang w:eastAsia="en-US"/>
              </w:rPr>
              <w:t>№ п/п</w:t>
            </w:r>
          </w:p>
        </w:tc>
        <w:tc>
          <w:tcPr>
            <w:tcW w:w="1702" w:type="dxa"/>
            <w:tcBorders>
              <w:top w:val="single" w:sz="4" w:space="0" w:color="auto"/>
              <w:left w:val="single" w:sz="4" w:space="0" w:color="auto"/>
              <w:bottom w:val="single" w:sz="4" w:space="0" w:color="auto"/>
              <w:right w:val="single" w:sz="6" w:space="0" w:color="auto"/>
            </w:tcBorders>
            <w:shd w:val="pct10" w:color="auto" w:fill="auto"/>
          </w:tcPr>
          <w:p w:rsidR="00F21BD8" w:rsidRPr="002B4C6E" w:rsidRDefault="00F21BD8" w:rsidP="008537DD">
            <w:pPr>
              <w:jc w:val="center"/>
              <w:rPr>
                <w:rFonts w:ascii="Arial" w:hAnsi="Arial" w:cs="Arial"/>
                <w:b/>
                <w:i/>
                <w:sz w:val="16"/>
                <w:szCs w:val="16"/>
                <w:lang w:eastAsia="en-US"/>
              </w:rPr>
            </w:pPr>
            <w:r w:rsidRPr="002B4C6E">
              <w:rPr>
                <w:rFonts w:ascii="Arial" w:hAnsi="Arial" w:cs="Arial"/>
                <w:b/>
                <w:i/>
                <w:sz w:val="16"/>
                <w:szCs w:val="16"/>
                <w:lang w:eastAsia="en-US"/>
              </w:rPr>
              <w:t>Назва лікарського засобу</w:t>
            </w:r>
          </w:p>
        </w:tc>
        <w:tc>
          <w:tcPr>
            <w:tcW w:w="2013"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8537DD">
            <w:pPr>
              <w:jc w:val="center"/>
              <w:rPr>
                <w:rFonts w:ascii="Arial" w:hAnsi="Arial" w:cs="Arial"/>
                <w:b/>
                <w:i/>
                <w:sz w:val="16"/>
                <w:szCs w:val="16"/>
                <w:lang w:eastAsia="en-US"/>
              </w:rPr>
            </w:pPr>
            <w:r w:rsidRPr="002B4C6E">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F21BD8">
            <w:pPr>
              <w:jc w:val="center"/>
              <w:rPr>
                <w:rFonts w:ascii="Arial" w:hAnsi="Arial" w:cs="Arial"/>
                <w:b/>
                <w:i/>
                <w:sz w:val="16"/>
                <w:szCs w:val="16"/>
                <w:lang w:eastAsia="en-US"/>
              </w:rPr>
            </w:pPr>
            <w:r w:rsidRPr="002B4C6E">
              <w:rPr>
                <w:rFonts w:ascii="Arial" w:hAnsi="Arial" w:cs="Arial"/>
                <w:b/>
                <w:i/>
                <w:sz w:val="16"/>
                <w:szCs w:val="16"/>
                <w:lang w:eastAsia="en-US"/>
              </w:rPr>
              <w:t>Заявник</w:t>
            </w:r>
          </w:p>
        </w:tc>
        <w:tc>
          <w:tcPr>
            <w:tcW w:w="1247"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F21BD8">
            <w:pPr>
              <w:jc w:val="center"/>
              <w:rPr>
                <w:rFonts w:ascii="Arial" w:hAnsi="Arial" w:cs="Arial"/>
                <w:b/>
                <w:i/>
                <w:sz w:val="16"/>
                <w:szCs w:val="16"/>
                <w:lang w:eastAsia="en-US"/>
              </w:rPr>
            </w:pPr>
            <w:r w:rsidRPr="002B4C6E">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F21BD8">
            <w:pPr>
              <w:jc w:val="center"/>
              <w:rPr>
                <w:rFonts w:ascii="Arial" w:hAnsi="Arial" w:cs="Arial"/>
                <w:b/>
                <w:i/>
                <w:sz w:val="16"/>
                <w:szCs w:val="16"/>
                <w:lang w:eastAsia="en-US"/>
              </w:rPr>
            </w:pPr>
            <w:r w:rsidRPr="002B4C6E">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F21BD8">
            <w:pPr>
              <w:jc w:val="center"/>
              <w:rPr>
                <w:rFonts w:ascii="Arial" w:hAnsi="Arial" w:cs="Arial"/>
                <w:b/>
                <w:i/>
                <w:sz w:val="16"/>
                <w:szCs w:val="16"/>
                <w:lang w:eastAsia="en-US"/>
              </w:rPr>
            </w:pPr>
            <w:r w:rsidRPr="002B4C6E">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8537DD">
            <w:pPr>
              <w:jc w:val="center"/>
              <w:rPr>
                <w:rFonts w:ascii="Arial" w:hAnsi="Arial" w:cs="Arial"/>
                <w:b/>
                <w:i/>
                <w:sz w:val="16"/>
                <w:szCs w:val="16"/>
                <w:lang w:eastAsia="en-US"/>
              </w:rPr>
            </w:pPr>
            <w:r w:rsidRPr="002B4C6E">
              <w:rPr>
                <w:rFonts w:ascii="Arial" w:hAnsi="Arial" w:cs="Arial"/>
                <w:b/>
                <w:i/>
                <w:sz w:val="16"/>
                <w:szCs w:val="16"/>
                <w:lang w:eastAsia="en-US"/>
              </w:rPr>
              <w:t>Підстава</w:t>
            </w:r>
          </w:p>
        </w:tc>
        <w:tc>
          <w:tcPr>
            <w:tcW w:w="4425" w:type="dxa"/>
            <w:tcBorders>
              <w:top w:val="single" w:sz="4" w:space="0" w:color="auto"/>
              <w:left w:val="single" w:sz="6" w:space="0" w:color="auto"/>
              <w:bottom w:val="single" w:sz="4" w:space="0" w:color="auto"/>
              <w:right w:val="single" w:sz="6" w:space="0" w:color="auto"/>
            </w:tcBorders>
            <w:shd w:val="pct10" w:color="auto" w:fill="auto"/>
          </w:tcPr>
          <w:p w:rsidR="00F21BD8" w:rsidRPr="002B4C6E" w:rsidRDefault="00F21BD8" w:rsidP="008537DD">
            <w:pPr>
              <w:jc w:val="center"/>
              <w:rPr>
                <w:rFonts w:ascii="Arial" w:hAnsi="Arial" w:cs="Arial"/>
                <w:b/>
                <w:i/>
                <w:sz w:val="16"/>
                <w:szCs w:val="16"/>
                <w:lang w:eastAsia="en-US"/>
              </w:rPr>
            </w:pPr>
            <w:r w:rsidRPr="002B4C6E">
              <w:rPr>
                <w:rFonts w:ascii="Arial" w:hAnsi="Arial" w:cs="Arial"/>
                <w:b/>
                <w:i/>
                <w:sz w:val="16"/>
                <w:szCs w:val="16"/>
                <w:lang w:eastAsia="en-US"/>
              </w:rPr>
              <w:t>Процедура</w:t>
            </w:r>
          </w:p>
        </w:tc>
      </w:tr>
      <w:tr w:rsidR="00F21BD8" w:rsidRPr="002B4C6E" w:rsidTr="008537DD">
        <w:trPr>
          <w:trHeight w:val="557"/>
        </w:trPr>
        <w:tc>
          <w:tcPr>
            <w:tcW w:w="538"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numPr>
                <w:ilvl w:val="0"/>
                <w:numId w:val="9"/>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jc w:val="both"/>
              <w:rPr>
                <w:rFonts w:ascii="Arial" w:hAnsi="Arial" w:cs="Arial"/>
                <w:b/>
                <w:sz w:val="16"/>
                <w:szCs w:val="16"/>
                <w:lang w:eastAsia="en-US"/>
              </w:rPr>
            </w:pPr>
            <w:r w:rsidRPr="002B4C6E">
              <w:rPr>
                <w:rFonts w:ascii="Arial" w:hAnsi="Arial" w:cs="Arial"/>
                <w:b/>
                <w:sz w:val="16"/>
                <w:szCs w:val="16"/>
                <w:lang w:eastAsia="en-US"/>
              </w:rPr>
              <w:t xml:space="preserve">МЕДОЦИПРИН </w:t>
            </w:r>
          </w:p>
        </w:tc>
        <w:tc>
          <w:tcPr>
            <w:tcW w:w="201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rPr>
                <w:rFonts w:ascii="Arial" w:hAnsi="Arial" w:cs="Arial"/>
                <w:sz w:val="16"/>
                <w:szCs w:val="16"/>
                <w:lang w:eastAsia="en-US"/>
              </w:rPr>
            </w:pPr>
            <w:r w:rsidRPr="002B4C6E">
              <w:rPr>
                <w:rFonts w:ascii="Arial" w:hAnsi="Arial" w:cs="Arial"/>
                <w:sz w:val="16"/>
                <w:szCs w:val="16"/>
                <w:lang w:eastAsia="en-US"/>
              </w:rPr>
              <w:t>таблетки, вкриті плівковою оболонкою, по 500 мг; по 10 таблеток у блістері; по 1 блістеру в картонній коробці</w:t>
            </w:r>
          </w:p>
          <w:p w:rsidR="00F21BD8" w:rsidRPr="002B4C6E" w:rsidRDefault="00F21BD8" w:rsidP="008537DD">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eastAsia="en-US"/>
              </w:rPr>
            </w:pPr>
            <w:r w:rsidRPr="002B4C6E">
              <w:rPr>
                <w:rFonts w:ascii="Arial" w:hAnsi="Arial" w:cs="Arial"/>
                <w:sz w:val="16"/>
                <w:szCs w:val="16"/>
                <w:lang w:eastAsia="en-US"/>
              </w:rPr>
              <w:t>Медокемі ЛТД</w:t>
            </w:r>
          </w:p>
          <w:p w:rsidR="00F21BD8" w:rsidRPr="002B4C6E" w:rsidRDefault="00F21BD8" w:rsidP="00F21BD8">
            <w:pPr>
              <w:jc w:val="center"/>
              <w:rPr>
                <w:rFonts w:ascii="Arial" w:hAnsi="Arial" w:cs="Arial"/>
                <w:sz w:val="16"/>
                <w:szCs w:val="16"/>
                <w:lang w:eastAsia="en-US"/>
              </w:rPr>
            </w:pPr>
          </w:p>
        </w:tc>
        <w:tc>
          <w:tcPr>
            <w:tcW w:w="124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135"/>
              <w:ind w:firstLine="0"/>
              <w:jc w:val="center"/>
              <w:rPr>
                <w:rFonts w:cs="Arial"/>
                <w:b w:val="0"/>
                <w:iCs/>
                <w:sz w:val="16"/>
                <w:szCs w:val="16"/>
                <w:lang w:val="en-US" w:eastAsia="en-US"/>
              </w:rPr>
            </w:pPr>
            <w:r w:rsidRPr="002B4C6E">
              <w:rPr>
                <w:rFonts w:cs="Arial"/>
                <w:b w:val="0"/>
                <w:sz w:val="16"/>
                <w:szCs w:val="16"/>
                <w:lang w:eastAsia="en-US"/>
              </w:rPr>
              <w:t>К</w:t>
            </w:r>
            <w:r w:rsidRPr="002B4C6E">
              <w:rPr>
                <w:rFonts w:cs="Arial"/>
                <w:b w:val="0"/>
                <w:sz w:val="16"/>
                <w:szCs w:val="16"/>
                <w:lang w:val="en-US" w:eastAsia="en-US"/>
              </w:rPr>
              <w:t>i</w:t>
            </w:r>
            <w:r w:rsidRPr="002B4C6E">
              <w:rPr>
                <w:rFonts w:cs="Arial"/>
                <w:b w:val="0"/>
                <w:sz w:val="16"/>
                <w:szCs w:val="16"/>
                <w:lang w:eastAsia="en-US"/>
              </w:rPr>
              <w:t>пр</w:t>
            </w:r>
          </w:p>
        </w:tc>
        <w:tc>
          <w:tcPr>
            <w:tcW w:w="1701"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b/>
                <w:sz w:val="16"/>
                <w:szCs w:val="16"/>
                <w:lang w:eastAsia="en-US"/>
              </w:rPr>
            </w:pPr>
            <w:r w:rsidRPr="002B4C6E">
              <w:rPr>
                <w:rFonts w:ascii="Arial" w:hAnsi="Arial" w:cs="Arial"/>
                <w:sz w:val="16"/>
                <w:szCs w:val="16"/>
                <w:lang w:eastAsia="en-US"/>
              </w:rPr>
              <w:t xml:space="preserve">Медокемі ЛТД (Завод </w:t>
            </w:r>
            <w:r w:rsidRPr="002B4C6E">
              <w:rPr>
                <w:rFonts w:ascii="Arial" w:hAnsi="Arial" w:cs="Arial"/>
                <w:sz w:val="16"/>
                <w:szCs w:val="16"/>
                <w:lang w:val="en-US" w:eastAsia="en-US"/>
              </w:rPr>
              <w:t>AZ</w:t>
            </w:r>
            <w:r w:rsidRPr="002B4C6E">
              <w:rPr>
                <w:rFonts w:ascii="Arial" w:hAnsi="Arial" w:cs="Arial"/>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rPr>
            </w:pPr>
            <w:r w:rsidRPr="002B4C6E">
              <w:rPr>
                <w:rFonts w:ascii="Arial" w:hAnsi="Arial" w:cs="Arial"/>
                <w:sz w:val="16"/>
                <w:szCs w:val="16"/>
                <w:lang w:eastAsia="en-US"/>
              </w:rPr>
              <w:t>К</w:t>
            </w:r>
            <w:r w:rsidRPr="002B4C6E">
              <w:rPr>
                <w:rFonts w:ascii="Arial" w:hAnsi="Arial" w:cs="Arial"/>
                <w:sz w:val="16"/>
                <w:szCs w:val="16"/>
                <w:lang w:val="en-US" w:eastAsia="en-US"/>
              </w:rPr>
              <w:t>i</w:t>
            </w:r>
            <w:r w:rsidRPr="002B4C6E">
              <w:rPr>
                <w:rFonts w:ascii="Arial" w:hAnsi="Arial" w:cs="Arial"/>
                <w:sz w:val="16"/>
                <w:szCs w:val="16"/>
                <w:lang w:eastAsia="en-US"/>
              </w:rPr>
              <w:t>пр</w:t>
            </w:r>
          </w:p>
        </w:tc>
        <w:tc>
          <w:tcPr>
            <w:tcW w:w="184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rPr>
                <w:rFonts w:ascii="Arial" w:hAnsi="Arial" w:cs="Arial"/>
                <w:sz w:val="16"/>
                <w:szCs w:val="16"/>
              </w:rPr>
            </w:pPr>
            <w:r w:rsidRPr="002B4C6E">
              <w:rPr>
                <w:rFonts w:ascii="Arial" w:hAnsi="Arial" w:cs="Arial"/>
                <w:iCs/>
                <w:sz w:val="16"/>
                <w:szCs w:val="16"/>
                <w:lang w:eastAsia="en-US"/>
              </w:rPr>
              <w:t xml:space="preserve">засідання </w:t>
            </w:r>
            <w:r w:rsidRPr="002B4C6E">
              <w:rPr>
                <w:rFonts w:ascii="Arial" w:hAnsi="Arial" w:cs="Arial"/>
                <w:iCs/>
                <w:sz w:val="16"/>
                <w:szCs w:val="16"/>
                <w:lang w:val="en-US" w:eastAsia="en-US"/>
              </w:rPr>
              <w:t>НТР № 24 від 15.07.2021</w:t>
            </w:r>
          </w:p>
        </w:tc>
        <w:tc>
          <w:tcPr>
            <w:tcW w:w="4425"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pStyle w:val="a8"/>
              <w:spacing w:after="0"/>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2B4C6E">
              <w:rPr>
                <w:rFonts w:ascii="Arial" w:hAnsi="Arial" w:cs="Arial"/>
                <w:b/>
                <w:sz w:val="16"/>
                <w:szCs w:val="16"/>
                <w:lang w:eastAsia="en-US"/>
              </w:rPr>
              <w:t xml:space="preserve">- </w:t>
            </w:r>
            <w:r w:rsidRPr="002B4C6E">
              <w:rPr>
                <w:rFonts w:ascii="Arial" w:hAnsi="Arial" w:cs="Arial"/>
                <w:sz w:val="16"/>
                <w:szCs w:val="16"/>
                <w:lang w:eastAsia="en-US"/>
              </w:rPr>
              <w:t xml:space="preserve">зміни до інструкції для медичного застосування лікарського засобу не відповідають заявленій процедурі </w:t>
            </w:r>
          </w:p>
        </w:tc>
      </w:tr>
      <w:tr w:rsidR="00F21BD8" w:rsidRPr="002B4C6E" w:rsidTr="008537DD">
        <w:trPr>
          <w:trHeight w:val="557"/>
        </w:trPr>
        <w:tc>
          <w:tcPr>
            <w:tcW w:w="538"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numPr>
                <w:ilvl w:val="0"/>
                <w:numId w:val="9"/>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jc w:val="both"/>
              <w:rPr>
                <w:rFonts w:ascii="Arial" w:hAnsi="Arial" w:cs="Arial"/>
                <w:b/>
                <w:sz w:val="16"/>
                <w:szCs w:val="16"/>
                <w:lang w:eastAsia="en-US"/>
              </w:rPr>
            </w:pPr>
            <w:r w:rsidRPr="002B4C6E">
              <w:rPr>
                <w:rFonts w:ascii="Arial" w:hAnsi="Arial" w:cs="Arial"/>
                <w:b/>
                <w:sz w:val="16"/>
                <w:szCs w:val="16"/>
                <w:lang w:eastAsia="en-US"/>
              </w:rPr>
              <w:t xml:space="preserve">МЕЛОКСИКАМ-БЕРКАНА </w:t>
            </w:r>
          </w:p>
        </w:tc>
        <w:tc>
          <w:tcPr>
            <w:tcW w:w="201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rPr>
                <w:rFonts w:ascii="Arial" w:hAnsi="Arial" w:cs="Arial"/>
                <w:sz w:val="16"/>
                <w:szCs w:val="16"/>
                <w:lang w:eastAsia="en-US"/>
              </w:rPr>
            </w:pPr>
            <w:r w:rsidRPr="002B4C6E">
              <w:rPr>
                <w:rFonts w:ascii="Arial" w:hAnsi="Arial" w:cs="Arial"/>
                <w:sz w:val="16"/>
                <w:szCs w:val="16"/>
                <w:lang w:eastAsia="en-US"/>
              </w:rPr>
              <w:t>розчин для ін'єкцій, 15 мг/1,5 мл по 5 ампул у блістері; по 1 блістеру у картонній пачці</w:t>
            </w:r>
          </w:p>
          <w:p w:rsidR="00F21BD8" w:rsidRPr="002B4C6E" w:rsidRDefault="00F21BD8" w:rsidP="008537DD">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eastAsia="en-US"/>
              </w:rPr>
            </w:pPr>
            <w:r w:rsidRPr="002B4C6E">
              <w:rPr>
                <w:rFonts w:ascii="Arial" w:hAnsi="Arial" w:cs="Arial"/>
                <w:sz w:val="16"/>
                <w:szCs w:val="16"/>
                <w:lang w:eastAsia="en-US"/>
              </w:rPr>
              <w:t>ТОВ "БЕРКАНА+"</w:t>
            </w:r>
          </w:p>
        </w:tc>
        <w:tc>
          <w:tcPr>
            <w:tcW w:w="124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135"/>
              <w:ind w:firstLine="0"/>
              <w:jc w:val="center"/>
              <w:rPr>
                <w:rFonts w:cs="Arial"/>
                <w:b w:val="0"/>
                <w:iCs/>
                <w:sz w:val="16"/>
                <w:szCs w:val="16"/>
                <w:lang w:val="en-US" w:eastAsia="en-US"/>
              </w:rPr>
            </w:pPr>
            <w:r w:rsidRPr="002B4C6E">
              <w:rPr>
                <w:rFonts w:cs="Arial"/>
                <w:b w:val="0"/>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a8"/>
              <w:jc w:val="center"/>
              <w:rPr>
                <w:rFonts w:ascii="Arial" w:hAnsi="Arial" w:cs="Arial"/>
                <w:b/>
                <w:sz w:val="16"/>
                <w:szCs w:val="16"/>
                <w:lang w:eastAsia="en-US"/>
              </w:rPr>
            </w:pPr>
            <w:r w:rsidRPr="002B4C6E">
              <w:rPr>
                <w:rFonts w:ascii="Arial" w:hAnsi="Arial" w:cs="Arial"/>
                <w:sz w:val="16"/>
                <w:szCs w:val="16"/>
                <w:lang w:eastAsia="en-US"/>
              </w:rPr>
              <w:t>Приватне акціонерне товариство "Лекхім</w:t>
            </w:r>
          </w:p>
        </w:tc>
        <w:tc>
          <w:tcPr>
            <w:tcW w:w="1134"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eastAsia="en-US"/>
              </w:rPr>
            </w:pPr>
            <w:r w:rsidRPr="002B4C6E">
              <w:rPr>
                <w:rFonts w:ascii="Arial" w:hAnsi="Arial" w:cs="Arial"/>
                <w:sz w:val="16"/>
                <w:szCs w:val="16"/>
                <w:lang w:eastAsia="en-US"/>
              </w:rPr>
              <w:t>Україна</w:t>
            </w:r>
          </w:p>
        </w:tc>
        <w:tc>
          <w:tcPr>
            <w:tcW w:w="184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rPr>
                <w:rFonts w:ascii="Arial" w:hAnsi="Arial" w:cs="Arial"/>
                <w:iCs/>
                <w:sz w:val="16"/>
                <w:szCs w:val="16"/>
                <w:lang w:eastAsia="en-US"/>
              </w:rPr>
            </w:pPr>
            <w:r w:rsidRPr="002B4C6E">
              <w:rPr>
                <w:rFonts w:ascii="Arial" w:hAnsi="Arial" w:cs="Arial"/>
                <w:iCs/>
                <w:sz w:val="16"/>
                <w:szCs w:val="16"/>
                <w:lang w:eastAsia="en-US"/>
              </w:rPr>
              <w:t xml:space="preserve">засідання </w:t>
            </w:r>
            <w:r w:rsidRPr="002B4C6E">
              <w:rPr>
                <w:rFonts w:ascii="Arial" w:hAnsi="Arial" w:cs="Arial"/>
                <w:iCs/>
                <w:sz w:val="16"/>
                <w:szCs w:val="16"/>
                <w:lang w:val="en-US" w:eastAsia="en-US"/>
              </w:rPr>
              <w:t>НТР № 29 від 19.08.2021</w:t>
            </w:r>
          </w:p>
        </w:tc>
        <w:tc>
          <w:tcPr>
            <w:tcW w:w="4425"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pStyle w:val="a8"/>
              <w:spacing w:after="0"/>
              <w:ind w:left="0"/>
              <w:jc w:val="both"/>
              <w:rPr>
                <w:rFonts w:ascii="Arial" w:hAnsi="Arial" w:cs="Arial"/>
                <w:sz w:val="16"/>
                <w:szCs w:val="16"/>
                <w:lang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2B4C6E">
              <w:rPr>
                <w:rFonts w:ascii="Arial" w:hAnsi="Arial" w:cs="Arial"/>
                <w:b/>
                <w:sz w:val="16"/>
                <w:szCs w:val="16"/>
                <w:lang w:eastAsia="en-US"/>
              </w:rPr>
              <w:t xml:space="preserve">- </w:t>
            </w:r>
            <w:r w:rsidRPr="002B4C6E">
              <w:rPr>
                <w:rFonts w:ascii="Arial" w:hAnsi="Arial" w:cs="Arial"/>
                <w:sz w:val="16"/>
                <w:szCs w:val="16"/>
                <w:lang w:eastAsia="en-US"/>
              </w:rPr>
              <w:t>виправлення технічної помилки, оскільки запропонована редакція технічної помилки не відповідає визначенню «технічна помилка» (згідно наказу МОЗ від 23.07.2015 № 460), тому що помилка допущена в матеріалах реєстраційного досьє заявника</w:t>
            </w:r>
          </w:p>
          <w:p w:rsidR="00F21BD8" w:rsidRPr="002B4C6E" w:rsidRDefault="00F21BD8" w:rsidP="008537DD">
            <w:pPr>
              <w:pStyle w:val="a8"/>
              <w:spacing w:after="0"/>
              <w:ind w:left="0"/>
              <w:jc w:val="both"/>
              <w:rPr>
                <w:rFonts w:ascii="Arial" w:hAnsi="Arial" w:cs="Arial"/>
                <w:b/>
                <w:sz w:val="16"/>
                <w:szCs w:val="16"/>
                <w:lang w:eastAsia="en-US"/>
              </w:rPr>
            </w:pPr>
          </w:p>
        </w:tc>
      </w:tr>
      <w:tr w:rsidR="00F21BD8" w:rsidRPr="002B4C6E" w:rsidTr="008537DD">
        <w:trPr>
          <w:trHeight w:val="557"/>
        </w:trPr>
        <w:tc>
          <w:tcPr>
            <w:tcW w:w="538"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numPr>
                <w:ilvl w:val="0"/>
                <w:numId w:val="9"/>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jc w:val="both"/>
              <w:rPr>
                <w:rFonts w:ascii="Arial" w:hAnsi="Arial" w:cs="Arial"/>
                <w:b/>
                <w:sz w:val="16"/>
                <w:szCs w:val="16"/>
                <w:lang w:eastAsia="en-US"/>
              </w:rPr>
            </w:pPr>
            <w:r w:rsidRPr="002B4C6E">
              <w:rPr>
                <w:rFonts w:ascii="Arial" w:hAnsi="Arial" w:cs="Arial"/>
                <w:b/>
                <w:sz w:val="16"/>
                <w:szCs w:val="16"/>
                <w:lang w:eastAsia="en-US"/>
              </w:rPr>
              <w:t xml:space="preserve">РИСПОЛЕПТ® </w:t>
            </w:r>
          </w:p>
        </w:tc>
        <w:tc>
          <w:tcPr>
            <w:tcW w:w="201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spacing w:after="240"/>
              <w:rPr>
                <w:rFonts w:ascii="Arial" w:hAnsi="Arial" w:cs="Arial"/>
                <w:sz w:val="16"/>
                <w:szCs w:val="16"/>
                <w:lang w:eastAsia="en-US"/>
              </w:rPr>
            </w:pPr>
            <w:r w:rsidRPr="002B4C6E">
              <w:rPr>
                <w:rFonts w:ascii="Arial" w:hAnsi="Arial" w:cs="Arial"/>
                <w:sz w:val="16"/>
                <w:szCs w:val="16"/>
                <w:lang w:eastAsia="en-US"/>
              </w:rPr>
              <w:t>розчин оральний, 1 мг/мл; по 30 мл або 100 мл у флаконі; по 1 флакону разом з піпеткою-дозатором у картонній упаковці</w:t>
            </w:r>
          </w:p>
        </w:tc>
        <w:tc>
          <w:tcPr>
            <w:tcW w:w="141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eastAsia="en-US"/>
              </w:rPr>
            </w:pPr>
            <w:r w:rsidRPr="002B4C6E">
              <w:rPr>
                <w:rFonts w:ascii="Arial" w:hAnsi="Arial" w:cs="Arial"/>
                <w:sz w:val="16"/>
                <w:szCs w:val="16"/>
                <w:lang w:eastAsia="en-US"/>
              </w:rPr>
              <w:t>ТОВ "Джонсон і Джонсон Україна"</w:t>
            </w:r>
          </w:p>
        </w:tc>
        <w:tc>
          <w:tcPr>
            <w:tcW w:w="124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135"/>
              <w:ind w:firstLine="0"/>
              <w:jc w:val="center"/>
              <w:rPr>
                <w:rFonts w:cs="Arial"/>
                <w:b w:val="0"/>
                <w:iCs/>
                <w:sz w:val="16"/>
                <w:szCs w:val="16"/>
                <w:lang w:val="en-US" w:eastAsia="en-US"/>
              </w:rPr>
            </w:pPr>
            <w:r w:rsidRPr="002B4C6E">
              <w:rPr>
                <w:rFonts w:cs="Arial"/>
                <w:b w:val="0"/>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a8"/>
              <w:jc w:val="center"/>
              <w:rPr>
                <w:rFonts w:ascii="Arial" w:hAnsi="Arial" w:cs="Arial"/>
                <w:b/>
                <w:sz w:val="16"/>
                <w:szCs w:val="16"/>
                <w:lang w:val="en-US" w:eastAsia="en-US"/>
              </w:rPr>
            </w:pPr>
            <w:r w:rsidRPr="002B4C6E">
              <w:rPr>
                <w:rFonts w:ascii="Arial" w:hAnsi="Arial" w:cs="Arial"/>
                <w:sz w:val="16"/>
                <w:szCs w:val="16"/>
                <w:lang w:eastAsia="en-US"/>
              </w:rPr>
              <w:t>Янссен Фармацевтика НВ</w:t>
            </w:r>
          </w:p>
        </w:tc>
        <w:tc>
          <w:tcPr>
            <w:tcW w:w="1134"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val="en-US" w:eastAsia="en-US"/>
              </w:rPr>
            </w:pPr>
            <w:r w:rsidRPr="002B4C6E">
              <w:rPr>
                <w:rFonts w:ascii="Arial" w:hAnsi="Arial" w:cs="Arial"/>
                <w:sz w:val="16"/>
                <w:szCs w:val="16"/>
                <w:lang w:eastAsia="en-US"/>
              </w:rPr>
              <w:t>Бельг</w:t>
            </w:r>
            <w:r w:rsidRPr="002B4C6E">
              <w:rPr>
                <w:rFonts w:ascii="Arial" w:hAnsi="Arial" w:cs="Arial"/>
                <w:sz w:val="16"/>
                <w:szCs w:val="16"/>
                <w:lang w:val="en-US" w:eastAsia="en-US"/>
              </w:rPr>
              <w:t>i</w:t>
            </w:r>
            <w:r w:rsidRPr="002B4C6E">
              <w:rPr>
                <w:rFonts w:ascii="Arial" w:hAnsi="Arial" w:cs="Arial"/>
                <w:sz w:val="16"/>
                <w:szCs w:val="16"/>
                <w:lang w:eastAsia="en-US"/>
              </w:rPr>
              <w:t>я</w:t>
            </w:r>
          </w:p>
        </w:tc>
        <w:tc>
          <w:tcPr>
            <w:tcW w:w="184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rPr>
                <w:rFonts w:ascii="Arial" w:hAnsi="Arial" w:cs="Arial"/>
                <w:iCs/>
                <w:sz w:val="16"/>
                <w:szCs w:val="16"/>
                <w:lang w:eastAsia="en-US"/>
              </w:rPr>
            </w:pPr>
            <w:r w:rsidRPr="002B4C6E">
              <w:rPr>
                <w:rFonts w:ascii="Arial" w:hAnsi="Arial" w:cs="Arial"/>
                <w:iCs/>
                <w:sz w:val="16"/>
                <w:szCs w:val="16"/>
                <w:lang w:eastAsia="en-US"/>
              </w:rPr>
              <w:t xml:space="preserve">засідання </w:t>
            </w:r>
            <w:r w:rsidRPr="002B4C6E">
              <w:rPr>
                <w:rFonts w:ascii="Arial" w:hAnsi="Arial" w:cs="Arial"/>
                <w:iCs/>
                <w:sz w:val="16"/>
                <w:szCs w:val="16"/>
                <w:lang w:val="en-US" w:eastAsia="en-US"/>
              </w:rPr>
              <w:t>НТР № 30 від 02.09.2021</w:t>
            </w:r>
          </w:p>
        </w:tc>
        <w:tc>
          <w:tcPr>
            <w:tcW w:w="4425"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pStyle w:val="a8"/>
              <w:spacing w:after="0"/>
              <w:ind w:left="0"/>
              <w:jc w:val="both"/>
              <w:rPr>
                <w:rFonts w:ascii="Arial" w:hAnsi="Arial" w:cs="Arial"/>
                <w:b/>
                <w:sz w:val="16"/>
                <w:szCs w:val="16"/>
                <w:lang w:val="uk-UA"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2B4C6E">
              <w:rPr>
                <w:rFonts w:ascii="Arial" w:hAnsi="Arial" w:cs="Arial"/>
                <w:b/>
                <w:sz w:val="16"/>
                <w:szCs w:val="16"/>
                <w:lang w:val="uk-UA" w:eastAsia="en-US"/>
              </w:rPr>
              <w:t xml:space="preserve">- </w:t>
            </w:r>
            <w:r w:rsidRPr="002B4C6E">
              <w:rPr>
                <w:rFonts w:ascii="Arial" w:hAnsi="Arial" w:cs="Arial"/>
                <w:sz w:val="16"/>
                <w:szCs w:val="16"/>
                <w:lang w:val="uk-UA" w:eastAsia="en-US"/>
              </w:rPr>
              <w:t xml:space="preserve">виправлення технічної помилки, оскільки дана процедура не відповідає п.2.4. розділу </w:t>
            </w:r>
            <w:r w:rsidRPr="002B4C6E">
              <w:rPr>
                <w:rFonts w:ascii="Arial" w:hAnsi="Arial" w:cs="Arial"/>
                <w:sz w:val="16"/>
                <w:szCs w:val="16"/>
                <w:lang w:val="en-US" w:eastAsia="en-US"/>
              </w:rPr>
              <w:t>VI</w:t>
            </w:r>
            <w:r w:rsidRPr="002B4C6E">
              <w:rPr>
                <w:rFonts w:ascii="Arial" w:hAnsi="Arial" w:cs="Arial"/>
                <w:sz w:val="16"/>
                <w:szCs w:val="16"/>
                <w:lang w:val="uk-UA" w:eastAsia="en-US"/>
              </w:rPr>
              <w:t xml:space="preserve"> наказу МОЗ України від 26.08.2005р. № 426 (у редакції наказу МОЗ України від 23.07.2015 р № 460)</w:t>
            </w:r>
          </w:p>
        </w:tc>
      </w:tr>
      <w:tr w:rsidR="00F21BD8" w:rsidRPr="002B4C6E" w:rsidTr="008537DD">
        <w:trPr>
          <w:trHeight w:val="557"/>
        </w:trPr>
        <w:tc>
          <w:tcPr>
            <w:tcW w:w="538"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numPr>
                <w:ilvl w:val="0"/>
                <w:numId w:val="9"/>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jc w:val="both"/>
              <w:rPr>
                <w:rFonts w:ascii="Arial" w:hAnsi="Arial" w:cs="Arial"/>
                <w:b/>
                <w:sz w:val="16"/>
                <w:szCs w:val="16"/>
                <w:lang w:eastAsia="en-US"/>
              </w:rPr>
            </w:pPr>
            <w:r w:rsidRPr="002B4C6E">
              <w:rPr>
                <w:rFonts w:ascii="Arial" w:hAnsi="Arial" w:cs="Arial"/>
                <w:b/>
                <w:sz w:val="16"/>
                <w:szCs w:val="16"/>
                <w:lang w:eastAsia="en-US"/>
              </w:rPr>
              <w:t xml:space="preserve">ХЛОРГЕКСИДИН </w:t>
            </w:r>
          </w:p>
        </w:tc>
        <w:tc>
          <w:tcPr>
            <w:tcW w:w="201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rPr>
                <w:rFonts w:ascii="Arial" w:hAnsi="Arial" w:cs="Arial"/>
                <w:sz w:val="16"/>
                <w:szCs w:val="16"/>
                <w:lang w:eastAsia="en-US"/>
              </w:rPr>
            </w:pPr>
            <w:r w:rsidRPr="002B4C6E">
              <w:rPr>
                <w:rFonts w:ascii="Arial" w:hAnsi="Arial" w:cs="Arial"/>
                <w:sz w:val="16"/>
                <w:szCs w:val="16"/>
                <w:lang w:eastAsia="en-US"/>
              </w:rPr>
              <w:t>розчин для зовнішнього застосування 0,05% по 100 мл у флаконі полімерному, по 1 флакону в пачці, по 100 або по 200 мл у флаконі полімерному</w:t>
            </w:r>
          </w:p>
          <w:p w:rsidR="00F21BD8" w:rsidRPr="002B4C6E" w:rsidRDefault="00F21BD8" w:rsidP="008537DD">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eastAsia="en-US"/>
              </w:rPr>
            </w:pPr>
            <w:r w:rsidRPr="002B4C6E">
              <w:rPr>
                <w:rFonts w:ascii="Arial" w:hAnsi="Arial" w:cs="Arial"/>
                <w:sz w:val="16"/>
                <w:szCs w:val="16"/>
                <w:lang w:eastAsia="en-US"/>
              </w:rPr>
              <w:t>ПрАТ Фармацевтична фабрика "Віола"</w:t>
            </w:r>
          </w:p>
          <w:p w:rsidR="00F21BD8" w:rsidRPr="002B4C6E" w:rsidRDefault="00F21BD8" w:rsidP="00F21BD8">
            <w:pPr>
              <w:jc w:val="center"/>
              <w:rPr>
                <w:rFonts w:ascii="Arial" w:hAnsi="Arial" w:cs="Arial"/>
                <w:sz w:val="16"/>
                <w:szCs w:val="16"/>
                <w:lang w:eastAsia="en-US"/>
              </w:rPr>
            </w:pPr>
          </w:p>
        </w:tc>
        <w:tc>
          <w:tcPr>
            <w:tcW w:w="1247"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135"/>
              <w:ind w:firstLine="0"/>
              <w:jc w:val="center"/>
              <w:rPr>
                <w:rFonts w:cs="Arial"/>
                <w:b w:val="0"/>
                <w:iCs/>
                <w:sz w:val="16"/>
                <w:szCs w:val="16"/>
                <w:lang w:val="en-US" w:eastAsia="en-US"/>
              </w:rPr>
            </w:pPr>
            <w:r w:rsidRPr="002B4C6E">
              <w:rPr>
                <w:rFonts w:cs="Arial"/>
                <w:b w:val="0"/>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pStyle w:val="a8"/>
              <w:jc w:val="center"/>
              <w:rPr>
                <w:rFonts w:ascii="Arial" w:hAnsi="Arial" w:cs="Arial"/>
                <w:b/>
                <w:sz w:val="16"/>
                <w:szCs w:val="16"/>
                <w:lang w:eastAsia="en-US"/>
              </w:rPr>
            </w:pPr>
            <w:r w:rsidRPr="002B4C6E">
              <w:rPr>
                <w:rFonts w:ascii="Arial" w:hAnsi="Arial" w:cs="Arial"/>
                <w:sz w:val="16"/>
                <w:szCs w:val="16"/>
                <w:lang w:eastAsia="en-US"/>
              </w:rPr>
              <w:t>ПрАТ Фармацевтична фабрика "Віола"</w:t>
            </w:r>
          </w:p>
        </w:tc>
        <w:tc>
          <w:tcPr>
            <w:tcW w:w="1134" w:type="dxa"/>
            <w:tcBorders>
              <w:top w:val="single" w:sz="4" w:space="0" w:color="auto"/>
              <w:left w:val="single" w:sz="4" w:space="0" w:color="auto"/>
              <w:bottom w:val="single" w:sz="4" w:space="0" w:color="auto"/>
              <w:right w:val="single" w:sz="4" w:space="0" w:color="auto"/>
            </w:tcBorders>
          </w:tcPr>
          <w:p w:rsidR="00F21BD8" w:rsidRPr="002B4C6E" w:rsidRDefault="00F21BD8" w:rsidP="00F21BD8">
            <w:pPr>
              <w:jc w:val="center"/>
              <w:rPr>
                <w:rFonts w:ascii="Arial" w:hAnsi="Arial" w:cs="Arial"/>
                <w:sz w:val="16"/>
                <w:szCs w:val="16"/>
                <w:lang w:eastAsia="en-US"/>
              </w:rPr>
            </w:pPr>
            <w:r w:rsidRPr="002B4C6E">
              <w:rPr>
                <w:rFonts w:ascii="Arial" w:hAnsi="Arial" w:cs="Arial"/>
                <w:sz w:val="16"/>
                <w:szCs w:val="16"/>
                <w:lang w:eastAsia="en-US"/>
              </w:rPr>
              <w:t>Україна</w:t>
            </w:r>
          </w:p>
        </w:tc>
        <w:tc>
          <w:tcPr>
            <w:tcW w:w="1843"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pStyle w:val="135"/>
              <w:ind w:firstLine="0"/>
              <w:jc w:val="left"/>
              <w:rPr>
                <w:rFonts w:cs="Arial"/>
                <w:b w:val="0"/>
                <w:iCs/>
                <w:sz w:val="16"/>
                <w:szCs w:val="16"/>
                <w:lang w:val="en-US" w:eastAsia="en-US"/>
              </w:rPr>
            </w:pPr>
            <w:r w:rsidRPr="002B4C6E">
              <w:rPr>
                <w:rFonts w:cs="Arial"/>
                <w:b w:val="0"/>
                <w:iCs/>
                <w:sz w:val="16"/>
                <w:szCs w:val="16"/>
                <w:lang w:eastAsia="en-US"/>
              </w:rPr>
              <w:t xml:space="preserve">засідання </w:t>
            </w:r>
            <w:r w:rsidRPr="002B4C6E">
              <w:rPr>
                <w:rFonts w:cs="Arial"/>
                <w:b w:val="0"/>
                <w:iCs/>
                <w:sz w:val="16"/>
                <w:szCs w:val="16"/>
                <w:lang w:val="en-US" w:eastAsia="en-US"/>
              </w:rPr>
              <w:t>НТР № 30 від 02.09.2021</w:t>
            </w:r>
          </w:p>
        </w:tc>
        <w:tc>
          <w:tcPr>
            <w:tcW w:w="4425" w:type="dxa"/>
            <w:tcBorders>
              <w:top w:val="single" w:sz="4" w:space="0" w:color="auto"/>
              <w:left w:val="single" w:sz="4" w:space="0" w:color="auto"/>
              <w:bottom w:val="single" w:sz="4" w:space="0" w:color="auto"/>
              <w:right w:val="single" w:sz="4" w:space="0" w:color="auto"/>
            </w:tcBorders>
          </w:tcPr>
          <w:p w:rsidR="00F21BD8" w:rsidRPr="002B4C6E" w:rsidRDefault="00F21BD8" w:rsidP="008537DD">
            <w:pPr>
              <w:pStyle w:val="a8"/>
              <w:spacing w:after="0"/>
              <w:ind w:left="0"/>
              <w:jc w:val="both"/>
              <w:rPr>
                <w:rFonts w:ascii="Arial" w:hAnsi="Arial" w:cs="Arial"/>
                <w:b/>
                <w:sz w:val="16"/>
                <w:szCs w:val="16"/>
                <w:lang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sidRPr="00E05F2F">
              <w:rPr>
                <w:rFonts w:ascii="Arial" w:hAnsi="Arial" w:cs="Arial"/>
                <w:b/>
                <w:sz w:val="16"/>
                <w:szCs w:val="16"/>
                <w:lang w:val="en-US" w:eastAsia="en-US"/>
              </w:rPr>
              <w:t xml:space="preserve">- </w:t>
            </w:r>
            <w:r w:rsidRPr="00E05F2F">
              <w:rPr>
                <w:rFonts w:ascii="Arial" w:hAnsi="Arial" w:cs="Arial"/>
                <w:sz w:val="16"/>
                <w:szCs w:val="16"/>
                <w:lang w:eastAsia="en-US"/>
              </w:rPr>
              <w:t>доповнення</w:t>
            </w:r>
            <w:r w:rsidRPr="00E05F2F">
              <w:rPr>
                <w:rFonts w:ascii="Arial" w:hAnsi="Arial" w:cs="Arial"/>
                <w:sz w:val="16"/>
                <w:szCs w:val="16"/>
                <w:lang w:val="en-US" w:eastAsia="en-US"/>
              </w:rPr>
              <w:t xml:space="preserve"> </w:t>
            </w:r>
            <w:r w:rsidRPr="00E05F2F">
              <w:rPr>
                <w:rFonts w:ascii="Arial" w:hAnsi="Arial" w:cs="Arial"/>
                <w:sz w:val="16"/>
                <w:szCs w:val="16"/>
                <w:lang w:eastAsia="en-US"/>
              </w:rPr>
              <w:t>Специфікації</w:t>
            </w:r>
            <w:r w:rsidRPr="00E05F2F">
              <w:rPr>
                <w:rFonts w:ascii="Arial" w:hAnsi="Arial" w:cs="Arial"/>
                <w:sz w:val="16"/>
                <w:szCs w:val="16"/>
                <w:lang w:val="en-US" w:eastAsia="en-US"/>
              </w:rPr>
              <w:t xml:space="preserve"> </w:t>
            </w:r>
            <w:r w:rsidRPr="00E05F2F">
              <w:rPr>
                <w:rFonts w:ascii="Arial" w:hAnsi="Arial" w:cs="Arial"/>
                <w:sz w:val="16"/>
                <w:szCs w:val="16"/>
                <w:lang w:eastAsia="en-US"/>
              </w:rPr>
              <w:t>в</w:t>
            </w:r>
            <w:r w:rsidRPr="00E05F2F">
              <w:rPr>
                <w:rFonts w:ascii="Arial" w:hAnsi="Arial" w:cs="Arial"/>
                <w:sz w:val="16"/>
                <w:szCs w:val="16"/>
                <w:lang w:val="en-US" w:eastAsia="en-US"/>
              </w:rPr>
              <w:t xml:space="preserve"> </w:t>
            </w:r>
            <w:r w:rsidRPr="00E05F2F">
              <w:rPr>
                <w:rFonts w:ascii="Arial" w:hAnsi="Arial" w:cs="Arial"/>
                <w:sz w:val="16"/>
                <w:szCs w:val="16"/>
                <w:lang w:eastAsia="en-US"/>
              </w:rPr>
              <w:t>МКЯ</w:t>
            </w:r>
            <w:r w:rsidRPr="00E05F2F">
              <w:rPr>
                <w:rFonts w:ascii="Arial" w:hAnsi="Arial" w:cs="Arial"/>
                <w:sz w:val="16"/>
                <w:szCs w:val="16"/>
                <w:lang w:val="en-US" w:eastAsia="en-US"/>
              </w:rPr>
              <w:t xml:space="preserve"> </w:t>
            </w:r>
            <w:r w:rsidRPr="00E05F2F">
              <w:rPr>
                <w:rFonts w:ascii="Arial" w:hAnsi="Arial" w:cs="Arial"/>
                <w:sz w:val="16"/>
                <w:szCs w:val="16"/>
                <w:lang w:eastAsia="en-US"/>
              </w:rPr>
              <w:t>ЛЗ</w:t>
            </w:r>
            <w:r w:rsidRPr="00E05F2F">
              <w:rPr>
                <w:rFonts w:ascii="Arial" w:hAnsi="Arial" w:cs="Arial"/>
                <w:sz w:val="16"/>
                <w:szCs w:val="16"/>
                <w:lang w:val="en-US" w:eastAsia="en-US"/>
              </w:rPr>
              <w:t xml:space="preserve"> </w:t>
            </w:r>
            <w:r w:rsidRPr="00E05F2F">
              <w:rPr>
                <w:rFonts w:ascii="Arial" w:hAnsi="Arial" w:cs="Arial"/>
                <w:sz w:val="16"/>
                <w:szCs w:val="16"/>
                <w:lang w:eastAsia="en-US"/>
              </w:rPr>
              <w:t>періодичністю</w:t>
            </w:r>
            <w:r w:rsidRPr="00E05F2F">
              <w:rPr>
                <w:rFonts w:ascii="Arial" w:hAnsi="Arial" w:cs="Arial"/>
                <w:sz w:val="16"/>
                <w:szCs w:val="16"/>
                <w:lang w:val="en-US" w:eastAsia="en-US"/>
              </w:rPr>
              <w:t xml:space="preserve"> </w:t>
            </w:r>
            <w:r w:rsidRPr="00E05F2F">
              <w:rPr>
                <w:rFonts w:ascii="Arial" w:hAnsi="Arial" w:cs="Arial"/>
                <w:sz w:val="16"/>
                <w:szCs w:val="16"/>
                <w:lang w:eastAsia="en-US"/>
              </w:rPr>
              <w:t>контролю</w:t>
            </w:r>
            <w:r w:rsidRPr="00E05F2F">
              <w:rPr>
                <w:rFonts w:ascii="Arial" w:hAnsi="Arial" w:cs="Arial"/>
                <w:sz w:val="16"/>
                <w:szCs w:val="16"/>
                <w:lang w:val="en-US" w:eastAsia="en-US"/>
              </w:rPr>
              <w:t xml:space="preserve"> </w:t>
            </w:r>
            <w:r w:rsidRPr="00E05F2F">
              <w:rPr>
                <w:rFonts w:ascii="Arial" w:hAnsi="Arial" w:cs="Arial"/>
                <w:sz w:val="16"/>
                <w:szCs w:val="16"/>
                <w:lang w:eastAsia="en-US"/>
              </w:rPr>
              <w:t>визначення</w:t>
            </w:r>
            <w:r w:rsidRPr="00E05F2F">
              <w:rPr>
                <w:rFonts w:ascii="Arial" w:hAnsi="Arial" w:cs="Arial"/>
                <w:sz w:val="16"/>
                <w:szCs w:val="16"/>
                <w:lang w:val="en-US" w:eastAsia="en-US"/>
              </w:rPr>
              <w:t xml:space="preserve"> </w:t>
            </w:r>
            <w:r w:rsidRPr="00E05F2F">
              <w:rPr>
                <w:rFonts w:ascii="Arial" w:hAnsi="Arial" w:cs="Arial"/>
                <w:sz w:val="16"/>
                <w:szCs w:val="16"/>
                <w:lang w:eastAsia="en-US"/>
              </w:rPr>
              <w:t>показника</w:t>
            </w:r>
            <w:r w:rsidRPr="00E05F2F">
              <w:rPr>
                <w:rFonts w:ascii="Arial" w:hAnsi="Arial" w:cs="Arial"/>
                <w:sz w:val="16"/>
                <w:szCs w:val="16"/>
                <w:lang w:val="en-US" w:eastAsia="en-US"/>
              </w:rPr>
              <w:t xml:space="preserve"> "</w:t>
            </w:r>
            <w:r w:rsidRPr="00E05F2F">
              <w:rPr>
                <w:rFonts w:ascii="Arial" w:hAnsi="Arial" w:cs="Arial"/>
                <w:sz w:val="16"/>
                <w:szCs w:val="16"/>
                <w:lang w:eastAsia="en-US"/>
              </w:rPr>
              <w:t>Супровідні</w:t>
            </w:r>
            <w:r w:rsidRPr="00E05F2F">
              <w:rPr>
                <w:rFonts w:ascii="Arial" w:hAnsi="Arial" w:cs="Arial"/>
                <w:sz w:val="16"/>
                <w:szCs w:val="16"/>
                <w:lang w:val="en-US" w:eastAsia="en-US"/>
              </w:rPr>
              <w:t xml:space="preserve"> </w:t>
            </w:r>
            <w:r w:rsidRPr="00E05F2F">
              <w:rPr>
                <w:rFonts w:ascii="Arial" w:hAnsi="Arial" w:cs="Arial"/>
                <w:sz w:val="16"/>
                <w:szCs w:val="16"/>
                <w:lang w:eastAsia="en-US"/>
              </w:rPr>
              <w:t>домішки</w:t>
            </w:r>
            <w:r w:rsidRPr="00E05F2F">
              <w:rPr>
                <w:rFonts w:ascii="Arial" w:hAnsi="Arial" w:cs="Arial"/>
                <w:sz w:val="16"/>
                <w:szCs w:val="16"/>
                <w:lang w:val="en-US" w:eastAsia="en-US"/>
              </w:rPr>
              <w:t>" (</w:t>
            </w:r>
            <w:r w:rsidRPr="00E05F2F">
              <w:rPr>
                <w:rFonts w:ascii="Arial" w:hAnsi="Arial" w:cs="Arial"/>
                <w:sz w:val="16"/>
                <w:szCs w:val="16"/>
                <w:lang w:eastAsia="en-US"/>
              </w:rPr>
              <w:t>ДФУ</w:t>
            </w:r>
            <w:r w:rsidRPr="00E05F2F">
              <w:rPr>
                <w:rFonts w:ascii="Arial" w:hAnsi="Arial" w:cs="Arial"/>
                <w:sz w:val="16"/>
                <w:szCs w:val="16"/>
                <w:lang w:val="en-US" w:eastAsia="en-US"/>
              </w:rPr>
              <w:t xml:space="preserve">, 2.2.29 </w:t>
            </w:r>
            <w:r w:rsidRPr="00E05F2F">
              <w:rPr>
                <w:rFonts w:ascii="Arial" w:hAnsi="Arial" w:cs="Arial"/>
                <w:sz w:val="16"/>
                <w:szCs w:val="16"/>
                <w:lang w:eastAsia="en-US"/>
              </w:rPr>
              <w:t>метод</w:t>
            </w:r>
            <w:r w:rsidRPr="00E05F2F">
              <w:rPr>
                <w:rFonts w:ascii="Arial" w:hAnsi="Arial" w:cs="Arial"/>
                <w:sz w:val="16"/>
                <w:szCs w:val="16"/>
                <w:lang w:val="en-US" w:eastAsia="en-US"/>
              </w:rPr>
              <w:t xml:space="preserve"> </w:t>
            </w:r>
            <w:r w:rsidRPr="00E05F2F">
              <w:rPr>
                <w:rFonts w:ascii="Arial" w:hAnsi="Arial" w:cs="Arial"/>
                <w:sz w:val="16"/>
                <w:szCs w:val="16"/>
                <w:lang w:eastAsia="en-US"/>
              </w:rPr>
              <w:t>ВЕРХ</w:t>
            </w:r>
            <w:r w:rsidRPr="00E05F2F">
              <w:rPr>
                <w:rFonts w:ascii="Arial" w:hAnsi="Arial" w:cs="Arial"/>
                <w:sz w:val="16"/>
                <w:szCs w:val="16"/>
                <w:lang w:val="en-US" w:eastAsia="en-US"/>
              </w:rPr>
              <w:t xml:space="preserve">), </w:t>
            </w:r>
            <w:r w:rsidRPr="00E05F2F">
              <w:rPr>
                <w:rFonts w:ascii="Arial" w:hAnsi="Arial" w:cs="Arial"/>
                <w:sz w:val="16"/>
                <w:szCs w:val="16"/>
                <w:lang w:eastAsia="en-US"/>
              </w:rPr>
              <w:t>а</w:t>
            </w:r>
            <w:r w:rsidRPr="00E05F2F">
              <w:rPr>
                <w:rFonts w:ascii="Arial" w:hAnsi="Arial" w:cs="Arial"/>
                <w:sz w:val="16"/>
                <w:szCs w:val="16"/>
                <w:lang w:val="en-US" w:eastAsia="en-US"/>
              </w:rPr>
              <w:t xml:space="preserve"> </w:t>
            </w:r>
            <w:r w:rsidRPr="00E05F2F">
              <w:rPr>
                <w:rFonts w:ascii="Arial" w:hAnsi="Arial" w:cs="Arial"/>
                <w:sz w:val="16"/>
                <w:szCs w:val="16"/>
                <w:lang w:eastAsia="en-US"/>
              </w:rPr>
              <w:t>саме</w:t>
            </w:r>
            <w:r w:rsidRPr="00E05F2F">
              <w:rPr>
                <w:rFonts w:ascii="Arial" w:hAnsi="Arial" w:cs="Arial"/>
                <w:sz w:val="16"/>
                <w:szCs w:val="16"/>
                <w:lang w:val="en-US" w:eastAsia="en-US"/>
              </w:rPr>
              <w:t xml:space="preserve">: </w:t>
            </w:r>
            <w:r w:rsidRPr="00E05F2F">
              <w:rPr>
                <w:rFonts w:ascii="Arial" w:hAnsi="Arial" w:cs="Arial"/>
                <w:sz w:val="16"/>
                <w:szCs w:val="16"/>
                <w:lang w:eastAsia="en-US"/>
              </w:rPr>
              <w:t>перша</w:t>
            </w:r>
            <w:r w:rsidRPr="00E05F2F">
              <w:rPr>
                <w:rFonts w:ascii="Arial" w:hAnsi="Arial" w:cs="Arial"/>
                <w:sz w:val="16"/>
                <w:szCs w:val="16"/>
                <w:lang w:val="en-US" w:eastAsia="en-US"/>
              </w:rPr>
              <w:t xml:space="preserve"> </w:t>
            </w:r>
            <w:r w:rsidRPr="00E05F2F">
              <w:rPr>
                <w:rFonts w:ascii="Arial" w:hAnsi="Arial" w:cs="Arial"/>
                <w:sz w:val="16"/>
                <w:szCs w:val="16"/>
                <w:lang w:eastAsia="en-US"/>
              </w:rPr>
              <w:t>та</w:t>
            </w:r>
            <w:r w:rsidRPr="00E05F2F">
              <w:rPr>
                <w:rFonts w:ascii="Arial" w:hAnsi="Arial" w:cs="Arial"/>
                <w:sz w:val="16"/>
                <w:szCs w:val="16"/>
                <w:lang w:val="en-US" w:eastAsia="en-US"/>
              </w:rPr>
              <w:t xml:space="preserve"> </w:t>
            </w:r>
            <w:r w:rsidRPr="00E05F2F">
              <w:rPr>
                <w:rFonts w:ascii="Arial" w:hAnsi="Arial" w:cs="Arial"/>
                <w:sz w:val="16"/>
                <w:szCs w:val="16"/>
                <w:lang w:eastAsia="en-US"/>
              </w:rPr>
              <w:t>кожна</w:t>
            </w:r>
            <w:r w:rsidRPr="00E05F2F">
              <w:rPr>
                <w:rFonts w:ascii="Arial" w:hAnsi="Arial" w:cs="Arial"/>
                <w:sz w:val="16"/>
                <w:szCs w:val="16"/>
                <w:lang w:val="en-US" w:eastAsia="en-US"/>
              </w:rPr>
              <w:t xml:space="preserve"> </w:t>
            </w:r>
            <w:r w:rsidRPr="00E05F2F">
              <w:rPr>
                <w:rFonts w:ascii="Arial" w:hAnsi="Arial" w:cs="Arial"/>
                <w:sz w:val="16"/>
                <w:szCs w:val="16"/>
                <w:lang w:eastAsia="en-US"/>
              </w:rPr>
              <w:t>п</w:t>
            </w:r>
            <w:r w:rsidRPr="00E05F2F">
              <w:rPr>
                <w:rFonts w:ascii="Arial" w:hAnsi="Arial" w:cs="Arial"/>
                <w:sz w:val="16"/>
                <w:szCs w:val="16"/>
                <w:lang w:val="en-US" w:eastAsia="en-US"/>
              </w:rPr>
              <w:t>’</w:t>
            </w:r>
            <w:r w:rsidRPr="00E05F2F">
              <w:rPr>
                <w:rFonts w:ascii="Arial" w:hAnsi="Arial" w:cs="Arial"/>
                <w:sz w:val="16"/>
                <w:szCs w:val="16"/>
                <w:lang w:eastAsia="en-US"/>
              </w:rPr>
              <w:t>ята</w:t>
            </w:r>
            <w:r w:rsidRPr="00E05F2F">
              <w:rPr>
                <w:rFonts w:ascii="Arial" w:hAnsi="Arial" w:cs="Arial"/>
                <w:sz w:val="16"/>
                <w:szCs w:val="16"/>
                <w:lang w:val="en-US" w:eastAsia="en-US"/>
              </w:rPr>
              <w:t xml:space="preserve"> </w:t>
            </w:r>
            <w:r w:rsidRPr="00E05F2F">
              <w:rPr>
                <w:rFonts w:ascii="Arial" w:hAnsi="Arial" w:cs="Arial"/>
                <w:sz w:val="16"/>
                <w:szCs w:val="16"/>
                <w:lang w:eastAsia="en-US"/>
              </w:rPr>
              <w:t>наступна</w:t>
            </w:r>
            <w:r w:rsidRPr="00E05F2F">
              <w:rPr>
                <w:rFonts w:ascii="Arial" w:hAnsi="Arial" w:cs="Arial"/>
                <w:sz w:val="16"/>
                <w:szCs w:val="16"/>
                <w:lang w:val="en-US" w:eastAsia="en-US"/>
              </w:rPr>
              <w:t xml:space="preserve"> </w:t>
            </w:r>
            <w:r w:rsidRPr="00E05F2F">
              <w:rPr>
                <w:rFonts w:ascii="Arial" w:hAnsi="Arial" w:cs="Arial"/>
                <w:sz w:val="16"/>
                <w:szCs w:val="16"/>
                <w:lang w:eastAsia="en-US"/>
              </w:rPr>
              <w:t>серія</w:t>
            </w:r>
            <w:r w:rsidRPr="00E05F2F">
              <w:rPr>
                <w:rFonts w:ascii="Arial" w:hAnsi="Arial" w:cs="Arial"/>
                <w:sz w:val="16"/>
                <w:szCs w:val="16"/>
                <w:lang w:val="en-US" w:eastAsia="en-US"/>
              </w:rPr>
              <w:t xml:space="preserve">, </w:t>
            </w:r>
            <w:r w:rsidRPr="00E05F2F">
              <w:rPr>
                <w:rFonts w:ascii="Arial" w:hAnsi="Arial" w:cs="Arial"/>
                <w:sz w:val="16"/>
                <w:szCs w:val="16"/>
                <w:lang w:eastAsia="en-US"/>
              </w:rPr>
              <w:t>але</w:t>
            </w:r>
            <w:r w:rsidRPr="00E05F2F">
              <w:rPr>
                <w:rFonts w:ascii="Arial" w:hAnsi="Arial" w:cs="Arial"/>
                <w:sz w:val="16"/>
                <w:szCs w:val="16"/>
                <w:lang w:val="en-US" w:eastAsia="en-US"/>
              </w:rPr>
              <w:t xml:space="preserve"> </w:t>
            </w:r>
            <w:r w:rsidRPr="00E05F2F">
              <w:rPr>
                <w:rFonts w:ascii="Arial" w:hAnsi="Arial" w:cs="Arial"/>
                <w:sz w:val="16"/>
                <w:szCs w:val="16"/>
                <w:lang w:eastAsia="en-US"/>
              </w:rPr>
              <w:t>не</w:t>
            </w:r>
            <w:r w:rsidRPr="00E05F2F">
              <w:rPr>
                <w:rFonts w:ascii="Arial" w:hAnsi="Arial" w:cs="Arial"/>
                <w:sz w:val="16"/>
                <w:szCs w:val="16"/>
                <w:lang w:val="en-US" w:eastAsia="en-US"/>
              </w:rPr>
              <w:t xml:space="preserve"> </w:t>
            </w:r>
            <w:r w:rsidRPr="00E05F2F">
              <w:rPr>
                <w:rFonts w:ascii="Arial" w:hAnsi="Arial" w:cs="Arial"/>
                <w:sz w:val="16"/>
                <w:szCs w:val="16"/>
                <w:lang w:eastAsia="en-US"/>
              </w:rPr>
              <w:t>рідше</w:t>
            </w:r>
            <w:r w:rsidRPr="00E05F2F">
              <w:rPr>
                <w:rFonts w:ascii="Arial" w:hAnsi="Arial" w:cs="Arial"/>
                <w:sz w:val="16"/>
                <w:szCs w:val="16"/>
                <w:lang w:val="en-US" w:eastAsia="en-US"/>
              </w:rPr>
              <w:t xml:space="preserve"> </w:t>
            </w:r>
            <w:r w:rsidRPr="00E05F2F">
              <w:rPr>
                <w:rFonts w:ascii="Arial" w:hAnsi="Arial" w:cs="Arial"/>
                <w:sz w:val="16"/>
                <w:szCs w:val="16"/>
                <w:lang w:eastAsia="en-US"/>
              </w:rPr>
              <w:t>ніж</w:t>
            </w:r>
            <w:r w:rsidRPr="00E05F2F">
              <w:rPr>
                <w:rFonts w:ascii="Arial" w:hAnsi="Arial" w:cs="Arial"/>
                <w:sz w:val="16"/>
                <w:szCs w:val="16"/>
                <w:lang w:val="en-US" w:eastAsia="en-US"/>
              </w:rPr>
              <w:t xml:space="preserve"> 1 </w:t>
            </w:r>
            <w:r w:rsidRPr="00E05F2F">
              <w:rPr>
                <w:rFonts w:ascii="Arial" w:hAnsi="Arial" w:cs="Arial"/>
                <w:sz w:val="16"/>
                <w:szCs w:val="16"/>
                <w:lang w:eastAsia="en-US"/>
              </w:rPr>
              <w:t>серія</w:t>
            </w:r>
            <w:r w:rsidRPr="00E05F2F">
              <w:rPr>
                <w:rFonts w:ascii="Arial" w:hAnsi="Arial" w:cs="Arial"/>
                <w:sz w:val="16"/>
                <w:szCs w:val="16"/>
                <w:lang w:val="en-US" w:eastAsia="en-US"/>
              </w:rPr>
              <w:t xml:space="preserve"> </w:t>
            </w:r>
            <w:r w:rsidRPr="00E05F2F">
              <w:rPr>
                <w:rFonts w:ascii="Arial" w:hAnsi="Arial" w:cs="Arial"/>
                <w:sz w:val="16"/>
                <w:szCs w:val="16"/>
                <w:lang w:eastAsia="en-US"/>
              </w:rPr>
              <w:t>в</w:t>
            </w:r>
            <w:r w:rsidRPr="00E05F2F">
              <w:rPr>
                <w:rFonts w:ascii="Arial" w:hAnsi="Arial" w:cs="Arial"/>
                <w:sz w:val="16"/>
                <w:szCs w:val="16"/>
                <w:lang w:val="en-US" w:eastAsia="en-US"/>
              </w:rPr>
              <w:t xml:space="preserve"> </w:t>
            </w:r>
            <w:r w:rsidRPr="00E05F2F">
              <w:rPr>
                <w:rFonts w:ascii="Arial" w:hAnsi="Arial" w:cs="Arial"/>
                <w:sz w:val="16"/>
                <w:szCs w:val="16"/>
                <w:lang w:eastAsia="en-US"/>
              </w:rPr>
              <w:t>рік</w:t>
            </w:r>
            <w:r w:rsidRPr="00E05F2F">
              <w:rPr>
                <w:rFonts w:ascii="Arial" w:hAnsi="Arial" w:cs="Arial"/>
                <w:sz w:val="16"/>
                <w:szCs w:val="16"/>
                <w:lang w:val="en-US" w:eastAsia="en-US"/>
              </w:rPr>
              <w:t xml:space="preserve">. </w:t>
            </w:r>
            <w:r w:rsidRPr="00E05F2F">
              <w:rPr>
                <w:rFonts w:ascii="Arial" w:hAnsi="Arial" w:cs="Arial"/>
                <w:sz w:val="16"/>
                <w:szCs w:val="16"/>
                <w:lang w:eastAsia="en-US"/>
              </w:rPr>
              <w:t>Запропоновано</w:t>
            </w:r>
            <w:r w:rsidRPr="00F21BD8">
              <w:rPr>
                <w:rFonts w:ascii="Arial" w:hAnsi="Arial" w:cs="Arial"/>
                <w:sz w:val="16"/>
                <w:szCs w:val="16"/>
                <w:lang w:val="en-US" w:eastAsia="en-US"/>
              </w:rPr>
              <w:t xml:space="preserve">: </w:t>
            </w:r>
            <w:r w:rsidRPr="00E05F2F">
              <w:rPr>
                <w:rFonts w:ascii="Arial" w:hAnsi="Arial" w:cs="Arial"/>
                <w:sz w:val="16"/>
                <w:szCs w:val="16"/>
                <w:lang w:eastAsia="en-US"/>
              </w:rPr>
              <w:t>СПЕЦИФІКАЦІЯ</w:t>
            </w:r>
            <w:r w:rsidRPr="00F21BD8">
              <w:rPr>
                <w:rFonts w:ascii="Arial" w:hAnsi="Arial" w:cs="Arial"/>
                <w:sz w:val="16"/>
                <w:szCs w:val="16"/>
                <w:lang w:val="en-US" w:eastAsia="en-US"/>
              </w:rPr>
              <w:t xml:space="preserve"> </w:t>
            </w:r>
            <w:r w:rsidRPr="00E05F2F">
              <w:rPr>
                <w:rFonts w:ascii="Arial" w:hAnsi="Arial" w:cs="Arial"/>
                <w:sz w:val="16"/>
                <w:szCs w:val="16"/>
                <w:lang w:eastAsia="en-US"/>
              </w:rPr>
              <w:t>Супровідні</w:t>
            </w:r>
            <w:r w:rsidRPr="00F21BD8">
              <w:rPr>
                <w:rFonts w:ascii="Arial" w:hAnsi="Arial" w:cs="Arial"/>
                <w:sz w:val="16"/>
                <w:szCs w:val="16"/>
                <w:lang w:val="en-US" w:eastAsia="en-US"/>
              </w:rPr>
              <w:t xml:space="preserve"> </w:t>
            </w:r>
            <w:r w:rsidRPr="00E05F2F">
              <w:rPr>
                <w:rFonts w:ascii="Arial" w:hAnsi="Arial" w:cs="Arial"/>
                <w:sz w:val="16"/>
                <w:szCs w:val="16"/>
                <w:lang w:eastAsia="en-US"/>
              </w:rPr>
              <w:t>домішки</w:t>
            </w:r>
            <w:r w:rsidRPr="00F21BD8">
              <w:rPr>
                <w:rFonts w:ascii="Arial" w:hAnsi="Arial" w:cs="Arial"/>
                <w:sz w:val="16"/>
                <w:szCs w:val="16"/>
                <w:lang w:val="en-US" w:eastAsia="en-US"/>
              </w:rPr>
              <w:t xml:space="preserve">*. </w:t>
            </w:r>
            <w:r w:rsidRPr="00E05F2F">
              <w:rPr>
                <w:rFonts w:ascii="Arial" w:hAnsi="Arial" w:cs="Arial"/>
                <w:sz w:val="16"/>
                <w:szCs w:val="16"/>
                <w:lang w:eastAsia="en-US"/>
              </w:rPr>
              <w:t>Сума</w:t>
            </w:r>
            <w:r w:rsidRPr="00F21BD8">
              <w:rPr>
                <w:rFonts w:ascii="Arial" w:hAnsi="Arial" w:cs="Arial"/>
                <w:sz w:val="16"/>
                <w:szCs w:val="16"/>
                <w:lang w:val="en-US" w:eastAsia="en-US"/>
              </w:rPr>
              <w:t xml:space="preserve"> </w:t>
            </w:r>
            <w:r w:rsidRPr="00E05F2F">
              <w:rPr>
                <w:rFonts w:ascii="Arial" w:hAnsi="Arial" w:cs="Arial"/>
                <w:sz w:val="16"/>
                <w:szCs w:val="16"/>
                <w:lang w:eastAsia="en-US"/>
              </w:rPr>
              <w:t>домішок</w:t>
            </w:r>
            <w:r w:rsidRPr="00F21BD8">
              <w:rPr>
                <w:rFonts w:ascii="Arial" w:hAnsi="Arial" w:cs="Arial"/>
                <w:sz w:val="16"/>
                <w:szCs w:val="16"/>
                <w:lang w:val="en-US" w:eastAsia="en-US"/>
              </w:rPr>
              <w:t xml:space="preserve">: </w:t>
            </w:r>
            <w:r w:rsidRPr="00E05F2F">
              <w:rPr>
                <w:rFonts w:ascii="Arial" w:hAnsi="Arial" w:cs="Arial"/>
                <w:sz w:val="16"/>
                <w:szCs w:val="16"/>
                <w:lang w:eastAsia="en-US"/>
              </w:rPr>
              <w:t>Не</w:t>
            </w:r>
            <w:r w:rsidRPr="00F21BD8">
              <w:rPr>
                <w:rFonts w:ascii="Arial" w:hAnsi="Arial" w:cs="Arial"/>
                <w:sz w:val="16"/>
                <w:szCs w:val="16"/>
                <w:lang w:val="en-US" w:eastAsia="en-US"/>
              </w:rPr>
              <w:t xml:space="preserve"> </w:t>
            </w:r>
            <w:r w:rsidRPr="00E05F2F">
              <w:rPr>
                <w:rFonts w:ascii="Arial" w:hAnsi="Arial" w:cs="Arial"/>
                <w:sz w:val="16"/>
                <w:szCs w:val="16"/>
                <w:lang w:eastAsia="en-US"/>
              </w:rPr>
              <w:t>більше</w:t>
            </w:r>
            <w:r w:rsidRPr="00F21BD8">
              <w:rPr>
                <w:rFonts w:ascii="Arial" w:hAnsi="Arial" w:cs="Arial"/>
                <w:sz w:val="16"/>
                <w:szCs w:val="16"/>
                <w:lang w:val="en-US" w:eastAsia="en-US"/>
              </w:rPr>
              <w:t xml:space="preserve"> 3,0 %. *</w:t>
            </w:r>
            <w:r w:rsidRPr="00E05F2F">
              <w:rPr>
                <w:rFonts w:ascii="Arial" w:hAnsi="Arial" w:cs="Arial"/>
                <w:sz w:val="16"/>
                <w:szCs w:val="16"/>
                <w:lang w:eastAsia="en-US"/>
              </w:rPr>
              <w:t>Періодичність</w:t>
            </w:r>
            <w:r w:rsidRPr="00F21BD8">
              <w:rPr>
                <w:rFonts w:ascii="Arial" w:hAnsi="Arial" w:cs="Arial"/>
                <w:sz w:val="16"/>
                <w:szCs w:val="16"/>
                <w:lang w:val="en-US" w:eastAsia="en-US"/>
              </w:rPr>
              <w:t xml:space="preserve"> </w:t>
            </w:r>
            <w:r w:rsidRPr="00E05F2F">
              <w:rPr>
                <w:rFonts w:ascii="Arial" w:hAnsi="Arial" w:cs="Arial"/>
                <w:sz w:val="16"/>
                <w:szCs w:val="16"/>
                <w:lang w:eastAsia="en-US"/>
              </w:rPr>
              <w:t>контролю</w:t>
            </w:r>
            <w:r w:rsidRPr="00F21BD8">
              <w:rPr>
                <w:rFonts w:ascii="Arial" w:hAnsi="Arial" w:cs="Arial"/>
                <w:sz w:val="16"/>
                <w:szCs w:val="16"/>
                <w:lang w:val="en-US" w:eastAsia="en-US"/>
              </w:rPr>
              <w:t xml:space="preserve">: </w:t>
            </w:r>
            <w:r w:rsidRPr="00E05F2F">
              <w:rPr>
                <w:rFonts w:ascii="Arial" w:hAnsi="Arial" w:cs="Arial"/>
                <w:sz w:val="16"/>
                <w:szCs w:val="16"/>
                <w:lang w:eastAsia="en-US"/>
              </w:rPr>
              <w:t>перша</w:t>
            </w:r>
            <w:r w:rsidRPr="00F21BD8">
              <w:rPr>
                <w:rFonts w:ascii="Arial" w:hAnsi="Arial" w:cs="Arial"/>
                <w:sz w:val="16"/>
                <w:szCs w:val="16"/>
                <w:lang w:val="en-US" w:eastAsia="en-US"/>
              </w:rPr>
              <w:t xml:space="preserve"> </w:t>
            </w:r>
            <w:r w:rsidRPr="00E05F2F">
              <w:rPr>
                <w:rFonts w:ascii="Arial" w:hAnsi="Arial" w:cs="Arial"/>
                <w:sz w:val="16"/>
                <w:szCs w:val="16"/>
                <w:lang w:eastAsia="en-US"/>
              </w:rPr>
              <w:t>та</w:t>
            </w:r>
            <w:r w:rsidRPr="00F21BD8">
              <w:rPr>
                <w:rFonts w:ascii="Arial" w:hAnsi="Arial" w:cs="Arial"/>
                <w:sz w:val="16"/>
                <w:szCs w:val="16"/>
                <w:lang w:val="en-US" w:eastAsia="en-US"/>
              </w:rPr>
              <w:t xml:space="preserve"> </w:t>
            </w:r>
            <w:r w:rsidRPr="00E05F2F">
              <w:rPr>
                <w:rFonts w:ascii="Arial" w:hAnsi="Arial" w:cs="Arial"/>
                <w:sz w:val="16"/>
                <w:szCs w:val="16"/>
                <w:lang w:eastAsia="en-US"/>
              </w:rPr>
              <w:t>кожна</w:t>
            </w:r>
            <w:r w:rsidRPr="00F21BD8">
              <w:rPr>
                <w:rFonts w:ascii="Arial" w:hAnsi="Arial" w:cs="Arial"/>
                <w:sz w:val="16"/>
                <w:szCs w:val="16"/>
                <w:lang w:val="en-US" w:eastAsia="en-US"/>
              </w:rPr>
              <w:t xml:space="preserve"> </w:t>
            </w:r>
            <w:r w:rsidRPr="00E05F2F">
              <w:rPr>
                <w:rFonts w:ascii="Arial" w:hAnsi="Arial" w:cs="Arial"/>
                <w:sz w:val="16"/>
                <w:szCs w:val="16"/>
                <w:lang w:eastAsia="en-US"/>
              </w:rPr>
              <w:t>п</w:t>
            </w:r>
            <w:r w:rsidRPr="00F21BD8">
              <w:rPr>
                <w:rFonts w:ascii="Arial" w:hAnsi="Arial" w:cs="Arial"/>
                <w:sz w:val="16"/>
                <w:szCs w:val="16"/>
                <w:lang w:val="en-US" w:eastAsia="en-US"/>
              </w:rPr>
              <w:t>’</w:t>
            </w:r>
            <w:r w:rsidRPr="00E05F2F">
              <w:rPr>
                <w:rFonts w:ascii="Arial" w:hAnsi="Arial" w:cs="Arial"/>
                <w:sz w:val="16"/>
                <w:szCs w:val="16"/>
                <w:lang w:eastAsia="en-US"/>
              </w:rPr>
              <w:t>ята</w:t>
            </w:r>
            <w:r w:rsidRPr="00F21BD8">
              <w:rPr>
                <w:rFonts w:ascii="Arial" w:hAnsi="Arial" w:cs="Arial"/>
                <w:sz w:val="16"/>
                <w:szCs w:val="16"/>
                <w:lang w:val="en-US" w:eastAsia="en-US"/>
              </w:rPr>
              <w:t xml:space="preserve"> </w:t>
            </w:r>
            <w:r w:rsidRPr="00E05F2F">
              <w:rPr>
                <w:rFonts w:ascii="Arial" w:hAnsi="Arial" w:cs="Arial"/>
                <w:sz w:val="16"/>
                <w:szCs w:val="16"/>
                <w:lang w:eastAsia="en-US"/>
              </w:rPr>
              <w:t>наступна</w:t>
            </w:r>
            <w:r w:rsidRPr="00F21BD8">
              <w:rPr>
                <w:rFonts w:ascii="Arial" w:hAnsi="Arial" w:cs="Arial"/>
                <w:sz w:val="16"/>
                <w:szCs w:val="16"/>
                <w:lang w:val="en-US" w:eastAsia="en-US"/>
              </w:rPr>
              <w:t xml:space="preserve"> </w:t>
            </w:r>
            <w:r w:rsidRPr="00E05F2F">
              <w:rPr>
                <w:rFonts w:ascii="Arial" w:hAnsi="Arial" w:cs="Arial"/>
                <w:sz w:val="16"/>
                <w:szCs w:val="16"/>
                <w:lang w:eastAsia="en-US"/>
              </w:rPr>
              <w:t>серія</w:t>
            </w:r>
            <w:r w:rsidRPr="00F21BD8">
              <w:rPr>
                <w:rFonts w:ascii="Arial" w:hAnsi="Arial" w:cs="Arial"/>
                <w:sz w:val="16"/>
                <w:szCs w:val="16"/>
                <w:lang w:val="en-US" w:eastAsia="en-US"/>
              </w:rPr>
              <w:t xml:space="preserve">, </w:t>
            </w:r>
            <w:r w:rsidRPr="00E05F2F">
              <w:rPr>
                <w:rFonts w:ascii="Arial" w:hAnsi="Arial" w:cs="Arial"/>
                <w:sz w:val="16"/>
                <w:szCs w:val="16"/>
                <w:lang w:eastAsia="en-US"/>
              </w:rPr>
              <w:t>але</w:t>
            </w:r>
            <w:r w:rsidRPr="00F21BD8">
              <w:rPr>
                <w:rFonts w:ascii="Arial" w:hAnsi="Arial" w:cs="Arial"/>
                <w:sz w:val="16"/>
                <w:szCs w:val="16"/>
                <w:lang w:val="en-US" w:eastAsia="en-US"/>
              </w:rPr>
              <w:t xml:space="preserve"> </w:t>
            </w:r>
            <w:r w:rsidRPr="00E05F2F">
              <w:rPr>
                <w:rFonts w:ascii="Arial" w:hAnsi="Arial" w:cs="Arial"/>
                <w:sz w:val="16"/>
                <w:szCs w:val="16"/>
                <w:lang w:eastAsia="en-US"/>
              </w:rPr>
              <w:t>не</w:t>
            </w:r>
            <w:r w:rsidRPr="00F21BD8">
              <w:rPr>
                <w:rFonts w:ascii="Arial" w:hAnsi="Arial" w:cs="Arial"/>
                <w:sz w:val="16"/>
                <w:szCs w:val="16"/>
                <w:lang w:val="en-US" w:eastAsia="en-US"/>
              </w:rPr>
              <w:t xml:space="preserve"> </w:t>
            </w:r>
            <w:r w:rsidRPr="00E05F2F">
              <w:rPr>
                <w:rFonts w:ascii="Arial" w:hAnsi="Arial" w:cs="Arial"/>
                <w:sz w:val="16"/>
                <w:szCs w:val="16"/>
                <w:lang w:eastAsia="en-US"/>
              </w:rPr>
              <w:t>рідше</w:t>
            </w:r>
            <w:r w:rsidRPr="00F21BD8">
              <w:rPr>
                <w:rFonts w:ascii="Arial" w:hAnsi="Arial" w:cs="Arial"/>
                <w:sz w:val="16"/>
                <w:szCs w:val="16"/>
                <w:lang w:val="en-US" w:eastAsia="en-US"/>
              </w:rPr>
              <w:t xml:space="preserve"> </w:t>
            </w:r>
            <w:r w:rsidRPr="00E05F2F">
              <w:rPr>
                <w:rFonts w:ascii="Arial" w:hAnsi="Arial" w:cs="Arial"/>
                <w:sz w:val="16"/>
                <w:szCs w:val="16"/>
                <w:lang w:eastAsia="en-US"/>
              </w:rPr>
              <w:t>ніж</w:t>
            </w:r>
            <w:r w:rsidRPr="00F21BD8">
              <w:rPr>
                <w:rFonts w:ascii="Arial" w:hAnsi="Arial" w:cs="Arial"/>
                <w:sz w:val="16"/>
                <w:szCs w:val="16"/>
                <w:lang w:val="en-US" w:eastAsia="en-US"/>
              </w:rPr>
              <w:t xml:space="preserve"> 1 </w:t>
            </w:r>
            <w:r w:rsidRPr="00E05F2F">
              <w:rPr>
                <w:rFonts w:ascii="Arial" w:hAnsi="Arial" w:cs="Arial"/>
                <w:sz w:val="16"/>
                <w:szCs w:val="16"/>
                <w:lang w:eastAsia="en-US"/>
              </w:rPr>
              <w:t>серія</w:t>
            </w:r>
            <w:r w:rsidRPr="00F21BD8">
              <w:rPr>
                <w:rFonts w:ascii="Arial" w:hAnsi="Arial" w:cs="Arial"/>
                <w:sz w:val="16"/>
                <w:szCs w:val="16"/>
                <w:lang w:val="en-US" w:eastAsia="en-US"/>
              </w:rPr>
              <w:t xml:space="preserve"> </w:t>
            </w:r>
            <w:r w:rsidRPr="00E05F2F">
              <w:rPr>
                <w:rFonts w:ascii="Arial" w:hAnsi="Arial" w:cs="Arial"/>
                <w:sz w:val="16"/>
                <w:szCs w:val="16"/>
                <w:lang w:eastAsia="en-US"/>
              </w:rPr>
              <w:t>в</w:t>
            </w:r>
            <w:r w:rsidRPr="00F21BD8">
              <w:rPr>
                <w:rFonts w:ascii="Arial" w:hAnsi="Arial" w:cs="Arial"/>
                <w:sz w:val="16"/>
                <w:szCs w:val="16"/>
                <w:lang w:val="en-US" w:eastAsia="en-US"/>
              </w:rPr>
              <w:t xml:space="preserve"> </w:t>
            </w:r>
            <w:r w:rsidRPr="00E05F2F">
              <w:rPr>
                <w:rFonts w:ascii="Arial" w:hAnsi="Arial" w:cs="Arial"/>
                <w:sz w:val="16"/>
                <w:szCs w:val="16"/>
                <w:lang w:eastAsia="en-US"/>
              </w:rPr>
              <w:t>рік</w:t>
            </w:r>
            <w:r w:rsidRPr="00F21BD8">
              <w:rPr>
                <w:rFonts w:ascii="Arial" w:hAnsi="Arial" w:cs="Arial"/>
                <w:sz w:val="16"/>
                <w:szCs w:val="16"/>
                <w:lang w:val="en-US" w:eastAsia="en-US"/>
              </w:rPr>
              <w:t xml:space="preserve">, </w:t>
            </w:r>
            <w:r w:rsidRPr="00E05F2F">
              <w:rPr>
                <w:rFonts w:ascii="Arial" w:hAnsi="Arial" w:cs="Arial"/>
                <w:sz w:val="16"/>
                <w:szCs w:val="16"/>
                <w:lang w:eastAsia="en-US"/>
              </w:rPr>
              <w:t>оскільки</w:t>
            </w:r>
            <w:r w:rsidRPr="00F21BD8">
              <w:rPr>
                <w:rFonts w:ascii="Arial" w:hAnsi="Arial" w:cs="Arial"/>
                <w:sz w:val="16"/>
                <w:szCs w:val="16"/>
                <w:lang w:val="en-US" w:eastAsia="en-US"/>
              </w:rPr>
              <w:t xml:space="preserve"> </w:t>
            </w:r>
            <w:r w:rsidRPr="00E05F2F">
              <w:rPr>
                <w:rFonts w:ascii="Arial" w:hAnsi="Arial" w:cs="Arial"/>
                <w:sz w:val="16"/>
                <w:szCs w:val="16"/>
                <w:lang w:eastAsia="en-US"/>
              </w:rPr>
              <w:t>надане</w:t>
            </w:r>
            <w:r w:rsidRPr="00F21BD8">
              <w:rPr>
                <w:rFonts w:ascii="Arial" w:hAnsi="Arial" w:cs="Arial"/>
                <w:sz w:val="16"/>
                <w:szCs w:val="16"/>
                <w:lang w:val="en-US" w:eastAsia="en-US"/>
              </w:rPr>
              <w:t xml:space="preserve"> </w:t>
            </w:r>
            <w:r w:rsidRPr="00E05F2F">
              <w:rPr>
                <w:rFonts w:ascii="Arial" w:hAnsi="Arial" w:cs="Arial"/>
                <w:sz w:val="16"/>
                <w:szCs w:val="16"/>
                <w:lang w:eastAsia="en-US"/>
              </w:rPr>
              <w:t>обґрунтування</w:t>
            </w:r>
            <w:r w:rsidRPr="00F21BD8">
              <w:rPr>
                <w:rFonts w:ascii="Arial" w:hAnsi="Arial" w:cs="Arial"/>
                <w:sz w:val="16"/>
                <w:szCs w:val="16"/>
                <w:lang w:val="en-US" w:eastAsia="en-US"/>
              </w:rPr>
              <w:t xml:space="preserve"> </w:t>
            </w:r>
            <w:r w:rsidRPr="00E05F2F">
              <w:rPr>
                <w:rFonts w:ascii="Arial" w:hAnsi="Arial" w:cs="Arial"/>
                <w:sz w:val="16"/>
                <w:szCs w:val="16"/>
                <w:lang w:eastAsia="en-US"/>
              </w:rPr>
              <w:t>та</w:t>
            </w:r>
            <w:r w:rsidRPr="00F21BD8">
              <w:rPr>
                <w:rFonts w:ascii="Arial" w:hAnsi="Arial" w:cs="Arial"/>
                <w:sz w:val="16"/>
                <w:szCs w:val="16"/>
                <w:lang w:val="en-US" w:eastAsia="en-US"/>
              </w:rPr>
              <w:t xml:space="preserve"> </w:t>
            </w:r>
            <w:r w:rsidRPr="00E05F2F">
              <w:rPr>
                <w:rFonts w:ascii="Arial" w:hAnsi="Arial" w:cs="Arial"/>
                <w:sz w:val="16"/>
                <w:szCs w:val="16"/>
                <w:lang w:eastAsia="en-US"/>
              </w:rPr>
              <w:t>матеріали</w:t>
            </w:r>
            <w:r w:rsidRPr="00F21BD8">
              <w:rPr>
                <w:rFonts w:ascii="Arial" w:hAnsi="Arial" w:cs="Arial"/>
                <w:sz w:val="16"/>
                <w:szCs w:val="16"/>
                <w:lang w:val="en-US" w:eastAsia="en-US"/>
              </w:rPr>
              <w:t xml:space="preserve"> </w:t>
            </w:r>
            <w:r w:rsidRPr="00E05F2F">
              <w:rPr>
                <w:rFonts w:ascii="Arial" w:hAnsi="Arial" w:cs="Arial"/>
                <w:sz w:val="16"/>
                <w:szCs w:val="16"/>
                <w:lang w:eastAsia="en-US"/>
              </w:rPr>
              <w:t>реєстраційного</w:t>
            </w:r>
            <w:r w:rsidRPr="00F21BD8">
              <w:rPr>
                <w:rFonts w:ascii="Arial" w:hAnsi="Arial" w:cs="Arial"/>
                <w:sz w:val="16"/>
                <w:szCs w:val="16"/>
                <w:lang w:val="en-US" w:eastAsia="en-US"/>
              </w:rPr>
              <w:t xml:space="preserve"> </w:t>
            </w:r>
            <w:r w:rsidRPr="00E05F2F">
              <w:rPr>
                <w:rFonts w:ascii="Arial" w:hAnsi="Arial" w:cs="Arial"/>
                <w:sz w:val="16"/>
                <w:szCs w:val="16"/>
                <w:lang w:eastAsia="en-US"/>
              </w:rPr>
              <w:t>досьє</w:t>
            </w:r>
            <w:r w:rsidRPr="00F21BD8">
              <w:rPr>
                <w:rFonts w:ascii="Arial" w:hAnsi="Arial" w:cs="Arial"/>
                <w:sz w:val="16"/>
                <w:szCs w:val="16"/>
                <w:lang w:val="en-US" w:eastAsia="en-US"/>
              </w:rPr>
              <w:t xml:space="preserve"> </w:t>
            </w:r>
            <w:r w:rsidRPr="00E05F2F">
              <w:rPr>
                <w:rFonts w:ascii="Arial" w:hAnsi="Arial" w:cs="Arial"/>
                <w:sz w:val="16"/>
                <w:szCs w:val="16"/>
                <w:lang w:eastAsia="en-US"/>
              </w:rPr>
              <w:t>в</w:t>
            </w:r>
            <w:r w:rsidRPr="00F21BD8">
              <w:rPr>
                <w:rFonts w:ascii="Arial" w:hAnsi="Arial" w:cs="Arial"/>
                <w:sz w:val="16"/>
                <w:szCs w:val="16"/>
                <w:lang w:val="en-US" w:eastAsia="en-US"/>
              </w:rPr>
              <w:t xml:space="preserve"> </w:t>
            </w:r>
            <w:r w:rsidRPr="00E05F2F">
              <w:rPr>
                <w:rFonts w:ascii="Arial" w:hAnsi="Arial" w:cs="Arial"/>
                <w:sz w:val="16"/>
                <w:szCs w:val="16"/>
                <w:lang w:eastAsia="en-US"/>
              </w:rPr>
              <w:t>підтримку</w:t>
            </w:r>
            <w:r w:rsidRPr="00F21BD8">
              <w:rPr>
                <w:rFonts w:ascii="Arial" w:hAnsi="Arial" w:cs="Arial"/>
                <w:sz w:val="16"/>
                <w:szCs w:val="16"/>
                <w:lang w:val="en-US" w:eastAsia="en-US"/>
              </w:rPr>
              <w:t xml:space="preserve"> </w:t>
            </w:r>
            <w:r w:rsidRPr="00E05F2F">
              <w:rPr>
                <w:rFonts w:ascii="Arial" w:hAnsi="Arial" w:cs="Arial"/>
                <w:sz w:val="16"/>
                <w:szCs w:val="16"/>
                <w:lang w:eastAsia="en-US"/>
              </w:rPr>
              <w:t>запропонованої</w:t>
            </w:r>
            <w:r w:rsidRPr="00F21BD8">
              <w:rPr>
                <w:rFonts w:ascii="Arial" w:hAnsi="Arial" w:cs="Arial"/>
                <w:sz w:val="16"/>
                <w:szCs w:val="16"/>
                <w:lang w:val="en-US" w:eastAsia="en-US"/>
              </w:rPr>
              <w:t xml:space="preserve"> </w:t>
            </w:r>
            <w:r w:rsidRPr="00E05F2F">
              <w:rPr>
                <w:rFonts w:ascii="Arial" w:hAnsi="Arial" w:cs="Arial"/>
                <w:sz w:val="16"/>
                <w:szCs w:val="16"/>
                <w:lang w:eastAsia="en-US"/>
              </w:rPr>
              <w:t>зміни</w:t>
            </w:r>
            <w:r w:rsidRPr="00F21BD8">
              <w:rPr>
                <w:rFonts w:ascii="Arial" w:hAnsi="Arial" w:cs="Arial"/>
                <w:sz w:val="16"/>
                <w:szCs w:val="16"/>
                <w:lang w:val="en-US" w:eastAsia="en-US"/>
              </w:rPr>
              <w:t xml:space="preserve"> </w:t>
            </w:r>
            <w:r w:rsidRPr="00E05F2F">
              <w:rPr>
                <w:rFonts w:ascii="Arial" w:hAnsi="Arial" w:cs="Arial"/>
                <w:sz w:val="16"/>
                <w:szCs w:val="16"/>
                <w:lang w:eastAsia="en-US"/>
              </w:rPr>
              <w:t>щодо</w:t>
            </w:r>
            <w:r w:rsidRPr="00F21BD8">
              <w:rPr>
                <w:rFonts w:ascii="Arial" w:hAnsi="Arial" w:cs="Arial"/>
                <w:sz w:val="16"/>
                <w:szCs w:val="16"/>
                <w:lang w:val="en-US" w:eastAsia="en-US"/>
              </w:rPr>
              <w:t xml:space="preserve"> </w:t>
            </w:r>
            <w:r w:rsidRPr="00E05F2F">
              <w:rPr>
                <w:rFonts w:ascii="Arial" w:hAnsi="Arial" w:cs="Arial"/>
                <w:sz w:val="16"/>
                <w:szCs w:val="16"/>
                <w:lang w:eastAsia="en-US"/>
              </w:rPr>
              <w:t>введення</w:t>
            </w:r>
            <w:r w:rsidRPr="00F21BD8">
              <w:rPr>
                <w:rFonts w:ascii="Arial" w:hAnsi="Arial" w:cs="Arial"/>
                <w:sz w:val="16"/>
                <w:szCs w:val="16"/>
                <w:lang w:val="en-US" w:eastAsia="en-US"/>
              </w:rPr>
              <w:t xml:space="preserve"> </w:t>
            </w:r>
            <w:r w:rsidRPr="00E05F2F">
              <w:rPr>
                <w:rFonts w:ascii="Arial" w:hAnsi="Arial" w:cs="Arial"/>
                <w:sz w:val="16"/>
                <w:szCs w:val="16"/>
                <w:lang w:eastAsia="en-US"/>
              </w:rPr>
              <w:t>періодичності</w:t>
            </w:r>
            <w:r w:rsidRPr="00F21BD8">
              <w:rPr>
                <w:rFonts w:ascii="Arial" w:hAnsi="Arial" w:cs="Arial"/>
                <w:sz w:val="16"/>
                <w:szCs w:val="16"/>
                <w:lang w:val="en-US" w:eastAsia="en-US"/>
              </w:rPr>
              <w:t xml:space="preserve"> </w:t>
            </w:r>
            <w:r w:rsidRPr="00E05F2F">
              <w:rPr>
                <w:rFonts w:ascii="Arial" w:hAnsi="Arial" w:cs="Arial"/>
                <w:sz w:val="16"/>
                <w:szCs w:val="16"/>
                <w:lang w:eastAsia="en-US"/>
              </w:rPr>
              <w:t>контролю</w:t>
            </w:r>
            <w:r w:rsidRPr="00F21BD8">
              <w:rPr>
                <w:rFonts w:ascii="Arial" w:hAnsi="Arial" w:cs="Arial"/>
                <w:sz w:val="16"/>
                <w:szCs w:val="16"/>
                <w:lang w:val="en-US" w:eastAsia="en-US"/>
              </w:rPr>
              <w:t xml:space="preserve"> </w:t>
            </w:r>
            <w:r w:rsidRPr="00E05F2F">
              <w:rPr>
                <w:rFonts w:ascii="Arial" w:hAnsi="Arial" w:cs="Arial"/>
                <w:sz w:val="16"/>
                <w:szCs w:val="16"/>
                <w:lang w:eastAsia="en-US"/>
              </w:rPr>
              <w:t>за</w:t>
            </w:r>
            <w:r w:rsidRPr="00F21BD8">
              <w:rPr>
                <w:rFonts w:ascii="Arial" w:hAnsi="Arial" w:cs="Arial"/>
                <w:sz w:val="16"/>
                <w:szCs w:val="16"/>
                <w:lang w:val="en-US" w:eastAsia="en-US"/>
              </w:rPr>
              <w:t xml:space="preserve"> </w:t>
            </w:r>
            <w:r w:rsidRPr="00E05F2F">
              <w:rPr>
                <w:rFonts w:ascii="Arial" w:hAnsi="Arial" w:cs="Arial"/>
                <w:sz w:val="16"/>
                <w:szCs w:val="16"/>
                <w:lang w:eastAsia="en-US"/>
              </w:rPr>
              <w:t>показником</w:t>
            </w:r>
            <w:r w:rsidRPr="00F21BD8">
              <w:rPr>
                <w:rFonts w:ascii="Arial" w:hAnsi="Arial" w:cs="Arial"/>
                <w:sz w:val="16"/>
                <w:szCs w:val="16"/>
                <w:lang w:val="en-US" w:eastAsia="en-US"/>
              </w:rPr>
              <w:t xml:space="preserve"> «</w:t>
            </w:r>
            <w:r w:rsidRPr="00E05F2F">
              <w:rPr>
                <w:rFonts w:ascii="Arial" w:hAnsi="Arial" w:cs="Arial"/>
                <w:sz w:val="16"/>
                <w:szCs w:val="16"/>
                <w:lang w:eastAsia="en-US"/>
              </w:rPr>
              <w:t>Супровідні</w:t>
            </w:r>
            <w:r w:rsidRPr="00F21BD8">
              <w:rPr>
                <w:rFonts w:ascii="Arial" w:hAnsi="Arial" w:cs="Arial"/>
                <w:sz w:val="16"/>
                <w:szCs w:val="16"/>
                <w:lang w:val="en-US" w:eastAsia="en-US"/>
              </w:rPr>
              <w:t xml:space="preserve"> </w:t>
            </w:r>
            <w:r w:rsidRPr="00E05F2F">
              <w:rPr>
                <w:rFonts w:ascii="Arial" w:hAnsi="Arial" w:cs="Arial"/>
                <w:sz w:val="16"/>
                <w:szCs w:val="16"/>
                <w:lang w:eastAsia="en-US"/>
              </w:rPr>
              <w:t>домішки</w:t>
            </w:r>
            <w:r w:rsidRPr="00F21BD8">
              <w:rPr>
                <w:rFonts w:ascii="Arial" w:hAnsi="Arial" w:cs="Arial"/>
                <w:sz w:val="16"/>
                <w:szCs w:val="16"/>
                <w:lang w:val="en-US" w:eastAsia="en-US"/>
              </w:rPr>
              <w:t xml:space="preserve">» </w:t>
            </w:r>
            <w:r w:rsidRPr="00E05F2F">
              <w:rPr>
                <w:rFonts w:ascii="Arial" w:hAnsi="Arial" w:cs="Arial"/>
                <w:sz w:val="16"/>
                <w:szCs w:val="16"/>
                <w:lang w:eastAsia="en-US"/>
              </w:rPr>
              <w:t>не</w:t>
            </w:r>
            <w:r w:rsidRPr="00F21BD8">
              <w:rPr>
                <w:rFonts w:ascii="Arial" w:hAnsi="Arial" w:cs="Arial"/>
                <w:sz w:val="16"/>
                <w:szCs w:val="16"/>
                <w:lang w:val="en-US" w:eastAsia="en-US"/>
              </w:rPr>
              <w:t xml:space="preserve"> </w:t>
            </w:r>
            <w:r w:rsidRPr="00E05F2F">
              <w:rPr>
                <w:rFonts w:ascii="Arial" w:hAnsi="Arial" w:cs="Arial"/>
                <w:sz w:val="16"/>
                <w:szCs w:val="16"/>
                <w:lang w:eastAsia="en-US"/>
              </w:rPr>
              <w:t>є</w:t>
            </w:r>
            <w:r w:rsidRPr="00F21BD8">
              <w:rPr>
                <w:rFonts w:ascii="Arial" w:hAnsi="Arial" w:cs="Arial"/>
                <w:sz w:val="16"/>
                <w:szCs w:val="16"/>
                <w:lang w:val="en-US" w:eastAsia="en-US"/>
              </w:rPr>
              <w:t xml:space="preserve"> </w:t>
            </w:r>
            <w:r w:rsidRPr="00E05F2F">
              <w:rPr>
                <w:rFonts w:ascii="Arial" w:hAnsi="Arial" w:cs="Arial"/>
                <w:sz w:val="16"/>
                <w:szCs w:val="16"/>
                <w:lang w:eastAsia="en-US"/>
              </w:rPr>
              <w:t>достатніми</w:t>
            </w:r>
            <w:r w:rsidRPr="00F21BD8">
              <w:rPr>
                <w:rFonts w:ascii="Arial" w:hAnsi="Arial" w:cs="Arial"/>
                <w:sz w:val="16"/>
                <w:szCs w:val="16"/>
                <w:lang w:val="en-US" w:eastAsia="en-US"/>
              </w:rPr>
              <w:t xml:space="preserve">. </w:t>
            </w:r>
            <w:r w:rsidRPr="00E05F2F">
              <w:rPr>
                <w:rFonts w:ascii="Arial" w:hAnsi="Arial" w:cs="Arial"/>
                <w:sz w:val="16"/>
                <w:szCs w:val="16"/>
                <w:lang w:eastAsia="en-US"/>
              </w:rPr>
              <w:t>Показник</w:t>
            </w:r>
            <w:r w:rsidRPr="00F21BD8">
              <w:rPr>
                <w:rFonts w:ascii="Arial" w:hAnsi="Arial" w:cs="Arial"/>
                <w:sz w:val="16"/>
                <w:szCs w:val="16"/>
                <w:lang w:val="en-US" w:eastAsia="en-US"/>
              </w:rPr>
              <w:t xml:space="preserve"> «</w:t>
            </w:r>
            <w:r w:rsidRPr="00E05F2F">
              <w:rPr>
                <w:rFonts w:ascii="Arial" w:hAnsi="Arial" w:cs="Arial"/>
                <w:sz w:val="16"/>
                <w:szCs w:val="16"/>
                <w:lang w:eastAsia="en-US"/>
              </w:rPr>
              <w:t>Супровідні</w:t>
            </w:r>
            <w:r w:rsidRPr="00F21BD8">
              <w:rPr>
                <w:rFonts w:ascii="Arial" w:hAnsi="Arial" w:cs="Arial"/>
                <w:sz w:val="16"/>
                <w:szCs w:val="16"/>
                <w:lang w:val="en-US" w:eastAsia="en-US"/>
              </w:rPr>
              <w:t xml:space="preserve"> </w:t>
            </w:r>
            <w:r w:rsidRPr="00E05F2F">
              <w:rPr>
                <w:rFonts w:ascii="Arial" w:hAnsi="Arial" w:cs="Arial"/>
                <w:sz w:val="16"/>
                <w:szCs w:val="16"/>
                <w:lang w:eastAsia="en-US"/>
              </w:rPr>
              <w:t>домішки</w:t>
            </w:r>
            <w:r w:rsidRPr="00F21BD8">
              <w:rPr>
                <w:rFonts w:ascii="Arial" w:hAnsi="Arial" w:cs="Arial"/>
                <w:sz w:val="16"/>
                <w:szCs w:val="16"/>
                <w:lang w:val="en-US" w:eastAsia="en-US"/>
              </w:rPr>
              <w:t xml:space="preserve">» </w:t>
            </w:r>
            <w:r w:rsidRPr="00E05F2F">
              <w:rPr>
                <w:rFonts w:ascii="Arial" w:hAnsi="Arial" w:cs="Arial"/>
                <w:sz w:val="16"/>
                <w:szCs w:val="16"/>
                <w:lang w:eastAsia="en-US"/>
              </w:rPr>
              <w:t>є</w:t>
            </w:r>
            <w:r w:rsidRPr="00F21BD8">
              <w:rPr>
                <w:rFonts w:ascii="Arial" w:hAnsi="Arial" w:cs="Arial"/>
                <w:sz w:val="16"/>
                <w:szCs w:val="16"/>
                <w:lang w:val="en-US" w:eastAsia="en-US"/>
              </w:rPr>
              <w:t xml:space="preserve"> </w:t>
            </w:r>
            <w:r w:rsidRPr="00E05F2F">
              <w:rPr>
                <w:rFonts w:ascii="Arial" w:hAnsi="Arial" w:cs="Arial"/>
                <w:sz w:val="16"/>
                <w:szCs w:val="16"/>
                <w:lang w:eastAsia="en-US"/>
              </w:rPr>
              <w:t>критичним</w:t>
            </w:r>
            <w:r w:rsidRPr="00F21BD8">
              <w:rPr>
                <w:rFonts w:ascii="Arial" w:hAnsi="Arial" w:cs="Arial"/>
                <w:sz w:val="16"/>
                <w:szCs w:val="16"/>
                <w:lang w:val="en-US" w:eastAsia="en-US"/>
              </w:rPr>
              <w:t xml:space="preserve"> </w:t>
            </w:r>
            <w:r w:rsidRPr="00E05F2F">
              <w:rPr>
                <w:rFonts w:ascii="Arial" w:hAnsi="Arial" w:cs="Arial"/>
                <w:sz w:val="16"/>
                <w:szCs w:val="16"/>
                <w:lang w:eastAsia="en-US"/>
              </w:rPr>
              <w:t>показником</w:t>
            </w:r>
            <w:r w:rsidRPr="00F21BD8">
              <w:rPr>
                <w:rFonts w:ascii="Arial" w:hAnsi="Arial" w:cs="Arial"/>
                <w:sz w:val="16"/>
                <w:szCs w:val="16"/>
                <w:lang w:val="en-US" w:eastAsia="en-US"/>
              </w:rPr>
              <w:t xml:space="preserve"> </w:t>
            </w:r>
            <w:r w:rsidRPr="00E05F2F">
              <w:rPr>
                <w:rFonts w:ascii="Arial" w:hAnsi="Arial" w:cs="Arial"/>
                <w:sz w:val="16"/>
                <w:szCs w:val="16"/>
                <w:lang w:eastAsia="en-US"/>
              </w:rPr>
              <w:t>якості</w:t>
            </w:r>
            <w:r w:rsidRPr="00F21BD8">
              <w:rPr>
                <w:rFonts w:ascii="Arial" w:hAnsi="Arial" w:cs="Arial"/>
                <w:sz w:val="16"/>
                <w:szCs w:val="16"/>
                <w:lang w:val="en-US" w:eastAsia="en-US"/>
              </w:rPr>
              <w:t xml:space="preserve">, </w:t>
            </w:r>
            <w:r w:rsidRPr="00E05F2F">
              <w:rPr>
                <w:rFonts w:ascii="Arial" w:hAnsi="Arial" w:cs="Arial"/>
                <w:sz w:val="16"/>
                <w:szCs w:val="16"/>
                <w:lang w:eastAsia="en-US"/>
              </w:rPr>
              <w:t>який</w:t>
            </w:r>
            <w:r w:rsidRPr="00F21BD8">
              <w:rPr>
                <w:rFonts w:ascii="Arial" w:hAnsi="Arial" w:cs="Arial"/>
                <w:sz w:val="16"/>
                <w:szCs w:val="16"/>
                <w:lang w:val="en-US" w:eastAsia="en-US"/>
              </w:rPr>
              <w:t xml:space="preserve"> </w:t>
            </w:r>
            <w:r w:rsidRPr="00E05F2F">
              <w:rPr>
                <w:rFonts w:ascii="Arial" w:hAnsi="Arial" w:cs="Arial"/>
                <w:sz w:val="16"/>
                <w:szCs w:val="16"/>
                <w:lang w:eastAsia="en-US"/>
              </w:rPr>
              <w:t>впливає</w:t>
            </w:r>
            <w:r w:rsidRPr="00F21BD8">
              <w:rPr>
                <w:rFonts w:ascii="Arial" w:hAnsi="Arial" w:cs="Arial"/>
                <w:sz w:val="16"/>
                <w:szCs w:val="16"/>
                <w:lang w:val="en-US" w:eastAsia="en-US"/>
              </w:rPr>
              <w:t xml:space="preserve"> </w:t>
            </w:r>
            <w:r w:rsidRPr="00E05F2F">
              <w:rPr>
                <w:rFonts w:ascii="Arial" w:hAnsi="Arial" w:cs="Arial"/>
                <w:sz w:val="16"/>
                <w:szCs w:val="16"/>
                <w:lang w:eastAsia="en-US"/>
              </w:rPr>
              <w:t>на</w:t>
            </w:r>
            <w:r w:rsidRPr="00F21BD8">
              <w:rPr>
                <w:rFonts w:ascii="Arial" w:hAnsi="Arial" w:cs="Arial"/>
                <w:sz w:val="16"/>
                <w:szCs w:val="16"/>
                <w:lang w:val="en-US" w:eastAsia="en-US"/>
              </w:rPr>
              <w:t xml:space="preserve"> </w:t>
            </w:r>
            <w:r w:rsidRPr="00E05F2F">
              <w:rPr>
                <w:rFonts w:ascii="Arial" w:hAnsi="Arial" w:cs="Arial"/>
                <w:sz w:val="16"/>
                <w:szCs w:val="16"/>
                <w:lang w:eastAsia="en-US"/>
              </w:rPr>
              <w:t>якість</w:t>
            </w:r>
            <w:r w:rsidRPr="00F21BD8">
              <w:rPr>
                <w:rFonts w:ascii="Arial" w:hAnsi="Arial" w:cs="Arial"/>
                <w:sz w:val="16"/>
                <w:szCs w:val="16"/>
                <w:lang w:val="en-US" w:eastAsia="en-US"/>
              </w:rPr>
              <w:t xml:space="preserve"> </w:t>
            </w:r>
            <w:r w:rsidRPr="00E05F2F">
              <w:rPr>
                <w:rFonts w:ascii="Arial" w:hAnsi="Arial" w:cs="Arial"/>
                <w:sz w:val="16"/>
                <w:szCs w:val="16"/>
                <w:lang w:eastAsia="en-US"/>
              </w:rPr>
              <w:t>та</w:t>
            </w:r>
            <w:r w:rsidRPr="00F21BD8">
              <w:rPr>
                <w:rFonts w:ascii="Arial" w:hAnsi="Arial" w:cs="Arial"/>
                <w:sz w:val="16"/>
                <w:szCs w:val="16"/>
                <w:lang w:val="en-US" w:eastAsia="en-US"/>
              </w:rPr>
              <w:t xml:space="preserve"> </w:t>
            </w:r>
            <w:r w:rsidRPr="00E05F2F">
              <w:rPr>
                <w:rFonts w:ascii="Arial" w:hAnsi="Arial" w:cs="Arial"/>
                <w:sz w:val="16"/>
                <w:szCs w:val="16"/>
                <w:lang w:eastAsia="en-US"/>
              </w:rPr>
              <w:t>безпеку</w:t>
            </w:r>
            <w:r w:rsidRPr="00F21BD8">
              <w:rPr>
                <w:rFonts w:ascii="Arial" w:hAnsi="Arial" w:cs="Arial"/>
                <w:sz w:val="16"/>
                <w:szCs w:val="16"/>
                <w:lang w:val="en-US" w:eastAsia="en-US"/>
              </w:rPr>
              <w:t xml:space="preserve"> </w:t>
            </w:r>
            <w:r w:rsidRPr="00E05F2F">
              <w:rPr>
                <w:rFonts w:ascii="Arial" w:hAnsi="Arial" w:cs="Arial"/>
                <w:sz w:val="16"/>
                <w:szCs w:val="16"/>
                <w:lang w:eastAsia="en-US"/>
              </w:rPr>
              <w:t>ЛЗ</w:t>
            </w:r>
            <w:r w:rsidRPr="00F21BD8">
              <w:rPr>
                <w:rFonts w:ascii="Arial" w:hAnsi="Arial" w:cs="Arial"/>
                <w:sz w:val="16"/>
                <w:szCs w:val="16"/>
                <w:lang w:val="en-US" w:eastAsia="en-US"/>
              </w:rPr>
              <w:t xml:space="preserve">, </w:t>
            </w:r>
            <w:r w:rsidRPr="00E05F2F">
              <w:rPr>
                <w:rFonts w:ascii="Arial" w:hAnsi="Arial" w:cs="Arial"/>
                <w:sz w:val="16"/>
                <w:szCs w:val="16"/>
                <w:lang w:eastAsia="en-US"/>
              </w:rPr>
              <w:t>а</w:t>
            </w:r>
            <w:r w:rsidRPr="00F21BD8">
              <w:rPr>
                <w:rFonts w:ascii="Arial" w:hAnsi="Arial" w:cs="Arial"/>
                <w:sz w:val="16"/>
                <w:szCs w:val="16"/>
                <w:lang w:val="en-US" w:eastAsia="en-US"/>
              </w:rPr>
              <w:t xml:space="preserve"> </w:t>
            </w:r>
            <w:r w:rsidRPr="00E05F2F">
              <w:rPr>
                <w:rFonts w:ascii="Arial" w:hAnsi="Arial" w:cs="Arial"/>
                <w:sz w:val="16"/>
                <w:szCs w:val="16"/>
                <w:lang w:eastAsia="en-US"/>
              </w:rPr>
              <w:t>також</w:t>
            </w:r>
            <w:r w:rsidRPr="00F21BD8">
              <w:rPr>
                <w:rFonts w:ascii="Arial" w:hAnsi="Arial" w:cs="Arial"/>
                <w:sz w:val="16"/>
                <w:szCs w:val="16"/>
                <w:lang w:val="en-US" w:eastAsia="en-US"/>
              </w:rPr>
              <w:t xml:space="preserve"> </w:t>
            </w:r>
            <w:r w:rsidRPr="00E05F2F">
              <w:rPr>
                <w:rFonts w:ascii="Arial" w:hAnsi="Arial" w:cs="Arial"/>
                <w:sz w:val="16"/>
                <w:szCs w:val="16"/>
                <w:lang w:eastAsia="en-US"/>
              </w:rPr>
              <w:t>враховуючи</w:t>
            </w:r>
            <w:r w:rsidRPr="00F21BD8">
              <w:rPr>
                <w:rFonts w:ascii="Arial" w:hAnsi="Arial" w:cs="Arial"/>
                <w:sz w:val="16"/>
                <w:szCs w:val="16"/>
                <w:lang w:val="en-US" w:eastAsia="en-US"/>
              </w:rPr>
              <w:t xml:space="preserve"> </w:t>
            </w:r>
            <w:r w:rsidRPr="00E05F2F">
              <w:rPr>
                <w:rFonts w:ascii="Arial" w:hAnsi="Arial" w:cs="Arial"/>
                <w:sz w:val="16"/>
                <w:szCs w:val="16"/>
                <w:lang w:eastAsia="en-US"/>
              </w:rPr>
              <w:t>лікарську</w:t>
            </w:r>
            <w:r w:rsidRPr="00F21BD8">
              <w:rPr>
                <w:rFonts w:ascii="Arial" w:hAnsi="Arial" w:cs="Arial"/>
                <w:sz w:val="16"/>
                <w:szCs w:val="16"/>
                <w:lang w:val="en-US" w:eastAsia="en-US"/>
              </w:rPr>
              <w:t xml:space="preserve"> </w:t>
            </w:r>
            <w:r w:rsidRPr="00E05F2F">
              <w:rPr>
                <w:rFonts w:ascii="Arial" w:hAnsi="Arial" w:cs="Arial"/>
                <w:sz w:val="16"/>
                <w:szCs w:val="16"/>
                <w:lang w:eastAsia="en-US"/>
              </w:rPr>
              <w:t>форму</w:t>
            </w:r>
            <w:r w:rsidRPr="00F21BD8">
              <w:rPr>
                <w:rFonts w:ascii="Arial" w:hAnsi="Arial" w:cs="Arial"/>
                <w:sz w:val="16"/>
                <w:szCs w:val="16"/>
                <w:lang w:val="en-US" w:eastAsia="en-US"/>
              </w:rPr>
              <w:t xml:space="preserve"> </w:t>
            </w:r>
            <w:r w:rsidRPr="00E05F2F">
              <w:rPr>
                <w:rFonts w:ascii="Arial" w:hAnsi="Arial" w:cs="Arial"/>
                <w:sz w:val="16"/>
                <w:szCs w:val="16"/>
                <w:lang w:eastAsia="en-US"/>
              </w:rPr>
              <w:t>ЛЗ</w:t>
            </w:r>
            <w:r w:rsidRPr="00F21BD8">
              <w:rPr>
                <w:rFonts w:ascii="Arial" w:hAnsi="Arial" w:cs="Arial"/>
                <w:sz w:val="16"/>
                <w:szCs w:val="16"/>
                <w:lang w:val="en-US" w:eastAsia="en-US"/>
              </w:rPr>
              <w:t xml:space="preserve"> </w:t>
            </w:r>
            <w:r w:rsidRPr="00E05F2F">
              <w:rPr>
                <w:rFonts w:ascii="Arial" w:hAnsi="Arial" w:cs="Arial"/>
                <w:sz w:val="16"/>
                <w:szCs w:val="16"/>
                <w:lang w:eastAsia="en-US"/>
              </w:rPr>
              <w:t>розчин</w:t>
            </w:r>
            <w:r w:rsidRPr="00F21BD8">
              <w:rPr>
                <w:rFonts w:ascii="Arial" w:hAnsi="Arial" w:cs="Arial"/>
                <w:sz w:val="16"/>
                <w:szCs w:val="16"/>
                <w:lang w:val="en-US" w:eastAsia="en-US"/>
              </w:rPr>
              <w:t xml:space="preserve"> </w:t>
            </w:r>
            <w:r w:rsidRPr="00E05F2F">
              <w:rPr>
                <w:rFonts w:ascii="Arial" w:hAnsi="Arial" w:cs="Arial"/>
                <w:sz w:val="16"/>
                <w:szCs w:val="16"/>
                <w:lang w:eastAsia="en-US"/>
              </w:rPr>
              <w:t>для</w:t>
            </w:r>
            <w:r w:rsidRPr="00F21BD8">
              <w:rPr>
                <w:rFonts w:ascii="Arial" w:hAnsi="Arial" w:cs="Arial"/>
                <w:sz w:val="16"/>
                <w:szCs w:val="16"/>
                <w:lang w:val="en-US" w:eastAsia="en-US"/>
              </w:rPr>
              <w:t xml:space="preserve"> </w:t>
            </w:r>
            <w:r w:rsidRPr="00E05F2F">
              <w:rPr>
                <w:rFonts w:ascii="Arial" w:hAnsi="Arial" w:cs="Arial"/>
                <w:sz w:val="16"/>
                <w:szCs w:val="16"/>
                <w:lang w:eastAsia="en-US"/>
              </w:rPr>
              <w:t>зовнішнього</w:t>
            </w:r>
            <w:r w:rsidRPr="00F21BD8">
              <w:rPr>
                <w:rFonts w:ascii="Arial" w:hAnsi="Arial" w:cs="Arial"/>
                <w:sz w:val="16"/>
                <w:szCs w:val="16"/>
                <w:lang w:val="en-US" w:eastAsia="en-US"/>
              </w:rPr>
              <w:t xml:space="preserve"> </w:t>
            </w:r>
            <w:r w:rsidRPr="00E05F2F">
              <w:rPr>
                <w:rFonts w:ascii="Arial" w:hAnsi="Arial" w:cs="Arial"/>
                <w:sz w:val="16"/>
                <w:szCs w:val="16"/>
                <w:lang w:eastAsia="en-US"/>
              </w:rPr>
              <w:t>застосування</w:t>
            </w:r>
            <w:r w:rsidRPr="00F21BD8">
              <w:rPr>
                <w:rFonts w:ascii="Arial" w:hAnsi="Arial" w:cs="Arial"/>
                <w:sz w:val="16"/>
                <w:szCs w:val="16"/>
                <w:lang w:val="en-US" w:eastAsia="en-US"/>
              </w:rPr>
              <w:t xml:space="preserve">, </w:t>
            </w:r>
            <w:r w:rsidRPr="00E05F2F">
              <w:rPr>
                <w:rFonts w:ascii="Arial" w:hAnsi="Arial" w:cs="Arial"/>
                <w:sz w:val="16"/>
                <w:szCs w:val="16"/>
                <w:lang w:eastAsia="en-US"/>
              </w:rPr>
              <w:t>вважаємо</w:t>
            </w:r>
            <w:r w:rsidRPr="00F21BD8">
              <w:rPr>
                <w:rFonts w:ascii="Arial" w:hAnsi="Arial" w:cs="Arial"/>
                <w:sz w:val="16"/>
                <w:szCs w:val="16"/>
                <w:lang w:val="en-US" w:eastAsia="en-US"/>
              </w:rPr>
              <w:t xml:space="preserve"> </w:t>
            </w:r>
            <w:r w:rsidRPr="00E05F2F">
              <w:rPr>
                <w:rFonts w:ascii="Arial" w:hAnsi="Arial" w:cs="Arial"/>
                <w:sz w:val="16"/>
                <w:szCs w:val="16"/>
                <w:lang w:eastAsia="en-US"/>
              </w:rPr>
              <w:t>за</w:t>
            </w:r>
            <w:r w:rsidRPr="00F21BD8">
              <w:rPr>
                <w:rFonts w:ascii="Arial" w:hAnsi="Arial" w:cs="Arial"/>
                <w:sz w:val="16"/>
                <w:szCs w:val="16"/>
                <w:lang w:val="en-US" w:eastAsia="en-US"/>
              </w:rPr>
              <w:t xml:space="preserve"> </w:t>
            </w:r>
            <w:r w:rsidRPr="00E05F2F">
              <w:rPr>
                <w:rFonts w:ascii="Arial" w:hAnsi="Arial" w:cs="Arial"/>
                <w:sz w:val="16"/>
                <w:szCs w:val="16"/>
                <w:lang w:eastAsia="en-US"/>
              </w:rPr>
              <w:t>необхідне</w:t>
            </w:r>
            <w:r w:rsidRPr="00F21BD8">
              <w:rPr>
                <w:rFonts w:ascii="Arial" w:hAnsi="Arial" w:cs="Arial"/>
                <w:sz w:val="16"/>
                <w:szCs w:val="16"/>
                <w:lang w:val="en-US" w:eastAsia="en-US"/>
              </w:rPr>
              <w:t xml:space="preserve"> </w:t>
            </w:r>
            <w:r w:rsidRPr="00E05F2F">
              <w:rPr>
                <w:rFonts w:ascii="Arial" w:hAnsi="Arial" w:cs="Arial"/>
                <w:sz w:val="16"/>
                <w:szCs w:val="16"/>
                <w:lang w:eastAsia="en-US"/>
              </w:rPr>
              <w:t>контролювати</w:t>
            </w:r>
            <w:r w:rsidRPr="00F21BD8">
              <w:rPr>
                <w:rFonts w:ascii="Arial" w:hAnsi="Arial" w:cs="Arial"/>
                <w:sz w:val="16"/>
                <w:szCs w:val="16"/>
                <w:lang w:val="en-US" w:eastAsia="en-US"/>
              </w:rPr>
              <w:t xml:space="preserve"> </w:t>
            </w:r>
            <w:r w:rsidRPr="00E05F2F">
              <w:rPr>
                <w:rFonts w:ascii="Arial" w:hAnsi="Arial" w:cs="Arial"/>
                <w:sz w:val="16"/>
                <w:szCs w:val="16"/>
                <w:lang w:eastAsia="en-US"/>
              </w:rPr>
              <w:t>показник</w:t>
            </w:r>
            <w:r w:rsidRPr="00F21BD8">
              <w:rPr>
                <w:rFonts w:ascii="Arial" w:hAnsi="Arial" w:cs="Arial"/>
                <w:sz w:val="16"/>
                <w:szCs w:val="16"/>
                <w:lang w:val="en-US" w:eastAsia="en-US"/>
              </w:rPr>
              <w:t xml:space="preserve"> «</w:t>
            </w:r>
            <w:r w:rsidRPr="00E05F2F">
              <w:rPr>
                <w:rFonts w:ascii="Arial" w:hAnsi="Arial" w:cs="Arial"/>
                <w:sz w:val="16"/>
                <w:szCs w:val="16"/>
                <w:lang w:eastAsia="en-US"/>
              </w:rPr>
              <w:t>Супровідні</w:t>
            </w:r>
            <w:r w:rsidRPr="00F21BD8">
              <w:rPr>
                <w:rFonts w:ascii="Arial" w:hAnsi="Arial" w:cs="Arial"/>
                <w:sz w:val="16"/>
                <w:szCs w:val="16"/>
                <w:lang w:val="en-US" w:eastAsia="en-US"/>
              </w:rPr>
              <w:t xml:space="preserve"> </w:t>
            </w:r>
            <w:r w:rsidRPr="00E05F2F">
              <w:rPr>
                <w:rFonts w:ascii="Arial" w:hAnsi="Arial" w:cs="Arial"/>
                <w:sz w:val="16"/>
                <w:szCs w:val="16"/>
                <w:lang w:eastAsia="en-US"/>
              </w:rPr>
              <w:t>домішки</w:t>
            </w:r>
            <w:r w:rsidRPr="00F21BD8">
              <w:rPr>
                <w:rFonts w:ascii="Arial" w:hAnsi="Arial" w:cs="Arial"/>
                <w:sz w:val="16"/>
                <w:szCs w:val="16"/>
                <w:lang w:val="en-US" w:eastAsia="en-US"/>
              </w:rPr>
              <w:t xml:space="preserve">» </w:t>
            </w:r>
            <w:r w:rsidRPr="00E05F2F">
              <w:rPr>
                <w:rFonts w:ascii="Arial" w:hAnsi="Arial" w:cs="Arial"/>
                <w:sz w:val="16"/>
                <w:szCs w:val="16"/>
                <w:lang w:eastAsia="en-US"/>
              </w:rPr>
              <w:t>як</w:t>
            </w:r>
            <w:r w:rsidRPr="00F21BD8">
              <w:rPr>
                <w:rFonts w:ascii="Arial" w:hAnsi="Arial" w:cs="Arial"/>
                <w:sz w:val="16"/>
                <w:szCs w:val="16"/>
                <w:lang w:val="en-US" w:eastAsia="en-US"/>
              </w:rPr>
              <w:t xml:space="preserve"> </w:t>
            </w:r>
            <w:r w:rsidRPr="00E05F2F">
              <w:rPr>
                <w:rFonts w:ascii="Arial" w:hAnsi="Arial" w:cs="Arial"/>
                <w:sz w:val="16"/>
                <w:szCs w:val="16"/>
                <w:lang w:eastAsia="en-US"/>
              </w:rPr>
              <w:t>рутинний</w:t>
            </w:r>
            <w:r w:rsidRPr="00F21BD8">
              <w:rPr>
                <w:rFonts w:ascii="Arial" w:hAnsi="Arial" w:cs="Arial"/>
                <w:sz w:val="16"/>
                <w:szCs w:val="16"/>
                <w:lang w:val="en-US" w:eastAsia="en-US"/>
              </w:rPr>
              <w:t xml:space="preserve"> </w:t>
            </w:r>
            <w:r w:rsidRPr="00E05F2F">
              <w:rPr>
                <w:rFonts w:ascii="Arial" w:hAnsi="Arial" w:cs="Arial"/>
                <w:sz w:val="16"/>
                <w:szCs w:val="16"/>
                <w:lang w:eastAsia="en-US"/>
              </w:rPr>
              <w:t>тест</w:t>
            </w:r>
            <w:r w:rsidRPr="00F21BD8">
              <w:rPr>
                <w:rFonts w:ascii="Arial" w:hAnsi="Arial" w:cs="Arial"/>
                <w:sz w:val="16"/>
                <w:szCs w:val="16"/>
                <w:lang w:val="en-US" w:eastAsia="en-US"/>
              </w:rPr>
              <w:t xml:space="preserve">. </w:t>
            </w:r>
            <w:r w:rsidRPr="00E05F2F">
              <w:rPr>
                <w:rFonts w:ascii="Arial" w:hAnsi="Arial" w:cs="Arial"/>
                <w:sz w:val="16"/>
                <w:szCs w:val="16"/>
                <w:lang w:eastAsia="en-US"/>
              </w:rPr>
              <w:t>Тому зміна щодо періодичності контролю показника «Супровідні домішки» не рекомендована до затвердження. Показник «Супровідні домішки» є критичним показником якості, який впливає на якість та безпеку ЛЗ, а також враховуючи лікарську форму ЛЗ розчин для зовнішнього застосування, вважаємо за необхідне контролювати показник «Супровідні домішки» як рутинний тест. Тому зміна щодо періодичності контролю показника «Супровідні домішки» не рекомендована до затвердження.</w:t>
            </w:r>
          </w:p>
        </w:tc>
      </w:tr>
    </w:tbl>
    <w:p w:rsidR="00F21BD8" w:rsidRPr="002B4C6E" w:rsidRDefault="00F21BD8" w:rsidP="00F21BD8">
      <w:pPr>
        <w:pStyle w:val="12"/>
      </w:pPr>
    </w:p>
    <w:p w:rsidR="00F21BD8" w:rsidRPr="002B4C6E" w:rsidRDefault="00F21BD8" w:rsidP="00F21BD8">
      <w:pPr>
        <w:tabs>
          <w:tab w:val="left" w:pos="12600"/>
        </w:tabs>
        <w:jc w:val="center"/>
        <w:rPr>
          <w:rFonts w:ascii="Arial" w:hAnsi="Arial" w:cs="Arial"/>
          <w:b/>
          <w:sz w:val="18"/>
          <w:szCs w:val="18"/>
        </w:rPr>
      </w:pPr>
    </w:p>
    <w:p w:rsidR="00F21BD8" w:rsidRPr="002B4C6E" w:rsidRDefault="00F21BD8" w:rsidP="00F21BD8">
      <w:pPr>
        <w:tabs>
          <w:tab w:val="left" w:pos="12600"/>
        </w:tabs>
        <w:jc w:val="center"/>
        <w:rPr>
          <w:rFonts w:ascii="Arial" w:hAnsi="Arial" w:cs="Arial"/>
          <w:b/>
          <w:sz w:val="18"/>
          <w:szCs w:val="18"/>
        </w:rPr>
      </w:pPr>
    </w:p>
    <w:p w:rsidR="00F21BD8" w:rsidRPr="002B4C6E" w:rsidRDefault="00F21BD8" w:rsidP="00F21BD8">
      <w:pPr>
        <w:ind w:right="20"/>
        <w:rPr>
          <w:rStyle w:val="cs7864ebcf1"/>
          <w:color w:val="auto"/>
        </w:rPr>
      </w:pPr>
    </w:p>
    <w:tbl>
      <w:tblPr>
        <w:tblW w:w="0" w:type="auto"/>
        <w:tblLook w:val="04A0" w:firstRow="1" w:lastRow="0" w:firstColumn="1" w:lastColumn="0" w:noHBand="0" w:noVBand="1"/>
      </w:tblPr>
      <w:tblGrid>
        <w:gridCol w:w="7421"/>
        <w:gridCol w:w="7422"/>
      </w:tblGrid>
      <w:tr w:rsidR="00F21BD8" w:rsidRPr="00667A5E" w:rsidTr="008537DD">
        <w:tc>
          <w:tcPr>
            <w:tcW w:w="7421" w:type="dxa"/>
            <w:shd w:val="clear" w:color="auto" w:fill="auto"/>
          </w:tcPr>
          <w:p w:rsidR="00F21BD8" w:rsidRPr="002B4C6E" w:rsidRDefault="00F21BD8" w:rsidP="008537DD">
            <w:pPr>
              <w:ind w:right="20"/>
              <w:rPr>
                <w:rStyle w:val="cs95e872d01"/>
                <w:rFonts w:ascii="Arial" w:hAnsi="Arial" w:cs="Arial"/>
                <w:sz w:val="28"/>
                <w:szCs w:val="28"/>
              </w:rPr>
            </w:pPr>
            <w:r w:rsidRPr="002B4C6E">
              <w:rPr>
                <w:rStyle w:val="cs7864ebcf1"/>
                <w:color w:val="auto"/>
                <w:sz w:val="28"/>
                <w:szCs w:val="28"/>
              </w:rPr>
              <w:t xml:space="preserve">В.о. Генерального директора Директорату </w:t>
            </w:r>
          </w:p>
          <w:p w:rsidR="00F21BD8" w:rsidRPr="002B4C6E" w:rsidRDefault="00F21BD8" w:rsidP="008537DD">
            <w:pPr>
              <w:ind w:right="20"/>
              <w:rPr>
                <w:rStyle w:val="cs7864ebcf1"/>
                <w:color w:val="auto"/>
                <w:sz w:val="28"/>
                <w:szCs w:val="28"/>
              </w:rPr>
            </w:pPr>
            <w:r w:rsidRPr="002B4C6E">
              <w:rPr>
                <w:rStyle w:val="cs7864ebcf1"/>
                <w:color w:val="auto"/>
                <w:sz w:val="28"/>
                <w:szCs w:val="28"/>
              </w:rPr>
              <w:t>фармацевтичного забезпечення</w:t>
            </w:r>
            <w:r w:rsidRPr="002B4C6E">
              <w:rPr>
                <w:rStyle w:val="cs188c92b51"/>
                <w:color w:val="auto"/>
                <w:sz w:val="28"/>
                <w:szCs w:val="28"/>
              </w:rPr>
              <w:t>                                    </w:t>
            </w:r>
          </w:p>
        </w:tc>
        <w:tc>
          <w:tcPr>
            <w:tcW w:w="7422" w:type="dxa"/>
            <w:shd w:val="clear" w:color="auto" w:fill="auto"/>
          </w:tcPr>
          <w:p w:rsidR="00F21BD8" w:rsidRPr="002B4C6E" w:rsidRDefault="00F21BD8" w:rsidP="008537DD">
            <w:pPr>
              <w:pStyle w:val="cs95e872d0"/>
              <w:rPr>
                <w:rStyle w:val="cs7864ebcf1"/>
                <w:color w:val="auto"/>
                <w:sz w:val="28"/>
                <w:szCs w:val="28"/>
              </w:rPr>
            </w:pPr>
          </w:p>
          <w:p w:rsidR="00F21BD8" w:rsidRPr="00667A5E" w:rsidRDefault="00F21BD8" w:rsidP="008537DD">
            <w:pPr>
              <w:pStyle w:val="cs95e872d0"/>
              <w:jc w:val="right"/>
              <w:rPr>
                <w:rStyle w:val="cs7864ebcf1"/>
                <w:color w:val="auto"/>
                <w:sz w:val="28"/>
                <w:szCs w:val="28"/>
              </w:rPr>
            </w:pPr>
            <w:r w:rsidRPr="002B4C6E">
              <w:rPr>
                <w:rStyle w:val="cs7864ebcf1"/>
                <w:color w:val="auto"/>
                <w:sz w:val="28"/>
                <w:szCs w:val="28"/>
              </w:rPr>
              <w:t>Іван ЗАДВОРНИХ</w:t>
            </w:r>
          </w:p>
        </w:tc>
      </w:tr>
    </w:tbl>
    <w:p w:rsidR="00F21BD8" w:rsidRPr="00667A5E" w:rsidRDefault="00F21BD8" w:rsidP="00F21BD8">
      <w:pPr>
        <w:jc w:val="center"/>
      </w:pPr>
    </w:p>
    <w:p w:rsidR="00D74462" w:rsidRPr="008B5689" w:rsidRDefault="00D74462" w:rsidP="002365A7">
      <w:pPr>
        <w:tabs>
          <w:tab w:val="left" w:pos="1985"/>
        </w:tabs>
        <w:rPr>
          <w:b/>
          <w:sz w:val="28"/>
          <w:szCs w:val="28"/>
          <w:lang w:val="uk-UA"/>
        </w:rPr>
      </w:pPr>
    </w:p>
    <w:sectPr w:rsidR="00D74462" w:rsidRPr="008B5689" w:rsidSect="008537DD">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8F" w:rsidRDefault="00B4608F" w:rsidP="00B217C6">
      <w:r>
        <w:separator/>
      </w:r>
    </w:p>
  </w:endnote>
  <w:endnote w:type="continuationSeparator" w:id="0">
    <w:p w:rsidR="00B4608F" w:rsidRDefault="00B4608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DD" w:rsidRDefault="008537DD">
    <w:pPr>
      <w:pStyle w:val="a5"/>
      <w:jc w:val="center"/>
    </w:pPr>
  </w:p>
  <w:p w:rsidR="008537DD" w:rsidRDefault="008537D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DD" w:rsidRDefault="008537DD">
    <w:pPr>
      <w:pStyle w:val="a5"/>
      <w:jc w:val="center"/>
    </w:pPr>
  </w:p>
  <w:p w:rsidR="008537DD" w:rsidRDefault="008537D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DD" w:rsidRDefault="008537DD">
    <w:pPr>
      <w:pStyle w:val="a5"/>
      <w:jc w:val="center"/>
    </w:pPr>
  </w:p>
  <w:p w:rsidR="008537DD" w:rsidRDefault="008537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8F" w:rsidRDefault="00B4608F" w:rsidP="00B217C6">
      <w:r>
        <w:separator/>
      </w:r>
    </w:p>
  </w:footnote>
  <w:footnote w:type="continuationSeparator" w:id="0">
    <w:p w:rsidR="00B4608F" w:rsidRDefault="00B4608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7DA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DD" w:rsidRDefault="008537DD" w:rsidP="008537DD">
    <w:pPr>
      <w:pStyle w:val="a3"/>
      <w:tabs>
        <w:tab w:val="center" w:pos="7313"/>
        <w:tab w:val="left" w:pos="12651"/>
      </w:tabs>
    </w:pPr>
    <w:r>
      <w:tab/>
    </w:r>
    <w:r>
      <w:tab/>
    </w:r>
    <w:r>
      <w:fldChar w:fldCharType="begin"/>
    </w:r>
    <w:r>
      <w:instrText>PAGE   \* MERGEFORMAT</w:instrText>
    </w:r>
    <w:r>
      <w:fldChar w:fldCharType="separate"/>
    </w:r>
    <w:r w:rsidR="00DF19E8">
      <w:rPr>
        <w:noProof/>
      </w:rPr>
      <w:t>4</w:t>
    </w:r>
    <w:r>
      <w:fldChar w:fldCharType="end"/>
    </w:r>
    <w:r>
      <w:tab/>
    </w:r>
  </w:p>
  <w:p w:rsidR="00830D6D" w:rsidRDefault="00830D6D" w:rsidP="008537DD">
    <w:pPr>
      <w:pStyle w:val="a3"/>
      <w:tabs>
        <w:tab w:val="center" w:pos="7313"/>
        <w:tab w:val="left" w:pos="1265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DD" w:rsidRDefault="008537DD" w:rsidP="008537DD">
    <w:pPr>
      <w:pStyle w:val="a3"/>
      <w:tabs>
        <w:tab w:val="center" w:pos="7313"/>
        <w:tab w:val="left" w:pos="12240"/>
      </w:tabs>
    </w:pPr>
    <w:r>
      <w:tab/>
    </w:r>
    <w:r>
      <w:tab/>
    </w:r>
    <w:r>
      <w:fldChar w:fldCharType="begin"/>
    </w:r>
    <w:r>
      <w:instrText>PAGE   \* MERGEFORMAT</w:instrText>
    </w:r>
    <w:r>
      <w:fldChar w:fldCharType="separate"/>
    </w:r>
    <w:r w:rsidR="00DF19E8">
      <w:rPr>
        <w:noProof/>
      </w:rPr>
      <w:t>18</w:t>
    </w:r>
    <w:r>
      <w:fldChar w:fldCharType="end"/>
    </w:r>
    <w:r>
      <w:tab/>
    </w:r>
  </w:p>
  <w:p w:rsidR="002365A7" w:rsidRDefault="002365A7" w:rsidP="008537DD">
    <w:pPr>
      <w:pStyle w:val="a3"/>
      <w:tabs>
        <w:tab w:val="center" w:pos="7313"/>
        <w:tab w:val="left" w:pos="122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DD" w:rsidRDefault="008537DD" w:rsidP="008537DD">
    <w:pPr>
      <w:pStyle w:val="a3"/>
      <w:tabs>
        <w:tab w:val="center" w:pos="7313"/>
        <w:tab w:val="left" w:pos="10903"/>
      </w:tabs>
    </w:pPr>
    <w:r>
      <w:tab/>
    </w:r>
    <w:r>
      <w:tab/>
    </w:r>
    <w:r>
      <w:fldChar w:fldCharType="begin"/>
    </w:r>
    <w:r>
      <w:instrText>PAGE   \* MERGEFORMAT</w:instrText>
    </w:r>
    <w:r>
      <w:fldChar w:fldCharType="separate"/>
    </w:r>
    <w:r w:rsidR="009476BE">
      <w:rPr>
        <w:noProof/>
      </w:rPr>
      <w:t>98</w:t>
    </w:r>
    <w:r>
      <w:fldChar w:fldCharType="end"/>
    </w:r>
  </w:p>
  <w:p w:rsidR="008537DD" w:rsidRDefault="008537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DB05B7"/>
    <w:multiLevelType w:val="multilevel"/>
    <w:tmpl w:val="D9D8BE2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17A71D6"/>
    <w:multiLevelType w:val="multilevel"/>
    <w:tmpl w:val="C5F0172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2"/>
  </w:num>
  <w:num w:numId="3">
    <w:abstractNumId w:val="24"/>
  </w:num>
  <w:num w:numId="4">
    <w:abstractNumId w:val="28"/>
  </w:num>
  <w:num w:numId="5">
    <w:abstractNumId w:val="13"/>
  </w:num>
  <w:num w:numId="6">
    <w:abstractNumId w:val="18"/>
  </w:num>
  <w:num w:numId="7">
    <w:abstractNumId w:val="3"/>
  </w:num>
  <w:num w:numId="8">
    <w:abstractNumId w:val="40"/>
  </w:num>
  <w:num w:numId="9">
    <w:abstractNumId w:val="17"/>
  </w:num>
  <w:num w:numId="10">
    <w:abstractNumId w:val="9"/>
  </w:num>
  <w:num w:numId="11">
    <w:abstractNumId w:val="25"/>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2"/>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3"/>
  </w:num>
  <w:num w:numId="33">
    <w:abstractNumId w:val="21"/>
  </w:num>
  <w:num w:numId="34">
    <w:abstractNumId w:val="26"/>
  </w:num>
  <w:num w:numId="35">
    <w:abstractNumId w:val="8"/>
  </w:num>
  <w:num w:numId="36">
    <w:abstractNumId w:val="39"/>
  </w:num>
  <w:num w:numId="37">
    <w:abstractNumId w:val="19"/>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65A7"/>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DA2"/>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D7BB8"/>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AE7"/>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2788"/>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0D6D"/>
    <w:rsid w:val="00831AD2"/>
    <w:rsid w:val="00833BE1"/>
    <w:rsid w:val="0083424F"/>
    <w:rsid w:val="00843A9A"/>
    <w:rsid w:val="00843B0D"/>
    <w:rsid w:val="008459C9"/>
    <w:rsid w:val="00846F7D"/>
    <w:rsid w:val="00847395"/>
    <w:rsid w:val="0084754A"/>
    <w:rsid w:val="00850A30"/>
    <w:rsid w:val="008537DD"/>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476B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08F"/>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AE8"/>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060"/>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19E8"/>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4C5"/>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1BD8"/>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02BB"/>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9F9AD4FD-6FD5-49C5-83A9-6B521043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830D6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830D6D"/>
    <w:rPr>
      <w:rFonts w:ascii="Cambria" w:eastAsia="Times New Roman" w:hAnsi="Cambria" w:cs="Times New Roman"/>
      <w:b/>
      <w:bCs/>
      <w:i/>
      <w:iCs/>
      <w:sz w:val="28"/>
      <w:szCs w:val="28"/>
      <w:lang w:val="ru-RU" w:eastAsia="ru-RU"/>
    </w:rPr>
  </w:style>
  <w:style w:type="paragraph" w:customStyle="1" w:styleId="cs95e872d0">
    <w:name w:val="cs95e872d0"/>
    <w:basedOn w:val="a"/>
    <w:rsid w:val="00830D6D"/>
    <w:rPr>
      <w:rFonts w:eastAsia="Times New Roman"/>
      <w:sz w:val="24"/>
      <w:szCs w:val="24"/>
    </w:rPr>
  </w:style>
  <w:style w:type="character" w:customStyle="1" w:styleId="cs188c92b51">
    <w:name w:val="cs188c92b51"/>
    <w:rsid w:val="00830D6D"/>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830D6D"/>
  </w:style>
  <w:style w:type="paragraph" w:customStyle="1" w:styleId="11">
    <w:name w:val="Обычный11"/>
    <w:aliases w:val="Звичайний,Normal"/>
    <w:basedOn w:val="a"/>
    <w:qFormat/>
    <w:rsid w:val="00830D6D"/>
    <w:rPr>
      <w:rFonts w:eastAsia="Times New Roman"/>
      <w:sz w:val="24"/>
      <w:szCs w:val="24"/>
      <w:lang w:val="uk-UA" w:eastAsia="uk-UA"/>
    </w:rPr>
  </w:style>
  <w:style w:type="character" w:customStyle="1" w:styleId="cs7864ebcf1">
    <w:name w:val="cs7864ebcf1"/>
    <w:rsid w:val="00830D6D"/>
    <w:rPr>
      <w:rFonts w:ascii="Times New Roman" w:hAnsi="Times New Roman" w:cs="Times New Roman" w:hint="default"/>
      <w:b/>
      <w:bCs/>
      <w:i w:val="0"/>
      <w:iCs w:val="0"/>
      <w:color w:val="000000"/>
      <w:sz w:val="26"/>
      <w:szCs w:val="26"/>
      <w:shd w:val="clear" w:color="auto" w:fill="auto"/>
    </w:rPr>
  </w:style>
  <w:style w:type="paragraph" w:styleId="a8">
    <w:name w:val="Body Text Indent"/>
    <w:basedOn w:val="a"/>
    <w:link w:val="a9"/>
    <w:rsid w:val="002365A7"/>
    <w:pPr>
      <w:spacing w:after="120"/>
      <w:ind w:left="283"/>
    </w:pPr>
    <w:rPr>
      <w:rFonts w:eastAsia="Times New Roman"/>
      <w:sz w:val="24"/>
      <w:szCs w:val="24"/>
    </w:rPr>
  </w:style>
  <w:style w:type="character" w:customStyle="1" w:styleId="a9">
    <w:name w:val="Основной текст с отступом Знак"/>
    <w:link w:val="a8"/>
    <w:rsid w:val="002365A7"/>
    <w:rPr>
      <w:rFonts w:ascii="Times New Roman" w:eastAsia="Times New Roman" w:hAnsi="Times New Roman"/>
      <w:sz w:val="24"/>
      <w:szCs w:val="24"/>
      <w:lang w:val="ru-RU" w:eastAsia="ru-RU"/>
    </w:rPr>
  </w:style>
  <w:style w:type="paragraph" w:customStyle="1" w:styleId="129">
    <w:name w:val="Основной текст с отступом129"/>
    <w:basedOn w:val="a"/>
    <w:rsid w:val="002365A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365A7"/>
    <w:pPr>
      <w:ind w:firstLine="708"/>
      <w:jc w:val="both"/>
    </w:pPr>
    <w:rPr>
      <w:rFonts w:ascii="Arial" w:eastAsia="Times New Roman" w:hAnsi="Arial"/>
      <w:b/>
      <w:sz w:val="18"/>
      <w:lang w:val="uk-UA" w:eastAsia="uk-UA"/>
    </w:rPr>
  </w:style>
  <w:style w:type="character" w:customStyle="1" w:styleId="40">
    <w:name w:val="Заголовок 4 Знак"/>
    <w:link w:val="4"/>
    <w:rsid w:val="00847395"/>
    <w:rPr>
      <w:rFonts w:ascii="Times New Roman" w:hAnsi="Times New Roman"/>
      <w:b/>
      <w:bCs/>
      <w:sz w:val="28"/>
      <w:szCs w:val="28"/>
      <w:lang w:val="ru-RU" w:eastAsia="ru-RU"/>
    </w:rPr>
  </w:style>
  <w:style w:type="paragraph" w:customStyle="1" w:styleId="12">
    <w:name w:val="Обычный1"/>
    <w:basedOn w:val="a"/>
    <w:qFormat/>
    <w:rsid w:val="00847395"/>
    <w:rPr>
      <w:rFonts w:eastAsia="Times New Roman"/>
      <w:sz w:val="24"/>
      <w:szCs w:val="24"/>
      <w:lang w:val="uk-UA" w:eastAsia="uk-UA"/>
    </w:rPr>
  </w:style>
  <w:style w:type="paragraph" w:customStyle="1" w:styleId="msolistparagraph0">
    <w:name w:val="msolistparagraph"/>
    <w:basedOn w:val="a"/>
    <w:uiPriority w:val="34"/>
    <w:qFormat/>
    <w:rsid w:val="00847395"/>
    <w:pPr>
      <w:ind w:left="720"/>
      <w:contextualSpacing/>
    </w:pPr>
    <w:rPr>
      <w:rFonts w:eastAsia="Times New Roman"/>
      <w:sz w:val="24"/>
      <w:szCs w:val="24"/>
      <w:lang w:val="uk-UA" w:eastAsia="uk-UA"/>
    </w:rPr>
  </w:style>
  <w:style w:type="paragraph" w:customStyle="1" w:styleId="Encryption">
    <w:name w:val="Encryption"/>
    <w:basedOn w:val="a"/>
    <w:qFormat/>
    <w:rsid w:val="00847395"/>
    <w:pPr>
      <w:jc w:val="both"/>
    </w:pPr>
    <w:rPr>
      <w:rFonts w:eastAsia="Times New Roman"/>
      <w:b/>
      <w:bCs/>
      <w:i/>
      <w:iCs/>
      <w:sz w:val="24"/>
      <w:szCs w:val="24"/>
      <w:lang w:val="uk-UA" w:eastAsia="uk-UA"/>
    </w:rPr>
  </w:style>
  <w:style w:type="character" w:customStyle="1" w:styleId="Heading2Char">
    <w:name w:val="Heading 2 Char"/>
    <w:link w:val="21"/>
    <w:locked/>
    <w:rsid w:val="00847395"/>
    <w:rPr>
      <w:rFonts w:ascii="Arial" w:eastAsia="Times New Roman" w:hAnsi="Arial"/>
      <w:b/>
      <w:caps/>
      <w:sz w:val="16"/>
      <w:lang w:val="ru-RU" w:eastAsia="ru-RU"/>
    </w:rPr>
  </w:style>
  <w:style w:type="paragraph" w:customStyle="1" w:styleId="21">
    <w:name w:val="Заголовок 21"/>
    <w:basedOn w:val="a"/>
    <w:link w:val="Heading2Char"/>
    <w:rsid w:val="00847395"/>
    <w:rPr>
      <w:rFonts w:ascii="Arial" w:eastAsia="Times New Roman" w:hAnsi="Arial"/>
      <w:b/>
      <w:caps/>
      <w:sz w:val="16"/>
    </w:rPr>
  </w:style>
  <w:style w:type="character" w:customStyle="1" w:styleId="Heading4Char">
    <w:name w:val="Heading 4 Char"/>
    <w:link w:val="41"/>
    <w:locked/>
    <w:rsid w:val="00847395"/>
    <w:rPr>
      <w:rFonts w:ascii="Arial" w:eastAsia="Times New Roman" w:hAnsi="Arial"/>
      <w:b/>
      <w:lang w:val="ru-RU" w:eastAsia="ru-RU"/>
    </w:rPr>
  </w:style>
  <w:style w:type="paragraph" w:customStyle="1" w:styleId="41">
    <w:name w:val="Заголовок 41"/>
    <w:basedOn w:val="a"/>
    <w:link w:val="Heading4Char"/>
    <w:rsid w:val="00847395"/>
    <w:rPr>
      <w:rFonts w:ascii="Arial" w:eastAsia="Times New Roman" w:hAnsi="Arial"/>
      <w:b/>
    </w:rPr>
  </w:style>
  <w:style w:type="table" w:styleId="aa">
    <w:name w:val="Table Grid"/>
    <w:basedOn w:val="a1"/>
    <w:uiPriority w:val="59"/>
    <w:rsid w:val="008473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47395"/>
    <w:rPr>
      <w:lang w:val="uk-UA"/>
    </w:rPr>
    <w:tblPr>
      <w:tblCellMar>
        <w:top w:w="0" w:type="dxa"/>
        <w:left w:w="108" w:type="dxa"/>
        <w:bottom w:w="0" w:type="dxa"/>
        <w:right w:w="108" w:type="dxa"/>
      </w:tblCellMar>
    </w:tblPr>
  </w:style>
  <w:style w:type="character" w:customStyle="1" w:styleId="csb3e8c9cf24">
    <w:name w:val="csb3e8c9cf24"/>
    <w:rsid w:val="00847395"/>
    <w:rPr>
      <w:rFonts w:ascii="Arial" w:hAnsi="Arial" w:cs="Arial" w:hint="default"/>
      <w:b/>
      <w:bCs/>
      <w:i w:val="0"/>
      <w:iCs w:val="0"/>
      <w:color w:val="000000"/>
      <w:sz w:val="18"/>
      <w:szCs w:val="18"/>
      <w:shd w:val="clear" w:color="auto" w:fill="auto"/>
    </w:rPr>
  </w:style>
  <w:style w:type="paragraph" w:styleId="ab">
    <w:name w:val="Balloon Text"/>
    <w:basedOn w:val="a"/>
    <w:link w:val="ac"/>
    <w:semiHidden/>
    <w:rsid w:val="00847395"/>
    <w:rPr>
      <w:rFonts w:ascii="Tahoma" w:eastAsia="Times New Roman" w:hAnsi="Tahoma" w:cs="Tahoma"/>
      <w:sz w:val="16"/>
      <w:szCs w:val="16"/>
    </w:rPr>
  </w:style>
  <w:style w:type="character" w:customStyle="1" w:styleId="ac">
    <w:name w:val="Текст выноски Знак"/>
    <w:link w:val="ab"/>
    <w:semiHidden/>
    <w:rsid w:val="00847395"/>
    <w:rPr>
      <w:rFonts w:ascii="Tahoma" w:eastAsia="Times New Roman" w:hAnsi="Tahoma" w:cs="Tahoma"/>
      <w:sz w:val="16"/>
      <w:szCs w:val="16"/>
      <w:lang w:val="ru-RU" w:eastAsia="ru-RU"/>
    </w:rPr>
  </w:style>
  <w:style w:type="paragraph" w:customStyle="1" w:styleId="BodyTextIndent2">
    <w:name w:val="Body Text Indent2"/>
    <w:basedOn w:val="a"/>
    <w:rsid w:val="00847395"/>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847395"/>
    <w:pPr>
      <w:spacing w:before="120" w:after="120"/>
    </w:pPr>
    <w:rPr>
      <w:rFonts w:ascii="Arial" w:eastAsia="Times New Roman" w:hAnsi="Arial"/>
      <w:sz w:val="18"/>
    </w:rPr>
  </w:style>
  <w:style w:type="character" w:customStyle="1" w:styleId="BodyTextIndentChar">
    <w:name w:val="Body Text Indent Char"/>
    <w:link w:val="13"/>
    <w:locked/>
    <w:rsid w:val="00847395"/>
    <w:rPr>
      <w:rFonts w:ascii="Arial" w:eastAsia="Times New Roman" w:hAnsi="Arial"/>
      <w:sz w:val="18"/>
      <w:lang w:val="ru-RU" w:eastAsia="ru-RU"/>
    </w:rPr>
  </w:style>
  <w:style w:type="character" w:customStyle="1" w:styleId="csab6e076947">
    <w:name w:val="csab6e076947"/>
    <w:rsid w:val="0084739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4739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4739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4739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4739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4739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4739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4739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4739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47395"/>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4739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4739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4739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4739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47395"/>
    <w:rPr>
      <w:rFonts w:ascii="Arial" w:hAnsi="Arial" w:cs="Arial" w:hint="default"/>
      <w:b/>
      <w:bCs/>
      <w:i w:val="0"/>
      <w:iCs w:val="0"/>
      <w:color w:val="000000"/>
      <w:sz w:val="18"/>
      <w:szCs w:val="18"/>
      <w:shd w:val="clear" w:color="auto" w:fill="auto"/>
    </w:rPr>
  </w:style>
  <w:style w:type="character" w:customStyle="1" w:styleId="csab6e076980">
    <w:name w:val="csab6e076980"/>
    <w:rsid w:val="0084739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4739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47395"/>
    <w:rPr>
      <w:rFonts w:ascii="Arial" w:hAnsi="Arial" w:cs="Arial" w:hint="default"/>
      <w:b/>
      <w:bCs/>
      <w:i w:val="0"/>
      <w:iCs w:val="0"/>
      <w:color w:val="000000"/>
      <w:sz w:val="18"/>
      <w:szCs w:val="18"/>
      <w:shd w:val="clear" w:color="auto" w:fill="auto"/>
    </w:rPr>
  </w:style>
  <w:style w:type="character" w:customStyle="1" w:styleId="csab6e076961">
    <w:name w:val="csab6e076961"/>
    <w:rsid w:val="0084739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4739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4739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4739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4739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4739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4739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4739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47395"/>
    <w:rPr>
      <w:rFonts w:ascii="Arial" w:hAnsi="Arial" w:cs="Arial" w:hint="default"/>
      <w:b/>
      <w:bCs/>
      <w:i w:val="0"/>
      <w:iCs w:val="0"/>
      <w:color w:val="000000"/>
      <w:sz w:val="18"/>
      <w:szCs w:val="18"/>
      <w:shd w:val="clear" w:color="auto" w:fill="auto"/>
    </w:rPr>
  </w:style>
  <w:style w:type="character" w:customStyle="1" w:styleId="csab6e0769276">
    <w:name w:val="csab6e0769276"/>
    <w:rsid w:val="0084739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4739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47395"/>
    <w:rPr>
      <w:rFonts w:ascii="Arial" w:hAnsi="Arial" w:cs="Arial" w:hint="default"/>
      <w:b/>
      <w:bCs/>
      <w:i w:val="0"/>
      <w:iCs w:val="0"/>
      <w:color w:val="000000"/>
      <w:sz w:val="18"/>
      <w:szCs w:val="18"/>
      <w:shd w:val="clear" w:color="auto" w:fill="auto"/>
    </w:rPr>
  </w:style>
  <w:style w:type="character" w:customStyle="1" w:styleId="csf229d0ff13">
    <w:name w:val="csf229d0ff13"/>
    <w:rsid w:val="0084739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4739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47395"/>
    <w:rPr>
      <w:rFonts w:ascii="Arial" w:hAnsi="Arial" w:cs="Arial" w:hint="default"/>
      <w:b/>
      <w:bCs/>
      <w:i w:val="0"/>
      <w:iCs w:val="0"/>
      <w:color w:val="000000"/>
      <w:sz w:val="18"/>
      <w:szCs w:val="18"/>
      <w:shd w:val="clear" w:color="auto" w:fill="auto"/>
    </w:rPr>
  </w:style>
  <w:style w:type="character" w:customStyle="1" w:styleId="csafaf5741100">
    <w:name w:val="csafaf5741100"/>
    <w:rsid w:val="00847395"/>
    <w:rPr>
      <w:rFonts w:ascii="Arial" w:hAnsi="Arial" w:cs="Arial" w:hint="default"/>
      <w:b/>
      <w:bCs/>
      <w:i w:val="0"/>
      <w:iCs w:val="0"/>
      <w:color w:val="000000"/>
      <w:sz w:val="18"/>
      <w:szCs w:val="18"/>
      <w:shd w:val="clear" w:color="auto" w:fill="auto"/>
    </w:rPr>
  </w:style>
  <w:style w:type="character" w:customStyle="1" w:styleId="csf229d0ff16">
    <w:name w:val="csf229d0ff16"/>
    <w:rsid w:val="00847395"/>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847395"/>
    <w:pPr>
      <w:spacing w:after="120"/>
    </w:pPr>
    <w:rPr>
      <w:rFonts w:eastAsia="Times New Roman"/>
      <w:sz w:val="16"/>
      <w:szCs w:val="16"/>
      <w:lang w:val="uk-UA" w:eastAsia="uk-UA"/>
    </w:rPr>
  </w:style>
  <w:style w:type="character" w:customStyle="1" w:styleId="34">
    <w:name w:val="Основной текст 3 Знак"/>
    <w:link w:val="33"/>
    <w:rsid w:val="00847395"/>
    <w:rPr>
      <w:rFonts w:ascii="Times New Roman" w:eastAsia="Times New Roman" w:hAnsi="Times New Roman"/>
      <w:sz w:val="16"/>
      <w:szCs w:val="16"/>
    </w:rPr>
  </w:style>
  <w:style w:type="character" w:customStyle="1" w:styleId="csab6e076931">
    <w:name w:val="csab6e076931"/>
    <w:rsid w:val="0084739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4739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4739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4739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47395"/>
    <w:pPr>
      <w:ind w:firstLine="708"/>
      <w:jc w:val="both"/>
    </w:pPr>
    <w:rPr>
      <w:rFonts w:ascii="Arial" w:eastAsia="Times New Roman" w:hAnsi="Arial"/>
      <w:b/>
      <w:sz w:val="18"/>
      <w:lang w:val="uk-UA"/>
    </w:rPr>
  </w:style>
  <w:style w:type="character" w:customStyle="1" w:styleId="csf229d0ff25">
    <w:name w:val="csf229d0ff25"/>
    <w:rsid w:val="0084739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4739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4739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47395"/>
    <w:pPr>
      <w:ind w:firstLine="708"/>
      <w:jc w:val="both"/>
    </w:pPr>
    <w:rPr>
      <w:rFonts w:ascii="Arial" w:eastAsia="Times New Roman" w:hAnsi="Arial"/>
      <w:b/>
      <w:sz w:val="18"/>
      <w:lang w:val="uk-UA" w:eastAsia="uk-UA"/>
    </w:rPr>
  </w:style>
  <w:style w:type="paragraph" w:customStyle="1" w:styleId="cse71256d6">
    <w:name w:val="cse71256d6"/>
    <w:basedOn w:val="a"/>
    <w:rsid w:val="00847395"/>
    <w:pPr>
      <w:ind w:left="1440"/>
    </w:pPr>
    <w:rPr>
      <w:rFonts w:eastAsia="Times New Roman"/>
      <w:sz w:val="24"/>
      <w:szCs w:val="24"/>
      <w:lang w:val="uk-UA" w:eastAsia="uk-UA"/>
    </w:rPr>
  </w:style>
  <w:style w:type="character" w:customStyle="1" w:styleId="csb3e8c9cf10">
    <w:name w:val="csb3e8c9cf10"/>
    <w:rsid w:val="00847395"/>
    <w:rPr>
      <w:rFonts w:ascii="Arial" w:hAnsi="Arial" w:cs="Arial" w:hint="default"/>
      <w:b/>
      <w:bCs/>
      <w:i w:val="0"/>
      <w:iCs w:val="0"/>
      <w:color w:val="000000"/>
      <w:sz w:val="18"/>
      <w:szCs w:val="18"/>
      <w:shd w:val="clear" w:color="auto" w:fill="auto"/>
    </w:rPr>
  </w:style>
  <w:style w:type="character" w:customStyle="1" w:styleId="csafaf574127">
    <w:name w:val="csafaf574127"/>
    <w:rsid w:val="00847395"/>
    <w:rPr>
      <w:rFonts w:ascii="Arial" w:hAnsi="Arial" w:cs="Arial" w:hint="default"/>
      <w:b/>
      <w:bCs/>
      <w:i w:val="0"/>
      <w:iCs w:val="0"/>
      <w:color w:val="000000"/>
      <w:sz w:val="18"/>
      <w:szCs w:val="18"/>
      <w:shd w:val="clear" w:color="auto" w:fill="auto"/>
    </w:rPr>
  </w:style>
  <w:style w:type="character" w:customStyle="1" w:styleId="csf229d0ff10">
    <w:name w:val="csf229d0ff10"/>
    <w:rsid w:val="0084739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4739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4739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47395"/>
    <w:rPr>
      <w:rFonts w:ascii="Arial" w:hAnsi="Arial" w:cs="Arial" w:hint="default"/>
      <w:b/>
      <w:bCs/>
      <w:i w:val="0"/>
      <w:iCs w:val="0"/>
      <w:color w:val="000000"/>
      <w:sz w:val="18"/>
      <w:szCs w:val="18"/>
      <w:shd w:val="clear" w:color="auto" w:fill="auto"/>
    </w:rPr>
  </w:style>
  <w:style w:type="character" w:customStyle="1" w:styleId="csafaf5741106">
    <w:name w:val="csafaf5741106"/>
    <w:rsid w:val="00847395"/>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84739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47395"/>
    <w:pPr>
      <w:ind w:firstLine="708"/>
      <w:jc w:val="both"/>
    </w:pPr>
    <w:rPr>
      <w:rFonts w:ascii="Arial" w:eastAsia="Times New Roman" w:hAnsi="Arial"/>
      <w:b/>
      <w:sz w:val="18"/>
      <w:lang w:val="uk-UA" w:eastAsia="uk-UA"/>
    </w:rPr>
  </w:style>
  <w:style w:type="character" w:customStyle="1" w:styleId="csafaf5741216">
    <w:name w:val="csafaf5741216"/>
    <w:rsid w:val="00847395"/>
    <w:rPr>
      <w:rFonts w:ascii="Arial" w:hAnsi="Arial" w:cs="Arial" w:hint="default"/>
      <w:b/>
      <w:bCs/>
      <w:i w:val="0"/>
      <w:iCs w:val="0"/>
      <w:color w:val="000000"/>
      <w:sz w:val="18"/>
      <w:szCs w:val="18"/>
      <w:shd w:val="clear" w:color="auto" w:fill="auto"/>
    </w:rPr>
  </w:style>
  <w:style w:type="character" w:customStyle="1" w:styleId="csf229d0ff19">
    <w:name w:val="csf229d0ff19"/>
    <w:rsid w:val="0084739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4739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4739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4739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84739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47395"/>
    <w:pPr>
      <w:ind w:firstLine="708"/>
      <w:jc w:val="both"/>
    </w:pPr>
    <w:rPr>
      <w:rFonts w:ascii="Arial" w:eastAsia="Times New Roman" w:hAnsi="Arial"/>
      <w:b/>
      <w:sz w:val="18"/>
      <w:lang w:val="uk-UA" w:eastAsia="uk-UA"/>
    </w:rPr>
  </w:style>
  <w:style w:type="character" w:customStyle="1" w:styleId="csf229d0ff14">
    <w:name w:val="csf229d0ff14"/>
    <w:rsid w:val="0084739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4739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47395"/>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4739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4739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47395"/>
    <w:pPr>
      <w:ind w:firstLine="708"/>
      <w:jc w:val="both"/>
    </w:pPr>
    <w:rPr>
      <w:rFonts w:ascii="Arial" w:eastAsia="Times New Roman" w:hAnsi="Arial"/>
      <w:b/>
      <w:sz w:val="18"/>
      <w:lang w:val="uk-UA" w:eastAsia="uk-UA"/>
    </w:rPr>
  </w:style>
  <w:style w:type="character" w:customStyle="1" w:styleId="csab6e0769225">
    <w:name w:val="csab6e0769225"/>
    <w:rsid w:val="0084739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47395"/>
    <w:pPr>
      <w:ind w:firstLine="708"/>
      <w:jc w:val="both"/>
    </w:pPr>
    <w:rPr>
      <w:rFonts w:ascii="Arial" w:eastAsia="Times New Roman" w:hAnsi="Arial"/>
      <w:b/>
      <w:sz w:val="18"/>
      <w:lang w:val="uk-UA" w:eastAsia="uk-UA"/>
    </w:rPr>
  </w:style>
  <w:style w:type="character" w:customStyle="1" w:styleId="csb3e8c9cf3">
    <w:name w:val="csb3e8c9cf3"/>
    <w:rsid w:val="0084739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4739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4739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47395"/>
    <w:pPr>
      <w:ind w:firstLine="708"/>
      <w:jc w:val="both"/>
    </w:pPr>
    <w:rPr>
      <w:rFonts w:ascii="Arial" w:eastAsia="Times New Roman" w:hAnsi="Arial"/>
      <w:b/>
      <w:sz w:val="18"/>
      <w:lang w:val="uk-UA" w:eastAsia="uk-UA"/>
    </w:rPr>
  </w:style>
  <w:style w:type="character" w:customStyle="1" w:styleId="csb86c8cfe1">
    <w:name w:val="csb86c8cfe1"/>
    <w:rsid w:val="00847395"/>
    <w:rPr>
      <w:rFonts w:ascii="Times New Roman" w:hAnsi="Times New Roman" w:cs="Times New Roman" w:hint="default"/>
      <w:b/>
      <w:bCs/>
      <w:i w:val="0"/>
      <w:iCs w:val="0"/>
      <w:color w:val="000000"/>
      <w:sz w:val="24"/>
      <w:szCs w:val="24"/>
    </w:rPr>
  </w:style>
  <w:style w:type="character" w:customStyle="1" w:styleId="csf229d0ff21">
    <w:name w:val="csf229d0ff21"/>
    <w:rsid w:val="0084739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47395"/>
    <w:pPr>
      <w:ind w:firstLine="708"/>
      <w:jc w:val="both"/>
    </w:pPr>
    <w:rPr>
      <w:rFonts w:ascii="Arial" w:eastAsia="Times New Roman" w:hAnsi="Arial"/>
      <w:b/>
      <w:sz w:val="18"/>
      <w:lang w:val="uk-UA" w:eastAsia="uk-UA"/>
    </w:rPr>
  </w:style>
  <w:style w:type="character" w:customStyle="1" w:styleId="csf229d0ff26">
    <w:name w:val="csf229d0ff26"/>
    <w:rsid w:val="0084739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47395"/>
    <w:pPr>
      <w:jc w:val="both"/>
    </w:pPr>
    <w:rPr>
      <w:rFonts w:ascii="Arial" w:eastAsia="Times New Roman" w:hAnsi="Arial"/>
      <w:sz w:val="24"/>
      <w:szCs w:val="24"/>
      <w:lang w:val="uk-UA" w:eastAsia="uk-UA"/>
    </w:rPr>
  </w:style>
  <w:style w:type="character" w:customStyle="1" w:styleId="cs8c2cf3831">
    <w:name w:val="cs8c2cf3831"/>
    <w:rsid w:val="00847395"/>
    <w:rPr>
      <w:rFonts w:ascii="Arial" w:hAnsi="Arial" w:cs="Arial" w:hint="default"/>
      <w:b/>
      <w:bCs/>
      <w:i/>
      <w:iCs/>
      <w:color w:val="102B56"/>
      <w:sz w:val="18"/>
      <w:szCs w:val="18"/>
      <w:shd w:val="clear" w:color="auto" w:fill="auto"/>
    </w:rPr>
  </w:style>
  <w:style w:type="character" w:customStyle="1" w:styleId="csd71f5e5a1">
    <w:name w:val="csd71f5e5a1"/>
    <w:rsid w:val="00847395"/>
    <w:rPr>
      <w:rFonts w:ascii="Arial" w:hAnsi="Arial" w:cs="Arial" w:hint="default"/>
      <w:b w:val="0"/>
      <w:bCs w:val="0"/>
      <w:i/>
      <w:iCs/>
      <w:color w:val="102B56"/>
      <w:sz w:val="18"/>
      <w:szCs w:val="18"/>
      <w:shd w:val="clear" w:color="auto" w:fill="auto"/>
    </w:rPr>
  </w:style>
  <w:style w:type="character" w:customStyle="1" w:styleId="cs8f6c24af1">
    <w:name w:val="cs8f6c24af1"/>
    <w:rsid w:val="00847395"/>
    <w:rPr>
      <w:rFonts w:ascii="Arial" w:hAnsi="Arial" w:cs="Arial" w:hint="default"/>
      <w:b/>
      <w:bCs/>
      <w:i w:val="0"/>
      <w:iCs w:val="0"/>
      <w:color w:val="102B56"/>
      <w:sz w:val="18"/>
      <w:szCs w:val="18"/>
      <w:shd w:val="clear" w:color="auto" w:fill="auto"/>
    </w:rPr>
  </w:style>
  <w:style w:type="character" w:customStyle="1" w:styleId="csa5a0f5421">
    <w:name w:val="csa5a0f5421"/>
    <w:rsid w:val="0084739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4739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47395"/>
    <w:pPr>
      <w:ind w:firstLine="708"/>
      <w:jc w:val="both"/>
    </w:pPr>
    <w:rPr>
      <w:rFonts w:ascii="Arial" w:eastAsia="Times New Roman" w:hAnsi="Arial"/>
      <w:b/>
      <w:sz w:val="18"/>
      <w:lang w:val="uk-UA" w:eastAsia="uk-UA"/>
    </w:rPr>
  </w:style>
  <w:style w:type="character" w:styleId="ad">
    <w:name w:val="line number"/>
    <w:uiPriority w:val="99"/>
    <w:rsid w:val="00847395"/>
    <w:rPr>
      <w:rFonts w:ascii="Segoe UI" w:hAnsi="Segoe UI" w:cs="Segoe UI"/>
      <w:color w:val="000000"/>
      <w:sz w:val="18"/>
      <w:szCs w:val="18"/>
    </w:rPr>
  </w:style>
  <w:style w:type="character" w:styleId="ae">
    <w:name w:val="Hyperlink"/>
    <w:uiPriority w:val="99"/>
    <w:rsid w:val="00847395"/>
    <w:rPr>
      <w:rFonts w:ascii="Segoe UI" w:hAnsi="Segoe UI" w:cs="Segoe UI"/>
      <w:color w:val="0000FF"/>
      <w:sz w:val="18"/>
      <w:szCs w:val="18"/>
      <w:u w:val="single"/>
    </w:rPr>
  </w:style>
  <w:style w:type="paragraph" w:customStyle="1" w:styleId="23">
    <w:name w:val="Основной текст с отступом23"/>
    <w:basedOn w:val="a"/>
    <w:rsid w:val="0084739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4739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4739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4739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4739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4739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4739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4739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47395"/>
    <w:pPr>
      <w:ind w:firstLine="708"/>
      <w:jc w:val="both"/>
    </w:pPr>
    <w:rPr>
      <w:rFonts w:ascii="Arial" w:eastAsia="Times New Roman" w:hAnsi="Arial"/>
      <w:b/>
      <w:sz w:val="18"/>
      <w:lang w:val="uk-UA" w:eastAsia="uk-UA"/>
    </w:rPr>
  </w:style>
  <w:style w:type="character" w:customStyle="1" w:styleId="csa939b0971">
    <w:name w:val="csa939b0971"/>
    <w:rsid w:val="0084739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4739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47395"/>
    <w:pPr>
      <w:ind w:firstLine="708"/>
      <w:jc w:val="both"/>
    </w:pPr>
    <w:rPr>
      <w:rFonts w:ascii="Arial" w:eastAsia="Times New Roman" w:hAnsi="Arial"/>
      <w:b/>
      <w:sz w:val="18"/>
      <w:lang w:val="uk-UA" w:eastAsia="uk-UA"/>
    </w:rPr>
  </w:style>
  <w:style w:type="character" w:styleId="af">
    <w:name w:val="annotation reference"/>
    <w:semiHidden/>
    <w:unhideWhenUsed/>
    <w:rsid w:val="00847395"/>
    <w:rPr>
      <w:sz w:val="16"/>
      <w:szCs w:val="16"/>
    </w:rPr>
  </w:style>
  <w:style w:type="paragraph" w:styleId="af0">
    <w:name w:val="annotation text"/>
    <w:basedOn w:val="a"/>
    <w:link w:val="af1"/>
    <w:semiHidden/>
    <w:unhideWhenUsed/>
    <w:rsid w:val="00847395"/>
    <w:rPr>
      <w:rFonts w:eastAsia="Times New Roman"/>
      <w:lang w:val="uk-UA" w:eastAsia="uk-UA"/>
    </w:rPr>
  </w:style>
  <w:style w:type="character" w:customStyle="1" w:styleId="af1">
    <w:name w:val="Текст примечания Знак"/>
    <w:link w:val="af0"/>
    <w:semiHidden/>
    <w:rsid w:val="00847395"/>
    <w:rPr>
      <w:rFonts w:ascii="Times New Roman" w:eastAsia="Times New Roman" w:hAnsi="Times New Roman"/>
    </w:rPr>
  </w:style>
  <w:style w:type="paragraph" w:styleId="af2">
    <w:name w:val="annotation subject"/>
    <w:basedOn w:val="af0"/>
    <w:next w:val="af0"/>
    <w:link w:val="af3"/>
    <w:semiHidden/>
    <w:unhideWhenUsed/>
    <w:rsid w:val="00847395"/>
    <w:rPr>
      <w:b/>
      <w:bCs/>
    </w:rPr>
  </w:style>
  <w:style w:type="character" w:customStyle="1" w:styleId="af3">
    <w:name w:val="Тема примечания Знак"/>
    <w:link w:val="af2"/>
    <w:semiHidden/>
    <w:rsid w:val="00847395"/>
    <w:rPr>
      <w:rFonts w:ascii="Times New Roman" w:eastAsia="Times New Roman" w:hAnsi="Times New Roman"/>
      <w:b/>
      <w:bCs/>
    </w:rPr>
  </w:style>
  <w:style w:type="paragraph" w:styleId="af4">
    <w:name w:val="Revision"/>
    <w:hidden/>
    <w:uiPriority w:val="99"/>
    <w:semiHidden/>
    <w:rsid w:val="00847395"/>
    <w:rPr>
      <w:rFonts w:ascii="Times New Roman" w:eastAsia="Times New Roman" w:hAnsi="Times New Roman"/>
      <w:sz w:val="24"/>
      <w:szCs w:val="24"/>
      <w:lang w:val="uk-UA" w:eastAsia="uk-UA"/>
    </w:rPr>
  </w:style>
  <w:style w:type="character" w:customStyle="1" w:styleId="csb3e8c9cf69">
    <w:name w:val="csb3e8c9cf69"/>
    <w:rsid w:val="00847395"/>
    <w:rPr>
      <w:rFonts w:ascii="Arial" w:hAnsi="Arial" w:cs="Arial" w:hint="default"/>
      <w:b/>
      <w:bCs/>
      <w:i w:val="0"/>
      <w:iCs w:val="0"/>
      <w:color w:val="000000"/>
      <w:sz w:val="18"/>
      <w:szCs w:val="18"/>
      <w:shd w:val="clear" w:color="auto" w:fill="auto"/>
    </w:rPr>
  </w:style>
  <w:style w:type="character" w:customStyle="1" w:styleId="csf229d0ff64">
    <w:name w:val="csf229d0ff64"/>
    <w:rsid w:val="0084739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47395"/>
    <w:rPr>
      <w:rFonts w:ascii="Arial" w:eastAsia="Times New Roman" w:hAnsi="Arial"/>
      <w:sz w:val="24"/>
      <w:szCs w:val="24"/>
      <w:lang w:val="uk-UA" w:eastAsia="uk-UA"/>
    </w:rPr>
  </w:style>
  <w:style w:type="character" w:customStyle="1" w:styleId="csd398459525">
    <w:name w:val="csd398459525"/>
    <w:rsid w:val="00847395"/>
    <w:rPr>
      <w:rFonts w:ascii="Arial" w:hAnsi="Arial" w:cs="Arial" w:hint="default"/>
      <w:b/>
      <w:bCs/>
      <w:i/>
      <w:iCs/>
      <w:color w:val="000000"/>
      <w:sz w:val="18"/>
      <w:szCs w:val="18"/>
      <w:u w:val="single"/>
      <w:shd w:val="clear" w:color="auto" w:fill="auto"/>
    </w:rPr>
  </w:style>
  <w:style w:type="character" w:customStyle="1" w:styleId="csd3c90d4325">
    <w:name w:val="csd3c90d4325"/>
    <w:rsid w:val="00847395"/>
    <w:rPr>
      <w:rFonts w:ascii="Arial" w:hAnsi="Arial" w:cs="Arial" w:hint="default"/>
      <w:b w:val="0"/>
      <w:bCs w:val="0"/>
      <w:i/>
      <w:iCs/>
      <w:color w:val="000000"/>
      <w:sz w:val="18"/>
      <w:szCs w:val="18"/>
      <w:shd w:val="clear" w:color="auto" w:fill="auto"/>
    </w:rPr>
  </w:style>
  <w:style w:type="character" w:customStyle="1" w:styleId="csb86c8cfe3">
    <w:name w:val="csb86c8cfe3"/>
    <w:rsid w:val="0084739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4739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4739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4739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4739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47395"/>
    <w:pPr>
      <w:ind w:firstLine="708"/>
      <w:jc w:val="both"/>
    </w:pPr>
    <w:rPr>
      <w:rFonts w:ascii="Arial" w:eastAsia="Times New Roman" w:hAnsi="Arial"/>
      <w:b/>
      <w:sz w:val="18"/>
      <w:lang w:val="uk-UA" w:eastAsia="uk-UA"/>
    </w:rPr>
  </w:style>
  <w:style w:type="character" w:customStyle="1" w:styleId="csab6e076977">
    <w:name w:val="csab6e076977"/>
    <w:rsid w:val="0084739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4739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47395"/>
    <w:rPr>
      <w:rFonts w:ascii="Arial" w:hAnsi="Arial" w:cs="Arial" w:hint="default"/>
      <w:b/>
      <w:bCs/>
      <w:i w:val="0"/>
      <w:iCs w:val="0"/>
      <w:color w:val="000000"/>
      <w:sz w:val="18"/>
      <w:szCs w:val="18"/>
      <w:shd w:val="clear" w:color="auto" w:fill="auto"/>
    </w:rPr>
  </w:style>
  <w:style w:type="character" w:customStyle="1" w:styleId="cs607602ac2">
    <w:name w:val="cs607602ac2"/>
    <w:rsid w:val="0084739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4739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4739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4739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4739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4739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47395"/>
    <w:pPr>
      <w:ind w:firstLine="708"/>
      <w:jc w:val="both"/>
    </w:pPr>
    <w:rPr>
      <w:rFonts w:ascii="Arial" w:eastAsia="Times New Roman" w:hAnsi="Arial"/>
      <w:b/>
      <w:sz w:val="18"/>
      <w:lang w:val="uk-UA" w:eastAsia="uk-UA"/>
    </w:rPr>
  </w:style>
  <w:style w:type="character" w:customStyle="1" w:styleId="csab6e0769291">
    <w:name w:val="csab6e0769291"/>
    <w:rsid w:val="0084739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4739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47395"/>
    <w:pPr>
      <w:ind w:firstLine="708"/>
      <w:jc w:val="both"/>
    </w:pPr>
    <w:rPr>
      <w:rFonts w:ascii="Arial" w:eastAsia="Times New Roman" w:hAnsi="Arial"/>
      <w:b/>
      <w:sz w:val="18"/>
      <w:lang w:val="uk-UA" w:eastAsia="uk-UA"/>
    </w:rPr>
  </w:style>
  <w:style w:type="character" w:customStyle="1" w:styleId="csf562b92915">
    <w:name w:val="csf562b92915"/>
    <w:rsid w:val="00847395"/>
    <w:rPr>
      <w:rFonts w:ascii="Arial" w:hAnsi="Arial" w:cs="Arial" w:hint="default"/>
      <w:b/>
      <w:bCs/>
      <w:i/>
      <w:iCs/>
      <w:color w:val="000000"/>
      <w:sz w:val="18"/>
      <w:szCs w:val="18"/>
      <w:shd w:val="clear" w:color="auto" w:fill="auto"/>
    </w:rPr>
  </w:style>
  <w:style w:type="character" w:customStyle="1" w:styleId="cseed234731">
    <w:name w:val="cseed234731"/>
    <w:rsid w:val="00847395"/>
    <w:rPr>
      <w:rFonts w:ascii="Arial" w:hAnsi="Arial" w:cs="Arial" w:hint="default"/>
      <w:b/>
      <w:bCs/>
      <w:i/>
      <w:iCs/>
      <w:color w:val="000000"/>
      <w:sz w:val="12"/>
      <w:szCs w:val="12"/>
      <w:shd w:val="clear" w:color="auto" w:fill="auto"/>
    </w:rPr>
  </w:style>
  <w:style w:type="character" w:customStyle="1" w:styleId="csb3e8c9cf35">
    <w:name w:val="csb3e8c9cf35"/>
    <w:rsid w:val="00847395"/>
    <w:rPr>
      <w:rFonts w:ascii="Arial" w:hAnsi="Arial" w:cs="Arial" w:hint="default"/>
      <w:b/>
      <w:bCs/>
      <w:i w:val="0"/>
      <w:iCs w:val="0"/>
      <w:color w:val="000000"/>
      <w:sz w:val="18"/>
      <w:szCs w:val="18"/>
      <w:shd w:val="clear" w:color="auto" w:fill="auto"/>
    </w:rPr>
  </w:style>
  <w:style w:type="character" w:customStyle="1" w:styleId="csb3e8c9cf28">
    <w:name w:val="csb3e8c9cf28"/>
    <w:rsid w:val="00847395"/>
    <w:rPr>
      <w:rFonts w:ascii="Arial" w:hAnsi="Arial" w:cs="Arial" w:hint="default"/>
      <w:b/>
      <w:bCs/>
      <w:i w:val="0"/>
      <w:iCs w:val="0"/>
      <w:color w:val="000000"/>
      <w:sz w:val="18"/>
      <w:szCs w:val="18"/>
      <w:shd w:val="clear" w:color="auto" w:fill="auto"/>
    </w:rPr>
  </w:style>
  <w:style w:type="character" w:customStyle="1" w:styleId="csf562b9296">
    <w:name w:val="csf562b9296"/>
    <w:rsid w:val="0084739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4739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4739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4739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47395"/>
    <w:pPr>
      <w:ind w:firstLine="708"/>
      <w:jc w:val="both"/>
    </w:pPr>
    <w:rPr>
      <w:rFonts w:ascii="Arial" w:eastAsia="Times New Roman" w:hAnsi="Arial"/>
      <w:b/>
      <w:sz w:val="18"/>
      <w:lang w:val="uk-UA" w:eastAsia="uk-UA"/>
    </w:rPr>
  </w:style>
  <w:style w:type="character" w:customStyle="1" w:styleId="csab6e076930">
    <w:name w:val="csab6e076930"/>
    <w:rsid w:val="0084739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4739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47395"/>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847395"/>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847395"/>
    <w:pPr>
      <w:ind w:firstLine="708"/>
      <w:jc w:val="both"/>
    </w:pPr>
    <w:rPr>
      <w:rFonts w:ascii="Arial" w:eastAsia="Times New Roman" w:hAnsi="Arial"/>
      <w:b/>
      <w:sz w:val="18"/>
      <w:lang w:val="uk-UA" w:eastAsia="uk-UA"/>
    </w:rPr>
  </w:style>
  <w:style w:type="paragraph" w:customStyle="1" w:styleId="24">
    <w:name w:val="Обычный2"/>
    <w:rsid w:val="00847395"/>
    <w:rPr>
      <w:rFonts w:ascii="Times New Roman" w:eastAsia="Times New Roman" w:hAnsi="Times New Roman"/>
      <w:sz w:val="24"/>
      <w:lang w:val="uk-UA" w:eastAsia="ru-RU"/>
    </w:rPr>
  </w:style>
  <w:style w:type="paragraph" w:customStyle="1" w:styleId="220">
    <w:name w:val="Основной текст с отступом22"/>
    <w:basedOn w:val="a"/>
    <w:rsid w:val="00847395"/>
    <w:pPr>
      <w:spacing w:before="120" w:after="120"/>
    </w:pPr>
    <w:rPr>
      <w:rFonts w:ascii="Arial" w:eastAsia="Times New Roman" w:hAnsi="Arial"/>
      <w:sz w:val="18"/>
    </w:rPr>
  </w:style>
  <w:style w:type="paragraph" w:customStyle="1" w:styleId="221">
    <w:name w:val="Заголовок 22"/>
    <w:basedOn w:val="a"/>
    <w:rsid w:val="00847395"/>
    <w:rPr>
      <w:rFonts w:ascii="Arial" w:eastAsia="Times New Roman" w:hAnsi="Arial"/>
      <w:b/>
      <w:caps/>
      <w:sz w:val="16"/>
    </w:rPr>
  </w:style>
  <w:style w:type="paragraph" w:customStyle="1" w:styleId="421">
    <w:name w:val="Заголовок 42"/>
    <w:basedOn w:val="a"/>
    <w:rsid w:val="00847395"/>
    <w:rPr>
      <w:rFonts w:ascii="Arial" w:eastAsia="Times New Roman" w:hAnsi="Arial"/>
      <w:b/>
    </w:rPr>
  </w:style>
  <w:style w:type="paragraph" w:customStyle="1" w:styleId="3a">
    <w:name w:val="Обычный3"/>
    <w:rsid w:val="00847395"/>
    <w:rPr>
      <w:rFonts w:ascii="Times New Roman" w:eastAsia="Times New Roman" w:hAnsi="Times New Roman"/>
      <w:sz w:val="24"/>
      <w:lang w:val="uk-UA" w:eastAsia="ru-RU"/>
    </w:rPr>
  </w:style>
  <w:style w:type="paragraph" w:customStyle="1" w:styleId="240">
    <w:name w:val="Основной текст с отступом24"/>
    <w:basedOn w:val="a"/>
    <w:rsid w:val="00847395"/>
    <w:pPr>
      <w:spacing w:before="120" w:after="120"/>
    </w:pPr>
    <w:rPr>
      <w:rFonts w:ascii="Arial" w:eastAsia="Times New Roman" w:hAnsi="Arial"/>
      <w:sz w:val="18"/>
    </w:rPr>
  </w:style>
  <w:style w:type="paragraph" w:customStyle="1" w:styleId="230">
    <w:name w:val="Заголовок 23"/>
    <w:basedOn w:val="a"/>
    <w:rsid w:val="00847395"/>
    <w:rPr>
      <w:rFonts w:ascii="Arial" w:eastAsia="Times New Roman" w:hAnsi="Arial"/>
      <w:b/>
      <w:caps/>
      <w:sz w:val="16"/>
    </w:rPr>
  </w:style>
  <w:style w:type="paragraph" w:customStyle="1" w:styleId="430">
    <w:name w:val="Заголовок 43"/>
    <w:basedOn w:val="a"/>
    <w:rsid w:val="00847395"/>
    <w:rPr>
      <w:rFonts w:ascii="Arial" w:eastAsia="Times New Roman" w:hAnsi="Arial"/>
      <w:b/>
    </w:rPr>
  </w:style>
  <w:style w:type="paragraph" w:customStyle="1" w:styleId="BodyTextIndent">
    <w:name w:val="Body Text Indent"/>
    <w:basedOn w:val="a"/>
    <w:rsid w:val="00847395"/>
    <w:pPr>
      <w:spacing w:before="120" w:after="120"/>
    </w:pPr>
    <w:rPr>
      <w:rFonts w:ascii="Arial" w:eastAsia="Times New Roman" w:hAnsi="Arial"/>
      <w:sz w:val="18"/>
    </w:rPr>
  </w:style>
  <w:style w:type="paragraph" w:customStyle="1" w:styleId="Heading2">
    <w:name w:val="Heading 2"/>
    <w:basedOn w:val="a"/>
    <w:rsid w:val="00847395"/>
    <w:rPr>
      <w:rFonts w:ascii="Arial" w:eastAsia="Times New Roman" w:hAnsi="Arial"/>
      <w:b/>
      <w:caps/>
      <w:sz w:val="16"/>
    </w:rPr>
  </w:style>
  <w:style w:type="paragraph" w:customStyle="1" w:styleId="Heading4">
    <w:name w:val="Heading 4"/>
    <w:basedOn w:val="a"/>
    <w:rsid w:val="00847395"/>
    <w:rPr>
      <w:rFonts w:ascii="Arial" w:eastAsia="Times New Roman" w:hAnsi="Arial"/>
      <w:b/>
    </w:rPr>
  </w:style>
  <w:style w:type="paragraph" w:customStyle="1" w:styleId="62">
    <w:name w:val="Основной текст с отступом62"/>
    <w:basedOn w:val="a"/>
    <w:rsid w:val="0084739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4739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4739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4739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4739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4739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4739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4739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4739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4739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4739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4739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4739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84739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4739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4739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4739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4739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4739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4739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4739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4739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4739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4739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4739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4739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47395"/>
    <w:pPr>
      <w:ind w:firstLine="708"/>
      <w:jc w:val="both"/>
    </w:pPr>
    <w:rPr>
      <w:rFonts w:ascii="Arial" w:eastAsia="Times New Roman" w:hAnsi="Arial"/>
      <w:b/>
      <w:sz w:val="18"/>
      <w:lang w:val="uk-UA" w:eastAsia="uk-UA"/>
    </w:rPr>
  </w:style>
  <w:style w:type="character" w:customStyle="1" w:styleId="csab6e076965">
    <w:name w:val="csab6e076965"/>
    <w:rsid w:val="0084739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47395"/>
    <w:pPr>
      <w:ind w:firstLine="708"/>
      <w:jc w:val="both"/>
    </w:pPr>
    <w:rPr>
      <w:rFonts w:ascii="Arial" w:eastAsia="Times New Roman" w:hAnsi="Arial"/>
      <w:b/>
      <w:sz w:val="18"/>
      <w:lang w:val="uk-UA" w:eastAsia="uk-UA"/>
    </w:rPr>
  </w:style>
  <w:style w:type="character" w:customStyle="1" w:styleId="csf229d0ff33">
    <w:name w:val="csf229d0ff33"/>
    <w:rsid w:val="0084739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4739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4739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4739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4739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47395"/>
    <w:pPr>
      <w:ind w:firstLine="708"/>
      <w:jc w:val="both"/>
    </w:pPr>
    <w:rPr>
      <w:rFonts w:ascii="Arial" w:eastAsia="Times New Roman" w:hAnsi="Arial"/>
      <w:b/>
      <w:sz w:val="18"/>
      <w:lang w:val="uk-UA" w:eastAsia="uk-UA"/>
    </w:rPr>
  </w:style>
  <w:style w:type="character" w:customStyle="1" w:styleId="csab6e076920">
    <w:name w:val="csab6e076920"/>
    <w:rsid w:val="0084739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4739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4739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4739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4739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4739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4739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4739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4739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4739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47395"/>
    <w:pPr>
      <w:ind w:firstLine="708"/>
      <w:jc w:val="both"/>
    </w:pPr>
    <w:rPr>
      <w:rFonts w:ascii="Arial" w:eastAsia="Times New Roman" w:hAnsi="Arial"/>
      <w:b/>
      <w:sz w:val="18"/>
      <w:lang w:val="uk-UA" w:eastAsia="uk-UA"/>
    </w:rPr>
  </w:style>
  <w:style w:type="character" w:customStyle="1" w:styleId="csf229d0ff50">
    <w:name w:val="csf229d0ff50"/>
    <w:rsid w:val="0084739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4739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47395"/>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84739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4739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4739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4739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4739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4739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4739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4739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47395"/>
    <w:pPr>
      <w:ind w:firstLine="708"/>
      <w:jc w:val="both"/>
    </w:pPr>
    <w:rPr>
      <w:rFonts w:ascii="Arial" w:eastAsia="Times New Roman" w:hAnsi="Arial"/>
      <w:b/>
      <w:sz w:val="18"/>
      <w:lang w:val="uk-UA" w:eastAsia="uk-UA"/>
    </w:rPr>
  </w:style>
  <w:style w:type="character" w:customStyle="1" w:styleId="csf229d0ff83">
    <w:name w:val="csf229d0ff83"/>
    <w:rsid w:val="0084739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4739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47395"/>
    <w:pPr>
      <w:ind w:firstLine="708"/>
      <w:jc w:val="both"/>
    </w:pPr>
    <w:rPr>
      <w:rFonts w:ascii="Arial" w:eastAsia="Times New Roman" w:hAnsi="Arial"/>
      <w:b/>
      <w:sz w:val="18"/>
      <w:lang w:val="uk-UA" w:eastAsia="uk-UA"/>
    </w:rPr>
  </w:style>
  <w:style w:type="character" w:customStyle="1" w:styleId="csf229d0ff76">
    <w:name w:val="csf229d0ff76"/>
    <w:rsid w:val="0084739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4739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4739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4739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47395"/>
    <w:pPr>
      <w:ind w:firstLine="708"/>
      <w:jc w:val="both"/>
    </w:pPr>
    <w:rPr>
      <w:rFonts w:ascii="Arial" w:eastAsia="Times New Roman" w:hAnsi="Arial"/>
      <w:b/>
      <w:sz w:val="18"/>
      <w:lang w:val="uk-UA" w:eastAsia="uk-UA"/>
    </w:rPr>
  </w:style>
  <w:style w:type="character" w:customStyle="1" w:styleId="csf229d0ff20">
    <w:name w:val="csf229d0ff20"/>
    <w:rsid w:val="0084739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4739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47395"/>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4739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4739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4739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4739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4739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4739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47395"/>
    <w:pPr>
      <w:ind w:firstLine="708"/>
      <w:jc w:val="both"/>
    </w:pPr>
    <w:rPr>
      <w:rFonts w:ascii="Arial" w:eastAsia="Times New Roman" w:hAnsi="Arial"/>
      <w:b/>
      <w:sz w:val="18"/>
      <w:lang w:val="uk-UA" w:eastAsia="uk-UA"/>
    </w:rPr>
  </w:style>
  <w:style w:type="character" w:customStyle="1" w:styleId="csab6e07697">
    <w:name w:val="csab6e07697"/>
    <w:rsid w:val="0084739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4739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4739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47395"/>
    <w:pPr>
      <w:ind w:firstLine="708"/>
      <w:jc w:val="both"/>
    </w:pPr>
    <w:rPr>
      <w:rFonts w:ascii="Arial" w:eastAsia="Times New Roman" w:hAnsi="Arial"/>
      <w:b/>
      <w:sz w:val="18"/>
      <w:lang w:val="uk-UA" w:eastAsia="uk-UA"/>
    </w:rPr>
  </w:style>
  <w:style w:type="character" w:customStyle="1" w:styleId="csb3e8c9cf94">
    <w:name w:val="csb3e8c9cf94"/>
    <w:rsid w:val="00847395"/>
    <w:rPr>
      <w:rFonts w:ascii="Arial" w:hAnsi="Arial" w:cs="Arial" w:hint="default"/>
      <w:b/>
      <w:bCs/>
      <w:i w:val="0"/>
      <w:iCs w:val="0"/>
      <w:color w:val="000000"/>
      <w:sz w:val="18"/>
      <w:szCs w:val="18"/>
      <w:shd w:val="clear" w:color="auto" w:fill="auto"/>
    </w:rPr>
  </w:style>
  <w:style w:type="character" w:customStyle="1" w:styleId="csf229d0ff91">
    <w:name w:val="csf229d0ff91"/>
    <w:rsid w:val="0084739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47395"/>
    <w:rPr>
      <w:rFonts w:ascii="Arial" w:eastAsia="Times New Roman" w:hAnsi="Arial"/>
      <w:b/>
      <w:caps/>
      <w:sz w:val="16"/>
      <w:lang w:val="ru-RU" w:eastAsia="ru-RU"/>
    </w:rPr>
  </w:style>
  <w:style w:type="character" w:customStyle="1" w:styleId="411">
    <w:name w:val="Заголовок 4 Знак1"/>
    <w:uiPriority w:val="9"/>
    <w:locked/>
    <w:rsid w:val="00847395"/>
    <w:rPr>
      <w:rFonts w:ascii="Arial" w:eastAsia="Times New Roman" w:hAnsi="Arial"/>
      <w:b/>
      <w:lang w:val="ru-RU" w:eastAsia="ru-RU"/>
    </w:rPr>
  </w:style>
  <w:style w:type="character" w:customStyle="1" w:styleId="csf229d0ff74">
    <w:name w:val="csf229d0ff74"/>
    <w:rsid w:val="0084739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739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4739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4739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4739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4739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4739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4739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4739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4739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4739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4739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4739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4739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4739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4739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4739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4739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4739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4739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4739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47395"/>
    <w:rPr>
      <w:rFonts w:ascii="Arial" w:hAnsi="Arial" w:cs="Arial" w:hint="default"/>
      <w:b w:val="0"/>
      <w:bCs w:val="0"/>
      <w:i w:val="0"/>
      <w:iCs w:val="0"/>
      <w:color w:val="000000"/>
      <w:sz w:val="18"/>
      <w:szCs w:val="18"/>
      <w:shd w:val="clear" w:color="auto" w:fill="auto"/>
    </w:rPr>
  </w:style>
  <w:style w:type="character" w:customStyle="1" w:styleId="csba294252">
    <w:name w:val="csba294252"/>
    <w:rsid w:val="00847395"/>
    <w:rPr>
      <w:rFonts w:ascii="Segoe UI" w:hAnsi="Segoe UI" w:cs="Segoe UI" w:hint="default"/>
      <w:b/>
      <w:bCs/>
      <w:i/>
      <w:iCs/>
      <w:color w:val="102B56"/>
      <w:sz w:val="18"/>
      <w:szCs w:val="18"/>
      <w:shd w:val="clear" w:color="auto" w:fill="auto"/>
    </w:rPr>
  </w:style>
  <w:style w:type="character" w:customStyle="1" w:styleId="csf229d0ff131">
    <w:name w:val="csf229d0ff131"/>
    <w:rsid w:val="0084739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4739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4739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4739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4739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4739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4739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4739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4739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4739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4739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4739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4739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4739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4739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4739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4739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47395"/>
    <w:rPr>
      <w:rFonts w:ascii="Arial" w:hAnsi="Arial" w:cs="Arial" w:hint="default"/>
      <w:b/>
      <w:bCs/>
      <w:i/>
      <w:iCs/>
      <w:color w:val="000000"/>
      <w:sz w:val="18"/>
      <w:szCs w:val="18"/>
      <w:shd w:val="clear" w:color="auto" w:fill="auto"/>
    </w:rPr>
  </w:style>
  <w:style w:type="character" w:customStyle="1" w:styleId="csf229d0ff144">
    <w:name w:val="csf229d0ff144"/>
    <w:rsid w:val="0084739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4739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47395"/>
    <w:rPr>
      <w:rFonts w:ascii="Arial" w:hAnsi="Arial" w:cs="Arial" w:hint="default"/>
      <w:b/>
      <w:bCs/>
      <w:i/>
      <w:iCs/>
      <w:color w:val="000000"/>
      <w:sz w:val="18"/>
      <w:szCs w:val="18"/>
      <w:shd w:val="clear" w:color="auto" w:fill="auto"/>
    </w:rPr>
  </w:style>
  <w:style w:type="character" w:customStyle="1" w:styleId="csf229d0ff122">
    <w:name w:val="csf229d0ff122"/>
    <w:rsid w:val="0084739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4739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4739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4739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4739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4739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4739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4739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4739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4739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47395"/>
    <w:rPr>
      <w:rFonts w:ascii="Arial" w:hAnsi="Arial" w:cs="Arial"/>
      <w:sz w:val="18"/>
      <w:szCs w:val="18"/>
      <w:lang w:val="ru-RU"/>
    </w:rPr>
  </w:style>
  <w:style w:type="paragraph" w:customStyle="1" w:styleId="Arial90">
    <w:name w:val="Arial9(без отступов)"/>
    <w:link w:val="Arial9"/>
    <w:semiHidden/>
    <w:rsid w:val="00847395"/>
    <w:pPr>
      <w:ind w:left="-113"/>
    </w:pPr>
    <w:rPr>
      <w:rFonts w:ascii="Arial" w:hAnsi="Arial" w:cs="Arial"/>
      <w:sz w:val="18"/>
      <w:szCs w:val="18"/>
      <w:lang w:val="ru-RU" w:eastAsia="uk-UA"/>
    </w:rPr>
  </w:style>
  <w:style w:type="character" w:customStyle="1" w:styleId="csf229d0ff178">
    <w:name w:val="csf229d0ff178"/>
    <w:rsid w:val="0084739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47395"/>
    <w:rPr>
      <w:rFonts w:ascii="Arial" w:hAnsi="Arial" w:cs="Arial" w:hint="default"/>
      <w:b/>
      <w:bCs/>
      <w:i w:val="0"/>
      <w:iCs w:val="0"/>
      <w:color w:val="000000"/>
      <w:sz w:val="18"/>
      <w:szCs w:val="18"/>
      <w:shd w:val="clear" w:color="auto" w:fill="auto"/>
    </w:rPr>
  </w:style>
  <w:style w:type="character" w:customStyle="1" w:styleId="csf229d0ff8">
    <w:name w:val="csf229d0ff8"/>
    <w:rsid w:val="00847395"/>
    <w:rPr>
      <w:rFonts w:ascii="Arial" w:hAnsi="Arial" w:cs="Arial" w:hint="default"/>
      <w:b w:val="0"/>
      <w:bCs w:val="0"/>
      <w:i w:val="0"/>
      <w:iCs w:val="0"/>
      <w:color w:val="000000"/>
      <w:sz w:val="18"/>
      <w:szCs w:val="18"/>
      <w:shd w:val="clear" w:color="auto" w:fill="auto"/>
    </w:rPr>
  </w:style>
  <w:style w:type="character" w:customStyle="1" w:styleId="cs9b006263">
    <w:name w:val="cs9b006263"/>
    <w:rsid w:val="00847395"/>
    <w:rPr>
      <w:rFonts w:ascii="Arial" w:hAnsi="Arial" w:cs="Arial" w:hint="default"/>
      <w:b/>
      <w:bCs/>
      <w:i w:val="0"/>
      <w:iCs w:val="0"/>
      <w:color w:val="000000"/>
      <w:sz w:val="20"/>
      <w:szCs w:val="20"/>
      <w:shd w:val="clear" w:color="auto" w:fill="auto"/>
    </w:rPr>
  </w:style>
  <w:style w:type="character" w:customStyle="1" w:styleId="csf229d0ff36">
    <w:name w:val="csf229d0ff36"/>
    <w:rsid w:val="0084739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4739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4739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4739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4739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47395"/>
    <w:pPr>
      <w:snapToGrid w:val="0"/>
      <w:ind w:left="720"/>
      <w:contextualSpacing/>
    </w:pPr>
    <w:rPr>
      <w:rFonts w:ascii="Arial" w:eastAsia="Times New Roman" w:hAnsi="Arial"/>
      <w:sz w:val="28"/>
    </w:rPr>
  </w:style>
  <w:style w:type="character" w:customStyle="1" w:styleId="csf229d0ff6">
    <w:name w:val="csf229d0ff6"/>
    <w:rsid w:val="00847395"/>
    <w:rPr>
      <w:rFonts w:ascii="Arial" w:hAnsi="Arial" w:cs="Arial" w:hint="default"/>
      <w:b w:val="0"/>
      <w:bCs w:val="0"/>
      <w:i w:val="0"/>
      <w:iCs w:val="0"/>
      <w:color w:val="000000"/>
      <w:sz w:val="18"/>
      <w:szCs w:val="18"/>
      <w:shd w:val="clear" w:color="auto" w:fill="auto"/>
    </w:rPr>
  </w:style>
  <w:style w:type="character" w:customStyle="1" w:styleId="csf229d0ff141">
    <w:name w:val="csf229d0ff141"/>
    <w:rsid w:val="00847395"/>
    <w:rPr>
      <w:rFonts w:ascii="Arial" w:hAnsi="Arial" w:cs="Arial" w:hint="default"/>
      <w:b w:val="0"/>
      <w:bCs w:val="0"/>
      <w:i w:val="0"/>
      <w:iCs w:val="0"/>
      <w:color w:val="000000"/>
      <w:sz w:val="18"/>
      <w:szCs w:val="18"/>
      <w:shd w:val="clear" w:color="auto" w:fill="auto"/>
    </w:rPr>
  </w:style>
  <w:style w:type="character" w:customStyle="1" w:styleId="csf229d0ff34">
    <w:name w:val="csf229d0ff34"/>
    <w:rsid w:val="00847395"/>
    <w:rPr>
      <w:rFonts w:ascii="Arial" w:hAnsi="Arial" w:cs="Arial" w:hint="default"/>
      <w:b w:val="0"/>
      <w:bCs w:val="0"/>
      <w:i w:val="0"/>
      <w:iCs w:val="0"/>
      <w:color w:val="000000"/>
      <w:sz w:val="18"/>
      <w:szCs w:val="18"/>
      <w:shd w:val="clear" w:color="auto" w:fill="auto"/>
    </w:rPr>
  </w:style>
  <w:style w:type="character" w:customStyle="1" w:styleId="csf229d0ff56">
    <w:name w:val="csf229d0ff56"/>
    <w:rsid w:val="0084739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CC83-7A05-4BBC-8773-8E393768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36112</Words>
  <Characters>205842</Characters>
  <Application>Microsoft Office Word</Application>
  <DocSecurity>0</DocSecurity>
  <Lines>1715</Lines>
  <Paragraphs>482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241472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2021-10-04T13:35:00Z</dcterms:created>
  <dcterms:modified xsi:type="dcterms:W3CDTF">2021-10-04T13:35:00Z</dcterms:modified>
</cp:coreProperties>
</file>