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header7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BC3" w:rsidRDefault="008E2D0D">
      <w:pPr>
        <w:pStyle w:val="1"/>
        <w:ind w:left="3249" w:right="566"/>
      </w:pPr>
      <w:r>
        <w:t>ЗАТВЕРДЖЕНО</w:t>
      </w:r>
    </w:p>
    <w:p w:rsidR="007F3BC3" w:rsidRDefault="008E2D0D">
      <w:pPr>
        <w:spacing w:after="0"/>
        <w:ind w:left="4939" w:right="1093" w:hanging="10"/>
        <w:jc w:val="left"/>
      </w:pPr>
      <w:r>
        <w:rPr>
          <w:sz w:val="28"/>
        </w:rPr>
        <w:t>Наказ</w:t>
      </w:r>
      <w:r>
        <w:rPr>
          <w:sz w:val="28"/>
        </w:rPr>
        <w:t xml:space="preserve"> </w:t>
      </w:r>
      <w:r>
        <w:rPr>
          <w:sz w:val="28"/>
        </w:rPr>
        <w:t>Міністерства 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’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України</w:t>
      </w:r>
    </w:p>
    <w:p w:rsidR="007F3BC3" w:rsidRDefault="008E2D0D">
      <w:pPr>
        <w:spacing w:after="298" w:line="259" w:lineRule="auto"/>
        <w:ind w:left="4939" w:right="0" w:hanging="10"/>
        <w:jc w:val="left"/>
      </w:pPr>
      <w:r>
        <w:rPr>
          <w:sz w:val="28"/>
        </w:rPr>
        <w:t>Від</w:t>
      </w:r>
      <w:r>
        <w:rPr>
          <w:sz w:val="28"/>
        </w:rPr>
        <w:t xml:space="preserve"> 29.01.2013 </w:t>
      </w:r>
      <w:r>
        <w:rPr>
          <w:sz w:val="28"/>
        </w:rPr>
        <w:t>р</w:t>
      </w:r>
      <w:r>
        <w:rPr>
          <w:sz w:val="28"/>
        </w:rPr>
        <w:t xml:space="preserve">. </w:t>
      </w:r>
      <w:r>
        <w:rPr>
          <w:sz w:val="28"/>
        </w:rPr>
        <w:t>№</w:t>
      </w:r>
      <w:r>
        <w:rPr>
          <w:sz w:val="28"/>
        </w:rPr>
        <w:t xml:space="preserve"> 59</w:t>
      </w:r>
    </w:p>
    <w:p w:rsidR="007F3BC3" w:rsidRDefault="008E2D0D">
      <w:pPr>
        <w:spacing w:after="126" w:line="265" w:lineRule="auto"/>
        <w:ind w:left="251" w:right="0" w:hanging="10"/>
        <w:jc w:val="left"/>
      </w:pPr>
      <w:r>
        <w:rPr>
          <w:b/>
          <w:sz w:val="28"/>
        </w:rPr>
        <w:t>УНІФІКОВАНІ КЛІНІЧНІ ПРОТОКОЛИ МЕДИЧНОЇ ДОПОМОГИ</w:t>
      </w:r>
    </w:p>
    <w:p w:rsidR="007F3BC3" w:rsidRDefault="008E2D0D">
      <w:pPr>
        <w:pStyle w:val="1"/>
        <w:spacing w:after="685"/>
        <w:ind w:left="10" w:right="2"/>
      </w:pPr>
      <w:r>
        <w:t>ДІТЯМ</w:t>
      </w:r>
      <w:r>
        <w:t xml:space="preserve"> </w:t>
      </w:r>
      <w:r>
        <w:t>ІЗ</w:t>
      </w:r>
      <w:r>
        <w:t xml:space="preserve"> </w:t>
      </w:r>
      <w:r>
        <w:t>ЗАХВОРЮВАННЯМИ</w:t>
      </w:r>
      <w:r>
        <w:t xml:space="preserve"> </w:t>
      </w:r>
      <w:r>
        <w:t>ОРГАНІВ</w:t>
      </w:r>
      <w:r>
        <w:t xml:space="preserve"> </w:t>
      </w:r>
      <w:r>
        <w:t>ТРАВЛЕННЯ</w:t>
      </w:r>
    </w:p>
    <w:p w:rsidR="007F3BC3" w:rsidRDefault="008E2D0D">
      <w:pPr>
        <w:numPr>
          <w:ilvl w:val="0"/>
          <w:numId w:val="1"/>
        </w:numPr>
        <w:spacing w:after="79" w:line="358" w:lineRule="auto"/>
        <w:ind w:right="0" w:hanging="360"/>
        <w:jc w:val="left"/>
      </w:pPr>
      <w:r>
        <w:rPr>
          <w:sz w:val="28"/>
        </w:rPr>
        <w:t>Уніфікований</w:t>
      </w:r>
      <w:r>
        <w:rPr>
          <w:sz w:val="28"/>
        </w:rPr>
        <w:t xml:space="preserve"> </w:t>
      </w:r>
      <w:r>
        <w:rPr>
          <w:sz w:val="28"/>
        </w:rPr>
        <w:t>клінічний</w:t>
      </w:r>
      <w:r>
        <w:rPr>
          <w:sz w:val="28"/>
        </w:rPr>
        <w:t xml:space="preserve"> </w:t>
      </w:r>
      <w:r>
        <w:rPr>
          <w:sz w:val="28"/>
        </w:rPr>
        <w:t>протокол</w:t>
      </w:r>
      <w:r>
        <w:rPr>
          <w:sz w:val="28"/>
        </w:rPr>
        <w:t xml:space="preserve"> </w:t>
      </w:r>
      <w:r>
        <w:rPr>
          <w:sz w:val="28"/>
        </w:rPr>
        <w:t>медичної</w:t>
      </w:r>
      <w:r>
        <w:rPr>
          <w:sz w:val="28"/>
        </w:rPr>
        <w:t xml:space="preserve"> </w:t>
      </w:r>
      <w:r>
        <w:rPr>
          <w:sz w:val="28"/>
        </w:rPr>
        <w:t>допомоги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 гастроезофагеальною</w:t>
      </w:r>
      <w:r>
        <w:rPr>
          <w:sz w:val="28"/>
        </w:rPr>
        <w:t xml:space="preserve"> </w:t>
      </w:r>
      <w:r>
        <w:rPr>
          <w:sz w:val="28"/>
        </w:rPr>
        <w:t>рефлюксною</w:t>
      </w:r>
      <w:r>
        <w:rPr>
          <w:sz w:val="28"/>
        </w:rPr>
        <w:t xml:space="preserve"> </w:t>
      </w:r>
      <w:r>
        <w:rPr>
          <w:sz w:val="28"/>
        </w:rPr>
        <w:t>хворобою</w:t>
      </w:r>
    </w:p>
    <w:p w:rsidR="007F3BC3" w:rsidRDefault="008E2D0D">
      <w:pPr>
        <w:numPr>
          <w:ilvl w:val="0"/>
          <w:numId w:val="1"/>
        </w:numPr>
        <w:spacing w:after="78" w:line="358" w:lineRule="auto"/>
        <w:ind w:right="0" w:hanging="360"/>
        <w:jc w:val="left"/>
      </w:pPr>
      <w:r>
        <w:rPr>
          <w:sz w:val="28"/>
        </w:rPr>
        <w:t>Уніфікований</w:t>
      </w:r>
      <w:r>
        <w:rPr>
          <w:sz w:val="28"/>
        </w:rPr>
        <w:t xml:space="preserve"> </w:t>
      </w:r>
      <w:r>
        <w:rPr>
          <w:sz w:val="28"/>
        </w:rPr>
        <w:t>клінічний</w:t>
      </w:r>
      <w:r>
        <w:rPr>
          <w:sz w:val="28"/>
        </w:rPr>
        <w:t xml:space="preserve"> </w:t>
      </w:r>
      <w:r>
        <w:rPr>
          <w:sz w:val="28"/>
        </w:rPr>
        <w:t>протокол</w:t>
      </w:r>
      <w:r>
        <w:rPr>
          <w:sz w:val="28"/>
        </w:rPr>
        <w:t xml:space="preserve"> </w:t>
      </w:r>
      <w:r>
        <w:rPr>
          <w:sz w:val="28"/>
        </w:rPr>
        <w:t>медичної</w:t>
      </w:r>
      <w:r>
        <w:rPr>
          <w:sz w:val="28"/>
        </w:rPr>
        <w:t xml:space="preserve"> </w:t>
      </w:r>
      <w:r>
        <w:rPr>
          <w:sz w:val="28"/>
        </w:rPr>
        <w:t>допомоги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 функціональною</w:t>
      </w:r>
      <w:r>
        <w:rPr>
          <w:sz w:val="28"/>
        </w:rPr>
        <w:t xml:space="preserve"> </w:t>
      </w:r>
      <w:r>
        <w:rPr>
          <w:sz w:val="28"/>
        </w:rPr>
        <w:t>диспепсією</w:t>
      </w:r>
    </w:p>
    <w:p w:rsidR="007F3BC3" w:rsidRDefault="008E2D0D">
      <w:pPr>
        <w:numPr>
          <w:ilvl w:val="0"/>
          <w:numId w:val="1"/>
        </w:numPr>
        <w:spacing w:after="77" w:line="359" w:lineRule="auto"/>
        <w:ind w:right="0" w:hanging="360"/>
        <w:jc w:val="left"/>
      </w:pPr>
      <w:r>
        <w:rPr>
          <w:sz w:val="28"/>
        </w:rPr>
        <w:t>Уніфікований</w:t>
      </w:r>
      <w:r>
        <w:rPr>
          <w:sz w:val="28"/>
        </w:rPr>
        <w:t xml:space="preserve"> </w:t>
      </w:r>
      <w:r>
        <w:rPr>
          <w:sz w:val="28"/>
        </w:rPr>
        <w:t>клінічний</w:t>
      </w:r>
      <w:r>
        <w:rPr>
          <w:sz w:val="28"/>
        </w:rPr>
        <w:t xml:space="preserve"> </w:t>
      </w:r>
      <w:r>
        <w:rPr>
          <w:sz w:val="28"/>
        </w:rPr>
        <w:t>протокол</w:t>
      </w:r>
      <w:r>
        <w:rPr>
          <w:sz w:val="28"/>
        </w:rPr>
        <w:t xml:space="preserve"> </w:t>
      </w:r>
      <w:r>
        <w:rPr>
          <w:sz w:val="28"/>
        </w:rPr>
        <w:t>медичної</w:t>
      </w:r>
      <w:r>
        <w:rPr>
          <w:sz w:val="28"/>
        </w:rPr>
        <w:t xml:space="preserve"> </w:t>
      </w:r>
      <w:r>
        <w:rPr>
          <w:sz w:val="28"/>
        </w:rPr>
        <w:t>допомоги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</w:t>
      </w:r>
      <w:r>
        <w:rPr>
          <w:sz w:val="28"/>
        </w:rPr>
        <w:t xml:space="preserve"> </w:t>
      </w:r>
      <w:r>
        <w:rPr>
          <w:sz w:val="28"/>
        </w:rPr>
        <w:t>хронічним гастритом</w:t>
      </w:r>
    </w:p>
    <w:p w:rsidR="007F3BC3" w:rsidRDefault="008E2D0D">
      <w:pPr>
        <w:numPr>
          <w:ilvl w:val="0"/>
          <w:numId w:val="1"/>
        </w:numPr>
        <w:spacing w:after="79" w:line="358" w:lineRule="auto"/>
        <w:ind w:right="0" w:hanging="360"/>
        <w:jc w:val="left"/>
      </w:pPr>
      <w:r>
        <w:rPr>
          <w:sz w:val="28"/>
        </w:rPr>
        <w:t>Уніфікований</w:t>
      </w:r>
      <w:r>
        <w:rPr>
          <w:sz w:val="28"/>
        </w:rPr>
        <w:t xml:space="preserve"> </w:t>
      </w:r>
      <w:r>
        <w:rPr>
          <w:sz w:val="28"/>
        </w:rPr>
        <w:t>клінічний</w:t>
      </w:r>
      <w:r>
        <w:rPr>
          <w:sz w:val="28"/>
        </w:rPr>
        <w:t xml:space="preserve"> </w:t>
      </w:r>
      <w:r>
        <w:rPr>
          <w:sz w:val="28"/>
        </w:rPr>
        <w:t>протокол</w:t>
      </w:r>
      <w:r>
        <w:rPr>
          <w:sz w:val="28"/>
        </w:rPr>
        <w:t xml:space="preserve"> </w:t>
      </w:r>
      <w:r>
        <w:rPr>
          <w:sz w:val="28"/>
        </w:rPr>
        <w:t>медичної</w:t>
      </w:r>
      <w:r>
        <w:rPr>
          <w:sz w:val="28"/>
        </w:rPr>
        <w:t xml:space="preserve"> </w:t>
      </w:r>
      <w:r>
        <w:rPr>
          <w:sz w:val="28"/>
        </w:rPr>
        <w:t>допомоги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</w:t>
      </w:r>
      <w:r>
        <w:rPr>
          <w:sz w:val="28"/>
        </w:rPr>
        <w:t xml:space="preserve"> </w:t>
      </w:r>
      <w:r>
        <w:rPr>
          <w:sz w:val="28"/>
        </w:rPr>
        <w:t>хронічним гастродуоденітом</w:t>
      </w:r>
    </w:p>
    <w:p w:rsidR="007F3BC3" w:rsidRDefault="008E2D0D">
      <w:pPr>
        <w:numPr>
          <w:ilvl w:val="0"/>
          <w:numId w:val="1"/>
        </w:numPr>
        <w:spacing w:after="78" w:line="358" w:lineRule="auto"/>
        <w:ind w:right="0" w:hanging="360"/>
        <w:jc w:val="left"/>
      </w:pPr>
      <w:r>
        <w:rPr>
          <w:sz w:val="28"/>
        </w:rPr>
        <w:t>Уніфікований</w:t>
      </w:r>
      <w:r>
        <w:rPr>
          <w:sz w:val="28"/>
        </w:rPr>
        <w:t xml:space="preserve"> </w:t>
      </w:r>
      <w:r>
        <w:rPr>
          <w:sz w:val="28"/>
        </w:rPr>
        <w:t>клінічний</w:t>
      </w:r>
      <w:r>
        <w:rPr>
          <w:sz w:val="28"/>
        </w:rPr>
        <w:t xml:space="preserve"> </w:t>
      </w:r>
      <w:r>
        <w:rPr>
          <w:sz w:val="28"/>
        </w:rPr>
        <w:t>протокол</w:t>
      </w:r>
      <w:r>
        <w:rPr>
          <w:sz w:val="28"/>
        </w:rPr>
        <w:t xml:space="preserve"> </w:t>
      </w:r>
      <w:r>
        <w:rPr>
          <w:sz w:val="28"/>
        </w:rPr>
        <w:t>медичної</w:t>
      </w:r>
      <w:r>
        <w:rPr>
          <w:sz w:val="28"/>
        </w:rPr>
        <w:t xml:space="preserve"> </w:t>
      </w:r>
      <w:r>
        <w:rPr>
          <w:sz w:val="28"/>
        </w:rPr>
        <w:t>допомоги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</w:t>
      </w:r>
      <w:r>
        <w:rPr>
          <w:sz w:val="28"/>
        </w:rPr>
        <w:t xml:space="preserve"> </w:t>
      </w:r>
      <w:r>
        <w:rPr>
          <w:sz w:val="28"/>
        </w:rPr>
        <w:t>виразковою хворобою</w:t>
      </w:r>
      <w:r>
        <w:rPr>
          <w:sz w:val="28"/>
        </w:rPr>
        <w:t xml:space="preserve"> </w:t>
      </w:r>
      <w:r>
        <w:rPr>
          <w:sz w:val="28"/>
        </w:rPr>
        <w:t>шлунка</w:t>
      </w:r>
      <w:r>
        <w:rPr>
          <w:sz w:val="28"/>
        </w:rPr>
        <w:t xml:space="preserve"> </w:t>
      </w:r>
      <w:r>
        <w:rPr>
          <w:sz w:val="28"/>
        </w:rPr>
        <w:t>та</w:t>
      </w:r>
      <w:r>
        <w:rPr>
          <w:sz w:val="28"/>
        </w:rPr>
        <w:t xml:space="preserve"> </w:t>
      </w:r>
      <w:r>
        <w:rPr>
          <w:sz w:val="28"/>
        </w:rPr>
        <w:t>дванадцятипалої</w:t>
      </w:r>
      <w:r>
        <w:rPr>
          <w:sz w:val="28"/>
        </w:rPr>
        <w:t xml:space="preserve"> </w:t>
      </w:r>
      <w:r>
        <w:rPr>
          <w:sz w:val="28"/>
        </w:rPr>
        <w:t>кишки</w:t>
      </w:r>
    </w:p>
    <w:p w:rsidR="007F3BC3" w:rsidRDefault="008E2D0D">
      <w:pPr>
        <w:numPr>
          <w:ilvl w:val="0"/>
          <w:numId w:val="1"/>
        </w:numPr>
        <w:spacing w:after="77" w:line="359" w:lineRule="auto"/>
        <w:ind w:right="0" w:hanging="360"/>
        <w:jc w:val="left"/>
      </w:pPr>
      <w:r>
        <w:rPr>
          <w:sz w:val="28"/>
        </w:rPr>
        <w:t>Уніфікований</w:t>
      </w:r>
      <w:r>
        <w:rPr>
          <w:sz w:val="28"/>
        </w:rPr>
        <w:t xml:space="preserve"> </w:t>
      </w:r>
      <w:r>
        <w:rPr>
          <w:sz w:val="28"/>
        </w:rPr>
        <w:t>клінічний</w:t>
      </w:r>
      <w:r>
        <w:rPr>
          <w:sz w:val="28"/>
        </w:rPr>
        <w:t xml:space="preserve"> </w:t>
      </w:r>
      <w:r>
        <w:rPr>
          <w:sz w:val="28"/>
        </w:rPr>
        <w:t>протокол</w:t>
      </w:r>
      <w:r>
        <w:rPr>
          <w:sz w:val="28"/>
        </w:rPr>
        <w:t xml:space="preserve"> </w:t>
      </w:r>
      <w:r>
        <w:rPr>
          <w:sz w:val="28"/>
        </w:rPr>
        <w:t>медичної</w:t>
      </w:r>
      <w:r>
        <w:rPr>
          <w:sz w:val="28"/>
        </w:rPr>
        <w:t xml:space="preserve"> </w:t>
      </w:r>
      <w:r>
        <w:rPr>
          <w:sz w:val="28"/>
        </w:rPr>
        <w:t>допомоги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 функціональними</w:t>
      </w:r>
      <w:r>
        <w:rPr>
          <w:sz w:val="28"/>
        </w:rPr>
        <w:t xml:space="preserve"> </w:t>
      </w:r>
      <w:r>
        <w:rPr>
          <w:sz w:val="28"/>
        </w:rPr>
        <w:t>розладами</w:t>
      </w:r>
      <w:r>
        <w:rPr>
          <w:sz w:val="28"/>
        </w:rPr>
        <w:t xml:space="preserve"> </w:t>
      </w:r>
      <w:r>
        <w:rPr>
          <w:sz w:val="28"/>
        </w:rPr>
        <w:t>жовчного</w:t>
      </w:r>
      <w:r>
        <w:rPr>
          <w:sz w:val="28"/>
        </w:rPr>
        <w:t xml:space="preserve"> </w:t>
      </w:r>
      <w:r>
        <w:rPr>
          <w:sz w:val="28"/>
        </w:rPr>
        <w:t>міхура</w:t>
      </w:r>
      <w:r>
        <w:rPr>
          <w:sz w:val="28"/>
        </w:rPr>
        <w:t xml:space="preserve"> </w:t>
      </w:r>
      <w:r>
        <w:rPr>
          <w:sz w:val="28"/>
        </w:rPr>
        <w:t>та</w:t>
      </w:r>
      <w:r>
        <w:rPr>
          <w:sz w:val="28"/>
        </w:rPr>
        <w:t xml:space="preserve"> </w:t>
      </w:r>
      <w:r>
        <w:rPr>
          <w:sz w:val="28"/>
        </w:rPr>
        <w:t>сфінктера</w:t>
      </w:r>
      <w:r>
        <w:rPr>
          <w:sz w:val="28"/>
        </w:rPr>
        <w:t xml:space="preserve"> </w:t>
      </w:r>
      <w:r>
        <w:rPr>
          <w:sz w:val="28"/>
        </w:rPr>
        <w:t>Одді</w:t>
      </w:r>
    </w:p>
    <w:p w:rsidR="007F3BC3" w:rsidRDefault="008E2D0D">
      <w:pPr>
        <w:numPr>
          <w:ilvl w:val="0"/>
          <w:numId w:val="1"/>
        </w:numPr>
        <w:spacing w:after="79" w:line="358" w:lineRule="auto"/>
        <w:ind w:right="0" w:hanging="360"/>
        <w:jc w:val="left"/>
      </w:pPr>
      <w:r>
        <w:rPr>
          <w:sz w:val="28"/>
        </w:rPr>
        <w:t>Уніфікований</w:t>
      </w:r>
      <w:r>
        <w:rPr>
          <w:sz w:val="28"/>
        </w:rPr>
        <w:t xml:space="preserve"> </w:t>
      </w:r>
      <w:r>
        <w:rPr>
          <w:sz w:val="28"/>
        </w:rPr>
        <w:t>клінічний</w:t>
      </w:r>
      <w:r>
        <w:rPr>
          <w:sz w:val="28"/>
        </w:rPr>
        <w:t xml:space="preserve"> </w:t>
      </w:r>
      <w:r>
        <w:rPr>
          <w:sz w:val="28"/>
        </w:rPr>
        <w:t>протокол</w:t>
      </w:r>
      <w:r>
        <w:rPr>
          <w:sz w:val="28"/>
        </w:rPr>
        <w:t xml:space="preserve"> </w:t>
      </w:r>
      <w:r>
        <w:rPr>
          <w:sz w:val="28"/>
        </w:rPr>
        <w:t>медичної</w:t>
      </w:r>
      <w:r>
        <w:rPr>
          <w:sz w:val="28"/>
        </w:rPr>
        <w:t xml:space="preserve"> </w:t>
      </w:r>
      <w:r>
        <w:rPr>
          <w:sz w:val="28"/>
        </w:rPr>
        <w:t>допомоги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</w:t>
      </w:r>
      <w:r>
        <w:rPr>
          <w:sz w:val="28"/>
        </w:rPr>
        <w:t xml:space="preserve"> </w:t>
      </w:r>
      <w:r>
        <w:rPr>
          <w:sz w:val="28"/>
        </w:rPr>
        <w:t>хронічним холециститом</w:t>
      </w:r>
    </w:p>
    <w:p w:rsidR="007F3BC3" w:rsidRDefault="008E2D0D">
      <w:pPr>
        <w:numPr>
          <w:ilvl w:val="0"/>
          <w:numId w:val="1"/>
        </w:numPr>
        <w:spacing w:after="78" w:line="358" w:lineRule="auto"/>
        <w:ind w:right="0" w:hanging="360"/>
        <w:jc w:val="left"/>
      </w:pPr>
      <w:r>
        <w:rPr>
          <w:sz w:val="28"/>
        </w:rPr>
        <w:t>Уніфікований</w:t>
      </w:r>
      <w:r>
        <w:rPr>
          <w:sz w:val="28"/>
        </w:rPr>
        <w:t xml:space="preserve"> </w:t>
      </w:r>
      <w:r>
        <w:rPr>
          <w:sz w:val="28"/>
        </w:rPr>
        <w:t>клінічний</w:t>
      </w:r>
      <w:r>
        <w:rPr>
          <w:sz w:val="28"/>
        </w:rPr>
        <w:t xml:space="preserve"> </w:t>
      </w:r>
      <w:r>
        <w:rPr>
          <w:sz w:val="28"/>
        </w:rPr>
        <w:t>протокол</w:t>
      </w:r>
      <w:r>
        <w:rPr>
          <w:sz w:val="28"/>
        </w:rPr>
        <w:t xml:space="preserve"> </w:t>
      </w:r>
      <w:r>
        <w:rPr>
          <w:sz w:val="28"/>
        </w:rPr>
        <w:t>медичної</w:t>
      </w:r>
      <w:r>
        <w:rPr>
          <w:sz w:val="28"/>
        </w:rPr>
        <w:t xml:space="preserve"> </w:t>
      </w:r>
      <w:r>
        <w:rPr>
          <w:sz w:val="28"/>
        </w:rPr>
        <w:t>допомоги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 жовчнокам</w:t>
      </w:r>
      <w:r>
        <w:rPr>
          <w:sz w:val="28"/>
        </w:rPr>
        <w:t>'</w:t>
      </w:r>
      <w:r>
        <w:rPr>
          <w:sz w:val="28"/>
        </w:rPr>
        <w:t>яною</w:t>
      </w:r>
      <w:r>
        <w:rPr>
          <w:sz w:val="28"/>
        </w:rPr>
        <w:t xml:space="preserve"> </w:t>
      </w:r>
      <w:r>
        <w:rPr>
          <w:sz w:val="28"/>
        </w:rPr>
        <w:t>хворобою</w:t>
      </w:r>
    </w:p>
    <w:p w:rsidR="007F3BC3" w:rsidRDefault="008E2D0D">
      <w:pPr>
        <w:numPr>
          <w:ilvl w:val="0"/>
          <w:numId w:val="1"/>
        </w:numPr>
        <w:spacing w:after="77" w:line="359" w:lineRule="auto"/>
        <w:ind w:right="0" w:hanging="360"/>
        <w:jc w:val="left"/>
      </w:pPr>
      <w:r>
        <w:rPr>
          <w:sz w:val="28"/>
        </w:rPr>
        <w:t>Уніфікований</w:t>
      </w:r>
      <w:r>
        <w:rPr>
          <w:sz w:val="28"/>
        </w:rPr>
        <w:t xml:space="preserve"> </w:t>
      </w:r>
      <w:r>
        <w:rPr>
          <w:sz w:val="28"/>
        </w:rPr>
        <w:t>клінічний</w:t>
      </w:r>
      <w:r>
        <w:rPr>
          <w:sz w:val="28"/>
        </w:rPr>
        <w:t xml:space="preserve"> </w:t>
      </w:r>
      <w:r>
        <w:rPr>
          <w:sz w:val="28"/>
        </w:rPr>
        <w:t>протокол</w:t>
      </w:r>
      <w:r>
        <w:rPr>
          <w:sz w:val="28"/>
        </w:rPr>
        <w:t xml:space="preserve"> </w:t>
      </w:r>
      <w:r>
        <w:rPr>
          <w:sz w:val="28"/>
        </w:rPr>
        <w:t>медичної</w:t>
      </w:r>
      <w:r>
        <w:rPr>
          <w:sz w:val="28"/>
        </w:rPr>
        <w:t xml:space="preserve"> </w:t>
      </w:r>
      <w:r>
        <w:rPr>
          <w:sz w:val="28"/>
        </w:rPr>
        <w:t>допомоги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 захворюваннями</w:t>
      </w:r>
      <w:r>
        <w:rPr>
          <w:sz w:val="28"/>
        </w:rPr>
        <w:t xml:space="preserve"> </w:t>
      </w:r>
      <w:r>
        <w:rPr>
          <w:sz w:val="28"/>
        </w:rPr>
        <w:t>підшлункової</w:t>
      </w:r>
      <w:r>
        <w:rPr>
          <w:sz w:val="28"/>
        </w:rPr>
        <w:t xml:space="preserve"> </w:t>
      </w:r>
      <w:r>
        <w:rPr>
          <w:sz w:val="28"/>
        </w:rPr>
        <w:t>залози</w:t>
      </w:r>
    </w:p>
    <w:p w:rsidR="007F3BC3" w:rsidRDefault="008E2D0D">
      <w:pPr>
        <w:numPr>
          <w:ilvl w:val="0"/>
          <w:numId w:val="1"/>
        </w:numPr>
        <w:spacing w:after="94"/>
        <w:ind w:right="0" w:hanging="360"/>
        <w:jc w:val="left"/>
      </w:pPr>
      <w:r>
        <w:rPr>
          <w:sz w:val="28"/>
        </w:rPr>
        <w:t>Уніфікований</w:t>
      </w:r>
      <w:r>
        <w:rPr>
          <w:sz w:val="28"/>
        </w:rPr>
        <w:t xml:space="preserve"> </w:t>
      </w:r>
      <w:r>
        <w:rPr>
          <w:sz w:val="28"/>
        </w:rPr>
        <w:t>клінічний</w:t>
      </w:r>
      <w:r>
        <w:rPr>
          <w:sz w:val="28"/>
        </w:rPr>
        <w:t xml:space="preserve"> </w:t>
      </w:r>
      <w:r>
        <w:rPr>
          <w:sz w:val="28"/>
        </w:rPr>
        <w:t>протокол</w:t>
      </w:r>
      <w:r>
        <w:rPr>
          <w:sz w:val="28"/>
        </w:rPr>
        <w:t xml:space="preserve"> </w:t>
      </w:r>
      <w:r>
        <w:rPr>
          <w:sz w:val="28"/>
        </w:rPr>
        <w:t>медичної</w:t>
      </w:r>
      <w:r>
        <w:rPr>
          <w:sz w:val="28"/>
        </w:rPr>
        <w:t xml:space="preserve"> </w:t>
      </w:r>
      <w:r>
        <w:rPr>
          <w:sz w:val="28"/>
        </w:rPr>
        <w:t>допомоги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</w:t>
      </w:r>
      <w:r>
        <w:rPr>
          <w:sz w:val="28"/>
        </w:rPr>
        <w:t xml:space="preserve"> </w:t>
      </w:r>
      <w:r>
        <w:rPr>
          <w:sz w:val="28"/>
        </w:rPr>
        <w:t>хворобою</w:t>
      </w:r>
    </w:p>
    <w:p w:rsidR="007F3BC3" w:rsidRDefault="008E2D0D">
      <w:pPr>
        <w:spacing w:after="225"/>
        <w:ind w:left="370" w:right="0" w:hanging="10"/>
        <w:jc w:val="left"/>
      </w:pPr>
      <w:r>
        <w:rPr>
          <w:sz w:val="28"/>
        </w:rPr>
        <w:t>Крона</w:t>
      </w:r>
    </w:p>
    <w:p w:rsidR="007F3BC3" w:rsidRDefault="008E2D0D">
      <w:pPr>
        <w:numPr>
          <w:ilvl w:val="0"/>
          <w:numId w:val="1"/>
        </w:numPr>
        <w:spacing w:after="149" w:line="358" w:lineRule="auto"/>
        <w:ind w:right="0" w:hanging="360"/>
        <w:jc w:val="left"/>
      </w:pPr>
      <w:r>
        <w:rPr>
          <w:sz w:val="28"/>
        </w:rPr>
        <w:lastRenderedPageBreak/>
        <w:t>Уніфікований</w:t>
      </w:r>
      <w:r>
        <w:rPr>
          <w:sz w:val="28"/>
        </w:rPr>
        <w:t xml:space="preserve"> </w:t>
      </w:r>
      <w:r>
        <w:rPr>
          <w:sz w:val="28"/>
        </w:rPr>
        <w:t>клінічний</w:t>
      </w:r>
      <w:r>
        <w:rPr>
          <w:sz w:val="28"/>
        </w:rPr>
        <w:t xml:space="preserve"> </w:t>
      </w:r>
      <w:r>
        <w:rPr>
          <w:sz w:val="28"/>
        </w:rPr>
        <w:t>протокол</w:t>
      </w:r>
      <w:r>
        <w:rPr>
          <w:sz w:val="28"/>
        </w:rPr>
        <w:t xml:space="preserve"> </w:t>
      </w:r>
      <w:r>
        <w:rPr>
          <w:sz w:val="28"/>
        </w:rPr>
        <w:t>медичної</w:t>
      </w:r>
      <w:r>
        <w:rPr>
          <w:sz w:val="28"/>
        </w:rPr>
        <w:t xml:space="preserve"> </w:t>
      </w:r>
      <w:r>
        <w:rPr>
          <w:sz w:val="28"/>
        </w:rPr>
        <w:t>допомоги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</w:t>
      </w:r>
      <w:r>
        <w:rPr>
          <w:sz w:val="28"/>
        </w:rPr>
        <w:t xml:space="preserve"> </w:t>
      </w:r>
      <w:r>
        <w:rPr>
          <w:sz w:val="28"/>
        </w:rPr>
        <w:t>виразковим колітом</w:t>
      </w:r>
    </w:p>
    <w:p w:rsidR="007F3BC3" w:rsidRDefault="008E2D0D">
      <w:pPr>
        <w:numPr>
          <w:ilvl w:val="0"/>
          <w:numId w:val="1"/>
        </w:numPr>
        <w:spacing w:after="79" w:line="358" w:lineRule="auto"/>
        <w:ind w:right="0" w:hanging="360"/>
        <w:jc w:val="left"/>
      </w:pPr>
      <w:r>
        <w:rPr>
          <w:sz w:val="28"/>
        </w:rPr>
        <w:t>Уніфікований</w:t>
      </w:r>
      <w:r>
        <w:rPr>
          <w:sz w:val="28"/>
        </w:rPr>
        <w:t xml:space="preserve"> </w:t>
      </w:r>
      <w:r>
        <w:rPr>
          <w:sz w:val="28"/>
        </w:rPr>
        <w:t>клінічний</w:t>
      </w:r>
      <w:r>
        <w:rPr>
          <w:sz w:val="28"/>
        </w:rPr>
        <w:t xml:space="preserve"> </w:t>
      </w:r>
      <w:r>
        <w:rPr>
          <w:sz w:val="28"/>
        </w:rPr>
        <w:t>протокол</w:t>
      </w:r>
      <w:r>
        <w:rPr>
          <w:sz w:val="28"/>
        </w:rPr>
        <w:t xml:space="preserve"> </w:t>
      </w:r>
      <w:r>
        <w:rPr>
          <w:sz w:val="28"/>
        </w:rPr>
        <w:t>медичної</w:t>
      </w:r>
      <w:r>
        <w:rPr>
          <w:sz w:val="28"/>
        </w:rPr>
        <w:t xml:space="preserve"> </w:t>
      </w:r>
      <w:r>
        <w:rPr>
          <w:sz w:val="28"/>
        </w:rPr>
        <w:t>допомоги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</w:t>
      </w:r>
      <w:r>
        <w:rPr>
          <w:sz w:val="28"/>
        </w:rPr>
        <w:t xml:space="preserve"> </w:t>
      </w:r>
      <w:r>
        <w:rPr>
          <w:sz w:val="28"/>
        </w:rPr>
        <w:t>хронічним неспецифічним</w:t>
      </w:r>
      <w:r>
        <w:rPr>
          <w:sz w:val="28"/>
        </w:rPr>
        <w:t xml:space="preserve"> </w:t>
      </w:r>
      <w:r>
        <w:rPr>
          <w:sz w:val="28"/>
        </w:rPr>
        <w:t>невиразковим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>олітом</w:t>
      </w:r>
    </w:p>
    <w:p w:rsidR="007F3BC3" w:rsidRDefault="008E2D0D">
      <w:pPr>
        <w:numPr>
          <w:ilvl w:val="0"/>
          <w:numId w:val="1"/>
        </w:numPr>
        <w:spacing w:after="78" w:line="358" w:lineRule="auto"/>
        <w:ind w:right="0" w:hanging="360"/>
        <w:jc w:val="left"/>
      </w:pPr>
      <w:r>
        <w:rPr>
          <w:sz w:val="28"/>
        </w:rPr>
        <w:t>Уніфікований</w:t>
      </w:r>
      <w:r>
        <w:rPr>
          <w:sz w:val="28"/>
        </w:rPr>
        <w:t xml:space="preserve"> </w:t>
      </w:r>
      <w:r>
        <w:rPr>
          <w:sz w:val="28"/>
        </w:rPr>
        <w:t>клінічний</w:t>
      </w:r>
      <w:r>
        <w:rPr>
          <w:sz w:val="28"/>
        </w:rPr>
        <w:t xml:space="preserve"> </w:t>
      </w:r>
      <w:r>
        <w:rPr>
          <w:sz w:val="28"/>
        </w:rPr>
        <w:t>протокол</w:t>
      </w:r>
      <w:r>
        <w:rPr>
          <w:sz w:val="28"/>
        </w:rPr>
        <w:t xml:space="preserve"> </w:t>
      </w:r>
      <w:r>
        <w:rPr>
          <w:sz w:val="28"/>
        </w:rPr>
        <w:t>медичної</w:t>
      </w:r>
      <w:r>
        <w:rPr>
          <w:sz w:val="28"/>
        </w:rPr>
        <w:t xml:space="preserve"> </w:t>
      </w:r>
      <w:r>
        <w:rPr>
          <w:sz w:val="28"/>
        </w:rPr>
        <w:t>допомоги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</w:t>
      </w:r>
      <w:r>
        <w:rPr>
          <w:sz w:val="28"/>
        </w:rPr>
        <w:t xml:space="preserve"> </w:t>
      </w:r>
      <w:r>
        <w:rPr>
          <w:sz w:val="28"/>
        </w:rPr>
        <w:t>синдромом подразненого</w:t>
      </w:r>
      <w:r>
        <w:rPr>
          <w:sz w:val="28"/>
        </w:rPr>
        <w:t xml:space="preserve"> </w:t>
      </w:r>
      <w:r>
        <w:rPr>
          <w:sz w:val="28"/>
        </w:rPr>
        <w:t>кишечника</w:t>
      </w:r>
    </w:p>
    <w:p w:rsidR="007F3BC3" w:rsidRDefault="008E2D0D">
      <w:pPr>
        <w:numPr>
          <w:ilvl w:val="0"/>
          <w:numId w:val="1"/>
        </w:numPr>
        <w:spacing w:after="173"/>
        <w:ind w:right="0" w:hanging="360"/>
        <w:jc w:val="left"/>
      </w:pPr>
      <w:r>
        <w:rPr>
          <w:sz w:val="28"/>
        </w:rPr>
        <w:t>Уніфікований</w:t>
      </w:r>
      <w:r>
        <w:rPr>
          <w:sz w:val="28"/>
        </w:rPr>
        <w:t xml:space="preserve"> </w:t>
      </w:r>
      <w:r>
        <w:rPr>
          <w:sz w:val="28"/>
        </w:rPr>
        <w:t>клінічний</w:t>
      </w:r>
      <w:r>
        <w:rPr>
          <w:sz w:val="28"/>
        </w:rPr>
        <w:t xml:space="preserve"> </w:t>
      </w:r>
      <w:r>
        <w:rPr>
          <w:sz w:val="28"/>
        </w:rPr>
        <w:t>протокол</w:t>
      </w:r>
      <w:r>
        <w:rPr>
          <w:sz w:val="28"/>
        </w:rPr>
        <w:t xml:space="preserve"> </w:t>
      </w:r>
      <w:r>
        <w:rPr>
          <w:sz w:val="28"/>
        </w:rPr>
        <w:t>медичної</w:t>
      </w:r>
      <w:r>
        <w:rPr>
          <w:sz w:val="28"/>
        </w:rPr>
        <w:t xml:space="preserve"> </w:t>
      </w:r>
      <w:r>
        <w:rPr>
          <w:sz w:val="28"/>
        </w:rPr>
        <w:t>допомоги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</w:t>
      </w:r>
      <w:r>
        <w:rPr>
          <w:sz w:val="28"/>
        </w:rPr>
        <w:t xml:space="preserve"> </w:t>
      </w:r>
      <w:r>
        <w:rPr>
          <w:sz w:val="28"/>
        </w:rPr>
        <w:t>целіакією</w:t>
      </w:r>
    </w:p>
    <w:p w:rsidR="007F3BC3" w:rsidRDefault="008E2D0D">
      <w:pPr>
        <w:numPr>
          <w:ilvl w:val="0"/>
          <w:numId w:val="1"/>
        </w:numPr>
        <w:spacing w:after="77" w:line="359" w:lineRule="auto"/>
        <w:ind w:right="0" w:hanging="360"/>
        <w:jc w:val="left"/>
      </w:pPr>
      <w:r>
        <w:rPr>
          <w:sz w:val="28"/>
        </w:rPr>
        <w:t>Уніфікований</w:t>
      </w:r>
      <w:r>
        <w:rPr>
          <w:sz w:val="28"/>
        </w:rPr>
        <w:t xml:space="preserve"> </w:t>
      </w:r>
      <w:r>
        <w:rPr>
          <w:sz w:val="28"/>
        </w:rPr>
        <w:t>клінічний</w:t>
      </w:r>
      <w:r>
        <w:rPr>
          <w:sz w:val="28"/>
        </w:rPr>
        <w:t xml:space="preserve"> </w:t>
      </w:r>
      <w:r>
        <w:rPr>
          <w:sz w:val="28"/>
        </w:rPr>
        <w:t>протокол</w:t>
      </w:r>
      <w:r>
        <w:rPr>
          <w:sz w:val="28"/>
        </w:rPr>
        <w:t xml:space="preserve"> </w:t>
      </w:r>
      <w:r>
        <w:rPr>
          <w:sz w:val="28"/>
        </w:rPr>
        <w:t>медичної</w:t>
      </w:r>
      <w:r>
        <w:rPr>
          <w:sz w:val="28"/>
        </w:rPr>
        <w:t xml:space="preserve"> </w:t>
      </w:r>
      <w:r>
        <w:rPr>
          <w:sz w:val="28"/>
        </w:rPr>
        <w:t>допомоги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</w:t>
      </w:r>
      <w:r>
        <w:rPr>
          <w:sz w:val="28"/>
        </w:rPr>
        <w:t xml:space="preserve"> </w:t>
      </w:r>
      <w:r>
        <w:rPr>
          <w:sz w:val="28"/>
        </w:rPr>
        <w:t>лактазною недостатністю</w:t>
      </w:r>
    </w:p>
    <w:p w:rsidR="007F3BC3" w:rsidRDefault="008E2D0D">
      <w:pPr>
        <w:numPr>
          <w:ilvl w:val="0"/>
          <w:numId w:val="1"/>
        </w:numPr>
        <w:spacing w:after="70" w:line="364" w:lineRule="auto"/>
        <w:ind w:right="0" w:hanging="360"/>
        <w:jc w:val="left"/>
      </w:pPr>
      <w:r>
        <w:rPr>
          <w:sz w:val="28"/>
        </w:rPr>
        <w:t>Уніфікований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клінічний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протокол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медичної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допомоги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із муковісцидозом</w:t>
      </w:r>
    </w:p>
    <w:p w:rsidR="007F3BC3" w:rsidRDefault="008E2D0D">
      <w:pPr>
        <w:numPr>
          <w:ilvl w:val="0"/>
          <w:numId w:val="1"/>
        </w:numPr>
        <w:spacing w:after="72" w:line="363" w:lineRule="auto"/>
        <w:ind w:right="0" w:hanging="360"/>
        <w:jc w:val="left"/>
      </w:pPr>
      <w:r>
        <w:rPr>
          <w:sz w:val="28"/>
        </w:rPr>
        <w:t>Уніфікований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клінічний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протокол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медичної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допомоги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із функціональними</w:t>
      </w:r>
      <w:r>
        <w:rPr>
          <w:sz w:val="28"/>
        </w:rPr>
        <w:t xml:space="preserve"> </w:t>
      </w:r>
      <w:r>
        <w:rPr>
          <w:sz w:val="28"/>
        </w:rPr>
        <w:t>гастроінтестинальними</w:t>
      </w:r>
      <w:r>
        <w:rPr>
          <w:sz w:val="28"/>
        </w:rPr>
        <w:t xml:space="preserve"> </w:t>
      </w:r>
      <w:r>
        <w:rPr>
          <w:sz w:val="28"/>
        </w:rPr>
        <w:t>розладами</w:t>
      </w:r>
    </w:p>
    <w:p w:rsidR="007F3BC3" w:rsidRDefault="008E2D0D">
      <w:pPr>
        <w:numPr>
          <w:ilvl w:val="0"/>
          <w:numId w:val="1"/>
        </w:numPr>
        <w:spacing w:after="77" w:line="359" w:lineRule="auto"/>
        <w:ind w:right="0" w:hanging="360"/>
        <w:jc w:val="left"/>
      </w:pPr>
      <w:r>
        <w:rPr>
          <w:sz w:val="28"/>
        </w:rPr>
        <w:t>Уніфікований</w:t>
      </w:r>
      <w:r>
        <w:rPr>
          <w:sz w:val="28"/>
        </w:rPr>
        <w:t xml:space="preserve"> </w:t>
      </w:r>
      <w:r>
        <w:rPr>
          <w:sz w:val="28"/>
        </w:rPr>
        <w:t>клінічний</w:t>
      </w:r>
      <w:r>
        <w:rPr>
          <w:sz w:val="28"/>
        </w:rPr>
        <w:t xml:space="preserve"> </w:t>
      </w:r>
      <w:r>
        <w:rPr>
          <w:sz w:val="28"/>
        </w:rPr>
        <w:t>протокол</w:t>
      </w:r>
      <w:r>
        <w:rPr>
          <w:sz w:val="28"/>
        </w:rPr>
        <w:t xml:space="preserve"> </w:t>
      </w:r>
      <w:r>
        <w:rPr>
          <w:sz w:val="28"/>
        </w:rPr>
        <w:t>медичної</w:t>
      </w:r>
      <w:r>
        <w:rPr>
          <w:sz w:val="28"/>
        </w:rPr>
        <w:t xml:space="preserve"> </w:t>
      </w:r>
      <w:r>
        <w:rPr>
          <w:sz w:val="28"/>
        </w:rPr>
        <w:t>допомоги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</w:t>
      </w:r>
      <w:r>
        <w:rPr>
          <w:sz w:val="28"/>
        </w:rPr>
        <w:t xml:space="preserve"> </w:t>
      </w:r>
      <w:r>
        <w:rPr>
          <w:sz w:val="28"/>
        </w:rPr>
        <w:t>хронічним вірусним</w:t>
      </w:r>
      <w:r>
        <w:rPr>
          <w:sz w:val="28"/>
        </w:rPr>
        <w:t xml:space="preserve"> </w:t>
      </w:r>
      <w:r>
        <w:rPr>
          <w:sz w:val="28"/>
        </w:rPr>
        <w:t>гепатитом</w:t>
      </w:r>
      <w:r>
        <w:rPr>
          <w:sz w:val="28"/>
        </w:rPr>
        <w:t xml:space="preserve"> </w:t>
      </w:r>
      <w:r>
        <w:rPr>
          <w:sz w:val="28"/>
        </w:rPr>
        <w:t>В</w:t>
      </w:r>
    </w:p>
    <w:p w:rsidR="007F3BC3" w:rsidRDefault="008E2D0D">
      <w:pPr>
        <w:numPr>
          <w:ilvl w:val="0"/>
          <w:numId w:val="1"/>
        </w:numPr>
        <w:spacing w:after="484" w:line="359" w:lineRule="auto"/>
        <w:ind w:right="0" w:hanging="360"/>
        <w:jc w:val="left"/>
      </w:pPr>
      <w:r>
        <w:rPr>
          <w:sz w:val="28"/>
        </w:rPr>
        <w:t>Уніфікований</w:t>
      </w:r>
      <w:r>
        <w:rPr>
          <w:sz w:val="28"/>
        </w:rPr>
        <w:t xml:space="preserve"> </w:t>
      </w:r>
      <w:r>
        <w:rPr>
          <w:sz w:val="28"/>
        </w:rPr>
        <w:t>клінічний</w:t>
      </w:r>
      <w:r>
        <w:rPr>
          <w:sz w:val="28"/>
        </w:rPr>
        <w:t xml:space="preserve"> </w:t>
      </w:r>
      <w:r>
        <w:rPr>
          <w:sz w:val="28"/>
        </w:rPr>
        <w:t>протокол</w:t>
      </w:r>
      <w:r>
        <w:rPr>
          <w:sz w:val="28"/>
        </w:rPr>
        <w:t xml:space="preserve"> </w:t>
      </w:r>
      <w:r>
        <w:rPr>
          <w:sz w:val="28"/>
        </w:rPr>
        <w:t>медичної</w:t>
      </w:r>
      <w:r>
        <w:rPr>
          <w:sz w:val="28"/>
        </w:rPr>
        <w:t xml:space="preserve"> </w:t>
      </w:r>
      <w:r>
        <w:rPr>
          <w:sz w:val="28"/>
        </w:rPr>
        <w:t>допомоги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</w:t>
      </w:r>
      <w:r>
        <w:rPr>
          <w:sz w:val="28"/>
        </w:rPr>
        <w:t xml:space="preserve"> </w:t>
      </w:r>
      <w:r>
        <w:rPr>
          <w:sz w:val="28"/>
        </w:rPr>
        <w:t>хронічним вірусним</w:t>
      </w:r>
      <w:r>
        <w:rPr>
          <w:sz w:val="28"/>
        </w:rPr>
        <w:t xml:space="preserve"> </w:t>
      </w:r>
      <w:r>
        <w:rPr>
          <w:sz w:val="28"/>
        </w:rPr>
        <w:t>гепатитом</w:t>
      </w:r>
      <w:r>
        <w:rPr>
          <w:sz w:val="28"/>
        </w:rPr>
        <w:t xml:space="preserve"> </w:t>
      </w:r>
      <w:r>
        <w:rPr>
          <w:sz w:val="28"/>
        </w:rPr>
        <w:t>С</w:t>
      </w:r>
    </w:p>
    <w:p w:rsidR="007F3BC3" w:rsidRDefault="008E2D0D">
      <w:pPr>
        <w:spacing w:after="288" w:line="265" w:lineRule="auto"/>
        <w:ind w:left="-5" w:right="0" w:hanging="10"/>
        <w:jc w:val="left"/>
      </w:pPr>
      <w:r>
        <w:rPr>
          <w:b/>
          <w:sz w:val="28"/>
        </w:rPr>
        <w:t>Розробники:</w:t>
      </w:r>
    </w:p>
    <w:p w:rsidR="007F3BC3" w:rsidRDefault="008E2D0D">
      <w:pPr>
        <w:spacing w:after="0" w:line="265" w:lineRule="auto"/>
        <w:ind w:left="3249" w:right="2531" w:hanging="10"/>
        <w:jc w:val="center"/>
      </w:pPr>
      <w:r>
        <w:rPr>
          <w:b/>
          <w:sz w:val="28"/>
        </w:rPr>
        <w:t>Склад робочої групи</w:t>
      </w:r>
    </w:p>
    <w:p w:rsidR="007F3BC3" w:rsidRDefault="008E2D0D">
      <w:pPr>
        <w:spacing w:after="0" w:line="265" w:lineRule="auto"/>
        <w:ind w:left="-5" w:right="0" w:hanging="10"/>
        <w:jc w:val="left"/>
      </w:pPr>
      <w:r>
        <w:rPr>
          <w:b/>
          <w:sz w:val="28"/>
        </w:rPr>
        <w:t>з розробки уніфікованих клінічних протоколів медичної допомоги дітям</w:t>
      </w:r>
    </w:p>
    <w:p w:rsidR="007F3BC3" w:rsidRDefault="008E2D0D">
      <w:pPr>
        <w:pStyle w:val="1"/>
        <w:spacing w:after="28"/>
        <w:ind w:left="10" w:right="2"/>
      </w:pPr>
      <w:r>
        <w:t>із</w:t>
      </w:r>
      <w:r>
        <w:t xml:space="preserve"> </w:t>
      </w:r>
      <w:r>
        <w:t>захворюваннями</w:t>
      </w:r>
      <w:r>
        <w:t xml:space="preserve"> </w:t>
      </w:r>
      <w:r>
        <w:t>органів</w:t>
      </w:r>
      <w:r>
        <w:t xml:space="preserve"> </w:t>
      </w:r>
      <w:r>
        <w:t>травлення</w:t>
      </w:r>
    </w:p>
    <w:tbl>
      <w:tblPr>
        <w:tblStyle w:val="TableGrid"/>
        <w:tblW w:w="9355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85"/>
        <w:gridCol w:w="6270"/>
      </w:tblGrid>
      <w:tr w:rsidR="007F3BC3">
        <w:trPr>
          <w:trHeight w:val="1052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Осташко С. І.</w:t>
            </w:r>
          </w:p>
        </w:tc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sz w:val="28"/>
              </w:rPr>
              <w:t>заступник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директора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Департаменту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реформ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та розвитку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медичної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МОЗ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 xml:space="preserve">Київ </w:t>
            </w:r>
            <w:r>
              <w:rPr>
                <w:sz w:val="28"/>
              </w:rPr>
              <w:t>(</w:t>
            </w:r>
            <w:r>
              <w:rPr>
                <w:sz w:val="28"/>
              </w:rPr>
              <w:t>голова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робочої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групи</w:t>
            </w:r>
            <w:r>
              <w:rPr>
                <w:sz w:val="28"/>
              </w:rPr>
              <w:t>)</w:t>
            </w:r>
          </w:p>
        </w:tc>
      </w:tr>
      <w:tr w:rsidR="007F3BC3">
        <w:trPr>
          <w:trHeight w:val="1528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Терещенко А. В.</w:t>
            </w:r>
          </w:p>
        </w:tc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sz w:val="28"/>
              </w:rPr>
              <w:t>начальник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Управління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материнства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дитинства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санаторного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 Департаменту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реформ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медичної допомоги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МОЗ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Київ</w:t>
            </w:r>
            <w:r>
              <w:rPr>
                <w:sz w:val="28"/>
              </w:rPr>
              <w:t xml:space="preserve"> (</w:t>
            </w:r>
            <w:r>
              <w:rPr>
                <w:sz w:val="28"/>
              </w:rPr>
              <w:t>заступник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голови</w:t>
            </w:r>
            <w:r>
              <w:rPr>
                <w:sz w:val="28"/>
              </w:rPr>
              <w:t>)</w:t>
            </w:r>
          </w:p>
        </w:tc>
      </w:tr>
      <w:tr w:rsidR="007F3BC3">
        <w:trPr>
          <w:trHeight w:val="1206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lastRenderedPageBreak/>
              <w:t>Антипкін Ю. Г.</w:t>
            </w:r>
          </w:p>
        </w:tc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sz w:val="28"/>
              </w:rPr>
              <w:t>директор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ДУ</w:t>
            </w:r>
            <w:r>
              <w:rPr>
                <w:sz w:val="28"/>
              </w:rPr>
              <w:t xml:space="preserve"> «</w:t>
            </w:r>
            <w:r>
              <w:rPr>
                <w:sz w:val="28"/>
              </w:rPr>
              <w:t>Інститут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педіатрії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акушерства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і гінекології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НАМН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z w:val="28"/>
              </w:rPr>
              <w:t xml:space="preserve">», </w:t>
            </w:r>
            <w:r>
              <w:rPr>
                <w:sz w:val="28"/>
              </w:rPr>
              <w:t>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мед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 xml:space="preserve">., </w:t>
            </w:r>
            <w:r>
              <w:rPr>
                <w:sz w:val="28"/>
              </w:rPr>
              <w:t>професор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академік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НАМН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Київ</w:t>
            </w:r>
          </w:p>
        </w:tc>
      </w:tr>
      <w:tr w:rsidR="007F3BC3">
        <w:trPr>
          <w:trHeight w:val="412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Бабаджанян О. М.</w:t>
            </w:r>
          </w:p>
        </w:tc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sz w:val="28"/>
              </w:rPr>
              <w:t>доцент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кафедри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педіатричної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гастроентерології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</w:p>
        </w:tc>
      </w:tr>
    </w:tbl>
    <w:p w:rsidR="007F3BC3" w:rsidRDefault="008E2D0D">
      <w:pPr>
        <w:spacing w:after="12"/>
        <w:ind w:left="3096" w:right="0" w:hanging="10"/>
        <w:jc w:val="left"/>
      </w:pPr>
      <w:r>
        <w:rPr>
          <w:sz w:val="28"/>
        </w:rPr>
        <w:t>нутріціології</w:t>
      </w:r>
      <w:r>
        <w:rPr>
          <w:sz w:val="28"/>
        </w:rPr>
        <w:t xml:space="preserve">, </w:t>
      </w:r>
      <w:r>
        <w:rPr>
          <w:sz w:val="28"/>
        </w:rPr>
        <w:t>Харківська</w:t>
      </w:r>
      <w:r>
        <w:rPr>
          <w:sz w:val="28"/>
        </w:rPr>
        <w:t xml:space="preserve"> </w:t>
      </w:r>
      <w:r>
        <w:rPr>
          <w:sz w:val="28"/>
        </w:rPr>
        <w:t>медична</w:t>
      </w:r>
      <w:r>
        <w:rPr>
          <w:sz w:val="28"/>
        </w:rPr>
        <w:t xml:space="preserve"> </w:t>
      </w:r>
      <w:r>
        <w:rPr>
          <w:sz w:val="28"/>
        </w:rPr>
        <w:t>академія післядипломної</w:t>
      </w:r>
      <w:r>
        <w:rPr>
          <w:sz w:val="28"/>
        </w:rPr>
        <w:t xml:space="preserve"> </w:t>
      </w:r>
      <w:r>
        <w:rPr>
          <w:sz w:val="28"/>
        </w:rPr>
        <w:t>освіти</w:t>
      </w:r>
      <w:r>
        <w:rPr>
          <w:sz w:val="28"/>
        </w:rPr>
        <w:t xml:space="preserve">, </w:t>
      </w:r>
      <w:r>
        <w:rPr>
          <w:sz w:val="28"/>
        </w:rPr>
        <w:t>к</w:t>
      </w:r>
      <w:r>
        <w:rPr>
          <w:sz w:val="28"/>
        </w:rPr>
        <w:t xml:space="preserve">. </w:t>
      </w:r>
      <w:r>
        <w:rPr>
          <w:sz w:val="28"/>
        </w:rPr>
        <w:t>мед</w:t>
      </w:r>
      <w:r>
        <w:rPr>
          <w:sz w:val="28"/>
        </w:rPr>
        <w:t xml:space="preserve">. </w:t>
      </w:r>
      <w:r>
        <w:rPr>
          <w:sz w:val="28"/>
        </w:rPr>
        <w:t>н</w:t>
      </w:r>
      <w:r>
        <w:rPr>
          <w:sz w:val="28"/>
        </w:rPr>
        <w:t xml:space="preserve">., </w:t>
      </w:r>
      <w:r>
        <w:rPr>
          <w:sz w:val="28"/>
        </w:rPr>
        <w:t>м</w:t>
      </w:r>
      <w:r>
        <w:rPr>
          <w:sz w:val="28"/>
        </w:rPr>
        <w:t xml:space="preserve">. </w:t>
      </w:r>
      <w:r>
        <w:rPr>
          <w:sz w:val="28"/>
        </w:rPr>
        <w:t>Харків</w:t>
      </w:r>
    </w:p>
    <w:tbl>
      <w:tblPr>
        <w:tblStyle w:val="TableGrid"/>
        <w:tblW w:w="9354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85"/>
        <w:gridCol w:w="6269"/>
      </w:tblGrid>
      <w:tr w:rsidR="007F3BC3">
        <w:trPr>
          <w:trHeight w:val="1374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Бєлоусов Ю. В.</w:t>
            </w:r>
          </w:p>
        </w:tc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1" w:line="238" w:lineRule="auto"/>
              <w:ind w:right="0" w:firstLine="0"/>
            </w:pPr>
            <w:r>
              <w:rPr>
                <w:sz w:val="28"/>
              </w:rPr>
              <w:t>завідувач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кафедри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педіатричної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гастроентерології та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нутріціології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Харківська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медична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академія післядипломної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освіти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мед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 xml:space="preserve">., </w:t>
            </w:r>
            <w:r>
              <w:rPr>
                <w:sz w:val="28"/>
              </w:rPr>
              <w:t>професор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sz w:val="28"/>
              </w:rPr>
              <w:t>Харків</w:t>
            </w:r>
          </w:p>
        </w:tc>
      </w:tr>
      <w:tr w:rsidR="007F3BC3">
        <w:trPr>
          <w:trHeight w:val="120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Бєлоусова О. Ю.</w:t>
            </w:r>
          </w:p>
        </w:tc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BC3" w:rsidRDefault="008E2D0D">
            <w:pPr>
              <w:spacing w:after="0" w:line="238" w:lineRule="auto"/>
              <w:ind w:right="0" w:firstLine="0"/>
            </w:pPr>
            <w:r>
              <w:rPr>
                <w:sz w:val="28"/>
              </w:rPr>
              <w:t>професор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кафедри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педіатричної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гастроентерології та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нутріціології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Харківська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медична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академія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sz w:val="28"/>
              </w:rPr>
              <w:t>післядипломної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освіти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мед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 xml:space="preserve">.,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Харків</w:t>
            </w:r>
          </w:p>
        </w:tc>
      </w:tr>
      <w:tr w:rsidR="007F3BC3">
        <w:trPr>
          <w:trHeight w:val="18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Бережний В. В.</w:t>
            </w:r>
          </w:p>
        </w:tc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sz w:val="28"/>
              </w:rPr>
              <w:t>завідувач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кафедри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педіатрії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z w:val="28"/>
              </w:rPr>
              <w:t xml:space="preserve">2, </w:t>
            </w:r>
            <w:r>
              <w:rPr>
                <w:sz w:val="28"/>
              </w:rPr>
              <w:t>Національна медична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академія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післядипломної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освіти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головний позаштатний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спеціаліст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спеціальності </w:t>
            </w:r>
            <w:r>
              <w:rPr>
                <w:sz w:val="28"/>
              </w:rPr>
              <w:t>«</w:t>
            </w:r>
            <w:r>
              <w:rPr>
                <w:sz w:val="28"/>
              </w:rPr>
              <w:t>Педіатрія</w:t>
            </w:r>
            <w:r>
              <w:rPr>
                <w:sz w:val="28"/>
              </w:rPr>
              <w:t xml:space="preserve">» </w:t>
            </w:r>
            <w:r>
              <w:rPr>
                <w:sz w:val="28"/>
              </w:rPr>
              <w:t>МОЗ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мед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 xml:space="preserve">., </w:t>
            </w:r>
            <w:r>
              <w:rPr>
                <w:sz w:val="28"/>
              </w:rPr>
              <w:t>професор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>.</w:t>
            </w:r>
            <w:r>
              <w:rPr>
                <w:sz w:val="28"/>
              </w:rPr>
              <w:t>Київ</w:t>
            </w:r>
          </w:p>
        </w:tc>
      </w:tr>
      <w:tr w:rsidR="007F3BC3">
        <w:trPr>
          <w:trHeight w:val="1206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Березенко В. С.</w:t>
            </w:r>
          </w:p>
        </w:tc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sz w:val="28"/>
              </w:rPr>
              <w:t>вчений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секретар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ДУ</w:t>
            </w:r>
            <w:r>
              <w:rPr>
                <w:sz w:val="28"/>
              </w:rPr>
              <w:t xml:space="preserve"> «</w:t>
            </w:r>
            <w:r>
              <w:rPr>
                <w:sz w:val="28"/>
              </w:rPr>
              <w:t>Інститут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педіатрії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акушерства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гінекології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НАМН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z w:val="28"/>
              </w:rPr>
              <w:t xml:space="preserve">», </w:t>
            </w:r>
            <w:r>
              <w:rPr>
                <w:sz w:val="28"/>
              </w:rPr>
              <w:t>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мед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 xml:space="preserve">.,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Київ</w:t>
            </w:r>
          </w:p>
        </w:tc>
      </w:tr>
      <w:tr w:rsidR="007F3BC3">
        <w:trPr>
          <w:trHeight w:val="1206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Волошина Л. Г.</w:t>
            </w:r>
          </w:p>
        </w:tc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sz w:val="28"/>
              </w:rPr>
              <w:t>доцент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кафедри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педіатричної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гастроентерології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та нутріціології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Харківська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медична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академія післядипломної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освіти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к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мед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 xml:space="preserve">.,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>.</w:t>
            </w:r>
            <w:r>
              <w:rPr>
                <w:sz w:val="28"/>
              </w:rPr>
              <w:t>Харків</w:t>
            </w:r>
          </w:p>
        </w:tc>
      </w:tr>
      <w:tr w:rsidR="007F3BC3">
        <w:trPr>
          <w:trHeight w:val="1528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Гречаніна О. Я.</w:t>
            </w:r>
          </w:p>
        </w:tc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sz w:val="28"/>
              </w:rPr>
              <w:t>директор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Харьківського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спеціалізованого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медикогенетичного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центру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Харківський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державний </w:t>
            </w:r>
            <w:r>
              <w:rPr>
                <w:sz w:val="28"/>
              </w:rPr>
              <w:t>медичний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університет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завідувач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кафедри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мед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 xml:space="preserve">., </w:t>
            </w:r>
            <w:r>
              <w:rPr>
                <w:sz w:val="28"/>
              </w:rPr>
              <w:t>професор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чл</w:t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>кор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НАМН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Харків</w:t>
            </w:r>
          </w:p>
        </w:tc>
      </w:tr>
      <w:tr w:rsidR="007F3BC3">
        <w:trPr>
          <w:trHeight w:val="1528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Денисова М. Ф.</w:t>
            </w:r>
          </w:p>
        </w:tc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sz w:val="28"/>
              </w:rPr>
              <w:t>завідувач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хвороб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печінки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органів травлення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ДУ</w:t>
            </w:r>
            <w:r>
              <w:rPr>
                <w:sz w:val="28"/>
              </w:rPr>
              <w:t xml:space="preserve"> «</w:t>
            </w:r>
            <w:r>
              <w:rPr>
                <w:sz w:val="28"/>
              </w:rPr>
              <w:t>Інститут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педіатрії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акушерства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і гінекології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НАМН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z w:val="28"/>
              </w:rPr>
              <w:t xml:space="preserve">», </w:t>
            </w:r>
            <w:r>
              <w:rPr>
                <w:sz w:val="28"/>
              </w:rPr>
              <w:t>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мед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 xml:space="preserve">., </w:t>
            </w:r>
            <w:r>
              <w:rPr>
                <w:sz w:val="28"/>
              </w:rPr>
              <w:t>професор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Київ</w:t>
            </w:r>
          </w:p>
        </w:tc>
      </w:tr>
      <w:tr w:rsidR="007F3BC3">
        <w:trPr>
          <w:trHeight w:val="18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lastRenderedPageBreak/>
              <w:t>Дубініна Т. Ю.</w:t>
            </w:r>
          </w:p>
        </w:tc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BC3" w:rsidRDefault="008E2D0D">
            <w:pPr>
              <w:spacing w:after="0" w:line="239" w:lineRule="auto"/>
              <w:ind w:right="0" w:firstLine="0"/>
            </w:pPr>
            <w:r>
              <w:rPr>
                <w:sz w:val="28"/>
              </w:rPr>
              <w:t>головний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спеціаліст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відділу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медичної допомоги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дітям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Управління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материнства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дитинства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санаторного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 Департаменту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реформ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медичної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sz w:val="28"/>
              </w:rPr>
              <w:t>допомоги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МОЗ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Київ</w:t>
            </w:r>
          </w:p>
        </w:tc>
      </w:tr>
      <w:tr w:rsidR="007F3BC3">
        <w:trPr>
          <w:trHeight w:val="1052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Дудіна О. О.</w:t>
            </w:r>
          </w:p>
        </w:tc>
        <w:tc>
          <w:tcPr>
            <w:tcW w:w="6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sz w:val="28"/>
              </w:rPr>
              <w:t>завідувач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відділенням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медичної допомоги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дітям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матерям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ДУ</w:t>
            </w:r>
            <w:r>
              <w:rPr>
                <w:sz w:val="28"/>
              </w:rPr>
              <w:t xml:space="preserve"> «</w:t>
            </w:r>
            <w:r>
              <w:rPr>
                <w:sz w:val="28"/>
              </w:rPr>
              <w:t>Інститут стратегічних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досліджень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МОЗ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z w:val="28"/>
              </w:rPr>
              <w:t xml:space="preserve">», </w:t>
            </w:r>
            <w:r>
              <w:rPr>
                <w:sz w:val="28"/>
              </w:rPr>
              <w:t>к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мед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,</w:t>
            </w:r>
          </w:p>
        </w:tc>
      </w:tr>
    </w:tbl>
    <w:p w:rsidR="007F3BC3" w:rsidRDefault="008E2D0D">
      <w:pPr>
        <w:spacing w:after="12"/>
        <w:ind w:left="3096" w:right="0" w:hanging="10"/>
        <w:jc w:val="left"/>
      </w:pPr>
      <w:r>
        <w:rPr>
          <w:sz w:val="28"/>
        </w:rPr>
        <w:t>м</w:t>
      </w:r>
      <w:r>
        <w:rPr>
          <w:sz w:val="28"/>
        </w:rPr>
        <w:t xml:space="preserve">. </w:t>
      </w:r>
      <w:r>
        <w:rPr>
          <w:sz w:val="28"/>
        </w:rPr>
        <w:t>Київ</w:t>
      </w:r>
    </w:p>
    <w:tbl>
      <w:tblPr>
        <w:tblStyle w:val="TableGrid"/>
        <w:tblW w:w="935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85"/>
        <w:gridCol w:w="6272"/>
      </w:tblGrid>
      <w:tr w:rsidR="007F3BC3">
        <w:trPr>
          <w:trHeight w:val="1052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Думенко Т. М.</w:t>
            </w:r>
          </w:p>
        </w:tc>
        <w:tc>
          <w:tcPr>
            <w:tcW w:w="6272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39" w:lineRule="auto"/>
              <w:ind w:right="0" w:firstLine="0"/>
            </w:pPr>
            <w:r>
              <w:rPr>
                <w:sz w:val="28"/>
              </w:rPr>
              <w:t>директор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Департаменту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раціональної фармакотерапії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супроводу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державної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sz w:val="28"/>
              </w:rPr>
              <w:t>формулярної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системи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Київ</w:t>
            </w:r>
          </w:p>
        </w:tc>
      </w:tr>
      <w:tr w:rsidR="007F3BC3">
        <w:trPr>
          <w:trHeight w:val="18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 xml:space="preserve">Крамарьов </w:t>
            </w:r>
            <w:r>
              <w:rPr>
                <w:b/>
                <w:sz w:val="28"/>
              </w:rPr>
              <w:t>С. О.</w:t>
            </w:r>
          </w:p>
        </w:tc>
        <w:tc>
          <w:tcPr>
            <w:tcW w:w="6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BC3" w:rsidRDefault="008E2D0D">
            <w:pPr>
              <w:spacing w:after="0" w:line="259" w:lineRule="auto"/>
              <w:ind w:firstLine="0"/>
            </w:pPr>
            <w:r>
              <w:rPr>
                <w:sz w:val="28"/>
              </w:rPr>
              <w:t>завідувач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кафедри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дитячих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інфекційних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хвороб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Національний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медичний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університет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головний позаштатний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спеціаліст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із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спеціальності</w:t>
            </w:r>
            <w:r>
              <w:rPr>
                <w:sz w:val="28"/>
              </w:rPr>
              <w:t xml:space="preserve"> «</w:t>
            </w:r>
            <w:r>
              <w:rPr>
                <w:sz w:val="28"/>
              </w:rPr>
              <w:t>Дитячі інфекційні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хвороби</w:t>
            </w:r>
            <w:r>
              <w:rPr>
                <w:sz w:val="28"/>
              </w:rPr>
              <w:t xml:space="preserve">» </w:t>
            </w:r>
            <w:r>
              <w:rPr>
                <w:sz w:val="28"/>
              </w:rPr>
              <w:t>МОЗ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мед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 xml:space="preserve">., </w:t>
            </w:r>
            <w:r>
              <w:rPr>
                <w:sz w:val="28"/>
              </w:rPr>
              <w:t>професор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Київ</w:t>
            </w:r>
          </w:p>
        </w:tc>
      </w:tr>
      <w:tr w:rsidR="007F3BC3">
        <w:trPr>
          <w:trHeight w:val="1206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Майданник В. Г.</w:t>
            </w:r>
          </w:p>
        </w:tc>
        <w:tc>
          <w:tcPr>
            <w:tcW w:w="6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BC3" w:rsidRDefault="008E2D0D">
            <w:pPr>
              <w:spacing w:after="0" w:line="259" w:lineRule="auto"/>
              <w:ind w:firstLine="0"/>
            </w:pPr>
            <w:r>
              <w:rPr>
                <w:sz w:val="28"/>
              </w:rPr>
              <w:t>завідувач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кафедри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педіатрії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z w:val="28"/>
              </w:rPr>
              <w:t xml:space="preserve">4, </w:t>
            </w:r>
            <w:r>
              <w:rPr>
                <w:sz w:val="28"/>
              </w:rPr>
              <w:t>Національний медичний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університет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мед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 xml:space="preserve">., </w:t>
            </w:r>
            <w:r>
              <w:rPr>
                <w:sz w:val="28"/>
              </w:rPr>
              <w:t>професор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академік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НАМН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>.</w:t>
            </w:r>
            <w:r>
              <w:rPr>
                <w:sz w:val="28"/>
              </w:rPr>
              <w:t>Київ</w:t>
            </w:r>
          </w:p>
        </w:tc>
      </w:tr>
      <w:tr w:rsidR="007F3BC3">
        <w:trPr>
          <w:trHeight w:val="1004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Марушко Ю. В.</w:t>
            </w:r>
          </w:p>
        </w:tc>
        <w:tc>
          <w:tcPr>
            <w:tcW w:w="6272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sz w:val="28"/>
              </w:rPr>
              <w:t>завідувач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кафедри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педіатрії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z w:val="28"/>
              </w:rPr>
              <w:t xml:space="preserve">3, </w:t>
            </w:r>
            <w:r>
              <w:rPr>
                <w:sz w:val="28"/>
              </w:rPr>
              <w:t>Національний медичний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університет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мед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 xml:space="preserve">., </w:t>
            </w:r>
            <w:r>
              <w:rPr>
                <w:sz w:val="28"/>
              </w:rPr>
              <w:t>професор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Київ</w:t>
            </w:r>
          </w:p>
        </w:tc>
      </w:tr>
      <w:tr w:rsidR="007F3BC3">
        <w:trPr>
          <w:trHeight w:val="1326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Няньковський С. Л.</w:t>
            </w:r>
          </w:p>
        </w:tc>
        <w:tc>
          <w:tcPr>
            <w:tcW w:w="62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sz w:val="28"/>
              </w:rPr>
              <w:t>завідувач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кафедри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педіатрії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Львівський національний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медичний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університет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мед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 xml:space="preserve">., </w:t>
            </w:r>
            <w:r>
              <w:rPr>
                <w:sz w:val="28"/>
              </w:rPr>
              <w:t>професор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Львів</w:t>
            </w:r>
          </w:p>
        </w:tc>
      </w:tr>
      <w:tr w:rsidR="007F3BC3">
        <w:trPr>
          <w:trHeight w:val="1206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Овчаренко Л. С.</w:t>
            </w:r>
          </w:p>
        </w:tc>
        <w:tc>
          <w:tcPr>
            <w:tcW w:w="6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BC3" w:rsidRDefault="008E2D0D">
            <w:pPr>
              <w:spacing w:after="0" w:line="259" w:lineRule="auto"/>
              <w:ind w:firstLine="0"/>
            </w:pPr>
            <w:r>
              <w:rPr>
                <w:sz w:val="28"/>
              </w:rPr>
              <w:t>завідувач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кафедри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педіатрії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Запорізька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медична академія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післядипломної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освіти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мед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 xml:space="preserve">., </w:t>
            </w:r>
            <w:r>
              <w:rPr>
                <w:sz w:val="28"/>
              </w:rPr>
              <w:t>професор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Запоріжжя</w:t>
            </w:r>
          </w:p>
        </w:tc>
      </w:tr>
      <w:tr w:rsidR="007F3BC3">
        <w:trPr>
          <w:trHeight w:val="185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Островерхова М. М.</w:t>
            </w:r>
          </w:p>
        </w:tc>
        <w:tc>
          <w:tcPr>
            <w:tcW w:w="6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sz w:val="28"/>
              </w:rPr>
              <w:t>начальник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відділу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організації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медичної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 дітям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Управління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материнства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дитинства та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санаторного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Департаменту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реформ та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розвитку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медичної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МОЗ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к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мед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 xml:space="preserve">.,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Київ</w:t>
            </w:r>
          </w:p>
        </w:tc>
      </w:tr>
      <w:tr w:rsidR="007F3BC3">
        <w:trPr>
          <w:trHeight w:val="1206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Павленко Н. В.</w:t>
            </w:r>
          </w:p>
        </w:tc>
        <w:tc>
          <w:tcPr>
            <w:tcW w:w="6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BC3" w:rsidRDefault="008E2D0D">
            <w:pPr>
              <w:spacing w:after="0" w:line="259" w:lineRule="auto"/>
              <w:ind w:firstLine="0"/>
            </w:pPr>
            <w:r>
              <w:rPr>
                <w:sz w:val="28"/>
              </w:rPr>
              <w:t>доцент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кафедри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педіатричної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гастроентерології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та нутріціології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Харківська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медична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академія післядипломної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освіти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к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мед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 xml:space="preserve">.,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>.</w:t>
            </w:r>
            <w:r>
              <w:rPr>
                <w:sz w:val="28"/>
              </w:rPr>
              <w:t>Харків</w:t>
            </w:r>
          </w:p>
        </w:tc>
      </w:tr>
      <w:tr w:rsidR="007F3BC3">
        <w:trPr>
          <w:trHeight w:val="1206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Платонова О. М.</w:t>
            </w:r>
          </w:p>
        </w:tc>
        <w:tc>
          <w:tcPr>
            <w:tcW w:w="6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BC3" w:rsidRDefault="008E2D0D">
            <w:pPr>
              <w:spacing w:after="0" w:line="238" w:lineRule="auto"/>
              <w:ind w:right="0" w:firstLine="0"/>
            </w:pPr>
            <w:r>
              <w:rPr>
                <w:sz w:val="28"/>
              </w:rPr>
              <w:t>асистент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кафедри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пропедевтики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педіатрії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Одеський національний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медичний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університет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к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мед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 xml:space="preserve">.,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sz w:val="28"/>
              </w:rPr>
              <w:t>Одеса</w:t>
            </w:r>
          </w:p>
        </w:tc>
      </w:tr>
      <w:tr w:rsidR="007F3BC3">
        <w:trPr>
          <w:trHeight w:val="13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Поберська В. О.</w:t>
            </w:r>
          </w:p>
        </w:tc>
        <w:tc>
          <w:tcPr>
            <w:tcW w:w="62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BC3" w:rsidRDefault="008E2D0D">
            <w:pPr>
              <w:spacing w:after="1" w:line="238" w:lineRule="auto"/>
              <w:ind w:firstLine="0"/>
            </w:pPr>
            <w:r>
              <w:rPr>
                <w:sz w:val="28"/>
              </w:rPr>
              <w:t>керівник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групи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відновлювального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лікування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дітей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ДУ</w:t>
            </w:r>
            <w:r>
              <w:rPr>
                <w:sz w:val="28"/>
              </w:rPr>
              <w:t xml:space="preserve"> «</w:t>
            </w:r>
            <w:r>
              <w:rPr>
                <w:sz w:val="28"/>
              </w:rPr>
              <w:t>Український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НДІ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медичної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реабілітації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та курортології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МОЗ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z w:val="28"/>
              </w:rPr>
              <w:t xml:space="preserve">», </w:t>
            </w:r>
            <w:r>
              <w:rPr>
                <w:sz w:val="28"/>
              </w:rPr>
              <w:t>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мед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 xml:space="preserve">., </w:t>
            </w:r>
            <w:r>
              <w:rPr>
                <w:sz w:val="28"/>
              </w:rPr>
              <w:t>професор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sz w:val="28"/>
              </w:rPr>
              <w:t>Одеса</w:t>
            </w:r>
          </w:p>
        </w:tc>
      </w:tr>
      <w:tr w:rsidR="007F3BC3">
        <w:trPr>
          <w:trHeight w:val="1374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Хаджинова Н. А.</w:t>
            </w:r>
          </w:p>
        </w:tc>
        <w:tc>
          <w:tcPr>
            <w:tcW w:w="6272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sz w:val="28"/>
              </w:rPr>
              <w:t>начальник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відділу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санаторно</w:t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>курортного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лікування Управління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охорони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материнства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дитинства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та санаторного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забезпечення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Департаменту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реформ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та розвитку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медичної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МОЗ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Київ</w:t>
            </w:r>
          </w:p>
        </w:tc>
      </w:tr>
      <w:tr w:rsidR="007F3BC3">
        <w:trPr>
          <w:trHeight w:val="1528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Чернега Н. Ф.</w:t>
            </w:r>
          </w:p>
        </w:tc>
        <w:tc>
          <w:tcPr>
            <w:tcW w:w="6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BC3" w:rsidRDefault="008E2D0D">
            <w:pPr>
              <w:spacing w:after="0" w:line="259" w:lineRule="auto"/>
              <w:ind w:right="1" w:firstLine="0"/>
            </w:pPr>
            <w:r>
              <w:rPr>
                <w:sz w:val="28"/>
              </w:rPr>
              <w:t>старший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науковий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співробітник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відділення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проблем харчування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та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соматичних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захворювань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дітей раннього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ДУ</w:t>
            </w:r>
            <w:r>
              <w:rPr>
                <w:sz w:val="28"/>
              </w:rPr>
              <w:t xml:space="preserve"> «</w:t>
            </w:r>
            <w:r>
              <w:rPr>
                <w:sz w:val="28"/>
              </w:rPr>
              <w:t>Інститут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педіатрії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акушерства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і гінекології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НАМН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z w:val="28"/>
              </w:rPr>
              <w:t xml:space="preserve">», </w:t>
            </w:r>
            <w:r>
              <w:rPr>
                <w:sz w:val="28"/>
              </w:rPr>
              <w:t>к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мед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 xml:space="preserve">.,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Київ</w:t>
            </w:r>
          </w:p>
        </w:tc>
      </w:tr>
      <w:tr w:rsidR="007F3BC3">
        <w:trPr>
          <w:trHeight w:val="2172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Шадрін О. Г.</w:t>
            </w:r>
          </w:p>
        </w:tc>
        <w:tc>
          <w:tcPr>
            <w:tcW w:w="6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BC3" w:rsidRDefault="008E2D0D">
            <w:pPr>
              <w:spacing w:after="0" w:line="239" w:lineRule="auto"/>
              <w:ind w:right="0" w:firstLine="0"/>
            </w:pPr>
            <w:r>
              <w:rPr>
                <w:sz w:val="28"/>
              </w:rPr>
              <w:t>зав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відділенням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харчування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та соматичних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захворювань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дітей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раннього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віку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ДУ </w:t>
            </w:r>
            <w:r>
              <w:rPr>
                <w:sz w:val="28"/>
              </w:rPr>
              <w:t>«</w:t>
            </w:r>
            <w:r>
              <w:rPr>
                <w:sz w:val="28"/>
              </w:rPr>
              <w:t>Інститут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педіатрії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акушерства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гінекології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НАМН України</w:t>
            </w:r>
            <w:r>
              <w:rPr>
                <w:sz w:val="28"/>
              </w:rPr>
              <w:t xml:space="preserve">», </w:t>
            </w:r>
            <w:r>
              <w:rPr>
                <w:sz w:val="28"/>
              </w:rPr>
              <w:t>головний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позаштатний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спеціаліст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із спеціальност</w:t>
            </w:r>
            <w:r>
              <w:rPr>
                <w:sz w:val="28"/>
              </w:rPr>
              <w:t>і</w:t>
            </w:r>
            <w:r>
              <w:rPr>
                <w:sz w:val="28"/>
              </w:rPr>
              <w:t xml:space="preserve"> «</w:t>
            </w:r>
            <w:r>
              <w:rPr>
                <w:sz w:val="28"/>
              </w:rPr>
              <w:t>Дитяча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гастроентерологія</w:t>
            </w:r>
            <w:r>
              <w:rPr>
                <w:sz w:val="28"/>
              </w:rPr>
              <w:t xml:space="preserve">» </w:t>
            </w:r>
            <w:r>
              <w:rPr>
                <w:sz w:val="28"/>
              </w:rPr>
              <w:t>МОЗ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sz w:val="28"/>
              </w:rPr>
              <w:t>України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мед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 xml:space="preserve">., </w:t>
            </w:r>
            <w:r>
              <w:rPr>
                <w:sz w:val="28"/>
              </w:rPr>
              <w:t>професор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Київ</w:t>
            </w:r>
          </w:p>
        </w:tc>
      </w:tr>
      <w:tr w:rsidR="007F3BC3">
        <w:trPr>
          <w:trHeight w:val="2453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BC3" w:rsidRDefault="008E2D0D">
            <w:pPr>
              <w:spacing w:after="1501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Ярош Н. П.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Рецензенти</w:t>
            </w:r>
            <w:r>
              <w:rPr>
                <w:sz w:val="28"/>
              </w:rPr>
              <w:t>:</w:t>
            </w:r>
          </w:p>
        </w:tc>
        <w:tc>
          <w:tcPr>
            <w:tcW w:w="6272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39" w:lineRule="auto"/>
              <w:ind w:right="0" w:firstLine="0"/>
            </w:pPr>
            <w:r>
              <w:rPr>
                <w:sz w:val="28"/>
              </w:rPr>
              <w:t>завідувач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відділенням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наукових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розробок стандартизації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охороні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здоров</w:t>
            </w:r>
            <w:r>
              <w:rPr>
                <w:sz w:val="28"/>
              </w:rPr>
              <w:t>’</w:t>
            </w:r>
            <w:r>
              <w:rPr>
                <w:sz w:val="28"/>
              </w:rPr>
              <w:t>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ДУ</w:t>
            </w:r>
            <w:r>
              <w:rPr>
                <w:sz w:val="28"/>
              </w:rPr>
              <w:t xml:space="preserve"> «</w:t>
            </w:r>
            <w:r>
              <w:rPr>
                <w:sz w:val="28"/>
              </w:rPr>
              <w:t>Інститут стратегічних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досліджень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МОЗ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z w:val="28"/>
              </w:rPr>
              <w:t xml:space="preserve">», </w:t>
            </w:r>
            <w:r>
              <w:rPr>
                <w:sz w:val="28"/>
              </w:rPr>
              <w:t>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держ</w:t>
            </w:r>
            <w:r>
              <w:rPr>
                <w:sz w:val="28"/>
              </w:rP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sz w:val="28"/>
              </w:rPr>
              <w:t>упр</w:t>
            </w:r>
            <w:r>
              <w:rPr>
                <w:sz w:val="28"/>
              </w:rPr>
              <w:t xml:space="preserve">., </w:t>
            </w:r>
            <w:r>
              <w:rPr>
                <w:sz w:val="28"/>
              </w:rPr>
              <w:t>доцент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Київ</w:t>
            </w:r>
          </w:p>
        </w:tc>
      </w:tr>
      <w:tr w:rsidR="007F3BC3">
        <w:trPr>
          <w:trHeight w:val="2254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Щербиніна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Марина Борисівна</w:t>
            </w:r>
          </w:p>
        </w:tc>
        <w:tc>
          <w:tcPr>
            <w:tcW w:w="6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BC3" w:rsidRDefault="008E2D0D">
            <w:pPr>
              <w:spacing w:after="0" w:line="259" w:lineRule="auto"/>
              <w:ind w:left="566" w:right="0" w:firstLine="0"/>
            </w:pPr>
            <w:r>
              <w:rPr>
                <w:sz w:val="28"/>
              </w:rPr>
              <w:t>заступник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директора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науково</w:t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>організаційної та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методичної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завідувач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відділу науково</w:t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>організаційної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методичної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роботи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та амбулаторно</w:t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>поліклінічної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допомоги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 xml:space="preserve">ДУ </w:t>
            </w:r>
            <w:r>
              <w:rPr>
                <w:sz w:val="28"/>
              </w:rPr>
              <w:t>«</w:t>
            </w:r>
            <w:r>
              <w:rPr>
                <w:sz w:val="28"/>
              </w:rPr>
              <w:t>Інститут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гастроентерології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НАМН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України</w:t>
            </w:r>
            <w:r>
              <w:rPr>
                <w:sz w:val="28"/>
              </w:rPr>
              <w:t xml:space="preserve">», </w:t>
            </w:r>
            <w:r>
              <w:rPr>
                <w:sz w:val="28"/>
              </w:rPr>
              <w:t>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мед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 xml:space="preserve">., </w:t>
            </w:r>
            <w:r>
              <w:rPr>
                <w:sz w:val="28"/>
              </w:rPr>
              <w:t>профе</w:t>
            </w:r>
            <w:r>
              <w:rPr>
                <w:sz w:val="28"/>
              </w:rPr>
              <w:t>сор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Дніпропетровськ</w:t>
            </w:r>
          </w:p>
        </w:tc>
      </w:tr>
      <w:tr w:rsidR="007F3BC3">
        <w:trPr>
          <w:trHeight w:val="141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Ципкун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28"/>
              </w:rPr>
              <w:t>Анатолій Григорович</w:t>
            </w:r>
          </w:p>
        </w:tc>
        <w:tc>
          <w:tcPr>
            <w:tcW w:w="62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BC3" w:rsidRDefault="008E2D0D">
            <w:pPr>
              <w:spacing w:after="1" w:line="238" w:lineRule="auto"/>
              <w:ind w:left="566" w:right="1" w:firstLine="0"/>
            </w:pPr>
            <w:r>
              <w:rPr>
                <w:sz w:val="28"/>
              </w:rPr>
              <w:t>завідуючий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лабораторії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клінічної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фармакології та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патологічної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фізіології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ДУ</w:t>
            </w:r>
            <w:r>
              <w:rPr>
                <w:sz w:val="28"/>
              </w:rPr>
              <w:t xml:space="preserve"> «</w:t>
            </w:r>
            <w:r>
              <w:rPr>
                <w:sz w:val="28"/>
              </w:rPr>
              <w:t>Інститут педіатрії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акушерства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і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гінекології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НАМН</w:t>
            </w:r>
          </w:p>
          <w:p w:rsidR="007F3BC3" w:rsidRDefault="008E2D0D">
            <w:pPr>
              <w:spacing w:after="0" w:line="259" w:lineRule="auto"/>
              <w:ind w:left="566" w:right="0" w:firstLine="0"/>
              <w:jc w:val="left"/>
            </w:pPr>
            <w:r>
              <w:rPr>
                <w:sz w:val="28"/>
              </w:rPr>
              <w:t>України</w:t>
            </w:r>
            <w:r>
              <w:rPr>
                <w:sz w:val="28"/>
              </w:rPr>
              <w:t xml:space="preserve">», </w:t>
            </w:r>
            <w:r>
              <w:rPr>
                <w:sz w:val="28"/>
              </w:rPr>
              <w:t>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мед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 xml:space="preserve">., </w:t>
            </w:r>
            <w:r>
              <w:rPr>
                <w:sz w:val="28"/>
              </w:rPr>
              <w:t>професор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Київ</w:t>
            </w:r>
          </w:p>
        </w:tc>
      </w:tr>
    </w:tbl>
    <w:p w:rsidR="007F3BC3" w:rsidRDefault="008E2D0D">
      <w:pPr>
        <w:spacing w:after="518"/>
        <w:ind w:left="-5" w:right="0" w:hanging="10"/>
        <w:jc w:val="left"/>
      </w:pPr>
      <w:r>
        <w:rPr>
          <w:sz w:val="28"/>
        </w:rPr>
        <w:t>Клінічний</w:t>
      </w:r>
      <w:r>
        <w:rPr>
          <w:sz w:val="28"/>
        </w:rPr>
        <w:t xml:space="preserve"> </w:t>
      </w:r>
      <w:r>
        <w:rPr>
          <w:sz w:val="28"/>
        </w:rPr>
        <w:t>протокол</w:t>
      </w:r>
      <w:r>
        <w:rPr>
          <w:sz w:val="28"/>
        </w:rPr>
        <w:t xml:space="preserve"> </w:t>
      </w:r>
      <w:r>
        <w:rPr>
          <w:sz w:val="28"/>
        </w:rPr>
        <w:t>обговорений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І</w:t>
      </w:r>
      <w:r>
        <w:rPr>
          <w:sz w:val="28"/>
        </w:rPr>
        <w:t xml:space="preserve"> </w:t>
      </w:r>
      <w:r>
        <w:rPr>
          <w:sz w:val="28"/>
        </w:rPr>
        <w:t>Конгресі</w:t>
      </w:r>
      <w:r>
        <w:rPr>
          <w:sz w:val="28"/>
        </w:rPr>
        <w:t xml:space="preserve"> </w:t>
      </w:r>
      <w:r>
        <w:rPr>
          <w:sz w:val="28"/>
        </w:rPr>
        <w:t>педіатрів</w:t>
      </w:r>
      <w:r>
        <w:rPr>
          <w:sz w:val="28"/>
        </w:rPr>
        <w:t>-</w:t>
      </w:r>
      <w:r>
        <w:rPr>
          <w:sz w:val="28"/>
        </w:rPr>
        <w:t>гастроентерологів та</w:t>
      </w:r>
      <w:r>
        <w:rPr>
          <w:sz w:val="28"/>
        </w:rPr>
        <w:t xml:space="preserve"> </w:t>
      </w:r>
      <w:r>
        <w:rPr>
          <w:sz w:val="28"/>
        </w:rPr>
        <w:t>нутріціологів</w:t>
      </w:r>
      <w:r>
        <w:rPr>
          <w:sz w:val="28"/>
        </w:rPr>
        <w:t xml:space="preserve"> </w:t>
      </w:r>
      <w:r>
        <w:rPr>
          <w:sz w:val="28"/>
        </w:rPr>
        <w:t>України</w:t>
      </w:r>
      <w:r>
        <w:rPr>
          <w:sz w:val="28"/>
        </w:rPr>
        <w:t xml:space="preserve"> 16.12.2011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288" w:line="265" w:lineRule="auto"/>
        <w:ind w:left="-5" w:right="0" w:hanging="10"/>
        <w:jc w:val="left"/>
      </w:pPr>
      <w:r>
        <w:rPr>
          <w:b/>
          <w:sz w:val="28"/>
        </w:rPr>
        <w:t>Протоколи затверджено:</w:t>
      </w:r>
    </w:p>
    <w:p w:rsidR="007F3BC3" w:rsidRDefault="008E2D0D">
      <w:pPr>
        <w:numPr>
          <w:ilvl w:val="0"/>
          <w:numId w:val="2"/>
        </w:numPr>
        <w:spacing w:after="126" w:line="265" w:lineRule="auto"/>
        <w:ind w:right="0" w:hanging="163"/>
        <w:jc w:val="left"/>
      </w:pPr>
      <w:r>
        <w:rPr>
          <w:b/>
          <w:sz w:val="28"/>
        </w:rPr>
        <w:t>Асоціацією педіатрів-гастроентерологів та нутріциологів України</w:t>
      </w:r>
    </w:p>
    <w:p w:rsidR="007F3BC3" w:rsidRDefault="008E2D0D">
      <w:pPr>
        <w:numPr>
          <w:ilvl w:val="0"/>
          <w:numId w:val="2"/>
        </w:numPr>
        <w:spacing w:after="1257" w:line="265" w:lineRule="auto"/>
        <w:ind w:right="0" w:hanging="163"/>
        <w:jc w:val="left"/>
      </w:pPr>
      <w:r>
        <w:rPr>
          <w:b/>
          <w:sz w:val="28"/>
        </w:rPr>
        <w:t xml:space="preserve">Вченою радою ДУ «Інститут педіатрії, акушерства та гінекології НАМН України» _______________ </w:t>
      </w:r>
      <w:r>
        <w:rPr>
          <w:b/>
          <w:sz w:val="28"/>
        </w:rPr>
        <w:t>р.</w:t>
      </w:r>
    </w:p>
    <w:p w:rsidR="007F3BC3" w:rsidRDefault="008E2D0D">
      <w:pPr>
        <w:spacing w:after="480" w:line="357" w:lineRule="auto"/>
        <w:ind w:left="-5" w:right="0" w:hanging="10"/>
        <w:jc w:val="left"/>
      </w:pPr>
      <w:r>
        <w:rPr>
          <w:b/>
          <w:sz w:val="28"/>
        </w:rPr>
        <w:t>Характеристика досліджень, на основі яких базуються Протоколи (шкала рівнів доказовості)</w:t>
      </w:r>
    </w:p>
    <w:p w:rsidR="007F3BC3" w:rsidRDefault="008E2D0D">
      <w:pPr>
        <w:spacing w:after="35" w:line="358" w:lineRule="auto"/>
        <w:ind w:left="-5" w:right="-13" w:hanging="10"/>
      </w:pPr>
      <w:r>
        <w:rPr>
          <w:sz w:val="28"/>
        </w:rPr>
        <w:t>А</w:t>
      </w:r>
      <w:r>
        <w:rPr>
          <w:sz w:val="28"/>
        </w:rPr>
        <w:t xml:space="preserve"> (I) – </w:t>
      </w:r>
      <w:r>
        <w:rPr>
          <w:sz w:val="28"/>
        </w:rPr>
        <w:t>окреме</w:t>
      </w:r>
      <w:r>
        <w:rPr>
          <w:sz w:val="28"/>
        </w:rPr>
        <w:t xml:space="preserve"> </w:t>
      </w:r>
      <w:r>
        <w:rPr>
          <w:sz w:val="28"/>
        </w:rPr>
        <w:t>високоякісне</w:t>
      </w:r>
      <w:r>
        <w:rPr>
          <w:sz w:val="28"/>
        </w:rPr>
        <w:t xml:space="preserve"> </w:t>
      </w:r>
      <w:r>
        <w:rPr>
          <w:sz w:val="28"/>
        </w:rPr>
        <w:t>рандомізоване</w:t>
      </w:r>
      <w:r>
        <w:rPr>
          <w:sz w:val="28"/>
        </w:rPr>
        <w:t xml:space="preserve"> </w:t>
      </w:r>
      <w:r>
        <w:rPr>
          <w:sz w:val="28"/>
        </w:rPr>
        <w:t>контрольоване</w:t>
      </w:r>
      <w:r>
        <w:rPr>
          <w:sz w:val="28"/>
        </w:rPr>
        <w:t xml:space="preserve"> </w:t>
      </w:r>
      <w:r>
        <w:rPr>
          <w:sz w:val="28"/>
        </w:rPr>
        <w:t>дослідження</w:t>
      </w:r>
      <w:r>
        <w:rPr>
          <w:sz w:val="28"/>
        </w:rPr>
        <w:t xml:space="preserve">, </w:t>
      </w:r>
      <w:r>
        <w:rPr>
          <w:sz w:val="28"/>
        </w:rPr>
        <w:t>систематичний</w:t>
      </w:r>
      <w:r>
        <w:rPr>
          <w:sz w:val="28"/>
        </w:rPr>
        <w:t xml:space="preserve"> </w:t>
      </w:r>
      <w:r>
        <w:rPr>
          <w:sz w:val="28"/>
        </w:rPr>
        <w:t>огляд</w:t>
      </w:r>
      <w:r>
        <w:rPr>
          <w:sz w:val="28"/>
        </w:rPr>
        <w:t xml:space="preserve"> </w:t>
      </w:r>
      <w:r>
        <w:rPr>
          <w:sz w:val="28"/>
        </w:rPr>
        <w:t>рандомізованих</w:t>
      </w:r>
      <w:r>
        <w:rPr>
          <w:sz w:val="28"/>
        </w:rPr>
        <w:t xml:space="preserve"> </w:t>
      </w:r>
      <w:r>
        <w:rPr>
          <w:sz w:val="28"/>
        </w:rPr>
        <w:t>контрольованих</w:t>
      </w:r>
      <w:r>
        <w:rPr>
          <w:sz w:val="28"/>
        </w:rPr>
        <w:t xml:space="preserve"> </w:t>
      </w:r>
      <w:r>
        <w:rPr>
          <w:sz w:val="28"/>
        </w:rPr>
        <w:t>досліджень</w:t>
      </w:r>
      <w:r>
        <w:rPr>
          <w:sz w:val="28"/>
        </w:rPr>
        <w:t xml:space="preserve"> </w:t>
      </w:r>
      <w:r>
        <w:rPr>
          <w:sz w:val="28"/>
        </w:rPr>
        <w:t>та</w:t>
      </w:r>
      <w:r>
        <w:rPr>
          <w:sz w:val="28"/>
        </w:rPr>
        <w:t>/</w:t>
      </w:r>
      <w:r>
        <w:rPr>
          <w:sz w:val="28"/>
        </w:rPr>
        <w:t>або високоякісний</w:t>
      </w:r>
      <w:r>
        <w:rPr>
          <w:sz w:val="28"/>
        </w:rPr>
        <w:t xml:space="preserve"> </w:t>
      </w:r>
      <w:r>
        <w:rPr>
          <w:sz w:val="28"/>
        </w:rPr>
        <w:t>мета</w:t>
      </w:r>
      <w:r>
        <w:rPr>
          <w:sz w:val="28"/>
        </w:rPr>
        <w:t xml:space="preserve"> - </w:t>
      </w:r>
      <w:r>
        <w:rPr>
          <w:sz w:val="28"/>
        </w:rPr>
        <w:t>аналіз</w:t>
      </w:r>
      <w:r>
        <w:rPr>
          <w:sz w:val="28"/>
        </w:rPr>
        <w:t>.</w:t>
      </w:r>
    </w:p>
    <w:p w:rsidR="007F3BC3" w:rsidRDefault="008E2D0D">
      <w:pPr>
        <w:spacing w:after="476" w:line="363" w:lineRule="auto"/>
        <w:ind w:left="-5" w:right="0" w:hanging="10"/>
        <w:jc w:val="left"/>
      </w:pPr>
      <w:r>
        <w:rPr>
          <w:sz w:val="28"/>
        </w:rPr>
        <w:t>Рекомендації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цього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рівня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є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найбільш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достовірними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і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науково обґрунтованими</w:t>
      </w:r>
      <w:r>
        <w:rPr>
          <w:sz w:val="28"/>
        </w:rPr>
        <w:t>.</w:t>
      </w:r>
    </w:p>
    <w:p w:rsidR="007F3BC3" w:rsidRDefault="008E2D0D">
      <w:pPr>
        <w:spacing w:after="3" w:line="358" w:lineRule="auto"/>
        <w:ind w:left="-5" w:right="-13" w:hanging="10"/>
      </w:pPr>
      <w:r>
        <w:rPr>
          <w:sz w:val="28"/>
        </w:rPr>
        <w:t>В</w:t>
      </w:r>
      <w:r>
        <w:rPr>
          <w:sz w:val="28"/>
        </w:rPr>
        <w:t xml:space="preserve"> (II-III) – </w:t>
      </w:r>
      <w:r>
        <w:rPr>
          <w:sz w:val="28"/>
        </w:rPr>
        <w:t>високоякісний</w:t>
      </w:r>
      <w:r>
        <w:rPr>
          <w:sz w:val="28"/>
        </w:rPr>
        <w:t xml:space="preserve"> </w:t>
      </w:r>
      <w:r>
        <w:rPr>
          <w:sz w:val="28"/>
        </w:rPr>
        <w:t>систематичний</w:t>
      </w:r>
      <w:r>
        <w:rPr>
          <w:sz w:val="28"/>
        </w:rPr>
        <w:t xml:space="preserve"> </w:t>
      </w:r>
      <w:r>
        <w:rPr>
          <w:sz w:val="28"/>
        </w:rPr>
        <w:t>огляд</w:t>
      </w:r>
      <w:r>
        <w:rPr>
          <w:sz w:val="28"/>
        </w:rPr>
        <w:t xml:space="preserve"> </w:t>
      </w:r>
      <w:r>
        <w:rPr>
          <w:sz w:val="28"/>
        </w:rPr>
        <w:t>когортних</w:t>
      </w:r>
      <w:r>
        <w:rPr>
          <w:sz w:val="28"/>
        </w:rPr>
        <w:t xml:space="preserve"> </w:t>
      </w:r>
      <w:r>
        <w:rPr>
          <w:sz w:val="28"/>
        </w:rPr>
        <w:t>досліджень</w:t>
      </w:r>
      <w:r>
        <w:rPr>
          <w:sz w:val="28"/>
        </w:rPr>
        <w:t xml:space="preserve"> </w:t>
      </w:r>
      <w:r>
        <w:rPr>
          <w:sz w:val="28"/>
        </w:rPr>
        <w:t>або досліджень</w:t>
      </w:r>
      <w:r>
        <w:rPr>
          <w:sz w:val="28"/>
        </w:rPr>
        <w:t xml:space="preserve"> „</w:t>
      </w:r>
      <w:r>
        <w:rPr>
          <w:sz w:val="28"/>
        </w:rPr>
        <w:t>випадок</w:t>
      </w:r>
      <w:r>
        <w:rPr>
          <w:sz w:val="28"/>
        </w:rPr>
        <w:t>-</w:t>
      </w:r>
      <w:r>
        <w:rPr>
          <w:sz w:val="28"/>
        </w:rPr>
        <w:t>контроль</w:t>
      </w:r>
      <w:r>
        <w:rPr>
          <w:sz w:val="28"/>
        </w:rPr>
        <w:t xml:space="preserve">”, </w:t>
      </w:r>
      <w:r>
        <w:rPr>
          <w:sz w:val="28"/>
        </w:rPr>
        <w:t>високоякісне</w:t>
      </w:r>
      <w:r>
        <w:rPr>
          <w:sz w:val="28"/>
        </w:rPr>
        <w:t xml:space="preserve"> </w:t>
      </w:r>
      <w:r>
        <w:rPr>
          <w:sz w:val="28"/>
        </w:rPr>
        <w:t>когортне</w:t>
      </w:r>
      <w:r>
        <w:rPr>
          <w:sz w:val="28"/>
        </w:rPr>
        <w:t xml:space="preserve"> </w:t>
      </w:r>
      <w:r>
        <w:rPr>
          <w:sz w:val="28"/>
        </w:rPr>
        <w:t>дослідження</w:t>
      </w:r>
      <w:r>
        <w:rPr>
          <w:sz w:val="28"/>
        </w:rPr>
        <w:t xml:space="preserve"> </w:t>
      </w:r>
      <w:r>
        <w:rPr>
          <w:sz w:val="28"/>
        </w:rPr>
        <w:t>або дослідження</w:t>
      </w:r>
      <w:r>
        <w:rPr>
          <w:sz w:val="28"/>
        </w:rPr>
        <w:t xml:space="preserve"> „</w:t>
      </w:r>
      <w:r>
        <w:rPr>
          <w:sz w:val="28"/>
        </w:rPr>
        <w:t>випадок</w:t>
      </w:r>
      <w:r>
        <w:rPr>
          <w:sz w:val="28"/>
        </w:rPr>
        <w:t>-</w:t>
      </w:r>
      <w:r>
        <w:rPr>
          <w:sz w:val="28"/>
        </w:rPr>
        <w:t>контроль</w:t>
      </w:r>
      <w:r>
        <w:rPr>
          <w:sz w:val="28"/>
        </w:rPr>
        <w:t>”.</w:t>
      </w:r>
    </w:p>
    <w:p w:rsidR="007F3BC3" w:rsidRDefault="008E2D0D">
      <w:pPr>
        <w:spacing w:after="484" w:line="357" w:lineRule="auto"/>
        <w:ind w:left="-5" w:right="0" w:hanging="10"/>
        <w:jc w:val="left"/>
      </w:pPr>
      <w:r>
        <w:rPr>
          <w:sz w:val="28"/>
        </w:rPr>
        <w:t>Рекомендації</w:t>
      </w:r>
      <w:r>
        <w:rPr>
          <w:sz w:val="28"/>
        </w:rPr>
        <w:t xml:space="preserve"> </w:t>
      </w:r>
      <w:r>
        <w:rPr>
          <w:sz w:val="28"/>
        </w:rPr>
        <w:t>цього</w:t>
      </w:r>
      <w:r>
        <w:rPr>
          <w:sz w:val="28"/>
        </w:rPr>
        <w:t xml:space="preserve"> </w:t>
      </w:r>
      <w:r>
        <w:rPr>
          <w:sz w:val="28"/>
        </w:rPr>
        <w:t>рівня</w:t>
      </w:r>
      <w:r>
        <w:rPr>
          <w:sz w:val="28"/>
        </w:rPr>
        <w:t xml:space="preserve"> </w:t>
      </w:r>
      <w:r>
        <w:rPr>
          <w:sz w:val="28"/>
        </w:rPr>
        <w:t>мають</w:t>
      </w:r>
      <w:r>
        <w:rPr>
          <w:sz w:val="28"/>
        </w:rPr>
        <w:t xml:space="preserve"> </w:t>
      </w:r>
      <w:r>
        <w:rPr>
          <w:sz w:val="28"/>
        </w:rPr>
        <w:t>високий</w:t>
      </w:r>
      <w:r>
        <w:rPr>
          <w:sz w:val="28"/>
        </w:rPr>
        <w:t xml:space="preserve"> </w:t>
      </w:r>
      <w:r>
        <w:rPr>
          <w:sz w:val="28"/>
        </w:rPr>
        <w:t>рівень</w:t>
      </w:r>
      <w:r>
        <w:rPr>
          <w:sz w:val="28"/>
        </w:rPr>
        <w:t xml:space="preserve"> </w:t>
      </w:r>
      <w:r>
        <w:rPr>
          <w:sz w:val="28"/>
        </w:rPr>
        <w:t>достовірності</w:t>
      </w:r>
      <w:r>
        <w:rPr>
          <w:sz w:val="28"/>
        </w:rPr>
        <w:t xml:space="preserve"> </w:t>
      </w:r>
      <w:r>
        <w:rPr>
          <w:sz w:val="28"/>
        </w:rPr>
        <w:t>та</w:t>
      </w:r>
      <w:r>
        <w:rPr>
          <w:sz w:val="28"/>
        </w:rPr>
        <w:t xml:space="preserve"> </w:t>
      </w:r>
      <w:r>
        <w:rPr>
          <w:sz w:val="28"/>
        </w:rPr>
        <w:t>можуть</w:t>
      </w:r>
      <w:r>
        <w:rPr>
          <w:sz w:val="28"/>
        </w:rPr>
        <w:t xml:space="preserve"> </w:t>
      </w:r>
      <w:r>
        <w:rPr>
          <w:sz w:val="28"/>
        </w:rPr>
        <w:t>бути підґрунтям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прийняття</w:t>
      </w:r>
      <w:r>
        <w:rPr>
          <w:sz w:val="28"/>
        </w:rPr>
        <w:t xml:space="preserve"> </w:t>
      </w:r>
      <w:r>
        <w:rPr>
          <w:sz w:val="28"/>
        </w:rPr>
        <w:t>клінічного</w:t>
      </w:r>
      <w:r>
        <w:rPr>
          <w:sz w:val="28"/>
        </w:rPr>
        <w:t xml:space="preserve"> </w:t>
      </w:r>
      <w:r>
        <w:rPr>
          <w:sz w:val="28"/>
        </w:rPr>
        <w:t>рішення</w:t>
      </w:r>
      <w:r>
        <w:rPr>
          <w:sz w:val="28"/>
        </w:rPr>
        <w:t>.</w:t>
      </w:r>
    </w:p>
    <w:p w:rsidR="007F3BC3" w:rsidRDefault="008E2D0D">
      <w:pPr>
        <w:spacing w:after="1" w:line="357" w:lineRule="auto"/>
        <w:ind w:left="-5" w:right="0" w:hanging="10"/>
        <w:jc w:val="left"/>
      </w:pPr>
      <w:r>
        <w:rPr>
          <w:sz w:val="28"/>
        </w:rPr>
        <w:t>С</w:t>
      </w:r>
      <w:r>
        <w:rPr>
          <w:sz w:val="28"/>
        </w:rPr>
        <w:t xml:space="preserve"> (IV) – </w:t>
      </w:r>
      <w:r>
        <w:rPr>
          <w:sz w:val="28"/>
        </w:rPr>
        <w:t>дослідження</w:t>
      </w:r>
      <w:r>
        <w:rPr>
          <w:sz w:val="28"/>
        </w:rPr>
        <w:t xml:space="preserve"> </w:t>
      </w:r>
      <w:r>
        <w:rPr>
          <w:sz w:val="28"/>
        </w:rPr>
        <w:t>серії</w:t>
      </w:r>
      <w:r>
        <w:rPr>
          <w:sz w:val="28"/>
        </w:rPr>
        <w:t xml:space="preserve"> </w:t>
      </w:r>
      <w:r>
        <w:rPr>
          <w:sz w:val="28"/>
        </w:rPr>
        <w:t>випадків</w:t>
      </w:r>
      <w:r>
        <w:rPr>
          <w:sz w:val="28"/>
        </w:rPr>
        <w:t xml:space="preserve">, </w:t>
      </w:r>
      <w:r>
        <w:rPr>
          <w:sz w:val="28"/>
        </w:rPr>
        <w:t>когортне</w:t>
      </w:r>
      <w:r>
        <w:rPr>
          <w:sz w:val="28"/>
        </w:rPr>
        <w:t xml:space="preserve"> </w:t>
      </w:r>
      <w:r>
        <w:rPr>
          <w:sz w:val="28"/>
        </w:rPr>
        <w:t>дослідження</w:t>
      </w:r>
      <w:r>
        <w:rPr>
          <w:sz w:val="28"/>
        </w:rPr>
        <w:t xml:space="preserve"> </w:t>
      </w:r>
      <w:r>
        <w:rPr>
          <w:sz w:val="28"/>
        </w:rPr>
        <w:t>або</w:t>
      </w:r>
      <w:r>
        <w:rPr>
          <w:sz w:val="28"/>
        </w:rPr>
        <w:t xml:space="preserve"> </w:t>
      </w:r>
      <w:r>
        <w:rPr>
          <w:sz w:val="28"/>
        </w:rPr>
        <w:t xml:space="preserve">дослідження </w:t>
      </w:r>
      <w:r>
        <w:rPr>
          <w:sz w:val="28"/>
        </w:rPr>
        <w:t>„</w:t>
      </w:r>
      <w:r>
        <w:rPr>
          <w:sz w:val="28"/>
        </w:rPr>
        <w:t>випадок</w:t>
      </w:r>
      <w:r>
        <w:rPr>
          <w:sz w:val="28"/>
        </w:rPr>
        <w:t>-</w:t>
      </w:r>
      <w:r>
        <w:rPr>
          <w:sz w:val="28"/>
        </w:rPr>
        <w:t>контроль</w:t>
      </w:r>
      <w:r>
        <w:rPr>
          <w:sz w:val="28"/>
        </w:rPr>
        <w:t xml:space="preserve">” </w:t>
      </w:r>
      <w:r>
        <w:rPr>
          <w:sz w:val="28"/>
        </w:rPr>
        <w:t>без</w:t>
      </w:r>
      <w:r>
        <w:rPr>
          <w:sz w:val="28"/>
        </w:rPr>
        <w:t xml:space="preserve"> </w:t>
      </w:r>
      <w:r>
        <w:rPr>
          <w:sz w:val="28"/>
        </w:rPr>
        <w:t>рандомізації</w:t>
      </w:r>
      <w:r>
        <w:rPr>
          <w:sz w:val="28"/>
        </w:rPr>
        <w:t>.</w:t>
      </w:r>
    </w:p>
    <w:p w:rsidR="007F3BC3" w:rsidRDefault="008E2D0D">
      <w:pPr>
        <w:spacing w:after="484" w:line="357" w:lineRule="auto"/>
        <w:ind w:left="-5" w:right="0" w:hanging="10"/>
        <w:jc w:val="left"/>
      </w:pPr>
      <w:r>
        <w:rPr>
          <w:sz w:val="28"/>
        </w:rPr>
        <w:t>Рекомендації</w:t>
      </w:r>
      <w:r>
        <w:rPr>
          <w:sz w:val="28"/>
        </w:rPr>
        <w:t xml:space="preserve"> </w:t>
      </w:r>
      <w:r>
        <w:rPr>
          <w:sz w:val="28"/>
        </w:rPr>
        <w:t>цього</w:t>
      </w:r>
      <w:r>
        <w:rPr>
          <w:sz w:val="28"/>
        </w:rPr>
        <w:t xml:space="preserve"> </w:t>
      </w:r>
      <w:r>
        <w:rPr>
          <w:sz w:val="28"/>
        </w:rPr>
        <w:t>рівня</w:t>
      </w:r>
      <w:r>
        <w:rPr>
          <w:sz w:val="28"/>
        </w:rPr>
        <w:t xml:space="preserve"> </w:t>
      </w:r>
      <w:r>
        <w:rPr>
          <w:sz w:val="28"/>
        </w:rPr>
        <w:t>використовуються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обґрунтування</w:t>
      </w:r>
      <w:r>
        <w:rPr>
          <w:sz w:val="28"/>
        </w:rPr>
        <w:t xml:space="preserve"> </w:t>
      </w:r>
      <w:r>
        <w:rPr>
          <w:sz w:val="28"/>
        </w:rPr>
        <w:t>певних клінічних</w:t>
      </w:r>
      <w:r>
        <w:rPr>
          <w:sz w:val="28"/>
        </w:rPr>
        <w:t xml:space="preserve"> </w:t>
      </w:r>
      <w:r>
        <w:rPr>
          <w:sz w:val="28"/>
        </w:rPr>
        <w:t>рішень</w:t>
      </w:r>
      <w:r>
        <w:rPr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 xml:space="preserve"> </w:t>
      </w:r>
      <w:r>
        <w:rPr>
          <w:sz w:val="28"/>
        </w:rPr>
        <w:t>відсутності</w:t>
      </w:r>
      <w:r>
        <w:rPr>
          <w:sz w:val="28"/>
        </w:rPr>
        <w:t xml:space="preserve"> </w:t>
      </w:r>
      <w:r>
        <w:rPr>
          <w:sz w:val="28"/>
        </w:rPr>
        <w:t>доказів</w:t>
      </w:r>
      <w:r>
        <w:rPr>
          <w:sz w:val="28"/>
        </w:rPr>
        <w:t xml:space="preserve"> </w:t>
      </w:r>
      <w:r>
        <w:rPr>
          <w:sz w:val="28"/>
        </w:rPr>
        <w:t>рівня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(I) </w:t>
      </w:r>
      <w:r>
        <w:rPr>
          <w:sz w:val="28"/>
        </w:rPr>
        <w:t>і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(II-III).</w:t>
      </w:r>
    </w:p>
    <w:p w:rsidR="007F3BC3" w:rsidRDefault="008E2D0D">
      <w:pPr>
        <w:spacing w:after="3" w:line="358" w:lineRule="auto"/>
        <w:ind w:left="-5" w:right="-13" w:hanging="10"/>
      </w:pPr>
      <w:r>
        <w:rPr>
          <w:sz w:val="28"/>
        </w:rPr>
        <w:t xml:space="preserve">D (V) – </w:t>
      </w:r>
      <w:r>
        <w:rPr>
          <w:sz w:val="28"/>
        </w:rPr>
        <w:t>експериментальні</w:t>
      </w:r>
      <w:r>
        <w:rPr>
          <w:sz w:val="28"/>
        </w:rPr>
        <w:t xml:space="preserve"> </w:t>
      </w:r>
      <w:r>
        <w:rPr>
          <w:sz w:val="28"/>
        </w:rPr>
        <w:t>дослідження</w:t>
      </w:r>
      <w:r>
        <w:rPr>
          <w:sz w:val="28"/>
        </w:rPr>
        <w:t xml:space="preserve"> </w:t>
      </w:r>
      <w:r>
        <w:rPr>
          <w:sz w:val="28"/>
        </w:rPr>
        <w:t>або</w:t>
      </w:r>
      <w:r>
        <w:rPr>
          <w:sz w:val="28"/>
        </w:rPr>
        <w:t xml:space="preserve"> </w:t>
      </w:r>
      <w:r>
        <w:rPr>
          <w:sz w:val="28"/>
        </w:rPr>
        <w:t>думка</w:t>
      </w:r>
      <w:r>
        <w:rPr>
          <w:sz w:val="28"/>
        </w:rPr>
        <w:t xml:space="preserve"> </w:t>
      </w:r>
      <w:r>
        <w:rPr>
          <w:sz w:val="28"/>
        </w:rPr>
        <w:t>експертів</w:t>
      </w:r>
      <w:r>
        <w:rPr>
          <w:sz w:val="28"/>
        </w:rPr>
        <w:t xml:space="preserve">. </w:t>
      </w:r>
      <w:r>
        <w:rPr>
          <w:sz w:val="28"/>
        </w:rPr>
        <w:t>Рекомендації цього</w:t>
      </w:r>
      <w:r>
        <w:rPr>
          <w:sz w:val="28"/>
        </w:rPr>
        <w:t xml:space="preserve"> </w:t>
      </w:r>
      <w:r>
        <w:rPr>
          <w:sz w:val="28"/>
        </w:rPr>
        <w:t>рівня</w:t>
      </w:r>
      <w:r>
        <w:rPr>
          <w:sz w:val="28"/>
        </w:rPr>
        <w:t xml:space="preserve"> </w:t>
      </w:r>
      <w:r>
        <w:rPr>
          <w:sz w:val="28"/>
        </w:rPr>
        <w:t>використовуються</w:t>
      </w:r>
      <w:r>
        <w:rPr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прийняття</w:t>
      </w:r>
      <w:r>
        <w:rPr>
          <w:sz w:val="28"/>
        </w:rPr>
        <w:t xml:space="preserve"> </w:t>
      </w:r>
      <w:r>
        <w:rPr>
          <w:sz w:val="28"/>
        </w:rPr>
        <w:t>клінічних</w:t>
      </w:r>
      <w:r>
        <w:rPr>
          <w:sz w:val="28"/>
        </w:rPr>
        <w:t xml:space="preserve"> </w:t>
      </w:r>
      <w:r>
        <w:rPr>
          <w:sz w:val="28"/>
        </w:rPr>
        <w:t>рішень</w:t>
      </w:r>
      <w:r>
        <w:rPr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 xml:space="preserve"> </w:t>
      </w:r>
      <w:r>
        <w:rPr>
          <w:sz w:val="28"/>
        </w:rPr>
        <w:t>разі</w:t>
      </w:r>
      <w:r>
        <w:rPr>
          <w:sz w:val="28"/>
        </w:rPr>
        <w:t xml:space="preserve">, </w:t>
      </w:r>
      <w:r>
        <w:rPr>
          <w:sz w:val="28"/>
        </w:rPr>
        <w:t>якщо до</w:t>
      </w:r>
      <w:r>
        <w:rPr>
          <w:sz w:val="28"/>
        </w:rPr>
        <w:t>слідження</w:t>
      </w:r>
      <w:r>
        <w:rPr>
          <w:sz w:val="28"/>
        </w:rPr>
        <w:t xml:space="preserve"> </w:t>
      </w:r>
      <w:r>
        <w:rPr>
          <w:sz w:val="28"/>
        </w:rPr>
        <w:t>рівнів</w:t>
      </w:r>
      <w:r>
        <w:rPr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 xml:space="preserve"> (I), </w:t>
      </w:r>
      <w:r>
        <w:rPr>
          <w:sz w:val="28"/>
        </w:rPr>
        <w:t>В</w:t>
      </w:r>
      <w:r>
        <w:rPr>
          <w:sz w:val="28"/>
        </w:rPr>
        <w:t xml:space="preserve"> (II-III), </w:t>
      </w:r>
      <w:r>
        <w:rPr>
          <w:sz w:val="28"/>
        </w:rPr>
        <w:t>С</w:t>
      </w:r>
      <w:r>
        <w:rPr>
          <w:sz w:val="28"/>
        </w:rPr>
        <w:t xml:space="preserve"> (IV) </w:t>
      </w:r>
      <w:r>
        <w:rPr>
          <w:sz w:val="28"/>
        </w:rPr>
        <w:t>не</w:t>
      </w:r>
      <w:r>
        <w:rPr>
          <w:sz w:val="28"/>
        </w:rPr>
        <w:t xml:space="preserve"> </w:t>
      </w:r>
      <w:r>
        <w:rPr>
          <w:sz w:val="28"/>
        </w:rPr>
        <w:t>проводилися</w:t>
      </w:r>
      <w:r>
        <w:rPr>
          <w:sz w:val="28"/>
        </w:rPr>
        <w:t>.</w:t>
      </w:r>
    </w:p>
    <w:p w:rsidR="007F3BC3" w:rsidRDefault="008E2D0D">
      <w:pPr>
        <w:pStyle w:val="1"/>
        <w:ind w:left="3249"/>
      </w:pPr>
      <w:r>
        <w:t>ЗАТВЕРДЖЕНО</w:t>
      </w:r>
    </w:p>
    <w:p w:rsidR="007F3BC3" w:rsidRDefault="008E2D0D">
      <w:pPr>
        <w:spacing w:after="0"/>
        <w:ind w:left="5222" w:right="810" w:hanging="10"/>
        <w:jc w:val="left"/>
      </w:pPr>
      <w:r>
        <w:rPr>
          <w:sz w:val="28"/>
        </w:rPr>
        <w:t>Наказ</w:t>
      </w:r>
      <w:r>
        <w:rPr>
          <w:sz w:val="28"/>
        </w:rPr>
        <w:t xml:space="preserve"> </w:t>
      </w:r>
      <w:r>
        <w:rPr>
          <w:sz w:val="28"/>
        </w:rPr>
        <w:t>Міністерства 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’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України</w:t>
      </w:r>
    </w:p>
    <w:p w:rsidR="007F3BC3" w:rsidRDefault="008E2D0D">
      <w:pPr>
        <w:pStyle w:val="2"/>
        <w:ind w:left="10" w:right="725"/>
      </w:pPr>
      <w:r>
        <w:t xml:space="preserve">____________2013 </w:t>
      </w:r>
      <w:r>
        <w:t>р</w:t>
      </w:r>
      <w:r>
        <w:t xml:space="preserve">. </w:t>
      </w:r>
      <w:r>
        <w:t>№</w:t>
      </w:r>
      <w:r>
        <w:t>____</w:t>
      </w:r>
    </w:p>
    <w:p w:rsidR="007F3BC3" w:rsidRDefault="008E2D0D">
      <w:pPr>
        <w:spacing w:after="17"/>
        <w:ind w:left="186" w:right="178" w:hanging="10"/>
        <w:jc w:val="center"/>
      </w:pPr>
      <w:r>
        <w:rPr>
          <w:b/>
          <w:sz w:val="32"/>
        </w:rPr>
        <w:t>УНІФІКОВАНИЙ</w:t>
      </w:r>
    </w:p>
    <w:p w:rsidR="007F3BC3" w:rsidRDefault="008E2D0D">
      <w:pPr>
        <w:spacing w:after="17"/>
        <w:ind w:left="186" w:right="177" w:hanging="10"/>
        <w:jc w:val="center"/>
      </w:pPr>
      <w:r>
        <w:rPr>
          <w:b/>
          <w:sz w:val="32"/>
        </w:rPr>
        <w:t>КЛІНІЧНИЙ ПРОТОКОЛ</w:t>
      </w:r>
    </w:p>
    <w:p w:rsidR="007F3BC3" w:rsidRDefault="008E2D0D">
      <w:pPr>
        <w:spacing w:after="17"/>
        <w:ind w:left="186" w:right="176" w:hanging="10"/>
        <w:jc w:val="center"/>
      </w:pPr>
      <w:r>
        <w:rPr>
          <w:b/>
          <w:sz w:val="32"/>
        </w:rPr>
        <w:t>МЕДИЧНОЇ ДОПОМОГИ ДІТЯМ ІЗ</w:t>
      </w:r>
    </w:p>
    <w:p w:rsidR="007F3BC3" w:rsidRDefault="008E2D0D">
      <w:pPr>
        <w:spacing w:after="3" w:line="265" w:lineRule="auto"/>
        <w:ind w:left="117" w:right="0" w:hanging="10"/>
        <w:jc w:val="left"/>
      </w:pPr>
      <w:r>
        <w:rPr>
          <w:b/>
          <w:sz w:val="32"/>
        </w:rPr>
        <w:t>ГАСТРОЕЗОФАГЕАЛЬНОЮ РЕФЛЮКСНОЮ ХВОРОБОЮ</w:t>
      </w:r>
    </w:p>
    <w:p w:rsidR="007F3BC3" w:rsidRDefault="007F3BC3">
      <w:pPr>
        <w:sectPr w:rsidR="007F3BC3">
          <w:headerReference w:type="even" r:id="rId7"/>
          <w:headerReference w:type="default" r:id="rId8"/>
          <w:headerReference w:type="first" r:id="rId9"/>
          <w:pgSz w:w="11904" w:h="16840"/>
          <w:pgMar w:top="1483" w:right="849" w:bottom="1340" w:left="1701" w:header="708" w:footer="708" w:gutter="0"/>
          <w:cols w:space="720"/>
          <w:titlePg/>
        </w:sectPr>
      </w:pPr>
    </w:p>
    <w:p w:rsidR="007F3BC3" w:rsidRDefault="008E2D0D">
      <w:pPr>
        <w:spacing w:after="133" w:line="259" w:lineRule="auto"/>
        <w:ind w:left="4099" w:right="0" w:hanging="10"/>
        <w:jc w:val="left"/>
      </w:pPr>
      <w:r>
        <w:rPr>
          <w:sz w:val="28"/>
        </w:rPr>
        <w:t>Київ</w:t>
      </w:r>
      <w:r>
        <w:rPr>
          <w:sz w:val="28"/>
        </w:rPr>
        <w:t xml:space="preserve"> 2013</w:t>
      </w:r>
      <w:r>
        <w:br w:type="page"/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Перелік скорочень, що використовуються в протоколі: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ГЕРХ</w:t>
      </w:r>
      <w:r>
        <w:rPr>
          <w:sz w:val="28"/>
        </w:rPr>
        <w:t xml:space="preserve"> – </w:t>
      </w:r>
      <w:r>
        <w:rPr>
          <w:sz w:val="28"/>
        </w:rPr>
        <w:t>гастроезофагеальна</w:t>
      </w:r>
      <w:r>
        <w:rPr>
          <w:sz w:val="28"/>
        </w:rPr>
        <w:t xml:space="preserve"> </w:t>
      </w:r>
      <w:r>
        <w:rPr>
          <w:sz w:val="28"/>
        </w:rPr>
        <w:t>рефлюксна</w:t>
      </w:r>
      <w:r>
        <w:rPr>
          <w:sz w:val="28"/>
        </w:rPr>
        <w:t xml:space="preserve"> </w:t>
      </w:r>
      <w:r>
        <w:rPr>
          <w:sz w:val="28"/>
        </w:rPr>
        <w:t>хвороба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ГЕР</w:t>
      </w:r>
      <w:r>
        <w:rPr>
          <w:sz w:val="28"/>
        </w:rPr>
        <w:t xml:space="preserve"> – </w:t>
      </w:r>
      <w:r>
        <w:rPr>
          <w:sz w:val="28"/>
        </w:rPr>
        <w:t>гастроезофагеальний</w:t>
      </w:r>
      <w:r>
        <w:rPr>
          <w:sz w:val="28"/>
        </w:rPr>
        <w:t xml:space="preserve"> </w:t>
      </w:r>
      <w:r>
        <w:rPr>
          <w:sz w:val="28"/>
        </w:rPr>
        <w:t>рефлюкс</w:t>
      </w:r>
    </w:p>
    <w:p w:rsidR="007F3BC3" w:rsidRDefault="008E2D0D">
      <w:pPr>
        <w:spacing w:after="0" w:line="357" w:lineRule="auto"/>
        <w:ind w:left="-5" w:right="0" w:hanging="10"/>
        <w:jc w:val="left"/>
      </w:pPr>
      <w:r>
        <w:rPr>
          <w:sz w:val="28"/>
        </w:rPr>
        <w:t>МКХ</w:t>
      </w:r>
      <w:r>
        <w:rPr>
          <w:sz w:val="28"/>
        </w:rPr>
        <w:t xml:space="preserve">-10 – </w:t>
      </w:r>
      <w:r>
        <w:rPr>
          <w:sz w:val="28"/>
        </w:rPr>
        <w:t>міжнародна</w:t>
      </w:r>
      <w:r>
        <w:rPr>
          <w:sz w:val="28"/>
        </w:rPr>
        <w:t xml:space="preserve"> </w:t>
      </w:r>
      <w:r>
        <w:rPr>
          <w:sz w:val="28"/>
        </w:rPr>
        <w:t>статистична</w:t>
      </w:r>
      <w:r>
        <w:rPr>
          <w:sz w:val="28"/>
        </w:rPr>
        <w:t xml:space="preserve"> </w:t>
      </w:r>
      <w:r>
        <w:rPr>
          <w:sz w:val="28"/>
        </w:rPr>
        <w:t>класифікація</w:t>
      </w:r>
      <w:r>
        <w:rPr>
          <w:sz w:val="28"/>
        </w:rPr>
        <w:t xml:space="preserve"> </w:t>
      </w:r>
      <w:r>
        <w:rPr>
          <w:sz w:val="28"/>
        </w:rPr>
        <w:t>хвороб</w:t>
      </w:r>
      <w:r>
        <w:rPr>
          <w:sz w:val="28"/>
        </w:rPr>
        <w:t xml:space="preserve"> </w:t>
      </w:r>
      <w:r>
        <w:rPr>
          <w:sz w:val="28"/>
        </w:rPr>
        <w:t>та</w:t>
      </w:r>
      <w:r>
        <w:rPr>
          <w:sz w:val="28"/>
        </w:rPr>
        <w:t xml:space="preserve"> </w:t>
      </w:r>
      <w:r>
        <w:rPr>
          <w:sz w:val="28"/>
        </w:rPr>
        <w:t>споріднених проблем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10-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МОЗ</w:t>
      </w:r>
      <w:r>
        <w:rPr>
          <w:sz w:val="28"/>
        </w:rPr>
        <w:t xml:space="preserve"> – </w:t>
      </w:r>
      <w:r>
        <w:rPr>
          <w:sz w:val="28"/>
        </w:rPr>
        <w:t>Міністерство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України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СО</w:t>
      </w:r>
      <w:r>
        <w:rPr>
          <w:sz w:val="28"/>
        </w:rPr>
        <w:t xml:space="preserve"> – </w:t>
      </w:r>
      <w:r>
        <w:rPr>
          <w:sz w:val="28"/>
        </w:rPr>
        <w:t>слизова</w:t>
      </w:r>
      <w:r>
        <w:rPr>
          <w:sz w:val="28"/>
        </w:rPr>
        <w:t xml:space="preserve"> </w:t>
      </w:r>
      <w:r>
        <w:rPr>
          <w:sz w:val="28"/>
        </w:rPr>
        <w:t>оболонка</w:t>
      </w:r>
    </w:p>
    <w:p w:rsidR="007F3BC3" w:rsidRDefault="008E2D0D">
      <w:pPr>
        <w:spacing w:after="632"/>
        <w:ind w:left="-5" w:right="0" w:hanging="10"/>
        <w:jc w:val="left"/>
      </w:pPr>
      <w:r>
        <w:rPr>
          <w:sz w:val="28"/>
        </w:rPr>
        <w:t>ФГДС</w:t>
      </w:r>
      <w:r>
        <w:rPr>
          <w:sz w:val="28"/>
        </w:rPr>
        <w:t xml:space="preserve"> – </w:t>
      </w:r>
      <w:r>
        <w:rPr>
          <w:sz w:val="28"/>
        </w:rPr>
        <w:t>фіброгастродуоденоскопія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А. ПАСПОРТНА ЧАСТИНА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</w:t>
      </w:r>
      <w:r>
        <w:rPr>
          <w:b/>
          <w:sz w:val="28"/>
        </w:rPr>
        <w:t xml:space="preserve">. 1 Діагноз: </w:t>
      </w:r>
      <w:r>
        <w:rPr>
          <w:sz w:val="28"/>
        </w:rPr>
        <w:t>Гастроезофагеальна</w:t>
      </w:r>
      <w:r>
        <w:rPr>
          <w:sz w:val="28"/>
        </w:rPr>
        <w:t xml:space="preserve"> </w:t>
      </w:r>
      <w:r>
        <w:rPr>
          <w:sz w:val="28"/>
        </w:rPr>
        <w:t>рефлюксна</w:t>
      </w:r>
      <w:r>
        <w:rPr>
          <w:sz w:val="28"/>
        </w:rPr>
        <w:t xml:space="preserve"> </w:t>
      </w:r>
      <w:r>
        <w:rPr>
          <w:sz w:val="28"/>
        </w:rPr>
        <w:t>хвороба</w:t>
      </w:r>
    </w:p>
    <w:p w:rsidR="007F3BC3" w:rsidRDefault="008E2D0D">
      <w:pPr>
        <w:spacing w:after="201" w:line="265" w:lineRule="auto"/>
        <w:ind w:left="-5" w:right="0" w:hanging="10"/>
        <w:jc w:val="left"/>
      </w:pPr>
      <w:r>
        <w:rPr>
          <w:b/>
          <w:sz w:val="28"/>
        </w:rPr>
        <w:t>А. 2 Шифр згідно МКБ-10: К 21</w:t>
      </w:r>
    </w:p>
    <w:p w:rsidR="007F3BC3" w:rsidRDefault="008E2D0D">
      <w:pPr>
        <w:numPr>
          <w:ilvl w:val="0"/>
          <w:numId w:val="3"/>
        </w:numPr>
        <w:spacing w:after="174"/>
        <w:ind w:right="0" w:hanging="360"/>
        <w:jc w:val="left"/>
      </w:pPr>
      <w:r>
        <w:rPr>
          <w:sz w:val="28"/>
        </w:rPr>
        <w:t>К</w:t>
      </w:r>
      <w:r>
        <w:rPr>
          <w:sz w:val="28"/>
        </w:rPr>
        <w:t xml:space="preserve">21.0 </w:t>
      </w:r>
      <w:r>
        <w:rPr>
          <w:sz w:val="28"/>
        </w:rPr>
        <w:t>ГЕРХ</w:t>
      </w:r>
      <w:r>
        <w:rPr>
          <w:sz w:val="28"/>
        </w:rPr>
        <w:t xml:space="preserve">, </w:t>
      </w:r>
      <w:r>
        <w:rPr>
          <w:sz w:val="28"/>
        </w:rPr>
        <w:t>супроводжувана</w:t>
      </w:r>
      <w:r>
        <w:rPr>
          <w:sz w:val="28"/>
        </w:rPr>
        <w:t xml:space="preserve"> </w:t>
      </w:r>
      <w:r>
        <w:rPr>
          <w:sz w:val="28"/>
        </w:rPr>
        <w:t>ГЕР</w:t>
      </w:r>
      <w:r>
        <w:rPr>
          <w:sz w:val="28"/>
        </w:rPr>
        <w:t xml:space="preserve">, </w:t>
      </w:r>
      <w:r>
        <w:rPr>
          <w:sz w:val="28"/>
        </w:rPr>
        <w:t>з</w:t>
      </w:r>
      <w:r>
        <w:rPr>
          <w:sz w:val="28"/>
        </w:rPr>
        <w:t xml:space="preserve"> </w:t>
      </w:r>
      <w:r>
        <w:rPr>
          <w:sz w:val="28"/>
        </w:rPr>
        <w:t>езофагітом</w:t>
      </w:r>
    </w:p>
    <w:p w:rsidR="007F3BC3" w:rsidRDefault="008E2D0D">
      <w:pPr>
        <w:numPr>
          <w:ilvl w:val="0"/>
          <w:numId w:val="3"/>
        </w:numPr>
        <w:spacing w:after="94"/>
        <w:ind w:right="0" w:hanging="360"/>
        <w:jc w:val="left"/>
      </w:pPr>
      <w:r>
        <w:rPr>
          <w:sz w:val="28"/>
        </w:rPr>
        <w:t>К</w:t>
      </w:r>
      <w:r>
        <w:rPr>
          <w:sz w:val="28"/>
        </w:rPr>
        <w:t xml:space="preserve">21.9 </w:t>
      </w:r>
      <w:r>
        <w:rPr>
          <w:sz w:val="28"/>
        </w:rPr>
        <w:t>ГЕРХ</w:t>
      </w:r>
      <w:r>
        <w:rPr>
          <w:sz w:val="28"/>
        </w:rPr>
        <w:t xml:space="preserve">, </w:t>
      </w:r>
      <w:r>
        <w:rPr>
          <w:sz w:val="28"/>
        </w:rPr>
        <w:t>супроводжувана</w:t>
      </w:r>
      <w:r>
        <w:rPr>
          <w:sz w:val="28"/>
        </w:rPr>
        <w:t xml:space="preserve"> </w:t>
      </w:r>
      <w:r>
        <w:rPr>
          <w:sz w:val="28"/>
        </w:rPr>
        <w:t>ГЕР</w:t>
      </w:r>
      <w:r>
        <w:rPr>
          <w:sz w:val="28"/>
        </w:rPr>
        <w:t xml:space="preserve">, </w:t>
      </w:r>
      <w:r>
        <w:rPr>
          <w:sz w:val="28"/>
        </w:rPr>
        <w:t>без</w:t>
      </w:r>
      <w:r>
        <w:rPr>
          <w:sz w:val="28"/>
        </w:rPr>
        <w:t xml:space="preserve"> </w:t>
      </w:r>
      <w:r>
        <w:rPr>
          <w:sz w:val="28"/>
        </w:rPr>
        <w:t>езофагіта</w:t>
      </w:r>
      <w:r>
        <w:rPr>
          <w:sz w:val="28"/>
        </w:rPr>
        <w:t>.</w:t>
      </w:r>
    </w:p>
    <w:p w:rsidR="007F3BC3" w:rsidRDefault="008E2D0D">
      <w:pPr>
        <w:spacing w:after="0" w:line="358" w:lineRule="auto"/>
        <w:ind w:left="-5" w:right="0" w:hanging="10"/>
        <w:jc w:val="left"/>
      </w:pPr>
      <w:r>
        <w:rPr>
          <w:b/>
          <w:sz w:val="28"/>
        </w:rPr>
        <w:t xml:space="preserve">А. 3 </w:t>
      </w:r>
      <w:r>
        <w:rPr>
          <w:sz w:val="28"/>
        </w:rPr>
        <w:t>Потенційні</w:t>
      </w:r>
      <w:r>
        <w:rPr>
          <w:sz w:val="28"/>
        </w:rPr>
        <w:t xml:space="preserve"> </w:t>
      </w:r>
      <w:r>
        <w:rPr>
          <w:sz w:val="28"/>
        </w:rPr>
        <w:t>користувачі</w:t>
      </w:r>
      <w:r>
        <w:rPr>
          <w:sz w:val="28"/>
        </w:rPr>
        <w:t xml:space="preserve">: </w:t>
      </w:r>
      <w:r>
        <w:rPr>
          <w:sz w:val="28"/>
        </w:rPr>
        <w:t>дитячі</w:t>
      </w:r>
      <w:r>
        <w:rPr>
          <w:sz w:val="28"/>
        </w:rPr>
        <w:t xml:space="preserve"> </w:t>
      </w:r>
      <w:r>
        <w:rPr>
          <w:sz w:val="28"/>
        </w:rPr>
        <w:t>гастроентерологи</w:t>
      </w:r>
      <w:r>
        <w:rPr>
          <w:sz w:val="28"/>
        </w:rPr>
        <w:t xml:space="preserve">, </w:t>
      </w:r>
      <w:r>
        <w:rPr>
          <w:sz w:val="28"/>
        </w:rPr>
        <w:t>лікарі</w:t>
      </w:r>
      <w:r>
        <w:rPr>
          <w:sz w:val="28"/>
        </w:rPr>
        <w:t>-</w:t>
      </w:r>
      <w:r>
        <w:rPr>
          <w:sz w:val="28"/>
        </w:rPr>
        <w:t>педіатри</w:t>
      </w:r>
      <w:r>
        <w:rPr>
          <w:sz w:val="28"/>
        </w:rPr>
        <w:t xml:space="preserve">, </w:t>
      </w:r>
      <w:r>
        <w:rPr>
          <w:sz w:val="28"/>
        </w:rPr>
        <w:t>лікарі загальної</w:t>
      </w:r>
      <w:r>
        <w:rPr>
          <w:sz w:val="28"/>
        </w:rPr>
        <w:t xml:space="preserve"> </w:t>
      </w:r>
      <w:r>
        <w:rPr>
          <w:sz w:val="28"/>
        </w:rPr>
        <w:t>практики</w:t>
      </w:r>
      <w:r>
        <w:rPr>
          <w:sz w:val="28"/>
        </w:rPr>
        <w:t>-</w:t>
      </w:r>
      <w:r>
        <w:rPr>
          <w:sz w:val="28"/>
        </w:rPr>
        <w:t>сімейної</w:t>
      </w:r>
      <w:r>
        <w:rPr>
          <w:sz w:val="28"/>
        </w:rPr>
        <w:t xml:space="preserve"> </w:t>
      </w:r>
      <w:r>
        <w:rPr>
          <w:sz w:val="28"/>
        </w:rPr>
        <w:t>медицини</w:t>
      </w:r>
      <w:r>
        <w:rPr>
          <w:sz w:val="28"/>
        </w:rPr>
        <w:t xml:space="preserve">, </w:t>
      </w:r>
      <w:r>
        <w:rPr>
          <w:sz w:val="28"/>
        </w:rPr>
        <w:t>організатори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>.</w:t>
      </w:r>
    </w:p>
    <w:p w:rsidR="007F3BC3" w:rsidRDefault="008E2D0D">
      <w:pPr>
        <w:spacing w:after="0" w:line="358" w:lineRule="auto"/>
        <w:ind w:left="-5" w:right="0" w:hanging="10"/>
        <w:jc w:val="left"/>
      </w:pPr>
      <w:r>
        <w:rPr>
          <w:b/>
          <w:sz w:val="28"/>
        </w:rPr>
        <w:t xml:space="preserve">А. 4 </w:t>
      </w:r>
      <w:r>
        <w:rPr>
          <w:sz w:val="28"/>
        </w:rPr>
        <w:t>Мета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: </w:t>
      </w:r>
      <w:r>
        <w:rPr>
          <w:sz w:val="28"/>
        </w:rPr>
        <w:t>стандартизувати</w:t>
      </w:r>
      <w:r>
        <w:rPr>
          <w:sz w:val="28"/>
        </w:rPr>
        <w:t xml:space="preserve"> </w:t>
      </w:r>
      <w:r>
        <w:rPr>
          <w:sz w:val="28"/>
        </w:rPr>
        <w:t>медичну</w:t>
      </w:r>
      <w:r>
        <w:rPr>
          <w:sz w:val="28"/>
        </w:rPr>
        <w:t xml:space="preserve"> </w:t>
      </w:r>
      <w:r>
        <w:rPr>
          <w:sz w:val="28"/>
        </w:rPr>
        <w:t>допомогу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 гастроезофагеальною</w:t>
      </w:r>
      <w:r>
        <w:rPr>
          <w:sz w:val="28"/>
        </w:rPr>
        <w:t xml:space="preserve"> </w:t>
      </w:r>
      <w:r>
        <w:rPr>
          <w:sz w:val="28"/>
        </w:rPr>
        <w:t>рефлюксною</w:t>
      </w:r>
      <w:r>
        <w:rPr>
          <w:sz w:val="28"/>
        </w:rPr>
        <w:t xml:space="preserve"> </w:t>
      </w:r>
      <w:r>
        <w:rPr>
          <w:sz w:val="28"/>
        </w:rPr>
        <w:t>хворобою</w:t>
      </w:r>
      <w:r>
        <w:rPr>
          <w:sz w:val="28"/>
        </w:rPr>
        <w:t xml:space="preserve">. </w:t>
      </w:r>
      <w:r>
        <w:rPr>
          <w:b/>
          <w:sz w:val="28"/>
        </w:rPr>
        <w:t xml:space="preserve">А. 5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складання</w:t>
      </w:r>
      <w:r>
        <w:rPr>
          <w:sz w:val="28"/>
        </w:rPr>
        <w:t xml:space="preserve"> – 2012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6</w:t>
      </w:r>
      <w:r>
        <w:rPr>
          <w:sz w:val="28"/>
        </w:rPr>
        <w:t xml:space="preserve">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планового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 – 2017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Б. 1 ЕПІДЕМІОЛОГІЯ:</w:t>
      </w:r>
    </w:p>
    <w:p w:rsidR="007F3BC3" w:rsidRDefault="008E2D0D">
      <w:pPr>
        <w:ind w:left="4" w:right="0"/>
      </w:pPr>
      <w:r>
        <w:t>Гастроезофагеальна</w:t>
      </w:r>
      <w:r>
        <w:t xml:space="preserve"> </w:t>
      </w:r>
      <w:r>
        <w:t>рефлюксна</w:t>
      </w:r>
      <w:r>
        <w:t xml:space="preserve"> </w:t>
      </w:r>
      <w:r>
        <w:t>хвороба</w:t>
      </w:r>
      <w:r>
        <w:t xml:space="preserve"> [</w:t>
      </w:r>
      <w:r>
        <w:t>ГЕРХ</w:t>
      </w:r>
      <w:r>
        <w:t>] -</w:t>
      </w:r>
      <w:r>
        <w:rPr>
          <w:b/>
        </w:rPr>
        <w:t xml:space="preserve"> </w:t>
      </w:r>
      <w:r>
        <w:t>хрон</w:t>
      </w:r>
      <w:r>
        <w:t>i</w:t>
      </w:r>
      <w:r>
        <w:t>чне</w:t>
      </w:r>
      <w:r>
        <w:t xml:space="preserve"> </w:t>
      </w:r>
      <w:r>
        <w:t>захворювання</w:t>
      </w:r>
      <w:r>
        <w:t xml:space="preserve">, </w:t>
      </w:r>
      <w:r>
        <w:t>обумовлене закидом</w:t>
      </w:r>
      <w:r>
        <w:t xml:space="preserve"> </w:t>
      </w:r>
      <w:r>
        <w:t>шлункового</w:t>
      </w:r>
      <w:r>
        <w:t xml:space="preserve"> </w:t>
      </w:r>
      <w:r>
        <w:t>і</w:t>
      </w:r>
      <w:r>
        <w:t>/</w:t>
      </w:r>
      <w:r>
        <w:t>або</w:t>
      </w:r>
      <w:r>
        <w:t xml:space="preserve"> </w:t>
      </w:r>
      <w:r>
        <w:t>кишкового</w:t>
      </w:r>
      <w:r>
        <w:t xml:space="preserve"> </w:t>
      </w:r>
      <w:r>
        <w:t>вм</w:t>
      </w:r>
      <w:r>
        <w:t>i</w:t>
      </w:r>
      <w:r>
        <w:t>сту</w:t>
      </w:r>
      <w:r>
        <w:t xml:space="preserve"> </w:t>
      </w:r>
      <w:r>
        <w:t>в</w:t>
      </w:r>
      <w:r>
        <w:t xml:space="preserve"> </w:t>
      </w:r>
      <w:r>
        <w:t>стравох</w:t>
      </w:r>
      <w:r>
        <w:t>i</w:t>
      </w:r>
      <w:r>
        <w:t>д</w:t>
      </w:r>
      <w:r>
        <w:t xml:space="preserve">, </w:t>
      </w:r>
      <w:r>
        <w:t>що</w:t>
      </w:r>
      <w:r>
        <w:t xml:space="preserve"> </w:t>
      </w:r>
      <w:r>
        <w:t>призводить</w:t>
      </w:r>
      <w:r>
        <w:t xml:space="preserve"> </w:t>
      </w:r>
      <w:r>
        <w:t>до</w:t>
      </w:r>
      <w:r>
        <w:t xml:space="preserve"> </w:t>
      </w:r>
      <w:r>
        <w:t>розвитку рефлюкс</w:t>
      </w:r>
      <w:r>
        <w:t>-</w:t>
      </w:r>
      <w:r>
        <w:t>езофаг</w:t>
      </w:r>
      <w:r>
        <w:t>i</w:t>
      </w:r>
      <w:r>
        <w:t>ту</w:t>
      </w:r>
      <w:r>
        <w:t xml:space="preserve"> </w:t>
      </w:r>
      <w:r>
        <w:t>або</w:t>
      </w:r>
      <w:r>
        <w:t xml:space="preserve"> </w:t>
      </w:r>
      <w:r>
        <w:t>прот</w:t>
      </w:r>
      <w:r>
        <w:t>i</w:t>
      </w:r>
      <w:r>
        <w:t>кає</w:t>
      </w:r>
      <w:r>
        <w:t xml:space="preserve"> </w:t>
      </w:r>
      <w:r>
        <w:t>без</w:t>
      </w:r>
      <w:r>
        <w:t xml:space="preserve"> </w:t>
      </w:r>
      <w:r>
        <w:t>нього</w:t>
      </w:r>
      <w:r>
        <w:t xml:space="preserve">, </w:t>
      </w:r>
      <w:r>
        <w:t>та</w:t>
      </w:r>
      <w:r>
        <w:t xml:space="preserve"> </w:t>
      </w:r>
      <w:r>
        <w:t>супроводжується</w:t>
      </w:r>
      <w:r>
        <w:t xml:space="preserve"> </w:t>
      </w:r>
      <w:r>
        <w:t>розвитком</w:t>
      </w:r>
      <w:r>
        <w:t xml:space="preserve"> </w:t>
      </w:r>
      <w:r>
        <w:t>характерних симптом</w:t>
      </w:r>
      <w:r>
        <w:t>i</w:t>
      </w:r>
      <w:r>
        <w:t>в</w:t>
      </w:r>
      <w:r>
        <w:t>.</w:t>
      </w:r>
    </w:p>
    <w:p w:rsidR="007F3BC3" w:rsidRDefault="008E2D0D">
      <w:pPr>
        <w:ind w:left="4" w:right="0"/>
      </w:pPr>
      <w:r>
        <w:t>Основні</w:t>
      </w:r>
      <w:r>
        <w:t xml:space="preserve"> </w:t>
      </w:r>
      <w:r>
        <w:t>патологічні</w:t>
      </w:r>
      <w:r>
        <w:t xml:space="preserve"> </w:t>
      </w:r>
      <w:r>
        <w:t>фактори</w:t>
      </w:r>
      <w:r>
        <w:t xml:space="preserve"> </w:t>
      </w:r>
      <w:r>
        <w:t>розвитку</w:t>
      </w:r>
      <w:r>
        <w:t xml:space="preserve"> </w:t>
      </w:r>
      <w:r>
        <w:t>ГЕРХ</w:t>
      </w:r>
      <w:r>
        <w:t xml:space="preserve">: </w:t>
      </w:r>
    </w:p>
    <w:p w:rsidR="007F3BC3" w:rsidRDefault="008E2D0D">
      <w:pPr>
        <w:numPr>
          <w:ilvl w:val="0"/>
          <w:numId w:val="4"/>
        </w:numPr>
        <w:ind w:right="0"/>
      </w:pPr>
      <w:r>
        <w:t>Порушення</w:t>
      </w:r>
      <w:r>
        <w:t xml:space="preserve"> </w:t>
      </w:r>
      <w:r>
        <w:t>функції</w:t>
      </w:r>
      <w:r>
        <w:t xml:space="preserve"> </w:t>
      </w:r>
      <w:r>
        <w:t>нижнього</w:t>
      </w:r>
      <w:r>
        <w:t xml:space="preserve"> </w:t>
      </w:r>
      <w:r>
        <w:t>стравохідного</w:t>
      </w:r>
      <w:r>
        <w:t xml:space="preserve"> </w:t>
      </w:r>
      <w:r>
        <w:t>сфінктера</w:t>
      </w:r>
      <w:r>
        <w:t>.</w:t>
      </w:r>
    </w:p>
    <w:p w:rsidR="007F3BC3" w:rsidRDefault="008E2D0D">
      <w:pPr>
        <w:numPr>
          <w:ilvl w:val="0"/>
          <w:numId w:val="4"/>
        </w:numPr>
        <w:ind w:right="0"/>
      </w:pPr>
      <w:r>
        <w:t>Зниження</w:t>
      </w:r>
      <w:r>
        <w:t xml:space="preserve"> </w:t>
      </w:r>
      <w:r>
        <w:t>активності</w:t>
      </w:r>
      <w:r>
        <w:t xml:space="preserve"> </w:t>
      </w:r>
      <w:r>
        <w:t>та</w:t>
      </w:r>
      <w:r>
        <w:t xml:space="preserve"> </w:t>
      </w:r>
      <w:r>
        <w:t>подовження</w:t>
      </w:r>
      <w:r>
        <w:t xml:space="preserve"> </w:t>
      </w:r>
      <w:r>
        <w:t>стравохідного</w:t>
      </w:r>
      <w:r>
        <w:t xml:space="preserve"> </w:t>
      </w:r>
      <w:r>
        <w:t>кліренсу</w:t>
      </w:r>
      <w:r>
        <w:t xml:space="preserve">. • </w:t>
      </w:r>
      <w:r>
        <w:t>Зниження</w:t>
      </w:r>
      <w:r>
        <w:t xml:space="preserve"> </w:t>
      </w:r>
      <w:r>
        <w:t>резистентності</w:t>
      </w:r>
      <w:r>
        <w:t xml:space="preserve"> </w:t>
      </w:r>
      <w:r>
        <w:t>СО</w:t>
      </w:r>
      <w:r>
        <w:t xml:space="preserve"> </w:t>
      </w:r>
      <w:r>
        <w:t>до</w:t>
      </w:r>
      <w:r>
        <w:t xml:space="preserve"> </w:t>
      </w:r>
      <w:r>
        <w:t>ацидопептичного</w:t>
      </w:r>
      <w:r>
        <w:t xml:space="preserve"> </w:t>
      </w:r>
      <w:r>
        <w:t>ураження</w:t>
      </w:r>
      <w:r>
        <w:t>.</w:t>
      </w:r>
    </w:p>
    <w:p w:rsidR="007F3BC3" w:rsidRDefault="008E2D0D">
      <w:pPr>
        <w:numPr>
          <w:ilvl w:val="0"/>
          <w:numId w:val="4"/>
        </w:numPr>
        <w:ind w:right="0"/>
      </w:pPr>
      <w:r>
        <w:t>Збільшення</w:t>
      </w:r>
      <w:r>
        <w:t xml:space="preserve"> </w:t>
      </w:r>
      <w:r>
        <w:t>агресивності</w:t>
      </w:r>
      <w:r>
        <w:t xml:space="preserve"> </w:t>
      </w:r>
      <w:r>
        <w:t>шлункового</w:t>
      </w:r>
      <w:r>
        <w:t xml:space="preserve"> </w:t>
      </w:r>
      <w:r>
        <w:t>вмісту</w:t>
      </w:r>
      <w:r>
        <w:t>.</w:t>
      </w:r>
    </w:p>
    <w:p w:rsidR="007F3BC3" w:rsidRDefault="008E2D0D">
      <w:pPr>
        <w:numPr>
          <w:ilvl w:val="0"/>
          <w:numId w:val="4"/>
        </w:numPr>
        <w:ind w:right="0"/>
      </w:pPr>
      <w:r>
        <w:t>Дуоденогастральний</w:t>
      </w:r>
      <w:r>
        <w:t xml:space="preserve"> </w:t>
      </w:r>
      <w:r>
        <w:t>рефлюкс</w:t>
      </w:r>
      <w:r>
        <w:t>.</w:t>
      </w:r>
    </w:p>
    <w:p w:rsidR="007F3BC3" w:rsidRDefault="008E2D0D">
      <w:pPr>
        <w:spacing w:after="268"/>
        <w:ind w:left="4" w:right="0"/>
      </w:pPr>
      <w:r>
        <w:t>ГЕРХ</w:t>
      </w:r>
      <w:r>
        <w:t xml:space="preserve"> </w:t>
      </w:r>
      <w:r>
        <w:t>зустрічається</w:t>
      </w:r>
      <w:r>
        <w:t xml:space="preserve"> </w:t>
      </w:r>
      <w:r>
        <w:t>у</w:t>
      </w:r>
      <w:r>
        <w:t xml:space="preserve"> 8,7 – 17 % </w:t>
      </w:r>
      <w:r>
        <w:t>дітей</w:t>
      </w:r>
      <w:r>
        <w:t xml:space="preserve"> </w:t>
      </w:r>
      <w:r>
        <w:t>із</w:t>
      </w:r>
      <w:r>
        <w:t xml:space="preserve"> </w:t>
      </w:r>
      <w:r>
        <w:t>гастроентерологічними</w:t>
      </w:r>
      <w:r>
        <w:t xml:space="preserve"> </w:t>
      </w:r>
      <w:r>
        <w:t>захворюваннями</w:t>
      </w:r>
      <w:r>
        <w:t xml:space="preserve">, </w:t>
      </w:r>
      <w:r>
        <w:t>за даними</w:t>
      </w:r>
      <w:r>
        <w:t xml:space="preserve"> </w:t>
      </w:r>
      <w:r>
        <w:t>Щербакова</w:t>
      </w:r>
      <w:r>
        <w:t xml:space="preserve"> </w:t>
      </w:r>
      <w:r>
        <w:t>П</w:t>
      </w:r>
      <w:r>
        <w:t xml:space="preserve">. </w:t>
      </w:r>
      <w:r>
        <w:t>Л</w:t>
      </w:r>
      <w:r>
        <w:t xml:space="preserve">. </w:t>
      </w:r>
      <w:r>
        <w:t>ураження</w:t>
      </w:r>
      <w:r>
        <w:t xml:space="preserve"> </w:t>
      </w:r>
      <w:r>
        <w:t>стравохіду</w:t>
      </w:r>
      <w:r>
        <w:t xml:space="preserve"> </w:t>
      </w:r>
      <w:r>
        <w:t>виявляються</w:t>
      </w:r>
      <w:r>
        <w:t xml:space="preserve"> </w:t>
      </w:r>
      <w:r>
        <w:t>у</w:t>
      </w:r>
      <w:r>
        <w:t xml:space="preserve"> 15 % </w:t>
      </w:r>
      <w:r>
        <w:t>хворих</w:t>
      </w:r>
      <w:r>
        <w:t xml:space="preserve"> </w:t>
      </w:r>
      <w:r>
        <w:t>із</w:t>
      </w:r>
      <w:r>
        <w:t xml:space="preserve"> </w:t>
      </w:r>
      <w:r>
        <w:t>гастритами</w:t>
      </w:r>
      <w:r>
        <w:t xml:space="preserve">, </w:t>
      </w:r>
      <w:r>
        <w:t xml:space="preserve">у </w:t>
      </w:r>
      <w:r>
        <w:t xml:space="preserve">38,1 % - </w:t>
      </w:r>
      <w:r>
        <w:t>хворих</w:t>
      </w:r>
      <w:r>
        <w:t xml:space="preserve"> </w:t>
      </w:r>
      <w:r>
        <w:t>із</w:t>
      </w:r>
      <w:r>
        <w:t xml:space="preserve"> </w:t>
      </w:r>
      <w:r>
        <w:t>гастродуоденитами</w:t>
      </w:r>
      <w:r>
        <w:t xml:space="preserve">, </w:t>
      </w:r>
      <w:r>
        <w:t>у</w:t>
      </w:r>
      <w:r>
        <w:t xml:space="preserve"> 100 % - </w:t>
      </w:r>
      <w:r>
        <w:t>із</w:t>
      </w:r>
      <w:r>
        <w:t xml:space="preserve"> </w:t>
      </w:r>
      <w:r>
        <w:t>виразковою</w:t>
      </w:r>
      <w:r>
        <w:t xml:space="preserve"> </w:t>
      </w:r>
      <w:r>
        <w:t>хворобою</w:t>
      </w:r>
      <w:r>
        <w:t xml:space="preserve"> 12-</w:t>
      </w:r>
      <w:r>
        <w:t>палої</w:t>
      </w:r>
      <w:r>
        <w:t xml:space="preserve"> </w:t>
      </w:r>
      <w:r>
        <w:t>кишки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Б. 2 ПРОТОКОЛ МЕДИЧНОЇ ДОПОМОГИ</w:t>
      </w:r>
    </w:p>
    <w:tbl>
      <w:tblPr>
        <w:tblStyle w:val="TableGrid"/>
        <w:tblW w:w="10066" w:type="dxa"/>
        <w:tblInd w:w="-426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999"/>
        <w:gridCol w:w="2461"/>
        <w:gridCol w:w="4606"/>
      </w:tblGrid>
      <w:tr w:rsidR="007F3BC3">
        <w:trPr>
          <w:trHeight w:val="56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Положення протоколу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Обґрунтування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Необхідні дії</w:t>
            </w:r>
          </w:p>
        </w:tc>
      </w:tr>
      <w:tr w:rsidR="007F3BC3">
        <w:trPr>
          <w:trHeight w:val="562"/>
        </w:trPr>
        <w:tc>
          <w:tcPr>
            <w:tcW w:w="10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09" w:firstLine="0"/>
              <w:jc w:val="center"/>
            </w:pPr>
            <w:r>
              <w:rPr>
                <w:b/>
              </w:rPr>
              <w:t>Б. 2. 1 Амбулаторний етап</w:t>
            </w:r>
          </w:p>
        </w:tc>
      </w:tr>
      <w:tr w:rsidR="007F3BC3">
        <w:trPr>
          <w:trHeight w:val="362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підозрою</w:t>
            </w:r>
            <w:r>
              <w:t xml:space="preserve"> </w:t>
            </w:r>
            <w:r>
              <w:t>на гастроезофагеальну рефлюксну</w:t>
            </w:r>
            <w:r>
              <w:t xml:space="preserve"> </w:t>
            </w:r>
            <w:r>
              <w:t>хворобу повинні</w:t>
            </w:r>
            <w:r>
              <w:t xml:space="preserve"> </w:t>
            </w:r>
            <w:r>
              <w:t>бути обстежені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37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</w:t>
            </w:r>
            <w:r>
              <w:t xml:space="preserve"> </w:t>
            </w:r>
            <w:r>
              <w:t>діагностика ГЕРХ</w:t>
            </w:r>
            <w:r>
              <w:t xml:space="preserve"> </w:t>
            </w:r>
            <w:r>
              <w:t>зменшує</w:t>
            </w:r>
            <w:r>
              <w:t xml:space="preserve"> </w:t>
            </w:r>
            <w:r>
              <w:t>ризик розвитку</w:t>
            </w:r>
            <w:r>
              <w:t xml:space="preserve"> </w:t>
            </w:r>
            <w:r>
              <w:t xml:space="preserve">ускладнень </w:t>
            </w:r>
            <w:r>
              <w:t>[</w:t>
            </w:r>
            <w:r>
              <w:t>Захворювання органів</w:t>
            </w:r>
            <w:r>
              <w:t xml:space="preserve"> </w:t>
            </w:r>
            <w:r>
              <w:t>травлення</w:t>
            </w:r>
            <w:r>
              <w:t xml:space="preserve"> </w:t>
            </w:r>
            <w:r>
              <w:t>у дітей</w:t>
            </w:r>
            <w:r>
              <w:t xml:space="preserve"> (</w:t>
            </w:r>
            <w:r>
              <w:t>стандарти діагностики</w:t>
            </w:r>
            <w:r>
              <w:t xml:space="preserve"> </w:t>
            </w:r>
            <w:r>
              <w:t>та лікування</w:t>
            </w:r>
            <w:r>
              <w:t>),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Ю</w:t>
            </w:r>
            <w:r>
              <w:t>.</w:t>
            </w:r>
            <w:r>
              <w:t>В</w:t>
            </w:r>
            <w:r>
              <w:t>.</w:t>
            </w:r>
            <w:r>
              <w:t>Бєлоусов</w:t>
            </w:r>
            <w:r>
              <w:t>, 2007]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  <w:r>
              <w:t xml:space="preserve"> </w:t>
            </w:r>
            <w:r>
              <w:t>А</w:t>
            </w:r>
            <w:r>
              <w:t>)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Обстеження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спостереження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дитячим</w:t>
            </w:r>
            <w:r>
              <w:t xml:space="preserve"> </w:t>
            </w:r>
            <w:r>
              <w:t>гастроентерологом</w:t>
            </w:r>
            <w:r>
              <w:t xml:space="preserve">, </w:t>
            </w:r>
            <w:r>
              <w:t>педіатром</w:t>
            </w:r>
            <w:r>
              <w:t xml:space="preserve"> </w:t>
            </w:r>
            <w:r>
              <w:t>чи лікарем</w:t>
            </w:r>
            <w:r>
              <w:t xml:space="preserve"> </w:t>
            </w:r>
            <w:r>
              <w:t>загальної</w:t>
            </w:r>
            <w:r>
              <w:t xml:space="preserve"> </w:t>
            </w:r>
            <w:r>
              <w:t>практики</w:t>
            </w:r>
            <w:r>
              <w:t>-</w:t>
            </w:r>
            <w:r>
              <w:t>сімейної медицини</w:t>
            </w:r>
            <w:r>
              <w:t>.</w:t>
            </w:r>
          </w:p>
        </w:tc>
      </w:tr>
      <w:tr w:rsidR="007F3BC3">
        <w:trPr>
          <w:trHeight w:val="249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Обстеження пацієнтів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підозрою на гастроезофагеальну рефлюксну</w:t>
            </w:r>
            <w:r>
              <w:t xml:space="preserve"> </w:t>
            </w:r>
            <w:r>
              <w:t>хворобу здійснюється амбулаторно</w:t>
            </w:r>
            <w:r>
              <w:t xml:space="preserve"> </w:t>
            </w:r>
            <w:r>
              <w:t>та стаціонарно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4" w:firstLine="0"/>
              <w:jc w:val="left"/>
            </w:pPr>
            <w:r>
              <w:t>Діагноз</w:t>
            </w:r>
            <w:r>
              <w:t xml:space="preserve"> </w:t>
            </w:r>
            <w:r>
              <w:t>ГЕРХ</w:t>
            </w:r>
            <w:r>
              <w:t xml:space="preserve">, </w:t>
            </w:r>
            <w:r>
              <w:t>її стадія</w:t>
            </w:r>
            <w:r>
              <w:t xml:space="preserve"> </w:t>
            </w:r>
            <w:r>
              <w:t>розвитку встановлюється лікарем</w:t>
            </w:r>
            <w:r>
              <w:t xml:space="preserve"> </w:t>
            </w:r>
            <w:r>
              <w:t>згідно класифікаційних критеріїв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</w:t>
            </w:r>
            <w:r>
              <w:t xml:space="preserve"> </w:t>
            </w:r>
            <w:r>
              <w:tab/>
            </w:r>
            <w:r>
              <w:t>своєчасного</w:t>
            </w:r>
            <w:r>
              <w:t xml:space="preserve"> </w:t>
            </w:r>
            <w:r>
              <w:tab/>
            </w:r>
            <w:r>
              <w:t>встановлення діагнозу</w:t>
            </w:r>
            <w:r>
              <w:t xml:space="preserve"> </w:t>
            </w:r>
            <w:r>
              <w:t>ГЕРХ</w:t>
            </w:r>
            <w:r>
              <w:t>.</w:t>
            </w:r>
          </w:p>
        </w:tc>
      </w:tr>
      <w:tr w:rsidR="007F3BC3">
        <w:trPr>
          <w:trHeight w:val="194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2" w:firstLine="0"/>
              <w:jc w:val="left"/>
            </w:pPr>
            <w:r>
              <w:t>Лікування</w:t>
            </w:r>
            <w:r>
              <w:t xml:space="preserve"> </w:t>
            </w:r>
            <w:r>
              <w:t>в амбулаторнополіклінічних умовах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кафедри дитячої гастроентерології</w:t>
            </w:r>
            <w:r>
              <w:t xml:space="preserve"> </w:t>
            </w:r>
            <w:r>
              <w:t>та нутріціології</w:t>
            </w:r>
            <w:r>
              <w:t xml:space="preserve"> </w:t>
            </w:r>
            <w:r>
              <w:t>ХМАПО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</w:pPr>
            <w:r>
              <w:t>При</w:t>
            </w:r>
            <w:r>
              <w:t xml:space="preserve"> </w:t>
            </w:r>
            <w:r>
              <w:t>сприятливому</w:t>
            </w:r>
            <w:r>
              <w:t xml:space="preserve"> </w:t>
            </w:r>
            <w:r>
              <w:t>варіанті</w:t>
            </w:r>
            <w:r>
              <w:t xml:space="preserve"> </w:t>
            </w:r>
            <w:r>
              <w:t>перебігу</w:t>
            </w:r>
            <w:r>
              <w:t xml:space="preserve"> </w:t>
            </w:r>
            <w:r>
              <w:t>ГЕРХ</w:t>
            </w:r>
            <w:r>
              <w:t xml:space="preserve"> (1-2 </w:t>
            </w:r>
            <w:r>
              <w:t>ступені</w:t>
            </w:r>
            <w:r>
              <w:t xml:space="preserve">) </w:t>
            </w:r>
            <w:r>
              <w:t>основне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повинне проводитися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амбулаторно</w:t>
            </w:r>
            <w:r>
              <w:t>-</w:t>
            </w:r>
            <w:r>
              <w:t>поліклінічних умовах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76200" cy="175261"/>
                      <wp:effectExtent l="0" t="0" r="0" b="0"/>
                      <wp:docPr id="353111" name="Group 3531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" cy="175261"/>
                                <a:chOff x="0" y="0"/>
                                <a:chExt cx="76200" cy="175261"/>
                              </a:xfrm>
                            </wpg:grpSpPr>
                            <wps:wsp>
                              <wps:cNvPr id="454144" name="Shape 454144"/>
                              <wps:cNvSpPr/>
                              <wps:spPr>
                                <a:xfrm>
                                  <a:off x="0" y="0"/>
                                  <a:ext cx="76200" cy="1752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200" h="175261">
                                      <a:moveTo>
                                        <a:pt x="0" y="0"/>
                                      </a:moveTo>
                                      <a:lnTo>
                                        <a:pt x="76200" y="0"/>
                                      </a:lnTo>
                                      <a:lnTo>
                                        <a:pt x="76200" y="175261"/>
                                      </a:lnTo>
                                      <a:lnTo>
                                        <a:pt x="0" y="1752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C0C0C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F0B510" id="Group 353111" o:spid="_x0000_s1026" style="width:6pt;height:13.8pt;mso-position-horizontal-relative:char;mso-position-vertical-relative:line" coordsize="76200,175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">
                      <v:shape id="Shape 454144" o:spid="_x0000_s1027" style="position:absolute;width:76200;height:175261;visibility:visible;mso-wrap-style:square;v-text-anchor:top" coordsize="76200,175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HOV8UA&#10;AADfAAAADwAAAGRycy9kb3ducmV2LnhtbESPQWsCMRSE74X+h/AK3mpWiWJXoxRpwZuoPfT42Lxu&#10;1m5eliTq+u+NIHgcZuYbZrHqXSvOFGLjWcNoWIAgrrxpuNbwc/h+n4GICdlg65k0XCnCavn6ssDS&#10;+Avv6LxPtcgQjiVqsCl1pZSxsuQwDn1HnL0/HxymLEMtTcBLhrtWjotiKh02nBcsdrS2VP3vT07D&#10;5upP49Aa++vX6UN9HWOxnc60Hrz1n3MQifr0DD/aG6NBTdRIKbj/yV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8c5XxQAAAN8AAAAPAAAAAAAAAAAAAAAAAJgCAABkcnMv&#10;ZG93bnJldi54bWxQSwUGAAAAAAQABAD1AAAAigMAAAAA&#10;" path="m,l76200,r,175261l,175261,,e" fillcolor="silver" stroked="f" strokeweight="0">
                        <v:stroke miterlimit="83231f" joinstyle="miter"/>
                        <v:path arrowok="t" textboxrect="0,0,76200,175261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7F3BC3" w:rsidRDefault="007F3BC3">
      <w:pPr>
        <w:spacing w:after="0" w:line="259" w:lineRule="auto"/>
        <w:ind w:left="-1701" w:right="11056" w:firstLine="0"/>
        <w:jc w:val="left"/>
      </w:pPr>
    </w:p>
    <w:tbl>
      <w:tblPr>
        <w:tblStyle w:val="TableGrid"/>
        <w:tblW w:w="10066" w:type="dxa"/>
        <w:tblInd w:w="-426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411"/>
        <w:gridCol w:w="2551"/>
        <w:gridCol w:w="5104"/>
      </w:tblGrid>
      <w:tr w:rsidR="007F3BC3">
        <w:trPr>
          <w:trHeight w:val="562"/>
        </w:trPr>
        <w:tc>
          <w:tcPr>
            <w:tcW w:w="10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09" w:firstLine="0"/>
              <w:jc w:val="center"/>
            </w:pPr>
            <w:r>
              <w:rPr>
                <w:b/>
              </w:rPr>
              <w:t>Б. 2.2 Стаціонарний етап</w:t>
            </w:r>
          </w:p>
        </w:tc>
      </w:tr>
      <w:tr w:rsidR="007F3BC3">
        <w:trPr>
          <w:trHeight w:val="415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Госпіталізація</w:t>
            </w:r>
            <w:r>
              <w:t xml:space="preserve"> </w:t>
            </w:r>
            <w:r>
              <w:t>в стаціонар здійснюється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разі неможливості адекватної медикаментозної терапії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розвитку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ускладнень</w:t>
            </w:r>
            <w:r>
              <w:t xml:space="preserve">, </w:t>
            </w:r>
            <w:r>
              <w:t>обстеження</w:t>
            </w:r>
            <w:r>
              <w:t xml:space="preserve"> </w:t>
            </w:r>
            <w:r>
              <w:t>та лікування</w:t>
            </w:r>
            <w:r>
              <w:t xml:space="preserve"> </w:t>
            </w:r>
            <w:r>
              <w:t>яких потребує стаціонарного спостереження хворого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Направлення</w:t>
            </w:r>
            <w:r>
              <w:t xml:space="preserve"> </w:t>
            </w:r>
            <w:r>
              <w:t>на госпіталізацію здійснюється</w:t>
            </w:r>
            <w:r>
              <w:t xml:space="preserve"> </w:t>
            </w:r>
            <w:r>
              <w:t>лікарем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Хворі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ГЕРХ</w:t>
            </w:r>
            <w:r>
              <w:t xml:space="preserve"> </w:t>
            </w:r>
            <w:r>
              <w:t>госпіталізуються</w:t>
            </w:r>
            <w:r>
              <w:t xml:space="preserve"> </w:t>
            </w:r>
            <w:r>
              <w:t>для обстеження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стаціонарного</w:t>
            </w:r>
            <w:r>
              <w:t xml:space="preserve"> </w:t>
            </w:r>
            <w:r>
              <w:t>лікування</w:t>
            </w:r>
            <w:r>
              <w:t>.</w:t>
            </w:r>
          </w:p>
        </w:tc>
      </w:tr>
      <w:tr w:rsidR="007F3BC3">
        <w:trPr>
          <w:trHeight w:val="194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Тривалість стаціонарного лікування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</w:t>
            </w:r>
            <w:r>
              <w:t>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кафедри дитячої гастроентерології</w:t>
            </w:r>
            <w:r>
              <w:t xml:space="preserve"> </w:t>
            </w:r>
            <w:r>
              <w:t>та нутріціології</w:t>
            </w:r>
            <w:r>
              <w:t xml:space="preserve"> </w:t>
            </w:r>
            <w:r>
              <w:t>ХМАПО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76200" cy="175260"/>
                      <wp:effectExtent l="0" t="0" r="0" b="0"/>
                      <wp:docPr id="352761" name="Group 3527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" cy="175260"/>
                                <a:chOff x="0" y="0"/>
                                <a:chExt cx="76200" cy="175260"/>
                              </a:xfrm>
                            </wpg:grpSpPr>
                            <wps:wsp>
                              <wps:cNvPr id="454145" name="Shape 454145"/>
                              <wps:cNvSpPr/>
                              <wps:spPr>
                                <a:xfrm>
                                  <a:off x="0" y="0"/>
                                  <a:ext cx="76200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200" h="175260">
                                      <a:moveTo>
                                        <a:pt x="0" y="0"/>
                                      </a:moveTo>
                                      <a:lnTo>
                                        <a:pt x="76200" y="0"/>
                                      </a:lnTo>
                                      <a:lnTo>
                                        <a:pt x="76200" y="175260"/>
                                      </a:lnTo>
                                      <a:lnTo>
                                        <a:pt x="0" y="17526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C0C0C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56E5D02" id="Group 352761" o:spid="_x0000_s1026" style="width:6pt;height:13.8pt;mso-position-horizontal-relative:char;mso-position-vertical-relative:line" coordsize="76200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">
                      <v:shape id="Shape 454145" o:spid="_x0000_s1027" style="position:absolute;width:76200;height:175260;visibility:visible;mso-wrap-style:square;v-text-anchor:top" coordsize="76200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fT8MYA&#10;AADfAAAADwAAAGRycy9kb3ducmV2LnhtbESPT4vCMBTE74LfITzBi2iqVJFqFF1Ulr357/5onm21&#10;eSlN1tb99JuFBY/DzPyGWa5bU4on1a6wrGA8ikAQp1YXnCm4nPfDOQjnkTWWlknBixysV93OEhNt&#10;Gz7S8+QzESDsElSQe18lUro0J4NuZCvi4N1sbdAHWWdS19gEuCnlJIpm0mDBYSHHij5ySh+nb6Pg&#10;2v40zfHB863Hw0Bv7OUefe2U6vfazQKEp9a/w//tT60gnsbjeAp/f8IX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fT8MYAAADfAAAADwAAAAAAAAAAAAAAAACYAgAAZHJz&#10;L2Rvd25yZXYueG1sUEsFBgAAAAAEAAQA9QAAAIsDAAAAAA==&#10;" path="m,l76200,r,175260l,175260,,e" fillcolor="silver" stroked="f" strokeweight="0">
                        <v:stroke miterlimit="83231f" joinstyle="miter"/>
                        <v:path arrowok="t" textboxrect="0,0,76200,17526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4" w:right="359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При</w:t>
            </w:r>
            <w:r>
              <w:t xml:space="preserve"> 1-2 </w:t>
            </w:r>
            <w:r>
              <w:t>ступенях</w:t>
            </w:r>
            <w:r>
              <w:t xml:space="preserve"> </w:t>
            </w:r>
            <w:r>
              <w:t>тяжкості</w:t>
            </w:r>
            <w:r>
              <w:t xml:space="preserve"> – 10-14 </w:t>
            </w:r>
            <w:r>
              <w:t>днів</w:t>
            </w:r>
            <w:r>
              <w:t xml:space="preserve">;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при</w:t>
            </w:r>
            <w:r>
              <w:t xml:space="preserve"> 3-4 </w:t>
            </w:r>
            <w:r>
              <w:t>ступенях</w:t>
            </w:r>
            <w:r>
              <w:t xml:space="preserve"> </w:t>
            </w:r>
            <w:r>
              <w:t>тяжкості</w:t>
            </w:r>
            <w:r>
              <w:t xml:space="preserve"> – 3 </w:t>
            </w:r>
            <w:r>
              <w:t>тижня</w:t>
            </w:r>
            <w:r>
              <w:t>.</w:t>
            </w:r>
          </w:p>
        </w:tc>
      </w:tr>
      <w:tr w:rsidR="007F3BC3">
        <w:trPr>
          <w:trHeight w:val="562"/>
        </w:trPr>
        <w:tc>
          <w:tcPr>
            <w:tcW w:w="10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97" w:right="0" w:firstLine="0"/>
              <w:jc w:val="center"/>
            </w:pPr>
            <w:r>
              <w:rPr>
                <w:b/>
              </w:rPr>
              <w:t>Б. 2.3 Діагностика</w:t>
            </w:r>
          </w:p>
        </w:tc>
      </w:tr>
      <w:tr w:rsidR="007F3BC3">
        <w:trPr>
          <w:trHeight w:val="401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Встановлення діагнозу</w:t>
            </w:r>
            <w:r>
              <w:t xml:space="preserve"> </w:t>
            </w:r>
            <w:r>
              <w:t>ГЕРХ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27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</w:t>
            </w:r>
            <w:r>
              <w:t xml:space="preserve"> </w:t>
            </w:r>
            <w:r>
              <w:t>діагностика ГЕРХ</w:t>
            </w:r>
            <w:r>
              <w:t xml:space="preserve"> </w:t>
            </w:r>
            <w:r>
              <w:t>зменшує</w:t>
            </w:r>
            <w:r>
              <w:t xml:space="preserve"> </w:t>
            </w:r>
            <w:r>
              <w:t>ризик розвитку</w:t>
            </w:r>
            <w:r>
              <w:t xml:space="preserve"> </w:t>
            </w:r>
            <w:r>
              <w:t>ускладнень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[«Pediatric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Gastroesophageal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Reflux Clinical Practice Guidelines», 2009]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  <w:r>
              <w:t xml:space="preserve"> </w:t>
            </w:r>
            <w:r>
              <w:t>А</w:t>
            </w:r>
            <w:r>
              <w:t>)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Об</w:t>
            </w:r>
            <w:r>
              <w:t>’</w:t>
            </w:r>
            <w:r>
              <w:t>єм</w:t>
            </w:r>
            <w:r>
              <w:t xml:space="preserve"> </w:t>
            </w:r>
            <w:r>
              <w:t>діагностики</w:t>
            </w:r>
            <w:r>
              <w:t>:</w:t>
            </w:r>
          </w:p>
          <w:p w:rsidR="007F3BC3" w:rsidRDefault="008E2D0D">
            <w:pPr>
              <w:spacing w:after="43" w:line="259" w:lineRule="auto"/>
              <w:ind w:left="34" w:right="0" w:firstLine="0"/>
              <w:jc w:val="left"/>
            </w:pPr>
            <w:r>
              <w:rPr>
                <w:i/>
              </w:rPr>
              <w:t>Обов’язкові дослiдження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58"/>
              </w:numPr>
              <w:spacing w:after="0" w:line="259" w:lineRule="auto"/>
              <w:ind w:right="0" w:firstLine="0"/>
              <w:jc w:val="left"/>
            </w:pPr>
            <w:r>
              <w:t>кл</w:t>
            </w:r>
            <w:r>
              <w:t>i</w:t>
            </w:r>
            <w:r>
              <w:t>н</w:t>
            </w:r>
            <w:r>
              <w:t>i</w:t>
            </w:r>
            <w:r>
              <w:t>чний</w:t>
            </w:r>
            <w:r>
              <w:t xml:space="preserve"> </w:t>
            </w:r>
            <w:r>
              <w:t>анал</w:t>
            </w:r>
            <w:r>
              <w:t>i</w:t>
            </w:r>
            <w:r>
              <w:t>з</w:t>
            </w:r>
            <w:r>
              <w:t xml:space="preserve"> </w:t>
            </w:r>
            <w:r>
              <w:t>кров</w:t>
            </w:r>
            <w:r>
              <w:t>i,</w:t>
            </w:r>
          </w:p>
          <w:p w:rsidR="007F3BC3" w:rsidRDefault="008E2D0D" w:rsidP="008E2D0D">
            <w:pPr>
              <w:numPr>
                <w:ilvl w:val="0"/>
                <w:numId w:val="58"/>
              </w:numPr>
              <w:spacing w:after="0" w:line="259" w:lineRule="auto"/>
              <w:ind w:right="0" w:firstLine="0"/>
              <w:jc w:val="left"/>
            </w:pPr>
            <w:r>
              <w:t>анал</w:t>
            </w:r>
            <w:r>
              <w:t>i</w:t>
            </w:r>
            <w:r>
              <w:t>з</w:t>
            </w:r>
            <w:r>
              <w:t xml:space="preserve"> </w:t>
            </w:r>
            <w:r>
              <w:t>калу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сховану</w:t>
            </w:r>
            <w:r>
              <w:t xml:space="preserve"> </w:t>
            </w:r>
            <w:r>
              <w:t>кров</w:t>
            </w:r>
            <w:r>
              <w:t>,</w:t>
            </w:r>
          </w:p>
          <w:p w:rsidR="007F3BC3" w:rsidRDefault="008E2D0D" w:rsidP="008E2D0D">
            <w:pPr>
              <w:numPr>
                <w:ilvl w:val="0"/>
                <w:numId w:val="58"/>
              </w:numPr>
              <w:spacing w:after="0" w:line="259" w:lineRule="auto"/>
              <w:ind w:right="0" w:firstLine="0"/>
              <w:jc w:val="left"/>
            </w:pPr>
            <w:r>
              <w:t>добове</w:t>
            </w:r>
            <w:r>
              <w:t xml:space="preserve"> </w:t>
            </w:r>
            <w:r>
              <w:tab/>
            </w:r>
            <w:r>
              <w:t>мон</w:t>
            </w:r>
            <w:r>
              <w:t>i</w:t>
            </w:r>
            <w:r>
              <w:t>торування</w:t>
            </w:r>
            <w:r>
              <w:t xml:space="preserve"> </w:t>
            </w:r>
            <w:r>
              <w:tab/>
            </w:r>
            <w:r>
              <w:t>рН</w:t>
            </w:r>
            <w:r>
              <w:t xml:space="preserve"> </w:t>
            </w:r>
            <w:r>
              <w:tab/>
            </w:r>
            <w:r>
              <w:t>стравоходу</w:t>
            </w:r>
          </w:p>
          <w:p w:rsidR="007F3BC3" w:rsidRDefault="008E2D0D">
            <w:pPr>
              <w:spacing w:after="43" w:line="259" w:lineRule="auto"/>
              <w:ind w:left="34"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  <w:r>
              <w:t xml:space="preserve"> </w:t>
            </w:r>
            <w:r>
              <w:t>А</w:t>
            </w:r>
            <w:r>
              <w:t>),</w:t>
            </w:r>
          </w:p>
          <w:p w:rsidR="007F3BC3" w:rsidRDefault="008E2D0D" w:rsidP="008E2D0D">
            <w:pPr>
              <w:numPr>
                <w:ilvl w:val="0"/>
                <w:numId w:val="58"/>
              </w:numPr>
              <w:spacing w:after="0" w:line="259" w:lineRule="auto"/>
              <w:ind w:right="0" w:firstLine="0"/>
              <w:jc w:val="left"/>
            </w:pPr>
            <w:r>
              <w:t>ендоскоп</w:t>
            </w:r>
            <w:r>
              <w:t>i</w:t>
            </w:r>
            <w:r>
              <w:t>я</w:t>
            </w:r>
            <w:r>
              <w:t xml:space="preserve"> </w:t>
            </w:r>
            <w:r>
              <w:t>стравоходу</w:t>
            </w:r>
            <w:r>
              <w:t>.</w:t>
            </w:r>
          </w:p>
          <w:p w:rsidR="007F3BC3" w:rsidRDefault="008E2D0D">
            <w:pPr>
              <w:spacing w:after="43" w:line="259" w:lineRule="auto"/>
              <w:ind w:right="0" w:firstLine="0"/>
              <w:jc w:val="left"/>
            </w:pPr>
            <w:r>
              <w:rPr>
                <w:i/>
              </w:rPr>
              <w:t>Додаткові дослiдження</w:t>
            </w:r>
            <w:r>
              <w:t xml:space="preserve"> (</w:t>
            </w:r>
            <w:r>
              <w:t>за</w:t>
            </w:r>
            <w:r>
              <w:t xml:space="preserve"> </w:t>
            </w:r>
            <w:r>
              <w:t>показаннями</w:t>
            </w:r>
            <w:r>
              <w:t>):</w:t>
            </w:r>
          </w:p>
          <w:p w:rsidR="007F3BC3" w:rsidRDefault="008E2D0D" w:rsidP="008E2D0D">
            <w:pPr>
              <w:numPr>
                <w:ilvl w:val="0"/>
                <w:numId w:val="58"/>
              </w:numPr>
              <w:spacing w:after="66" w:line="239" w:lineRule="auto"/>
              <w:ind w:right="0" w:firstLine="0"/>
              <w:jc w:val="left"/>
            </w:pPr>
            <w:r>
              <w:t>рентген</w:t>
            </w:r>
            <w:r>
              <w:t>i</w:t>
            </w:r>
            <w:r>
              <w:t>вське</w:t>
            </w:r>
            <w:r>
              <w:t xml:space="preserve"> </w:t>
            </w:r>
            <w:r>
              <w:t>досл</w:t>
            </w:r>
            <w:r>
              <w:t>i</w:t>
            </w:r>
            <w:r>
              <w:t>дження</w:t>
            </w:r>
            <w:r>
              <w:t xml:space="preserve"> </w:t>
            </w:r>
            <w:r>
              <w:t>стравоходу</w:t>
            </w:r>
            <w:r>
              <w:t xml:space="preserve"> </w:t>
            </w:r>
            <w:r>
              <w:t>та шлунку</w:t>
            </w:r>
            <w:r>
              <w:t>,</w:t>
            </w:r>
          </w:p>
          <w:p w:rsidR="007F3BC3" w:rsidRDefault="008E2D0D" w:rsidP="008E2D0D">
            <w:pPr>
              <w:numPr>
                <w:ilvl w:val="0"/>
                <w:numId w:val="58"/>
              </w:numPr>
              <w:spacing w:after="0" w:line="259" w:lineRule="auto"/>
              <w:ind w:right="0" w:firstLine="0"/>
              <w:jc w:val="left"/>
            </w:pPr>
            <w:r>
              <w:t>стравох</w:t>
            </w:r>
            <w:r>
              <w:t>i</w:t>
            </w:r>
            <w:r>
              <w:t>дна</w:t>
            </w:r>
            <w:r>
              <w:t xml:space="preserve"> </w:t>
            </w:r>
            <w:r>
              <w:t>манометр</w:t>
            </w:r>
            <w:r>
              <w:t>i</w:t>
            </w:r>
            <w:r>
              <w:t>я</w:t>
            </w:r>
            <w:r>
              <w:t xml:space="preserve">,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сцинтиграф</w:t>
            </w:r>
            <w:r>
              <w:t>i</w:t>
            </w:r>
            <w:r>
              <w:t>я</w:t>
            </w:r>
            <w:r>
              <w:t xml:space="preserve"> </w:t>
            </w:r>
            <w:r>
              <w:t>стравоходу</w:t>
            </w:r>
            <w:r>
              <w:t>,</w:t>
            </w:r>
          </w:p>
          <w:p w:rsidR="007F3BC3" w:rsidRDefault="008E2D0D" w:rsidP="008E2D0D">
            <w:pPr>
              <w:numPr>
                <w:ilvl w:val="0"/>
                <w:numId w:val="58"/>
              </w:numPr>
              <w:spacing w:after="0" w:line="259" w:lineRule="auto"/>
              <w:ind w:right="0" w:firstLine="0"/>
              <w:jc w:val="left"/>
            </w:pPr>
            <w:r>
              <w:t>б</w:t>
            </w:r>
            <w:r>
              <w:t>i</w:t>
            </w:r>
            <w:r>
              <w:t>л</w:t>
            </w:r>
            <w:r>
              <w:t>i</w:t>
            </w:r>
            <w:r>
              <w:t>метр</w:t>
            </w:r>
            <w:r>
              <w:t>i</w:t>
            </w:r>
            <w:r>
              <w:t>я</w:t>
            </w:r>
            <w:r>
              <w:t>.</w:t>
            </w:r>
          </w:p>
        </w:tc>
      </w:tr>
    </w:tbl>
    <w:p w:rsidR="007F3BC3" w:rsidRDefault="007F3BC3">
      <w:pPr>
        <w:spacing w:after="0" w:line="259" w:lineRule="auto"/>
        <w:ind w:left="-1701" w:right="11056" w:firstLine="0"/>
        <w:jc w:val="left"/>
      </w:pPr>
    </w:p>
    <w:tbl>
      <w:tblPr>
        <w:tblStyle w:val="TableGrid"/>
        <w:tblW w:w="10066" w:type="dxa"/>
        <w:tblInd w:w="-426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411"/>
        <w:gridCol w:w="2551"/>
        <w:gridCol w:w="5104"/>
      </w:tblGrid>
      <w:tr w:rsidR="007F3BC3">
        <w:trPr>
          <w:trHeight w:val="691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2" w:firstLine="0"/>
              <w:jc w:val="left"/>
            </w:pPr>
            <w:r>
              <w:t>Проведення добового</w:t>
            </w:r>
            <w:r>
              <w:t xml:space="preserve"> </w:t>
            </w:r>
            <w:r>
              <w:t>рНмоніторування стравоходу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59" w:firstLine="0"/>
              <w:jc w:val="left"/>
            </w:pPr>
            <w:r>
              <w:t>«</w:t>
            </w:r>
            <w:r>
              <w:t>Золотим стандартом</w:t>
            </w:r>
            <w:r>
              <w:t xml:space="preserve">» </w:t>
            </w:r>
            <w:r>
              <w:t>визначення патологічного гастроезофагеального рефлюксу</w:t>
            </w:r>
            <w:r>
              <w:t xml:space="preserve"> </w:t>
            </w:r>
            <w:r>
              <w:t>є</w:t>
            </w:r>
            <w:r>
              <w:t xml:space="preserve"> </w:t>
            </w:r>
            <w:r>
              <w:rPr>
                <w:i/>
              </w:rPr>
              <w:t>добове рН-моніторування стравоходу</w:t>
            </w:r>
            <w:r>
              <w:t xml:space="preserve"> (</w:t>
            </w:r>
            <w:r>
              <w:t>Рівень доказовості</w:t>
            </w:r>
            <w:r>
              <w:t xml:space="preserve"> </w:t>
            </w:r>
            <w:r>
              <w:t>А</w:t>
            </w:r>
            <w:r>
              <w:t xml:space="preserve">), </w:t>
            </w:r>
            <w:r>
              <w:t>яке забезпечує</w:t>
            </w:r>
            <w:r>
              <w:t xml:space="preserve"> </w:t>
            </w:r>
            <w:r>
              <w:t>ранню діагностику</w:t>
            </w:r>
            <w:r>
              <w:t xml:space="preserve"> </w:t>
            </w:r>
            <w:r>
              <w:t>ГЕРХ задовго</w:t>
            </w:r>
            <w:r>
              <w:t xml:space="preserve"> </w:t>
            </w:r>
            <w:r>
              <w:t>до виникнення</w:t>
            </w:r>
            <w:r>
              <w:t xml:space="preserve"> </w:t>
            </w:r>
            <w:r>
              <w:t>клінічних пр</w:t>
            </w:r>
            <w:r>
              <w:t>оявів</w:t>
            </w:r>
            <w:r>
              <w:t xml:space="preserve"> </w:t>
            </w:r>
            <w:r>
              <w:t xml:space="preserve">езофагіту </w:t>
            </w:r>
            <w:r>
              <w:t>[«Pediatric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Gastroesophageal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Reflux Clinical Practice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Guidelines», 2009]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Використовуючи</w:t>
            </w:r>
            <w:r>
              <w:t xml:space="preserve"> </w:t>
            </w:r>
            <w:r>
              <w:t>цей</w:t>
            </w:r>
            <w:r>
              <w:t xml:space="preserve"> </w:t>
            </w:r>
            <w:r>
              <w:t>метод</w:t>
            </w:r>
            <w:r>
              <w:t xml:space="preserve"> </w:t>
            </w:r>
            <w:r>
              <w:t>дослідження можливо</w:t>
            </w:r>
            <w:r>
              <w:t xml:space="preserve"> </w:t>
            </w:r>
            <w:r>
              <w:t>не</w:t>
            </w:r>
            <w:r>
              <w:t xml:space="preserve"> </w:t>
            </w:r>
            <w:r>
              <w:t>тільки</w:t>
            </w:r>
            <w:r>
              <w:t xml:space="preserve"> </w:t>
            </w:r>
            <w:r>
              <w:t>зафіксувати</w:t>
            </w:r>
            <w:r>
              <w:t xml:space="preserve"> </w:t>
            </w:r>
            <w:r>
              <w:t>ацидіфікацію стравоходу</w:t>
            </w:r>
            <w:r>
              <w:t xml:space="preserve">, </w:t>
            </w:r>
            <w:r>
              <w:t>але</w:t>
            </w:r>
            <w:r>
              <w:t xml:space="preserve"> </w:t>
            </w:r>
            <w:r>
              <w:t>й</w:t>
            </w:r>
            <w:r>
              <w:t xml:space="preserve"> </w:t>
            </w:r>
            <w:r>
              <w:t>оцінити</w:t>
            </w:r>
            <w:r>
              <w:t xml:space="preserve"> </w:t>
            </w:r>
            <w:r>
              <w:t>його</w:t>
            </w:r>
            <w:r>
              <w:t xml:space="preserve"> </w:t>
            </w:r>
            <w:r>
              <w:t>тривалість</w:t>
            </w:r>
            <w:r>
              <w:t xml:space="preserve">. </w:t>
            </w:r>
            <w:r>
              <w:t>Моніторинг</w:t>
            </w:r>
            <w:r>
              <w:t xml:space="preserve"> </w:t>
            </w:r>
            <w:r>
              <w:t>рН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нижній</w:t>
            </w:r>
            <w:r>
              <w:t xml:space="preserve"> </w:t>
            </w:r>
            <w:r>
              <w:t>частині</w:t>
            </w:r>
            <w:r>
              <w:t xml:space="preserve"> </w:t>
            </w:r>
            <w:r>
              <w:t>стравоходу проводиться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положенні</w:t>
            </w:r>
            <w:r>
              <w:t xml:space="preserve"> </w:t>
            </w:r>
            <w:r>
              <w:t>сидячи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нахилом тулуба</w:t>
            </w:r>
            <w:r>
              <w:t xml:space="preserve"> </w:t>
            </w:r>
            <w:r>
              <w:t>вперед</w:t>
            </w:r>
            <w:r>
              <w:t xml:space="preserve"> </w:t>
            </w:r>
            <w:r>
              <w:t>на</w:t>
            </w:r>
            <w:r>
              <w:t xml:space="preserve"> 45º (</w:t>
            </w:r>
            <w:r>
              <w:t>з</w:t>
            </w:r>
            <w:r>
              <w:t xml:space="preserve"> </w:t>
            </w:r>
            <w:r>
              <w:t>метою</w:t>
            </w:r>
            <w:r>
              <w:t xml:space="preserve"> </w:t>
            </w:r>
            <w:r>
              <w:t>провокації гастроезофагеального</w:t>
            </w:r>
            <w:r>
              <w:t xml:space="preserve"> </w:t>
            </w:r>
            <w:r>
              <w:t>рефлюксу</w:t>
            </w:r>
            <w:r>
              <w:t xml:space="preserve">) </w:t>
            </w:r>
            <w:r>
              <w:t>або незалежно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положення</w:t>
            </w:r>
            <w:r>
              <w:t xml:space="preserve"> </w:t>
            </w:r>
            <w:r>
              <w:t>тіла</w:t>
            </w:r>
            <w:r>
              <w:t xml:space="preserve"> </w:t>
            </w:r>
            <w:r>
              <w:t>при збереженому</w:t>
            </w:r>
            <w:r>
              <w:t xml:space="preserve"> </w:t>
            </w:r>
            <w:r>
              <w:t>добовому</w:t>
            </w:r>
            <w:r>
              <w:t xml:space="preserve"> </w:t>
            </w:r>
            <w:r>
              <w:t>режимі</w:t>
            </w:r>
            <w:r>
              <w:t xml:space="preserve">. </w:t>
            </w:r>
            <w:r>
              <w:t>Рекомендовано здійснювати</w:t>
            </w:r>
            <w:r>
              <w:t xml:space="preserve"> </w:t>
            </w:r>
            <w:r>
              <w:t>моніторинг</w:t>
            </w:r>
            <w:r>
              <w:t xml:space="preserve"> </w:t>
            </w:r>
            <w:r>
              <w:t>не</w:t>
            </w:r>
            <w:r>
              <w:t xml:space="preserve"> </w:t>
            </w:r>
            <w:r>
              <w:t>менше</w:t>
            </w:r>
            <w:r>
              <w:t xml:space="preserve">, </w:t>
            </w:r>
            <w:r>
              <w:t>ніж</w:t>
            </w:r>
            <w:r>
              <w:t xml:space="preserve"> 16 </w:t>
            </w:r>
            <w:r>
              <w:t>годин</w:t>
            </w:r>
            <w:r>
              <w:t xml:space="preserve">. </w:t>
            </w:r>
            <w:r>
              <w:t>Оціню</w:t>
            </w:r>
            <w:r>
              <w:t>ється</w:t>
            </w:r>
            <w:r>
              <w:t xml:space="preserve"> </w:t>
            </w:r>
            <w:r>
              <w:t>показник</w:t>
            </w:r>
            <w:r>
              <w:t xml:space="preserve"> </w:t>
            </w:r>
            <w:r>
              <w:t>кислотної експозиції</w:t>
            </w:r>
            <w:r>
              <w:t xml:space="preserve"> – </w:t>
            </w:r>
            <w:r>
              <w:t>час</w:t>
            </w:r>
            <w:r>
              <w:t xml:space="preserve"> </w:t>
            </w:r>
            <w:r>
              <w:t>контакту</w:t>
            </w:r>
            <w:r>
              <w:t xml:space="preserve"> </w:t>
            </w:r>
            <w:r>
              <w:t>стравоходу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 xml:space="preserve">кислим </w:t>
            </w:r>
            <w:r>
              <w:t>(</w:t>
            </w:r>
            <w:r>
              <w:t>рН</w:t>
            </w:r>
            <w:r>
              <w:t xml:space="preserve"> &lt; 4) </w:t>
            </w:r>
            <w:r>
              <w:t>шлунковим</w:t>
            </w:r>
            <w:r>
              <w:t xml:space="preserve"> </w:t>
            </w:r>
            <w:r>
              <w:t>вмістом</w:t>
            </w:r>
            <w:r>
              <w:t xml:space="preserve">. </w:t>
            </w:r>
            <w:r>
              <w:t>У</w:t>
            </w:r>
            <w:r>
              <w:t xml:space="preserve"> </w:t>
            </w:r>
            <w:r>
              <w:t>нормі</w:t>
            </w:r>
            <w:r>
              <w:t xml:space="preserve"> </w:t>
            </w:r>
            <w:r>
              <w:t>сума значень</w:t>
            </w:r>
            <w:r>
              <w:t xml:space="preserve"> </w:t>
            </w:r>
            <w:r>
              <w:t>рН</w:t>
            </w:r>
            <w:r>
              <w:t xml:space="preserve"> </w:t>
            </w:r>
            <w:r>
              <w:t>стравохідного</w:t>
            </w:r>
            <w:r>
              <w:t xml:space="preserve"> </w:t>
            </w:r>
            <w:r>
              <w:t>вмісту</w:t>
            </w:r>
            <w:r>
              <w:t xml:space="preserve"> &lt; 4, </w:t>
            </w:r>
            <w:r>
              <w:t>отриманих</w:t>
            </w:r>
            <w:r>
              <w:t xml:space="preserve"> </w:t>
            </w:r>
            <w:r>
              <w:t>протягом</w:t>
            </w:r>
            <w:r>
              <w:t xml:space="preserve"> </w:t>
            </w:r>
            <w:r>
              <w:t>моніторування</w:t>
            </w:r>
            <w:r>
              <w:t xml:space="preserve">, </w:t>
            </w:r>
            <w:r>
              <w:t>складає не</w:t>
            </w:r>
            <w:r>
              <w:t xml:space="preserve"> </w:t>
            </w:r>
            <w:r>
              <w:t>більше</w:t>
            </w:r>
            <w:r>
              <w:t xml:space="preserve"> 4,2 % </w:t>
            </w:r>
            <w:r>
              <w:t>від</w:t>
            </w:r>
            <w:r>
              <w:t xml:space="preserve"> </w:t>
            </w:r>
            <w:r>
              <w:t>загального</w:t>
            </w:r>
            <w:r>
              <w:t xml:space="preserve"> </w:t>
            </w:r>
            <w:r>
              <w:t>часу дослідження</w:t>
            </w:r>
            <w:r>
              <w:t xml:space="preserve"> (</w:t>
            </w:r>
            <w:r>
              <w:t>до</w:t>
            </w:r>
            <w:r>
              <w:t xml:space="preserve"> 6,3 % </w:t>
            </w:r>
            <w:r>
              <w:t>у</w:t>
            </w:r>
            <w:r>
              <w:t xml:space="preserve"> </w:t>
            </w:r>
            <w:r>
              <w:t>вертикальному положенні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до</w:t>
            </w:r>
            <w:r>
              <w:t xml:space="preserve"> 1,2 % </w:t>
            </w:r>
            <w:r>
              <w:t>у</w:t>
            </w:r>
            <w:r>
              <w:t xml:space="preserve"> </w:t>
            </w:r>
            <w:r>
              <w:t>положенні</w:t>
            </w:r>
            <w:r>
              <w:t xml:space="preserve"> </w:t>
            </w:r>
            <w:r>
              <w:t>лежачи</w:t>
            </w:r>
            <w:r>
              <w:t xml:space="preserve">). </w:t>
            </w:r>
            <w:r>
              <w:t>Стравохідний</w:t>
            </w:r>
            <w:r>
              <w:t xml:space="preserve"> </w:t>
            </w:r>
            <w:r>
              <w:t>рефлюкс</w:t>
            </w:r>
            <w:r>
              <w:t xml:space="preserve"> </w:t>
            </w:r>
            <w:r>
              <w:t>розцінюється</w:t>
            </w:r>
            <w:r>
              <w:t xml:space="preserve"> </w:t>
            </w:r>
            <w:r>
              <w:t>як патологічний</w:t>
            </w:r>
            <w:r>
              <w:t xml:space="preserve">, </w:t>
            </w:r>
            <w:r>
              <w:t>якщо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положеннях</w:t>
            </w:r>
            <w:r>
              <w:t xml:space="preserve"> </w:t>
            </w:r>
            <w:r>
              <w:t>стоячи</w:t>
            </w:r>
            <w:r>
              <w:t xml:space="preserve"> </w:t>
            </w:r>
            <w:r>
              <w:t>та лежачи</w:t>
            </w:r>
            <w:r>
              <w:t xml:space="preserve"> </w:t>
            </w:r>
            <w:r>
              <w:t>кислотна</w:t>
            </w:r>
            <w:r>
              <w:t xml:space="preserve"> </w:t>
            </w:r>
            <w:r>
              <w:t>експозиція</w:t>
            </w:r>
            <w:r>
              <w:t xml:space="preserve"> </w:t>
            </w:r>
            <w:r>
              <w:t>перевищує нормативні</w:t>
            </w:r>
            <w:r>
              <w:t xml:space="preserve"> </w:t>
            </w:r>
            <w:r>
              <w:t>показники</w:t>
            </w:r>
            <w:r>
              <w:t xml:space="preserve"> </w:t>
            </w:r>
            <w:r>
              <w:t>більш</w:t>
            </w:r>
            <w:r>
              <w:t xml:space="preserve">, </w:t>
            </w:r>
            <w:r>
              <w:t>ніж</w:t>
            </w:r>
            <w:r>
              <w:t xml:space="preserve"> </w:t>
            </w:r>
            <w:r>
              <w:t>на</w:t>
            </w:r>
            <w:r>
              <w:t xml:space="preserve"> 95 %. </w:t>
            </w:r>
            <w:r>
              <w:t>Рефлюкс</w:t>
            </w:r>
            <w:r>
              <w:t xml:space="preserve"> </w:t>
            </w:r>
            <w:r>
              <w:t>тривалістю</w:t>
            </w:r>
            <w:r>
              <w:t xml:space="preserve"> </w:t>
            </w:r>
            <w:r>
              <w:t>менше</w:t>
            </w:r>
            <w:r>
              <w:t xml:space="preserve"> 5 </w:t>
            </w:r>
            <w:r>
              <w:t>хвилин</w:t>
            </w:r>
            <w:r>
              <w:t xml:space="preserve"> </w:t>
            </w:r>
            <w:r>
              <w:t>не вважа</w:t>
            </w:r>
            <w:r>
              <w:t>ється</w:t>
            </w:r>
            <w:r>
              <w:t xml:space="preserve"> </w:t>
            </w:r>
            <w:r>
              <w:t>патологічним</w:t>
            </w:r>
            <w:r>
              <w:t>.</w:t>
            </w:r>
          </w:p>
        </w:tc>
      </w:tr>
    </w:tbl>
    <w:p w:rsidR="007F3BC3" w:rsidRDefault="008E2D0D">
      <w:r>
        <w:br w:type="page"/>
      </w:r>
    </w:p>
    <w:p w:rsidR="007F3BC3" w:rsidRDefault="007F3BC3">
      <w:pPr>
        <w:spacing w:after="0" w:line="259" w:lineRule="auto"/>
        <w:ind w:left="-1701" w:right="11056" w:firstLine="0"/>
        <w:jc w:val="left"/>
      </w:pPr>
    </w:p>
    <w:tbl>
      <w:tblPr>
        <w:tblStyle w:val="TableGrid"/>
        <w:tblW w:w="10066" w:type="dxa"/>
        <w:tblInd w:w="-426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411"/>
        <w:gridCol w:w="2551"/>
        <w:gridCol w:w="5104"/>
      </w:tblGrid>
      <w:tr w:rsidR="007F3BC3">
        <w:trPr>
          <w:trHeight w:val="773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Проведення ендоскопічного дослідження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</w:t>
            </w:r>
            <w:r>
              <w:t xml:space="preserve"> </w:t>
            </w:r>
            <w:r>
              <w:t>підставі ендоскопічного дослідження стравоходу</w:t>
            </w:r>
            <w:r>
              <w:t xml:space="preserve"> </w:t>
            </w:r>
            <w:r>
              <w:t>визначити наявність</w:t>
            </w:r>
            <w:r>
              <w:t xml:space="preserve"> </w:t>
            </w:r>
            <w:r>
              <w:t>рефлюксезофагіту</w:t>
            </w:r>
            <w:r>
              <w:t xml:space="preserve"> </w:t>
            </w:r>
            <w:r>
              <w:t>й</w:t>
            </w:r>
            <w:r>
              <w:t xml:space="preserve"> </w:t>
            </w:r>
            <w:r>
              <w:t>оцінити ступень</w:t>
            </w:r>
            <w:r>
              <w:t xml:space="preserve"> </w:t>
            </w:r>
            <w:r>
              <w:t>його</w:t>
            </w:r>
            <w:r>
              <w:t xml:space="preserve"> </w:t>
            </w:r>
            <w:r>
              <w:t>важкості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34"/>
            </w:pPr>
            <w:r>
              <w:t>В</w:t>
            </w:r>
            <w:r>
              <w:t xml:space="preserve"> </w:t>
            </w:r>
            <w:r>
              <w:t>залежності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розповсюдженості</w:t>
            </w:r>
            <w:r>
              <w:t xml:space="preserve"> </w:t>
            </w:r>
            <w:r>
              <w:t>та важкості</w:t>
            </w:r>
            <w:r>
              <w:t xml:space="preserve"> </w:t>
            </w:r>
            <w:r>
              <w:t>процесу</w:t>
            </w:r>
            <w:r>
              <w:t xml:space="preserve"> </w:t>
            </w:r>
            <w:r>
              <w:t>розрізняють</w:t>
            </w:r>
            <w:r>
              <w:t xml:space="preserve"> 4 </w:t>
            </w:r>
            <w:r>
              <w:t>ступені езофагіту</w:t>
            </w:r>
            <w:r>
              <w:t xml:space="preserve"> (</w:t>
            </w:r>
            <w:r>
              <w:t>по</w:t>
            </w:r>
            <w:r>
              <w:t xml:space="preserve"> G.Tytgat </w:t>
            </w:r>
            <w:r>
              <w:t>у</w:t>
            </w:r>
            <w:r>
              <w:t xml:space="preserve"> </w:t>
            </w:r>
            <w:r>
              <w:t>модифікації В</w:t>
            </w:r>
            <w:r>
              <w:t>.</w:t>
            </w:r>
            <w:r>
              <w:t>Ф</w:t>
            </w:r>
            <w:r>
              <w:t>.</w:t>
            </w:r>
            <w:r>
              <w:t>Привороцького</w:t>
            </w:r>
            <w:r>
              <w:t>):</w:t>
            </w:r>
          </w:p>
          <w:p w:rsidR="007F3BC3" w:rsidRDefault="008E2D0D" w:rsidP="008E2D0D">
            <w:pPr>
              <w:numPr>
                <w:ilvl w:val="0"/>
                <w:numId w:val="59"/>
              </w:numPr>
              <w:spacing w:after="0" w:line="238" w:lineRule="auto"/>
              <w:ind w:right="0" w:firstLine="34"/>
            </w:pPr>
            <w:r>
              <w:t>Помірна</w:t>
            </w:r>
            <w:r>
              <w:t xml:space="preserve"> </w:t>
            </w:r>
            <w:r>
              <w:t>осередкова</w:t>
            </w:r>
            <w:r>
              <w:t xml:space="preserve"> </w:t>
            </w:r>
            <w:r>
              <w:t>ерітема</w:t>
            </w:r>
            <w:r>
              <w:t xml:space="preserve">, </w:t>
            </w:r>
            <w:r>
              <w:t>запальний набряк</w:t>
            </w:r>
            <w:r>
              <w:t xml:space="preserve"> </w:t>
            </w:r>
            <w:r>
              <w:t>слизової</w:t>
            </w:r>
            <w:r>
              <w:t xml:space="preserve"> </w:t>
            </w:r>
            <w:r>
              <w:t>оболонки</w:t>
            </w:r>
            <w:r>
              <w:t xml:space="preserve"> </w:t>
            </w:r>
            <w:r>
              <w:t>абдомінального відділу</w:t>
            </w:r>
            <w:r>
              <w:t xml:space="preserve"> </w:t>
            </w:r>
            <w:r>
              <w:t>стравоходу</w:t>
            </w:r>
            <w:r>
              <w:t xml:space="preserve">. </w:t>
            </w:r>
            <w:r>
              <w:t>Підйом</w:t>
            </w:r>
            <w:r>
              <w:t xml:space="preserve"> Z-</w:t>
            </w:r>
            <w:r>
              <w:t>лінії</w:t>
            </w:r>
            <w:r>
              <w:t xml:space="preserve"> </w:t>
            </w:r>
            <w:r>
              <w:t>до</w:t>
            </w:r>
            <w:r>
              <w:t xml:space="preserve"> 1 </w:t>
            </w:r>
            <w:r>
              <w:t>см</w:t>
            </w:r>
            <w:r>
              <w:t xml:space="preserve">, </w:t>
            </w:r>
            <w:r>
              <w:t>короткочасне</w:t>
            </w:r>
            <w:r>
              <w:t xml:space="preserve"> </w:t>
            </w:r>
            <w:r>
              <w:t>спровоковане</w:t>
            </w:r>
            <w:r>
              <w:t xml:space="preserve"> </w:t>
            </w:r>
            <w:r>
              <w:t>субтотальне</w:t>
            </w:r>
            <w:r>
              <w:t xml:space="preserve"> (</w:t>
            </w:r>
            <w:r>
              <w:t>по одній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стінок</w:t>
            </w:r>
            <w:r>
              <w:t xml:space="preserve">) </w:t>
            </w:r>
            <w:r>
              <w:t>пролабуван</w:t>
            </w:r>
            <w:r>
              <w:t>ня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висоту</w:t>
            </w:r>
            <w:r>
              <w:t xml:space="preserve"> 1-2</w:t>
            </w:r>
            <w:r>
              <w:t>см</w:t>
            </w:r>
            <w:r>
              <w:t xml:space="preserve">., </w:t>
            </w:r>
            <w:r>
              <w:t>зниження</w:t>
            </w:r>
            <w:r>
              <w:t xml:space="preserve"> </w:t>
            </w:r>
            <w:r>
              <w:t>тонусу</w:t>
            </w:r>
            <w:r>
              <w:t xml:space="preserve"> </w:t>
            </w:r>
            <w:r>
              <w:t>нижнього</w:t>
            </w:r>
            <w:r>
              <w:t xml:space="preserve"> </w:t>
            </w:r>
            <w:r>
              <w:t>стравохідного отвору</w:t>
            </w:r>
            <w:r>
              <w:t xml:space="preserve"> .</w:t>
            </w:r>
          </w:p>
          <w:p w:rsidR="007F3BC3" w:rsidRDefault="008E2D0D" w:rsidP="008E2D0D">
            <w:pPr>
              <w:numPr>
                <w:ilvl w:val="0"/>
                <w:numId w:val="59"/>
              </w:numPr>
              <w:spacing w:after="0" w:line="238" w:lineRule="auto"/>
              <w:ind w:right="0" w:firstLine="34"/>
            </w:pPr>
            <w:r>
              <w:t>Так</w:t>
            </w:r>
            <w:r>
              <w:t xml:space="preserve"> </w:t>
            </w:r>
            <w:r>
              <w:t>само</w:t>
            </w:r>
            <w:r>
              <w:t xml:space="preserve"> + </w:t>
            </w:r>
            <w:r>
              <w:t>тотальна</w:t>
            </w:r>
            <w:r>
              <w:t xml:space="preserve"> </w:t>
            </w:r>
            <w:r>
              <w:t>гіперемія абдомінального</w:t>
            </w:r>
            <w:r>
              <w:t xml:space="preserve"> </w:t>
            </w:r>
            <w:r>
              <w:t>відділу</w:t>
            </w:r>
            <w:r>
              <w:t xml:space="preserve"> </w:t>
            </w:r>
            <w:r>
              <w:t>стравоходу</w:t>
            </w:r>
            <w:r>
              <w:t xml:space="preserve"> </w:t>
            </w:r>
            <w:r>
              <w:t>з осередковим</w:t>
            </w:r>
            <w:r>
              <w:t xml:space="preserve"> </w:t>
            </w:r>
            <w:r>
              <w:t>фібринозним</w:t>
            </w:r>
            <w:r>
              <w:t xml:space="preserve"> </w:t>
            </w:r>
            <w:r>
              <w:t>нальотом</w:t>
            </w:r>
            <w:r>
              <w:t xml:space="preserve">, </w:t>
            </w:r>
            <w:r>
              <w:t>поверхневі</w:t>
            </w:r>
            <w:r>
              <w:t xml:space="preserve"> </w:t>
            </w:r>
            <w:r>
              <w:t>дефекти</w:t>
            </w:r>
            <w:r>
              <w:t xml:space="preserve"> </w:t>
            </w:r>
            <w:r>
              <w:t>слизової</w:t>
            </w:r>
            <w:r>
              <w:t xml:space="preserve"> </w:t>
            </w:r>
            <w:r>
              <w:t>оболонки</w:t>
            </w:r>
            <w:r>
              <w:t xml:space="preserve">, </w:t>
            </w:r>
            <w:r>
              <w:t>не проникаючі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м</w:t>
            </w:r>
            <w:r>
              <w:t>'</w:t>
            </w:r>
            <w:r>
              <w:t>язовий</w:t>
            </w:r>
            <w:r>
              <w:t xml:space="preserve"> </w:t>
            </w:r>
            <w:r>
              <w:t>шар</w:t>
            </w:r>
            <w:r>
              <w:t xml:space="preserve">, </w:t>
            </w:r>
            <w:r>
              <w:t>поодинокі</w:t>
            </w:r>
            <w:r>
              <w:t xml:space="preserve">, </w:t>
            </w:r>
            <w:r>
              <w:t>лінійної</w:t>
            </w:r>
            <w:r>
              <w:t xml:space="preserve"> </w:t>
            </w:r>
            <w:r>
              <w:t>форми</w:t>
            </w:r>
            <w:r>
              <w:t xml:space="preserve">. </w:t>
            </w:r>
            <w:r>
              <w:t>Тотальне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субтотальне спровоковане</w:t>
            </w:r>
            <w:r>
              <w:t xml:space="preserve"> </w:t>
            </w:r>
            <w:r>
              <w:t>пролабування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висоту</w:t>
            </w:r>
            <w:r>
              <w:t xml:space="preserve"> </w:t>
            </w:r>
            <w:r>
              <w:t>понад</w:t>
            </w:r>
            <w:r>
              <w:t xml:space="preserve"> 3 </w:t>
            </w:r>
            <w:r>
              <w:t>см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частковою</w:t>
            </w:r>
            <w:r>
              <w:t xml:space="preserve"> </w:t>
            </w:r>
            <w:r>
              <w:t>фіксацією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стравоході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59"/>
              </w:numPr>
              <w:spacing w:after="0" w:line="238" w:lineRule="auto"/>
              <w:ind w:right="0" w:firstLine="34"/>
            </w:pPr>
            <w:r>
              <w:t>Так</w:t>
            </w:r>
            <w:r>
              <w:t xml:space="preserve"> </w:t>
            </w:r>
            <w:r>
              <w:t>само</w:t>
            </w:r>
            <w:r>
              <w:t xml:space="preserve"> + </w:t>
            </w:r>
            <w:r>
              <w:t>розповсюдження</w:t>
            </w:r>
            <w:r>
              <w:t xml:space="preserve"> </w:t>
            </w:r>
            <w:r>
              <w:t>запалення</w:t>
            </w:r>
            <w:r>
              <w:t xml:space="preserve"> </w:t>
            </w:r>
            <w:r>
              <w:t>на грудний</w:t>
            </w:r>
            <w:r>
              <w:t xml:space="preserve"> </w:t>
            </w:r>
            <w:r>
              <w:t>відділ</w:t>
            </w:r>
            <w:r>
              <w:t xml:space="preserve"> </w:t>
            </w:r>
            <w:r>
              <w:t>стравоходу</w:t>
            </w:r>
            <w:r>
              <w:t xml:space="preserve">. </w:t>
            </w:r>
            <w:r>
              <w:t>Численні</w:t>
            </w:r>
            <w:r>
              <w:t xml:space="preserve"> </w:t>
            </w:r>
            <w:r>
              <w:t>ерозії</w:t>
            </w:r>
            <w:r>
              <w:t xml:space="preserve"> </w:t>
            </w:r>
            <w:r>
              <w:t>з ознаками</w:t>
            </w:r>
            <w:r>
              <w:t xml:space="preserve"> </w:t>
            </w:r>
            <w:r>
              <w:t>кровотечі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без</w:t>
            </w:r>
            <w:r>
              <w:t xml:space="preserve"> </w:t>
            </w:r>
            <w:r>
              <w:t>них</w:t>
            </w:r>
            <w:r>
              <w:t xml:space="preserve">. </w:t>
            </w:r>
            <w:r>
              <w:t>Моторні порушення</w:t>
            </w:r>
            <w:r>
              <w:t xml:space="preserve">: </w:t>
            </w:r>
            <w:r>
              <w:t>так</w:t>
            </w:r>
            <w:r>
              <w:t xml:space="preserve"> </w:t>
            </w:r>
            <w:r>
              <w:t>с</w:t>
            </w:r>
            <w:r>
              <w:t>амо</w:t>
            </w:r>
            <w:r>
              <w:t xml:space="preserve"> + </w:t>
            </w:r>
            <w:r>
              <w:t>спонтанне</w:t>
            </w:r>
            <w:r>
              <w:t xml:space="preserve"> </w:t>
            </w:r>
            <w:r>
              <w:t>або провоковане</w:t>
            </w:r>
            <w:r>
              <w:t xml:space="preserve"> </w:t>
            </w:r>
            <w:r>
              <w:t>пролабування</w:t>
            </w:r>
            <w:r>
              <w:t xml:space="preserve"> </w:t>
            </w:r>
            <w:r>
              <w:t>понад</w:t>
            </w:r>
            <w:r>
              <w:t xml:space="preserve"> </w:t>
            </w:r>
            <w:r>
              <w:t>ніжки діафрагми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частковою</w:t>
            </w:r>
            <w:r>
              <w:t xml:space="preserve"> </w:t>
            </w:r>
            <w:r>
              <w:t>фіксацією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59"/>
              </w:numPr>
              <w:spacing w:after="0" w:line="259" w:lineRule="auto"/>
              <w:ind w:right="0" w:firstLine="34"/>
            </w:pPr>
            <w:r>
              <w:t>Виразка</w:t>
            </w:r>
            <w:r>
              <w:t xml:space="preserve"> </w:t>
            </w:r>
            <w:r>
              <w:t>стравоходу</w:t>
            </w:r>
            <w:r>
              <w:t xml:space="preserve">. </w:t>
            </w:r>
            <w:r>
              <w:t>Синдром</w:t>
            </w:r>
            <w:r>
              <w:t xml:space="preserve"> </w:t>
            </w:r>
            <w:r>
              <w:t>Барретта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Стеноз</w:t>
            </w:r>
            <w:r>
              <w:t xml:space="preserve"> </w:t>
            </w:r>
            <w:r>
              <w:t>стравоходу</w:t>
            </w:r>
            <w:r>
              <w:t>.</w:t>
            </w:r>
          </w:p>
        </w:tc>
      </w:tr>
      <w:tr w:rsidR="007F3BC3">
        <w:trPr>
          <w:trHeight w:val="336"/>
        </w:trPr>
        <w:tc>
          <w:tcPr>
            <w:tcW w:w="10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63" w:right="0" w:firstLine="0"/>
              <w:jc w:val="center"/>
            </w:pPr>
            <w:r>
              <w:rPr>
                <w:b/>
              </w:rPr>
              <w:t>Б. 2. 4 Лікування</w:t>
            </w:r>
          </w:p>
        </w:tc>
      </w:tr>
      <w:tr w:rsidR="007F3BC3">
        <w:trPr>
          <w:trHeight w:val="359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Лікування</w:t>
            </w:r>
            <w:r>
              <w:t xml:space="preserve"> </w:t>
            </w:r>
            <w:r>
              <w:t>ГЕРХ повинно</w:t>
            </w:r>
            <w:r>
              <w:t xml:space="preserve"> </w:t>
            </w:r>
            <w:r>
              <w:t>бути комплексним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45" w:firstLine="0"/>
              <w:jc w:val="left"/>
            </w:pPr>
            <w:r>
              <w:t>Досвід</w:t>
            </w:r>
            <w:r>
              <w:t xml:space="preserve"> </w:t>
            </w:r>
            <w:r>
              <w:t>лікування дітей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Російській Федерації</w:t>
            </w:r>
            <w:r>
              <w:t xml:space="preserve"> </w:t>
            </w:r>
            <w:r>
              <w:t>доводить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терапія</w:t>
            </w:r>
            <w:r>
              <w:t xml:space="preserve"> </w:t>
            </w:r>
            <w:r>
              <w:t>ГЕРХ повинна</w:t>
            </w:r>
            <w:r>
              <w:t xml:space="preserve"> </w:t>
            </w:r>
            <w:r>
              <w:t>бути комплексною</w:t>
            </w:r>
            <w:r>
              <w:t xml:space="preserve"> [</w:t>
            </w:r>
            <w:r>
              <w:t>Проект рабочего</w:t>
            </w:r>
            <w:r>
              <w:t xml:space="preserve"> </w:t>
            </w:r>
            <w:r>
              <w:t>протокола диагностики</w:t>
            </w:r>
            <w:r>
              <w:t xml:space="preserve"> </w:t>
            </w:r>
            <w:r>
              <w:t>лечения гастроэзофагеальной рефлюксной</w:t>
            </w:r>
            <w:r>
              <w:t xml:space="preserve"> </w:t>
            </w:r>
            <w:r>
              <w:t>болезни</w:t>
            </w:r>
            <w:r>
              <w:t>,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Приворотский</w:t>
            </w:r>
            <w:r>
              <w:t xml:space="preserve"> </w:t>
            </w:r>
            <w:r>
              <w:t>В</w:t>
            </w:r>
            <w:r>
              <w:t>.</w:t>
            </w:r>
            <w:r>
              <w:t>Ф</w:t>
            </w:r>
            <w:r>
              <w:t>., 2005] (</w:t>
            </w:r>
            <w:r>
              <w:t>Рівень доказовості</w:t>
            </w:r>
            <w:r>
              <w:t xml:space="preserve"> C)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42" w:line="259" w:lineRule="auto"/>
              <w:ind w:left="34" w:right="0" w:firstLine="0"/>
              <w:jc w:val="left"/>
            </w:pPr>
            <w:r>
              <w:t>Лікування</w:t>
            </w:r>
            <w:r>
              <w:t xml:space="preserve"> </w:t>
            </w:r>
            <w:r>
              <w:t>ГЕРХ</w:t>
            </w:r>
            <w:r>
              <w:t xml:space="preserve"> </w:t>
            </w:r>
            <w:r>
              <w:t>включає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60"/>
              </w:numPr>
              <w:spacing w:after="0" w:line="259" w:lineRule="auto"/>
              <w:ind w:right="0" w:firstLine="0"/>
              <w:jc w:val="left"/>
            </w:pPr>
            <w:r>
              <w:t>рекомендації</w:t>
            </w:r>
            <w:r>
              <w:t xml:space="preserve"> </w:t>
            </w:r>
            <w:r>
              <w:t>по</w:t>
            </w:r>
            <w:r>
              <w:t xml:space="preserve"> </w:t>
            </w:r>
            <w:r>
              <w:t>режиму</w:t>
            </w:r>
            <w:r>
              <w:t>,</w:t>
            </w:r>
          </w:p>
          <w:p w:rsidR="007F3BC3" w:rsidRDefault="008E2D0D" w:rsidP="008E2D0D">
            <w:pPr>
              <w:numPr>
                <w:ilvl w:val="0"/>
                <w:numId w:val="60"/>
              </w:numPr>
              <w:spacing w:after="0" w:line="259" w:lineRule="auto"/>
              <w:ind w:right="0" w:firstLine="0"/>
              <w:jc w:val="left"/>
            </w:pPr>
            <w:r>
              <w:t>корекція</w:t>
            </w:r>
            <w:r>
              <w:t xml:space="preserve"> </w:t>
            </w:r>
            <w:r>
              <w:t>харчування</w:t>
            </w:r>
            <w:r>
              <w:t xml:space="preserve"> </w:t>
            </w:r>
            <w:r>
              <w:t>па</w:t>
            </w:r>
            <w:r>
              <w:t>цієнта</w:t>
            </w:r>
            <w:r>
              <w:t>,</w:t>
            </w:r>
          </w:p>
          <w:p w:rsidR="007F3BC3" w:rsidRDefault="008E2D0D" w:rsidP="008E2D0D">
            <w:pPr>
              <w:numPr>
                <w:ilvl w:val="0"/>
                <w:numId w:val="60"/>
              </w:numPr>
              <w:spacing w:after="66" w:line="239" w:lineRule="auto"/>
              <w:ind w:right="0" w:firstLine="0"/>
              <w:jc w:val="left"/>
            </w:pPr>
            <w:r>
              <w:t>лікування</w:t>
            </w:r>
            <w:r>
              <w:t xml:space="preserve"> </w:t>
            </w:r>
            <w:r>
              <w:t>прокінетиками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нормалізують моторику</w:t>
            </w:r>
            <w:r>
              <w:t xml:space="preserve"> </w:t>
            </w:r>
            <w:r>
              <w:t>стравоходу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шлунку</w:t>
            </w:r>
            <w:r>
              <w:t xml:space="preserve"> (</w:t>
            </w:r>
            <w:r>
              <w:t>Рівень доказовості</w:t>
            </w:r>
            <w:r>
              <w:t xml:space="preserve"> </w:t>
            </w:r>
            <w:r>
              <w:t>В</w:t>
            </w:r>
            <w:r>
              <w:t>),</w:t>
            </w:r>
          </w:p>
          <w:p w:rsidR="007F3BC3" w:rsidRDefault="008E2D0D" w:rsidP="008E2D0D">
            <w:pPr>
              <w:numPr>
                <w:ilvl w:val="0"/>
                <w:numId w:val="60"/>
              </w:numPr>
              <w:spacing w:after="66" w:line="239" w:lineRule="auto"/>
              <w:ind w:right="0" w:firstLine="0"/>
              <w:jc w:val="left"/>
            </w:pPr>
            <w:r>
              <w:t>призначення</w:t>
            </w:r>
            <w:r>
              <w:t xml:space="preserve"> </w:t>
            </w:r>
            <w:r>
              <w:t>антисекреторних</w:t>
            </w:r>
            <w:r>
              <w:t xml:space="preserve"> </w:t>
            </w:r>
            <w:r>
              <w:t>препаратів</w:t>
            </w:r>
            <w:r>
              <w:t xml:space="preserve"> </w:t>
            </w:r>
            <w:r>
              <w:t>і антацидів</w:t>
            </w:r>
            <w:r>
              <w:t xml:space="preserve"> 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  <w:r>
              <w:t xml:space="preserve"> </w:t>
            </w:r>
            <w:r>
              <w:t>В</w:t>
            </w:r>
            <w:r>
              <w:t>),</w:t>
            </w:r>
          </w:p>
          <w:p w:rsidR="007F3BC3" w:rsidRDefault="008E2D0D" w:rsidP="008E2D0D">
            <w:pPr>
              <w:numPr>
                <w:ilvl w:val="0"/>
                <w:numId w:val="60"/>
              </w:numPr>
              <w:spacing w:after="0" w:line="259" w:lineRule="auto"/>
              <w:ind w:right="0" w:firstLine="0"/>
              <w:jc w:val="left"/>
            </w:pPr>
            <w:r>
              <w:t>використання</w:t>
            </w:r>
            <w:r>
              <w:t xml:space="preserve"> </w:t>
            </w:r>
            <w:r>
              <w:tab/>
            </w:r>
            <w:r>
              <w:t>цитопротекторів</w:t>
            </w:r>
            <w:r>
              <w:t xml:space="preserve"> </w:t>
            </w:r>
            <w:r>
              <w:tab/>
            </w:r>
            <w:r>
              <w:t>для підвищення</w:t>
            </w:r>
            <w:r>
              <w:t xml:space="preserve"> </w:t>
            </w:r>
            <w:r>
              <w:t>захисних</w:t>
            </w:r>
            <w:r>
              <w:t xml:space="preserve"> </w:t>
            </w:r>
            <w:r>
              <w:t>властивостей</w:t>
            </w:r>
            <w:r>
              <w:t xml:space="preserve"> </w:t>
            </w:r>
            <w:r>
              <w:t>слизової оболонки</w:t>
            </w:r>
            <w:r>
              <w:t xml:space="preserve"> </w:t>
            </w:r>
            <w:r>
              <w:t>стравоходу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шлунку</w:t>
            </w:r>
            <w:r>
              <w:t>.</w:t>
            </w:r>
          </w:p>
        </w:tc>
      </w:tr>
    </w:tbl>
    <w:p w:rsidR="007F3BC3" w:rsidRDefault="007F3BC3">
      <w:pPr>
        <w:spacing w:after="0" w:line="259" w:lineRule="auto"/>
        <w:ind w:left="-1701" w:right="11056" w:firstLine="0"/>
        <w:jc w:val="left"/>
      </w:pPr>
    </w:p>
    <w:tbl>
      <w:tblPr>
        <w:tblStyle w:val="TableGrid"/>
        <w:tblW w:w="10066" w:type="dxa"/>
        <w:tblInd w:w="-426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411"/>
        <w:gridCol w:w="2551"/>
        <w:gridCol w:w="5104"/>
      </w:tblGrid>
      <w:tr w:rsidR="007F3BC3">
        <w:trPr>
          <w:trHeight w:val="451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Дітям</w:t>
            </w:r>
            <w:r>
              <w:t xml:space="preserve">, </w:t>
            </w:r>
            <w:r>
              <w:t>які страждають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ГЕРХ вводяться</w:t>
            </w:r>
            <w:r>
              <w:t xml:space="preserve"> </w:t>
            </w:r>
            <w:r>
              <w:t>корективи щодо</w:t>
            </w:r>
            <w:r>
              <w:t xml:space="preserve"> </w:t>
            </w:r>
            <w:r>
              <w:t>способу</w:t>
            </w:r>
            <w:r>
              <w:t xml:space="preserve"> </w:t>
            </w:r>
            <w:r>
              <w:t>життя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Корекція</w:t>
            </w:r>
            <w:r>
              <w:t xml:space="preserve"> </w:t>
            </w:r>
            <w:r>
              <w:t>способу життя</w:t>
            </w:r>
            <w:r>
              <w:t xml:space="preserve"> </w:t>
            </w:r>
            <w:r>
              <w:t>дає</w:t>
            </w:r>
            <w:r>
              <w:t xml:space="preserve"> </w:t>
            </w:r>
            <w:r>
              <w:t>можливість попередити загострення захворювання</w:t>
            </w:r>
            <w:r>
              <w:t xml:space="preserve">, </w:t>
            </w:r>
            <w:r>
              <w:t>що підтверджують</w:t>
            </w:r>
            <w:r>
              <w:t xml:space="preserve"> </w:t>
            </w:r>
            <w:r>
              <w:t>дані клінічної</w:t>
            </w:r>
            <w:r>
              <w:t xml:space="preserve"> </w:t>
            </w:r>
            <w:r>
              <w:t>практики</w:t>
            </w:r>
            <w:r>
              <w:t xml:space="preserve"> </w:t>
            </w:r>
            <w:r>
              <w:t>на базі</w:t>
            </w:r>
            <w:r>
              <w:t xml:space="preserve"> </w:t>
            </w:r>
            <w:r>
              <w:t>ІПАГ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кафедри дитячої гастроентерології</w:t>
            </w:r>
            <w:r>
              <w:t xml:space="preserve"> </w:t>
            </w:r>
            <w:r>
              <w:t>та нутріціології</w:t>
            </w:r>
            <w:r>
              <w:t xml:space="preserve"> </w:t>
            </w:r>
            <w:r>
              <w:t xml:space="preserve">ХМАПО </w:t>
            </w: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  <w:r>
              <w:t xml:space="preserve"> D)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67" w:line="238" w:lineRule="auto"/>
              <w:ind w:right="0" w:firstLine="0"/>
              <w:jc w:val="left"/>
            </w:pPr>
            <w:r>
              <w:t>Загальні</w:t>
            </w:r>
            <w:r>
              <w:t xml:space="preserve"> </w:t>
            </w:r>
            <w:r>
              <w:t>рекомендації</w:t>
            </w:r>
            <w:r>
              <w:t xml:space="preserve"> </w:t>
            </w:r>
            <w:r>
              <w:t>дітям</w:t>
            </w:r>
            <w:r>
              <w:t xml:space="preserve"> </w:t>
            </w:r>
            <w:r>
              <w:t>щодо</w:t>
            </w:r>
            <w:r>
              <w:t xml:space="preserve"> </w:t>
            </w:r>
            <w:r>
              <w:t>способу життя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61"/>
              </w:numPr>
              <w:spacing w:after="65" w:line="240" w:lineRule="auto"/>
              <w:ind w:right="0" w:firstLine="0"/>
              <w:jc w:val="left"/>
            </w:pPr>
            <w:r>
              <w:t>уникнення</w:t>
            </w:r>
            <w:r>
              <w:t xml:space="preserve"> </w:t>
            </w:r>
            <w:r>
              <w:tab/>
            </w:r>
            <w:r>
              <w:t>горизонтального</w:t>
            </w:r>
            <w:r>
              <w:t xml:space="preserve"> </w:t>
            </w:r>
            <w:r>
              <w:tab/>
            </w:r>
            <w:r>
              <w:t>положення після</w:t>
            </w:r>
            <w:r>
              <w:t xml:space="preserve"> </w:t>
            </w:r>
            <w:r>
              <w:t>їжи</w:t>
            </w:r>
            <w:r>
              <w:t xml:space="preserve">, </w:t>
            </w:r>
            <w:r>
              <w:t>під</w:t>
            </w:r>
            <w:r>
              <w:t xml:space="preserve"> </w:t>
            </w:r>
            <w:r>
              <w:t>час</w:t>
            </w:r>
            <w:r>
              <w:t xml:space="preserve"> </w:t>
            </w:r>
            <w:r>
              <w:t>сну</w:t>
            </w:r>
            <w:r>
              <w:t xml:space="preserve"> (</w:t>
            </w:r>
            <w:r>
              <w:t>підняття</w:t>
            </w:r>
            <w:r>
              <w:t xml:space="preserve"> </w:t>
            </w:r>
            <w:r>
              <w:t>головного кінця</w:t>
            </w:r>
            <w:r>
              <w:t xml:space="preserve"> </w:t>
            </w:r>
            <w:r>
              <w:t>ліжка</w:t>
            </w:r>
            <w:r>
              <w:t xml:space="preserve"> </w:t>
            </w:r>
            <w:r>
              <w:t>на</w:t>
            </w:r>
            <w:r>
              <w:t xml:space="preserve"> 15 </w:t>
            </w:r>
            <w:r>
              <w:t>см</w:t>
            </w:r>
            <w:r>
              <w:t xml:space="preserve">), </w:t>
            </w:r>
            <w:r>
              <w:t>фізичних</w:t>
            </w:r>
            <w:r>
              <w:t xml:space="preserve"> </w:t>
            </w:r>
            <w:r>
              <w:t>вправ</w:t>
            </w:r>
            <w:r>
              <w:t xml:space="preserve"> </w:t>
            </w:r>
            <w:r>
              <w:t>із напруженням</w:t>
            </w:r>
            <w:r>
              <w:t xml:space="preserve"> </w:t>
            </w:r>
            <w:r>
              <w:t>черевної</w:t>
            </w:r>
            <w:r>
              <w:t xml:space="preserve"> </w:t>
            </w:r>
            <w:r>
              <w:t>порожнини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61"/>
              </w:numPr>
              <w:spacing w:after="67" w:line="238" w:lineRule="auto"/>
              <w:ind w:right="0" w:firstLine="0"/>
              <w:jc w:val="left"/>
            </w:pPr>
            <w:r>
              <w:t>обмеження</w:t>
            </w:r>
            <w:r>
              <w:t xml:space="preserve"> </w:t>
            </w:r>
            <w:r>
              <w:t>прийому</w:t>
            </w:r>
            <w:r>
              <w:t xml:space="preserve"> </w:t>
            </w:r>
            <w:r>
              <w:t>ліків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знижують тонус</w:t>
            </w:r>
            <w:r>
              <w:t xml:space="preserve"> </w:t>
            </w:r>
            <w:r>
              <w:t>НСО</w:t>
            </w:r>
            <w:r>
              <w:t xml:space="preserve">: </w:t>
            </w:r>
            <w:r>
              <w:t>інгібітори</w:t>
            </w:r>
            <w:r>
              <w:t xml:space="preserve"> </w:t>
            </w:r>
            <w:r>
              <w:t>кальцієвих</w:t>
            </w:r>
            <w:r>
              <w:t xml:space="preserve"> </w:t>
            </w:r>
            <w:r>
              <w:t>каналів</w:t>
            </w:r>
            <w:r>
              <w:t xml:space="preserve">, </w:t>
            </w:r>
            <w:r>
              <w:t>бета</w:t>
            </w:r>
            <w:r>
              <w:t>-</w:t>
            </w:r>
            <w:r>
              <w:t>блокатори</w:t>
            </w:r>
            <w:r>
              <w:t xml:space="preserve">, </w:t>
            </w:r>
            <w:r>
              <w:t>теофілін</w:t>
            </w:r>
            <w:r>
              <w:t xml:space="preserve">, </w:t>
            </w:r>
            <w:r>
              <w:t>транквілізатори</w:t>
            </w:r>
            <w:r>
              <w:t xml:space="preserve"> </w:t>
            </w:r>
            <w:r>
              <w:t>та ін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61"/>
              </w:numPr>
              <w:spacing w:after="0" w:line="259" w:lineRule="auto"/>
              <w:ind w:right="0" w:firstLine="0"/>
              <w:jc w:val="left"/>
            </w:pPr>
            <w:r>
              <w:t>зниження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61"/>
              </w:numPr>
              <w:spacing w:after="0" w:line="259" w:lineRule="auto"/>
              <w:ind w:right="0" w:firstLine="0"/>
              <w:jc w:val="left"/>
            </w:pPr>
            <w:r>
              <w:t>відмова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носіння</w:t>
            </w:r>
            <w:r>
              <w:t xml:space="preserve"> </w:t>
            </w:r>
            <w:r>
              <w:t>корсетів</w:t>
            </w:r>
            <w:r>
              <w:t xml:space="preserve">, </w:t>
            </w:r>
            <w:r>
              <w:t>тугих</w:t>
            </w:r>
            <w:r>
              <w:t xml:space="preserve"> </w:t>
            </w:r>
            <w:r>
              <w:t>пасок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збільшують</w:t>
            </w:r>
            <w:r>
              <w:t xml:space="preserve"> </w:t>
            </w:r>
            <w:r>
              <w:t>внутрішньочеревний</w:t>
            </w:r>
            <w:r>
              <w:t xml:space="preserve"> </w:t>
            </w:r>
            <w:r>
              <w:t>тиск</w:t>
            </w:r>
            <w:r>
              <w:t xml:space="preserve">;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виключення</w:t>
            </w:r>
            <w:r>
              <w:t xml:space="preserve"> </w:t>
            </w:r>
            <w:r>
              <w:t>підняття</w:t>
            </w:r>
            <w:r>
              <w:t xml:space="preserve"> </w:t>
            </w:r>
            <w:r>
              <w:t>більше</w:t>
            </w:r>
            <w:r>
              <w:t xml:space="preserve"> 5 </w:t>
            </w:r>
            <w:r>
              <w:t>кг</w:t>
            </w:r>
            <w:r>
              <w:t xml:space="preserve">; </w:t>
            </w:r>
            <w:r>
              <w:t>обмеження</w:t>
            </w:r>
            <w:r>
              <w:t xml:space="preserve"> </w:t>
            </w:r>
            <w:r>
              <w:t>робіт</w:t>
            </w:r>
            <w:r>
              <w:t xml:space="preserve">, </w:t>
            </w:r>
            <w:r>
              <w:t>пов</w:t>
            </w:r>
            <w:r>
              <w:t>’</w:t>
            </w:r>
            <w:r>
              <w:t>язаних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нахилом тулуба</w:t>
            </w:r>
            <w:r>
              <w:t xml:space="preserve">, </w:t>
            </w:r>
            <w:r>
              <w:t>з</w:t>
            </w:r>
            <w:r>
              <w:t xml:space="preserve"> </w:t>
            </w:r>
            <w:r>
              <w:t>перенатуженням</w:t>
            </w:r>
            <w:r>
              <w:t xml:space="preserve"> </w:t>
            </w:r>
            <w:r>
              <w:t>черевних</w:t>
            </w:r>
            <w:r>
              <w:t xml:space="preserve"> </w:t>
            </w:r>
            <w:r>
              <w:t>м</w:t>
            </w:r>
            <w:r>
              <w:t>’</w:t>
            </w:r>
            <w:r>
              <w:t>язів</w:t>
            </w:r>
            <w:r>
              <w:t>.</w:t>
            </w:r>
          </w:p>
        </w:tc>
      </w:tr>
      <w:tr w:rsidR="007F3BC3">
        <w:trPr>
          <w:trHeight w:val="622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Дітям</w:t>
            </w:r>
            <w:r>
              <w:t xml:space="preserve"> </w:t>
            </w:r>
            <w:r>
              <w:t>із встановленим діагнозом</w:t>
            </w:r>
            <w:r>
              <w:t xml:space="preserve"> </w:t>
            </w:r>
            <w:r>
              <w:t>ГЕРХ необхідно</w:t>
            </w:r>
            <w:r>
              <w:t xml:space="preserve"> </w:t>
            </w:r>
            <w:r>
              <w:t>вносити корективи</w:t>
            </w:r>
            <w:r>
              <w:t xml:space="preserve"> </w:t>
            </w:r>
            <w:r>
              <w:t>щодо харчування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Корекція</w:t>
            </w:r>
            <w:r>
              <w:t xml:space="preserve"> </w:t>
            </w:r>
            <w:r>
              <w:t>харчування дає</w:t>
            </w:r>
            <w:r>
              <w:t xml:space="preserve"> </w:t>
            </w:r>
            <w:r>
              <w:t>можливість попередити</w:t>
            </w:r>
            <w:r>
              <w:t xml:space="preserve"> </w:t>
            </w:r>
            <w:r>
              <w:t>та скоротити</w:t>
            </w:r>
            <w:r>
              <w:t xml:space="preserve"> </w:t>
            </w:r>
            <w:r>
              <w:t>терміни лікування</w:t>
            </w:r>
            <w:r>
              <w:t xml:space="preserve"> </w:t>
            </w:r>
            <w:r>
              <w:t>загострень захворювання</w:t>
            </w:r>
            <w:r>
              <w:t xml:space="preserve">, </w:t>
            </w:r>
            <w:r>
              <w:t>що підтверджують</w:t>
            </w:r>
            <w:r>
              <w:t xml:space="preserve"> </w:t>
            </w:r>
            <w:r>
              <w:t>дані клінічної</w:t>
            </w:r>
            <w:r>
              <w:t xml:space="preserve"> </w:t>
            </w:r>
            <w:r>
              <w:t>практики</w:t>
            </w:r>
            <w:r>
              <w:t xml:space="preserve"> </w:t>
            </w:r>
            <w:r>
              <w:t>на базі</w:t>
            </w:r>
            <w:r>
              <w:t xml:space="preserve"> </w:t>
            </w:r>
            <w:r>
              <w:t>ІПАГ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кафедри дитячої гастроентерології</w:t>
            </w:r>
            <w:r>
              <w:t xml:space="preserve"> </w:t>
            </w:r>
            <w:r>
              <w:t>та нутріціології</w:t>
            </w:r>
            <w:r>
              <w:t xml:space="preserve"> </w:t>
            </w:r>
            <w:r>
              <w:t>ХМАПО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  <w:r>
              <w:t xml:space="preserve"> B)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44" w:line="259" w:lineRule="auto"/>
              <w:ind w:right="0" w:firstLine="0"/>
              <w:jc w:val="left"/>
            </w:pPr>
            <w:r>
              <w:rPr>
                <w:i/>
              </w:rPr>
              <w:t>Дієтичні рекомендації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62"/>
              </w:numPr>
              <w:spacing w:after="60" w:line="244" w:lineRule="auto"/>
              <w:ind w:right="0" w:firstLine="0"/>
              <w:jc w:val="left"/>
            </w:pPr>
            <w:r>
              <w:t>рекомендується</w:t>
            </w:r>
            <w:r>
              <w:t xml:space="preserve"> </w:t>
            </w:r>
            <w:r>
              <w:tab/>
              <w:t>4-5-</w:t>
            </w:r>
            <w:r>
              <w:t>разове</w:t>
            </w:r>
            <w:r>
              <w:t xml:space="preserve"> </w:t>
            </w:r>
            <w:r>
              <w:tab/>
            </w:r>
            <w:r>
              <w:t>регулярне харчування</w:t>
            </w:r>
            <w:r>
              <w:t xml:space="preserve"> </w:t>
            </w:r>
            <w:r>
              <w:t>невеликими</w:t>
            </w:r>
            <w:r>
              <w:t xml:space="preserve"> </w:t>
            </w:r>
            <w:r>
              <w:t>порціями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62"/>
              </w:numPr>
              <w:spacing w:after="0" w:line="259" w:lineRule="auto"/>
              <w:ind w:right="0" w:firstLine="0"/>
              <w:jc w:val="left"/>
            </w:pPr>
            <w:r>
              <w:t>виключення</w:t>
            </w:r>
            <w:r>
              <w:t xml:space="preserve"> </w:t>
            </w:r>
            <w:r>
              <w:t>переїдання</w:t>
            </w:r>
            <w:r>
              <w:t xml:space="preserve">; </w:t>
            </w:r>
          </w:p>
          <w:p w:rsidR="007F3BC3" w:rsidRDefault="008E2D0D" w:rsidP="008E2D0D">
            <w:pPr>
              <w:numPr>
                <w:ilvl w:val="0"/>
                <w:numId w:val="62"/>
              </w:numPr>
              <w:spacing w:after="67" w:line="239" w:lineRule="auto"/>
              <w:ind w:right="0" w:firstLine="0"/>
              <w:jc w:val="left"/>
            </w:pPr>
            <w:r>
              <w:t>прийом</w:t>
            </w:r>
            <w:r>
              <w:t xml:space="preserve"> </w:t>
            </w:r>
            <w:r>
              <w:t>їжі</w:t>
            </w:r>
            <w:r>
              <w:t xml:space="preserve"> </w:t>
            </w:r>
            <w:r>
              <w:t>не</w:t>
            </w:r>
            <w:r>
              <w:t xml:space="preserve"> </w:t>
            </w:r>
            <w:r>
              <w:t>менш</w:t>
            </w:r>
            <w:r>
              <w:t xml:space="preserve">, </w:t>
            </w:r>
            <w:r>
              <w:t>ніж</w:t>
            </w:r>
            <w:r>
              <w:t xml:space="preserve"> </w:t>
            </w:r>
            <w:r>
              <w:t>за</w:t>
            </w:r>
            <w:r>
              <w:t xml:space="preserve"> 3 </w:t>
            </w:r>
            <w:r>
              <w:t>години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сну</w:t>
            </w:r>
            <w:r>
              <w:t xml:space="preserve">; </w:t>
            </w:r>
            <w:r>
              <w:t>після</w:t>
            </w:r>
            <w:r>
              <w:t xml:space="preserve"> </w:t>
            </w:r>
            <w:r>
              <w:t>їжі</w:t>
            </w:r>
            <w:r>
              <w:t xml:space="preserve"> </w:t>
            </w:r>
            <w:r>
              <w:t>бажано</w:t>
            </w:r>
            <w:r>
              <w:t xml:space="preserve"> </w:t>
            </w:r>
            <w:r>
              <w:t>не</w:t>
            </w:r>
            <w:r>
              <w:t xml:space="preserve"> </w:t>
            </w:r>
            <w:r>
              <w:t>лежати</w:t>
            </w:r>
            <w:r>
              <w:t xml:space="preserve"> </w:t>
            </w:r>
            <w:r>
              <w:t>щонайменше</w:t>
            </w:r>
            <w:r>
              <w:t xml:space="preserve"> 1,5 </w:t>
            </w:r>
            <w:r>
              <w:t>години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62"/>
              </w:numPr>
              <w:spacing w:after="0" w:line="259" w:lineRule="auto"/>
              <w:ind w:right="0" w:firstLine="0"/>
              <w:jc w:val="left"/>
            </w:pPr>
            <w:r>
              <w:t>відмова</w:t>
            </w:r>
            <w:r>
              <w:t xml:space="preserve"> </w:t>
            </w:r>
            <w:r>
              <w:tab/>
            </w:r>
            <w:r>
              <w:t>від</w:t>
            </w:r>
            <w:r>
              <w:t xml:space="preserve"> </w:t>
            </w:r>
            <w:r>
              <w:tab/>
              <w:t>«</w:t>
            </w:r>
            <w:r>
              <w:t>під</w:t>
            </w:r>
            <w:r>
              <w:t>’</w:t>
            </w:r>
            <w:r>
              <w:t>їдання</w:t>
            </w:r>
            <w:r>
              <w:t xml:space="preserve">» </w:t>
            </w:r>
            <w:r>
              <w:tab/>
            </w:r>
            <w:r>
              <w:t>вночі</w:t>
            </w:r>
            <w:r>
              <w:t>,</w:t>
            </w:r>
          </w:p>
          <w:p w:rsidR="007F3BC3" w:rsidRDefault="008E2D0D">
            <w:pPr>
              <w:spacing w:after="1" w:line="258" w:lineRule="auto"/>
              <w:ind w:left="34" w:right="77" w:firstLine="0"/>
              <w:jc w:val="left"/>
            </w:pPr>
            <w:r>
              <w:t>горизонтального</w:t>
            </w:r>
            <w:r>
              <w:t xml:space="preserve"> </w:t>
            </w:r>
            <w:r>
              <w:t>положення</w:t>
            </w:r>
            <w:r>
              <w:t xml:space="preserve"> </w:t>
            </w:r>
            <w:r>
              <w:t>одразу</w:t>
            </w:r>
            <w:r>
              <w:t xml:space="preserve"> </w:t>
            </w:r>
            <w:r>
              <w:t>після</w:t>
            </w:r>
            <w:r>
              <w:t xml:space="preserve"> </w:t>
            </w:r>
            <w:r>
              <w:t>їжі</w:t>
            </w:r>
            <w:r>
              <w:t xml:space="preserve">;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уникнення</w:t>
            </w:r>
            <w:r>
              <w:t xml:space="preserve"> </w:t>
            </w:r>
            <w:r>
              <w:t>поспішного</w:t>
            </w:r>
            <w:r>
              <w:t xml:space="preserve"> </w:t>
            </w:r>
            <w:r>
              <w:t>вживання</w:t>
            </w:r>
            <w:r>
              <w:t xml:space="preserve"> </w:t>
            </w:r>
            <w:r>
              <w:t>їжі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62"/>
              </w:numPr>
              <w:spacing w:after="62" w:line="243" w:lineRule="auto"/>
              <w:ind w:right="0" w:firstLine="0"/>
              <w:jc w:val="left"/>
            </w:pPr>
            <w:r>
              <w:t>обмеження</w:t>
            </w:r>
            <w:r>
              <w:t xml:space="preserve"> </w:t>
            </w:r>
            <w:r>
              <w:t>продуктів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знижують</w:t>
            </w:r>
            <w:r>
              <w:t xml:space="preserve"> </w:t>
            </w:r>
            <w:r>
              <w:t>тонус стравохідного</w:t>
            </w:r>
            <w:r>
              <w:t xml:space="preserve"> </w:t>
            </w:r>
            <w:r>
              <w:t>сфінктера</w:t>
            </w:r>
            <w:r>
              <w:t xml:space="preserve"> (</w:t>
            </w:r>
            <w:r>
              <w:t>кава</w:t>
            </w:r>
            <w:r>
              <w:t xml:space="preserve">, </w:t>
            </w:r>
            <w:r>
              <w:t>міцний</w:t>
            </w:r>
            <w:r>
              <w:t xml:space="preserve"> </w:t>
            </w:r>
            <w:r>
              <w:t>чай</w:t>
            </w:r>
            <w:r>
              <w:t xml:space="preserve">, </w:t>
            </w:r>
            <w:r>
              <w:t>шоколад</w:t>
            </w:r>
            <w:r>
              <w:t xml:space="preserve">, </w:t>
            </w:r>
            <w:r>
              <w:t>м</w:t>
            </w:r>
            <w:r>
              <w:t>’</w:t>
            </w:r>
            <w:r>
              <w:t>ята</w:t>
            </w:r>
            <w:r>
              <w:t xml:space="preserve">, </w:t>
            </w:r>
            <w:r>
              <w:t>молоко</w:t>
            </w:r>
            <w:r>
              <w:t xml:space="preserve">, </w:t>
            </w:r>
            <w:r>
              <w:t>жирне</w:t>
            </w:r>
            <w:r>
              <w:t xml:space="preserve"> </w:t>
            </w:r>
            <w:r>
              <w:t>м</w:t>
            </w:r>
            <w:r>
              <w:t>’</w:t>
            </w:r>
            <w:r>
              <w:t>ясо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риба</w:t>
            </w:r>
            <w:r>
              <w:t xml:space="preserve">);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уникання</w:t>
            </w:r>
            <w:r>
              <w:t xml:space="preserve"> </w:t>
            </w:r>
            <w:r>
              <w:t>продуктів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подразнюють</w:t>
            </w:r>
            <w:r>
              <w:t xml:space="preserve"> </w:t>
            </w:r>
            <w:r>
              <w:t>СО стравоходу</w:t>
            </w:r>
            <w:r>
              <w:t xml:space="preserve"> (</w:t>
            </w:r>
            <w:r>
              <w:t>цитрусові</w:t>
            </w:r>
            <w:r>
              <w:t xml:space="preserve">, </w:t>
            </w:r>
            <w:r>
              <w:t>цибуля</w:t>
            </w:r>
            <w:r>
              <w:t xml:space="preserve">, </w:t>
            </w:r>
            <w:r>
              <w:t>часник</w:t>
            </w:r>
            <w:r>
              <w:t xml:space="preserve">, </w:t>
            </w:r>
            <w:r>
              <w:t>томати</w:t>
            </w:r>
            <w:r>
              <w:t xml:space="preserve">, </w:t>
            </w:r>
            <w:r>
              <w:t>смажені</w:t>
            </w:r>
            <w:r>
              <w:t xml:space="preserve"> </w:t>
            </w:r>
            <w:r>
              <w:t>страви</w:t>
            </w:r>
            <w:r>
              <w:t>);</w:t>
            </w:r>
          </w:p>
          <w:p w:rsidR="007F3BC3" w:rsidRDefault="008E2D0D" w:rsidP="008E2D0D">
            <w:pPr>
              <w:numPr>
                <w:ilvl w:val="0"/>
                <w:numId w:val="62"/>
              </w:numPr>
              <w:spacing w:after="0" w:line="259" w:lineRule="auto"/>
              <w:ind w:right="0" w:firstLine="0"/>
              <w:jc w:val="left"/>
            </w:pPr>
            <w:r>
              <w:t>обмеження</w:t>
            </w:r>
            <w:r>
              <w:t xml:space="preserve"> </w:t>
            </w:r>
            <w:r>
              <w:t>продуктів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підвищують внутрішньошлунковий</w:t>
            </w:r>
            <w:r>
              <w:t xml:space="preserve"> </w:t>
            </w:r>
            <w:r>
              <w:t>тиск</w:t>
            </w:r>
            <w:r>
              <w:t xml:space="preserve">, </w:t>
            </w:r>
            <w:r>
              <w:t>стимулюють кислотоутворюючу</w:t>
            </w:r>
            <w:r>
              <w:t xml:space="preserve"> </w:t>
            </w:r>
            <w:r>
              <w:t>функцію</w:t>
            </w:r>
            <w:r>
              <w:t xml:space="preserve"> </w:t>
            </w:r>
            <w:r>
              <w:t>шлунка</w:t>
            </w:r>
            <w:r>
              <w:t xml:space="preserve"> (</w:t>
            </w:r>
            <w:r>
              <w:t>газовані напої</w:t>
            </w:r>
            <w:r>
              <w:t xml:space="preserve">, </w:t>
            </w:r>
            <w:r>
              <w:t>бобові</w:t>
            </w:r>
            <w:r>
              <w:t xml:space="preserve">, </w:t>
            </w:r>
            <w:r>
              <w:t>пиво</w:t>
            </w:r>
            <w:r>
              <w:t xml:space="preserve">); </w:t>
            </w:r>
            <w:r>
              <w:t>бажано</w:t>
            </w:r>
            <w:r>
              <w:t xml:space="preserve"> </w:t>
            </w:r>
            <w:r>
              <w:t>підвищене вживання</w:t>
            </w:r>
            <w:r>
              <w:t xml:space="preserve"> </w:t>
            </w:r>
            <w:r>
              <w:t>білка</w:t>
            </w:r>
            <w:r>
              <w:t xml:space="preserve">, </w:t>
            </w:r>
            <w:r>
              <w:t>який</w:t>
            </w:r>
            <w:r>
              <w:t xml:space="preserve">, </w:t>
            </w:r>
            <w:r>
              <w:t>на</w:t>
            </w:r>
            <w:r>
              <w:t xml:space="preserve"> </w:t>
            </w:r>
            <w:r>
              <w:t>відміну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жиру</w:t>
            </w:r>
            <w:r>
              <w:t xml:space="preserve">, </w:t>
            </w:r>
            <w:r>
              <w:t>підвищує</w:t>
            </w:r>
            <w:r>
              <w:t xml:space="preserve"> </w:t>
            </w:r>
            <w:r>
              <w:t>тонус</w:t>
            </w:r>
            <w:r>
              <w:t xml:space="preserve"> </w:t>
            </w:r>
            <w:r>
              <w:t>сфінктера</w:t>
            </w:r>
            <w:r>
              <w:t>.</w:t>
            </w:r>
          </w:p>
        </w:tc>
      </w:tr>
    </w:tbl>
    <w:p w:rsidR="007F3BC3" w:rsidRDefault="007F3BC3">
      <w:pPr>
        <w:spacing w:after="0" w:line="259" w:lineRule="auto"/>
        <w:ind w:left="-1701" w:right="11056" w:firstLine="0"/>
        <w:jc w:val="left"/>
      </w:pPr>
    </w:p>
    <w:tbl>
      <w:tblPr>
        <w:tblStyle w:val="TableGrid"/>
        <w:tblW w:w="10066" w:type="dxa"/>
        <w:tblInd w:w="-426" w:type="dxa"/>
        <w:tblCellMar>
          <w:top w:w="60" w:type="dxa"/>
          <w:left w:w="10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2411"/>
        <w:gridCol w:w="2551"/>
        <w:gridCol w:w="5104"/>
      </w:tblGrid>
      <w:tr w:rsidR="007F3BC3">
        <w:trPr>
          <w:trHeight w:val="99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Патогенетична медикаментозна терапія</w:t>
            </w:r>
            <w:r>
              <w:t xml:space="preserve"> </w:t>
            </w:r>
            <w:r>
              <w:t>повинна проводиться</w:t>
            </w:r>
            <w:r>
              <w:t xml:space="preserve"> </w:t>
            </w:r>
            <w:r>
              <w:t>з урахуванням</w:t>
            </w:r>
            <w:r>
              <w:t xml:space="preserve"> </w:t>
            </w:r>
            <w:r>
              <w:t>стадії розвитку</w:t>
            </w:r>
            <w:r>
              <w:t xml:space="preserve"> </w:t>
            </w:r>
            <w:r>
              <w:t>ГЕРХ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46" w:firstLine="0"/>
              <w:jc w:val="left"/>
            </w:pPr>
            <w:r>
              <w:t>Досвід</w:t>
            </w:r>
            <w:r>
              <w:t xml:space="preserve"> </w:t>
            </w:r>
            <w:r>
              <w:t>лікування дітей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світі</w:t>
            </w:r>
            <w:r>
              <w:t xml:space="preserve"> </w:t>
            </w:r>
            <w:r>
              <w:t>доводить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патогенетична медикаментозна терапія</w:t>
            </w:r>
            <w:r>
              <w:t xml:space="preserve"> </w:t>
            </w:r>
            <w:r>
              <w:t>сприяє</w:t>
            </w:r>
            <w:r>
              <w:t xml:space="preserve"> </w:t>
            </w:r>
            <w:r>
              <w:t>більш швидкому</w:t>
            </w:r>
            <w:r>
              <w:t xml:space="preserve"> </w:t>
            </w:r>
            <w:r>
              <w:t>усуненню клінічних</w:t>
            </w:r>
            <w:r>
              <w:t xml:space="preserve"> </w:t>
            </w:r>
            <w:r>
              <w:t>проявів захворювання</w:t>
            </w:r>
            <w:r>
              <w:t xml:space="preserve">, </w:t>
            </w:r>
            <w:r>
              <w:t>скорочує</w:t>
            </w:r>
            <w:r>
              <w:t xml:space="preserve"> </w:t>
            </w:r>
            <w:r>
              <w:t xml:space="preserve">терміни госпіталізації </w:t>
            </w:r>
            <w:r>
              <w:t>[«Pediatric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Gastroesophageal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Reflux Clinical Practice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Guidelines», 2009]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  <w:r>
              <w:t xml:space="preserve"> B)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 w:rsidP="008E2D0D">
            <w:pPr>
              <w:numPr>
                <w:ilvl w:val="0"/>
                <w:numId w:val="63"/>
              </w:numPr>
              <w:spacing w:after="0" w:line="238" w:lineRule="auto"/>
              <w:ind w:right="0" w:firstLine="0"/>
            </w:pPr>
            <w:r>
              <w:rPr>
                <w:i/>
              </w:rPr>
              <w:t>ГЕРХ без езофагиту</w:t>
            </w:r>
            <w:r>
              <w:rPr>
                <w:b/>
              </w:rPr>
              <w:t xml:space="preserve"> (</w:t>
            </w:r>
            <w:r>
              <w:t>мають</w:t>
            </w:r>
            <w:r>
              <w:t xml:space="preserve"> </w:t>
            </w:r>
            <w:r>
              <w:t>місце</w:t>
            </w:r>
            <w:r>
              <w:t xml:space="preserve"> </w:t>
            </w:r>
            <w:r>
              <w:t>симптоми хвороби</w:t>
            </w:r>
            <w:r>
              <w:t xml:space="preserve">, </w:t>
            </w:r>
            <w:r>
              <w:t>але</w:t>
            </w:r>
            <w:r>
              <w:t xml:space="preserve"> </w:t>
            </w:r>
            <w:r>
              <w:t>немає</w:t>
            </w:r>
            <w:r>
              <w:t xml:space="preserve"> </w:t>
            </w:r>
            <w:r>
              <w:t>ендоскопічних</w:t>
            </w:r>
            <w:r>
              <w:t xml:space="preserve"> </w:t>
            </w:r>
            <w:r>
              <w:t>змін слизової</w:t>
            </w:r>
            <w:r>
              <w:t xml:space="preserve"> </w:t>
            </w:r>
            <w:r>
              <w:t>оболонки</w:t>
            </w:r>
            <w:r>
              <w:t xml:space="preserve"> </w:t>
            </w:r>
            <w:r>
              <w:t>стравоходу</w:t>
            </w:r>
            <w:r>
              <w:t xml:space="preserve">) </w:t>
            </w:r>
            <w:r>
              <w:t>та</w:t>
            </w:r>
            <w:r>
              <w:t xml:space="preserve"> </w:t>
            </w:r>
            <w:r>
              <w:t>ГЕРХ</w:t>
            </w:r>
            <w:r>
              <w:t xml:space="preserve"> </w:t>
            </w:r>
            <w:r>
              <w:t>із рефлюкс</w:t>
            </w:r>
            <w:r>
              <w:t>-</w:t>
            </w:r>
            <w:r>
              <w:t>езофагіто</w:t>
            </w:r>
            <w:r>
              <w:t>м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ступеня</w:t>
            </w:r>
            <w:r>
              <w:t xml:space="preserve"> </w:t>
            </w:r>
            <w:r>
              <w:t>тяжкості</w:t>
            </w:r>
            <w:r>
              <w:t xml:space="preserve">: </w:t>
            </w:r>
            <w:r>
              <w:rPr>
                <w:u w:val="single" w:color="000000"/>
              </w:rPr>
              <w:t xml:space="preserve">- </w:t>
            </w:r>
            <w:r>
              <w:rPr>
                <w:u w:val="single" w:color="000000"/>
              </w:rPr>
              <w:t>Антациди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та</w:t>
            </w:r>
            <w:r>
              <w:rPr>
                <w:u w:val="single" w:color="000000"/>
              </w:rPr>
              <w:t>/</w:t>
            </w:r>
            <w:r>
              <w:rPr>
                <w:u w:val="single" w:color="000000"/>
              </w:rPr>
              <w:t>або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альгінати</w:t>
            </w:r>
            <w:r>
              <w:t xml:space="preserve"> (</w:t>
            </w:r>
            <w:r>
              <w:t>алюмінію</w:t>
            </w:r>
            <w:r>
              <w:t xml:space="preserve"> </w:t>
            </w:r>
            <w:r>
              <w:t>фосфат</w:t>
            </w:r>
            <w:r>
              <w:t xml:space="preserve">, </w:t>
            </w:r>
            <w:r>
              <w:t>сполуки</w:t>
            </w:r>
            <w:r>
              <w:t xml:space="preserve"> </w:t>
            </w:r>
            <w:r>
              <w:t>алюмінію</w:t>
            </w:r>
            <w:r>
              <w:t xml:space="preserve">, </w:t>
            </w:r>
            <w:r>
              <w:t>магнію</w:t>
            </w:r>
            <w:r>
              <w:t xml:space="preserve">, </w:t>
            </w:r>
            <w:r>
              <w:t>кальцію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</w:t>
            </w:r>
            <w:r>
              <w:t xml:space="preserve">.), </w:t>
            </w:r>
            <w:r>
              <w:t>призначають</w:t>
            </w:r>
            <w:r>
              <w:t xml:space="preserve"> 4-5 </w:t>
            </w:r>
            <w:r>
              <w:t>разів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одну</w:t>
            </w:r>
            <w:r>
              <w:t xml:space="preserve"> </w:t>
            </w:r>
            <w:r>
              <w:t>годину після</w:t>
            </w:r>
            <w:r>
              <w:t xml:space="preserve"> </w:t>
            </w:r>
            <w:r>
              <w:t>їжі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перед</w:t>
            </w:r>
            <w:r>
              <w:t xml:space="preserve"> </w:t>
            </w:r>
            <w:r>
              <w:t>сном</w:t>
            </w:r>
            <w:r>
              <w:t xml:space="preserve"> </w:t>
            </w:r>
            <w:r>
              <w:t>протягом</w:t>
            </w:r>
            <w:r>
              <w:t xml:space="preserve"> 2-3 </w:t>
            </w:r>
            <w:r>
              <w:t>тижнів</w:t>
            </w:r>
            <w:r>
              <w:t xml:space="preserve">. </w:t>
            </w:r>
            <w:r>
              <w:rPr>
                <w:u w:val="single" w:color="000000"/>
              </w:rPr>
              <w:t xml:space="preserve">- </w:t>
            </w:r>
            <w:r>
              <w:rPr>
                <w:u w:val="single" w:color="000000"/>
              </w:rPr>
              <w:t>Прокінетики</w:t>
            </w:r>
            <w:r>
              <w:t xml:space="preserve"> (</w:t>
            </w:r>
            <w:r>
              <w:t>домперидон</w:t>
            </w:r>
            <w:r>
              <w:t xml:space="preserve"> </w:t>
            </w:r>
            <w:r>
              <w:t>суспензія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</w:t>
            </w:r>
            <w:r>
              <w:t xml:space="preserve">.) </w:t>
            </w:r>
            <w:r>
              <w:t xml:space="preserve">по </w:t>
            </w:r>
            <w:r>
              <w:t xml:space="preserve">0,25 </w:t>
            </w:r>
            <w:r>
              <w:t>мг</w:t>
            </w:r>
            <w:r>
              <w:t xml:space="preserve"> </w:t>
            </w:r>
            <w:r>
              <w:t>на</w:t>
            </w:r>
            <w:r>
              <w:t xml:space="preserve"> 1 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 xml:space="preserve"> </w:t>
            </w:r>
            <w:r>
              <w:t>за</w:t>
            </w:r>
            <w:r>
              <w:t xml:space="preserve"> 15-20 </w:t>
            </w:r>
            <w:r>
              <w:t>хвилин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їжі тричі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, </w:t>
            </w:r>
            <w:r>
              <w:t>останній</w:t>
            </w:r>
            <w:r>
              <w:t xml:space="preserve">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ніч</w:t>
            </w:r>
            <w:r>
              <w:t xml:space="preserve">, 2-3 </w:t>
            </w:r>
            <w:r>
              <w:t>тижня</w:t>
            </w:r>
            <w:r>
              <w:t>).</w:t>
            </w:r>
          </w:p>
          <w:p w:rsidR="007F3BC3" w:rsidRDefault="008E2D0D">
            <w:pPr>
              <w:spacing w:after="1" w:line="238" w:lineRule="auto"/>
              <w:ind w:right="0" w:firstLine="0"/>
            </w:pPr>
            <w:r>
              <w:t>Нерідко</w:t>
            </w:r>
            <w:r>
              <w:t xml:space="preserve"> </w:t>
            </w:r>
            <w:r>
              <w:t>доцільно</w:t>
            </w:r>
            <w:r>
              <w:t xml:space="preserve"> </w:t>
            </w:r>
            <w:r>
              <w:t>повторити</w:t>
            </w:r>
            <w:r>
              <w:t xml:space="preserve"> </w:t>
            </w:r>
            <w:r>
              <w:t>цей</w:t>
            </w:r>
            <w:r>
              <w:t xml:space="preserve"> </w:t>
            </w:r>
            <w:r>
              <w:t>курс лікування</w:t>
            </w:r>
            <w:r>
              <w:t xml:space="preserve"> </w:t>
            </w:r>
            <w:r>
              <w:t>через</w:t>
            </w:r>
            <w:r>
              <w:t xml:space="preserve"> 1 </w:t>
            </w:r>
            <w:r>
              <w:t>місяць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63"/>
              </w:numPr>
              <w:spacing w:after="2" w:line="238" w:lineRule="auto"/>
              <w:ind w:right="0" w:firstLine="0"/>
            </w:pPr>
            <w:r>
              <w:rPr>
                <w:i/>
              </w:rPr>
              <w:t>ГЕРХ із рефлюкс-езофагітом 2 ступеня тяжкості</w:t>
            </w:r>
            <w:r>
              <w:rPr>
                <w:b/>
              </w:rPr>
              <w:t xml:space="preserve">: </w:t>
            </w:r>
            <w:r>
              <w:t>призначають</w:t>
            </w:r>
            <w:r>
              <w:t xml:space="preserve"> </w:t>
            </w:r>
            <w:r>
              <w:t>блокатори</w:t>
            </w:r>
            <w:r>
              <w:t xml:space="preserve"> </w:t>
            </w:r>
            <w:r>
              <w:t>Н</w:t>
            </w:r>
            <w:r>
              <w:t>2</w:t>
            </w:r>
            <w:r>
              <w:t>гістамінорецепторів</w:t>
            </w:r>
            <w:r>
              <w:t xml:space="preserve"> (2 </w:t>
            </w:r>
            <w:r>
              <w:t>покоління</w:t>
            </w:r>
            <w:r>
              <w:t xml:space="preserve"> – </w:t>
            </w:r>
            <w:r>
              <w:t>група ранітідіна</w:t>
            </w:r>
            <w:r>
              <w:t xml:space="preserve"> – 150-300 </w:t>
            </w:r>
            <w:r>
              <w:t>мг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; 3 </w:t>
            </w:r>
            <w:r>
              <w:t>покоління</w:t>
            </w:r>
            <w:r>
              <w:t xml:space="preserve"> – </w:t>
            </w:r>
            <w:r>
              <w:t>група</w:t>
            </w:r>
            <w:r>
              <w:t xml:space="preserve"> </w:t>
            </w:r>
            <w:r>
              <w:t>фамотидина</w:t>
            </w:r>
            <w:r>
              <w:t xml:space="preserve"> – 20-40 </w:t>
            </w:r>
            <w:r>
              <w:t>мг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) </w:t>
            </w:r>
            <w:r>
              <w:t>або інгібітори</w:t>
            </w:r>
            <w:r>
              <w:t xml:space="preserve"> </w:t>
            </w:r>
            <w:r>
              <w:t>протонної</w:t>
            </w:r>
            <w:r>
              <w:t xml:space="preserve"> </w:t>
            </w:r>
            <w:r>
              <w:t>помпи</w:t>
            </w:r>
            <w:r>
              <w:t xml:space="preserve"> (</w:t>
            </w:r>
            <w:r>
              <w:t>групи</w:t>
            </w:r>
            <w:r>
              <w:t xml:space="preserve"> </w:t>
            </w:r>
            <w:r>
              <w:t>омепразолу</w:t>
            </w:r>
            <w:r>
              <w:t xml:space="preserve">, </w:t>
            </w:r>
            <w:r>
              <w:t>пантопразолу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інші</w:t>
            </w:r>
            <w:r>
              <w:t xml:space="preserve"> </w:t>
            </w:r>
            <w:r>
              <w:t>аналоги</w:t>
            </w:r>
            <w:r>
              <w:t xml:space="preserve">), </w:t>
            </w:r>
            <w:r>
              <w:t>переважно</w:t>
            </w:r>
            <w:r>
              <w:t xml:space="preserve"> </w:t>
            </w:r>
            <w:r>
              <w:t>у дітей</w:t>
            </w:r>
            <w:r>
              <w:t xml:space="preserve"> </w:t>
            </w:r>
            <w:r>
              <w:t>старше</w:t>
            </w:r>
            <w:r>
              <w:t xml:space="preserve"> 12 </w:t>
            </w:r>
            <w:r>
              <w:t>років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альгінати</w:t>
            </w:r>
            <w:r>
              <w:t xml:space="preserve"> </w:t>
            </w:r>
            <w:r>
              <w:t>сумісно</w:t>
            </w:r>
            <w:r>
              <w:t xml:space="preserve"> </w:t>
            </w:r>
            <w:r>
              <w:t>із прокінетиками</w:t>
            </w:r>
            <w:r>
              <w:t xml:space="preserve"> </w:t>
            </w:r>
            <w:r>
              <w:t>на</w:t>
            </w:r>
            <w:r>
              <w:t xml:space="preserve"> 3-4 </w:t>
            </w:r>
            <w:r>
              <w:t>тижня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63"/>
              </w:numPr>
              <w:spacing w:after="0" w:line="238" w:lineRule="auto"/>
              <w:ind w:right="0" w:firstLine="0"/>
            </w:pPr>
            <w:r>
              <w:rPr>
                <w:i/>
              </w:rPr>
              <w:t>ГЕРХ із рефлюкс-езофагітом 3-4 ступеня тяжкості</w:t>
            </w:r>
            <w:r>
              <w:t xml:space="preserve">: </w:t>
            </w:r>
            <w:r>
              <w:t>на</w:t>
            </w:r>
            <w:r>
              <w:t xml:space="preserve"> 3-4 </w:t>
            </w:r>
            <w:r>
              <w:t>тижня</w:t>
            </w:r>
            <w:r>
              <w:rPr>
                <w:b/>
              </w:rPr>
              <w:t xml:space="preserve"> </w:t>
            </w:r>
            <w:r>
              <w:t>призначають прокінетики</w:t>
            </w:r>
            <w:r>
              <w:t xml:space="preserve">, </w:t>
            </w:r>
            <w:r>
              <w:t>інгібітори</w:t>
            </w:r>
            <w:r>
              <w:t xml:space="preserve"> </w:t>
            </w:r>
            <w:r>
              <w:t>протонної</w:t>
            </w:r>
            <w:r>
              <w:t xml:space="preserve"> </w:t>
            </w:r>
            <w:r>
              <w:t xml:space="preserve">помпи </w:t>
            </w:r>
            <w:r>
              <w:t>(</w:t>
            </w:r>
            <w:r>
              <w:t>групи</w:t>
            </w:r>
            <w:r>
              <w:t xml:space="preserve"> </w:t>
            </w:r>
            <w:r>
              <w:t>омепразолу</w:t>
            </w:r>
            <w:r>
              <w:t xml:space="preserve">, </w:t>
            </w:r>
            <w:r>
              <w:t>пантопразолу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інші аналоги</w:t>
            </w:r>
            <w:r>
              <w:t xml:space="preserve">), </w:t>
            </w:r>
            <w:r>
              <w:t>альгінати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 xml:space="preserve">цитопротектори </w:t>
            </w:r>
            <w:r>
              <w:t>(</w:t>
            </w:r>
            <w:r>
              <w:t>смектит</w:t>
            </w:r>
            <w:r>
              <w:t xml:space="preserve">, </w:t>
            </w:r>
            <w:r>
              <w:t>гідрогельметилкремнієвої</w:t>
            </w:r>
            <w:r>
              <w:t xml:space="preserve"> </w:t>
            </w:r>
            <w:r>
              <w:t>кислоти</w:t>
            </w:r>
            <w:r>
              <w:t xml:space="preserve">, </w:t>
            </w:r>
            <w:r>
              <w:t>сукральфат</w:t>
            </w:r>
            <w:r>
              <w:t xml:space="preserve">) </w:t>
            </w:r>
            <w:r>
              <w:t>з</w:t>
            </w:r>
            <w:r>
              <w:t>а</w:t>
            </w:r>
            <w:r>
              <w:t xml:space="preserve"> 30 </w:t>
            </w:r>
            <w:r>
              <w:t>хвилин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 xml:space="preserve"> </w:t>
            </w:r>
            <w:r>
              <w:t>тричі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 </w:t>
            </w:r>
            <w:r>
              <w:t>і на</w:t>
            </w:r>
            <w:r>
              <w:t xml:space="preserve"> </w:t>
            </w:r>
            <w:r>
              <w:t>ніч</w:t>
            </w:r>
            <w:r>
              <w:t xml:space="preserve"> </w:t>
            </w:r>
            <w:r>
              <w:t>протягом</w:t>
            </w:r>
            <w:r>
              <w:t xml:space="preserve"> 4 </w:t>
            </w:r>
            <w:r>
              <w:t>тижнів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1" w:firstLine="0"/>
            </w:pPr>
            <w:r>
              <w:t>У</w:t>
            </w:r>
            <w:r>
              <w:t xml:space="preserve"> </w:t>
            </w:r>
            <w:r>
              <w:t>разі</w:t>
            </w:r>
            <w:r>
              <w:t xml:space="preserve"> </w:t>
            </w:r>
            <w:r>
              <w:t>неефективності</w:t>
            </w:r>
            <w:r>
              <w:t xml:space="preserve"> </w:t>
            </w:r>
            <w:r>
              <w:t>консервативної</w:t>
            </w:r>
            <w:r>
              <w:t xml:space="preserve"> </w:t>
            </w:r>
            <w:r>
              <w:t xml:space="preserve">терапії </w:t>
            </w:r>
            <w:r>
              <w:t>(</w:t>
            </w:r>
            <w:r>
              <w:t>ускладнений</w:t>
            </w:r>
            <w:r>
              <w:t xml:space="preserve"> </w:t>
            </w:r>
            <w:r>
              <w:t>перебіг</w:t>
            </w:r>
            <w:r>
              <w:t xml:space="preserve"> </w:t>
            </w:r>
            <w:r>
              <w:t>ГЕРХ</w:t>
            </w:r>
            <w:r>
              <w:t xml:space="preserve"> (3-4 </w:t>
            </w:r>
            <w:r>
              <w:t>ступень езофагіту</w:t>
            </w:r>
            <w:r>
              <w:t xml:space="preserve">), </w:t>
            </w:r>
            <w:r>
              <w:t>кила</w:t>
            </w:r>
            <w:r>
              <w:t xml:space="preserve"> </w:t>
            </w:r>
            <w:r>
              <w:t>стравохідного</w:t>
            </w:r>
            <w:r>
              <w:t xml:space="preserve"> </w:t>
            </w:r>
            <w:r>
              <w:t>отвору діафрагми</w:t>
            </w:r>
            <w:r>
              <w:t xml:space="preserve">, </w:t>
            </w:r>
            <w:r>
              <w:t>виражені</w:t>
            </w:r>
            <w:r>
              <w:t xml:space="preserve"> </w:t>
            </w:r>
            <w:r>
              <w:t>позастравохідні</w:t>
            </w:r>
            <w:r>
              <w:t xml:space="preserve"> </w:t>
            </w:r>
            <w:r>
              <w:t>прояви</w:t>
            </w:r>
            <w:r>
              <w:t xml:space="preserve">), </w:t>
            </w:r>
            <w:r>
              <w:t>показана</w:t>
            </w:r>
            <w:r>
              <w:t xml:space="preserve"> </w:t>
            </w:r>
            <w:r>
              <w:t>консультація</w:t>
            </w:r>
            <w:r>
              <w:t xml:space="preserve"> </w:t>
            </w:r>
            <w:r>
              <w:t>хірурга</w:t>
            </w:r>
            <w:r>
              <w:t>.</w:t>
            </w:r>
          </w:p>
        </w:tc>
      </w:tr>
      <w:tr w:rsidR="007F3BC3">
        <w:trPr>
          <w:trHeight w:val="194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4" w:right="0" w:firstLine="0"/>
              <w:jc w:val="left"/>
            </w:pPr>
            <w:r>
              <w:t>Критерії</w:t>
            </w:r>
            <w:r>
              <w:t xml:space="preserve"> </w:t>
            </w:r>
            <w:r>
              <w:t>якості лікування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кафедри дитячої гастроентерології</w:t>
            </w:r>
            <w:r>
              <w:t xml:space="preserve"> </w:t>
            </w:r>
            <w:r>
              <w:t>та нутріціології</w:t>
            </w:r>
            <w:r>
              <w:t xml:space="preserve"> </w:t>
            </w:r>
            <w:r>
              <w:t>ХМАПО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 w:rsidP="008E2D0D">
            <w:pPr>
              <w:numPr>
                <w:ilvl w:val="0"/>
                <w:numId w:val="64"/>
              </w:numPr>
              <w:spacing w:after="0" w:line="259" w:lineRule="auto"/>
              <w:ind w:right="0" w:firstLine="0"/>
              <w:jc w:val="left"/>
            </w:pPr>
            <w:r>
              <w:t>Забезпечення</w:t>
            </w:r>
            <w:r>
              <w:t xml:space="preserve"> </w:t>
            </w:r>
            <w:r>
              <w:t>ремісії</w:t>
            </w:r>
            <w:r>
              <w:t xml:space="preserve"> </w:t>
            </w:r>
            <w:r>
              <w:t>хвороби</w:t>
            </w:r>
            <w:r>
              <w:t>,</w:t>
            </w:r>
          </w:p>
          <w:p w:rsidR="007F3BC3" w:rsidRDefault="008E2D0D" w:rsidP="008E2D0D">
            <w:pPr>
              <w:numPr>
                <w:ilvl w:val="0"/>
                <w:numId w:val="64"/>
              </w:numPr>
              <w:spacing w:after="0" w:line="259" w:lineRule="auto"/>
              <w:ind w:right="0" w:firstLine="0"/>
              <w:jc w:val="left"/>
            </w:pPr>
            <w:r>
              <w:t>попередження</w:t>
            </w:r>
            <w:r>
              <w:t xml:space="preserve"> </w:t>
            </w:r>
            <w:r>
              <w:t>прогресування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розвитку ускладнень</w:t>
            </w:r>
            <w:r>
              <w:t>.</w:t>
            </w:r>
          </w:p>
        </w:tc>
      </w:tr>
      <w:tr w:rsidR="007F3BC3">
        <w:trPr>
          <w:trHeight w:val="563"/>
        </w:trPr>
        <w:tc>
          <w:tcPr>
            <w:tcW w:w="10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" w:firstLine="0"/>
              <w:jc w:val="center"/>
            </w:pPr>
            <w:r>
              <w:rPr>
                <w:b/>
              </w:rPr>
              <w:t>Б. 2. 5 Диспансерний нагляд</w:t>
            </w:r>
          </w:p>
        </w:tc>
      </w:tr>
    </w:tbl>
    <w:p w:rsidR="007F3BC3" w:rsidRDefault="007F3BC3">
      <w:pPr>
        <w:spacing w:after="0" w:line="259" w:lineRule="auto"/>
        <w:ind w:left="-1701" w:right="11056" w:firstLine="0"/>
        <w:jc w:val="left"/>
      </w:pPr>
    </w:p>
    <w:tbl>
      <w:tblPr>
        <w:tblStyle w:val="TableGrid"/>
        <w:tblW w:w="10066" w:type="dxa"/>
        <w:tblInd w:w="-426" w:type="dxa"/>
        <w:tblCellMar>
          <w:top w:w="60" w:type="dxa"/>
          <w:left w:w="108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2442"/>
        <w:gridCol w:w="2548"/>
        <w:gridCol w:w="5076"/>
      </w:tblGrid>
      <w:tr w:rsidR="007F3BC3">
        <w:trPr>
          <w:trHeight w:val="608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Мінімальний</w:t>
            </w:r>
            <w:r>
              <w:t xml:space="preserve"> </w:t>
            </w:r>
            <w:r>
              <w:tab/>
            </w:r>
            <w:r>
              <w:t>строк диспансерного нагляду</w:t>
            </w:r>
            <w:r>
              <w:t xml:space="preserve"> – 3 </w:t>
            </w:r>
            <w:r>
              <w:t>роки</w:t>
            </w:r>
            <w: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кафедри дитячої гастроентерології</w:t>
            </w:r>
            <w:r>
              <w:t xml:space="preserve"> </w:t>
            </w:r>
            <w:r>
              <w:t>та нутріціології</w:t>
            </w:r>
            <w:r>
              <w:t xml:space="preserve"> </w:t>
            </w:r>
            <w:r>
              <w:t>ХМАПО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</w:pPr>
            <w:r>
              <w:t>Слід</w:t>
            </w:r>
            <w:r>
              <w:t xml:space="preserve"> </w:t>
            </w:r>
            <w:r>
              <w:t>враховувати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ГЕРХ</w:t>
            </w:r>
            <w:r>
              <w:t xml:space="preserve"> </w:t>
            </w:r>
            <w:r>
              <w:t>рідко</w:t>
            </w:r>
            <w:r>
              <w:t xml:space="preserve"> </w:t>
            </w:r>
            <w:r>
              <w:t>буває представлена</w:t>
            </w:r>
            <w:r>
              <w:t xml:space="preserve"> </w:t>
            </w:r>
            <w:r>
              <w:t>у</w:t>
            </w:r>
            <w:r>
              <w:t xml:space="preserve"> «</w:t>
            </w:r>
            <w:r>
              <w:t>моноваріанті</w:t>
            </w:r>
            <w:r>
              <w:t xml:space="preserve">» </w:t>
            </w:r>
            <w:r>
              <w:t>і</w:t>
            </w:r>
            <w:r>
              <w:t xml:space="preserve"> </w:t>
            </w:r>
            <w:r>
              <w:t>частіше зустрічається</w:t>
            </w:r>
            <w:r>
              <w:rPr>
                <w:b/>
              </w:rPr>
              <w:t xml:space="preserve"> </w:t>
            </w:r>
            <w:r>
              <w:t>у</w:t>
            </w:r>
            <w:r>
              <w:t xml:space="preserve"> </w:t>
            </w:r>
            <w:r>
              <w:t>поєднанні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іншими органічними</w:t>
            </w:r>
            <w:r>
              <w:t xml:space="preserve"> </w:t>
            </w:r>
            <w:r>
              <w:t>захворюваннями гастродуоденальної</w:t>
            </w:r>
            <w:r>
              <w:t xml:space="preserve"> </w:t>
            </w:r>
            <w:r>
              <w:t>зони</w:t>
            </w:r>
            <w:r>
              <w:t xml:space="preserve">, </w:t>
            </w:r>
            <w:r>
              <w:t>тому</w:t>
            </w:r>
            <w:r>
              <w:t xml:space="preserve"> </w:t>
            </w:r>
            <w:r>
              <w:t>частота проведення</w:t>
            </w:r>
            <w:r>
              <w:t xml:space="preserve"> </w:t>
            </w:r>
            <w:r>
              <w:t>курсів</w:t>
            </w:r>
            <w:r>
              <w:t xml:space="preserve"> </w:t>
            </w:r>
            <w:r>
              <w:t>протирецидивної</w:t>
            </w:r>
            <w:r>
              <w:t xml:space="preserve"> </w:t>
            </w:r>
            <w:r>
              <w:t>терапії</w:t>
            </w:r>
            <w:r>
              <w:t xml:space="preserve">, </w:t>
            </w:r>
            <w:r>
              <w:t>як правило</w:t>
            </w:r>
            <w:r>
              <w:t xml:space="preserve">, </w:t>
            </w:r>
            <w:r>
              <w:t>аналогічна</w:t>
            </w:r>
            <w:r>
              <w:t xml:space="preserve"> </w:t>
            </w:r>
            <w:r>
              <w:t>такій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цих захворюваннях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>Частота</w:t>
            </w:r>
            <w:r>
              <w:t xml:space="preserve"> </w:t>
            </w:r>
            <w:r>
              <w:t>обстеження</w:t>
            </w:r>
            <w:r>
              <w:t xml:space="preserve"> –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 (</w:t>
            </w:r>
            <w:r>
              <w:t>оцінка</w:t>
            </w:r>
            <w:r>
              <w:t xml:space="preserve"> </w:t>
            </w:r>
            <w:r>
              <w:t>скарг</w:t>
            </w:r>
            <w:r>
              <w:t xml:space="preserve">, </w:t>
            </w:r>
            <w:r>
              <w:t>ФГДС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показаннями</w:t>
            </w:r>
            <w:r>
              <w:t xml:space="preserve">), </w:t>
            </w:r>
            <w:r>
              <w:t>огляд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загальної практики</w:t>
            </w:r>
            <w:r>
              <w:t>-</w:t>
            </w:r>
            <w:r>
              <w:t>сімейної</w:t>
            </w:r>
            <w:r>
              <w:t xml:space="preserve"> </w:t>
            </w:r>
            <w:r>
              <w:t>медицини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педіатром</w:t>
            </w:r>
            <w:r>
              <w:t xml:space="preserve">, </w:t>
            </w:r>
            <w:r>
              <w:t>дитячим</w:t>
            </w:r>
            <w:r>
              <w:t xml:space="preserve"> </w:t>
            </w:r>
            <w:r>
              <w:t>гастроентерологом</w:t>
            </w:r>
            <w:r>
              <w:t xml:space="preserve"> –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. </w:t>
            </w:r>
            <w:r>
              <w:t>Можливе</w:t>
            </w:r>
            <w:r>
              <w:t xml:space="preserve"> </w:t>
            </w:r>
            <w:r>
              <w:t>призначення</w:t>
            </w:r>
            <w:r>
              <w:t xml:space="preserve"> «</w:t>
            </w:r>
            <w:r>
              <w:t>терапії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вимогою</w:t>
            </w:r>
            <w:r>
              <w:t xml:space="preserve">» </w:t>
            </w:r>
            <w:r>
              <w:t>у випадку</w:t>
            </w:r>
            <w:r>
              <w:t xml:space="preserve"> </w:t>
            </w:r>
            <w:r>
              <w:t>появи</w:t>
            </w:r>
            <w:r>
              <w:t xml:space="preserve"> </w:t>
            </w:r>
            <w:r>
              <w:t>таких</w:t>
            </w:r>
            <w:r>
              <w:t xml:space="preserve"> </w:t>
            </w:r>
            <w:r>
              <w:t>симптомів</w:t>
            </w:r>
            <w:r>
              <w:t xml:space="preserve"> </w:t>
            </w:r>
            <w:r>
              <w:t>як</w:t>
            </w:r>
            <w:r>
              <w:t xml:space="preserve"> </w:t>
            </w:r>
            <w:r>
              <w:t>печія</w:t>
            </w:r>
            <w:r>
              <w:t xml:space="preserve">, </w:t>
            </w:r>
            <w:r>
              <w:t>відрижка</w:t>
            </w:r>
            <w:r>
              <w:t xml:space="preserve"> </w:t>
            </w:r>
            <w:r>
              <w:t>гірким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кислим</w:t>
            </w:r>
            <w:r>
              <w:t xml:space="preserve">, </w:t>
            </w:r>
            <w:r>
              <w:t>відчуття</w:t>
            </w:r>
            <w:r>
              <w:t xml:space="preserve"> </w:t>
            </w:r>
            <w:r>
              <w:t>жару</w:t>
            </w:r>
            <w:r>
              <w:t xml:space="preserve"> </w:t>
            </w:r>
            <w:r>
              <w:t>за грудиною</w:t>
            </w:r>
            <w:r>
              <w:t xml:space="preserve">. </w:t>
            </w:r>
            <w:r>
              <w:t>Дана</w:t>
            </w:r>
            <w:r>
              <w:t xml:space="preserve"> </w:t>
            </w:r>
            <w:r>
              <w:t>терапія</w:t>
            </w:r>
            <w:r>
              <w:t xml:space="preserve"> </w:t>
            </w:r>
            <w:r>
              <w:t>припускає використання</w:t>
            </w:r>
            <w:r>
              <w:t xml:space="preserve"> </w:t>
            </w:r>
            <w:r>
              <w:t>антацидів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альгінатів</w:t>
            </w:r>
            <w:r>
              <w:t xml:space="preserve">, </w:t>
            </w:r>
            <w:r>
              <w:t>можливо</w:t>
            </w:r>
            <w:r>
              <w:t xml:space="preserve">, </w:t>
            </w:r>
            <w:r>
              <w:t>прокінетиків</w:t>
            </w:r>
            <w:r>
              <w:t xml:space="preserve"> </w:t>
            </w:r>
            <w:r>
              <w:t>курсом</w:t>
            </w:r>
            <w:r>
              <w:t xml:space="preserve"> </w:t>
            </w:r>
            <w:r>
              <w:t>до</w:t>
            </w:r>
            <w:r>
              <w:t xml:space="preserve"> 10-14 </w:t>
            </w:r>
            <w:r>
              <w:t>днів</w:t>
            </w:r>
            <w:r>
              <w:t xml:space="preserve">. </w:t>
            </w:r>
            <w:r>
              <w:t>Об</w:t>
            </w:r>
            <w:r>
              <w:t>'</w:t>
            </w:r>
            <w:r>
              <w:t>єм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тривалість</w:t>
            </w:r>
            <w:r>
              <w:t xml:space="preserve"> </w:t>
            </w:r>
            <w:r>
              <w:t>таких</w:t>
            </w:r>
            <w:r>
              <w:t xml:space="preserve"> </w:t>
            </w:r>
            <w:r>
              <w:t>курсів</w:t>
            </w:r>
            <w:r>
              <w:t xml:space="preserve"> </w:t>
            </w:r>
            <w:r>
              <w:t>повинні вирішуватися</w:t>
            </w:r>
            <w:r>
              <w:t xml:space="preserve"> (</w:t>
            </w:r>
            <w:r>
              <w:t>залежно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лікування попереднього</w:t>
            </w:r>
            <w:r>
              <w:t xml:space="preserve"> </w:t>
            </w:r>
            <w:r>
              <w:t>загострення</w:t>
            </w:r>
            <w:r>
              <w:t xml:space="preserve">) </w:t>
            </w:r>
            <w:r>
              <w:t>індивідуально</w:t>
            </w:r>
            <w:r>
              <w:t>.</w:t>
            </w:r>
          </w:p>
        </w:tc>
      </w:tr>
      <w:tr w:rsidR="007F3BC3">
        <w:trPr>
          <w:trHeight w:val="562"/>
        </w:trPr>
        <w:tc>
          <w:tcPr>
            <w:tcW w:w="10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4" w:firstLine="0"/>
              <w:jc w:val="center"/>
            </w:pPr>
            <w:r>
              <w:rPr>
                <w:b/>
              </w:rPr>
              <w:t>Б. 2. 6 Санаторно-курортне лікування</w:t>
            </w:r>
          </w:p>
        </w:tc>
      </w:tr>
      <w:tr w:rsidR="007F3BC3">
        <w:trPr>
          <w:trHeight w:val="277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Санаторно</w:t>
            </w:r>
            <w:r>
              <w:t>-</w:t>
            </w:r>
            <w:r>
              <w:t>курортне лікування</w:t>
            </w:r>
            <w:r>
              <w:t xml:space="preserve"> </w:t>
            </w:r>
            <w:r>
              <w:t>показане</w:t>
            </w:r>
            <w:r>
              <w:t xml:space="preserve"> </w:t>
            </w:r>
            <w:r>
              <w:t>в ремісії</w:t>
            </w:r>
            <w:r>
              <w:t xml:space="preserve"> </w:t>
            </w:r>
            <w:r>
              <w:t>ГЕРХ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Наказ</w:t>
            </w:r>
            <w:r>
              <w:t xml:space="preserve"> </w:t>
            </w:r>
            <w:r>
              <w:t>МОЗ</w:t>
            </w:r>
            <w:r>
              <w:t xml:space="preserve"> </w:t>
            </w:r>
            <w:r>
              <w:t>України від</w:t>
            </w:r>
            <w:r>
              <w:t xml:space="preserve"> 12.01.2009 </w:t>
            </w:r>
            <w:r>
              <w:t>№</w:t>
            </w:r>
            <w:r>
              <w:t xml:space="preserve"> 4 «</w:t>
            </w:r>
            <w:r>
              <w:t>Про</w:t>
            </w:r>
            <w:r>
              <w:t xml:space="preserve"> </w:t>
            </w:r>
            <w:r>
              <w:t>направлення дітей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санаторнокурортне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в санаторно</w:t>
            </w:r>
            <w:r>
              <w:t>-</w:t>
            </w:r>
            <w:r>
              <w:t>курортні заклади</w:t>
            </w:r>
            <w:r>
              <w:t xml:space="preserve"> (</w:t>
            </w:r>
            <w:r>
              <w:t>крім туберкульозного профілю</w:t>
            </w:r>
            <w:r>
              <w:t>)»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4" w:firstLine="0"/>
            </w:pPr>
            <w:r>
              <w:t>Направлення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санаторій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обстеження здійснюється</w:t>
            </w:r>
            <w:r>
              <w:t xml:space="preserve"> </w:t>
            </w:r>
            <w:r>
              <w:t>лікарем</w:t>
            </w:r>
            <w:r>
              <w:t xml:space="preserve"> - </w:t>
            </w:r>
            <w:r>
              <w:t>дитячим гастроентерологом</w:t>
            </w:r>
            <w:r>
              <w:t xml:space="preserve">, </w:t>
            </w:r>
            <w:r>
              <w:t>педіатром</w:t>
            </w:r>
            <w:r>
              <w:t>.</w:t>
            </w:r>
          </w:p>
        </w:tc>
      </w:tr>
      <w:tr w:rsidR="007F3BC3">
        <w:trPr>
          <w:trHeight w:val="277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8" w:firstLine="0"/>
              <w:jc w:val="left"/>
            </w:pPr>
            <w:r>
              <w:t>Тривалість санаторнокурортного лікування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Наказ</w:t>
            </w:r>
            <w:r>
              <w:t xml:space="preserve"> </w:t>
            </w:r>
            <w:r>
              <w:t>МОЗ</w:t>
            </w:r>
            <w:r>
              <w:t xml:space="preserve"> </w:t>
            </w:r>
            <w:r>
              <w:t>України від</w:t>
            </w:r>
            <w:r>
              <w:t xml:space="preserve"> 12.01.2009 </w:t>
            </w:r>
            <w:r>
              <w:t>№</w:t>
            </w:r>
            <w:r>
              <w:t xml:space="preserve"> 4 «</w:t>
            </w:r>
            <w:r>
              <w:t>Про</w:t>
            </w:r>
            <w:r>
              <w:t xml:space="preserve"> </w:t>
            </w:r>
            <w:r>
              <w:t>направлення дітей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санаторнокурортне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в санаторно</w:t>
            </w:r>
            <w:r>
              <w:t>-</w:t>
            </w:r>
            <w:r>
              <w:t>курортні заклади</w:t>
            </w:r>
            <w:r>
              <w:t xml:space="preserve"> (</w:t>
            </w:r>
            <w:r>
              <w:t>крім туберкульозного профілю</w:t>
            </w:r>
            <w:r>
              <w:t>)»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24-30 </w:t>
            </w:r>
            <w:r>
              <w:t>днів</w:t>
            </w:r>
            <w:r>
              <w:t>.</w:t>
            </w:r>
          </w:p>
        </w:tc>
      </w:tr>
    </w:tbl>
    <w:tbl>
      <w:tblPr>
        <w:tblStyle w:val="TableGrid"/>
        <w:tblpPr w:vertAnchor="page" w:horzAnchor="page" w:tblpX="1276" w:tblpY="1423"/>
        <w:tblOverlap w:val="never"/>
        <w:tblW w:w="10066" w:type="dxa"/>
        <w:tblInd w:w="0" w:type="dxa"/>
        <w:tblCellMar>
          <w:top w:w="60" w:type="dxa"/>
          <w:left w:w="108" w:type="dxa"/>
          <w:bottom w:w="0" w:type="dxa"/>
          <w:right w:w="104" w:type="dxa"/>
        </w:tblCellMar>
        <w:tblLook w:val="04A0" w:firstRow="1" w:lastRow="0" w:firstColumn="1" w:lastColumn="0" w:noHBand="0" w:noVBand="1"/>
      </w:tblPr>
      <w:tblGrid>
        <w:gridCol w:w="2344"/>
        <w:gridCol w:w="2356"/>
        <w:gridCol w:w="5366"/>
      </w:tblGrid>
      <w:tr w:rsidR="007F3BC3">
        <w:trPr>
          <w:trHeight w:val="154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</w:t>
            </w:r>
            <w:r>
              <w:t>сновні</w:t>
            </w:r>
            <w:r>
              <w:t xml:space="preserve"> </w:t>
            </w:r>
            <w:r>
              <w:t>принципи відновлювального лікування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Наказ</w:t>
            </w:r>
            <w:r>
              <w:t xml:space="preserve"> </w:t>
            </w:r>
            <w:r>
              <w:t>МОЗ</w:t>
            </w:r>
            <w:r>
              <w:t xml:space="preserve"> </w:t>
            </w:r>
            <w:r>
              <w:t>України від</w:t>
            </w:r>
            <w:r>
              <w:t xml:space="preserve"> 28.05.2009 </w:t>
            </w:r>
            <w:r>
              <w:t>№</w:t>
            </w:r>
            <w:r>
              <w:t xml:space="preserve"> 364 «</w:t>
            </w:r>
            <w:r>
              <w:t>Про</w:t>
            </w:r>
            <w:r>
              <w:t xml:space="preserve"> </w:t>
            </w:r>
            <w:r>
              <w:t>затвердження клінічних</w:t>
            </w:r>
            <w:r>
              <w:t xml:space="preserve"> </w:t>
            </w:r>
            <w:r>
              <w:t>протоколів санаторно</w:t>
            </w:r>
            <w:r>
              <w:t>-</w:t>
            </w:r>
            <w:r>
              <w:t>курортного лікування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у санаторно</w:t>
            </w:r>
            <w:r>
              <w:t>-</w:t>
            </w:r>
            <w:r>
              <w:t>курортних закладах</w:t>
            </w:r>
            <w:r>
              <w:t xml:space="preserve"> </w:t>
            </w:r>
            <w:r>
              <w:t>України</w:t>
            </w:r>
            <w:r>
              <w:t>» 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  <w:r>
              <w:t xml:space="preserve"> </w:t>
            </w:r>
            <w:r>
              <w:t>С</w:t>
            </w:r>
            <w:r>
              <w:t>)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u w:val="single" w:color="000000"/>
              </w:rPr>
              <w:t>Об</w:t>
            </w:r>
            <w:r>
              <w:rPr>
                <w:u w:val="single" w:color="000000"/>
              </w:rPr>
              <w:t>’</w:t>
            </w:r>
            <w:r>
              <w:rPr>
                <w:u w:val="single" w:color="000000"/>
              </w:rPr>
              <w:t>єм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діагностики</w:t>
            </w:r>
            <w:r>
              <w:rPr>
                <w:u w:val="single" w:color="000000"/>
              </w:rPr>
              <w:t>:</w:t>
            </w:r>
          </w:p>
          <w:p w:rsidR="007F3BC3" w:rsidRDefault="008E2D0D">
            <w:pPr>
              <w:spacing w:after="32" w:line="237" w:lineRule="auto"/>
              <w:ind w:right="0" w:firstLine="0"/>
            </w:pPr>
            <w:r>
              <w:rPr>
                <w:i/>
              </w:rPr>
              <w:t xml:space="preserve">Обов’язкові </w:t>
            </w:r>
            <w:r>
              <w:rPr>
                <w:i/>
              </w:rPr>
              <w:t xml:space="preserve">лабораторні дослідження: </w:t>
            </w:r>
            <w:r>
              <w:t>загальний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загальний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сечі</w:t>
            </w:r>
            <w:r>
              <w:t>.</w:t>
            </w:r>
          </w:p>
          <w:p w:rsidR="007F3BC3" w:rsidRDefault="008E2D0D">
            <w:pPr>
              <w:spacing w:after="0" w:line="247" w:lineRule="auto"/>
              <w:ind w:right="0" w:firstLine="0"/>
              <w:jc w:val="left"/>
            </w:pPr>
            <w:r>
              <w:rPr>
                <w:i/>
              </w:rPr>
              <w:t xml:space="preserve">Додаткові </w:t>
            </w:r>
            <w:r>
              <w:rPr>
                <w:i/>
              </w:rPr>
              <w:tab/>
              <w:t xml:space="preserve">лабораторні </w:t>
            </w:r>
            <w:r>
              <w:rPr>
                <w:i/>
              </w:rPr>
              <w:tab/>
              <w:t xml:space="preserve">дослідження: </w:t>
            </w:r>
            <w:r>
              <w:t>загальний</w:t>
            </w:r>
            <w:r>
              <w:t xml:space="preserve"> </w:t>
            </w:r>
            <w:r>
              <w:t>білок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білкові</w:t>
            </w:r>
            <w:r>
              <w:t xml:space="preserve"> </w:t>
            </w:r>
            <w:r>
              <w:t>фракції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аналіз калу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приховану</w:t>
            </w:r>
            <w:r>
              <w:t xml:space="preserve"> </w:t>
            </w:r>
            <w:r>
              <w:t>кров</w:t>
            </w:r>
            <w:r>
              <w:t xml:space="preserve">, </w:t>
            </w:r>
            <w:r>
              <w:t>аналіз</w:t>
            </w:r>
            <w:r>
              <w:t xml:space="preserve"> </w:t>
            </w:r>
            <w:r>
              <w:t>калу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яйця глистів</w:t>
            </w:r>
            <w:r>
              <w:t xml:space="preserve">, </w:t>
            </w:r>
            <w:r>
              <w:tab/>
            </w:r>
            <w:r>
              <w:t>найпростіші</w:t>
            </w:r>
            <w:r>
              <w:t xml:space="preserve">; </w:t>
            </w:r>
            <w:r>
              <w:tab/>
            </w:r>
            <w:r>
              <w:t>копрограма</w:t>
            </w:r>
            <w:r>
              <w:t xml:space="preserve"> </w:t>
            </w:r>
            <w:r>
              <w:tab/>
              <w:t>(</w:t>
            </w:r>
            <w:r>
              <w:t>за необхідністю</w:t>
            </w:r>
            <w:r>
              <w:t>).</w:t>
            </w:r>
          </w:p>
          <w:p w:rsidR="007F3BC3" w:rsidRDefault="008E2D0D">
            <w:pPr>
              <w:spacing w:after="68" w:line="238" w:lineRule="auto"/>
              <w:ind w:right="4" w:firstLine="0"/>
            </w:pPr>
            <w:r>
              <w:rPr>
                <w:i/>
              </w:rPr>
              <w:t xml:space="preserve">Обов’язкові інструментальні дослідження: </w:t>
            </w:r>
            <w:r>
              <w:t>інтрагастральна</w:t>
            </w:r>
            <w:r>
              <w:t xml:space="preserve"> </w:t>
            </w:r>
            <w:r>
              <w:t>рН</w:t>
            </w:r>
            <w:r>
              <w:t>-</w:t>
            </w:r>
            <w:r>
              <w:t>метрія</w:t>
            </w:r>
            <w:r>
              <w:t xml:space="preserve"> (</w:t>
            </w:r>
            <w:r>
              <w:t>за</w:t>
            </w:r>
            <w:r>
              <w:t xml:space="preserve"> </w:t>
            </w:r>
            <w:r>
              <w:t>необхідністю</w:t>
            </w:r>
            <w:r>
              <w:t xml:space="preserve">), </w:t>
            </w:r>
            <w:r>
              <w:t>УЗД</w:t>
            </w:r>
            <w:r>
              <w:t xml:space="preserve"> </w:t>
            </w:r>
            <w:r>
              <w:t>органів</w:t>
            </w:r>
            <w:r>
              <w:t xml:space="preserve"> </w:t>
            </w:r>
            <w:r>
              <w:t>черевної</w:t>
            </w:r>
            <w:r>
              <w:t xml:space="preserve"> </w:t>
            </w:r>
            <w:r>
              <w:t>порожнини</w:t>
            </w:r>
            <w:r>
              <w:t>.</w:t>
            </w:r>
          </w:p>
          <w:p w:rsidR="007F3BC3" w:rsidRDefault="008E2D0D">
            <w:pPr>
              <w:spacing w:after="63" w:line="241" w:lineRule="auto"/>
              <w:ind w:left="34" w:right="0" w:hanging="34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i/>
              </w:rPr>
              <w:t>Дієтичні столи</w:t>
            </w:r>
            <w:r>
              <w:t xml:space="preserve"> </w:t>
            </w:r>
            <w:r>
              <w:t>№</w:t>
            </w:r>
            <w:r>
              <w:t>1</w:t>
            </w:r>
            <w:r>
              <w:t>а</w:t>
            </w:r>
            <w:r>
              <w:t>, 1</w:t>
            </w:r>
            <w:r>
              <w:t>б</w:t>
            </w:r>
            <w:r>
              <w:t>, 1</w:t>
            </w:r>
            <w:r>
              <w:t>в</w:t>
            </w:r>
            <w:r>
              <w:t xml:space="preserve">, </w:t>
            </w:r>
            <w:r>
              <w:t>та</w:t>
            </w:r>
            <w:r>
              <w:t xml:space="preserve"> 1 </w:t>
            </w:r>
            <w:r>
              <w:t>послідовно</w:t>
            </w:r>
            <w:r>
              <w:t xml:space="preserve">, </w:t>
            </w:r>
            <w:r>
              <w:t>їжа</w:t>
            </w:r>
            <w:r>
              <w:t xml:space="preserve"> </w:t>
            </w:r>
            <w:r>
              <w:t>повинна</w:t>
            </w:r>
            <w:r>
              <w:t xml:space="preserve"> </w:t>
            </w:r>
            <w:r>
              <w:t>бути</w:t>
            </w:r>
            <w:r>
              <w:t xml:space="preserve"> </w:t>
            </w:r>
            <w:r>
              <w:t>дрібною</w:t>
            </w:r>
            <w:r>
              <w:t xml:space="preserve">, </w:t>
            </w:r>
            <w:r>
              <w:t>механічно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хімічно</w:t>
            </w:r>
            <w:r>
              <w:t xml:space="preserve"> </w:t>
            </w:r>
            <w:r>
              <w:t>щадною</w:t>
            </w:r>
            <w:r>
              <w:t xml:space="preserve"> </w:t>
            </w:r>
            <w:r>
              <w:t>щодо</w:t>
            </w:r>
            <w:r>
              <w:t xml:space="preserve"> </w:t>
            </w:r>
            <w:r>
              <w:t>шлунка</w:t>
            </w:r>
            <w:r>
              <w:t xml:space="preserve"> </w:t>
            </w:r>
            <w:r>
              <w:t>та дванадцятипалої</w:t>
            </w:r>
            <w:r>
              <w:t xml:space="preserve"> </w:t>
            </w:r>
            <w:r>
              <w:t>кишки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обмеженням вуглеводів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відносним</w:t>
            </w:r>
            <w:r>
              <w:t xml:space="preserve"> </w:t>
            </w:r>
            <w:r>
              <w:t>збільшенням</w:t>
            </w:r>
            <w:r>
              <w:t xml:space="preserve"> </w:t>
            </w:r>
            <w:r>
              <w:t>білків</w:t>
            </w:r>
            <w:r>
              <w:t xml:space="preserve">.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i/>
              </w:rPr>
              <w:t>Питні мінеральні води</w:t>
            </w:r>
            <w:r>
              <w:t xml:space="preserve"> </w:t>
            </w:r>
            <w:r>
              <w:t>призначають</w:t>
            </w:r>
            <w:r>
              <w:t xml:space="preserve">, </w:t>
            </w:r>
            <w:r>
              <w:t>виходячи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стану</w:t>
            </w:r>
            <w:r>
              <w:t xml:space="preserve"> </w:t>
            </w:r>
            <w:r>
              <w:t>кислотоутворюючої</w:t>
            </w:r>
            <w:r>
              <w:t xml:space="preserve"> </w:t>
            </w:r>
            <w:r>
              <w:t>функції шлунка</w:t>
            </w:r>
            <w:r>
              <w:t>:</w:t>
            </w:r>
          </w:p>
          <w:p w:rsidR="007F3BC3" w:rsidRDefault="008E2D0D">
            <w:pPr>
              <w:spacing w:after="68" w:line="238" w:lineRule="auto"/>
              <w:ind w:left="34" w:right="3" w:firstLine="0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При</w:t>
            </w:r>
            <w:r>
              <w:t xml:space="preserve"> </w:t>
            </w:r>
            <w:r>
              <w:t>підвищеній</w:t>
            </w:r>
            <w:r>
              <w:t xml:space="preserve"> </w:t>
            </w:r>
            <w:r>
              <w:t>кислотності</w:t>
            </w:r>
            <w:r>
              <w:t xml:space="preserve"> </w:t>
            </w:r>
            <w:r>
              <w:t>застосовують середньо</w:t>
            </w:r>
            <w:r>
              <w:t xml:space="preserve">- </w:t>
            </w:r>
            <w:r>
              <w:t>та</w:t>
            </w:r>
            <w:r>
              <w:t xml:space="preserve"> </w:t>
            </w:r>
            <w:r>
              <w:t>високо</w:t>
            </w:r>
            <w:r>
              <w:t xml:space="preserve"> </w:t>
            </w:r>
            <w:r>
              <w:t>мінералізовані</w:t>
            </w:r>
            <w:r>
              <w:t xml:space="preserve"> </w:t>
            </w:r>
            <w:r>
              <w:t>води хлорідно</w:t>
            </w:r>
            <w:r>
              <w:t>-</w:t>
            </w:r>
            <w:r>
              <w:t>гідрокарбонатні</w:t>
            </w:r>
            <w:r>
              <w:t>-</w:t>
            </w:r>
            <w:r>
              <w:t>натрієві</w:t>
            </w:r>
            <w:r>
              <w:t xml:space="preserve">, </w:t>
            </w:r>
            <w:r>
              <w:t>хлориднігідрокарбонатні</w:t>
            </w:r>
            <w:r>
              <w:t xml:space="preserve">, </w:t>
            </w:r>
            <w:r>
              <w:t>гідрокарбонатні</w:t>
            </w:r>
            <w:r>
              <w:t xml:space="preserve"> </w:t>
            </w:r>
            <w:r>
              <w:t>магнієвокальцієві</w:t>
            </w:r>
            <w:r>
              <w:t xml:space="preserve">, </w:t>
            </w:r>
            <w:r>
              <w:t>гідрокарбонатні</w:t>
            </w:r>
            <w:r>
              <w:t xml:space="preserve"> </w:t>
            </w:r>
            <w:r>
              <w:t>натрієві</w:t>
            </w:r>
            <w:r>
              <w:t xml:space="preserve">. </w:t>
            </w:r>
            <w:r>
              <w:t>Воду призначають</w:t>
            </w:r>
            <w:r>
              <w:t xml:space="preserve"> </w:t>
            </w:r>
            <w:r>
              <w:t>за</w:t>
            </w:r>
            <w:r>
              <w:t xml:space="preserve"> 1 </w:t>
            </w:r>
            <w:r>
              <w:t>годину</w:t>
            </w:r>
            <w:r>
              <w:t xml:space="preserve"> </w:t>
            </w:r>
            <w:r>
              <w:t>перед</w:t>
            </w:r>
            <w:r>
              <w:t xml:space="preserve"> </w:t>
            </w:r>
            <w:r>
              <w:t>вживанням</w:t>
            </w:r>
            <w:r>
              <w:t xml:space="preserve"> </w:t>
            </w:r>
            <w:r>
              <w:t>їжі у</w:t>
            </w:r>
            <w:r>
              <w:t xml:space="preserve"> </w:t>
            </w:r>
            <w:r>
              <w:t>теплому</w:t>
            </w:r>
            <w:r>
              <w:t xml:space="preserve"> </w:t>
            </w:r>
            <w:r>
              <w:t>вигляді</w:t>
            </w:r>
            <w:r>
              <w:t xml:space="preserve"> </w:t>
            </w:r>
            <w:r>
              <w:t>тричі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>.</w:t>
            </w:r>
          </w:p>
          <w:p w:rsidR="007F3BC3" w:rsidRDefault="008E2D0D">
            <w:pPr>
              <w:spacing w:after="66" w:line="239" w:lineRule="auto"/>
              <w:ind w:left="34" w:right="0" w:firstLine="0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При</w:t>
            </w:r>
            <w:r>
              <w:t xml:space="preserve"> </w:t>
            </w:r>
            <w:r>
              <w:t>нормальній</w:t>
            </w:r>
            <w:r>
              <w:t xml:space="preserve"> </w:t>
            </w:r>
            <w:r>
              <w:t>кислотності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>ті ж</w:t>
            </w:r>
            <w:r>
              <w:t xml:space="preserve"> </w:t>
            </w:r>
            <w:r>
              <w:t>самі</w:t>
            </w:r>
            <w:r>
              <w:t xml:space="preserve"> </w:t>
            </w:r>
            <w:r>
              <w:t>води</w:t>
            </w:r>
            <w:r>
              <w:t xml:space="preserve"> </w:t>
            </w:r>
            <w:r>
              <w:t>за</w:t>
            </w:r>
            <w:r>
              <w:t xml:space="preserve"> 30-40 </w:t>
            </w:r>
            <w:r>
              <w:t>хв</w:t>
            </w:r>
            <w:r>
              <w:t xml:space="preserve">. </w:t>
            </w:r>
            <w:r>
              <w:t>перед</w:t>
            </w:r>
            <w:r>
              <w:t xml:space="preserve"> </w:t>
            </w:r>
            <w:r>
              <w:t>вжи</w:t>
            </w:r>
            <w:r>
              <w:t>ванням</w:t>
            </w:r>
            <w:r>
              <w:t xml:space="preserve"> </w:t>
            </w:r>
            <w:r>
              <w:t>їжі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left="34" w:right="3" w:firstLine="0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При</w:t>
            </w:r>
            <w:r>
              <w:t xml:space="preserve"> </w:t>
            </w:r>
            <w:r>
              <w:t>знижених</w:t>
            </w:r>
            <w:r>
              <w:t xml:space="preserve"> </w:t>
            </w:r>
            <w:r>
              <w:t>кислотоутворюючій</w:t>
            </w:r>
            <w:r>
              <w:t xml:space="preserve"> </w:t>
            </w:r>
            <w:r>
              <w:t>і секреторній</w:t>
            </w:r>
            <w:r>
              <w:t xml:space="preserve"> </w:t>
            </w:r>
            <w:r>
              <w:t>функціях</w:t>
            </w:r>
            <w:r>
              <w:t xml:space="preserve"> </w:t>
            </w:r>
            <w:r>
              <w:t>шлунка</w:t>
            </w:r>
            <w:r>
              <w:t xml:space="preserve"> </w:t>
            </w:r>
            <w:r>
              <w:t>показані</w:t>
            </w:r>
            <w:r>
              <w:t xml:space="preserve"> </w:t>
            </w:r>
            <w:r>
              <w:t>малота</w:t>
            </w:r>
            <w:r>
              <w:t xml:space="preserve"> </w:t>
            </w:r>
            <w:r>
              <w:t>середномінералізовані</w:t>
            </w:r>
            <w:r>
              <w:t xml:space="preserve"> </w:t>
            </w:r>
            <w:r>
              <w:t>гідрокарбонатнохлоридні</w:t>
            </w:r>
            <w:r>
              <w:t xml:space="preserve"> </w:t>
            </w:r>
            <w:r>
              <w:t>натрієві</w:t>
            </w:r>
            <w:r>
              <w:t xml:space="preserve">, </w:t>
            </w:r>
            <w:r>
              <w:t>хлоридні</w:t>
            </w:r>
            <w:r>
              <w:t xml:space="preserve"> </w:t>
            </w:r>
            <w:r>
              <w:t>натрієві</w:t>
            </w:r>
            <w:r>
              <w:t xml:space="preserve"> </w:t>
            </w:r>
            <w:r>
              <w:t>води</w:t>
            </w:r>
            <w:r>
              <w:t>.</w:t>
            </w:r>
          </w:p>
          <w:p w:rsidR="007F3BC3" w:rsidRDefault="008E2D0D">
            <w:pPr>
              <w:spacing w:after="67" w:line="238" w:lineRule="auto"/>
              <w:ind w:left="34" w:right="4" w:firstLine="0"/>
            </w:pPr>
            <w:r>
              <w:t>Воду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>за</w:t>
            </w:r>
            <w:r>
              <w:t xml:space="preserve"> 30 </w:t>
            </w:r>
            <w:r>
              <w:t>хв</w:t>
            </w:r>
            <w:r>
              <w:t xml:space="preserve">.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 xml:space="preserve"> </w:t>
            </w:r>
            <w:r>
              <w:t>тричі</w:t>
            </w:r>
            <w:r>
              <w:t xml:space="preserve"> </w:t>
            </w:r>
            <w:r>
              <w:t>на день</w:t>
            </w:r>
            <w:r>
              <w:t xml:space="preserve">. </w:t>
            </w:r>
            <w:r>
              <w:t>Разова</w:t>
            </w:r>
            <w:r>
              <w:t xml:space="preserve"> </w:t>
            </w:r>
            <w:r>
              <w:t>доза</w:t>
            </w:r>
            <w:r>
              <w:t xml:space="preserve"> 5 </w:t>
            </w:r>
            <w:r>
              <w:t>мл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 xml:space="preserve"> </w:t>
            </w:r>
            <w:r>
              <w:t>дитини</w:t>
            </w:r>
            <w:r>
              <w:t xml:space="preserve">. </w:t>
            </w:r>
            <w:r>
              <w:t>Курс</w:t>
            </w:r>
            <w:r>
              <w:t xml:space="preserve"> </w:t>
            </w:r>
            <w:r>
              <w:t>до</w:t>
            </w:r>
            <w:r>
              <w:t xml:space="preserve"> 3-4 </w:t>
            </w:r>
            <w:r>
              <w:t>тижня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65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Пелоїдотерапія.</w:t>
            </w:r>
          </w:p>
          <w:p w:rsidR="007F3BC3" w:rsidRDefault="008E2D0D" w:rsidP="008E2D0D">
            <w:pPr>
              <w:numPr>
                <w:ilvl w:val="0"/>
                <w:numId w:val="65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Парафіноозокеритові аплікації.</w:t>
            </w:r>
          </w:p>
          <w:p w:rsidR="007F3BC3" w:rsidRDefault="008E2D0D" w:rsidP="008E2D0D">
            <w:pPr>
              <w:numPr>
                <w:ilvl w:val="0"/>
                <w:numId w:val="65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Гальваногрязелікування.</w:t>
            </w:r>
          </w:p>
          <w:p w:rsidR="007F3BC3" w:rsidRDefault="008E2D0D" w:rsidP="008E2D0D">
            <w:pPr>
              <w:numPr>
                <w:ilvl w:val="0"/>
                <w:numId w:val="65"/>
              </w:numPr>
              <w:spacing w:after="67" w:line="238" w:lineRule="auto"/>
              <w:ind w:right="0" w:firstLine="0"/>
              <w:jc w:val="left"/>
            </w:pPr>
            <w:r>
              <w:rPr>
                <w:i/>
              </w:rPr>
              <w:t>Електрофорез пелоїдіну чи пелоїдодистиляту</w:t>
            </w:r>
            <w:r>
              <w:t xml:space="preserve">. </w:t>
            </w:r>
            <w:r>
              <w:t>Комплекс</w:t>
            </w:r>
            <w:r>
              <w:t xml:space="preserve"> </w:t>
            </w:r>
            <w:r>
              <w:t>фізіотерапевтичних</w:t>
            </w:r>
            <w:r>
              <w:t xml:space="preserve"> </w:t>
            </w:r>
            <w:r>
              <w:t>процедур призначають</w:t>
            </w:r>
            <w:r>
              <w:t xml:space="preserve">, </w:t>
            </w:r>
            <w:r>
              <w:t>користуючись</w:t>
            </w:r>
            <w:r>
              <w:t xml:space="preserve"> </w:t>
            </w:r>
            <w:r>
              <w:t>правилами комбінування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сполучення</w:t>
            </w:r>
            <w:r>
              <w:t xml:space="preserve"> </w:t>
            </w:r>
            <w:r>
              <w:t>фізіопроцедур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65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Апара</w:t>
            </w:r>
            <w:r>
              <w:rPr>
                <w:i/>
              </w:rPr>
              <w:t>тна фізіотерапія:</w:t>
            </w:r>
          </w:p>
          <w:p w:rsidR="007F3BC3" w:rsidRDefault="008E2D0D" w:rsidP="008E2D0D">
            <w:pPr>
              <w:numPr>
                <w:ilvl w:val="0"/>
                <w:numId w:val="66"/>
              </w:numPr>
              <w:spacing w:after="24" w:line="259" w:lineRule="auto"/>
              <w:ind w:right="3059" w:firstLine="0"/>
              <w:jc w:val="left"/>
            </w:pPr>
            <w:r>
              <w:rPr>
                <w:i/>
              </w:rPr>
              <w:t>синусоїдальні модульовані струми</w:t>
            </w:r>
            <w:r>
              <w:t xml:space="preserve"> (</w:t>
            </w:r>
            <w:r>
              <w:t>СМС</w:t>
            </w:r>
            <w:r>
              <w:t>);</w:t>
            </w:r>
          </w:p>
          <w:p w:rsidR="007F3BC3" w:rsidRDefault="008E2D0D" w:rsidP="008E2D0D">
            <w:pPr>
              <w:numPr>
                <w:ilvl w:val="0"/>
                <w:numId w:val="66"/>
              </w:numPr>
              <w:spacing w:after="30" w:line="280" w:lineRule="auto"/>
              <w:ind w:right="3059" w:firstLine="0"/>
              <w:jc w:val="left"/>
            </w:pPr>
            <w:r>
              <w:rPr>
                <w:i/>
              </w:rPr>
              <w:t>електросон</w:t>
            </w:r>
            <w:r>
              <w:t xml:space="preserve">; </w:t>
            </w:r>
            <w:r>
              <w:rPr>
                <w:b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i/>
              </w:rPr>
              <w:t>електрофорез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67"/>
              </w:numPr>
              <w:spacing w:after="48" w:line="254" w:lineRule="auto"/>
              <w:ind w:right="4" w:hanging="34"/>
              <w:jc w:val="left"/>
            </w:pPr>
            <w:r>
              <w:rPr>
                <w:i/>
              </w:rPr>
              <w:t>Водолікування</w:t>
            </w:r>
            <w:r>
              <w:t xml:space="preserve">. </w:t>
            </w:r>
            <w:r>
              <w:t>Процедури</w:t>
            </w:r>
            <w:r>
              <w:t xml:space="preserve"> </w:t>
            </w:r>
            <w:r>
              <w:t>грязелікування чергують</w:t>
            </w:r>
            <w:r>
              <w:t xml:space="preserve"> </w:t>
            </w:r>
            <w:r>
              <w:tab/>
            </w:r>
            <w:r>
              <w:t>із</w:t>
            </w:r>
            <w:r>
              <w:t xml:space="preserve"> </w:t>
            </w:r>
            <w:r>
              <w:tab/>
            </w:r>
            <w:r>
              <w:t>ваннами</w:t>
            </w:r>
            <w:r>
              <w:t xml:space="preserve"> </w:t>
            </w:r>
            <w:r>
              <w:tab/>
            </w:r>
            <w:r>
              <w:t>або</w:t>
            </w:r>
            <w:r>
              <w:t xml:space="preserve"> </w:t>
            </w:r>
            <w:r>
              <w:tab/>
            </w:r>
            <w:r>
              <w:t>можна застосовувати</w:t>
            </w:r>
            <w:r>
              <w:t xml:space="preserve"> </w:t>
            </w:r>
            <w:r>
              <w:t>душ</w:t>
            </w:r>
            <w:r>
              <w:t xml:space="preserve"> </w:t>
            </w:r>
            <w:r>
              <w:t>дощовий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67"/>
              </w:numPr>
              <w:spacing w:after="48" w:line="239" w:lineRule="auto"/>
              <w:ind w:right="4" w:hanging="34"/>
              <w:jc w:val="left"/>
            </w:pPr>
            <w:r>
              <w:rPr>
                <w:i/>
              </w:rPr>
              <w:t xml:space="preserve">Кліматотерапія </w:t>
            </w:r>
            <w:r>
              <w:t>включає</w:t>
            </w:r>
            <w:r>
              <w:t xml:space="preserve"> </w:t>
            </w:r>
            <w:r>
              <w:t>аеротерапію</w:t>
            </w:r>
            <w:r>
              <w:t xml:space="preserve">, </w:t>
            </w:r>
            <w:r>
              <w:t>повітряні</w:t>
            </w:r>
            <w:r>
              <w:t xml:space="preserve">, </w:t>
            </w:r>
            <w:r>
              <w:t>сонячні</w:t>
            </w:r>
            <w:r>
              <w:t xml:space="preserve"> </w:t>
            </w:r>
            <w:r>
              <w:t>ванни</w:t>
            </w:r>
            <w:r>
              <w:t xml:space="preserve">, </w:t>
            </w:r>
            <w:r>
              <w:t>морські</w:t>
            </w:r>
            <w:r>
              <w:t xml:space="preserve"> </w:t>
            </w:r>
            <w:r>
              <w:t>купання</w:t>
            </w:r>
            <w:r>
              <w:t xml:space="preserve"> </w:t>
            </w:r>
            <w:r>
              <w:t>за загальноприйнятою</w:t>
            </w:r>
            <w:r>
              <w:t xml:space="preserve"> </w:t>
            </w:r>
            <w:r>
              <w:t>методикою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7F3BC3" w:rsidRDefault="008E2D0D">
      <w:pPr>
        <w:spacing w:after="0" w:line="259" w:lineRule="auto"/>
        <w:ind w:left="-1701" w:right="11056" w:firstLine="0"/>
        <w:jc w:val="left"/>
      </w:pPr>
      <w:r>
        <w:br w:type="page"/>
      </w:r>
    </w:p>
    <w:tbl>
      <w:tblPr>
        <w:tblStyle w:val="TableGrid"/>
        <w:tblW w:w="10066" w:type="dxa"/>
        <w:tblInd w:w="-426" w:type="dxa"/>
        <w:tblCellMar>
          <w:top w:w="76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411"/>
        <w:gridCol w:w="2551"/>
        <w:gridCol w:w="5104"/>
      </w:tblGrid>
      <w:tr w:rsidR="007F3BC3">
        <w:trPr>
          <w:trHeight w:val="113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4" w:right="0" w:hanging="34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i/>
              </w:rPr>
              <w:t>Руховий режим:</w:t>
            </w:r>
            <w:r>
              <w:t xml:space="preserve"> </w:t>
            </w:r>
            <w:r>
              <w:t>ранкова</w:t>
            </w:r>
            <w:r>
              <w:t xml:space="preserve"> </w:t>
            </w:r>
            <w:r>
              <w:t>гігієнічна гімнастика</w:t>
            </w:r>
            <w:r>
              <w:t xml:space="preserve">, </w:t>
            </w:r>
            <w:r>
              <w:t>групова</w:t>
            </w:r>
            <w:r>
              <w:t xml:space="preserve"> </w:t>
            </w:r>
            <w:r>
              <w:t>лікувальна</w:t>
            </w:r>
            <w:r>
              <w:t xml:space="preserve"> </w:t>
            </w:r>
            <w:r>
              <w:t>фізкультура</w:t>
            </w:r>
            <w:r>
              <w:t xml:space="preserve">, </w:t>
            </w:r>
            <w:r>
              <w:t>дозована</w:t>
            </w:r>
            <w:r>
              <w:t xml:space="preserve"> </w:t>
            </w:r>
            <w:r>
              <w:t>ходьба</w:t>
            </w:r>
            <w:r>
              <w:t>.</w:t>
            </w:r>
          </w:p>
        </w:tc>
      </w:tr>
    </w:tbl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В. КЛIНIЧНI ПРОЯВИ ГЕРХ</w:t>
      </w:r>
    </w:p>
    <w:p w:rsidR="007F3BC3" w:rsidRDefault="008E2D0D">
      <w:pPr>
        <w:ind w:left="4" w:right="0"/>
      </w:pPr>
      <w:r>
        <w:t>Кл</w:t>
      </w:r>
      <w:r>
        <w:t>i</w:t>
      </w:r>
      <w:r>
        <w:t>н</w:t>
      </w:r>
      <w:r>
        <w:t>i</w:t>
      </w:r>
      <w:r>
        <w:t>чн</w:t>
      </w:r>
      <w:r>
        <w:t xml:space="preserve">i </w:t>
      </w:r>
      <w:r>
        <w:t>прояви</w:t>
      </w:r>
      <w:r>
        <w:t xml:space="preserve"> </w:t>
      </w:r>
      <w:r>
        <w:t>ГЕРХ</w:t>
      </w:r>
      <w:r>
        <w:t xml:space="preserve"> </w:t>
      </w:r>
      <w:r>
        <w:t>п</w:t>
      </w:r>
      <w:r>
        <w:t>i</w:t>
      </w:r>
      <w:r>
        <w:t>дрозд</w:t>
      </w:r>
      <w:r>
        <w:t>i</w:t>
      </w:r>
      <w:r>
        <w:t>ляються</w:t>
      </w:r>
      <w:r>
        <w:t xml:space="preserve"> </w:t>
      </w:r>
      <w:r>
        <w:t>на</w:t>
      </w:r>
      <w:r>
        <w:t xml:space="preserve"> </w:t>
      </w:r>
      <w:r>
        <w:rPr>
          <w:i/>
        </w:rPr>
        <w:t>стравохiднi</w:t>
      </w:r>
      <w:r>
        <w:t xml:space="preserve"> </w:t>
      </w:r>
      <w:r>
        <w:t>та</w:t>
      </w:r>
      <w:r>
        <w:t xml:space="preserve"> </w:t>
      </w:r>
      <w:r>
        <w:rPr>
          <w:i/>
        </w:rPr>
        <w:t>позастравохiднi</w:t>
      </w:r>
      <w:r>
        <w:t>.</w:t>
      </w:r>
    </w:p>
    <w:p w:rsidR="007F3BC3" w:rsidRDefault="008E2D0D">
      <w:pPr>
        <w:spacing w:after="51"/>
        <w:ind w:left="4" w:right="0"/>
      </w:pPr>
      <w:r>
        <w:t>До</w:t>
      </w:r>
      <w:r>
        <w:t xml:space="preserve"> </w:t>
      </w:r>
      <w:r>
        <w:rPr>
          <w:i/>
        </w:rPr>
        <w:t>стравохi</w:t>
      </w:r>
      <w:r>
        <w:rPr>
          <w:i/>
        </w:rPr>
        <w:t xml:space="preserve">дних </w:t>
      </w:r>
      <w:r>
        <w:t>симптом</w:t>
      </w:r>
      <w:r>
        <w:t>i</w:t>
      </w:r>
      <w:r>
        <w:t>в</w:t>
      </w:r>
      <w:r>
        <w:t xml:space="preserve"> </w:t>
      </w:r>
      <w:r>
        <w:t>в</w:t>
      </w:r>
      <w:r>
        <w:t>i</w:t>
      </w:r>
      <w:r>
        <w:t>дносять</w:t>
      </w:r>
      <w:r>
        <w:t>:</w:t>
      </w:r>
    </w:p>
    <w:p w:rsidR="007F3BC3" w:rsidRDefault="008E2D0D">
      <w:pPr>
        <w:numPr>
          <w:ilvl w:val="0"/>
          <w:numId w:val="4"/>
        </w:numPr>
        <w:ind w:right="0"/>
      </w:pPr>
      <w:r>
        <w:t>печ</w:t>
      </w:r>
      <w:r>
        <w:t>i</w:t>
      </w:r>
      <w:r>
        <w:t>ю</w:t>
      </w:r>
      <w:r>
        <w:t>,</w:t>
      </w:r>
    </w:p>
    <w:p w:rsidR="007F3BC3" w:rsidRDefault="008E2D0D">
      <w:pPr>
        <w:numPr>
          <w:ilvl w:val="0"/>
          <w:numId w:val="4"/>
        </w:numPr>
        <w:ind w:right="0"/>
      </w:pPr>
      <w:r>
        <w:t>регург</w:t>
      </w:r>
      <w:r>
        <w:t>i</w:t>
      </w:r>
      <w:r>
        <w:t>тац</w:t>
      </w:r>
      <w:r>
        <w:t>i</w:t>
      </w:r>
      <w:r>
        <w:t>ю</w:t>
      </w:r>
      <w:r>
        <w:t>,</w:t>
      </w:r>
    </w:p>
    <w:p w:rsidR="007F3BC3" w:rsidRDefault="008E2D0D">
      <w:pPr>
        <w:numPr>
          <w:ilvl w:val="0"/>
          <w:numId w:val="4"/>
        </w:numPr>
        <w:ind w:right="0"/>
      </w:pPr>
      <w:r>
        <w:t>дисфаг</w:t>
      </w:r>
      <w:r>
        <w:t>i</w:t>
      </w:r>
      <w:r>
        <w:t>ю</w:t>
      </w:r>
      <w:r>
        <w:t xml:space="preserve">, </w:t>
      </w: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в</w:t>
      </w:r>
      <w:r>
        <w:t>i</w:t>
      </w:r>
      <w:r>
        <w:t>дрижку</w:t>
      </w:r>
      <w:r>
        <w:t>,</w:t>
      </w:r>
    </w:p>
    <w:p w:rsidR="007F3BC3" w:rsidRDefault="008E2D0D">
      <w:pPr>
        <w:numPr>
          <w:ilvl w:val="0"/>
          <w:numId w:val="4"/>
        </w:numPr>
        <w:ind w:right="0"/>
      </w:pPr>
      <w:r>
        <w:t>«</w:t>
      </w:r>
      <w:r>
        <w:t>симптом</w:t>
      </w:r>
      <w:r>
        <w:t xml:space="preserve"> </w:t>
      </w:r>
      <w:r>
        <w:t>мокрої</w:t>
      </w:r>
      <w:r>
        <w:t xml:space="preserve"> </w:t>
      </w:r>
      <w:r>
        <w:t>подушки</w:t>
      </w:r>
      <w:r>
        <w:t>».</w:t>
      </w:r>
    </w:p>
    <w:p w:rsidR="007F3BC3" w:rsidRDefault="008E2D0D">
      <w:pPr>
        <w:numPr>
          <w:ilvl w:val="0"/>
          <w:numId w:val="5"/>
        </w:numPr>
        <w:ind w:right="0"/>
      </w:pPr>
      <w:r>
        <w:rPr>
          <w:i/>
        </w:rPr>
        <w:t>Печiя</w:t>
      </w:r>
      <w:r>
        <w:t xml:space="preserve"> (</w:t>
      </w:r>
      <w:r>
        <w:t>відчуття</w:t>
      </w:r>
      <w:r>
        <w:t xml:space="preserve"> </w:t>
      </w:r>
      <w:r>
        <w:t>печіння</w:t>
      </w:r>
      <w:r>
        <w:t xml:space="preserve">, </w:t>
      </w:r>
      <w:r>
        <w:t>що</w:t>
      </w:r>
      <w:r>
        <w:t xml:space="preserve"> </w:t>
      </w:r>
      <w:r>
        <w:t>виникає</w:t>
      </w:r>
      <w:r>
        <w:t xml:space="preserve"> </w:t>
      </w:r>
      <w:r>
        <w:t>поблизу</w:t>
      </w:r>
      <w:r>
        <w:t xml:space="preserve"> </w:t>
      </w:r>
      <w:r>
        <w:t>мечоподібного</w:t>
      </w:r>
      <w:r>
        <w:t xml:space="preserve"> </w:t>
      </w:r>
      <w:r>
        <w:t>відростка</w:t>
      </w:r>
      <w:r>
        <w:t xml:space="preserve"> </w:t>
      </w:r>
      <w:r>
        <w:t>та</w:t>
      </w:r>
      <w:r>
        <w:t xml:space="preserve"> </w:t>
      </w:r>
      <w:r>
        <w:t>поширюється вверх</w:t>
      </w:r>
      <w:r>
        <w:t xml:space="preserve">) </w:t>
      </w:r>
      <w:r>
        <w:t>виникає</w:t>
      </w:r>
      <w:r>
        <w:t xml:space="preserve"> </w:t>
      </w:r>
      <w:r>
        <w:t>внаслідок</w:t>
      </w:r>
      <w:r>
        <w:t xml:space="preserve"> </w:t>
      </w:r>
      <w:r>
        <w:t>подразнюючої</w:t>
      </w:r>
      <w:r>
        <w:t xml:space="preserve"> </w:t>
      </w:r>
      <w:r>
        <w:t>дії</w:t>
      </w:r>
      <w:r>
        <w:t xml:space="preserve"> </w:t>
      </w:r>
      <w:r>
        <w:t>рефлюктату</w:t>
      </w:r>
      <w:r>
        <w:t xml:space="preserve"> </w:t>
      </w:r>
      <w:r>
        <w:t>на</w:t>
      </w:r>
      <w:r>
        <w:t xml:space="preserve"> </w:t>
      </w:r>
      <w:r>
        <w:t>СО</w:t>
      </w:r>
      <w:r>
        <w:t xml:space="preserve"> </w:t>
      </w:r>
      <w:r>
        <w:t>стравоходу</w:t>
      </w:r>
      <w:r>
        <w:t xml:space="preserve">; </w:t>
      </w:r>
      <w:r>
        <w:t>вважається одним</w:t>
      </w:r>
      <w:r>
        <w:t xml:space="preserve"> </w:t>
      </w:r>
      <w:r>
        <w:t>із</w:t>
      </w:r>
      <w:r>
        <w:t xml:space="preserve"> </w:t>
      </w:r>
      <w:r>
        <w:t>найголовніших</w:t>
      </w:r>
      <w:r>
        <w:t xml:space="preserve"> </w:t>
      </w:r>
      <w:r>
        <w:t>симптомів</w:t>
      </w:r>
      <w:r>
        <w:t xml:space="preserve"> </w:t>
      </w:r>
      <w:r>
        <w:t>ГЕРХ</w:t>
      </w:r>
      <w:r>
        <w:t xml:space="preserve"> </w:t>
      </w:r>
      <w:r>
        <w:t>і</w:t>
      </w:r>
      <w:r>
        <w:t xml:space="preserve">, </w:t>
      </w:r>
      <w:r>
        <w:t>як</w:t>
      </w:r>
      <w:r>
        <w:t xml:space="preserve"> </w:t>
      </w:r>
      <w:r>
        <w:t>правило</w:t>
      </w:r>
      <w:r>
        <w:t xml:space="preserve">, </w:t>
      </w:r>
      <w:r>
        <w:t>з</w:t>
      </w:r>
      <w:r>
        <w:t>’</w:t>
      </w:r>
      <w:r>
        <w:t>являється</w:t>
      </w:r>
      <w:r>
        <w:t xml:space="preserve"> </w:t>
      </w:r>
      <w:r>
        <w:t>у</w:t>
      </w:r>
      <w:r>
        <w:t xml:space="preserve"> </w:t>
      </w:r>
      <w:r>
        <w:t>разі</w:t>
      </w:r>
      <w:r>
        <w:t xml:space="preserve"> </w:t>
      </w:r>
      <w:r>
        <w:t>зниження</w:t>
      </w:r>
      <w:r>
        <w:t xml:space="preserve"> </w:t>
      </w:r>
      <w:r>
        <w:t>рН</w:t>
      </w:r>
      <w:r>
        <w:t xml:space="preserve"> </w:t>
      </w:r>
      <w:r>
        <w:t xml:space="preserve">до </w:t>
      </w:r>
      <w:r>
        <w:t xml:space="preserve">4,0 </w:t>
      </w:r>
      <w:r>
        <w:t>і</w:t>
      </w:r>
      <w:r>
        <w:t xml:space="preserve"> </w:t>
      </w:r>
      <w:r>
        <w:t>нижче</w:t>
      </w:r>
      <w:r>
        <w:t xml:space="preserve">, </w:t>
      </w:r>
      <w:r>
        <w:t>прояви</w:t>
      </w:r>
      <w:r>
        <w:t xml:space="preserve"> </w:t>
      </w:r>
      <w:r>
        <w:t>яко</w:t>
      </w:r>
      <w:r>
        <w:t xml:space="preserve">ï </w:t>
      </w:r>
      <w:r>
        <w:t>залежать</w:t>
      </w:r>
      <w:r>
        <w:t xml:space="preserve"> </w:t>
      </w:r>
      <w:r>
        <w:t>в</w:t>
      </w:r>
      <w:r>
        <w:t>i</w:t>
      </w:r>
      <w:r>
        <w:t>д</w:t>
      </w:r>
      <w:r>
        <w:t xml:space="preserve"> </w:t>
      </w:r>
      <w:r>
        <w:t>положення</w:t>
      </w:r>
      <w:r>
        <w:t xml:space="preserve"> </w:t>
      </w:r>
      <w:r>
        <w:t>т</w:t>
      </w:r>
      <w:r>
        <w:t>i</w:t>
      </w:r>
      <w:r>
        <w:t>ла</w:t>
      </w:r>
      <w:r>
        <w:t xml:space="preserve"> (</w:t>
      </w:r>
      <w:r>
        <w:t>виникає</w:t>
      </w:r>
      <w:r>
        <w:t xml:space="preserve"> </w:t>
      </w:r>
      <w:r>
        <w:t>чи</w:t>
      </w:r>
      <w:r>
        <w:t xml:space="preserve"> </w:t>
      </w:r>
      <w:r>
        <w:t>посилюється</w:t>
      </w:r>
      <w:r>
        <w:t xml:space="preserve"> </w:t>
      </w:r>
      <w:r>
        <w:t>при нахилах</w:t>
      </w:r>
      <w:r>
        <w:t xml:space="preserve"> </w:t>
      </w:r>
      <w:r>
        <w:t>або</w:t>
      </w:r>
      <w:r>
        <w:t xml:space="preserve"> </w:t>
      </w:r>
      <w:r>
        <w:t>вноч</w:t>
      </w:r>
      <w:r>
        <w:t xml:space="preserve">i </w:t>
      </w:r>
      <w:r>
        <w:t>в</w:t>
      </w:r>
      <w:r>
        <w:t xml:space="preserve"> </w:t>
      </w:r>
      <w:r>
        <w:t>лежачому</w:t>
      </w:r>
      <w:r>
        <w:t xml:space="preserve"> </w:t>
      </w:r>
      <w:r>
        <w:t>положенні</w:t>
      </w:r>
      <w:r>
        <w:t xml:space="preserve">), </w:t>
      </w:r>
      <w:r>
        <w:t>прийому</w:t>
      </w:r>
      <w:r>
        <w:t xml:space="preserve"> </w:t>
      </w:r>
      <w:r>
        <w:t>продукт</w:t>
      </w:r>
      <w:r>
        <w:t>i</w:t>
      </w:r>
      <w:r>
        <w:t>в</w:t>
      </w:r>
      <w:r>
        <w:t xml:space="preserve"> </w:t>
      </w:r>
      <w:r>
        <w:t>харчування</w:t>
      </w:r>
      <w:r>
        <w:t xml:space="preserve">, </w:t>
      </w:r>
      <w:r>
        <w:t>як</w:t>
      </w:r>
      <w:r>
        <w:t xml:space="preserve">i </w:t>
      </w:r>
      <w:r>
        <w:t>зм</w:t>
      </w:r>
      <w:r>
        <w:t>еншують тонус</w:t>
      </w:r>
      <w:r>
        <w:t xml:space="preserve"> </w:t>
      </w:r>
      <w:r>
        <w:t>нижнього</w:t>
      </w:r>
      <w:r>
        <w:t xml:space="preserve"> </w:t>
      </w:r>
      <w:r>
        <w:t>стравох</w:t>
      </w:r>
      <w:r>
        <w:t>i</w:t>
      </w:r>
      <w:r>
        <w:t>дного</w:t>
      </w:r>
      <w:r>
        <w:t xml:space="preserve"> </w:t>
      </w:r>
      <w:r>
        <w:t>сф</w:t>
      </w:r>
      <w:r>
        <w:t>i</w:t>
      </w:r>
      <w:r>
        <w:t>нктеру</w:t>
      </w:r>
      <w:r>
        <w:t xml:space="preserve"> (</w:t>
      </w:r>
      <w:r>
        <w:t>жири</w:t>
      </w:r>
      <w:r>
        <w:t xml:space="preserve">, </w:t>
      </w:r>
      <w:r>
        <w:t>шоколад</w:t>
      </w:r>
      <w:r>
        <w:t xml:space="preserve">, </w:t>
      </w:r>
      <w:r>
        <w:t>кава</w:t>
      </w:r>
      <w:r>
        <w:t xml:space="preserve">, </w:t>
      </w:r>
      <w:r>
        <w:t>цитрусов</w:t>
      </w:r>
      <w:r>
        <w:t xml:space="preserve">i, </w:t>
      </w:r>
      <w:r>
        <w:t>томати</w:t>
      </w:r>
      <w:r>
        <w:t xml:space="preserve">), </w:t>
      </w:r>
      <w:r>
        <w:t>застосування</w:t>
      </w:r>
      <w:r>
        <w:t xml:space="preserve"> </w:t>
      </w:r>
      <w:r>
        <w:t>л</w:t>
      </w:r>
      <w:r>
        <w:t>i</w:t>
      </w:r>
      <w:r>
        <w:t>к</w:t>
      </w:r>
      <w:r>
        <w:t>i</w:t>
      </w:r>
      <w:r>
        <w:t>в</w:t>
      </w:r>
      <w:r>
        <w:t xml:space="preserve"> (</w:t>
      </w:r>
      <w:r>
        <w:t>антихол</w:t>
      </w:r>
      <w:r>
        <w:t>i</w:t>
      </w:r>
      <w:r>
        <w:t>нерг</w:t>
      </w:r>
      <w:r>
        <w:t>i</w:t>
      </w:r>
      <w:r>
        <w:t>чних</w:t>
      </w:r>
      <w:r>
        <w:t xml:space="preserve"> </w:t>
      </w:r>
      <w:r>
        <w:t>препарат</w:t>
      </w:r>
      <w:r>
        <w:t>i</w:t>
      </w:r>
      <w:r>
        <w:t>в</w:t>
      </w:r>
      <w:r>
        <w:t xml:space="preserve">, </w:t>
      </w:r>
      <w:r>
        <w:t>антагон</w:t>
      </w:r>
      <w:r>
        <w:t>i</w:t>
      </w:r>
      <w:r>
        <w:t>ст</w:t>
      </w:r>
      <w:r>
        <w:t>i</w:t>
      </w:r>
      <w:r>
        <w:t>в</w:t>
      </w:r>
      <w:r>
        <w:t xml:space="preserve"> </w:t>
      </w:r>
      <w:r>
        <w:t>кальц</w:t>
      </w:r>
      <w:r>
        <w:t>i</w:t>
      </w:r>
      <w:r>
        <w:t>ю</w:t>
      </w:r>
      <w:r>
        <w:t xml:space="preserve">, </w:t>
      </w:r>
      <w:r>
        <w:t>бета</w:t>
      </w:r>
      <w:r>
        <w:t>-</w:t>
      </w:r>
      <w:r>
        <w:t>блокатор</w:t>
      </w:r>
      <w:r>
        <w:t>i</w:t>
      </w:r>
      <w:r>
        <w:t>в</w:t>
      </w:r>
      <w:r>
        <w:t xml:space="preserve">, </w:t>
      </w:r>
      <w:r>
        <w:t>снод</w:t>
      </w:r>
      <w:r>
        <w:t>i</w:t>
      </w:r>
      <w:r>
        <w:t>йних</w:t>
      </w:r>
      <w:r>
        <w:t xml:space="preserve"> </w:t>
      </w:r>
      <w:r>
        <w:t>препарат</w:t>
      </w:r>
      <w:r>
        <w:t>i</w:t>
      </w:r>
      <w:r>
        <w:t>в</w:t>
      </w:r>
      <w:r>
        <w:t xml:space="preserve">, </w:t>
      </w:r>
      <w:r>
        <w:t>н</w:t>
      </w:r>
      <w:r>
        <w:t>i</w:t>
      </w:r>
      <w:r>
        <w:t>трат</w:t>
      </w:r>
      <w:r>
        <w:t>i</w:t>
      </w:r>
      <w:r>
        <w:t>в</w:t>
      </w:r>
      <w:r>
        <w:t xml:space="preserve">, </w:t>
      </w:r>
      <w:r>
        <w:t>прогестерону</w:t>
      </w:r>
      <w:r>
        <w:t xml:space="preserve"> </w:t>
      </w:r>
      <w:r>
        <w:t>та</w:t>
      </w:r>
      <w:r>
        <w:t xml:space="preserve"> i</w:t>
      </w:r>
      <w:r>
        <w:t>н</w:t>
      </w:r>
      <w:r>
        <w:t>.).</w:t>
      </w:r>
    </w:p>
    <w:p w:rsidR="007F3BC3" w:rsidRDefault="008E2D0D">
      <w:pPr>
        <w:ind w:left="4" w:right="0"/>
      </w:pPr>
      <w:r>
        <w:t>При</w:t>
      </w:r>
      <w:r>
        <w:t xml:space="preserve"> </w:t>
      </w:r>
      <w:r>
        <w:t>наявност</w:t>
      </w:r>
      <w:r>
        <w:t xml:space="preserve">i </w:t>
      </w:r>
      <w:r>
        <w:t>дуоденогастроезофагеального</w:t>
      </w:r>
      <w:r>
        <w:t xml:space="preserve"> </w:t>
      </w:r>
      <w:r>
        <w:t>рефлюксу</w:t>
      </w:r>
      <w:r>
        <w:t xml:space="preserve"> </w:t>
      </w:r>
      <w:r>
        <w:t>у</w:t>
      </w:r>
      <w:r>
        <w:t xml:space="preserve"> </w:t>
      </w:r>
      <w:r>
        <w:t>хворих</w:t>
      </w:r>
      <w:r>
        <w:t xml:space="preserve"> </w:t>
      </w:r>
      <w:r>
        <w:t>д</w:t>
      </w:r>
      <w:r>
        <w:t>i</w:t>
      </w:r>
      <w:r>
        <w:t>тей</w:t>
      </w:r>
      <w:r>
        <w:t xml:space="preserve"> </w:t>
      </w:r>
      <w:r>
        <w:t>може</w:t>
      </w:r>
      <w:r>
        <w:t xml:space="preserve"> </w:t>
      </w:r>
      <w:r>
        <w:t>виникати в</w:t>
      </w:r>
      <w:r>
        <w:t>i</w:t>
      </w:r>
      <w:r>
        <w:t>дчуття</w:t>
      </w:r>
      <w:r>
        <w:t xml:space="preserve"> </w:t>
      </w:r>
      <w:r>
        <w:t>г</w:t>
      </w:r>
      <w:r>
        <w:t>i</w:t>
      </w:r>
      <w:r>
        <w:t>ркоти</w:t>
      </w:r>
      <w:r>
        <w:t xml:space="preserve"> </w:t>
      </w:r>
      <w:r>
        <w:t>через</w:t>
      </w:r>
      <w:r>
        <w:t xml:space="preserve"> </w:t>
      </w:r>
      <w:r>
        <w:t>закид</w:t>
      </w:r>
      <w:r>
        <w:t xml:space="preserve"> </w:t>
      </w:r>
      <w:r>
        <w:t>вм</w:t>
      </w:r>
      <w:r>
        <w:t>i</w:t>
      </w:r>
      <w:r>
        <w:t>сту</w:t>
      </w:r>
      <w:r>
        <w:t xml:space="preserve"> </w:t>
      </w:r>
      <w:r>
        <w:t>дванадцятипало</w:t>
      </w:r>
      <w:r>
        <w:t xml:space="preserve">ï </w:t>
      </w:r>
      <w:r>
        <w:t>кишки</w:t>
      </w:r>
      <w:r>
        <w:t xml:space="preserve">, </w:t>
      </w:r>
      <w:r>
        <w:t>який</w:t>
      </w:r>
      <w:r>
        <w:t xml:space="preserve"> </w:t>
      </w:r>
      <w:r>
        <w:t>м</w:t>
      </w:r>
      <w:r>
        <w:t>i</w:t>
      </w:r>
      <w:r>
        <w:t>стить</w:t>
      </w:r>
      <w:r>
        <w:t xml:space="preserve"> </w:t>
      </w:r>
      <w:r>
        <w:t>жовч</w:t>
      </w:r>
      <w:r>
        <w:t>.</w:t>
      </w:r>
    </w:p>
    <w:p w:rsidR="007F3BC3" w:rsidRDefault="008E2D0D">
      <w:pPr>
        <w:numPr>
          <w:ilvl w:val="0"/>
          <w:numId w:val="5"/>
        </w:numPr>
        <w:ind w:right="0"/>
      </w:pPr>
      <w:r>
        <w:rPr>
          <w:i/>
        </w:rPr>
        <w:t>Регургітація</w:t>
      </w:r>
      <w:r>
        <w:t xml:space="preserve"> (</w:t>
      </w:r>
      <w:r>
        <w:t>стравох</w:t>
      </w:r>
      <w:r>
        <w:t>i</w:t>
      </w:r>
      <w:r>
        <w:t>дна</w:t>
      </w:r>
      <w:r>
        <w:t xml:space="preserve"> </w:t>
      </w:r>
      <w:r>
        <w:t>блювота</w:t>
      </w:r>
      <w:r>
        <w:t xml:space="preserve">) </w:t>
      </w:r>
      <w:r>
        <w:t>в</w:t>
      </w:r>
      <w:r>
        <w:t>i</w:t>
      </w:r>
      <w:r>
        <w:t>дчувається</w:t>
      </w:r>
      <w:r>
        <w:t xml:space="preserve"> </w:t>
      </w:r>
      <w:r>
        <w:t>без</w:t>
      </w:r>
      <w:r>
        <w:t xml:space="preserve"> </w:t>
      </w:r>
      <w:r>
        <w:t>попередньо</w:t>
      </w:r>
      <w:r>
        <w:t xml:space="preserve">ï </w:t>
      </w:r>
      <w:r>
        <w:t>нудоти</w:t>
      </w:r>
      <w:r>
        <w:t xml:space="preserve"> </w:t>
      </w:r>
      <w:r>
        <w:t>п</w:t>
      </w:r>
      <w:r>
        <w:t>i</w:t>
      </w:r>
      <w:r>
        <w:t>д</w:t>
      </w:r>
      <w:r>
        <w:t xml:space="preserve"> </w:t>
      </w:r>
      <w:r>
        <w:t>час</w:t>
      </w:r>
      <w:r>
        <w:t xml:space="preserve"> ï</w:t>
      </w:r>
      <w:r>
        <w:t>ж</w:t>
      </w:r>
      <w:r>
        <w:t>i, i</w:t>
      </w:r>
      <w:r>
        <w:t>нод</w:t>
      </w:r>
      <w:r>
        <w:t xml:space="preserve">i </w:t>
      </w:r>
      <w:r>
        <w:t>вноч</w:t>
      </w:r>
      <w:r>
        <w:t xml:space="preserve">i, </w:t>
      </w:r>
      <w:r>
        <w:t>що</w:t>
      </w:r>
      <w:r>
        <w:t xml:space="preserve"> </w:t>
      </w:r>
      <w:r>
        <w:t>особливо</w:t>
      </w:r>
      <w:r>
        <w:t xml:space="preserve"> </w:t>
      </w:r>
      <w:r>
        <w:t>небезпечно</w:t>
      </w:r>
      <w:r>
        <w:t xml:space="preserve"> </w:t>
      </w:r>
      <w:r>
        <w:t>внасл</w:t>
      </w:r>
      <w:r>
        <w:t>i</w:t>
      </w:r>
      <w:r>
        <w:t>док</w:t>
      </w:r>
      <w:r>
        <w:t xml:space="preserve"> </w:t>
      </w:r>
      <w:r>
        <w:t>виникнення</w:t>
      </w:r>
      <w:r>
        <w:t xml:space="preserve">  </w:t>
      </w:r>
      <w:r>
        <w:t>м</w:t>
      </w:r>
      <w:r>
        <w:t>i</w:t>
      </w:r>
      <w:r>
        <w:t>кроасп</w:t>
      </w:r>
      <w:r>
        <w:t>i</w:t>
      </w:r>
      <w:r>
        <w:t>рац</w:t>
      </w:r>
      <w:r>
        <w:t xml:space="preserve">iï, </w:t>
      </w:r>
      <w:r>
        <w:t>яка призводить</w:t>
      </w:r>
      <w:r>
        <w:t xml:space="preserve"> </w:t>
      </w:r>
      <w:r>
        <w:t>до</w:t>
      </w:r>
      <w:r>
        <w:t xml:space="preserve"> </w:t>
      </w:r>
      <w:r>
        <w:t>подразнення</w:t>
      </w:r>
      <w:r>
        <w:t xml:space="preserve"> </w:t>
      </w:r>
      <w:r>
        <w:t>ефекторних</w:t>
      </w:r>
      <w:r>
        <w:t xml:space="preserve"> </w:t>
      </w:r>
      <w:r>
        <w:t>кл</w:t>
      </w:r>
      <w:r>
        <w:t>i</w:t>
      </w:r>
      <w:r>
        <w:t>тин</w:t>
      </w:r>
      <w:r>
        <w:t xml:space="preserve"> </w:t>
      </w:r>
      <w:r>
        <w:t>бронх</w:t>
      </w:r>
      <w:r>
        <w:t>i</w:t>
      </w:r>
      <w:r>
        <w:t>в</w:t>
      </w:r>
      <w:r>
        <w:t xml:space="preserve"> i </w:t>
      </w:r>
      <w:r>
        <w:t>легень</w:t>
      </w:r>
      <w:r>
        <w:t>.</w:t>
      </w:r>
    </w:p>
    <w:p w:rsidR="007F3BC3" w:rsidRDefault="008E2D0D">
      <w:pPr>
        <w:numPr>
          <w:ilvl w:val="0"/>
          <w:numId w:val="5"/>
        </w:numPr>
        <w:ind w:right="0"/>
      </w:pPr>
      <w:r>
        <w:t>Рідкісною</w:t>
      </w:r>
      <w:r>
        <w:t xml:space="preserve">, </w:t>
      </w:r>
      <w:r>
        <w:t>але</w:t>
      </w:r>
      <w:r>
        <w:t xml:space="preserve"> </w:t>
      </w:r>
      <w:r>
        <w:t>дуже</w:t>
      </w:r>
      <w:r>
        <w:t xml:space="preserve"> </w:t>
      </w:r>
      <w:r>
        <w:t>характерною</w:t>
      </w:r>
      <w:r>
        <w:t xml:space="preserve"> </w:t>
      </w:r>
      <w:r>
        <w:t>ознакою</w:t>
      </w:r>
      <w:r>
        <w:t xml:space="preserve"> </w:t>
      </w:r>
      <w:r>
        <w:t>ГЕРХ</w:t>
      </w:r>
      <w:r>
        <w:t xml:space="preserve"> </w:t>
      </w:r>
      <w:r>
        <w:t>є</w:t>
      </w:r>
      <w:r>
        <w:t xml:space="preserve"> </w:t>
      </w:r>
      <w:r>
        <w:t>відрижка</w:t>
      </w:r>
      <w:r>
        <w:t xml:space="preserve"> </w:t>
      </w:r>
      <w:r>
        <w:t>рідиною</w:t>
      </w:r>
      <w:r>
        <w:t xml:space="preserve"> (</w:t>
      </w:r>
      <w:r>
        <w:t>регургітація внаслідок</w:t>
      </w:r>
      <w:r>
        <w:t xml:space="preserve"> </w:t>
      </w:r>
      <w:r>
        <w:t>гіперсалівації</w:t>
      </w:r>
      <w:r>
        <w:t xml:space="preserve">), </w:t>
      </w:r>
      <w:r>
        <w:t>відома</w:t>
      </w:r>
      <w:r>
        <w:t xml:space="preserve"> </w:t>
      </w:r>
      <w:r>
        <w:t>як</w:t>
      </w:r>
      <w:r>
        <w:t xml:space="preserve"> “</w:t>
      </w:r>
      <w:r>
        <w:rPr>
          <w:i/>
        </w:rPr>
        <w:t>симптом мокрої подушки</w:t>
      </w:r>
      <w:r>
        <w:t>”.</w:t>
      </w:r>
    </w:p>
    <w:p w:rsidR="007F3BC3" w:rsidRDefault="008E2D0D">
      <w:pPr>
        <w:numPr>
          <w:ilvl w:val="0"/>
          <w:numId w:val="5"/>
        </w:numPr>
        <w:ind w:right="0"/>
      </w:pPr>
      <w:r>
        <w:t>У</w:t>
      </w:r>
      <w:r>
        <w:t xml:space="preserve"> </w:t>
      </w:r>
      <w:r>
        <w:t>випадку</w:t>
      </w:r>
      <w:r>
        <w:t xml:space="preserve"> </w:t>
      </w:r>
      <w:r>
        <w:t>стравохідної</w:t>
      </w:r>
      <w:r>
        <w:t xml:space="preserve"> </w:t>
      </w:r>
      <w:r>
        <w:rPr>
          <w:i/>
        </w:rPr>
        <w:t>дисфагії</w:t>
      </w:r>
      <w:r>
        <w:t xml:space="preserve"> </w:t>
      </w:r>
      <w:r>
        <w:t>при</w:t>
      </w:r>
      <w:r>
        <w:t xml:space="preserve"> </w:t>
      </w:r>
      <w:r>
        <w:t>ГЕРХ</w:t>
      </w:r>
      <w:r>
        <w:t xml:space="preserve"> </w:t>
      </w:r>
      <w:r>
        <w:t>слід</w:t>
      </w:r>
      <w:r>
        <w:t xml:space="preserve"> </w:t>
      </w:r>
      <w:r>
        <w:t>думати</w:t>
      </w:r>
      <w:r>
        <w:t xml:space="preserve"> </w:t>
      </w:r>
      <w:r>
        <w:t>про</w:t>
      </w:r>
      <w:r>
        <w:t xml:space="preserve"> </w:t>
      </w:r>
      <w:r>
        <w:t>пептичний</w:t>
      </w:r>
      <w:r>
        <w:t xml:space="preserve"> </w:t>
      </w:r>
      <w:r>
        <w:t>езофагіт</w:t>
      </w:r>
      <w:r>
        <w:t xml:space="preserve">, </w:t>
      </w:r>
      <w:r>
        <w:t>доброякісні</w:t>
      </w:r>
      <w:r>
        <w:t xml:space="preserve"> </w:t>
      </w:r>
      <w:r>
        <w:t>стриктури</w:t>
      </w:r>
      <w:r>
        <w:t xml:space="preserve"> </w:t>
      </w:r>
      <w:r>
        <w:t>стравоходу</w:t>
      </w:r>
      <w:r>
        <w:t xml:space="preserve">, </w:t>
      </w:r>
      <w:r>
        <w:t>дискінезію</w:t>
      </w:r>
      <w:r>
        <w:t xml:space="preserve"> </w:t>
      </w:r>
      <w:r>
        <w:t>стравоходу</w:t>
      </w:r>
      <w:r>
        <w:t xml:space="preserve">, </w:t>
      </w:r>
      <w:r>
        <w:t>рак</w:t>
      </w:r>
      <w:r>
        <w:t xml:space="preserve"> </w:t>
      </w:r>
      <w:r>
        <w:t>стравоходу</w:t>
      </w:r>
      <w:r>
        <w:t xml:space="preserve">. </w:t>
      </w:r>
      <w:r>
        <w:t>Оскільки причиною</w:t>
      </w:r>
      <w:r>
        <w:t xml:space="preserve"> </w:t>
      </w:r>
      <w:r>
        <w:t>дисфагії</w:t>
      </w:r>
      <w:r>
        <w:t xml:space="preserve"> </w:t>
      </w:r>
      <w:r>
        <w:t>органічного</w:t>
      </w:r>
      <w:r>
        <w:t xml:space="preserve"> </w:t>
      </w:r>
      <w:r>
        <w:t>характеру</w:t>
      </w:r>
      <w:r>
        <w:t xml:space="preserve"> </w:t>
      </w:r>
      <w:r>
        <w:t>є</w:t>
      </w:r>
      <w:r>
        <w:t xml:space="preserve"> </w:t>
      </w:r>
      <w:r>
        <w:t>значне</w:t>
      </w:r>
      <w:r>
        <w:t xml:space="preserve"> </w:t>
      </w:r>
      <w:r>
        <w:t>звуження</w:t>
      </w:r>
      <w:r>
        <w:t xml:space="preserve"> </w:t>
      </w:r>
      <w:r>
        <w:t>стравоходу</w:t>
      </w:r>
      <w:r>
        <w:t xml:space="preserve"> (</w:t>
      </w:r>
      <w:r>
        <w:t>менше</w:t>
      </w:r>
      <w:r>
        <w:t xml:space="preserve"> 13 </w:t>
      </w:r>
      <w:r>
        <w:t>мм</w:t>
      </w:r>
      <w:r>
        <w:t xml:space="preserve">), </w:t>
      </w:r>
      <w:r>
        <w:t>цей</w:t>
      </w:r>
      <w:r>
        <w:t xml:space="preserve"> </w:t>
      </w:r>
      <w:r>
        <w:t>симптом</w:t>
      </w:r>
      <w:r>
        <w:t xml:space="preserve"> </w:t>
      </w:r>
      <w:r>
        <w:t>є</w:t>
      </w:r>
      <w:r>
        <w:t xml:space="preserve"> </w:t>
      </w:r>
      <w:r>
        <w:t>доволі</w:t>
      </w:r>
      <w:r>
        <w:t xml:space="preserve"> </w:t>
      </w:r>
      <w:r>
        <w:t>рідкісним</w:t>
      </w:r>
      <w:r>
        <w:t xml:space="preserve"> </w:t>
      </w:r>
      <w:r>
        <w:t>при</w:t>
      </w:r>
      <w:r>
        <w:t xml:space="preserve"> </w:t>
      </w:r>
      <w:r>
        <w:t>ГЕРХ</w:t>
      </w:r>
      <w:r>
        <w:t>.</w:t>
      </w:r>
    </w:p>
    <w:p w:rsidR="007F3BC3" w:rsidRDefault="008E2D0D">
      <w:pPr>
        <w:numPr>
          <w:ilvl w:val="0"/>
          <w:numId w:val="5"/>
        </w:numPr>
        <w:ind w:right="0"/>
      </w:pPr>
      <w:r>
        <w:t>Позаезофагеальні</w:t>
      </w:r>
      <w:r>
        <w:t xml:space="preserve"> </w:t>
      </w:r>
      <w:r>
        <w:t>симптоми</w:t>
      </w:r>
      <w:r>
        <w:t xml:space="preserve"> </w:t>
      </w:r>
      <w:r>
        <w:t>ГЕРХ</w:t>
      </w:r>
      <w:r>
        <w:t>:</w:t>
      </w:r>
    </w:p>
    <w:p w:rsidR="007F3BC3" w:rsidRDefault="008E2D0D">
      <w:pPr>
        <w:numPr>
          <w:ilvl w:val="0"/>
          <w:numId w:val="6"/>
        </w:numPr>
        <w:ind w:right="0"/>
      </w:pPr>
      <w:r>
        <w:rPr>
          <w:i/>
        </w:rPr>
        <w:t>отоларингологічні,</w:t>
      </w:r>
      <w:r>
        <w:t xml:space="preserve"> </w:t>
      </w:r>
      <w:r>
        <w:t>пов</w:t>
      </w:r>
      <w:r>
        <w:t>’</w:t>
      </w:r>
      <w:r>
        <w:t>язані</w:t>
      </w:r>
      <w:r>
        <w:t xml:space="preserve"> </w:t>
      </w:r>
      <w:r>
        <w:t>з</w:t>
      </w:r>
      <w:r>
        <w:t xml:space="preserve"> </w:t>
      </w:r>
      <w:r>
        <w:t>безпосередньою</w:t>
      </w:r>
      <w:r>
        <w:t xml:space="preserve"> </w:t>
      </w:r>
      <w:r>
        <w:t>дією</w:t>
      </w:r>
      <w:r>
        <w:t xml:space="preserve"> </w:t>
      </w:r>
      <w:r>
        <w:t>агресивного</w:t>
      </w:r>
      <w:r>
        <w:t xml:space="preserve"> </w:t>
      </w:r>
      <w:r>
        <w:t>рефлюксату</w:t>
      </w:r>
      <w:r>
        <w:t xml:space="preserve"> </w:t>
      </w:r>
      <w:r>
        <w:t>на</w:t>
      </w:r>
      <w:r>
        <w:t xml:space="preserve"> </w:t>
      </w:r>
      <w:r>
        <w:t>глотку та</w:t>
      </w:r>
      <w:r>
        <w:t xml:space="preserve"> </w:t>
      </w:r>
      <w:r>
        <w:t>гортань</w:t>
      </w:r>
      <w:r>
        <w:t xml:space="preserve">, </w:t>
      </w:r>
      <w:r>
        <w:t>що</w:t>
      </w:r>
      <w:r>
        <w:t xml:space="preserve"> </w:t>
      </w:r>
      <w:r>
        <w:t>призводить</w:t>
      </w:r>
      <w:r>
        <w:t xml:space="preserve"> </w:t>
      </w:r>
      <w:r>
        <w:t>до</w:t>
      </w:r>
      <w:r>
        <w:t xml:space="preserve"> </w:t>
      </w:r>
      <w:r>
        <w:t>виникнення</w:t>
      </w:r>
      <w:r>
        <w:t xml:space="preserve"> </w:t>
      </w:r>
      <w:r>
        <w:t>ларингіту</w:t>
      </w:r>
      <w:r>
        <w:t xml:space="preserve">, </w:t>
      </w:r>
      <w:r>
        <w:t>фарингіту</w:t>
      </w:r>
      <w:r>
        <w:t xml:space="preserve">, </w:t>
      </w:r>
      <w:r>
        <w:t>сухості</w:t>
      </w:r>
      <w:r>
        <w:t xml:space="preserve"> </w:t>
      </w:r>
      <w:r>
        <w:t>й</w:t>
      </w:r>
      <w:r>
        <w:t xml:space="preserve"> </w:t>
      </w:r>
      <w:r>
        <w:t>першіння</w:t>
      </w:r>
      <w:r>
        <w:t xml:space="preserve"> </w:t>
      </w:r>
      <w:r>
        <w:t>в горлі</w:t>
      </w:r>
      <w:r>
        <w:t xml:space="preserve">, </w:t>
      </w:r>
      <w:r>
        <w:t>охриплості</w:t>
      </w:r>
      <w:r>
        <w:t xml:space="preserve">, </w:t>
      </w:r>
      <w:r>
        <w:t>отиту</w:t>
      </w:r>
      <w:r>
        <w:t xml:space="preserve"> </w:t>
      </w:r>
      <w:r>
        <w:t>та</w:t>
      </w:r>
      <w:r>
        <w:t xml:space="preserve"> </w:t>
      </w:r>
      <w:r>
        <w:t>інших</w:t>
      </w:r>
      <w:r>
        <w:t xml:space="preserve"> </w:t>
      </w:r>
      <w:r>
        <w:t>симптомів</w:t>
      </w:r>
      <w:r>
        <w:t>;</w:t>
      </w:r>
    </w:p>
    <w:p w:rsidR="007F3BC3" w:rsidRDefault="008E2D0D">
      <w:pPr>
        <w:numPr>
          <w:ilvl w:val="0"/>
          <w:numId w:val="6"/>
        </w:numPr>
        <w:ind w:right="0"/>
      </w:pPr>
      <w:r>
        <w:rPr>
          <w:i/>
        </w:rPr>
        <w:t>бронхолегеневі,</w:t>
      </w:r>
      <w:r>
        <w:t xml:space="preserve"> </w:t>
      </w:r>
      <w:r>
        <w:t>до</w:t>
      </w:r>
      <w:r>
        <w:t xml:space="preserve"> </w:t>
      </w:r>
      <w:r>
        <w:t>яких</w:t>
      </w:r>
      <w:r>
        <w:t xml:space="preserve"> </w:t>
      </w:r>
      <w:r>
        <w:t>відносять</w:t>
      </w:r>
      <w:r>
        <w:t xml:space="preserve">: </w:t>
      </w:r>
      <w:r>
        <w:t>стійкий</w:t>
      </w:r>
      <w:r>
        <w:t xml:space="preserve"> </w:t>
      </w:r>
      <w:r>
        <w:t>надсадний</w:t>
      </w:r>
      <w:r>
        <w:t xml:space="preserve"> </w:t>
      </w:r>
      <w:r>
        <w:t>кашель</w:t>
      </w:r>
      <w:r>
        <w:t xml:space="preserve">, </w:t>
      </w:r>
      <w:r>
        <w:t>покашлювання</w:t>
      </w:r>
      <w:r>
        <w:t xml:space="preserve">, </w:t>
      </w:r>
      <w:r>
        <w:t>захриплість</w:t>
      </w:r>
      <w:r>
        <w:t xml:space="preserve"> </w:t>
      </w:r>
      <w:r>
        <w:t>голосу</w:t>
      </w:r>
      <w:r>
        <w:t xml:space="preserve">. </w:t>
      </w:r>
      <w:r>
        <w:t>Можливий</w:t>
      </w:r>
      <w:r>
        <w:t xml:space="preserve"> </w:t>
      </w:r>
      <w:r>
        <w:t>розвиток</w:t>
      </w:r>
      <w:r>
        <w:t xml:space="preserve"> </w:t>
      </w:r>
      <w:r>
        <w:t>аспіраційної</w:t>
      </w:r>
      <w:r>
        <w:t xml:space="preserve"> </w:t>
      </w:r>
      <w:r>
        <w:t>пневмонії</w:t>
      </w:r>
      <w:r>
        <w:t xml:space="preserve"> </w:t>
      </w:r>
      <w:r>
        <w:t>та</w:t>
      </w:r>
      <w:r>
        <w:t xml:space="preserve"> </w:t>
      </w:r>
      <w:r>
        <w:t>бронхіальної</w:t>
      </w:r>
      <w:r>
        <w:t xml:space="preserve"> </w:t>
      </w:r>
      <w:r>
        <w:t>астми</w:t>
      </w:r>
      <w:r>
        <w:t xml:space="preserve">, </w:t>
      </w:r>
      <w:r>
        <w:t>які погано</w:t>
      </w:r>
      <w:r>
        <w:t xml:space="preserve"> </w:t>
      </w:r>
      <w:r>
        <w:t>піддаються</w:t>
      </w:r>
      <w:r>
        <w:t xml:space="preserve"> </w:t>
      </w:r>
      <w:r>
        <w:t>традиційному</w:t>
      </w:r>
      <w:r>
        <w:t xml:space="preserve"> </w:t>
      </w:r>
      <w:r>
        <w:t>лікуванню</w:t>
      </w:r>
      <w:r>
        <w:t xml:space="preserve"> </w:t>
      </w:r>
      <w:r>
        <w:t>і</w:t>
      </w:r>
      <w:r>
        <w:t xml:space="preserve">, </w:t>
      </w:r>
      <w:r>
        <w:t>як</w:t>
      </w:r>
      <w:r>
        <w:t xml:space="preserve"> </w:t>
      </w:r>
      <w:r>
        <w:t>наслідок</w:t>
      </w:r>
      <w:r>
        <w:t xml:space="preserve">, </w:t>
      </w:r>
      <w:r>
        <w:t>відмічається</w:t>
      </w:r>
      <w:r>
        <w:t xml:space="preserve"> </w:t>
      </w:r>
      <w:r>
        <w:t>стійкий рецидивуючий</w:t>
      </w:r>
      <w:r>
        <w:t xml:space="preserve"> </w:t>
      </w:r>
      <w:r>
        <w:t>перебіг</w:t>
      </w:r>
      <w:r>
        <w:t xml:space="preserve">. </w:t>
      </w:r>
      <w:r>
        <w:t>В</w:t>
      </w:r>
      <w:r>
        <w:t xml:space="preserve"> </w:t>
      </w:r>
      <w:r>
        <w:t>обох</w:t>
      </w:r>
      <w:r>
        <w:t xml:space="preserve"> </w:t>
      </w:r>
      <w:r>
        <w:t>випадках</w:t>
      </w:r>
      <w:r>
        <w:t xml:space="preserve"> </w:t>
      </w:r>
      <w:r>
        <w:t>спостерігається</w:t>
      </w:r>
      <w:r>
        <w:t xml:space="preserve"> </w:t>
      </w:r>
      <w:r>
        <w:t>нічна</w:t>
      </w:r>
      <w:r>
        <w:t xml:space="preserve"> </w:t>
      </w:r>
      <w:r>
        <w:t>аспірація</w:t>
      </w:r>
      <w:r>
        <w:t xml:space="preserve"> </w:t>
      </w:r>
      <w:r>
        <w:t>зі</w:t>
      </w:r>
      <w:r>
        <w:t xml:space="preserve"> </w:t>
      </w:r>
      <w:r>
        <w:t>стійким бронхоспазмом</w:t>
      </w:r>
      <w:r>
        <w:t xml:space="preserve"> </w:t>
      </w:r>
      <w:r>
        <w:t>і</w:t>
      </w:r>
      <w:r>
        <w:t xml:space="preserve"> </w:t>
      </w:r>
      <w:r>
        <w:t>регургітат</w:t>
      </w:r>
      <w:r>
        <w:t xml:space="preserve">, </w:t>
      </w:r>
      <w:r>
        <w:t>глибоко</w:t>
      </w:r>
      <w:r>
        <w:t xml:space="preserve"> </w:t>
      </w:r>
      <w:r>
        <w:t>проникає</w:t>
      </w:r>
      <w:r>
        <w:t xml:space="preserve"> </w:t>
      </w:r>
      <w:r>
        <w:t>в</w:t>
      </w:r>
      <w:r>
        <w:t xml:space="preserve"> </w:t>
      </w:r>
      <w:r>
        <w:t>трахею</w:t>
      </w:r>
      <w:r>
        <w:t xml:space="preserve"> </w:t>
      </w:r>
      <w:r>
        <w:t>та</w:t>
      </w:r>
      <w:r>
        <w:t xml:space="preserve"> </w:t>
      </w:r>
      <w:r>
        <w:t>бронхи</w:t>
      </w:r>
      <w:r>
        <w:t>.</w:t>
      </w:r>
    </w:p>
    <w:p w:rsidR="007F3BC3" w:rsidRDefault="008E2D0D">
      <w:pPr>
        <w:numPr>
          <w:ilvl w:val="0"/>
          <w:numId w:val="6"/>
        </w:numPr>
        <w:ind w:right="0"/>
      </w:pPr>
      <w:r>
        <w:rPr>
          <w:i/>
        </w:rPr>
        <w:t xml:space="preserve">кардіальні </w:t>
      </w:r>
      <w:r>
        <w:t xml:space="preserve">– </w:t>
      </w:r>
      <w:r>
        <w:t>біль</w:t>
      </w:r>
      <w:r>
        <w:t xml:space="preserve"> </w:t>
      </w:r>
      <w:r>
        <w:t>у</w:t>
      </w:r>
      <w:r>
        <w:t xml:space="preserve"> </w:t>
      </w:r>
      <w:r>
        <w:t>ділянці</w:t>
      </w:r>
      <w:r>
        <w:t xml:space="preserve"> </w:t>
      </w:r>
      <w:r>
        <w:t>серця</w:t>
      </w:r>
      <w:r>
        <w:t xml:space="preserve">, </w:t>
      </w:r>
      <w:r>
        <w:t>аритмії</w:t>
      </w:r>
      <w:r>
        <w:t xml:space="preserve">, </w:t>
      </w:r>
      <w:r>
        <w:t>тахікардія</w:t>
      </w:r>
      <w:r>
        <w:t xml:space="preserve">, </w:t>
      </w:r>
      <w:r>
        <w:t>рефлекторне</w:t>
      </w:r>
      <w:r>
        <w:t xml:space="preserve"> </w:t>
      </w:r>
      <w:r>
        <w:t>центральне</w:t>
      </w:r>
      <w:r>
        <w:t xml:space="preserve"> </w:t>
      </w:r>
      <w:r>
        <w:t>апноє</w:t>
      </w:r>
      <w:r>
        <w:t xml:space="preserve"> </w:t>
      </w:r>
      <w:r>
        <w:t>та інші</w:t>
      </w:r>
      <w:r>
        <w:t xml:space="preserve"> </w:t>
      </w:r>
      <w:r>
        <w:t>кардіальн</w:t>
      </w:r>
      <w:r>
        <w:t>і</w:t>
      </w:r>
      <w:r>
        <w:t xml:space="preserve"> </w:t>
      </w:r>
      <w:r>
        <w:t>симптоми</w:t>
      </w:r>
      <w:r>
        <w:t xml:space="preserve"> </w:t>
      </w:r>
      <w:r>
        <w:t>за</w:t>
      </w:r>
      <w:r>
        <w:t xml:space="preserve"> </w:t>
      </w:r>
      <w:r>
        <w:t>аналогією</w:t>
      </w:r>
      <w:r>
        <w:t xml:space="preserve"> </w:t>
      </w:r>
      <w:r>
        <w:t>до</w:t>
      </w:r>
      <w:r>
        <w:t xml:space="preserve"> «</w:t>
      </w:r>
      <w:r>
        <w:t>бронхопульмональної</w:t>
      </w:r>
      <w:r>
        <w:t xml:space="preserve"> </w:t>
      </w:r>
      <w:r>
        <w:t>маски</w:t>
      </w:r>
      <w:r>
        <w:t xml:space="preserve">», </w:t>
      </w:r>
      <w:r>
        <w:t>також</w:t>
      </w:r>
      <w:r>
        <w:t xml:space="preserve"> </w:t>
      </w:r>
      <w:r>
        <w:t>можуть з</w:t>
      </w:r>
      <w:r>
        <w:t>’</w:t>
      </w:r>
      <w:r>
        <w:t>являтися</w:t>
      </w:r>
      <w:r>
        <w:t xml:space="preserve"> </w:t>
      </w:r>
      <w:r>
        <w:t>за</w:t>
      </w:r>
      <w:r>
        <w:t xml:space="preserve"> </w:t>
      </w:r>
      <w:r>
        <w:t>рахунок</w:t>
      </w:r>
      <w:r>
        <w:t xml:space="preserve"> </w:t>
      </w:r>
      <w:r>
        <w:t>езофагокардіального</w:t>
      </w:r>
      <w:r>
        <w:t xml:space="preserve"> </w:t>
      </w:r>
      <w:r>
        <w:t>рефлексу</w:t>
      </w:r>
      <w:r>
        <w:t xml:space="preserve">, </w:t>
      </w:r>
      <w:r>
        <w:t>спровокованого</w:t>
      </w:r>
      <w:r>
        <w:t xml:space="preserve"> </w:t>
      </w:r>
      <w:r>
        <w:t>потраплянням кислоти</w:t>
      </w:r>
      <w:r>
        <w:t xml:space="preserve"> </w:t>
      </w:r>
      <w:r>
        <w:t>в</w:t>
      </w:r>
      <w:r>
        <w:t xml:space="preserve"> </w:t>
      </w:r>
      <w:r>
        <w:t>стравохід</w:t>
      </w:r>
      <w:r>
        <w:t xml:space="preserve">; </w:t>
      </w:r>
    </w:p>
    <w:p w:rsidR="007F3BC3" w:rsidRDefault="008E2D0D">
      <w:pPr>
        <w:numPr>
          <w:ilvl w:val="0"/>
          <w:numId w:val="6"/>
        </w:numPr>
        <w:ind w:right="0"/>
      </w:pPr>
      <w:r>
        <w:rPr>
          <w:i/>
        </w:rPr>
        <w:t>стоматологічні</w:t>
      </w:r>
      <w:r>
        <w:t xml:space="preserve"> – </w:t>
      </w:r>
      <w:r>
        <w:t>витончення</w:t>
      </w:r>
      <w:r>
        <w:t xml:space="preserve"> </w:t>
      </w:r>
      <w:r>
        <w:t>зубної</w:t>
      </w:r>
      <w:r>
        <w:t xml:space="preserve"> </w:t>
      </w:r>
      <w:r>
        <w:t>емалі</w:t>
      </w:r>
      <w:r>
        <w:t xml:space="preserve"> </w:t>
      </w:r>
      <w:r>
        <w:t>переважно</w:t>
      </w:r>
      <w:r>
        <w:t xml:space="preserve"> </w:t>
      </w:r>
      <w:r>
        <w:t>внутрішньої</w:t>
      </w:r>
      <w:r>
        <w:t xml:space="preserve"> </w:t>
      </w:r>
      <w:r>
        <w:t>поверхні</w:t>
      </w:r>
      <w:r>
        <w:t xml:space="preserve">, </w:t>
      </w:r>
      <w:r>
        <w:t>рецидивуючий</w:t>
      </w:r>
      <w:r>
        <w:t xml:space="preserve"> </w:t>
      </w:r>
      <w:r>
        <w:t>карієс</w:t>
      </w:r>
      <w:r>
        <w:t xml:space="preserve">, </w:t>
      </w:r>
      <w:r>
        <w:t>у</w:t>
      </w:r>
      <w:r>
        <w:t xml:space="preserve"> </w:t>
      </w:r>
      <w:r>
        <w:t>важких</w:t>
      </w:r>
      <w:r>
        <w:t xml:space="preserve"> </w:t>
      </w:r>
      <w:r>
        <w:t>випадках</w:t>
      </w:r>
      <w:r>
        <w:t xml:space="preserve"> – </w:t>
      </w:r>
      <w:r>
        <w:t>афтозний</w:t>
      </w:r>
      <w:r>
        <w:t xml:space="preserve"> </w:t>
      </w:r>
      <w:r>
        <w:t>стоматит</w:t>
      </w:r>
      <w:r>
        <w:t xml:space="preserve">. </w:t>
      </w:r>
      <w:r>
        <w:t>Витончення</w:t>
      </w:r>
      <w:r>
        <w:t xml:space="preserve"> </w:t>
      </w:r>
      <w:r>
        <w:t>внутрішньої поверхні</w:t>
      </w:r>
      <w:r>
        <w:t xml:space="preserve"> </w:t>
      </w:r>
      <w:r>
        <w:t>зубної</w:t>
      </w:r>
      <w:r>
        <w:t xml:space="preserve"> </w:t>
      </w:r>
      <w:r>
        <w:t>емалі</w:t>
      </w:r>
      <w:r>
        <w:t xml:space="preserve"> </w:t>
      </w:r>
      <w:r>
        <w:t>може</w:t>
      </w:r>
      <w:r>
        <w:t xml:space="preserve"> </w:t>
      </w:r>
      <w:r>
        <w:t>бути</w:t>
      </w:r>
      <w:r>
        <w:t xml:space="preserve"> </w:t>
      </w:r>
      <w:r>
        <w:t>єдиним</w:t>
      </w:r>
      <w:r>
        <w:t xml:space="preserve"> </w:t>
      </w:r>
      <w:r>
        <w:t>проявом</w:t>
      </w:r>
      <w:r>
        <w:t xml:space="preserve"> </w:t>
      </w:r>
      <w:r>
        <w:t>ГЕР</w:t>
      </w:r>
      <w:r>
        <w:t>.</w:t>
      </w:r>
    </w:p>
    <w:p w:rsidR="007F3BC3" w:rsidRDefault="008E2D0D">
      <w:pPr>
        <w:ind w:left="4" w:right="0"/>
      </w:pPr>
      <w:r>
        <w:t>Здебільшого</w:t>
      </w:r>
      <w:r>
        <w:t xml:space="preserve"> </w:t>
      </w:r>
      <w:r>
        <w:t>позастравохідні</w:t>
      </w:r>
      <w:r>
        <w:t xml:space="preserve"> </w:t>
      </w:r>
      <w:r>
        <w:t>симптоми</w:t>
      </w:r>
      <w:r>
        <w:t xml:space="preserve"> </w:t>
      </w:r>
      <w:r>
        <w:t>комбінуються</w:t>
      </w:r>
      <w:r>
        <w:t xml:space="preserve"> </w:t>
      </w:r>
      <w:r>
        <w:t>зі</w:t>
      </w:r>
      <w:r>
        <w:t xml:space="preserve"> </w:t>
      </w:r>
      <w:r>
        <w:t>стравохідними</w:t>
      </w:r>
      <w:r>
        <w:t xml:space="preserve">. </w:t>
      </w:r>
      <w:r>
        <w:t>Проте</w:t>
      </w:r>
      <w:r>
        <w:t xml:space="preserve"> </w:t>
      </w:r>
      <w:r>
        <w:t>бувають випадки</w:t>
      </w:r>
      <w:r>
        <w:t xml:space="preserve">, </w:t>
      </w:r>
      <w:r>
        <w:t>коли</w:t>
      </w:r>
      <w:r>
        <w:t xml:space="preserve"> </w:t>
      </w:r>
      <w:r>
        <w:t>при</w:t>
      </w:r>
      <w:r>
        <w:t xml:space="preserve"> </w:t>
      </w:r>
      <w:r>
        <w:t>ГЕРХ</w:t>
      </w:r>
      <w:r>
        <w:t xml:space="preserve"> </w:t>
      </w:r>
      <w:r>
        <w:t>наявні</w:t>
      </w:r>
      <w:r>
        <w:t xml:space="preserve"> </w:t>
      </w:r>
      <w:r>
        <w:t>лише</w:t>
      </w:r>
      <w:r>
        <w:t xml:space="preserve"> </w:t>
      </w:r>
      <w:r>
        <w:t>позастравохідні</w:t>
      </w:r>
      <w:r>
        <w:t xml:space="preserve"> </w:t>
      </w:r>
      <w:r>
        <w:t>симптоми</w:t>
      </w:r>
      <w:r>
        <w:t xml:space="preserve">, </w:t>
      </w:r>
      <w:r>
        <w:t>що</w:t>
      </w:r>
      <w:r>
        <w:t xml:space="preserve"> </w:t>
      </w:r>
      <w:r>
        <w:t>можуть</w:t>
      </w:r>
      <w:r>
        <w:t xml:space="preserve"> </w:t>
      </w:r>
      <w:r>
        <w:t>маскувати основний</w:t>
      </w:r>
      <w:r>
        <w:t xml:space="preserve"> </w:t>
      </w:r>
      <w:r>
        <w:t>перебіг</w:t>
      </w:r>
      <w:r>
        <w:t xml:space="preserve"> </w:t>
      </w:r>
      <w:r>
        <w:t>ГЕРХ</w:t>
      </w:r>
      <w:r>
        <w:t xml:space="preserve"> </w:t>
      </w:r>
      <w:r>
        <w:t>і</w:t>
      </w:r>
      <w:r>
        <w:t xml:space="preserve"> </w:t>
      </w:r>
      <w:r>
        <w:t>призводити</w:t>
      </w:r>
      <w:r>
        <w:t xml:space="preserve"> </w:t>
      </w:r>
      <w:r>
        <w:t>до</w:t>
      </w:r>
      <w:r>
        <w:t xml:space="preserve"> </w:t>
      </w:r>
      <w:r>
        <w:t>хибної</w:t>
      </w:r>
      <w:r>
        <w:t xml:space="preserve"> </w:t>
      </w:r>
      <w:r>
        <w:t>діагностики</w:t>
      </w:r>
      <w:r>
        <w:t xml:space="preserve"> </w:t>
      </w:r>
      <w:r>
        <w:t>та</w:t>
      </w:r>
      <w:r>
        <w:t xml:space="preserve"> </w:t>
      </w:r>
      <w:r>
        <w:t>недостатньо</w:t>
      </w:r>
      <w:r>
        <w:t xml:space="preserve"> </w:t>
      </w:r>
      <w:r>
        <w:t>ефективного лікування</w:t>
      </w:r>
      <w:r>
        <w:t xml:space="preserve">. </w:t>
      </w:r>
    </w:p>
    <w:p w:rsidR="007F3BC3" w:rsidRDefault="008E2D0D">
      <w:pPr>
        <w:numPr>
          <w:ilvl w:val="0"/>
          <w:numId w:val="7"/>
        </w:numPr>
        <w:ind w:right="0" w:firstLine="568"/>
      </w:pPr>
      <w:r>
        <w:t>У</w:t>
      </w:r>
      <w:r>
        <w:t xml:space="preserve"> </w:t>
      </w:r>
      <w:r>
        <w:t>всіх</w:t>
      </w:r>
      <w:r>
        <w:t xml:space="preserve"> </w:t>
      </w:r>
      <w:r>
        <w:t>дітей</w:t>
      </w:r>
      <w:r>
        <w:t xml:space="preserve"> </w:t>
      </w:r>
      <w:r>
        <w:t>спостерігаються</w:t>
      </w:r>
      <w:r>
        <w:t xml:space="preserve"> </w:t>
      </w:r>
      <w:r>
        <w:t>астено</w:t>
      </w:r>
      <w:r>
        <w:t>-</w:t>
      </w:r>
      <w:r>
        <w:t>вегетативні</w:t>
      </w:r>
      <w:r>
        <w:t xml:space="preserve"> </w:t>
      </w:r>
      <w:r>
        <w:t>порушення</w:t>
      </w:r>
      <w:r>
        <w:t xml:space="preserve"> (</w:t>
      </w:r>
      <w:r>
        <w:t>швидка</w:t>
      </w:r>
      <w:r>
        <w:t xml:space="preserve"> </w:t>
      </w:r>
      <w:r>
        <w:t>втомлюваність</w:t>
      </w:r>
      <w:r>
        <w:t xml:space="preserve">, </w:t>
      </w:r>
      <w:r>
        <w:t>емоційна</w:t>
      </w:r>
      <w:r>
        <w:t xml:space="preserve"> </w:t>
      </w:r>
      <w:r>
        <w:t>лабільність</w:t>
      </w:r>
      <w:r>
        <w:t xml:space="preserve">, </w:t>
      </w:r>
      <w:r>
        <w:t>метеочутливість</w:t>
      </w:r>
      <w:r>
        <w:t xml:space="preserve">, </w:t>
      </w:r>
      <w:r>
        <w:t>головний</w:t>
      </w:r>
      <w:r>
        <w:t xml:space="preserve"> </w:t>
      </w:r>
      <w:r>
        <w:t>біль</w:t>
      </w:r>
      <w:r>
        <w:t>).</w:t>
      </w:r>
    </w:p>
    <w:p w:rsidR="007F3BC3" w:rsidRDefault="008E2D0D">
      <w:pPr>
        <w:numPr>
          <w:ilvl w:val="0"/>
          <w:numId w:val="7"/>
        </w:numPr>
        <w:spacing w:after="268"/>
        <w:ind w:right="0" w:firstLine="568"/>
      </w:pPr>
      <w:r>
        <w:t>Для</w:t>
      </w:r>
      <w:r>
        <w:t xml:space="preserve"> </w:t>
      </w:r>
      <w:r>
        <w:t>дітей</w:t>
      </w:r>
      <w:r>
        <w:t xml:space="preserve"> </w:t>
      </w:r>
      <w:r>
        <w:t>раннього</w:t>
      </w:r>
      <w:r>
        <w:t xml:space="preserve"> </w:t>
      </w:r>
      <w:r>
        <w:t>віку</w:t>
      </w:r>
      <w:r>
        <w:t xml:space="preserve"> </w:t>
      </w:r>
      <w:r>
        <w:t>характерні</w:t>
      </w:r>
      <w:r>
        <w:t xml:space="preserve"> </w:t>
      </w:r>
      <w:r>
        <w:t>часті</w:t>
      </w:r>
      <w:r>
        <w:t xml:space="preserve"> </w:t>
      </w:r>
      <w:r>
        <w:t>зригування</w:t>
      </w:r>
      <w:r>
        <w:t xml:space="preserve">, </w:t>
      </w:r>
      <w:r>
        <w:t>регургітація</w:t>
      </w:r>
      <w:r>
        <w:t xml:space="preserve">, </w:t>
      </w:r>
      <w:r>
        <w:t>для</w:t>
      </w:r>
      <w:r>
        <w:t xml:space="preserve"> </w:t>
      </w:r>
      <w:r>
        <w:t>дітей</w:t>
      </w:r>
      <w:r>
        <w:t xml:space="preserve"> </w:t>
      </w:r>
      <w:r>
        <w:t>шкільного віку</w:t>
      </w:r>
      <w:r>
        <w:t xml:space="preserve"> - </w:t>
      </w:r>
      <w:r>
        <w:t>біль</w:t>
      </w:r>
      <w:r>
        <w:t xml:space="preserve"> </w:t>
      </w:r>
      <w:r>
        <w:t>за</w:t>
      </w:r>
      <w:r>
        <w:t xml:space="preserve"> </w:t>
      </w:r>
      <w:r>
        <w:t>грудиною</w:t>
      </w:r>
      <w:r>
        <w:t xml:space="preserve"> </w:t>
      </w:r>
      <w:r>
        <w:t>або</w:t>
      </w:r>
      <w:r>
        <w:t xml:space="preserve"> </w:t>
      </w:r>
      <w:r>
        <w:t>в</w:t>
      </w:r>
      <w:r>
        <w:t xml:space="preserve"> </w:t>
      </w:r>
      <w:r>
        <w:t>епігастрії</w:t>
      </w:r>
      <w:r>
        <w:t xml:space="preserve"> </w:t>
      </w:r>
      <w:r>
        <w:t>під</w:t>
      </w:r>
      <w:r>
        <w:t xml:space="preserve"> </w:t>
      </w:r>
      <w:r>
        <w:t>час</w:t>
      </w:r>
      <w:r>
        <w:t xml:space="preserve"> </w:t>
      </w:r>
      <w:r>
        <w:t>фізичних</w:t>
      </w:r>
      <w:r>
        <w:t xml:space="preserve"> </w:t>
      </w:r>
      <w:r>
        <w:t>навантажень</w:t>
      </w:r>
      <w:r>
        <w:t xml:space="preserve">. </w:t>
      </w:r>
      <w:r>
        <w:t>Лікарі</w:t>
      </w:r>
      <w:r>
        <w:t>-</w:t>
      </w:r>
      <w:r>
        <w:t>педіатри повинні</w:t>
      </w:r>
      <w:r>
        <w:t xml:space="preserve"> </w:t>
      </w:r>
      <w:r>
        <w:t>пам</w:t>
      </w:r>
      <w:r>
        <w:t>'</w:t>
      </w:r>
      <w:r>
        <w:t>ятати</w:t>
      </w:r>
      <w:r>
        <w:t xml:space="preserve">, </w:t>
      </w:r>
      <w:r>
        <w:t>що</w:t>
      </w:r>
      <w:r>
        <w:t xml:space="preserve"> </w:t>
      </w:r>
      <w:r>
        <w:t>у</w:t>
      </w:r>
      <w:r>
        <w:t xml:space="preserve"> </w:t>
      </w:r>
      <w:r>
        <w:t>деяких</w:t>
      </w:r>
      <w:r>
        <w:t xml:space="preserve"> </w:t>
      </w:r>
      <w:r>
        <w:t>дітей</w:t>
      </w:r>
      <w:r>
        <w:t xml:space="preserve"> </w:t>
      </w:r>
      <w:r>
        <w:t>відсутні</w:t>
      </w:r>
      <w:r>
        <w:t xml:space="preserve"> </w:t>
      </w:r>
      <w:r>
        <w:t>будь</w:t>
      </w:r>
      <w:r>
        <w:t>-</w:t>
      </w:r>
      <w:r>
        <w:t>які</w:t>
      </w:r>
      <w:r>
        <w:t xml:space="preserve"> </w:t>
      </w:r>
      <w:r>
        <w:t>клінічні</w:t>
      </w:r>
      <w:r>
        <w:t xml:space="preserve"> </w:t>
      </w:r>
      <w:r>
        <w:t>прояви</w:t>
      </w:r>
      <w:r>
        <w:t xml:space="preserve"> </w:t>
      </w:r>
      <w:r>
        <w:t>ГЕРХ</w:t>
      </w:r>
      <w:r>
        <w:t xml:space="preserve">, </w:t>
      </w:r>
      <w:r>
        <w:t>тому</w:t>
      </w:r>
      <w:r>
        <w:t xml:space="preserve"> </w:t>
      </w:r>
      <w:r>
        <w:t>діагноз встановлюється</w:t>
      </w:r>
      <w:r>
        <w:t xml:space="preserve"> </w:t>
      </w:r>
      <w:r>
        <w:t>тільки</w:t>
      </w:r>
      <w:r>
        <w:t xml:space="preserve"> </w:t>
      </w:r>
      <w:r>
        <w:t>на</w:t>
      </w:r>
      <w:r>
        <w:t xml:space="preserve"> </w:t>
      </w:r>
      <w:r>
        <w:t>підставі</w:t>
      </w:r>
      <w:r>
        <w:t xml:space="preserve"> </w:t>
      </w:r>
      <w:r>
        <w:t>проведених</w:t>
      </w:r>
      <w:r>
        <w:t xml:space="preserve"> </w:t>
      </w:r>
      <w:r>
        <w:t>спеціальних</w:t>
      </w:r>
      <w:r>
        <w:t xml:space="preserve"> </w:t>
      </w:r>
      <w:r>
        <w:t>методів</w:t>
      </w:r>
      <w:r>
        <w:t xml:space="preserve"> </w:t>
      </w:r>
      <w:r>
        <w:t>дослідження</w:t>
      </w:r>
      <w:r>
        <w:t xml:space="preserve">, </w:t>
      </w:r>
      <w:r>
        <w:t>проведених</w:t>
      </w:r>
      <w:r>
        <w:t xml:space="preserve"> </w:t>
      </w:r>
      <w:r>
        <w:t>з</w:t>
      </w:r>
      <w:r>
        <w:t xml:space="preserve"> </w:t>
      </w:r>
      <w:r>
        <w:t>приводу</w:t>
      </w:r>
      <w:r>
        <w:t xml:space="preserve"> </w:t>
      </w:r>
      <w:r>
        <w:t>іншої</w:t>
      </w:r>
      <w:r>
        <w:t xml:space="preserve"> </w:t>
      </w:r>
      <w:r>
        <w:t>патології</w:t>
      </w:r>
      <w:r>
        <w:t xml:space="preserve"> </w:t>
      </w:r>
      <w:r>
        <w:t>органів</w:t>
      </w:r>
      <w:r>
        <w:t xml:space="preserve"> </w:t>
      </w:r>
      <w:r>
        <w:t>травлення</w:t>
      </w:r>
      <w:r>
        <w:t xml:space="preserve"> (</w:t>
      </w:r>
      <w:r>
        <w:t>наприклад</w:t>
      </w:r>
      <w:r>
        <w:t xml:space="preserve">, </w:t>
      </w:r>
      <w:r>
        <w:t>ендоскопія</w:t>
      </w:r>
      <w:r>
        <w:t xml:space="preserve">, </w:t>
      </w:r>
      <w:r>
        <w:t>яка проводилась</w:t>
      </w:r>
      <w:r>
        <w:t xml:space="preserve"> </w:t>
      </w:r>
      <w:r>
        <w:t>для</w:t>
      </w:r>
      <w:r>
        <w:t xml:space="preserve"> </w:t>
      </w:r>
      <w:r>
        <w:t>діагностики</w:t>
      </w:r>
      <w:r>
        <w:t xml:space="preserve"> </w:t>
      </w:r>
      <w:r>
        <w:t>захворювань</w:t>
      </w:r>
      <w:r>
        <w:t xml:space="preserve"> </w:t>
      </w:r>
      <w:r>
        <w:t>шлунку</w:t>
      </w:r>
      <w:r>
        <w:t xml:space="preserve"> </w:t>
      </w:r>
      <w:r>
        <w:t>та</w:t>
      </w:r>
      <w:r>
        <w:t xml:space="preserve"> </w:t>
      </w:r>
      <w:r>
        <w:t>дванадцятипалої</w:t>
      </w:r>
      <w:r>
        <w:t xml:space="preserve"> </w:t>
      </w:r>
      <w:r>
        <w:t>кишки</w:t>
      </w:r>
      <w:r>
        <w:t>).</w:t>
      </w: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Г. ІНС</w:t>
      </w:r>
      <w:r>
        <w:rPr>
          <w:b/>
        </w:rPr>
        <w:t>ТРУМЕНТАЛЬНА ДІАГНОСТИКА</w:t>
      </w:r>
    </w:p>
    <w:p w:rsidR="007F3BC3" w:rsidRDefault="008E2D0D">
      <w:pPr>
        <w:numPr>
          <w:ilvl w:val="0"/>
          <w:numId w:val="7"/>
        </w:numPr>
        <w:ind w:right="0" w:firstLine="568"/>
      </w:pPr>
      <w:r>
        <w:t>«</w:t>
      </w:r>
      <w:r>
        <w:t>Золотим</w:t>
      </w:r>
      <w:r>
        <w:t xml:space="preserve"> </w:t>
      </w:r>
      <w:r>
        <w:t>стандартом</w:t>
      </w:r>
      <w:r>
        <w:t xml:space="preserve">» </w:t>
      </w:r>
      <w:r>
        <w:t>визначення</w:t>
      </w:r>
      <w:r>
        <w:t xml:space="preserve"> </w:t>
      </w:r>
      <w:r>
        <w:t>патологічного</w:t>
      </w:r>
      <w:r>
        <w:t xml:space="preserve"> </w:t>
      </w:r>
      <w:r>
        <w:t>гастроезофагеального</w:t>
      </w:r>
      <w:r>
        <w:t xml:space="preserve"> </w:t>
      </w:r>
      <w:r>
        <w:t>рефлюксу є</w:t>
      </w:r>
      <w:r>
        <w:t xml:space="preserve"> </w:t>
      </w:r>
      <w:r>
        <w:rPr>
          <w:i/>
        </w:rPr>
        <w:t>добове рН-моніторування стравоходу</w:t>
      </w:r>
      <w:r>
        <w:t xml:space="preserve"> (</w:t>
      </w:r>
      <w:r>
        <w:t>Рівень</w:t>
      </w:r>
      <w:r>
        <w:t xml:space="preserve"> </w:t>
      </w:r>
      <w:r>
        <w:t>доказовості</w:t>
      </w:r>
      <w:r>
        <w:t xml:space="preserve"> </w:t>
      </w:r>
      <w:r>
        <w:t>А</w:t>
      </w:r>
      <w:r>
        <w:t xml:space="preserve">), </w:t>
      </w:r>
      <w:r>
        <w:t>яке</w:t>
      </w:r>
      <w:r>
        <w:t xml:space="preserve"> </w:t>
      </w:r>
      <w:r>
        <w:t>забезпечує</w:t>
      </w:r>
      <w:r>
        <w:t xml:space="preserve"> </w:t>
      </w:r>
      <w:r>
        <w:t>ранню діагностику</w:t>
      </w:r>
      <w:r>
        <w:t xml:space="preserve"> </w:t>
      </w:r>
      <w:r>
        <w:t>ГЕРХ</w:t>
      </w:r>
      <w:r>
        <w:t xml:space="preserve">, </w:t>
      </w:r>
      <w:r>
        <w:t>задовго</w:t>
      </w:r>
      <w:r>
        <w:t xml:space="preserve"> </w:t>
      </w:r>
      <w:r>
        <w:t>до</w:t>
      </w:r>
      <w:r>
        <w:t xml:space="preserve"> </w:t>
      </w:r>
      <w:r>
        <w:t>виникнення</w:t>
      </w:r>
      <w:r>
        <w:t xml:space="preserve"> </w:t>
      </w:r>
      <w:r>
        <w:t>клінічних</w:t>
      </w:r>
      <w:r>
        <w:t xml:space="preserve"> </w:t>
      </w:r>
      <w:r>
        <w:t>проявів</w:t>
      </w:r>
      <w:r>
        <w:t xml:space="preserve"> </w:t>
      </w:r>
      <w:r>
        <w:t>езофагіту</w:t>
      </w:r>
      <w:r>
        <w:t xml:space="preserve">. </w:t>
      </w:r>
      <w:r>
        <w:t>Використовуючи цей</w:t>
      </w:r>
      <w:r>
        <w:t xml:space="preserve"> </w:t>
      </w:r>
      <w:r>
        <w:t>метод</w:t>
      </w:r>
      <w:r>
        <w:t xml:space="preserve">, </w:t>
      </w:r>
      <w:r>
        <w:t>дослідження</w:t>
      </w:r>
      <w:r>
        <w:t xml:space="preserve"> </w:t>
      </w:r>
      <w:r>
        <w:t>може</w:t>
      </w:r>
      <w:r>
        <w:t xml:space="preserve"> </w:t>
      </w:r>
      <w:r>
        <w:t>не</w:t>
      </w:r>
      <w:r>
        <w:t xml:space="preserve"> </w:t>
      </w:r>
      <w:r>
        <w:t>тільки</w:t>
      </w:r>
      <w:r>
        <w:t xml:space="preserve"> </w:t>
      </w:r>
      <w:r>
        <w:t>зафіксувати</w:t>
      </w:r>
      <w:r>
        <w:t xml:space="preserve"> </w:t>
      </w:r>
      <w:r>
        <w:t>ацидіфікацію</w:t>
      </w:r>
      <w:r>
        <w:t xml:space="preserve"> </w:t>
      </w:r>
      <w:r>
        <w:t>стравоходу</w:t>
      </w:r>
      <w:r>
        <w:t xml:space="preserve">, </w:t>
      </w:r>
      <w:r>
        <w:t>але</w:t>
      </w:r>
      <w:r>
        <w:t xml:space="preserve"> </w:t>
      </w:r>
      <w:r>
        <w:t>й оцінити</w:t>
      </w:r>
      <w:r>
        <w:t xml:space="preserve"> </w:t>
      </w:r>
      <w:r>
        <w:t>його</w:t>
      </w:r>
      <w:r>
        <w:t xml:space="preserve"> </w:t>
      </w:r>
      <w:r>
        <w:t>тривалість</w:t>
      </w:r>
      <w:r>
        <w:t xml:space="preserve">. </w:t>
      </w:r>
      <w:r>
        <w:t>Моніторинг</w:t>
      </w:r>
      <w:r>
        <w:t xml:space="preserve"> </w:t>
      </w:r>
      <w:r>
        <w:t>рН</w:t>
      </w:r>
      <w:r>
        <w:t xml:space="preserve"> </w:t>
      </w:r>
      <w:r>
        <w:t>в</w:t>
      </w:r>
      <w:r>
        <w:t xml:space="preserve"> </w:t>
      </w:r>
      <w:r>
        <w:t>нижній</w:t>
      </w:r>
      <w:r>
        <w:t xml:space="preserve"> </w:t>
      </w:r>
      <w:r>
        <w:t>частині</w:t>
      </w:r>
      <w:r>
        <w:t xml:space="preserve"> </w:t>
      </w:r>
      <w:r>
        <w:t>стравоходу</w:t>
      </w:r>
      <w:r>
        <w:t xml:space="preserve"> </w:t>
      </w:r>
      <w:r>
        <w:t>проводиться</w:t>
      </w:r>
      <w:r>
        <w:t xml:space="preserve"> </w:t>
      </w:r>
      <w:r>
        <w:t>в положенні</w:t>
      </w:r>
      <w:r>
        <w:t xml:space="preserve"> </w:t>
      </w:r>
      <w:r>
        <w:t>сидячи</w:t>
      </w:r>
      <w:r>
        <w:t xml:space="preserve"> </w:t>
      </w:r>
      <w:r>
        <w:t>з</w:t>
      </w:r>
      <w:r>
        <w:t xml:space="preserve"> </w:t>
      </w:r>
      <w:r>
        <w:t>нахилом</w:t>
      </w:r>
      <w:r>
        <w:t xml:space="preserve"> </w:t>
      </w:r>
      <w:r>
        <w:t>тулуба</w:t>
      </w:r>
      <w:r>
        <w:t xml:space="preserve"> </w:t>
      </w:r>
      <w:r>
        <w:t>вперед</w:t>
      </w:r>
      <w:r>
        <w:t xml:space="preserve"> </w:t>
      </w:r>
      <w:r>
        <w:t>на</w:t>
      </w:r>
      <w:r>
        <w:t xml:space="preserve"> 45º (</w:t>
      </w:r>
      <w:r>
        <w:t>з</w:t>
      </w:r>
      <w:r>
        <w:t xml:space="preserve"> </w:t>
      </w:r>
      <w:r>
        <w:t>метою</w:t>
      </w:r>
      <w:r>
        <w:t xml:space="preserve"> </w:t>
      </w:r>
      <w:r>
        <w:t>провокації гастроезофа</w:t>
      </w:r>
      <w:r>
        <w:t>геального</w:t>
      </w:r>
      <w:r>
        <w:t xml:space="preserve"> </w:t>
      </w:r>
      <w:r>
        <w:t>рефлюксу</w:t>
      </w:r>
      <w:r>
        <w:t xml:space="preserve">) </w:t>
      </w:r>
      <w:r>
        <w:t>або</w:t>
      </w:r>
      <w:r>
        <w:t xml:space="preserve"> </w:t>
      </w:r>
      <w:r>
        <w:t>незалежно</w:t>
      </w:r>
      <w:r>
        <w:t xml:space="preserve"> </w:t>
      </w:r>
      <w:r>
        <w:t>від</w:t>
      </w:r>
      <w:r>
        <w:t xml:space="preserve"> </w:t>
      </w:r>
      <w:r>
        <w:t>положення</w:t>
      </w:r>
      <w:r>
        <w:t xml:space="preserve"> </w:t>
      </w:r>
      <w:r>
        <w:t>тіла</w:t>
      </w:r>
      <w:r>
        <w:t xml:space="preserve"> </w:t>
      </w:r>
      <w:r>
        <w:t>при</w:t>
      </w:r>
      <w:r>
        <w:t xml:space="preserve"> </w:t>
      </w:r>
      <w:r>
        <w:t>збереженому добовому</w:t>
      </w:r>
      <w:r>
        <w:t xml:space="preserve"> </w:t>
      </w:r>
      <w:r>
        <w:t>режимі</w:t>
      </w:r>
      <w:r>
        <w:t xml:space="preserve">. </w:t>
      </w:r>
      <w:r>
        <w:t>Рекомендовано</w:t>
      </w:r>
      <w:r>
        <w:t xml:space="preserve"> </w:t>
      </w:r>
      <w:r>
        <w:t>здійснювати</w:t>
      </w:r>
      <w:r>
        <w:t xml:space="preserve"> </w:t>
      </w:r>
      <w:r>
        <w:t>моніторинг</w:t>
      </w:r>
      <w:r>
        <w:t xml:space="preserve"> </w:t>
      </w:r>
      <w:r>
        <w:t>не</w:t>
      </w:r>
      <w:r>
        <w:t xml:space="preserve"> </w:t>
      </w:r>
      <w:r>
        <w:t>менше</w:t>
      </w:r>
      <w:r>
        <w:t xml:space="preserve">, </w:t>
      </w:r>
      <w:r>
        <w:t>ніж</w:t>
      </w:r>
      <w:r>
        <w:t xml:space="preserve"> 16 </w:t>
      </w:r>
      <w:r>
        <w:t>годин</w:t>
      </w:r>
      <w:r>
        <w:t xml:space="preserve">. </w:t>
      </w:r>
      <w:r>
        <w:t>Оцінюється</w:t>
      </w:r>
      <w:r>
        <w:t xml:space="preserve"> </w:t>
      </w:r>
      <w:r>
        <w:t>показник</w:t>
      </w:r>
      <w:r>
        <w:t xml:space="preserve"> </w:t>
      </w:r>
      <w:r>
        <w:t>кислотної</w:t>
      </w:r>
      <w:r>
        <w:t xml:space="preserve"> </w:t>
      </w:r>
      <w:r>
        <w:t>експозиції</w:t>
      </w:r>
      <w:r>
        <w:t xml:space="preserve"> – </w:t>
      </w:r>
      <w:r>
        <w:t>час</w:t>
      </w:r>
      <w:r>
        <w:t xml:space="preserve"> </w:t>
      </w:r>
      <w:r>
        <w:t>контакту</w:t>
      </w:r>
      <w:r>
        <w:t xml:space="preserve"> </w:t>
      </w:r>
      <w:r>
        <w:t>стравоходу</w:t>
      </w:r>
      <w:r>
        <w:t xml:space="preserve"> </w:t>
      </w:r>
      <w:r>
        <w:t>з</w:t>
      </w:r>
      <w:r>
        <w:t xml:space="preserve"> </w:t>
      </w:r>
      <w:r>
        <w:t>кислим</w:t>
      </w:r>
      <w:r>
        <w:t xml:space="preserve"> (</w:t>
      </w:r>
      <w:r>
        <w:t>рН</w:t>
      </w:r>
      <w:r>
        <w:t xml:space="preserve"> &lt; 4) </w:t>
      </w:r>
      <w:r>
        <w:t>шлунковим</w:t>
      </w:r>
      <w:r>
        <w:t xml:space="preserve"> </w:t>
      </w:r>
      <w:r>
        <w:t>вмістом</w:t>
      </w:r>
      <w:r>
        <w:t xml:space="preserve">. </w:t>
      </w:r>
      <w:r>
        <w:t>У</w:t>
      </w:r>
      <w:r>
        <w:t xml:space="preserve"> </w:t>
      </w:r>
      <w:r>
        <w:t>нормі</w:t>
      </w:r>
      <w:r>
        <w:t xml:space="preserve"> </w:t>
      </w:r>
      <w:r>
        <w:t>сума</w:t>
      </w:r>
      <w:r>
        <w:t xml:space="preserve"> </w:t>
      </w:r>
      <w:r>
        <w:t>значень</w:t>
      </w:r>
      <w:r>
        <w:t xml:space="preserve"> </w:t>
      </w:r>
      <w:r>
        <w:t>рН</w:t>
      </w:r>
      <w:r>
        <w:t xml:space="preserve"> </w:t>
      </w:r>
      <w:r>
        <w:t>стравохідного</w:t>
      </w:r>
      <w:r>
        <w:t xml:space="preserve"> </w:t>
      </w:r>
      <w:r>
        <w:t>вмісту</w:t>
      </w:r>
      <w:r>
        <w:t xml:space="preserve"> &lt; 4, </w:t>
      </w:r>
      <w:r>
        <w:t>отриманих протягом</w:t>
      </w:r>
      <w:r>
        <w:t xml:space="preserve"> </w:t>
      </w:r>
      <w:r>
        <w:t>моніторування</w:t>
      </w:r>
      <w:r>
        <w:t xml:space="preserve">, </w:t>
      </w:r>
      <w:r>
        <w:t>складає</w:t>
      </w:r>
      <w:r>
        <w:t xml:space="preserve"> </w:t>
      </w:r>
      <w:r>
        <w:t>не</w:t>
      </w:r>
      <w:r>
        <w:t xml:space="preserve"> </w:t>
      </w:r>
      <w:r>
        <w:t>більше</w:t>
      </w:r>
      <w:r>
        <w:t xml:space="preserve"> 4,2 % </w:t>
      </w:r>
      <w:r>
        <w:t>від</w:t>
      </w:r>
      <w:r>
        <w:t xml:space="preserve"> </w:t>
      </w:r>
      <w:r>
        <w:t>загального</w:t>
      </w:r>
      <w:r>
        <w:t xml:space="preserve"> </w:t>
      </w:r>
      <w:r>
        <w:t>часу</w:t>
      </w:r>
      <w:r>
        <w:t xml:space="preserve"> </w:t>
      </w:r>
      <w:r>
        <w:t>дослідження</w:t>
      </w:r>
      <w:r>
        <w:t xml:space="preserve"> (</w:t>
      </w:r>
      <w:r>
        <w:t>до</w:t>
      </w:r>
      <w:r>
        <w:t xml:space="preserve"> 6,3 % - </w:t>
      </w:r>
      <w:r>
        <w:t>у</w:t>
      </w:r>
      <w:r>
        <w:t xml:space="preserve"> </w:t>
      </w:r>
      <w:r>
        <w:t>вертикальному</w:t>
      </w:r>
      <w:r>
        <w:t xml:space="preserve"> </w:t>
      </w:r>
      <w:r>
        <w:t>положенні</w:t>
      </w:r>
      <w:r>
        <w:t xml:space="preserve"> </w:t>
      </w:r>
      <w:r>
        <w:t>та</w:t>
      </w:r>
      <w:r>
        <w:t xml:space="preserve"> </w:t>
      </w:r>
      <w:r>
        <w:t>до</w:t>
      </w:r>
      <w:r>
        <w:t xml:space="preserve"> 1,2 % - </w:t>
      </w:r>
      <w:r>
        <w:t>у</w:t>
      </w:r>
      <w:r>
        <w:t xml:space="preserve"> </w:t>
      </w:r>
      <w:r>
        <w:t>положенні</w:t>
      </w:r>
      <w:r>
        <w:t xml:space="preserve"> </w:t>
      </w:r>
      <w:r>
        <w:t>лежачи</w:t>
      </w:r>
      <w:r>
        <w:t xml:space="preserve">). </w:t>
      </w:r>
      <w:r>
        <w:t>Стравохідний</w:t>
      </w:r>
      <w:r>
        <w:t xml:space="preserve"> </w:t>
      </w:r>
      <w:r>
        <w:t>рефлюкс розцінюється</w:t>
      </w:r>
      <w:r>
        <w:t xml:space="preserve"> </w:t>
      </w:r>
      <w:r>
        <w:t>як</w:t>
      </w:r>
      <w:r>
        <w:t xml:space="preserve"> </w:t>
      </w:r>
      <w:r>
        <w:t>патологічний</w:t>
      </w:r>
      <w:r>
        <w:t xml:space="preserve">, </w:t>
      </w:r>
      <w:r>
        <w:t>якщо</w:t>
      </w:r>
      <w:r>
        <w:t xml:space="preserve"> </w:t>
      </w:r>
      <w:r>
        <w:t>в</w:t>
      </w:r>
      <w:r>
        <w:t xml:space="preserve"> </w:t>
      </w:r>
      <w:r>
        <w:t>положеннях</w:t>
      </w:r>
      <w:r>
        <w:t xml:space="preserve"> </w:t>
      </w:r>
      <w:r>
        <w:t>стоячи</w:t>
      </w:r>
      <w:r>
        <w:t xml:space="preserve"> </w:t>
      </w:r>
      <w:r>
        <w:t>та</w:t>
      </w:r>
      <w:r>
        <w:t xml:space="preserve"> </w:t>
      </w:r>
      <w:r>
        <w:t>лежачи</w:t>
      </w:r>
      <w:r>
        <w:t xml:space="preserve"> </w:t>
      </w:r>
      <w:r>
        <w:t>кислотна</w:t>
      </w:r>
      <w:r>
        <w:t xml:space="preserve"> </w:t>
      </w:r>
      <w:r>
        <w:t>експозиція перевищує</w:t>
      </w:r>
      <w:r>
        <w:t xml:space="preserve"> </w:t>
      </w:r>
      <w:r>
        <w:t>нормативні</w:t>
      </w:r>
      <w:r>
        <w:t xml:space="preserve"> </w:t>
      </w:r>
      <w:r>
        <w:t>показники</w:t>
      </w:r>
      <w:r>
        <w:t xml:space="preserve"> </w:t>
      </w:r>
      <w:r>
        <w:t>більш</w:t>
      </w:r>
      <w:r>
        <w:t xml:space="preserve">, </w:t>
      </w:r>
      <w:r>
        <w:t>ніж</w:t>
      </w:r>
      <w:r>
        <w:t xml:space="preserve"> </w:t>
      </w:r>
      <w:r>
        <w:t>на</w:t>
      </w:r>
      <w:r>
        <w:t xml:space="preserve"> 95 %. </w:t>
      </w:r>
      <w:r>
        <w:t>Рефлюкс</w:t>
      </w:r>
      <w:r>
        <w:t xml:space="preserve"> </w:t>
      </w:r>
      <w:r>
        <w:t>тривалістю</w:t>
      </w:r>
      <w:r>
        <w:t xml:space="preserve"> </w:t>
      </w:r>
      <w:r>
        <w:t>менше</w:t>
      </w:r>
      <w:r>
        <w:t xml:space="preserve"> 5 </w:t>
      </w:r>
      <w:r>
        <w:t>хвилин</w:t>
      </w:r>
      <w:r>
        <w:t xml:space="preserve"> </w:t>
      </w:r>
      <w:r>
        <w:t>не</w:t>
      </w:r>
      <w:r>
        <w:t xml:space="preserve"> </w:t>
      </w:r>
      <w:r>
        <w:t>вважається</w:t>
      </w:r>
      <w:r>
        <w:t xml:space="preserve"> </w:t>
      </w:r>
      <w:r>
        <w:t>патологічним</w:t>
      </w:r>
      <w:r>
        <w:t>.</w:t>
      </w:r>
    </w:p>
    <w:p w:rsidR="007F3BC3" w:rsidRDefault="008E2D0D">
      <w:pPr>
        <w:numPr>
          <w:ilvl w:val="0"/>
          <w:numId w:val="7"/>
        </w:numPr>
        <w:ind w:right="0" w:firstLine="568"/>
      </w:pPr>
      <w:r>
        <w:rPr>
          <w:i/>
        </w:rPr>
        <w:t>Ендоскопічне дослідження</w:t>
      </w:r>
      <w:r>
        <w:t xml:space="preserve"> </w:t>
      </w:r>
      <w:r>
        <w:t>стравоходу</w:t>
      </w:r>
      <w:r>
        <w:t xml:space="preserve"> </w:t>
      </w:r>
      <w:r>
        <w:t>дозволяє</w:t>
      </w:r>
      <w:r>
        <w:t xml:space="preserve"> </w:t>
      </w:r>
      <w:r>
        <w:t>підтвердити</w:t>
      </w:r>
      <w:r>
        <w:t xml:space="preserve"> </w:t>
      </w:r>
      <w:r>
        <w:t>наявність</w:t>
      </w:r>
      <w:r>
        <w:t xml:space="preserve"> </w:t>
      </w:r>
      <w:r>
        <w:t>рефлюкс</w:t>
      </w:r>
      <w:r>
        <w:t>езофагіту</w:t>
      </w:r>
      <w:r>
        <w:t xml:space="preserve"> </w:t>
      </w:r>
      <w:r>
        <w:t>й</w:t>
      </w:r>
      <w:r>
        <w:t xml:space="preserve"> </w:t>
      </w:r>
      <w:r>
        <w:t>оцінити</w:t>
      </w:r>
      <w:r>
        <w:t xml:space="preserve"> </w:t>
      </w:r>
      <w:r>
        <w:t>ступінь</w:t>
      </w:r>
      <w:r>
        <w:t xml:space="preserve"> </w:t>
      </w:r>
      <w:r>
        <w:t>його</w:t>
      </w:r>
      <w:r>
        <w:t xml:space="preserve"> </w:t>
      </w:r>
      <w:r>
        <w:t>важкості</w:t>
      </w:r>
      <w:r>
        <w:t xml:space="preserve">. </w:t>
      </w:r>
      <w:r>
        <w:t>В</w:t>
      </w:r>
      <w:r>
        <w:t xml:space="preserve"> </w:t>
      </w:r>
      <w:r>
        <w:t>залежності</w:t>
      </w:r>
      <w:r>
        <w:t xml:space="preserve"> </w:t>
      </w:r>
      <w:r>
        <w:t>від</w:t>
      </w:r>
      <w:r>
        <w:t xml:space="preserve"> </w:t>
      </w:r>
      <w:r>
        <w:t>розповсюдженості</w:t>
      </w:r>
      <w:r>
        <w:t xml:space="preserve"> </w:t>
      </w:r>
      <w:r>
        <w:t>та важкості</w:t>
      </w:r>
      <w:r>
        <w:t xml:space="preserve"> </w:t>
      </w:r>
      <w:r>
        <w:t>процесу</w:t>
      </w:r>
      <w:r>
        <w:t xml:space="preserve"> </w:t>
      </w:r>
      <w:r>
        <w:t>розрізняють</w:t>
      </w:r>
      <w:r>
        <w:t xml:space="preserve"> 4 </w:t>
      </w:r>
      <w:r>
        <w:t>ступені</w:t>
      </w:r>
      <w:r>
        <w:t xml:space="preserve"> </w:t>
      </w:r>
      <w:r>
        <w:t>езофагіту</w:t>
      </w:r>
      <w:r>
        <w:t xml:space="preserve"> (</w:t>
      </w:r>
      <w:r>
        <w:t>по</w:t>
      </w:r>
      <w:r>
        <w:t xml:space="preserve"> G.Tytgat </w:t>
      </w:r>
      <w:r>
        <w:t>у</w:t>
      </w:r>
      <w:r>
        <w:t xml:space="preserve"> </w:t>
      </w:r>
      <w:r>
        <w:t>модифікації В</w:t>
      </w:r>
      <w:r>
        <w:t>.</w:t>
      </w:r>
      <w:r>
        <w:t>Ф</w:t>
      </w:r>
      <w:r>
        <w:t>.</w:t>
      </w:r>
      <w:r>
        <w:t>Привороцького</w:t>
      </w:r>
      <w:r>
        <w:t>):</w:t>
      </w:r>
    </w:p>
    <w:p w:rsidR="007F3BC3" w:rsidRDefault="008E2D0D">
      <w:pPr>
        <w:numPr>
          <w:ilvl w:val="1"/>
          <w:numId w:val="7"/>
        </w:numPr>
        <w:ind w:right="0" w:firstLine="568"/>
      </w:pPr>
      <w:r>
        <w:t>Помірна</w:t>
      </w:r>
      <w:r>
        <w:t xml:space="preserve"> </w:t>
      </w:r>
      <w:r>
        <w:t>осередкова</w:t>
      </w:r>
      <w:r>
        <w:t xml:space="preserve"> </w:t>
      </w:r>
      <w:r>
        <w:t>ерітема</w:t>
      </w:r>
      <w:r>
        <w:t xml:space="preserve">, </w:t>
      </w:r>
      <w:r>
        <w:t>запальний</w:t>
      </w:r>
      <w:r>
        <w:t xml:space="preserve"> </w:t>
      </w:r>
      <w:r>
        <w:t>набряк</w:t>
      </w:r>
      <w:r>
        <w:t xml:space="preserve"> </w:t>
      </w:r>
      <w:r>
        <w:t>слизової</w:t>
      </w:r>
      <w:r>
        <w:t xml:space="preserve"> </w:t>
      </w:r>
      <w:r>
        <w:t>оболонки</w:t>
      </w:r>
      <w:r>
        <w:t xml:space="preserve"> </w:t>
      </w:r>
      <w:r>
        <w:t>абдомінального відділу</w:t>
      </w:r>
      <w:r>
        <w:t xml:space="preserve"> </w:t>
      </w:r>
      <w:r>
        <w:t>стравоходу</w:t>
      </w:r>
      <w:r>
        <w:t xml:space="preserve">. </w:t>
      </w:r>
      <w:r>
        <w:t>Підйом</w:t>
      </w:r>
      <w:r>
        <w:t xml:space="preserve"> Z-</w:t>
      </w:r>
      <w:r>
        <w:t>лінії</w:t>
      </w:r>
      <w:r>
        <w:t xml:space="preserve"> </w:t>
      </w:r>
      <w:r>
        <w:t>до</w:t>
      </w:r>
      <w:r>
        <w:t xml:space="preserve"> 1</w:t>
      </w:r>
      <w:r>
        <w:t>см</w:t>
      </w:r>
      <w:r>
        <w:t xml:space="preserve">., </w:t>
      </w:r>
      <w:r>
        <w:t>короткочасне</w:t>
      </w:r>
      <w:r>
        <w:t xml:space="preserve"> </w:t>
      </w:r>
      <w:r>
        <w:t>спровоковане</w:t>
      </w:r>
      <w:r>
        <w:t xml:space="preserve"> </w:t>
      </w:r>
      <w:r>
        <w:t>субтотальне</w:t>
      </w:r>
      <w:r>
        <w:t xml:space="preserve"> (</w:t>
      </w:r>
      <w:r>
        <w:t>по одній</w:t>
      </w:r>
      <w:r>
        <w:t xml:space="preserve"> </w:t>
      </w:r>
      <w:r>
        <w:t>із</w:t>
      </w:r>
      <w:r>
        <w:t xml:space="preserve"> </w:t>
      </w:r>
      <w:r>
        <w:t>стінок</w:t>
      </w:r>
      <w:r>
        <w:t xml:space="preserve">) </w:t>
      </w:r>
      <w:r>
        <w:t>пролабування</w:t>
      </w:r>
      <w:r>
        <w:t xml:space="preserve"> </w:t>
      </w:r>
      <w:r>
        <w:t>на</w:t>
      </w:r>
      <w:r>
        <w:t xml:space="preserve"> </w:t>
      </w:r>
      <w:r>
        <w:t>висоту</w:t>
      </w:r>
      <w:r>
        <w:t xml:space="preserve"> 1-2</w:t>
      </w:r>
      <w:r>
        <w:t>см</w:t>
      </w:r>
      <w:r>
        <w:t xml:space="preserve">., </w:t>
      </w:r>
      <w:r>
        <w:t>зниження</w:t>
      </w:r>
      <w:r>
        <w:t xml:space="preserve"> </w:t>
      </w:r>
      <w:r>
        <w:t>тонусу</w:t>
      </w:r>
      <w:r>
        <w:t xml:space="preserve"> </w:t>
      </w:r>
      <w:r>
        <w:t>нижнього</w:t>
      </w:r>
      <w:r>
        <w:t xml:space="preserve"> </w:t>
      </w:r>
      <w:r>
        <w:t>стравохідного отвору</w:t>
      </w:r>
      <w:r>
        <w:t xml:space="preserve"> .</w:t>
      </w:r>
    </w:p>
    <w:p w:rsidR="007F3BC3" w:rsidRDefault="008E2D0D">
      <w:pPr>
        <w:numPr>
          <w:ilvl w:val="1"/>
          <w:numId w:val="7"/>
        </w:numPr>
        <w:ind w:right="0" w:firstLine="568"/>
      </w:pPr>
      <w:r>
        <w:t>Так</w:t>
      </w:r>
      <w:r>
        <w:t xml:space="preserve"> </w:t>
      </w:r>
      <w:r>
        <w:t>само</w:t>
      </w:r>
      <w:r>
        <w:t xml:space="preserve"> + </w:t>
      </w:r>
      <w:r>
        <w:t>тотальна</w:t>
      </w:r>
      <w:r>
        <w:t xml:space="preserve"> </w:t>
      </w:r>
      <w:r>
        <w:t>гіперемія</w:t>
      </w:r>
      <w:r>
        <w:t xml:space="preserve"> </w:t>
      </w:r>
      <w:r>
        <w:t>абдомінального</w:t>
      </w:r>
      <w:r>
        <w:t xml:space="preserve"> </w:t>
      </w:r>
      <w:r>
        <w:t>відділу</w:t>
      </w:r>
      <w:r>
        <w:t xml:space="preserve"> </w:t>
      </w:r>
      <w:r>
        <w:t>страво</w:t>
      </w:r>
      <w:r>
        <w:t>ходу</w:t>
      </w:r>
      <w:r>
        <w:t xml:space="preserve"> </w:t>
      </w:r>
      <w:r>
        <w:t>з</w:t>
      </w:r>
      <w:r>
        <w:t xml:space="preserve"> </w:t>
      </w:r>
      <w:r>
        <w:t>осередковим фібринозним</w:t>
      </w:r>
      <w:r>
        <w:t xml:space="preserve"> </w:t>
      </w:r>
      <w:r>
        <w:t>нальотом</w:t>
      </w:r>
      <w:r>
        <w:t xml:space="preserve">, </w:t>
      </w:r>
      <w:r>
        <w:t>поверхневі</w:t>
      </w:r>
      <w:r>
        <w:t xml:space="preserve"> </w:t>
      </w:r>
      <w:r>
        <w:t>дефекти</w:t>
      </w:r>
      <w:r>
        <w:t xml:space="preserve"> </w:t>
      </w:r>
      <w:r>
        <w:t>слизової</w:t>
      </w:r>
      <w:r>
        <w:t xml:space="preserve"> </w:t>
      </w:r>
      <w:r>
        <w:t>оболонки</w:t>
      </w:r>
      <w:r>
        <w:t xml:space="preserve">, </w:t>
      </w:r>
      <w:r>
        <w:t>не</w:t>
      </w:r>
      <w:r>
        <w:t xml:space="preserve"> </w:t>
      </w:r>
      <w:r>
        <w:t>проникаючи</w:t>
      </w:r>
      <w:r>
        <w:t xml:space="preserve"> </w:t>
      </w:r>
      <w:r>
        <w:t>у</w:t>
      </w:r>
      <w:r>
        <w:t xml:space="preserve"> </w:t>
      </w:r>
      <w:r>
        <w:t>м</w:t>
      </w:r>
      <w:r>
        <w:t>'</w:t>
      </w:r>
      <w:r>
        <w:t>язовий шар</w:t>
      </w:r>
      <w:r>
        <w:t xml:space="preserve">, </w:t>
      </w:r>
      <w:r>
        <w:t>поодинокі</w:t>
      </w:r>
      <w:r>
        <w:t xml:space="preserve">, </w:t>
      </w:r>
      <w:r>
        <w:t>лінійної</w:t>
      </w:r>
      <w:r>
        <w:t xml:space="preserve"> </w:t>
      </w:r>
      <w:r>
        <w:t>форми</w:t>
      </w:r>
      <w:r>
        <w:t xml:space="preserve">. </w:t>
      </w:r>
      <w:r>
        <w:t>Тотальне</w:t>
      </w:r>
      <w:r>
        <w:t xml:space="preserve"> </w:t>
      </w:r>
      <w:r>
        <w:t>або</w:t>
      </w:r>
      <w:r>
        <w:t xml:space="preserve"> </w:t>
      </w:r>
      <w:r>
        <w:t>субтотальне</w:t>
      </w:r>
      <w:r>
        <w:t xml:space="preserve"> </w:t>
      </w:r>
      <w:r>
        <w:t>спровоковане</w:t>
      </w:r>
      <w:r>
        <w:t xml:space="preserve"> </w:t>
      </w:r>
      <w:r>
        <w:t>пролабування</w:t>
      </w:r>
      <w:r>
        <w:t xml:space="preserve"> </w:t>
      </w:r>
      <w:r>
        <w:t>на висоту</w:t>
      </w:r>
      <w:r>
        <w:t xml:space="preserve"> </w:t>
      </w:r>
      <w:r>
        <w:t>понад</w:t>
      </w:r>
      <w:r>
        <w:t xml:space="preserve"> 3 </w:t>
      </w:r>
      <w:r>
        <w:t>см</w:t>
      </w:r>
      <w:r>
        <w:t xml:space="preserve">. </w:t>
      </w:r>
      <w:r>
        <w:t>із</w:t>
      </w:r>
      <w:r>
        <w:t xml:space="preserve"> </w:t>
      </w:r>
      <w:r>
        <w:t>частковою</w:t>
      </w:r>
      <w:r>
        <w:t xml:space="preserve"> </w:t>
      </w:r>
      <w:r>
        <w:t>фіксацією</w:t>
      </w:r>
      <w:r>
        <w:t xml:space="preserve"> </w:t>
      </w:r>
      <w:r>
        <w:t>в</w:t>
      </w:r>
      <w:r>
        <w:t xml:space="preserve"> </w:t>
      </w:r>
      <w:r>
        <w:t>стравоході</w:t>
      </w:r>
      <w:r>
        <w:t>.</w:t>
      </w:r>
    </w:p>
    <w:p w:rsidR="007F3BC3" w:rsidRDefault="008E2D0D">
      <w:pPr>
        <w:numPr>
          <w:ilvl w:val="1"/>
          <w:numId w:val="7"/>
        </w:numPr>
        <w:ind w:right="0" w:firstLine="568"/>
      </w:pPr>
      <w:r>
        <w:t>Так</w:t>
      </w:r>
      <w:r>
        <w:t xml:space="preserve"> </w:t>
      </w:r>
      <w:r>
        <w:t>само</w:t>
      </w:r>
      <w:r>
        <w:t xml:space="preserve"> + </w:t>
      </w:r>
      <w:r>
        <w:t>розповсюдження</w:t>
      </w:r>
      <w:r>
        <w:t xml:space="preserve"> </w:t>
      </w:r>
      <w:r>
        <w:t>запалення</w:t>
      </w:r>
      <w:r>
        <w:t xml:space="preserve"> </w:t>
      </w:r>
      <w:r>
        <w:t>на</w:t>
      </w:r>
      <w:r>
        <w:t xml:space="preserve"> </w:t>
      </w:r>
      <w:r>
        <w:t>грудний</w:t>
      </w:r>
      <w:r>
        <w:t xml:space="preserve"> </w:t>
      </w:r>
      <w:r>
        <w:t>відділ</w:t>
      </w:r>
      <w:r>
        <w:t xml:space="preserve"> </w:t>
      </w:r>
      <w:r>
        <w:t>стравоходу</w:t>
      </w:r>
      <w:r>
        <w:t xml:space="preserve">. </w:t>
      </w:r>
      <w:r>
        <w:t>Численні ерозії</w:t>
      </w:r>
      <w:r>
        <w:t xml:space="preserve"> </w:t>
      </w:r>
      <w:r>
        <w:t>з</w:t>
      </w:r>
      <w:r>
        <w:t xml:space="preserve"> </w:t>
      </w:r>
      <w:r>
        <w:t>ознаками</w:t>
      </w:r>
      <w:r>
        <w:t xml:space="preserve"> </w:t>
      </w:r>
      <w:r>
        <w:t>кровотечі</w:t>
      </w:r>
      <w:r>
        <w:t xml:space="preserve"> </w:t>
      </w:r>
      <w:r>
        <w:t>та</w:t>
      </w:r>
      <w:r>
        <w:t xml:space="preserve"> </w:t>
      </w:r>
      <w:r>
        <w:t>без</w:t>
      </w:r>
      <w:r>
        <w:t xml:space="preserve"> </w:t>
      </w:r>
      <w:r>
        <w:t>них</w:t>
      </w:r>
      <w:r>
        <w:t xml:space="preserve">. </w:t>
      </w:r>
      <w:r>
        <w:t>Моторні</w:t>
      </w:r>
      <w:r>
        <w:t xml:space="preserve"> </w:t>
      </w:r>
      <w:r>
        <w:t>порушення</w:t>
      </w:r>
      <w:r>
        <w:t xml:space="preserve">: </w:t>
      </w:r>
      <w:r>
        <w:t>так</w:t>
      </w:r>
      <w:r>
        <w:t xml:space="preserve"> </w:t>
      </w:r>
      <w:r>
        <w:t>само</w:t>
      </w:r>
      <w:r>
        <w:t xml:space="preserve"> + </w:t>
      </w:r>
      <w:r>
        <w:t>спонтанне</w:t>
      </w:r>
      <w:r>
        <w:t xml:space="preserve"> </w:t>
      </w:r>
      <w:r>
        <w:t>або провоковане</w:t>
      </w:r>
      <w:r>
        <w:t xml:space="preserve"> </w:t>
      </w:r>
      <w:r>
        <w:t>пролабування</w:t>
      </w:r>
      <w:r>
        <w:t xml:space="preserve"> </w:t>
      </w:r>
      <w:r>
        <w:t>понад</w:t>
      </w:r>
      <w:r>
        <w:t xml:space="preserve"> </w:t>
      </w:r>
      <w:r>
        <w:t>ніжки</w:t>
      </w:r>
      <w:r>
        <w:t xml:space="preserve"> </w:t>
      </w:r>
      <w:r>
        <w:t>діафрагми</w:t>
      </w:r>
      <w:r>
        <w:t xml:space="preserve"> </w:t>
      </w:r>
      <w:r>
        <w:t>з</w:t>
      </w:r>
      <w:r>
        <w:t xml:space="preserve"> </w:t>
      </w:r>
      <w:r>
        <w:t>частковою</w:t>
      </w:r>
      <w:r>
        <w:t xml:space="preserve"> </w:t>
      </w:r>
      <w:r>
        <w:t>фіксацією</w:t>
      </w:r>
      <w:r>
        <w:t>.</w:t>
      </w:r>
    </w:p>
    <w:p w:rsidR="007F3BC3" w:rsidRDefault="008E2D0D">
      <w:pPr>
        <w:numPr>
          <w:ilvl w:val="1"/>
          <w:numId w:val="7"/>
        </w:numPr>
        <w:ind w:right="0" w:firstLine="568"/>
      </w:pPr>
      <w:r>
        <w:t>Виразка</w:t>
      </w:r>
      <w:r>
        <w:t xml:space="preserve"> </w:t>
      </w:r>
      <w:r>
        <w:t>стравоходу</w:t>
      </w:r>
      <w:r>
        <w:t xml:space="preserve">. </w:t>
      </w:r>
      <w:r>
        <w:t>Синдром</w:t>
      </w:r>
      <w:r>
        <w:t xml:space="preserve"> </w:t>
      </w:r>
      <w:r>
        <w:t>Барретта</w:t>
      </w:r>
      <w:r>
        <w:t xml:space="preserve">. </w:t>
      </w:r>
      <w:r>
        <w:t>Стеноз</w:t>
      </w:r>
      <w:r>
        <w:t xml:space="preserve"> </w:t>
      </w:r>
      <w:r>
        <w:t>стравоходу</w:t>
      </w:r>
      <w:r>
        <w:t>.</w:t>
      </w:r>
    </w:p>
    <w:p w:rsidR="007F3BC3" w:rsidRDefault="008E2D0D">
      <w:pPr>
        <w:ind w:left="4" w:right="0" w:firstLine="568"/>
      </w:pPr>
      <w:r>
        <w:t>Зміни</w:t>
      </w:r>
      <w:r>
        <w:t xml:space="preserve"> </w:t>
      </w:r>
      <w:r>
        <w:t>слизової</w:t>
      </w:r>
      <w:r>
        <w:t xml:space="preserve"> </w:t>
      </w:r>
      <w:r>
        <w:t>оболонки</w:t>
      </w:r>
      <w:r>
        <w:t xml:space="preserve"> </w:t>
      </w:r>
      <w:r>
        <w:t>стравоходу</w:t>
      </w:r>
      <w:r>
        <w:t xml:space="preserve"> </w:t>
      </w:r>
      <w:r>
        <w:t>у</w:t>
      </w:r>
      <w:r>
        <w:t xml:space="preserve"> </w:t>
      </w:r>
      <w:r>
        <w:t>дітей</w:t>
      </w:r>
      <w:r>
        <w:t xml:space="preserve"> </w:t>
      </w:r>
      <w:r>
        <w:t>при</w:t>
      </w:r>
      <w:r>
        <w:t xml:space="preserve"> </w:t>
      </w:r>
      <w:r>
        <w:t>відсутності</w:t>
      </w:r>
      <w:r>
        <w:t xml:space="preserve"> </w:t>
      </w:r>
      <w:r>
        <w:t>лікування</w:t>
      </w:r>
      <w:r>
        <w:t xml:space="preserve"> </w:t>
      </w:r>
      <w:r>
        <w:t>мають тенденцію</w:t>
      </w:r>
      <w:r>
        <w:t xml:space="preserve"> </w:t>
      </w:r>
      <w:r>
        <w:t>до</w:t>
      </w:r>
      <w:r>
        <w:t xml:space="preserve"> </w:t>
      </w:r>
      <w:r>
        <w:t>прогресування</w:t>
      </w:r>
      <w:r>
        <w:t xml:space="preserve">. </w:t>
      </w:r>
      <w:r>
        <w:t>З</w:t>
      </w:r>
      <w:r>
        <w:t xml:space="preserve"> </w:t>
      </w:r>
      <w:r>
        <w:t>часом</w:t>
      </w:r>
      <w:r>
        <w:t xml:space="preserve"> </w:t>
      </w:r>
      <w:r>
        <w:t>уражаються</w:t>
      </w:r>
      <w:r>
        <w:t xml:space="preserve"> </w:t>
      </w:r>
      <w:r>
        <w:t>більш</w:t>
      </w:r>
      <w:r>
        <w:t xml:space="preserve"> </w:t>
      </w:r>
      <w:r>
        <w:t>глибокі</w:t>
      </w:r>
      <w:r>
        <w:t xml:space="preserve"> </w:t>
      </w:r>
      <w:r>
        <w:t>шари</w:t>
      </w:r>
      <w:r>
        <w:t xml:space="preserve"> </w:t>
      </w:r>
      <w:r>
        <w:t>стравоходу</w:t>
      </w:r>
      <w:r>
        <w:t xml:space="preserve"> </w:t>
      </w:r>
      <w:r>
        <w:t>і збільшується</w:t>
      </w:r>
      <w:r>
        <w:t xml:space="preserve"> </w:t>
      </w:r>
      <w:r>
        <w:t>ризик</w:t>
      </w:r>
      <w:r>
        <w:t xml:space="preserve"> </w:t>
      </w:r>
      <w:r>
        <w:t>ускладнень</w:t>
      </w:r>
      <w:r>
        <w:t xml:space="preserve">. </w:t>
      </w:r>
      <w:r>
        <w:t>Найбільш</w:t>
      </w:r>
      <w:r>
        <w:t xml:space="preserve"> </w:t>
      </w:r>
      <w:r>
        <w:t>важкий</w:t>
      </w:r>
      <w:r>
        <w:t xml:space="preserve"> </w:t>
      </w:r>
      <w:r>
        <w:t>із</w:t>
      </w:r>
      <w:r>
        <w:t xml:space="preserve"> </w:t>
      </w:r>
      <w:r>
        <w:t>них</w:t>
      </w:r>
      <w:r>
        <w:t xml:space="preserve"> – </w:t>
      </w:r>
      <w:r>
        <w:t>синдром</w:t>
      </w:r>
      <w:r>
        <w:t xml:space="preserve"> </w:t>
      </w:r>
      <w:r>
        <w:t>або</w:t>
      </w:r>
      <w:r>
        <w:t xml:space="preserve"> </w:t>
      </w:r>
      <w:r>
        <w:t>страв</w:t>
      </w:r>
      <w:r>
        <w:t>охід Барретта</w:t>
      </w:r>
      <w:r>
        <w:t xml:space="preserve">, </w:t>
      </w:r>
      <w:r>
        <w:t>який</w:t>
      </w:r>
      <w:r>
        <w:t xml:space="preserve"> </w:t>
      </w:r>
      <w:r>
        <w:t>являє</w:t>
      </w:r>
      <w:r>
        <w:t xml:space="preserve"> </w:t>
      </w:r>
      <w:r>
        <w:t>собою</w:t>
      </w:r>
      <w:r>
        <w:t xml:space="preserve"> </w:t>
      </w:r>
      <w:r>
        <w:t>клінічну</w:t>
      </w:r>
      <w:r>
        <w:t xml:space="preserve"> </w:t>
      </w:r>
      <w:r>
        <w:t>картину</w:t>
      </w:r>
      <w:r>
        <w:t xml:space="preserve"> </w:t>
      </w:r>
      <w:r>
        <w:t>тяжкого</w:t>
      </w:r>
      <w:r>
        <w:t xml:space="preserve"> </w:t>
      </w:r>
      <w:r>
        <w:t>перебігу</w:t>
      </w:r>
      <w:r>
        <w:t xml:space="preserve"> </w:t>
      </w:r>
      <w:r>
        <w:t>ГЕРХ</w:t>
      </w:r>
      <w:r>
        <w:t xml:space="preserve">, </w:t>
      </w:r>
      <w:r>
        <w:t>циліндричну метаплазію</w:t>
      </w:r>
      <w:r>
        <w:t xml:space="preserve"> </w:t>
      </w:r>
      <w:r>
        <w:t>слизової</w:t>
      </w:r>
      <w:r>
        <w:t xml:space="preserve"> </w:t>
      </w:r>
      <w:r>
        <w:t>оболонки</w:t>
      </w:r>
      <w:r>
        <w:t xml:space="preserve"> </w:t>
      </w:r>
      <w:r>
        <w:t>дистального</w:t>
      </w:r>
      <w:r>
        <w:t xml:space="preserve"> </w:t>
      </w:r>
      <w:r>
        <w:t>відділу</w:t>
      </w:r>
      <w:r>
        <w:t xml:space="preserve"> </w:t>
      </w:r>
      <w:r>
        <w:t>стравоходу</w:t>
      </w:r>
      <w:r>
        <w:t xml:space="preserve"> (</w:t>
      </w:r>
      <w:r>
        <w:t>заміна</w:t>
      </w:r>
      <w:r>
        <w:t xml:space="preserve"> </w:t>
      </w:r>
      <w:r>
        <w:t>багатошарового плоского</w:t>
      </w:r>
      <w:r>
        <w:t xml:space="preserve"> </w:t>
      </w:r>
      <w:r>
        <w:t>епітелію</w:t>
      </w:r>
      <w:r>
        <w:t xml:space="preserve">). </w:t>
      </w:r>
      <w:r>
        <w:t>Вважається</w:t>
      </w:r>
      <w:r>
        <w:t xml:space="preserve"> </w:t>
      </w:r>
      <w:r>
        <w:t>передраковою</w:t>
      </w:r>
      <w:r>
        <w:t xml:space="preserve"> </w:t>
      </w:r>
      <w:r>
        <w:t>хворобою</w:t>
      </w:r>
      <w:r>
        <w:t xml:space="preserve"> </w:t>
      </w:r>
      <w:r>
        <w:t>стравоходу</w:t>
      </w:r>
      <w:r>
        <w:t xml:space="preserve">. </w:t>
      </w:r>
      <w:r>
        <w:t>Серед</w:t>
      </w:r>
      <w:r>
        <w:t xml:space="preserve"> </w:t>
      </w:r>
      <w:r>
        <w:t xml:space="preserve">методів </w:t>
      </w:r>
      <w:r>
        <w:t>дослідження</w:t>
      </w:r>
      <w:r>
        <w:t xml:space="preserve"> </w:t>
      </w:r>
      <w:r>
        <w:t>синдрому</w:t>
      </w:r>
      <w:r>
        <w:t xml:space="preserve"> </w:t>
      </w:r>
      <w:r>
        <w:t>Барретта</w:t>
      </w:r>
      <w:r>
        <w:t xml:space="preserve"> </w:t>
      </w:r>
      <w:r>
        <w:t>найважливішим</w:t>
      </w:r>
      <w:r>
        <w:t xml:space="preserve"> </w:t>
      </w:r>
      <w:r>
        <w:t>є</w:t>
      </w:r>
      <w:r>
        <w:t xml:space="preserve"> </w:t>
      </w:r>
      <w:r>
        <w:t>ендоскопічний</w:t>
      </w:r>
      <w:r>
        <w:t xml:space="preserve"> </w:t>
      </w:r>
      <w:r>
        <w:t>із</w:t>
      </w:r>
      <w:r>
        <w:t xml:space="preserve"> </w:t>
      </w:r>
      <w:r>
        <w:t>прицільною</w:t>
      </w:r>
      <w:r>
        <w:t xml:space="preserve"> </w:t>
      </w:r>
      <w:r>
        <w:t>біопсією</w:t>
      </w:r>
      <w:r>
        <w:t>.</w:t>
      </w:r>
    </w:p>
    <w:p w:rsidR="007F3BC3" w:rsidRDefault="008E2D0D">
      <w:pPr>
        <w:ind w:left="4" w:right="0"/>
      </w:pPr>
      <w:r>
        <w:t>Загальновизнані</w:t>
      </w:r>
      <w:r>
        <w:t xml:space="preserve"> </w:t>
      </w:r>
      <w:r>
        <w:t>ендоскопічні</w:t>
      </w:r>
      <w:r>
        <w:t xml:space="preserve"> </w:t>
      </w:r>
      <w:r>
        <w:t>маркери</w:t>
      </w:r>
      <w:r>
        <w:t xml:space="preserve"> </w:t>
      </w:r>
      <w:r>
        <w:t>стравоходу</w:t>
      </w:r>
      <w:r>
        <w:t xml:space="preserve"> </w:t>
      </w:r>
      <w:r>
        <w:t>Барретта</w:t>
      </w:r>
      <w:r>
        <w:t>:</w:t>
      </w:r>
    </w:p>
    <w:p w:rsidR="007F3BC3" w:rsidRDefault="008E2D0D">
      <w:pPr>
        <w:numPr>
          <w:ilvl w:val="1"/>
          <w:numId w:val="8"/>
        </w:numPr>
        <w:ind w:right="0" w:firstLine="568"/>
      </w:pPr>
      <w:r>
        <w:t>”</w:t>
      </w:r>
      <w:r>
        <w:t>Островки</w:t>
      </w:r>
      <w:r>
        <w:t xml:space="preserve">” </w:t>
      </w:r>
      <w:r>
        <w:t>чужорідного</w:t>
      </w:r>
      <w:r>
        <w:t xml:space="preserve"> </w:t>
      </w:r>
      <w:r>
        <w:t>циліндричного</w:t>
      </w:r>
      <w:r>
        <w:t xml:space="preserve"> </w:t>
      </w:r>
      <w:r>
        <w:t>епітелію</w:t>
      </w:r>
      <w:r>
        <w:t>.</w:t>
      </w:r>
    </w:p>
    <w:p w:rsidR="007F3BC3" w:rsidRDefault="008E2D0D">
      <w:pPr>
        <w:numPr>
          <w:ilvl w:val="1"/>
          <w:numId w:val="8"/>
        </w:numPr>
        <w:ind w:right="0" w:firstLine="568"/>
      </w:pPr>
      <w:r>
        <w:t>Так</w:t>
      </w:r>
      <w:r>
        <w:t xml:space="preserve"> </w:t>
      </w:r>
      <w:r>
        <w:t>звані</w:t>
      </w:r>
      <w:r>
        <w:t xml:space="preserve"> </w:t>
      </w:r>
      <w:r>
        <w:t>високі</w:t>
      </w:r>
      <w:r>
        <w:t xml:space="preserve"> </w:t>
      </w:r>
      <w:r>
        <w:t>щілинні</w:t>
      </w:r>
      <w:r>
        <w:t xml:space="preserve"> </w:t>
      </w:r>
      <w:r>
        <w:t>ерозії</w:t>
      </w:r>
      <w:r>
        <w:t>.</w:t>
      </w:r>
    </w:p>
    <w:p w:rsidR="007F3BC3" w:rsidRDefault="008E2D0D">
      <w:pPr>
        <w:numPr>
          <w:ilvl w:val="1"/>
          <w:numId w:val="8"/>
        </w:numPr>
        <w:ind w:right="0" w:firstLine="568"/>
      </w:pPr>
      <w:r>
        <w:t>Різноманітні</w:t>
      </w:r>
      <w:r>
        <w:t xml:space="preserve"> </w:t>
      </w:r>
      <w:r>
        <w:t>папіломи</w:t>
      </w:r>
      <w:r>
        <w:t xml:space="preserve">, </w:t>
      </w:r>
      <w:r>
        <w:t>розташовані</w:t>
      </w:r>
      <w:r>
        <w:t xml:space="preserve"> </w:t>
      </w:r>
      <w:r>
        <w:t>на</w:t>
      </w:r>
      <w:r>
        <w:t xml:space="preserve"> </w:t>
      </w:r>
      <w:r>
        <w:t>відстані</w:t>
      </w:r>
      <w:r>
        <w:t xml:space="preserve"> </w:t>
      </w:r>
      <w:r>
        <w:t>понад</w:t>
      </w:r>
      <w:r>
        <w:t xml:space="preserve"> 2</w:t>
      </w:r>
      <w:r>
        <w:t>см</w:t>
      </w:r>
      <w:r>
        <w:t xml:space="preserve">. </w:t>
      </w:r>
      <w:r>
        <w:t>від</w:t>
      </w:r>
      <w:r>
        <w:t xml:space="preserve"> Z-</w:t>
      </w:r>
      <w:r>
        <w:t>лінії</w:t>
      </w:r>
      <w:r>
        <w:t>.</w:t>
      </w:r>
    </w:p>
    <w:p w:rsidR="007F3BC3" w:rsidRDefault="008E2D0D">
      <w:pPr>
        <w:numPr>
          <w:ilvl w:val="1"/>
          <w:numId w:val="8"/>
        </w:numPr>
        <w:ind w:right="0" w:firstLine="568"/>
      </w:pPr>
      <w:r>
        <w:t>”</w:t>
      </w:r>
      <w:r>
        <w:t>Язички</w:t>
      </w:r>
      <w:r>
        <w:t xml:space="preserve">” </w:t>
      </w:r>
      <w:r>
        <w:t>вогнища</w:t>
      </w:r>
      <w:r>
        <w:t xml:space="preserve"> </w:t>
      </w:r>
      <w:r>
        <w:t>як</w:t>
      </w:r>
      <w:r>
        <w:t xml:space="preserve"> </w:t>
      </w:r>
      <w:r>
        <w:t>продовження</w:t>
      </w:r>
      <w:r>
        <w:t xml:space="preserve"> </w:t>
      </w:r>
      <w:r>
        <w:t>слизової</w:t>
      </w:r>
      <w:r>
        <w:t xml:space="preserve"> </w:t>
      </w:r>
      <w:r>
        <w:t>оболонки</w:t>
      </w:r>
      <w:r>
        <w:t xml:space="preserve"> </w:t>
      </w:r>
      <w:r>
        <w:t>шлунку</w:t>
      </w:r>
      <w:r>
        <w:t xml:space="preserve"> </w:t>
      </w:r>
      <w:r>
        <w:t>у</w:t>
      </w:r>
      <w:r>
        <w:t xml:space="preserve"> </w:t>
      </w:r>
      <w:r>
        <w:t>нижню</w:t>
      </w:r>
      <w:r>
        <w:t xml:space="preserve"> </w:t>
      </w:r>
      <w:r>
        <w:t>третину стравоходу</w:t>
      </w:r>
      <w:r>
        <w:t>.</w:t>
      </w:r>
    </w:p>
    <w:p w:rsidR="007F3BC3" w:rsidRDefault="008E2D0D">
      <w:pPr>
        <w:numPr>
          <w:ilvl w:val="1"/>
          <w:numId w:val="8"/>
        </w:numPr>
        <w:ind w:right="0" w:firstLine="568"/>
      </w:pPr>
      <w:r>
        <w:t>Циркулярна</w:t>
      </w:r>
      <w:r>
        <w:t xml:space="preserve"> </w:t>
      </w:r>
      <w:r>
        <w:t>манжетка</w:t>
      </w:r>
      <w:r>
        <w:t xml:space="preserve"> </w:t>
      </w:r>
      <w:r>
        <w:t>із</w:t>
      </w:r>
      <w:r>
        <w:t xml:space="preserve"> </w:t>
      </w:r>
      <w:r>
        <w:t>зміщенням</w:t>
      </w:r>
      <w:r>
        <w:t xml:space="preserve"> Z-</w:t>
      </w:r>
      <w:r>
        <w:t>лінії</w:t>
      </w:r>
      <w:r>
        <w:t>.</w:t>
      </w:r>
    </w:p>
    <w:p w:rsidR="007F3BC3" w:rsidRDefault="008E2D0D">
      <w:pPr>
        <w:ind w:left="4" w:right="0" w:firstLine="568"/>
      </w:pPr>
      <w:r>
        <w:t>Велике</w:t>
      </w:r>
      <w:r>
        <w:t xml:space="preserve"> </w:t>
      </w:r>
      <w:r>
        <w:t>значення</w:t>
      </w:r>
      <w:r>
        <w:t xml:space="preserve"> </w:t>
      </w:r>
      <w:r>
        <w:t>приділяється</w:t>
      </w:r>
      <w:r>
        <w:t xml:space="preserve"> </w:t>
      </w:r>
      <w:r>
        <w:t>довжині</w:t>
      </w:r>
      <w:r>
        <w:t xml:space="preserve"> </w:t>
      </w:r>
      <w:r>
        <w:t>метаплазованих</w:t>
      </w:r>
      <w:r>
        <w:t xml:space="preserve"> </w:t>
      </w:r>
      <w:r>
        <w:t>ділянок</w:t>
      </w:r>
      <w:r>
        <w:t xml:space="preserve">. </w:t>
      </w:r>
      <w:r>
        <w:t>Відомо</w:t>
      </w:r>
      <w:r>
        <w:t xml:space="preserve">, </w:t>
      </w:r>
      <w:r>
        <w:t>що</w:t>
      </w:r>
      <w:r>
        <w:t xml:space="preserve"> </w:t>
      </w:r>
      <w:r>
        <w:t>у</w:t>
      </w:r>
      <w:r>
        <w:t xml:space="preserve"> </w:t>
      </w:r>
      <w:r>
        <w:t>довгих сегментах</w:t>
      </w:r>
      <w:r>
        <w:t xml:space="preserve"> (</w:t>
      </w:r>
      <w:r>
        <w:t>довжина</w:t>
      </w:r>
      <w:r>
        <w:t xml:space="preserve"> </w:t>
      </w:r>
      <w:r>
        <w:t>понад</w:t>
      </w:r>
      <w:r>
        <w:t xml:space="preserve"> 3</w:t>
      </w:r>
      <w:r>
        <w:t>см</w:t>
      </w:r>
      <w:r>
        <w:t xml:space="preserve">.) </w:t>
      </w:r>
      <w:r>
        <w:t>ризик</w:t>
      </w:r>
      <w:r>
        <w:t xml:space="preserve"> </w:t>
      </w:r>
      <w:r>
        <w:t>виникнення</w:t>
      </w:r>
      <w:r>
        <w:t xml:space="preserve"> </w:t>
      </w:r>
      <w:r>
        <w:t>аденокарциноми</w:t>
      </w:r>
      <w:r>
        <w:t xml:space="preserve"> </w:t>
      </w:r>
      <w:r>
        <w:t>стравоходу</w:t>
      </w:r>
      <w:r>
        <w:t xml:space="preserve"> </w:t>
      </w:r>
      <w:r>
        <w:t>вищий понад</w:t>
      </w:r>
      <w:r>
        <w:t xml:space="preserve"> 10 </w:t>
      </w:r>
      <w:r>
        <w:t>разів</w:t>
      </w:r>
      <w:r>
        <w:t xml:space="preserve"> </w:t>
      </w:r>
      <w:r>
        <w:t>за</w:t>
      </w:r>
      <w:r>
        <w:t xml:space="preserve"> </w:t>
      </w:r>
      <w:r>
        <w:t>короткий</w:t>
      </w:r>
      <w:r>
        <w:t xml:space="preserve"> (</w:t>
      </w:r>
      <w:r>
        <w:t>довжина</w:t>
      </w:r>
      <w:r>
        <w:t xml:space="preserve"> </w:t>
      </w:r>
      <w:r>
        <w:t>менш</w:t>
      </w:r>
      <w:r>
        <w:t xml:space="preserve"> 3</w:t>
      </w:r>
      <w:r>
        <w:t>см</w:t>
      </w:r>
      <w:r>
        <w:t>.).</w:t>
      </w:r>
    </w:p>
    <w:p w:rsidR="007F3BC3" w:rsidRDefault="008E2D0D">
      <w:pPr>
        <w:numPr>
          <w:ilvl w:val="0"/>
          <w:numId w:val="7"/>
        </w:numPr>
        <w:ind w:right="0" w:firstLine="568"/>
      </w:pPr>
      <w:r>
        <w:rPr>
          <w:i/>
        </w:rPr>
        <w:t>Рентгенівське дослідження</w:t>
      </w:r>
      <w:r>
        <w:t xml:space="preserve"> </w:t>
      </w:r>
      <w:r>
        <w:t>визначає</w:t>
      </w:r>
      <w:r>
        <w:t xml:space="preserve"> </w:t>
      </w:r>
      <w:r>
        <w:t>анатомічний</w:t>
      </w:r>
      <w:r>
        <w:t xml:space="preserve"> </w:t>
      </w:r>
      <w:r>
        <w:t>стан</w:t>
      </w:r>
      <w:r>
        <w:t xml:space="preserve"> </w:t>
      </w:r>
      <w:r>
        <w:t>стравоходу</w:t>
      </w:r>
      <w:r>
        <w:t xml:space="preserve"> </w:t>
      </w:r>
      <w:r>
        <w:t>і</w:t>
      </w:r>
      <w:r>
        <w:t xml:space="preserve"> </w:t>
      </w:r>
      <w:r>
        <w:t>шлунку</w:t>
      </w:r>
      <w:r>
        <w:t xml:space="preserve">, </w:t>
      </w:r>
      <w:r>
        <w:t>виявляє</w:t>
      </w:r>
      <w:r>
        <w:t xml:space="preserve"> </w:t>
      </w:r>
      <w:r>
        <w:t>кили</w:t>
      </w:r>
      <w:r>
        <w:t xml:space="preserve"> </w:t>
      </w:r>
      <w:r>
        <w:t>стравохідного</w:t>
      </w:r>
      <w:r>
        <w:t xml:space="preserve"> </w:t>
      </w:r>
      <w:r>
        <w:t>отвору</w:t>
      </w:r>
      <w:r>
        <w:t xml:space="preserve"> </w:t>
      </w:r>
      <w:r>
        <w:t>діафрагми</w:t>
      </w:r>
      <w:r>
        <w:t xml:space="preserve">, </w:t>
      </w:r>
      <w:r>
        <w:t>стриктури</w:t>
      </w:r>
      <w:r>
        <w:t xml:space="preserve"> </w:t>
      </w:r>
      <w:r>
        <w:t>стравоходу</w:t>
      </w:r>
      <w:r>
        <w:t xml:space="preserve">. </w:t>
      </w:r>
      <w:r>
        <w:t>Головним</w:t>
      </w:r>
      <w:r>
        <w:t xml:space="preserve"> </w:t>
      </w:r>
      <w:r>
        <w:t>критерієм є</w:t>
      </w:r>
      <w:r>
        <w:t xml:space="preserve"> </w:t>
      </w:r>
      <w:r>
        <w:t>ретроградне</w:t>
      </w:r>
      <w:r>
        <w:t xml:space="preserve"> </w:t>
      </w:r>
      <w:r>
        <w:t>попадання</w:t>
      </w:r>
      <w:r>
        <w:t xml:space="preserve"> </w:t>
      </w:r>
      <w:r>
        <w:t>випитого</w:t>
      </w:r>
      <w:r>
        <w:t xml:space="preserve"> </w:t>
      </w:r>
      <w:r>
        <w:t>барію</w:t>
      </w:r>
      <w:r>
        <w:t xml:space="preserve"> </w:t>
      </w:r>
      <w:r>
        <w:t>із</w:t>
      </w:r>
      <w:r>
        <w:t xml:space="preserve"> </w:t>
      </w:r>
      <w:r>
        <w:t>шлунку</w:t>
      </w:r>
      <w:r>
        <w:t xml:space="preserve"> </w:t>
      </w:r>
      <w:r>
        <w:t>в</w:t>
      </w:r>
      <w:r>
        <w:t xml:space="preserve"> </w:t>
      </w:r>
      <w:r>
        <w:t>стравохід</w:t>
      </w:r>
      <w:r>
        <w:t xml:space="preserve"> </w:t>
      </w:r>
      <w:r>
        <w:t>у</w:t>
      </w:r>
      <w:r>
        <w:t xml:space="preserve"> </w:t>
      </w:r>
      <w:r>
        <w:t>горизонтальному положенні</w:t>
      </w:r>
      <w:r>
        <w:t xml:space="preserve">. </w:t>
      </w:r>
      <w:r>
        <w:t>При</w:t>
      </w:r>
      <w:r>
        <w:t xml:space="preserve"> </w:t>
      </w:r>
      <w:r>
        <w:t>рефлюкс</w:t>
      </w:r>
      <w:r>
        <w:t>-</w:t>
      </w:r>
      <w:r>
        <w:t>езофагіті</w:t>
      </w:r>
      <w:r>
        <w:t xml:space="preserve"> </w:t>
      </w:r>
      <w:r>
        <w:t>помітні</w:t>
      </w:r>
      <w:r>
        <w:t xml:space="preserve"> </w:t>
      </w:r>
      <w:r>
        <w:t>нерівність</w:t>
      </w:r>
      <w:r>
        <w:t xml:space="preserve"> </w:t>
      </w:r>
      <w:r>
        <w:t>контурів</w:t>
      </w:r>
      <w:r>
        <w:t xml:space="preserve"> </w:t>
      </w:r>
      <w:r>
        <w:t>і</w:t>
      </w:r>
      <w:r>
        <w:t xml:space="preserve"> </w:t>
      </w:r>
      <w:r>
        <w:t>рельєфів</w:t>
      </w:r>
      <w:r>
        <w:t xml:space="preserve"> </w:t>
      </w:r>
      <w:r>
        <w:t>слизової оболонки</w:t>
      </w:r>
      <w:r>
        <w:t xml:space="preserve">, </w:t>
      </w:r>
      <w:r>
        <w:t>розширення</w:t>
      </w:r>
      <w:r>
        <w:t xml:space="preserve"> </w:t>
      </w:r>
      <w:r>
        <w:t>просвіту</w:t>
      </w:r>
      <w:r>
        <w:t xml:space="preserve"> </w:t>
      </w:r>
      <w:r>
        <w:t>стравоходу</w:t>
      </w:r>
      <w:r>
        <w:t xml:space="preserve">, </w:t>
      </w:r>
      <w:r>
        <w:t>послаблення</w:t>
      </w:r>
      <w:r>
        <w:t xml:space="preserve"> </w:t>
      </w:r>
      <w:r>
        <w:t>перистальтики</w:t>
      </w:r>
      <w:r>
        <w:t>.</w:t>
      </w:r>
    </w:p>
    <w:p w:rsidR="007F3BC3" w:rsidRDefault="008E2D0D">
      <w:pPr>
        <w:numPr>
          <w:ilvl w:val="0"/>
          <w:numId w:val="7"/>
        </w:numPr>
        <w:ind w:right="0" w:firstLine="568"/>
      </w:pPr>
      <w:r>
        <w:rPr>
          <w:i/>
        </w:rPr>
        <w:t>Страво</w:t>
      </w:r>
      <w:r>
        <w:rPr>
          <w:i/>
        </w:rPr>
        <w:t>хідна манометрія</w:t>
      </w:r>
      <w:r>
        <w:rPr>
          <w:b/>
        </w:rPr>
        <w:t xml:space="preserve"> </w:t>
      </w:r>
      <w:r>
        <w:t>дозволяє</w:t>
      </w:r>
      <w:r>
        <w:t xml:space="preserve"> </w:t>
      </w:r>
      <w:r>
        <w:t>оцінити</w:t>
      </w:r>
      <w:r>
        <w:t xml:space="preserve"> </w:t>
      </w:r>
      <w:r>
        <w:t>стан</w:t>
      </w:r>
      <w:r>
        <w:t xml:space="preserve"> </w:t>
      </w:r>
      <w:r>
        <w:t>нижнього</w:t>
      </w:r>
      <w:r>
        <w:t xml:space="preserve"> </w:t>
      </w:r>
      <w:r>
        <w:t>стравохідного сфінктера</w:t>
      </w:r>
      <w:r>
        <w:t xml:space="preserve">, </w:t>
      </w:r>
      <w:r>
        <w:t>здатність</w:t>
      </w:r>
      <w:r>
        <w:t xml:space="preserve"> </w:t>
      </w:r>
      <w:r>
        <w:t>його</w:t>
      </w:r>
      <w:r>
        <w:t xml:space="preserve"> </w:t>
      </w:r>
      <w:r>
        <w:t>до</w:t>
      </w:r>
      <w:r>
        <w:t xml:space="preserve"> </w:t>
      </w:r>
      <w:r>
        <w:t>релаксації</w:t>
      </w:r>
      <w:r>
        <w:t xml:space="preserve"> </w:t>
      </w:r>
      <w:r>
        <w:t>під</w:t>
      </w:r>
      <w:r>
        <w:t xml:space="preserve"> </w:t>
      </w:r>
      <w:r>
        <w:t>час</w:t>
      </w:r>
      <w:r>
        <w:t xml:space="preserve"> </w:t>
      </w:r>
      <w:r>
        <w:t>ковтання</w:t>
      </w:r>
      <w:r>
        <w:t xml:space="preserve">, </w:t>
      </w:r>
      <w:r>
        <w:t>скоротливу</w:t>
      </w:r>
      <w:r>
        <w:t xml:space="preserve"> </w:t>
      </w:r>
      <w:r>
        <w:t>функцію</w:t>
      </w:r>
      <w:r>
        <w:t xml:space="preserve"> </w:t>
      </w:r>
      <w:r>
        <w:t>стравоходу</w:t>
      </w:r>
      <w:r>
        <w:t xml:space="preserve">. </w:t>
      </w:r>
      <w:r>
        <w:t>Діагностично</w:t>
      </w:r>
      <w:r>
        <w:t xml:space="preserve"> </w:t>
      </w:r>
      <w:r>
        <w:t>важливим</w:t>
      </w:r>
      <w:r>
        <w:t xml:space="preserve"> </w:t>
      </w:r>
      <w:r>
        <w:t>є</w:t>
      </w:r>
      <w:r>
        <w:t xml:space="preserve"> </w:t>
      </w:r>
      <w:r>
        <w:t>зниження</w:t>
      </w:r>
      <w:r>
        <w:t xml:space="preserve"> </w:t>
      </w:r>
      <w:r>
        <w:t>тиску</w:t>
      </w:r>
      <w:r>
        <w:t xml:space="preserve"> </w:t>
      </w:r>
      <w:r>
        <w:t>в</w:t>
      </w:r>
      <w:r>
        <w:t xml:space="preserve"> </w:t>
      </w:r>
      <w:r>
        <w:t>зоні</w:t>
      </w:r>
      <w:r>
        <w:t xml:space="preserve"> </w:t>
      </w:r>
      <w:r>
        <w:t>нижнього</w:t>
      </w:r>
      <w:r>
        <w:t xml:space="preserve"> </w:t>
      </w:r>
      <w:r>
        <w:t>стравохідного</w:t>
      </w:r>
      <w:r>
        <w:t xml:space="preserve"> </w:t>
      </w:r>
      <w:r>
        <w:t>сфінктеру менше</w:t>
      </w:r>
      <w:r>
        <w:t xml:space="preserve"> 10 </w:t>
      </w:r>
      <w:r>
        <w:t>мм</w:t>
      </w:r>
      <w:r>
        <w:t xml:space="preserve"> </w:t>
      </w:r>
      <w:r>
        <w:t>рт</w:t>
      </w:r>
      <w:r>
        <w:t>.</w:t>
      </w:r>
      <w:r>
        <w:t>ст</w:t>
      </w:r>
      <w:r>
        <w:t>.</w:t>
      </w:r>
    </w:p>
    <w:p w:rsidR="007F3BC3" w:rsidRDefault="008E2D0D">
      <w:pPr>
        <w:numPr>
          <w:ilvl w:val="0"/>
          <w:numId w:val="7"/>
        </w:numPr>
        <w:spacing w:after="54"/>
        <w:ind w:right="0" w:firstLine="568"/>
      </w:pPr>
      <w:r>
        <w:rPr>
          <w:i/>
        </w:rPr>
        <w:t>Сцинтиграфія стравоходу</w:t>
      </w:r>
      <w:r>
        <w:t xml:space="preserve"> </w:t>
      </w:r>
      <w:r>
        <w:t>проводиться</w:t>
      </w:r>
      <w:r>
        <w:t xml:space="preserve"> </w:t>
      </w:r>
      <w:r>
        <w:t>з</w:t>
      </w:r>
      <w:r>
        <w:t xml:space="preserve"> </w:t>
      </w:r>
      <w:r>
        <w:t>радіоактивним</w:t>
      </w:r>
      <w:r>
        <w:t xml:space="preserve"> </w:t>
      </w:r>
      <w:r>
        <w:t>технецієм</w:t>
      </w:r>
      <w:r>
        <w:t xml:space="preserve"> </w:t>
      </w:r>
      <w:r>
        <w:t>для</w:t>
      </w:r>
      <w:r>
        <w:t xml:space="preserve"> </w:t>
      </w:r>
      <w:r>
        <w:t>оцінки езофагеального</w:t>
      </w:r>
      <w:r>
        <w:t xml:space="preserve"> </w:t>
      </w:r>
      <w:r>
        <w:t>кліренсу</w:t>
      </w:r>
      <w:r>
        <w:t xml:space="preserve"> (</w:t>
      </w:r>
      <w:r>
        <w:t>очищення</w:t>
      </w:r>
      <w:r>
        <w:t xml:space="preserve">). </w:t>
      </w:r>
      <w:r>
        <w:t>Затримка</w:t>
      </w:r>
      <w:r>
        <w:t xml:space="preserve"> </w:t>
      </w:r>
      <w:r>
        <w:t>ізотопу</w:t>
      </w:r>
      <w:r>
        <w:t xml:space="preserve"> </w:t>
      </w:r>
      <w:r>
        <w:t>в</w:t>
      </w:r>
      <w:r>
        <w:t xml:space="preserve"> </w:t>
      </w:r>
      <w:r>
        <w:t>стравоході</w:t>
      </w:r>
      <w:r>
        <w:t xml:space="preserve"> </w:t>
      </w:r>
      <w:r>
        <w:t>більше</w:t>
      </w:r>
      <w:r>
        <w:t xml:space="preserve">, </w:t>
      </w:r>
      <w:r>
        <w:t>ніж</w:t>
      </w:r>
      <w:r>
        <w:t xml:space="preserve"> </w:t>
      </w:r>
      <w:r>
        <w:t>на</w:t>
      </w:r>
      <w:r>
        <w:t xml:space="preserve"> 10 </w:t>
      </w:r>
      <w:r>
        <w:t>хвилин</w:t>
      </w:r>
      <w:r>
        <w:t xml:space="preserve">, </w:t>
      </w:r>
      <w:r>
        <w:t>свідчить</w:t>
      </w:r>
      <w:r>
        <w:t xml:space="preserve"> </w:t>
      </w:r>
      <w:r>
        <w:t>про</w:t>
      </w:r>
      <w:r>
        <w:t xml:space="preserve"> </w:t>
      </w:r>
      <w:r>
        <w:t>сповільнення</w:t>
      </w:r>
      <w:r>
        <w:t xml:space="preserve"> </w:t>
      </w:r>
      <w:r>
        <w:t>езофагеального</w:t>
      </w:r>
      <w:r>
        <w:t xml:space="preserve"> </w:t>
      </w:r>
      <w:r>
        <w:t>кліренсу</w:t>
      </w:r>
      <w:r>
        <w:t>.</w:t>
      </w:r>
    </w:p>
    <w:p w:rsidR="007F3BC3" w:rsidRDefault="008E2D0D">
      <w:pPr>
        <w:numPr>
          <w:ilvl w:val="0"/>
          <w:numId w:val="7"/>
        </w:numPr>
        <w:spacing w:after="264"/>
        <w:ind w:right="0" w:firstLine="568"/>
      </w:pPr>
      <w:r>
        <w:rPr>
          <w:i/>
        </w:rPr>
        <w:t>Біліметрія</w:t>
      </w:r>
      <w:r>
        <w:rPr>
          <w:i/>
          <w:sz w:val="28"/>
        </w:rPr>
        <w:t xml:space="preserve"> </w:t>
      </w:r>
      <w:r>
        <w:t>дозволяє</w:t>
      </w:r>
      <w:r>
        <w:t xml:space="preserve"> </w:t>
      </w:r>
      <w:r>
        <w:t>виявити</w:t>
      </w:r>
      <w:r>
        <w:t xml:space="preserve"> </w:t>
      </w:r>
      <w:r>
        <w:t>жовчні</w:t>
      </w:r>
      <w:r>
        <w:t xml:space="preserve"> </w:t>
      </w:r>
      <w:r>
        <w:t>кислоти</w:t>
      </w:r>
      <w:r>
        <w:t xml:space="preserve"> </w:t>
      </w:r>
      <w:r>
        <w:t>із</w:t>
      </w:r>
      <w:r>
        <w:t xml:space="preserve"> </w:t>
      </w:r>
      <w:r>
        <w:t>зскрібка</w:t>
      </w:r>
      <w:r>
        <w:t xml:space="preserve"> </w:t>
      </w:r>
      <w:r>
        <w:t>з</w:t>
      </w:r>
      <w:r>
        <w:t xml:space="preserve"> </w:t>
      </w:r>
      <w:r>
        <w:t>язика</w:t>
      </w:r>
      <w:r>
        <w:t xml:space="preserve">, </w:t>
      </w:r>
      <w:r>
        <w:t>що</w:t>
      </w:r>
      <w:r>
        <w:t xml:space="preserve"> </w:t>
      </w:r>
      <w:r>
        <w:t>підтверджує патологічний</w:t>
      </w:r>
      <w:r>
        <w:t xml:space="preserve"> </w:t>
      </w:r>
      <w:r>
        <w:t>дуоденогастроезофагеальний</w:t>
      </w:r>
      <w:r>
        <w:t xml:space="preserve"> </w:t>
      </w:r>
      <w:r>
        <w:t>рефлюкс</w:t>
      </w:r>
      <w:r>
        <w:t>.</w:t>
      </w:r>
    </w:p>
    <w:p w:rsidR="007F3BC3" w:rsidRDefault="008E2D0D">
      <w:pPr>
        <w:spacing w:after="269" w:line="248" w:lineRule="auto"/>
        <w:ind w:right="0" w:hanging="10"/>
        <w:jc w:val="left"/>
      </w:pPr>
      <w:r>
        <w:rPr>
          <w:b/>
        </w:rPr>
        <w:t>Д. ІНДИКАТОРИ ЯКОСТІ МЕДИЧНОЇ ДОПОМОГИ</w:t>
      </w:r>
    </w:p>
    <w:tbl>
      <w:tblPr>
        <w:tblStyle w:val="TableGrid"/>
        <w:tblW w:w="10171" w:type="dxa"/>
        <w:tblInd w:w="-426" w:type="dxa"/>
        <w:tblCellMar>
          <w:top w:w="60" w:type="dxa"/>
          <w:left w:w="108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427"/>
        <w:gridCol w:w="3202"/>
        <w:gridCol w:w="463"/>
        <w:gridCol w:w="508"/>
        <w:gridCol w:w="508"/>
        <w:gridCol w:w="508"/>
        <w:gridCol w:w="508"/>
        <w:gridCol w:w="2775"/>
        <w:gridCol w:w="2309"/>
      </w:tblGrid>
      <w:tr w:rsidR="007F3BC3">
        <w:trPr>
          <w:trHeight w:val="425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b/>
              </w:rPr>
              <w:t>№</w:t>
            </w:r>
          </w:p>
          <w:p w:rsidR="007F3BC3" w:rsidRDefault="008E2D0D">
            <w:pPr>
              <w:spacing w:after="114" w:line="259" w:lineRule="auto"/>
              <w:ind w:right="0" w:firstLine="0"/>
              <w:jc w:val="left"/>
            </w:pPr>
            <w:r>
              <w:rPr>
                <w:b/>
              </w:rPr>
              <w:t>п/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п</w:t>
            </w:r>
          </w:p>
        </w:tc>
        <w:tc>
          <w:tcPr>
            <w:tcW w:w="2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</w:rPr>
              <w:t>Індикатори</w:t>
            </w:r>
          </w:p>
        </w:tc>
        <w:tc>
          <w:tcPr>
            <w:tcW w:w="27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</w:rPr>
              <w:t>Порогове значення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38" w:lineRule="auto"/>
              <w:ind w:right="0" w:firstLine="0"/>
              <w:jc w:val="center"/>
            </w:pPr>
            <w:r>
              <w:rPr>
                <w:b/>
              </w:rPr>
              <w:t>Методика вимірювання</w:t>
            </w:r>
          </w:p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(обчислення)</w:t>
            </w: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Заходи впливу</w:t>
            </w:r>
          </w:p>
        </w:tc>
      </w:tr>
      <w:tr w:rsidR="007F3BC3">
        <w:trPr>
          <w:trHeight w:val="8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6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360709" name="Group 3607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7671" name="Rectangle 7671"/>
                              <wps:cNvSpPr/>
                              <wps:spPr>
                                <a:xfrm rot="5399999">
                                  <a:off x="-157071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60709" o:spid="_x0000_s1026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">
                      <v:rect id="Rectangle 7671" o:spid="_x0000_s1027" style="position:absolute;left:-157071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PfzsMA&#10;AADdAAAADwAAAGRycy9kb3ducmV2LnhtbESPQYvCMBSE78L+h/AWvGnqHnSpRhGlIHioq/0Bj+bZ&#10;VJuX0mRr999vBMHjMDPfMKvNYBvRU+drxwpm0wQEcel0zZWC4pJNvkH4gKyxcUwK/sjDZv0xWmGq&#10;3YN/qD+HSkQI+xQVmBDaVEpfGrLop64ljt7VdRZDlF0ldYePCLeN/EqSubRYc1ww2NLOUHk//1oF&#10;+T03+77Oiup29JpOudtn4aDU+HPYLkEEGsI7/GoftILFfDGD55v4B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PfzsMAAADdAAAADwAAAAAAAAAAAAAAAACYAgAAZHJzL2Rv&#10;d25yZXYueG1sUEsFBgAAAAAEAAQA9QAAAIgDAAAAAA=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2013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360713" name="Group 3607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7672" name="Rectangle 7672"/>
                              <wps:cNvSpPr/>
                              <wps:spPr>
                                <a:xfrm rot="5399999">
                                  <a:off x="-157071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60713" o:spid="_x0000_s1028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">
                      <v:rect id="Rectangle 7672" o:spid="_x0000_s1029" style="position:absolute;left:-157071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FBucUA&#10;AADdAAAADwAAAGRycy9kb3ducmV2LnhtbESPwWrDMBBE74X8g9hAb42cHOzgRgmlwRDowY2bD1is&#10;reXGWhlLsZ2/jwqFHoeZecPsDrPtxEiDbx0rWK8SEMS10y03Ci5fxcsWhA/IGjvHpOBOHg77xdMO&#10;c+0mPtNYhUZECPscFZgQ+lxKXxuy6FeuJ47etxsshiiHRuoBpwi3ndwkSSotthwXDPb0bqi+Vjer&#10;oLyW5ji2xaX5+fCaPkt3LMJJqefl/PYKItAc/sN/7ZNWkKXZBn7fxCcg9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UG5xQAAAN0AAAAPAAAAAAAAAAAAAAAAAJgCAABkcnMv&#10;ZG93bnJldi54bWxQSwUGAAAAAAQABAD1AAAAig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2014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360718" name="Group 3607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7673" name="Rectangle 7673"/>
                              <wps:cNvSpPr/>
                              <wps:spPr>
                                <a:xfrm rot="5399999">
                                  <a:off x="-157071" y="112134"/>
                                  <a:ext cx="405383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60718" o:spid="_x0000_s1030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">
                      <v:rect id="Rectangle 7673" o:spid="_x0000_s1031" style="position:absolute;left:-157071;top:112134;width:405383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3kIsMA&#10;AADdAAAADwAAAGRycy9kb3ducmV2LnhtbESP0YrCMBRE3xf8h3AF39ZUBV2qUUQpCD7Udf2AS3Nt&#10;qs1NaWKtf79ZEPZxmJkzzGrT21p01PrKsYLJOAFBXDhdcang8pN9foHwAVlj7ZgUvMjDZj34WGGq&#10;3ZO/qTuHUkQI+xQVmBCaVEpfGLLox64hjt7VtRZDlG0pdYvPCLe1nCbJXFqsOC4YbGhnqLifH1ZB&#10;fs/NvquyS3k7ek2n3O2zcFBqNOy3SxCB+vAffrcPWsFivpjB35v4BO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n3kIsMAAADdAAAADwAAAAAAAAAAAAAAAACYAgAAZHJzL2Rv&#10;d25yZXYueG1sUEsFBgAAAAAEAAQA9QAAAIgDAAAAAA=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2015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360723" name="Group 3607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7674" name="Rectangle 7674"/>
                              <wps:cNvSpPr/>
                              <wps:spPr>
                                <a:xfrm rot="5399999">
                                  <a:off x="-157071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60723" o:spid="_x0000_s1032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">
                      <v:rect id="Rectangle 7674" o:spid="_x0000_s1033" style="position:absolute;left:-157071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R8VsMA&#10;AADdAAAADwAAAGRycy9kb3ducmV2LnhtbESP0YrCMBRE3xf8h3AF39ZUEV2qUUQpCD7Udf2AS3Nt&#10;qs1NaWKtf79ZEPZxmJkzzGrT21p01PrKsYLJOAFBXDhdcang8pN9foHwAVlj7ZgUvMjDZj34WGGq&#10;3ZO/qTuHUkQI+xQVmBCaVEpfGLLox64hjt7VtRZDlG0pdYvPCLe1nCbJXFqsOC4YbGhnqLifH1ZB&#10;fs/NvquyS3k7ek2n3O2zcFBqNOy3SxCB+vAffrcPWsFivpjB35v4BO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R8VsMAAADdAAAADwAAAAAAAAAAAAAAAACYAgAAZHJzL2Rv&#10;d25yZXYueG1sUEsFBgAAAAAEAAQA9QAAAIgDAAAAAA=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2016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360727" name="Group 3607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7675" name="Rectangle 7675"/>
                              <wps:cNvSpPr/>
                              <wps:spPr>
                                <a:xfrm rot="5399999">
                                  <a:off x="-157071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60727" o:spid="_x0000_s1034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">
                      <v:rect id="Rectangle 7675" o:spid="_x0000_s1035" style="position:absolute;left:-157071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jZzcMA&#10;AADdAAAADwAAAGRycy9kb3ducmV2LnhtbESP0YrCMBRE3xf8h3AF39ZUQV2qUUQpCD7Udf2AS3Nt&#10;qs1NaWKtf79ZEPZxmJkzzGrT21p01PrKsYLJOAFBXDhdcang8pN9foHwAVlj7ZgUvMjDZj34WGGq&#10;3ZO/qTuHUkQI+xQVmBCaVEpfGLLox64hjt7VtRZDlG0pdYvPCLe1nCbJXFqsOC4YbGhnqLifH1ZB&#10;fs/NvquyS3k7ek2n3O2zcFBqNOy3SxCB+vAffrcPWsFivpjB35v4BO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jZzcMAAADdAAAADwAAAAAAAAAAAAAAAACYAgAAZHJzL2Rv&#10;d25yZXYueG1sUEsFBgAAAAAEAAQA9QAAAIgDAAAAAA=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2017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332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1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 навчання медичного персоналу медикоорганізаційним технологіям клінічного протоколу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29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одиниць 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медико</w:t>
            </w:r>
            <w:r>
              <w:t>-</w:t>
            </w:r>
            <w:r>
              <w:t>організаційних технологій</w:t>
            </w:r>
            <w:r>
              <w:t xml:space="preserve"> </w:t>
            </w:r>
            <w:r>
              <w:t>даного клінічного</w:t>
            </w:r>
            <w:r>
              <w:t xml:space="preserve"> </w:t>
            </w:r>
            <w:r>
              <w:t>протоколу</w:t>
            </w:r>
            <w:r>
              <w:t xml:space="preserve"> </w:t>
            </w:r>
            <w:r>
              <w:t>і пройшли</w:t>
            </w:r>
            <w:r>
              <w:t xml:space="preserve"> </w:t>
            </w:r>
            <w:r>
              <w:t>навчання х</w:t>
            </w:r>
            <w:r>
              <w:t xml:space="preserve">100/ </w:t>
            </w:r>
            <w:r>
              <w:t>загальна</w:t>
            </w:r>
            <w:r>
              <w:t xml:space="preserve"> </w:t>
            </w:r>
            <w:r>
              <w:t>кількість 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клінічного</w:t>
            </w:r>
            <w:r>
              <w:t xml:space="preserve"> </w:t>
            </w:r>
            <w:r>
              <w:t>протоколу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фізичних</w:t>
            </w:r>
            <w:r>
              <w:t xml:space="preserve"> </w:t>
            </w:r>
            <w:r>
              <w:t>осіб</w:t>
            </w:r>
            <w:r>
              <w:t>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49" w:firstLine="0"/>
              <w:jc w:val="left"/>
            </w:pPr>
            <w:r>
              <w:t>Наявність</w:t>
            </w:r>
            <w:r>
              <w:t xml:space="preserve"> </w:t>
            </w:r>
            <w:r>
              <w:t>наказу по</w:t>
            </w:r>
            <w:r>
              <w:t xml:space="preserve"> </w:t>
            </w:r>
            <w:r>
              <w:t>закладу</w:t>
            </w:r>
            <w:r>
              <w:t xml:space="preserve"> </w:t>
            </w:r>
            <w:r>
              <w:t>про впровадження клінічного протоколу</w:t>
            </w:r>
            <w:r>
              <w:t xml:space="preserve">, </w:t>
            </w:r>
            <w:r>
              <w:t>забезпечення мотивації медичного персоналу</w:t>
            </w:r>
            <w:r>
              <w:t xml:space="preserve"> </w:t>
            </w:r>
            <w:r>
              <w:t>до впровадження клінічного протоколу</w:t>
            </w:r>
          </w:p>
        </w:tc>
      </w:tr>
      <w:tr w:rsidR="007F3BC3">
        <w:trPr>
          <w:trHeight w:val="139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Охоплення пацієнтів ендоскопічним дослідженням стравоходу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1" w:line="238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яким проведено</w:t>
            </w:r>
            <w:r>
              <w:t xml:space="preserve"> </w:t>
            </w:r>
            <w:r>
              <w:rPr>
                <w:i/>
              </w:rPr>
              <w:t>ендоскопічне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дослідження стравоходу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 лікувальних установ ендоскопами</w:t>
            </w:r>
            <w:r>
              <w:t xml:space="preserve"> </w:t>
            </w:r>
            <w:r>
              <w:t>і наявність</w:t>
            </w:r>
            <w:r>
              <w:t xml:space="preserve"> </w:t>
            </w:r>
            <w:r>
              <w:t>фізичних</w:t>
            </w:r>
          </w:p>
        </w:tc>
      </w:tr>
      <w:tr w:rsidR="007F3BC3">
        <w:trPr>
          <w:trHeight w:val="5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звернулися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медичний заклад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приводу</w:t>
            </w:r>
            <w:r>
              <w:t xml:space="preserve"> </w:t>
            </w:r>
            <w:r>
              <w:rPr>
                <w:i/>
              </w:rPr>
              <w:t>ГЕРХ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осіб</w:t>
            </w:r>
            <w:r>
              <w:t xml:space="preserve"> </w:t>
            </w:r>
            <w:r>
              <w:t>лікарівендовкопістів</w:t>
            </w:r>
          </w:p>
        </w:tc>
      </w:tr>
      <w:tr w:rsidR="007F3BC3">
        <w:trPr>
          <w:trHeight w:val="249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3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rPr>
                <w:i/>
              </w:rPr>
              <w:t>Нормалізація ендоскопічної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rPr>
                <w:i/>
              </w:rPr>
              <w:t>картини у пацієнтів з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rPr>
                <w:i/>
              </w:rPr>
              <w:t>ендоскопічнопози тивним</w:t>
            </w:r>
          </w:p>
          <w:p w:rsidR="007F3BC3" w:rsidRDefault="008E2D0D">
            <w:pPr>
              <w:spacing w:line="259" w:lineRule="auto"/>
              <w:ind w:right="0" w:firstLine="0"/>
              <w:jc w:val="left"/>
            </w:pPr>
            <w:r>
              <w:rPr>
                <w:i/>
              </w:rPr>
              <w:t>варіантом</w:t>
            </w:r>
          </w:p>
          <w:p w:rsidR="007F3BC3" w:rsidRDefault="008E2D0D">
            <w:pPr>
              <w:tabs>
                <w:tab w:val="right" w:pos="1837"/>
              </w:tabs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 xml:space="preserve">хвороби </w:t>
            </w:r>
            <w:r>
              <w:rPr>
                <w:i/>
              </w:rPr>
              <w:tab/>
              <w:t>при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виписці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яких відсутні</w:t>
            </w:r>
            <w:r>
              <w:t xml:space="preserve"> </w:t>
            </w:r>
            <w:r>
              <w:t>зміни</w:t>
            </w:r>
            <w:r>
              <w:t xml:space="preserve"> </w:t>
            </w:r>
            <w:r>
              <w:t>слизової оболонки</w:t>
            </w:r>
            <w:r>
              <w:t xml:space="preserve"> </w:t>
            </w:r>
            <w:r>
              <w:t>стравоходу при</w:t>
            </w:r>
            <w:r>
              <w:t xml:space="preserve"> </w:t>
            </w:r>
            <w:r>
              <w:t>виписці</w:t>
            </w:r>
            <w:r>
              <w:rPr>
                <w:i/>
              </w:rP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 xml:space="preserve">із </w:t>
            </w:r>
            <w:r>
              <w:rPr>
                <w:i/>
              </w:rPr>
              <w:t>ендоскопічнопозитивним варіантом хвороби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22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  <w:tr w:rsidR="007F3BC3">
        <w:trPr>
          <w:trHeight w:val="415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4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Після</w:t>
            </w:r>
            <w:r>
              <w:t xml:space="preserve"> </w:t>
            </w:r>
            <w:r>
              <w:t>санаторнокурортого лікування зменшення частоти</w:t>
            </w:r>
            <w:r>
              <w:t xml:space="preserve"> </w:t>
            </w:r>
            <w:r>
              <w:t>та тривалості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загострень</w:t>
            </w:r>
            <w:r>
              <w:t xml:space="preserve">, </w:t>
            </w:r>
            <w:r>
              <w:t>зменшення вегетативних зрушень</w:t>
            </w:r>
            <w:r>
              <w:t xml:space="preserve">, </w:t>
            </w:r>
            <w:r>
              <w:t>поліпшення адаптаційнопристосувальниц ького</w:t>
            </w:r>
            <w:r>
              <w:t xml:space="preserve"> </w:t>
            </w:r>
            <w:r>
              <w:t>потенціалу організму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яких не</w:t>
            </w:r>
            <w:r>
              <w:t xml:space="preserve"> </w:t>
            </w:r>
            <w:r>
              <w:t>реєструється загострення</w:t>
            </w:r>
            <w:r>
              <w:t xml:space="preserve"> </w:t>
            </w:r>
            <w:r>
              <w:t>хвороби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після санаторно</w:t>
            </w:r>
            <w:r>
              <w:t>-</w:t>
            </w:r>
            <w:r>
              <w:t>курортного лікування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звернулись</w:t>
            </w:r>
            <w:r>
              <w:t xml:space="preserve"> </w:t>
            </w:r>
            <w:r>
              <w:t>у лікувальний</w:t>
            </w:r>
            <w:r>
              <w:t xml:space="preserve"> </w:t>
            </w:r>
            <w:r>
              <w:t>заклад після</w:t>
            </w:r>
            <w:r>
              <w:t xml:space="preserve"> </w:t>
            </w:r>
            <w:r>
              <w:t>санаторнокурортного</w:t>
            </w:r>
            <w:r>
              <w:t xml:space="preserve"> </w:t>
            </w:r>
            <w:r>
              <w:t>лікування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з приводу</w:t>
            </w:r>
            <w:r>
              <w:t xml:space="preserve"> </w:t>
            </w:r>
            <w:r>
              <w:t>загострення захворювання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22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</w:tbl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Директор Департаменту реформ</w:t>
      </w:r>
    </w:p>
    <w:p w:rsidR="007F3BC3" w:rsidRDefault="008E2D0D">
      <w:pPr>
        <w:tabs>
          <w:tab w:val="right" w:pos="9355"/>
        </w:tabs>
        <w:spacing w:after="16" w:line="248" w:lineRule="auto"/>
        <w:ind w:left="-10" w:right="0" w:firstLine="0"/>
        <w:jc w:val="left"/>
      </w:pPr>
      <w:r>
        <w:rPr>
          <w:b/>
        </w:rPr>
        <w:t>та розвитку медичної допомоги МОЗ України</w:t>
      </w:r>
      <w:r>
        <w:rPr>
          <w:b/>
        </w:rPr>
        <w:tab/>
        <w:t>М. К. Хобзей</w:t>
      </w:r>
    </w:p>
    <w:p w:rsidR="007F3BC3" w:rsidRDefault="008E2D0D">
      <w:pPr>
        <w:spacing w:after="0" w:line="265" w:lineRule="auto"/>
        <w:ind w:left="-5" w:right="0" w:hanging="10"/>
        <w:jc w:val="left"/>
      </w:pPr>
      <w:r>
        <w:rPr>
          <w:b/>
          <w:sz w:val="28"/>
        </w:rPr>
        <w:t>ЗАТВЕРДЖЕНО</w:t>
      </w:r>
    </w:p>
    <w:p w:rsidR="007F3BC3" w:rsidRDefault="008E2D0D">
      <w:pPr>
        <w:spacing w:after="3752"/>
        <w:ind w:left="-5" w:right="5937" w:hanging="10"/>
        <w:jc w:val="left"/>
      </w:pPr>
      <w:r>
        <w:rPr>
          <w:sz w:val="28"/>
        </w:rPr>
        <w:t>Наказ</w:t>
      </w:r>
      <w:r>
        <w:rPr>
          <w:sz w:val="28"/>
        </w:rPr>
        <w:t xml:space="preserve"> </w:t>
      </w:r>
      <w:r>
        <w:rPr>
          <w:sz w:val="28"/>
        </w:rPr>
        <w:t>Міністерства 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’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 xml:space="preserve">України </w:t>
      </w:r>
      <w:r>
        <w:rPr>
          <w:sz w:val="28"/>
        </w:rPr>
        <w:t xml:space="preserve">____________2013 </w:t>
      </w:r>
      <w:r>
        <w:rPr>
          <w:sz w:val="28"/>
        </w:rPr>
        <w:t>р</w:t>
      </w:r>
      <w:r>
        <w:rPr>
          <w:sz w:val="28"/>
        </w:rPr>
        <w:t xml:space="preserve">. </w:t>
      </w:r>
      <w:r>
        <w:rPr>
          <w:sz w:val="28"/>
        </w:rPr>
        <w:t>№</w:t>
      </w:r>
      <w:r>
        <w:rPr>
          <w:sz w:val="28"/>
        </w:rPr>
        <w:t>____</w:t>
      </w:r>
    </w:p>
    <w:p w:rsidR="007F3BC3" w:rsidRDefault="008E2D0D">
      <w:pPr>
        <w:spacing w:after="17"/>
        <w:ind w:left="186" w:right="179" w:hanging="10"/>
        <w:jc w:val="center"/>
      </w:pPr>
      <w:r>
        <w:rPr>
          <w:b/>
          <w:sz w:val="32"/>
        </w:rPr>
        <w:t>УНІФІКОВАНИЙ</w:t>
      </w:r>
    </w:p>
    <w:p w:rsidR="007F3BC3" w:rsidRDefault="008E2D0D">
      <w:pPr>
        <w:spacing w:after="3" w:line="265" w:lineRule="auto"/>
        <w:ind w:left="2734" w:right="0" w:hanging="10"/>
        <w:jc w:val="left"/>
      </w:pPr>
      <w:r>
        <w:rPr>
          <w:b/>
          <w:sz w:val="32"/>
        </w:rPr>
        <w:t>КЛІНІЧНИЙ ПРОТОКОЛ</w:t>
      </w:r>
    </w:p>
    <w:p w:rsidR="007F3BC3" w:rsidRDefault="008E2D0D">
      <w:pPr>
        <w:spacing w:after="3" w:line="259" w:lineRule="auto"/>
        <w:ind w:left="10" w:right="1960" w:hanging="10"/>
        <w:jc w:val="right"/>
      </w:pPr>
      <w:r>
        <w:rPr>
          <w:b/>
          <w:sz w:val="32"/>
        </w:rPr>
        <w:t xml:space="preserve">МЕДИЧНОЇ ДОПОМОГИ </w:t>
      </w:r>
      <w:r>
        <w:rPr>
          <w:b/>
          <w:sz w:val="32"/>
        </w:rPr>
        <w:t>ДІТЯМ ІЗ</w:t>
      </w:r>
    </w:p>
    <w:p w:rsidR="007F3BC3" w:rsidRDefault="008E2D0D">
      <w:pPr>
        <w:spacing w:after="3" w:line="259" w:lineRule="auto"/>
        <w:ind w:left="10" w:right="1767" w:hanging="10"/>
        <w:jc w:val="right"/>
      </w:pPr>
      <w:r>
        <w:rPr>
          <w:b/>
          <w:sz w:val="32"/>
        </w:rPr>
        <w:t>ФУНКЦІОНАЛЬНОЮ ДИСПЕПСІЄЮ</w:t>
      </w:r>
    </w:p>
    <w:p w:rsidR="007F3BC3" w:rsidRDefault="007F3BC3">
      <w:pPr>
        <w:sectPr w:rsidR="007F3BC3">
          <w:headerReference w:type="even" r:id="rId10"/>
          <w:headerReference w:type="default" r:id="rId11"/>
          <w:headerReference w:type="first" r:id="rId12"/>
          <w:pgSz w:w="11904" w:h="16840"/>
          <w:pgMar w:top="1423" w:right="848" w:bottom="3" w:left="1701" w:header="905" w:footer="708" w:gutter="0"/>
          <w:pgNumType w:start="2"/>
          <w:cols w:space="720"/>
        </w:sectPr>
      </w:pPr>
    </w:p>
    <w:p w:rsidR="007F3BC3" w:rsidRDefault="008E2D0D">
      <w:pPr>
        <w:spacing w:after="133" w:line="259" w:lineRule="auto"/>
        <w:ind w:left="4099" w:right="0" w:hanging="10"/>
        <w:jc w:val="left"/>
      </w:pPr>
      <w:r>
        <w:rPr>
          <w:sz w:val="28"/>
        </w:rPr>
        <w:t>Київ</w:t>
      </w:r>
      <w:r>
        <w:rPr>
          <w:sz w:val="28"/>
        </w:rPr>
        <w:t xml:space="preserve"> 2013</w:t>
      </w:r>
      <w:r>
        <w:br w:type="page"/>
      </w:r>
    </w:p>
    <w:p w:rsidR="007F3BC3" w:rsidRDefault="008E2D0D">
      <w:pPr>
        <w:spacing w:after="606" w:line="265" w:lineRule="auto"/>
        <w:ind w:left="-5" w:right="0" w:hanging="10"/>
        <w:jc w:val="left"/>
      </w:pPr>
      <w:r>
        <w:rPr>
          <w:b/>
          <w:sz w:val="28"/>
        </w:rPr>
        <w:t>Перелік скорочень, що використовуються в протоколі: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ДПК</w:t>
      </w:r>
      <w:r>
        <w:rPr>
          <w:sz w:val="28"/>
        </w:rPr>
        <w:t xml:space="preserve"> – </w:t>
      </w:r>
      <w:r>
        <w:rPr>
          <w:sz w:val="28"/>
        </w:rPr>
        <w:t>дванадцятипала</w:t>
      </w:r>
      <w:r>
        <w:rPr>
          <w:sz w:val="28"/>
        </w:rPr>
        <w:t xml:space="preserve"> </w:t>
      </w:r>
      <w:r>
        <w:rPr>
          <w:sz w:val="28"/>
        </w:rPr>
        <w:t>кишка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ЕБС</w:t>
      </w:r>
      <w:r>
        <w:rPr>
          <w:sz w:val="28"/>
        </w:rPr>
        <w:t xml:space="preserve"> – </w:t>
      </w:r>
      <w:r>
        <w:rPr>
          <w:sz w:val="28"/>
        </w:rPr>
        <w:t>епігастрального</w:t>
      </w:r>
      <w:r>
        <w:rPr>
          <w:sz w:val="28"/>
        </w:rPr>
        <w:t xml:space="preserve"> </w:t>
      </w:r>
      <w:r>
        <w:rPr>
          <w:sz w:val="28"/>
        </w:rPr>
        <w:t>болю</w:t>
      </w:r>
      <w:r>
        <w:rPr>
          <w:sz w:val="28"/>
        </w:rPr>
        <w:t xml:space="preserve"> </w:t>
      </w:r>
      <w:r>
        <w:rPr>
          <w:sz w:val="28"/>
        </w:rPr>
        <w:t>синдром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ІПП</w:t>
      </w:r>
      <w:r>
        <w:rPr>
          <w:sz w:val="28"/>
        </w:rPr>
        <w:t xml:space="preserve"> – </w:t>
      </w:r>
      <w:r>
        <w:rPr>
          <w:sz w:val="28"/>
        </w:rPr>
        <w:t>інгібітори</w:t>
      </w:r>
      <w:r>
        <w:rPr>
          <w:sz w:val="28"/>
        </w:rPr>
        <w:t xml:space="preserve"> </w:t>
      </w:r>
      <w:r>
        <w:rPr>
          <w:sz w:val="28"/>
        </w:rPr>
        <w:t>протонової</w:t>
      </w:r>
      <w:r>
        <w:rPr>
          <w:sz w:val="28"/>
        </w:rPr>
        <w:t xml:space="preserve"> </w:t>
      </w:r>
      <w:r>
        <w:rPr>
          <w:sz w:val="28"/>
        </w:rPr>
        <w:t>помпи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ЛФК</w:t>
      </w:r>
      <w:r>
        <w:rPr>
          <w:sz w:val="28"/>
        </w:rPr>
        <w:t xml:space="preserve"> – </w:t>
      </w:r>
      <w:r>
        <w:rPr>
          <w:sz w:val="28"/>
        </w:rPr>
        <w:t>лікувально</w:t>
      </w:r>
      <w:r>
        <w:rPr>
          <w:sz w:val="28"/>
        </w:rPr>
        <w:t>-</w:t>
      </w:r>
      <w:r>
        <w:rPr>
          <w:sz w:val="28"/>
        </w:rPr>
        <w:t>фізкультурний</w:t>
      </w:r>
      <w:r>
        <w:rPr>
          <w:sz w:val="28"/>
        </w:rPr>
        <w:t xml:space="preserve"> </w:t>
      </w:r>
      <w:r>
        <w:rPr>
          <w:sz w:val="28"/>
        </w:rPr>
        <w:t>комплекс</w:t>
      </w:r>
    </w:p>
    <w:p w:rsidR="007F3BC3" w:rsidRDefault="008E2D0D">
      <w:pPr>
        <w:spacing w:after="1" w:line="357" w:lineRule="auto"/>
        <w:ind w:left="-5" w:right="0" w:hanging="10"/>
        <w:jc w:val="left"/>
      </w:pPr>
      <w:r>
        <w:rPr>
          <w:sz w:val="28"/>
        </w:rPr>
        <w:t>МКХ</w:t>
      </w:r>
      <w:r>
        <w:rPr>
          <w:sz w:val="28"/>
        </w:rPr>
        <w:t xml:space="preserve">-10 – </w:t>
      </w:r>
      <w:r>
        <w:rPr>
          <w:sz w:val="28"/>
        </w:rPr>
        <w:t>міжнародна</w:t>
      </w:r>
      <w:r>
        <w:rPr>
          <w:sz w:val="28"/>
        </w:rPr>
        <w:t xml:space="preserve"> </w:t>
      </w:r>
      <w:r>
        <w:rPr>
          <w:sz w:val="28"/>
        </w:rPr>
        <w:t>статистична</w:t>
      </w:r>
      <w:r>
        <w:rPr>
          <w:sz w:val="28"/>
        </w:rPr>
        <w:t xml:space="preserve"> </w:t>
      </w:r>
      <w:r>
        <w:rPr>
          <w:sz w:val="28"/>
        </w:rPr>
        <w:t>класифікація</w:t>
      </w:r>
      <w:r>
        <w:rPr>
          <w:sz w:val="28"/>
        </w:rPr>
        <w:t xml:space="preserve"> </w:t>
      </w:r>
      <w:r>
        <w:rPr>
          <w:sz w:val="28"/>
        </w:rPr>
        <w:t>хвороб</w:t>
      </w:r>
      <w:r>
        <w:rPr>
          <w:sz w:val="28"/>
        </w:rPr>
        <w:t xml:space="preserve"> </w:t>
      </w:r>
      <w:r>
        <w:rPr>
          <w:sz w:val="28"/>
        </w:rPr>
        <w:t>та</w:t>
      </w:r>
      <w:r>
        <w:rPr>
          <w:sz w:val="28"/>
        </w:rPr>
        <w:t xml:space="preserve"> </w:t>
      </w:r>
      <w:r>
        <w:rPr>
          <w:sz w:val="28"/>
        </w:rPr>
        <w:t>споріднених проблем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10-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МОЗ</w:t>
      </w:r>
      <w:r>
        <w:rPr>
          <w:sz w:val="28"/>
        </w:rPr>
        <w:t xml:space="preserve"> – </w:t>
      </w:r>
      <w:r>
        <w:rPr>
          <w:sz w:val="28"/>
        </w:rPr>
        <w:t>Міністерство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України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ПДС</w:t>
      </w:r>
      <w:r>
        <w:rPr>
          <w:sz w:val="28"/>
        </w:rPr>
        <w:t xml:space="preserve"> – </w:t>
      </w:r>
      <w:r>
        <w:rPr>
          <w:sz w:val="28"/>
        </w:rPr>
        <w:t>постпрандіа</w:t>
      </w:r>
      <w:r>
        <w:rPr>
          <w:sz w:val="28"/>
        </w:rPr>
        <w:t>льний</w:t>
      </w:r>
      <w:r>
        <w:rPr>
          <w:sz w:val="28"/>
        </w:rPr>
        <w:t xml:space="preserve"> </w:t>
      </w:r>
      <w:r>
        <w:rPr>
          <w:sz w:val="28"/>
        </w:rPr>
        <w:t>дистрес</w:t>
      </w:r>
      <w:r>
        <w:rPr>
          <w:sz w:val="28"/>
        </w:rPr>
        <w:t>-</w:t>
      </w:r>
      <w:r>
        <w:rPr>
          <w:sz w:val="28"/>
        </w:rPr>
        <w:t>синдром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СОШ</w:t>
      </w:r>
      <w:r>
        <w:rPr>
          <w:sz w:val="28"/>
        </w:rPr>
        <w:t xml:space="preserve"> – </w:t>
      </w:r>
      <w:r>
        <w:rPr>
          <w:sz w:val="28"/>
        </w:rPr>
        <w:t>слизова</w:t>
      </w:r>
      <w:r>
        <w:rPr>
          <w:sz w:val="28"/>
        </w:rPr>
        <w:t xml:space="preserve"> </w:t>
      </w:r>
      <w:r>
        <w:rPr>
          <w:sz w:val="28"/>
        </w:rPr>
        <w:t>оболонка</w:t>
      </w:r>
      <w:r>
        <w:rPr>
          <w:sz w:val="28"/>
        </w:rPr>
        <w:t xml:space="preserve"> </w:t>
      </w:r>
      <w:r>
        <w:rPr>
          <w:sz w:val="28"/>
        </w:rPr>
        <w:t>шлунку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УЗД</w:t>
      </w:r>
      <w:r>
        <w:rPr>
          <w:sz w:val="28"/>
        </w:rPr>
        <w:t xml:space="preserve"> – </w:t>
      </w:r>
      <w:r>
        <w:rPr>
          <w:sz w:val="28"/>
        </w:rPr>
        <w:t>ультразвукова</w:t>
      </w:r>
      <w:r>
        <w:rPr>
          <w:sz w:val="28"/>
        </w:rPr>
        <w:t xml:space="preserve"> </w:t>
      </w:r>
      <w:r>
        <w:rPr>
          <w:sz w:val="28"/>
        </w:rPr>
        <w:t>діагностика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ФД</w:t>
      </w:r>
      <w:r>
        <w:rPr>
          <w:sz w:val="28"/>
        </w:rPr>
        <w:t xml:space="preserve"> – </w:t>
      </w:r>
      <w:r>
        <w:rPr>
          <w:sz w:val="28"/>
        </w:rPr>
        <w:t>функціональна</w:t>
      </w:r>
      <w:r>
        <w:rPr>
          <w:sz w:val="28"/>
        </w:rPr>
        <w:t xml:space="preserve"> </w:t>
      </w:r>
      <w:r>
        <w:rPr>
          <w:sz w:val="28"/>
        </w:rPr>
        <w:t>диспепсія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ФГДС</w:t>
      </w:r>
      <w:r>
        <w:rPr>
          <w:sz w:val="28"/>
        </w:rPr>
        <w:t xml:space="preserve"> – </w:t>
      </w:r>
      <w:r>
        <w:rPr>
          <w:sz w:val="28"/>
        </w:rPr>
        <w:t>фіброгастродуоденоскопія</w:t>
      </w:r>
    </w:p>
    <w:p w:rsidR="007F3BC3" w:rsidRDefault="008E2D0D">
      <w:pPr>
        <w:spacing w:after="632"/>
        <w:ind w:left="-5" w:right="0" w:hanging="10"/>
        <w:jc w:val="left"/>
      </w:pPr>
      <w:r>
        <w:rPr>
          <w:sz w:val="28"/>
        </w:rPr>
        <w:t>ШКТ</w:t>
      </w:r>
      <w:r>
        <w:rPr>
          <w:sz w:val="28"/>
        </w:rPr>
        <w:t xml:space="preserve"> – </w:t>
      </w:r>
      <w:r>
        <w:rPr>
          <w:sz w:val="28"/>
        </w:rPr>
        <w:t>шлунково</w:t>
      </w:r>
      <w:r>
        <w:rPr>
          <w:sz w:val="28"/>
        </w:rPr>
        <w:t>-</w:t>
      </w:r>
      <w:r>
        <w:rPr>
          <w:sz w:val="28"/>
        </w:rPr>
        <w:t>кишковий</w:t>
      </w:r>
      <w:r>
        <w:rPr>
          <w:sz w:val="28"/>
        </w:rPr>
        <w:t xml:space="preserve"> </w:t>
      </w:r>
      <w:r>
        <w:rPr>
          <w:sz w:val="28"/>
        </w:rPr>
        <w:t>тракт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А. ПАСПОРТНА ЧАСТИНА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 xml:space="preserve">А. 1 Діагноз: </w:t>
      </w:r>
      <w:r>
        <w:rPr>
          <w:sz w:val="28"/>
        </w:rPr>
        <w:t>Функціональна</w:t>
      </w:r>
      <w:r>
        <w:rPr>
          <w:sz w:val="28"/>
        </w:rPr>
        <w:t xml:space="preserve"> </w:t>
      </w:r>
      <w:r>
        <w:rPr>
          <w:sz w:val="28"/>
        </w:rPr>
        <w:t>диспепсія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2 Шифр згідно МКБ</w:t>
      </w:r>
      <w:r>
        <w:rPr>
          <w:b/>
          <w:sz w:val="28"/>
        </w:rPr>
        <w:t>-10: К30</w:t>
      </w:r>
      <w:r>
        <w:rPr>
          <w:sz w:val="28"/>
        </w:rPr>
        <w:t xml:space="preserve"> </w:t>
      </w:r>
      <w:r>
        <w:rPr>
          <w:sz w:val="28"/>
        </w:rPr>
        <w:t>Функціональна</w:t>
      </w:r>
      <w:r>
        <w:rPr>
          <w:sz w:val="28"/>
        </w:rPr>
        <w:t xml:space="preserve"> </w:t>
      </w:r>
      <w:r>
        <w:rPr>
          <w:sz w:val="28"/>
        </w:rPr>
        <w:t>диспепсія</w:t>
      </w:r>
    </w:p>
    <w:p w:rsidR="007F3BC3" w:rsidRDefault="008E2D0D">
      <w:pPr>
        <w:spacing w:after="2" w:line="357" w:lineRule="auto"/>
        <w:ind w:left="-5" w:right="0" w:hanging="10"/>
        <w:jc w:val="left"/>
      </w:pPr>
      <w:r>
        <w:rPr>
          <w:b/>
          <w:sz w:val="28"/>
        </w:rPr>
        <w:t xml:space="preserve">А. 3 </w:t>
      </w:r>
      <w:r>
        <w:rPr>
          <w:sz w:val="28"/>
        </w:rPr>
        <w:t>Потенційні</w:t>
      </w:r>
      <w:r>
        <w:rPr>
          <w:sz w:val="28"/>
        </w:rPr>
        <w:t xml:space="preserve"> </w:t>
      </w:r>
      <w:r>
        <w:rPr>
          <w:sz w:val="28"/>
        </w:rPr>
        <w:t>користувачі</w:t>
      </w:r>
      <w:r>
        <w:rPr>
          <w:sz w:val="28"/>
        </w:rPr>
        <w:t xml:space="preserve">: </w:t>
      </w:r>
      <w:r>
        <w:rPr>
          <w:sz w:val="28"/>
        </w:rPr>
        <w:t>дитячі</w:t>
      </w:r>
      <w:r>
        <w:rPr>
          <w:sz w:val="28"/>
        </w:rPr>
        <w:t xml:space="preserve"> </w:t>
      </w:r>
      <w:r>
        <w:rPr>
          <w:sz w:val="28"/>
        </w:rPr>
        <w:t>гастроентерологи</w:t>
      </w:r>
      <w:r>
        <w:rPr>
          <w:sz w:val="28"/>
        </w:rPr>
        <w:t xml:space="preserve">, </w:t>
      </w:r>
      <w:r>
        <w:rPr>
          <w:sz w:val="28"/>
        </w:rPr>
        <w:t>лікарі</w:t>
      </w:r>
      <w:r>
        <w:rPr>
          <w:sz w:val="28"/>
        </w:rPr>
        <w:t>-</w:t>
      </w:r>
      <w:r>
        <w:rPr>
          <w:sz w:val="28"/>
        </w:rPr>
        <w:t>педіатри</w:t>
      </w:r>
      <w:r>
        <w:rPr>
          <w:sz w:val="28"/>
        </w:rPr>
        <w:t xml:space="preserve">, </w:t>
      </w:r>
      <w:r>
        <w:rPr>
          <w:sz w:val="28"/>
        </w:rPr>
        <w:t>лікарі загальної</w:t>
      </w:r>
      <w:r>
        <w:rPr>
          <w:sz w:val="28"/>
        </w:rPr>
        <w:t xml:space="preserve"> </w:t>
      </w:r>
      <w:r>
        <w:rPr>
          <w:sz w:val="28"/>
        </w:rPr>
        <w:t>практики</w:t>
      </w:r>
      <w:r>
        <w:rPr>
          <w:sz w:val="28"/>
        </w:rPr>
        <w:t>-</w:t>
      </w:r>
      <w:r>
        <w:rPr>
          <w:sz w:val="28"/>
        </w:rPr>
        <w:t>сімейної</w:t>
      </w:r>
      <w:r>
        <w:rPr>
          <w:sz w:val="28"/>
        </w:rPr>
        <w:t xml:space="preserve"> </w:t>
      </w:r>
      <w:r>
        <w:rPr>
          <w:sz w:val="28"/>
        </w:rPr>
        <w:t>медицини</w:t>
      </w:r>
      <w:r>
        <w:rPr>
          <w:sz w:val="28"/>
        </w:rPr>
        <w:t xml:space="preserve">, </w:t>
      </w:r>
      <w:r>
        <w:rPr>
          <w:sz w:val="28"/>
        </w:rPr>
        <w:t>організатори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</w:p>
    <w:p w:rsidR="007F3BC3" w:rsidRDefault="008E2D0D">
      <w:pPr>
        <w:spacing w:after="0" w:line="358" w:lineRule="auto"/>
        <w:ind w:left="-5" w:right="0" w:hanging="10"/>
        <w:jc w:val="left"/>
      </w:pPr>
      <w:r>
        <w:rPr>
          <w:b/>
          <w:sz w:val="28"/>
        </w:rPr>
        <w:t xml:space="preserve">А. 4 </w:t>
      </w:r>
      <w:r>
        <w:rPr>
          <w:sz w:val="28"/>
        </w:rPr>
        <w:t>Мета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: </w:t>
      </w:r>
      <w:r>
        <w:rPr>
          <w:sz w:val="28"/>
        </w:rPr>
        <w:t>стандартизувати</w:t>
      </w:r>
      <w:r>
        <w:rPr>
          <w:sz w:val="28"/>
        </w:rPr>
        <w:t xml:space="preserve"> </w:t>
      </w:r>
      <w:r>
        <w:rPr>
          <w:sz w:val="28"/>
        </w:rPr>
        <w:t>медичну</w:t>
      </w:r>
      <w:r>
        <w:rPr>
          <w:sz w:val="28"/>
        </w:rPr>
        <w:t xml:space="preserve"> </w:t>
      </w:r>
      <w:r>
        <w:rPr>
          <w:sz w:val="28"/>
        </w:rPr>
        <w:t>допомогу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 функціональною</w:t>
      </w:r>
      <w:r>
        <w:rPr>
          <w:sz w:val="28"/>
        </w:rPr>
        <w:t xml:space="preserve"> </w:t>
      </w:r>
      <w:r>
        <w:rPr>
          <w:sz w:val="28"/>
        </w:rPr>
        <w:t>диспепсією</w:t>
      </w:r>
      <w:r>
        <w:rPr>
          <w:sz w:val="28"/>
        </w:rPr>
        <w:t xml:space="preserve">. </w:t>
      </w:r>
      <w:r>
        <w:rPr>
          <w:b/>
          <w:sz w:val="28"/>
        </w:rPr>
        <w:t xml:space="preserve">А. 5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складання</w:t>
      </w:r>
      <w:r>
        <w:rPr>
          <w:sz w:val="28"/>
        </w:rPr>
        <w:t xml:space="preserve"> – 2012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6</w:t>
      </w:r>
      <w:r>
        <w:rPr>
          <w:sz w:val="28"/>
        </w:rPr>
        <w:t xml:space="preserve">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планового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 – 2017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Б. 1 ЕПІДЕМІОЛОГІЯ:</w:t>
      </w:r>
    </w:p>
    <w:p w:rsidR="007F3BC3" w:rsidRDefault="008E2D0D">
      <w:pPr>
        <w:spacing w:after="0" w:line="238" w:lineRule="auto"/>
        <w:ind w:left="-5" w:right="8" w:hanging="10"/>
        <w:jc w:val="left"/>
      </w:pPr>
      <w:r>
        <w:t>Функціональна</w:t>
      </w:r>
      <w:r>
        <w:t xml:space="preserve"> </w:t>
      </w:r>
      <w:r>
        <w:t>диспепсія</w:t>
      </w:r>
      <w:r>
        <w:t xml:space="preserve"> (</w:t>
      </w:r>
      <w:r>
        <w:t>ФД</w:t>
      </w:r>
      <w:r>
        <w:t xml:space="preserve">) – </w:t>
      </w:r>
      <w:r>
        <w:t>це</w:t>
      </w:r>
      <w:r>
        <w:t xml:space="preserve"> </w:t>
      </w:r>
      <w:r>
        <w:t>симптомокомплекс</w:t>
      </w:r>
      <w:r>
        <w:t xml:space="preserve">, </w:t>
      </w:r>
      <w:r>
        <w:t>що</w:t>
      </w:r>
      <w:r>
        <w:t xml:space="preserve"> </w:t>
      </w:r>
      <w:r>
        <w:t>зустрічається</w:t>
      </w:r>
      <w:r>
        <w:t xml:space="preserve"> </w:t>
      </w:r>
      <w:r>
        <w:t>у</w:t>
      </w:r>
      <w:r>
        <w:t xml:space="preserve"> </w:t>
      </w:r>
      <w:r>
        <w:t>дітей</w:t>
      </w:r>
      <w:r>
        <w:t xml:space="preserve">, </w:t>
      </w:r>
      <w:r>
        <w:t xml:space="preserve">старших </w:t>
      </w:r>
      <w:r>
        <w:t xml:space="preserve">1 </w:t>
      </w:r>
      <w:r>
        <w:t>року</w:t>
      </w:r>
      <w:r>
        <w:t xml:space="preserve">, </w:t>
      </w:r>
      <w:r>
        <w:t>що</w:t>
      </w:r>
      <w:r>
        <w:t xml:space="preserve"> </w:t>
      </w:r>
      <w:r>
        <w:t>характеризується</w:t>
      </w:r>
      <w:r>
        <w:t xml:space="preserve"> </w:t>
      </w:r>
      <w:r>
        <w:t>дискомфортом</w:t>
      </w:r>
      <w:r>
        <w:t xml:space="preserve"> </w:t>
      </w:r>
      <w:r>
        <w:t>й</w:t>
      </w:r>
      <w:r>
        <w:t>/</w:t>
      </w:r>
      <w:r>
        <w:t>або</w:t>
      </w:r>
      <w:r>
        <w:t xml:space="preserve"> </w:t>
      </w:r>
      <w:r>
        <w:t>болем</w:t>
      </w:r>
      <w:r>
        <w:t xml:space="preserve"> </w:t>
      </w:r>
      <w:r>
        <w:t>у</w:t>
      </w:r>
      <w:r>
        <w:t xml:space="preserve"> </w:t>
      </w:r>
      <w:r>
        <w:t>верхніх</w:t>
      </w:r>
      <w:r>
        <w:t xml:space="preserve"> </w:t>
      </w:r>
      <w:r>
        <w:t>відділах</w:t>
      </w:r>
      <w:r>
        <w:t xml:space="preserve"> </w:t>
      </w:r>
      <w:r>
        <w:t>живота</w:t>
      </w:r>
      <w:r>
        <w:t xml:space="preserve">, </w:t>
      </w:r>
      <w:r>
        <w:t>почуттям</w:t>
      </w:r>
      <w:r>
        <w:t xml:space="preserve"> </w:t>
      </w:r>
      <w:r>
        <w:t>швидкого</w:t>
      </w:r>
      <w:r>
        <w:t xml:space="preserve"> </w:t>
      </w:r>
      <w:r>
        <w:t>насичення</w:t>
      </w:r>
      <w:r>
        <w:t xml:space="preserve">, </w:t>
      </w:r>
      <w:r>
        <w:t>нудотою</w:t>
      </w:r>
      <w:r>
        <w:t xml:space="preserve">, </w:t>
      </w:r>
      <w:r>
        <w:t>блюванням</w:t>
      </w:r>
      <w:r>
        <w:t xml:space="preserve">, </w:t>
      </w:r>
      <w:r>
        <w:t>здуттям</w:t>
      </w:r>
      <w:r>
        <w:t xml:space="preserve"> </w:t>
      </w:r>
      <w:r>
        <w:t>живота</w:t>
      </w:r>
      <w:r>
        <w:t xml:space="preserve">, </w:t>
      </w:r>
      <w:r>
        <w:t>якщо</w:t>
      </w:r>
      <w:r>
        <w:t xml:space="preserve"> </w:t>
      </w:r>
      <w:r>
        <w:t>при обстеженні</w:t>
      </w:r>
      <w:r>
        <w:t xml:space="preserve"> </w:t>
      </w:r>
      <w:r>
        <w:t>не</w:t>
      </w:r>
      <w:r>
        <w:t xml:space="preserve"> </w:t>
      </w:r>
      <w:r>
        <w:t>вдається</w:t>
      </w:r>
      <w:r>
        <w:t xml:space="preserve"> </w:t>
      </w:r>
      <w:r>
        <w:t>виявити</w:t>
      </w:r>
      <w:r>
        <w:t xml:space="preserve"> </w:t>
      </w:r>
      <w:r>
        <w:t>будь</w:t>
      </w:r>
      <w:r>
        <w:t>-</w:t>
      </w:r>
      <w:r>
        <w:t>які</w:t>
      </w:r>
      <w:r>
        <w:t xml:space="preserve"> </w:t>
      </w:r>
      <w:r>
        <w:t>органічні</w:t>
      </w:r>
      <w:r>
        <w:t xml:space="preserve"> </w:t>
      </w:r>
      <w:r>
        <w:t>захворювання</w:t>
      </w:r>
      <w:r>
        <w:t>.</w:t>
      </w:r>
    </w:p>
    <w:p w:rsidR="007F3BC3" w:rsidRDefault="008E2D0D">
      <w:pPr>
        <w:ind w:left="4" w:right="0"/>
      </w:pPr>
      <w:r>
        <w:t>Відповідно</w:t>
      </w:r>
      <w:r>
        <w:t xml:space="preserve"> </w:t>
      </w:r>
      <w:r>
        <w:t>до</w:t>
      </w:r>
      <w:r>
        <w:t xml:space="preserve"> </w:t>
      </w:r>
      <w:r>
        <w:t>Римського</w:t>
      </w:r>
      <w:r>
        <w:t xml:space="preserve"> III </w:t>
      </w:r>
      <w:r>
        <w:t>Консенсусу</w:t>
      </w:r>
      <w:r>
        <w:t xml:space="preserve">, </w:t>
      </w:r>
      <w:r>
        <w:t>що</w:t>
      </w:r>
      <w:r>
        <w:t xml:space="preserve"> </w:t>
      </w:r>
      <w:r>
        <w:t>рекомендує</w:t>
      </w:r>
      <w:r>
        <w:t xml:space="preserve"> </w:t>
      </w:r>
      <w:r>
        <w:t>визначення</w:t>
      </w:r>
      <w:r>
        <w:t xml:space="preserve"> </w:t>
      </w:r>
      <w:r>
        <w:t>ФД</w:t>
      </w:r>
      <w:r>
        <w:t xml:space="preserve">: </w:t>
      </w:r>
      <w:r>
        <w:t>симптоми</w:t>
      </w:r>
      <w:r>
        <w:t xml:space="preserve">, </w:t>
      </w:r>
      <w:r>
        <w:t>що відносяться</w:t>
      </w:r>
      <w:r>
        <w:t xml:space="preserve"> </w:t>
      </w:r>
      <w:r>
        <w:t>до</w:t>
      </w:r>
      <w:r>
        <w:t xml:space="preserve"> </w:t>
      </w:r>
      <w:r>
        <w:t>гастродуоденальної</w:t>
      </w:r>
      <w:r>
        <w:t xml:space="preserve"> </w:t>
      </w:r>
      <w:r>
        <w:t>області</w:t>
      </w:r>
      <w:r>
        <w:t xml:space="preserve">, </w:t>
      </w:r>
      <w:r>
        <w:t>при</w:t>
      </w:r>
      <w:r>
        <w:t xml:space="preserve"> </w:t>
      </w:r>
      <w:r>
        <w:t>відсутності</w:t>
      </w:r>
      <w:r>
        <w:t xml:space="preserve"> </w:t>
      </w:r>
      <w:r>
        <w:t>будь</w:t>
      </w:r>
      <w:r>
        <w:t>-</w:t>
      </w:r>
      <w:r>
        <w:t>яких</w:t>
      </w:r>
      <w:r>
        <w:t xml:space="preserve"> </w:t>
      </w:r>
      <w:r>
        <w:t>органічних</w:t>
      </w:r>
      <w:r>
        <w:t xml:space="preserve">, </w:t>
      </w:r>
      <w:r>
        <w:t>системних</w:t>
      </w:r>
      <w:r>
        <w:t xml:space="preserve"> </w:t>
      </w:r>
      <w:r>
        <w:t>або</w:t>
      </w:r>
      <w:r>
        <w:t xml:space="preserve"> </w:t>
      </w:r>
      <w:r>
        <w:t>метаболічних</w:t>
      </w:r>
      <w:r>
        <w:t xml:space="preserve"> </w:t>
      </w:r>
      <w:r>
        <w:t>захворювань</w:t>
      </w:r>
      <w:r>
        <w:t xml:space="preserve">, </w:t>
      </w:r>
      <w:r>
        <w:t>які</w:t>
      </w:r>
      <w:r>
        <w:t xml:space="preserve"> </w:t>
      </w:r>
      <w:r>
        <w:t>могли</w:t>
      </w:r>
      <w:r>
        <w:t xml:space="preserve"> </w:t>
      </w:r>
      <w:r>
        <w:t>б</w:t>
      </w:r>
      <w:r>
        <w:t xml:space="preserve"> </w:t>
      </w:r>
      <w:r>
        <w:t>пояснити</w:t>
      </w:r>
      <w:r>
        <w:t xml:space="preserve"> </w:t>
      </w:r>
      <w:r>
        <w:t>ці</w:t>
      </w:r>
      <w:r>
        <w:t xml:space="preserve"> </w:t>
      </w:r>
      <w:r>
        <w:t>прояви</w:t>
      </w:r>
      <w:r>
        <w:t>.</w:t>
      </w:r>
    </w:p>
    <w:p w:rsidR="007F3BC3" w:rsidRDefault="008E2D0D">
      <w:pPr>
        <w:ind w:left="4" w:right="0"/>
      </w:pPr>
      <w:r>
        <w:t>Функціональна</w:t>
      </w:r>
      <w:r>
        <w:t xml:space="preserve"> </w:t>
      </w:r>
      <w:r>
        <w:t>диспепсія</w:t>
      </w:r>
      <w:r>
        <w:t xml:space="preserve"> </w:t>
      </w:r>
      <w:r>
        <w:t>переважає</w:t>
      </w:r>
      <w:r>
        <w:t xml:space="preserve"> </w:t>
      </w:r>
      <w:r>
        <w:t>у</w:t>
      </w:r>
      <w:r>
        <w:t xml:space="preserve"> </w:t>
      </w:r>
      <w:r>
        <w:t>дітей</w:t>
      </w:r>
      <w:r>
        <w:t xml:space="preserve"> </w:t>
      </w:r>
      <w:r>
        <w:t>в</w:t>
      </w:r>
      <w:r>
        <w:t xml:space="preserve"> </w:t>
      </w:r>
      <w:r>
        <w:t>критичні</w:t>
      </w:r>
      <w:r>
        <w:t xml:space="preserve"> </w:t>
      </w:r>
      <w:r>
        <w:t>вікові</w:t>
      </w:r>
      <w:r>
        <w:t xml:space="preserve"> </w:t>
      </w:r>
      <w:r>
        <w:t>періоди</w:t>
      </w:r>
      <w:r>
        <w:t xml:space="preserve"> (4-7 </w:t>
      </w:r>
      <w:r>
        <w:t>й</w:t>
      </w:r>
      <w:r>
        <w:t xml:space="preserve"> 12-15 </w:t>
      </w:r>
      <w:r>
        <w:t>років</w:t>
      </w:r>
      <w:r>
        <w:t xml:space="preserve">). </w:t>
      </w:r>
      <w:r>
        <w:t>У</w:t>
      </w:r>
      <w:r>
        <w:t xml:space="preserve"> </w:t>
      </w:r>
      <w:r>
        <w:t>значної</w:t>
      </w:r>
      <w:r>
        <w:t xml:space="preserve"> </w:t>
      </w:r>
      <w:r>
        <w:t>кількості</w:t>
      </w:r>
      <w:r>
        <w:t xml:space="preserve"> </w:t>
      </w:r>
      <w:r>
        <w:t>дітей</w:t>
      </w:r>
      <w:r>
        <w:t xml:space="preserve"> </w:t>
      </w:r>
      <w:r>
        <w:t>ФД</w:t>
      </w:r>
      <w:r>
        <w:t xml:space="preserve"> </w:t>
      </w:r>
      <w:r>
        <w:t>є</w:t>
      </w:r>
      <w:r>
        <w:t xml:space="preserve"> </w:t>
      </w:r>
      <w:r>
        <w:t>проявом</w:t>
      </w:r>
      <w:r>
        <w:t xml:space="preserve"> </w:t>
      </w:r>
      <w:r>
        <w:t>порушень</w:t>
      </w:r>
      <w:r>
        <w:t xml:space="preserve"> </w:t>
      </w:r>
      <w:r>
        <w:t>регуляторних</w:t>
      </w:r>
      <w:r>
        <w:t xml:space="preserve"> </w:t>
      </w:r>
      <w:r>
        <w:t>механізмів</w:t>
      </w:r>
      <w:r>
        <w:t xml:space="preserve"> (</w:t>
      </w:r>
      <w:r>
        <w:t>вегетативних дисфункцій</w:t>
      </w:r>
      <w:r>
        <w:t xml:space="preserve">, </w:t>
      </w:r>
      <w:r>
        <w:t>психоемоційних</w:t>
      </w:r>
      <w:r>
        <w:t xml:space="preserve"> </w:t>
      </w:r>
      <w:r>
        <w:t>і</w:t>
      </w:r>
      <w:r>
        <w:t xml:space="preserve"> </w:t>
      </w:r>
      <w:r>
        <w:t>стресових</w:t>
      </w:r>
      <w:r>
        <w:t xml:space="preserve"> </w:t>
      </w:r>
      <w:r>
        <w:t>факторів</w:t>
      </w:r>
      <w:r>
        <w:t xml:space="preserve">) </w:t>
      </w:r>
      <w:r>
        <w:t>або</w:t>
      </w:r>
      <w:r>
        <w:t xml:space="preserve"> </w:t>
      </w:r>
      <w:r>
        <w:t>незрілості</w:t>
      </w:r>
      <w:r>
        <w:t xml:space="preserve"> </w:t>
      </w:r>
      <w:r>
        <w:t>морфологічних структур</w:t>
      </w:r>
      <w:r>
        <w:t xml:space="preserve"> </w:t>
      </w:r>
      <w:r>
        <w:t>у</w:t>
      </w:r>
      <w:r>
        <w:t xml:space="preserve"> </w:t>
      </w:r>
      <w:r>
        <w:t>ранньому</w:t>
      </w:r>
      <w:r>
        <w:t xml:space="preserve"> </w:t>
      </w:r>
      <w:r>
        <w:t>віці</w:t>
      </w:r>
      <w:r>
        <w:t xml:space="preserve">. </w:t>
      </w:r>
      <w:r>
        <w:t>Клінічні</w:t>
      </w:r>
      <w:r>
        <w:t xml:space="preserve"> </w:t>
      </w:r>
      <w:r>
        <w:t>ознаки</w:t>
      </w:r>
      <w:r>
        <w:t xml:space="preserve"> </w:t>
      </w:r>
      <w:r>
        <w:t>пов</w:t>
      </w:r>
      <w:r>
        <w:t>'</w:t>
      </w:r>
      <w:r>
        <w:t>язані</w:t>
      </w:r>
      <w:r>
        <w:t xml:space="preserve"> </w:t>
      </w:r>
      <w:r>
        <w:t>насамперед</w:t>
      </w:r>
      <w:r>
        <w:t xml:space="preserve"> </w:t>
      </w:r>
      <w:r>
        <w:t>із</w:t>
      </w:r>
      <w:r>
        <w:t xml:space="preserve"> </w:t>
      </w:r>
      <w:r>
        <w:t>порушеннями</w:t>
      </w:r>
      <w:r>
        <w:t xml:space="preserve"> </w:t>
      </w:r>
      <w:r>
        <w:t>моторики гастродуоденальної</w:t>
      </w:r>
      <w:r>
        <w:t xml:space="preserve"> </w:t>
      </w:r>
      <w:r>
        <w:t>зони</w:t>
      </w:r>
      <w:r>
        <w:t xml:space="preserve"> </w:t>
      </w:r>
      <w:r>
        <w:t>і</w:t>
      </w:r>
      <w:r>
        <w:t xml:space="preserve"> </w:t>
      </w:r>
      <w:r>
        <w:t>підвищеною</w:t>
      </w:r>
      <w:r>
        <w:t xml:space="preserve"> </w:t>
      </w:r>
      <w:r>
        <w:t>чутливістю</w:t>
      </w:r>
      <w:r>
        <w:t xml:space="preserve"> </w:t>
      </w:r>
      <w:r>
        <w:t>рецепторного</w:t>
      </w:r>
      <w:r>
        <w:t xml:space="preserve"> </w:t>
      </w:r>
      <w:r>
        <w:t>апарату</w:t>
      </w:r>
      <w:r>
        <w:t xml:space="preserve"> </w:t>
      </w:r>
      <w:r>
        <w:t>шлунка</w:t>
      </w:r>
      <w:r>
        <w:t xml:space="preserve"> </w:t>
      </w:r>
      <w:r>
        <w:t>до розтягнення</w:t>
      </w:r>
      <w:r>
        <w:t xml:space="preserve">. </w:t>
      </w:r>
      <w:r>
        <w:t>Більше</w:t>
      </w:r>
      <w:r>
        <w:t xml:space="preserve"> </w:t>
      </w:r>
      <w:r>
        <w:t>третини</w:t>
      </w:r>
      <w:r>
        <w:t xml:space="preserve"> </w:t>
      </w:r>
      <w:r>
        <w:t>її</w:t>
      </w:r>
      <w:r>
        <w:t xml:space="preserve"> </w:t>
      </w:r>
      <w:r>
        <w:t>трансформується</w:t>
      </w:r>
      <w:r>
        <w:t xml:space="preserve"> </w:t>
      </w:r>
      <w:r>
        <w:t>в</w:t>
      </w:r>
      <w:r>
        <w:t xml:space="preserve"> </w:t>
      </w:r>
      <w:r>
        <w:t>хронічну</w:t>
      </w:r>
      <w:r>
        <w:t xml:space="preserve"> </w:t>
      </w:r>
      <w:r>
        <w:t>запально</w:t>
      </w:r>
      <w:r>
        <w:t>-</w:t>
      </w:r>
      <w:r>
        <w:t>деструктивну патологію</w:t>
      </w:r>
      <w:r>
        <w:t xml:space="preserve"> </w:t>
      </w:r>
      <w:r>
        <w:t>гастродуоденальної</w:t>
      </w:r>
      <w:r>
        <w:t xml:space="preserve"> </w:t>
      </w:r>
      <w:r>
        <w:t>зони</w:t>
      </w:r>
      <w:r>
        <w:t>.</w:t>
      </w:r>
    </w:p>
    <w:p w:rsidR="007F3BC3" w:rsidRDefault="008E2D0D">
      <w:pPr>
        <w:spacing w:after="264"/>
        <w:ind w:left="4" w:right="0"/>
      </w:pPr>
      <w:r>
        <w:t>ФД</w:t>
      </w:r>
      <w:r>
        <w:t xml:space="preserve"> </w:t>
      </w:r>
      <w:r>
        <w:t>має</w:t>
      </w:r>
      <w:r>
        <w:t xml:space="preserve"> </w:t>
      </w:r>
      <w:r>
        <w:t>місце</w:t>
      </w:r>
      <w:r>
        <w:t xml:space="preserve"> </w:t>
      </w:r>
      <w:r>
        <w:t>у</w:t>
      </w:r>
      <w:r>
        <w:t xml:space="preserve"> 10-15 % </w:t>
      </w:r>
      <w:r>
        <w:t>дитячого</w:t>
      </w:r>
      <w:r>
        <w:t xml:space="preserve"> </w:t>
      </w:r>
      <w:r>
        <w:t>населення</w:t>
      </w:r>
      <w:r>
        <w:t xml:space="preserve"> </w:t>
      </w:r>
      <w:r>
        <w:t>старше</w:t>
      </w:r>
      <w:r>
        <w:t xml:space="preserve"> 3-</w:t>
      </w:r>
      <w:r>
        <w:t>х</w:t>
      </w:r>
      <w:r>
        <w:t xml:space="preserve"> </w:t>
      </w:r>
      <w:r>
        <w:t>років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 xml:space="preserve">Б. 2 ПРОТОКОЛ МЕДИЧНОЇ </w:t>
      </w:r>
      <w:r>
        <w:rPr>
          <w:b/>
        </w:rPr>
        <w:t>ДОПОМОГИ</w:t>
      </w:r>
    </w:p>
    <w:tbl>
      <w:tblPr>
        <w:tblStyle w:val="TableGrid"/>
        <w:tblW w:w="10267" w:type="dxa"/>
        <w:tblInd w:w="-567" w:type="dxa"/>
        <w:tblCellMar>
          <w:top w:w="6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64"/>
        <w:gridCol w:w="556"/>
        <w:gridCol w:w="2501"/>
        <w:gridCol w:w="4346"/>
      </w:tblGrid>
      <w:tr w:rsidR="007F3BC3">
        <w:trPr>
          <w:trHeight w:val="563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" w:right="12" w:firstLine="0"/>
              <w:jc w:val="center"/>
            </w:pPr>
            <w:r>
              <w:rPr>
                <w:b/>
              </w:rPr>
              <w:t>Положення протоколу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Обґрунтування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Необхідні дії</w:t>
            </w:r>
          </w:p>
        </w:tc>
      </w:tr>
      <w:tr w:rsidR="007F3BC3">
        <w:trPr>
          <w:trHeight w:val="562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8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94" w:right="0" w:firstLine="0"/>
              <w:jc w:val="left"/>
            </w:pPr>
            <w:r>
              <w:rPr>
                <w:b/>
              </w:rPr>
              <w:t>Б. 2. 1 Амбулаторний етап</w:t>
            </w:r>
          </w:p>
        </w:tc>
      </w:tr>
      <w:tr w:rsidR="007F3BC3">
        <w:trPr>
          <w:trHeight w:val="3598"/>
        </w:trPr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3BC3" w:rsidRDefault="008E2D0D">
            <w:pPr>
              <w:spacing w:after="0" w:line="259" w:lineRule="auto"/>
              <w:ind w:left="108" w:right="-91" w:firstLine="0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підозрою ФД</w:t>
            </w:r>
            <w:r>
              <w:t xml:space="preserve"> </w:t>
            </w:r>
            <w:r>
              <w:t>повинні</w:t>
            </w:r>
            <w:r>
              <w:t xml:space="preserve"> </w:t>
            </w:r>
            <w:r>
              <w:t>обстежені</w:t>
            </w:r>
          </w:p>
        </w:tc>
        <w:tc>
          <w:tcPr>
            <w:tcW w:w="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91"/>
              <w:jc w:val="left"/>
            </w:pPr>
            <w:r>
              <w:t xml:space="preserve"> </w:t>
            </w:r>
            <w:r>
              <w:t>на бути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108" w:right="98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дітей 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 діагностика</w:t>
            </w:r>
            <w:r>
              <w:t xml:space="preserve"> </w:t>
            </w:r>
            <w:r>
              <w:t>та лікування</w:t>
            </w:r>
            <w:r>
              <w:t xml:space="preserve"> </w:t>
            </w:r>
            <w:r>
              <w:t>ФД</w:t>
            </w:r>
            <w:r>
              <w:t xml:space="preserve"> </w:t>
            </w:r>
            <w:r>
              <w:t>підвищує якість</w:t>
            </w:r>
            <w:r>
              <w:t xml:space="preserve"> </w:t>
            </w:r>
            <w:r>
              <w:t>життя</w:t>
            </w:r>
            <w:r>
              <w:t xml:space="preserve"> </w:t>
            </w:r>
            <w:r>
              <w:t xml:space="preserve">пацієнта </w:t>
            </w:r>
            <w:r>
              <w:t>[</w:t>
            </w:r>
            <w:r>
              <w:t>Захворювання</w:t>
            </w:r>
            <w:r>
              <w:t xml:space="preserve"> </w:t>
            </w:r>
            <w:r>
              <w:t>органів травлення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 xml:space="preserve">дітей </w:t>
            </w:r>
            <w:r>
              <w:t>(</w:t>
            </w:r>
            <w:r>
              <w:t>стандарти</w:t>
            </w:r>
            <w:r>
              <w:t xml:space="preserve"> </w:t>
            </w:r>
            <w:r>
              <w:t>діагностики та</w:t>
            </w:r>
            <w:r>
              <w:t xml:space="preserve"> </w:t>
            </w:r>
            <w:r>
              <w:t>лікування</w:t>
            </w:r>
            <w:r>
              <w:t xml:space="preserve">), </w:t>
            </w:r>
            <w:r>
              <w:t>Ю</w:t>
            </w:r>
            <w:r>
              <w:t>.</w:t>
            </w:r>
            <w:r>
              <w:t>В</w:t>
            </w:r>
            <w:r>
              <w:t>.</w:t>
            </w:r>
            <w:r>
              <w:t>Бєлоусов</w:t>
            </w:r>
            <w:r>
              <w:t>, 2007]</w:t>
            </w:r>
          </w:p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  <w:r>
              <w:t xml:space="preserve"> C)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108" w:firstLine="0"/>
            </w:pPr>
            <w:r>
              <w:t>Обстеження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спостереження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дитячим</w:t>
            </w:r>
            <w:r>
              <w:t xml:space="preserve"> </w:t>
            </w:r>
            <w:r>
              <w:t>гастроентерологом</w:t>
            </w:r>
            <w:r>
              <w:t xml:space="preserve">, </w:t>
            </w:r>
            <w:r>
              <w:t>педіатром</w:t>
            </w:r>
            <w:r>
              <w:t xml:space="preserve"> </w:t>
            </w:r>
            <w:r>
              <w:t>чи лікарем</w:t>
            </w:r>
            <w:r>
              <w:t xml:space="preserve"> </w:t>
            </w:r>
            <w:r>
              <w:t>загальної</w:t>
            </w:r>
            <w:r>
              <w:t xml:space="preserve"> </w:t>
            </w:r>
            <w:r>
              <w:t>практики</w:t>
            </w:r>
            <w:r>
              <w:t>-</w:t>
            </w:r>
            <w:r>
              <w:t>сімейної</w:t>
            </w:r>
            <w:r>
              <w:t xml:space="preserve"> </w:t>
            </w:r>
            <w:r>
              <w:t>медицини</w:t>
            </w:r>
            <w:r>
              <w:t>.</w:t>
            </w:r>
          </w:p>
        </w:tc>
      </w:tr>
      <w:tr w:rsidR="007F3BC3">
        <w:trPr>
          <w:trHeight w:val="1942"/>
        </w:trPr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Лікування</w:t>
            </w:r>
            <w:r>
              <w:t xml:space="preserve"> </w:t>
            </w:r>
            <w:r>
              <w:t>в амбулаторно</w:t>
            </w:r>
            <w:r>
              <w:t>поліклінічних умовах</w:t>
            </w:r>
          </w:p>
        </w:tc>
        <w:tc>
          <w:tcPr>
            <w:tcW w:w="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72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кафедри дитячої гастроентерології</w:t>
            </w:r>
            <w:r>
              <w:t xml:space="preserve"> </w:t>
            </w:r>
            <w:r>
              <w:t>та нутріціології</w:t>
            </w:r>
            <w:r>
              <w:t xml:space="preserve"> </w:t>
            </w:r>
            <w:r>
              <w:t>ХМАПО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108" w:firstLine="0"/>
            </w:pPr>
            <w:r>
              <w:t>При</w:t>
            </w:r>
            <w:r>
              <w:t xml:space="preserve"> </w:t>
            </w:r>
            <w:r>
              <w:t>сприятливому</w:t>
            </w:r>
            <w:r>
              <w:t xml:space="preserve"> </w:t>
            </w:r>
            <w:r>
              <w:t>варіанті</w:t>
            </w:r>
            <w:r>
              <w:t xml:space="preserve"> </w:t>
            </w:r>
            <w:r>
              <w:t>перебігу</w:t>
            </w:r>
            <w:r>
              <w:t xml:space="preserve"> </w:t>
            </w:r>
            <w:r>
              <w:t>ФД основне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повинне</w:t>
            </w:r>
            <w:r>
              <w:t xml:space="preserve"> </w:t>
            </w:r>
            <w:r>
              <w:t>проводитися</w:t>
            </w:r>
            <w:r>
              <w:t xml:space="preserve"> </w:t>
            </w:r>
            <w:r>
              <w:t>в амбулаторно</w:t>
            </w:r>
            <w:r>
              <w:t>-</w:t>
            </w:r>
            <w:r>
              <w:t>поліклінічних</w:t>
            </w:r>
            <w:r>
              <w:t xml:space="preserve"> </w:t>
            </w:r>
            <w:r>
              <w:t>умовах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8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361" w:right="0" w:firstLine="0"/>
              <w:jc w:val="left"/>
            </w:pPr>
            <w:r>
              <w:rPr>
                <w:b/>
              </w:rPr>
              <w:t xml:space="preserve">Б. 2.2 </w:t>
            </w:r>
            <w:r>
              <w:rPr>
                <w:b/>
              </w:rPr>
              <w:t>Стаціонарний етап</w:t>
            </w:r>
          </w:p>
        </w:tc>
      </w:tr>
      <w:tr w:rsidR="007F3BC3">
        <w:trPr>
          <w:trHeight w:val="1667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62" w:firstLine="0"/>
              <w:jc w:val="left"/>
            </w:pPr>
            <w:r>
              <w:t>Госпіталізація</w:t>
            </w:r>
            <w:r>
              <w:t xml:space="preserve"> </w:t>
            </w:r>
            <w:r>
              <w:t>в стаціонар здійснюється</w:t>
            </w:r>
            <w:r>
              <w:t xml:space="preserve"> </w:t>
            </w:r>
            <w:r>
              <w:t>для встановлення діагнозу</w:t>
            </w:r>
            <w:r>
              <w:t xml:space="preserve"> </w:t>
            </w:r>
            <w:r>
              <w:t>ФД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72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кафедри дитячої гастроентерології</w:t>
            </w:r>
            <w:r>
              <w:t xml:space="preserve"> </w:t>
            </w:r>
            <w:r>
              <w:t>та нутріціології</w:t>
            </w:r>
            <w:r>
              <w:t xml:space="preserve"> </w:t>
            </w:r>
            <w:r>
              <w:t>ХМАПО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Тривалість</w:t>
            </w:r>
            <w:r>
              <w:t xml:space="preserve"> </w:t>
            </w:r>
            <w:r>
              <w:tab/>
            </w:r>
            <w:r>
              <w:t>стаціонарного</w:t>
            </w:r>
            <w:r>
              <w:t xml:space="preserve"> </w:t>
            </w:r>
            <w:r>
              <w:tab/>
            </w:r>
            <w:r>
              <w:t>лікування</w:t>
            </w:r>
            <w:r>
              <w:t xml:space="preserve"> </w:t>
            </w:r>
            <w:r>
              <w:tab/>
            </w:r>
            <w:r>
              <w:t>в середньому</w:t>
            </w:r>
            <w:r>
              <w:t xml:space="preserve"> 5-7 </w:t>
            </w:r>
            <w:r>
              <w:t>днів</w:t>
            </w:r>
            <w:r>
              <w:t>.</w:t>
            </w:r>
          </w:p>
        </w:tc>
      </w:tr>
    </w:tbl>
    <w:p w:rsidR="007F3BC3" w:rsidRDefault="007F3BC3">
      <w:pPr>
        <w:spacing w:after="0" w:line="259" w:lineRule="auto"/>
        <w:ind w:left="-1701" w:right="11056" w:firstLine="0"/>
        <w:jc w:val="left"/>
      </w:pPr>
    </w:p>
    <w:tbl>
      <w:tblPr>
        <w:tblStyle w:val="TableGrid"/>
        <w:tblW w:w="10267" w:type="dxa"/>
        <w:tblInd w:w="-567" w:type="dxa"/>
        <w:tblCellMar>
          <w:top w:w="60" w:type="dxa"/>
          <w:left w:w="108" w:type="dxa"/>
          <w:bottom w:w="0" w:type="dxa"/>
          <w:right w:w="104" w:type="dxa"/>
        </w:tblCellMar>
        <w:tblLook w:val="04A0" w:firstRow="1" w:lastRow="0" w:firstColumn="1" w:lastColumn="0" w:noHBand="0" w:noVBand="1"/>
      </w:tblPr>
      <w:tblGrid>
        <w:gridCol w:w="2411"/>
        <w:gridCol w:w="2693"/>
        <w:gridCol w:w="5163"/>
      </w:tblGrid>
      <w:tr w:rsidR="007F3BC3">
        <w:trPr>
          <w:trHeight w:val="28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8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625" w:right="0" w:firstLine="0"/>
              <w:jc w:val="left"/>
            </w:pPr>
            <w:r>
              <w:rPr>
                <w:b/>
              </w:rPr>
              <w:t>Б</w:t>
            </w:r>
            <w:r>
              <w:rPr>
                <w:b/>
              </w:rPr>
              <w:t>. 2.3 Діагностика</w:t>
            </w:r>
          </w:p>
        </w:tc>
      </w:tr>
      <w:tr w:rsidR="007F3BC3">
        <w:trPr>
          <w:trHeight w:val="421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Встановлення діагнозу</w:t>
            </w:r>
            <w:r>
              <w:t xml:space="preserve"> </w:t>
            </w:r>
            <w:r>
              <w:t>ФД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30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дітей 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 діагностика</w:t>
            </w:r>
            <w:r>
              <w:t xml:space="preserve"> </w:t>
            </w:r>
            <w:r>
              <w:t>та лікування</w:t>
            </w:r>
            <w:r>
              <w:t xml:space="preserve"> </w:t>
            </w:r>
            <w:r>
              <w:t>ФД</w:t>
            </w:r>
            <w:r>
              <w:t xml:space="preserve"> </w:t>
            </w:r>
            <w:r>
              <w:t>підвищує якість</w:t>
            </w:r>
            <w:r>
              <w:t xml:space="preserve"> </w:t>
            </w:r>
            <w:r>
              <w:t>життя</w:t>
            </w:r>
            <w:r>
              <w:t xml:space="preserve"> </w:t>
            </w:r>
            <w:r>
              <w:t xml:space="preserve">пацієнта </w:t>
            </w:r>
            <w:r>
              <w:t>[Rome III: The functional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Gastrointestinal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Disorders, 2006] (</w:t>
            </w:r>
            <w:r>
              <w:t>Рівень доказовості</w:t>
            </w:r>
            <w:r>
              <w:t xml:space="preserve"> C)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Об</w:t>
            </w:r>
            <w:r>
              <w:t>’</w:t>
            </w:r>
            <w:r>
              <w:t>єм</w:t>
            </w:r>
            <w:r>
              <w:t xml:space="preserve"> </w:t>
            </w:r>
            <w:r>
              <w:t>діагностики</w:t>
            </w:r>
            <w:r>
              <w:t>:</w:t>
            </w:r>
          </w:p>
          <w:p w:rsidR="007F3BC3" w:rsidRDefault="008E2D0D">
            <w:pPr>
              <w:spacing w:after="42" w:line="259" w:lineRule="auto"/>
              <w:ind w:left="34" w:right="0" w:firstLine="0"/>
              <w:jc w:val="left"/>
            </w:pPr>
            <w:r>
              <w:rPr>
                <w:i/>
              </w:rPr>
              <w:t>Обов’язкові дослiдження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68"/>
              </w:numPr>
              <w:spacing w:after="0" w:line="259" w:lineRule="auto"/>
              <w:ind w:right="0" w:firstLine="0"/>
              <w:jc w:val="left"/>
            </w:pPr>
            <w:r>
              <w:t>загальний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крові</w:t>
            </w:r>
            <w:r>
              <w:t>,</w:t>
            </w:r>
          </w:p>
          <w:p w:rsidR="007F3BC3" w:rsidRDefault="008E2D0D" w:rsidP="008E2D0D">
            <w:pPr>
              <w:numPr>
                <w:ilvl w:val="0"/>
                <w:numId w:val="68"/>
              </w:numPr>
              <w:spacing w:after="0" w:line="258" w:lineRule="auto"/>
              <w:ind w:right="0" w:firstLine="0"/>
              <w:jc w:val="left"/>
            </w:pPr>
            <w:r>
              <w:t>загальний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сечі</w:t>
            </w:r>
            <w:r>
              <w:t xml:space="preserve">;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езофагогастродуоденоскопія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68"/>
              </w:numPr>
              <w:spacing w:after="0" w:line="259" w:lineRule="auto"/>
              <w:ind w:right="0" w:firstLine="0"/>
              <w:jc w:val="left"/>
            </w:pPr>
            <w:r>
              <w:t>інтрагастральна</w:t>
            </w:r>
            <w:r>
              <w:t xml:space="preserve"> </w:t>
            </w:r>
            <w:r>
              <w:t>рН</w:t>
            </w:r>
            <w:r>
              <w:t>-</w:t>
            </w:r>
            <w:r>
              <w:t>метрія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Додаткові дослiдження</w:t>
            </w:r>
            <w:r>
              <w:t xml:space="preserve"> (</w:t>
            </w:r>
            <w:r>
              <w:t>за</w:t>
            </w:r>
            <w:r>
              <w:t xml:space="preserve"> </w:t>
            </w:r>
            <w:r>
              <w:t>показаннями</w:t>
            </w:r>
            <w:r>
              <w:t>):</w:t>
            </w:r>
          </w:p>
          <w:p w:rsidR="007F3BC3" w:rsidRDefault="008E2D0D">
            <w:pPr>
              <w:spacing w:after="0"/>
              <w:ind w:left="34" w:right="0" w:firstLine="0"/>
              <w:jc w:val="left"/>
            </w:pPr>
            <w:r>
              <w:t>рентгенологічне</w:t>
            </w:r>
            <w:r>
              <w:t xml:space="preserve"> </w:t>
            </w:r>
            <w:r>
              <w:t>дослідження</w:t>
            </w:r>
            <w:r>
              <w:t xml:space="preserve"> </w:t>
            </w:r>
            <w:r>
              <w:t>органів</w:t>
            </w:r>
            <w:r>
              <w:t xml:space="preserve"> </w:t>
            </w:r>
            <w:r>
              <w:t>ШКТ</w:t>
            </w:r>
            <w:r>
              <w:t xml:space="preserve">; </w:t>
            </w:r>
            <w:r>
              <w:t>електрогастрографія</w:t>
            </w:r>
            <w:r>
              <w:t xml:space="preserve">; </w:t>
            </w:r>
            <w:r>
              <w:t>УЗД</w:t>
            </w:r>
            <w:r>
              <w:t xml:space="preserve"> </w:t>
            </w:r>
            <w:r>
              <w:t>органів</w:t>
            </w:r>
            <w:r>
              <w:t xml:space="preserve"> </w:t>
            </w:r>
            <w:r>
              <w:t>черевної порожнини</w:t>
            </w:r>
            <w:r>
              <w:t xml:space="preserve"> </w:t>
            </w:r>
            <w:r>
              <w:tab/>
            </w:r>
            <w:r>
              <w:t>для</w:t>
            </w:r>
            <w:r>
              <w:t xml:space="preserve"> </w:t>
            </w:r>
            <w:r>
              <w:tab/>
            </w:r>
            <w:r>
              <w:t>виявлення</w:t>
            </w:r>
            <w:r>
              <w:t xml:space="preserve"> </w:t>
            </w:r>
            <w:r>
              <w:tab/>
            </w:r>
            <w:r>
              <w:t>супутніх захворювань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Консультації</w:t>
            </w:r>
            <w:r>
              <w:t xml:space="preserve"> </w:t>
            </w:r>
            <w:r>
              <w:t>фахівців</w:t>
            </w:r>
            <w:r>
              <w:t xml:space="preserve"> (</w:t>
            </w:r>
            <w:r>
              <w:t>невролог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</w:t>
            </w:r>
            <w:r>
              <w:t xml:space="preserve">.) </w:t>
            </w:r>
            <w:r>
              <w:t>залежно від</w:t>
            </w:r>
            <w:r>
              <w:t xml:space="preserve"> </w:t>
            </w:r>
            <w:r>
              <w:tab/>
            </w:r>
            <w:r>
              <w:t>клінічної</w:t>
            </w:r>
            <w:r>
              <w:t xml:space="preserve"> </w:t>
            </w:r>
            <w:r>
              <w:tab/>
            </w:r>
            <w:r>
              <w:t>симптоматики</w:t>
            </w:r>
            <w:r>
              <w:t xml:space="preserve"> </w:t>
            </w:r>
            <w:r>
              <w:tab/>
            </w:r>
            <w:r>
              <w:t>основного захворювання</w:t>
            </w:r>
            <w:r>
              <w:t xml:space="preserve"> </w:t>
            </w:r>
            <w:r>
              <w:tab/>
            </w:r>
            <w:r>
              <w:t>і</w:t>
            </w:r>
            <w:r>
              <w:t xml:space="preserve"> </w:t>
            </w:r>
            <w:r>
              <w:tab/>
            </w:r>
            <w:r>
              <w:t>передбачуваних</w:t>
            </w:r>
            <w:r>
              <w:t xml:space="preserve"> </w:t>
            </w:r>
            <w:r>
              <w:tab/>
            </w:r>
            <w:r>
              <w:t>супутніх захворювань</w:t>
            </w:r>
            <w:r>
              <w:t>.</w:t>
            </w:r>
          </w:p>
        </w:tc>
      </w:tr>
      <w:tr w:rsidR="007F3BC3">
        <w:trPr>
          <w:trHeight w:val="28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8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685" w:right="0" w:firstLine="0"/>
              <w:jc w:val="left"/>
            </w:pPr>
            <w:r>
              <w:rPr>
                <w:b/>
              </w:rPr>
              <w:t>Б. 2. 4 Лікування</w:t>
            </w:r>
          </w:p>
        </w:tc>
      </w:tr>
    </w:tbl>
    <w:p w:rsidR="007F3BC3" w:rsidRDefault="008E2D0D">
      <w:r>
        <w:br w:type="page"/>
      </w:r>
    </w:p>
    <w:p w:rsidR="007F3BC3" w:rsidRDefault="007F3BC3">
      <w:pPr>
        <w:spacing w:after="0" w:line="259" w:lineRule="auto"/>
        <w:ind w:left="-1701" w:right="11056" w:firstLine="0"/>
        <w:jc w:val="left"/>
      </w:pPr>
    </w:p>
    <w:tbl>
      <w:tblPr>
        <w:tblStyle w:val="TableGrid"/>
        <w:tblW w:w="10267" w:type="dxa"/>
        <w:tblInd w:w="-567" w:type="dxa"/>
        <w:tblCellMar>
          <w:top w:w="60" w:type="dxa"/>
          <w:left w:w="108" w:type="dxa"/>
          <w:bottom w:w="0" w:type="dxa"/>
          <w:right w:w="102" w:type="dxa"/>
        </w:tblCellMar>
        <w:tblLook w:val="04A0" w:firstRow="1" w:lastRow="0" w:firstColumn="1" w:lastColumn="0" w:noHBand="0" w:noVBand="1"/>
      </w:tblPr>
      <w:tblGrid>
        <w:gridCol w:w="2906"/>
        <w:gridCol w:w="2592"/>
        <w:gridCol w:w="4769"/>
      </w:tblGrid>
      <w:tr w:rsidR="007F3BC3">
        <w:trPr>
          <w:trHeight w:val="967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7" w:firstLine="0"/>
            </w:pPr>
            <w:r>
              <w:t>Основні</w:t>
            </w:r>
            <w:r>
              <w:t xml:space="preserve"> </w:t>
            </w:r>
            <w:r>
              <w:t>лікувальні заходи</w:t>
            </w:r>
            <w:r>
              <w:t xml:space="preserve"> </w:t>
            </w:r>
            <w:r>
              <w:t>повинні здійснюватися</w:t>
            </w:r>
            <w:r>
              <w:t xml:space="preserve"> </w:t>
            </w:r>
            <w:r>
              <w:t>в умовах</w:t>
            </w:r>
            <w:r>
              <w:t xml:space="preserve"> </w:t>
            </w:r>
            <w:r>
              <w:t>амбулаторнополіклінічної</w:t>
            </w:r>
            <w:r>
              <w:t xml:space="preserve"> </w:t>
            </w:r>
            <w:r>
              <w:t>служби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світової клінічної</w:t>
            </w:r>
            <w:r>
              <w:t xml:space="preserve"> </w:t>
            </w:r>
            <w:r>
              <w:t>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  <w:r>
              <w:t xml:space="preserve"> </w:t>
            </w:r>
            <w:r>
              <w:t>та нутріціології</w:t>
            </w:r>
            <w:r>
              <w:t xml:space="preserve"> </w:t>
            </w:r>
            <w:r>
              <w:t>ХМАПО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  <w:r>
              <w:t xml:space="preserve"> C)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 w:rsidP="008E2D0D">
            <w:pPr>
              <w:numPr>
                <w:ilvl w:val="0"/>
                <w:numId w:val="69"/>
              </w:numPr>
              <w:spacing w:after="50" w:line="238" w:lineRule="auto"/>
              <w:ind w:right="6" w:firstLine="36"/>
            </w:pPr>
            <w:r>
              <w:t>Незалежно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кислотності</w:t>
            </w:r>
            <w:r>
              <w:t xml:space="preserve"> </w:t>
            </w:r>
            <w:r>
              <w:t>й</w:t>
            </w:r>
            <w:r>
              <w:t xml:space="preserve"> </w:t>
            </w:r>
            <w:r>
              <w:t>секреції</w:t>
            </w:r>
            <w:r>
              <w:t xml:space="preserve"> – </w:t>
            </w:r>
            <w:r>
              <w:t>комплексні</w:t>
            </w:r>
            <w:r>
              <w:t xml:space="preserve"> </w:t>
            </w:r>
            <w:r>
              <w:t>вітамінно</w:t>
            </w:r>
            <w:r>
              <w:t>-</w:t>
            </w:r>
            <w:r>
              <w:t>мінеральні</w:t>
            </w:r>
            <w:r>
              <w:t xml:space="preserve"> </w:t>
            </w:r>
            <w:r>
              <w:t>препарати</w:t>
            </w:r>
            <w:r>
              <w:t xml:space="preserve">, </w:t>
            </w:r>
            <w:r>
              <w:t>стимулятори</w:t>
            </w:r>
            <w:r>
              <w:t xml:space="preserve"> </w:t>
            </w:r>
            <w:r>
              <w:t>метаболізму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вікових</w:t>
            </w:r>
            <w:r>
              <w:t xml:space="preserve"> </w:t>
            </w:r>
            <w:r>
              <w:t>дозах протягом</w:t>
            </w:r>
            <w:r>
              <w:t xml:space="preserve"> 2-4 </w:t>
            </w:r>
            <w:r>
              <w:t>тижнів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69"/>
              </w:numPr>
              <w:spacing w:after="49" w:line="238" w:lineRule="auto"/>
              <w:ind w:right="6" w:firstLine="36"/>
            </w:pPr>
            <w:r>
              <w:t>Антациди</w:t>
            </w:r>
            <w:r>
              <w:t xml:space="preserve"> </w:t>
            </w:r>
            <w:r>
              <w:t>використовують</w:t>
            </w:r>
            <w:r>
              <w:t xml:space="preserve"> </w:t>
            </w:r>
            <w:r>
              <w:t>переважно</w:t>
            </w:r>
            <w:r>
              <w:t xml:space="preserve"> </w:t>
            </w:r>
            <w:r>
              <w:t>на основі</w:t>
            </w:r>
            <w:r>
              <w:t xml:space="preserve"> </w:t>
            </w:r>
            <w:r>
              <w:t>гідроксиду</w:t>
            </w:r>
            <w:r>
              <w:t xml:space="preserve">, </w:t>
            </w:r>
            <w:r>
              <w:t>фосфату</w:t>
            </w:r>
            <w:r>
              <w:t xml:space="preserve"> </w:t>
            </w:r>
            <w:r>
              <w:t>алюмінію</w:t>
            </w:r>
            <w:r>
              <w:t xml:space="preserve">, </w:t>
            </w:r>
            <w:r>
              <w:t>гидроксиду й</w:t>
            </w:r>
            <w:r>
              <w:t xml:space="preserve"> </w:t>
            </w:r>
            <w:r>
              <w:t>оксиду</w:t>
            </w:r>
            <w:r>
              <w:t xml:space="preserve"> </w:t>
            </w:r>
            <w:r>
              <w:t>магнію</w:t>
            </w:r>
            <w:r>
              <w:t xml:space="preserve"> </w:t>
            </w:r>
            <w:r>
              <w:t>протягом</w:t>
            </w:r>
            <w:r>
              <w:t xml:space="preserve"> 2-3 </w:t>
            </w:r>
            <w:r>
              <w:t>тижнів</w:t>
            </w:r>
            <w:r>
              <w:t xml:space="preserve">. </w:t>
            </w:r>
            <w:r>
              <w:t>Препарати дають</w:t>
            </w:r>
            <w:r>
              <w:t xml:space="preserve"> </w:t>
            </w:r>
            <w:r>
              <w:t>дітям</w:t>
            </w:r>
            <w:r>
              <w:t xml:space="preserve"> </w:t>
            </w:r>
            <w:r>
              <w:t>за</w:t>
            </w:r>
            <w:r>
              <w:t xml:space="preserve"> 30 </w:t>
            </w:r>
            <w:r>
              <w:t>хв</w:t>
            </w:r>
            <w:r>
              <w:t xml:space="preserve">. </w:t>
            </w:r>
            <w:r>
              <w:t>до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через</w:t>
            </w:r>
            <w:r>
              <w:t xml:space="preserve"> 90 </w:t>
            </w:r>
            <w:r>
              <w:t>хв</w:t>
            </w:r>
            <w:r>
              <w:t xml:space="preserve">. </w:t>
            </w:r>
            <w:r>
              <w:t>після</w:t>
            </w:r>
            <w:r>
              <w:t xml:space="preserve"> </w:t>
            </w:r>
            <w:r>
              <w:t>їжі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69"/>
              </w:numPr>
              <w:spacing w:after="50" w:line="238" w:lineRule="auto"/>
              <w:ind w:right="6" w:firstLine="36"/>
            </w:pPr>
            <w:r>
              <w:t>Лужні</w:t>
            </w:r>
            <w:r>
              <w:t xml:space="preserve"> </w:t>
            </w:r>
            <w:r>
              <w:t>мінеральні</w:t>
            </w:r>
            <w:r>
              <w:t xml:space="preserve"> </w:t>
            </w:r>
            <w:r>
              <w:t>води</w:t>
            </w:r>
            <w:r>
              <w:t xml:space="preserve"> (</w:t>
            </w:r>
            <w:r>
              <w:t>по</w:t>
            </w:r>
            <w:r>
              <w:t xml:space="preserve"> 50-100 </w:t>
            </w:r>
            <w:r>
              <w:t>мл</w:t>
            </w:r>
            <w:r>
              <w:t xml:space="preserve"> 2-3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, </w:t>
            </w:r>
            <w:r>
              <w:t>злегка</w:t>
            </w:r>
            <w:r>
              <w:t xml:space="preserve"> </w:t>
            </w:r>
            <w:r>
              <w:t>підігріті</w:t>
            </w:r>
            <w:r>
              <w:t xml:space="preserve">, </w:t>
            </w:r>
            <w:r>
              <w:t>за</w:t>
            </w:r>
            <w:r>
              <w:t xml:space="preserve"> 30-40 </w:t>
            </w:r>
            <w:r>
              <w:t>хвилин до</w:t>
            </w:r>
            <w:r>
              <w:t xml:space="preserve"> </w:t>
            </w:r>
            <w:r>
              <w:t>їжі</w:t>
            </w:r>
            <w:r>
              <w:t xml:space="preserve">) </w:t>
            </w:r>
            <w:r>
              <w:t>курсами</w:t>
            </w:r>
            <w:r>
              <w:t xml:space="preserve"> </w:t>
            </w:r>
            <w:r>
              <w:t>по</w:t>
            </w:r>
            <w:r>
              <w:t xml:space="preserve"> 2 </w:t>
            </w:r>
            <w:r>
              <w:t>тижні</w:t>
            </w:r>
            <w:r>
              <w:t xml:space="preserve"> 2-3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69"/>
              </w:numPr>
              <w:spacing w:after="50" w:line="238" w:lineRule="auto"/>
              <w:ind w:right="6" w:firstLine="36"/>
            </w:pPr>
            <w:r>
              <w:t>Репаранти</w:t>
            </w:r>
            <w:r>
              <w:t xml:space="preserve"> (</w:t>
            </w:r>
            <w:r>
              <w:t>препарати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кореня</w:t>
            </w:r>
            <w:r>
              <w:t xml:space="preserve"> </w:t>
            </w:r>
            <w:r>
              <w:t>солодцю</w:t>
            </w:r>
            <w:r>
              <w:t xml:space="preserve"> </w:t>
            </w:r>
            <w:r>
              <w:t xml:space="preserve">по </w:t>
            </w:r>
            <w:r>
              <w:t xml:space="preserve">0,05-0,1 </w:t>
            </w:r>
            <w:r>
              <w:t>г</w:t>
            </w:r>
            <w:r>
              <w:t xml:space="preserve"> 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 xml:space="preserve"> 2 </w:t>
            </w:r>
            <w:r>
              <w:t>тижні</w:t>
            </w:r>
            <w:r>
              <w:t xml:space="preserve">; </w:t>
            </w:r>
            <w:r>
              <w:t>супліддів</w:t>
            </w:r>
            <w:r>
              <w:t xml:space="preserve"> </w:t>
            </w:r>
            <w:r>
              <w:t>ольхи</w:t>
            </w:r>
            <w:r>
              <w:t xml:space="preserve"> </w:t>
            </w:r>
            <w:r>
              <w:t>по</w:t>
            </w:r>
            <w:r>
              <w:t xml:space="preserve"> ½-1 </w:t>
            </w:r>
            <w:r>
              <w:t>піг</w:t>
            </w:r>
            <w:r>
              <w:t xml:space="preserve">. </w:t>
            </w:r>
            <w:r>
              <w:t>тричі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перед їжею</w:t>
            </w:r>
            <w:r>
              <w:t xml:space="preserve"> 2-4 </w:t>
            </w:r>
            <w:r>
              <w:t>тижні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69"/>
              </w:numPr>
              <w:spacing w:after="50" w:line="238" w:lineRule="auto"/>
              <w:ind w:right="6" w:firstLine="36"/>
            </w:pPr>
            <w:r>
              <w:t>При</w:t>
            </w:r>
            <w:r>
              <w:t xml:space="preserve"> </w:t>
            </w:r>
            <w:r>
              <w:t>зниженій</w:t>
            </w:r>
            <w:r>
              <w:t xml:space="preserve"> </w:t>
            </w:r>
            <w:r>
              <w:t>кислотності</w:t>
            </w:r>
            <w:r>
              <w:t xml:space="preserve">: </w:t>
            </w:r>
            <w:r>
              <w:t>абомін</w:t>
            </w:r>
            <w:r>
              <w:t xml:space="preserve"> (</w:t>
            </w:r>
            <w:r>
              <w:t>ацидинпепсин</w:t>
            </w:r>
            <w:r>
              <w:t xml:space="preserve">) </w:t>
            </w:r>
            <w:r>
              <w:t>по</w:t>
            </w:r>
            <w:r>
              <w:t xml:space="preserve"> 0,5-1 </w:t>
            </w:r>
            <w:r>
              <w:t>пігулці</w:t>
            </w:r>
            <w:r>
              <w:t xml:space="preserve"> 2-3 </w:t>
            </w:r>
            <w:r>
              <w:t>рази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під</w:t>
            </w:r>
            <w:r>
              <w:t xml:space="preserve"> </w:t>
            </w:r>
            <w:r>
              <w:t>час їжі</w:t>
            </w:r>
            <w:r>
              <w:t xml:space="preserve"> </w:t>
            </w:r>
            <w:r>
              <w:t>протягом</w:t>
            </w:r>
            <w:r>
              <w:t xml:space="preserve"> 2-3 </w:t>
            </w:r>
            <w:r>
              <w:t>тижнів</w:t>
            </w:r>
            <w:r>
              <w:t xml:space="preserve">, </w:t>
            </w:r>
            <w:r>
              <w:t>плантаглюцид</w:t>
            </w:r>
            <w:r>
              <w:t xml:space="preserve"> – </w:t>
            </w:r>
            <w:r>
              <w:t>по</w:t>
            </w:r>
            <w:r>
              <w:t xml:space="preserve"> 0,5-1 </w:t>
            </w:r>
            <w:r>
              <w:t>чайній</w:t>
            </w:r>
            <w:r>
              <w:t xml:space="preserve"> </w:t>
            </w:r>
            <w:r>
              <w:t>ложці</w:t>
            </w:r>
            <w:r>
              <w:t xml:space="preserve"> </w:t>
            </w:r>
            <w:r>
              <w:t>на</w:t>
            </w:r>
            <w:r>
              <w:t xml:space="preserve"> ¼ </w:t>
            </w:r>
            <w:r>
              <w:t>склянки</w:t>
            </w:r>
            <w:r>
              <w:t xml:space="preserve"> </w:t>
            </w:r>
            <w:r>
              <w:t>води</w:t>
            </w:r>
            <w:r>
              <w:t xml:space="preserve"> 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 </w:t>
            </w:r>
            <w:r>
              <w:t xml:space="preserve">за </w:t>
            </w:r>
            <w:r>
              <w:t xml:space="preserve">30 </w:t>
            </w:r>
            <w:r>
              <w:t>хвилин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 xml:space="preserve"> </w:t>
            </w:r>
            <w:r>
              <w:t>протягом</w:t>
            </w:r>
            <w:r>
              <w:t xml:space="preserve"> 2</w:t>
            </w:r>
            <w:r>
              <w:t xml:space="preserve">-3 </w:t>
            </w:r>
            <w:r>
              <w:t>тижнів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69"/>
              </w:numPr>
              <w:spacing w:after="0" w:line="259" w:lineRule="auto"/>
              <w:ind w:right="6" w:firstLine="36"/>
            </w:pPr>
            <w:r>
              <w:t>Антисекреторні</w:t>
            </w:r>
            <w:r>
              <w:t xml:space="preserve"> </w:t>
            </w:r>
            <w:r>
              <w:t>препарати</w:t>
            </w:r>
            <w:r>
              <w:t xml:space="preserve">: </w:t>
            </w:r>
            <w:r>
              <w:t>інгібітори протонової</w:t>
            </w:r>
            <w:r>
              <w:t xml:space="preserve"> </w:t>
            </w:r>
            <w:r>
              <w:t>помпи</w:t>
            </w:r>
            <w:r>
              <w:t xml:space="preserve"> (</w:t>
            </w:r>
            <w:r>
              <w:t>ІПП</w:t>
            </w:r>
            <w:r>
              <w:t xml:space="preserve">) </w:t>
            </w:r>
            <w:r>
              <w:t>і</w:t>
            </w:r>
            <w:r>
              <w:t xml:space="preserve"> </w:t>
            </w:r>
            <w:r>
              <w:t>блокатори</w:t>
            </w:r>
            <w:r>
              <w:t xml:space="preserve"> </w:t>
            </w:r>
            <w:r>
              <w:t>Н</w:t>
            </w:r>
            <w:r>
              <w:rPr>
                <w:vertAlign w:val="subscript"/>
              </w:rPr>
              <w:t xml:space="preserve">2 </w:t>
            </w:r>
            <w:r>
              <w:t>рецепторів</w:t>
            </w:r>
            <w:r>
              <w:t xml:space="preserve"> </w:t>
            </w:r>
            <w:r>
              <w:t>гістамину</w:t>
            </w:r>
            <w:r>
              <w:t xml:space="preserve"> </w:t>
            </w:r>
            <w:r>
              <w:t>є</w:t>
            </w:r>
            <w:r>
              <w:t xml:space="preserve"> </w:t>
            </w:r>
            <w:r>
              <w:rPr>
                <w:u w:val="single" w:color="000000"/>
              </w:rPr>
              <w:t>препаратами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резерву</w:t>
            </w:r>
            <w:r>
              <w:t xml:space="preserve"> </w:t>
            </w:r>
            <w:r>
              <w:t>при лікуванні</w:t>
            </w:r>
            <w:r>
              <w:t xml:space="preserve"> </w:t>
            </w:r>
            <w:r>
              <w:rPr>
                <w:u w:val="single" w:color="000000"/>
              </w:rPr>
              <w:t>синдрому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епігастрального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болю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при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 xml:space="preserve">ФД </w:t>
            </w:r>
            <w:r>
              <w:t>у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обтяженою</w:t>
            </w:r>
            <w:r>
              <w:t xml:space="preserve"> </w:t>
            </w:r>
            <w:r>
              <w:t>спадковістю</w:t>
            </w:r>
            <w:r>
              <w:t xml:space="preserve"> </w:t>
            </w:r>
            <w:r>
              <w:t>по</w:t>
            </w:r>
            <w:r>
              <w:t xml:space="preserve"> </w:t>
            </w:r>
            <w:r>
              <w:t>виразковій хворобі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неефективності</w:t>
            </w:r>
            <w:r>
              <w:t xml:space="preserve"> </w:t>
            </w:r>
            <w:r>
              <w:t>вищевказаної</w:t>
            </w:r>
            <w:r>
              <w:t xml:space="preserve"> </w:t>
            </w:r>
            <w:r>
              <w:t>терапії</w:t>
            </w:r>
            <w:r>
              <w:t xml:space="preserve">. </w:t>
            </w:r>
            <w:r>
              <w:t>Омепразол</w:t>
            </w:r>
            <w:r>
              <w:t xml:space="preserve">, </w:t>
            </w:r>
            <w:r>
              <w:t>пантопразол</w:t>
            </w:r>
            <w:r>
              <w:t xml:space="preserve">, </w:t>
            </w:r>
            <w:r>
              <w:t>рабепразол</w:t>
            </w:r>
            <w:r>
              <w:t xml:space="preserve">, </w:t>
            </w:r>
            <w:r>
              <w:t>езомепразол призначають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дозі</w:t>
            </w:r>
            <w:r>
              <w:t xml:space="preserve"> 0,5-0,8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в</w:t>
            </w:r>
            <w:r>
              <w:t xml:space="preserve"> 1-2 </w:t>
            </w:r>
            <w:r>
              <w:t>прийоми</w:t>
            </w:r>
            <w:r>
              <w:t xml:space="preserve"> </w:t>
            </w:r>
            <w:r>
              <w:t>протягом</w:t>
            </w:r>
            <w:r>
              <w:t xml:space="preserve"> 2-2,5 </w:t>
            </w:r>
            <w:r>
              <w:t>тижнів</w:t>
            </w:r>
            <w:r>
              <w:t xml:space="preserve">. </w:t>
            </w:r>
            <w:r>
              <w:t>ІПП</w:t>
            </w:r>
            <w:r>
              <w:t xml:space="preserve"> </w:t>
            </w:r>
            <w:r>
              <w:t>не</w:t>
            </w:r>
            <w:r>
              <w:t xml:space="preserve"> </w:t>
            </w:r>
            <w:r>
              <w:t>ефективні у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із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постпрандіальним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дистрес</w:t>
            </w:r>
            <w:r>
              <w:rPr>
                <w:u w:val="single" w:color="000000"/>
              </w:rPr>
              <w:t>-</w:t>
            </w:r>
            <w:r>
              <w:rPr>
                <w:u w:val="single" w:color="000000"/>
              </w:rPr>
              <w:t>синдромом</w:t>
            </w:r>
            <w:r>
              <w:t xml:space="preserve">. </w:t>
            </w:r>
            <w:r>
              <w:t>Блокатор</w:t>
            </w:r>
            <w:r>
              <w:t xml:space="preserve"> </w:t>
            </w:r>
            <w:r>
              <w:t>Н</w:t>
            </w:r>
            <w:r>
              <w:rPr>
                <w:vertAlign w:val="subscript"/>
              </w:rPr>
              <w:t>2</w:t>
            </w:r>
            <w:r>
              <w:t xml:space="preserve"> </w:t>
            </w:r>
            <w:r>
              <w:t>рецепторів</w:t>
            </w:r>
            <w:r>
              <w:t xml:space="preserve"> </w:t>
            </w:r>
            <w:r>
              <w:t>гістаміну</w:t>
            </w:r>
            <w:r>
              <w:t xml:space="preserve"> 2-</w:t>
            </w:r>
            <w:r>
              <w:t>го</w:t>
            </w:r>
            <w:r>
              <w:t xml:space="preserve"> </w:t>
            </w:r>
            <w:r>
              <w:t>покоління ранітидин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>дітям</w:t>
            </w:r>
            <w:r>
              <w:t xml:space="preserve"> </w:t>
            </w:r>
            <w:r>
              <w:t>по</w:t>
            </w:r>
            <w:r>
              <w:t xml:space="preserve"> 2-8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2 </w:t>
            </w:r>
            <w:r>
              <w:t>рази на</w:t>
            </w:r>
            <w:r>
              <w:t xml:space="preserve"> </w:t>
            </w:r>
            <w:r>
              <w:t>добу</w:t>
            </w:r>
            <w:r>
              <w:t>, 3-</w:t>
            </w:r>
            <w:r>
              <w:t>го</w:t>
            </w:r>
            <w:r>
              <w:t xml:space="preserve"> </w:t>
            </w:r>
            <w:r>
              <w:t>покоління</w:t>
            </w:r>
            <w:r>
              <w:t xml:space="preserve"> </w:t>
            </w:r>
            <w:r>
              <w:t>фамотидин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>у дозі</w:t>
            </w:r>
            <w:r>
              <w:t xml:space="preserve"> 1-2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в</w:t>
            </w:r>
            <w:r>
              <w:t xml:space="preserve"> 1-2 </w:t>
            </w:r>
            <w:r>
              <w:t>прийоми</w:t>
            </w:r>
            <w:r>
              <w:t xml:space="preserve"> </w:t>
            </w:r>
            <w:r>
              <w:t>протягом</w:t>
            </w:r>
            <w:r>
              <w:t xml:space="preserve"> 2-3 </w:t>
            </w:r>
            <w:r>
              <w:t>тижнів</w:t>
            </w:r>
            <w:r>
              <w:t>.</w:t>
            </w:r>
          </w:p>
        </w:tc>
      </w:tr>
    </w:tbl>
    <w:p w:rsidR="007F3BC3" w:rsidRDefault="007F3BC3">
      <w:pPr>
        <w:spacing w:after="0" w:line="259" w:lineRule="auto"/>
        <w:ind w:left="-1701" w:right="11056" w:firstLine="0"/>
        <w:jc w:val="left"/>
      </w:pPr>
    </w:p>
    <w:tbl>
      <w:tblPr>
        <w:tblStyle w:val="TableGrid"/>
        <w:tblW w:w="10267" w:type="dxa"/>
        <w:tblInd w:w="-567" w:type="dxa"/>
        <w:tblCellMar>
          <w:top w:w="60" w:type="dxa"/>
          <w:left w:w="108" w:type="dxa"/>
          <w:bottom w:w="0" w:type="dxa"/>
          <w:right w:w="103" w:type="dxa"/>
        </w:tblCellMar>
        <w:tblLook w:val="04A0" w:firstRow="1" w:lastRow="0" w:firstColumn="1" w:lastColumn="0" w:noHBand="0" w:noVBand="1"/>
      </w:tblPr>
      <w:tblGrid>
        <w:gridCol w:w="2411"/>
        <w:gridCol w:w="2693"/>
        <w:gridCol w:w="5163"/>
      </w:tblGrid>
      <w:tr w:rsidR="007F3BC3">
        <w:trPr>
          <w:trHeight w:val="635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43" w:line="244" w:lineRule="auto"/>
              <w:ind w:right="0" w:firstLine="0"/>
            </w:pPr>
            <w:r>
              <w:t>Для</w:t>
            </w:r>
            <w:r>
              <w:t xml:space="preserve"> </w:t>
            </w:r>
            <w:r>
              <w:t>попередження</w:t>
            </w:r>
            <w:r>
              <w:t xml:space="preserve"> </w:t>
            </w:r>
            <w:r>
              <w:t>синдрому</w:t>
            </w:r>
            <w:r>
              <w:t xml:space="preserve"> </w:t>
            </w:r>
            <w:r>
              <w:t>рикошету</w:t>
            </w:r>
            <w:r>
              <w:t xml:space="preserve"> </w:t>
            </w:r>
            <w:r>
              <w:t>необхідно поступово</w:t>
            </w:r>
            <w:r>
              <w:t xml:space="preserve"> </w:t>
            </w:r>
            <w:r>
              <w:t>скасовувати</w:t>
            </w:r>
            <w:r>
              <w:t xml:space="preserve"> </w:t>
            </w:r>
            <w:r>
              <w:t>ІПП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блокатори</w:t>
            </w:r>
            <w:r>
              <w:t xml:space="preserve"> </w:t>
            </w:r>
            <w:r>
              <w:t>Н</w:t>
            </w:r>
            <w:r>
              <w:rPr>
                <w:vertAlign w:val="subscript"/>
              </w:rPr>
              <w:t xml:space="preserve">2 </w:t>
            </w:r>
            <w:r>
              <w:t>рецепторів</w:t>
            </w:r>
            <w:r>
              <w:t xml:space="preserve"> </w:t>
            </w:r>
            <w:r>
              <w:t>гістамину</w:t>
            </w:r>
            <w:r>
              <w:t>.</w:t>
            </w:r>
          </w:p>
          <w:p w:rsidR="007F3BC3" w:rsidRDefault="008E2D0D">
            <w:pPr>
              <w:spacing w:after="43" w:line="244" w:lineRule="auto"/>
              <w:ind w:left="34" w:right="3" w:firstLine="0"/>
            </w:pPr>
            <w:r>
              <w:t>7)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Прокінетики</w:t>
            </w:r>
            <w:r>
              <w:t xml:space="preserve"> </w:t>
            </w:r>
            <w:r>
              <w:t>є</w:t>
            </w:r>
            <w:r>
              <w:t xml:space="preserve"> </w:t>
            </w:r>
            <w:r>
              <w:t>першочерговими</w:t>
            </w:r>
            <w:r>
              <w:t xml:space="preserve"> </w:t>
            </w:r>
            <w:r>
              <w:t>препаратами для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rPr>
                <w:u w:val="single" w:color="000000"/>
              </w:rPr>
              <w:t>постпрандиального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дистресссиндрому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ФД</w:t>
            </w:r>
            <w:r>
              <w:rPr>
                <w:u w:val="single" w:color="000000"/>
              </w:rPr>
              <w:t>.</w:t>
            </w:r>
            <w:r>
              <w:t xml:space="preserve"> </w:t>
            </w:r>
            <w:r>
              <w:t>Препарат</w:t>
            </w:r>
            <w:r>
              <w:t xml:space="preserve"> </w:t>
            </w:r>
            <w:r>
              <w:t>вибору</w:t>
            </w:r>
            <w:r>
              <w:t xml:space="preserve"> – </w:t>
            </w:r>
            <w:r>
              <w:t>домперідон суспензія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інш</w:t>
            </w:r>
            <w:r>
              <w:t xml:space="preserve">. </w:t>
            </w:r>
            <w:r>
              <w:t>призначають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дозі</w:t>
            </w:r>
            <w:r>
              <w:t xml:space="preserve"> 0,25 </w:t>
            </w:r>
            <w:r>
              <w:t>мг</w:t>
            </w:r>
            <w:r>
              <w:t>/</w:t>
            </w:r>
            <w:r>
              <w:t>кг</w:t>
            </w:r>
            <w:r>
              <w:t>/</w:t>
            </w:r>
            <w:r>
              <w:t>добу</w:t>
            </w:r>
            <w:r>
              <w:t xml:space="preserve"> </w:t>
            </w:r>
            <w:r>
              <w:t>у</w:t>
            </w:r>
            <w:r>
              <w:t xml:space="preserve"> 3 </w:t>
            </w:r>
            <w:r>
              <w:t>прийоми</w:t>
            </w:r>
            <w:r>
              <w:t xml:space="preserve"> </w:t>
            </w:r>
            <w:r>
              <w:t>протягом</w:t>
            </w:r>
            <w:r>
              <w:t xml:space="preserve"> </w:t>
            </w:r>
            <w:r>
              <w:t>до</w:t>
            </w:r>
            <w:r>
              <w:t xml:space="preserve"> 2-3 </w:t>
            </w:r>
            <w:r>
              <w:t>тижнів</w:t>
            </w:r>
            <w:r>
              <w:t>. 8)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Альгінати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нео</w:t>
            </w:r>
            <w:r>
              <w:t>бхідністю</w:t>
            </w:r>
            <w:r>
              <w:t xml:space="preserve"> (</w:t>
            </w:r>
            <w:r>
              <w:t>до</w:t>
            </w:r>
            <w:r>
              <w:t xml:space="preserve"> 2-4-</w:t>
            </w:r>
            <w:r>
              <w:t>х</w:t>
            </w:r>
            <w:r>
              <w:t xml:space="preserve"> </w:t>
            </w:r>
            <w:r>
              <w:t>тижнів</w:t>
            </w:r>
            <w:r>
              <w:t>). 9)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Спазмолітичні</w:t>
            </w:r>
            <w:r>
              <w:t xml:space="preserve"> </w:t>
            </w:r>
            <w:r>
              <w:t>препарати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регулятори моторики</w:t>
            </w:r>
            <w:r>
              <w:t xml:space="preserve"> (</w:t>
            </w:r>
            <w:r>
              <w:t>при</w:t>
            </w:r>
            <w:r>
              <w:t xml:space="preserve"> </w:t>
            </w:r>
            <w:r>
              <w:t>гіпермоторній</w:t>
            </w:r>
            <w:r>
              <w:t xml:space="preserve"> </w:t>
            </w:r>
            <w:r>
              <w:t>дискінезії</w:t>
            </w:r>
            <w:r>
              <w:t xml:space="preserve"> </w:t>
            </w:r>
            <w:r>
              <w:t>ДПК</w:t>
            </w:r>
            <w:r>
              <w:t xml:space="preserve">, </w:t>
            </w:r>
            <w:r>
              <w:t>уповільненому</w:t>
            </w:r>
            <w:r>
              <w:t xml:space="preserve"> </w:t>
            </w:r>
            <w:r>
              <w:t>спорожнюванні</w:t>
            </w:r>
            <w:r>
              <w:t xml:space="preserve"> </w:t>
            </w:r>
            <w:r>
              <w:t>шлунку</w:t>
            </w:r>
            <w:r>
              <w:t xml:space="preserve">, </w:t>
            </w:r>
            <w:r>
              <w:t>пілороспазмі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інших</w:t>
            </w:r>
            <w:r>
              <w:t xml:space="preserve"> </w:t>
            </w:r>
            <w:r>
              <w:t>проявах</w:t>
            </w:r>
            <w:r>
              <w:t xml:space="preserve"> </w:t>
            </w:r>
            <w:r>
              <w:t>спастичного болю</w:t>
            </w:r>
            <w:r>
              <w:t xml:space="preserve">): </w:t>
            </w:r>
            <w:r>
              <w:t>міотропні</w:t>
            </w:r>
            <w:r>
              <w:t xml:space="preserve"> </w:t>
            </w:r>
            <w:r>
              <w:t>спазмолитики</w:t>
            </w:r>
            <w:r>
              <w:t xml:space="preserve"> –</w:t>
            </w:r>
            <w:r>
              <w:t>папаверин</w:t>
            </w:r>
            <w:r>
              <w:t xml:space="preserve"> </w:t>
            </w:r>
            <w:r>
              <w:t xml:space="preserve">по </w:t>
            </w:r>
            <w:r>
              <w:t xml:space="preserve">0,005-0,06 </w:t>
            </w:r>
            <w:r>
              <w:t>г</w:t>
            </w:r>
            <w:r>
              <w:t xml:space="preserve">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, </w:t>
            </w:r>
            <w:r>
              <w:t>дротаверин</w:t>
            </w:r>
            <w:r>
              <w:t xml:space="preserve">– </w:t>
            </w:r>
            <w:r>
              <w:t xml:space="preserve">по </w:t>
            </w:r>
            <w:r>
              <w:t xml:space="preserve">0,005-0,02 </w:t>
            </w:r>
            <w:r>
              <w:t>г</w:t>
            </w:r>
            <w:r>
              <w:t xml:space="preserve"> 1-2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в</w:t>
            </w:r>
            <w:r>
              <w:t>/</w:t>
            </w:r>
            <w:r>
              <w:t>м</w:t>
            </w:r>
            <w:r>
              <w:t xml:space="preserve"> </w:t>
            </w:r>
            <w:r>
              <w:t>по</w:t>
            </w:r>
            <w:r>
              <w:t xml:space="preserve"> 0,5-1 </w:t>
            </w:r>
            <w:r>
              <w:t xml:space="preserve">мл </w:t>
            </w:r>
            <w:r>
              <w:t xml:space="preserve">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 </w:t>
            </w:r>
            <w:r>
              <w:t>протягом</w:t>
            </w:r>
            <w:r>
              <w:t xml:space="preserve"> 7-10 </w:t>
            </w:r>
            <w:r>
              <w:t>днів</w:t>
            </w:r>
            <w:r>
              <w:t xml:space="preserve">, </w:t>
            </w:r>
            <w:r>
              <w:t>пінаверія бромід</w:t>
            </w:r>
            <w:r>
              <w:t xml:space="preserve"> </w:t>
            </w:r>
            <w:r>
              <w:t>по</w:t>
            </w:r>
            <w:r>
              <w:t xml:space="preserve"> 50-100 </w:t>
            </w:r>
            <w:r>
              <w:t>мг</w:t>
            </w:r>
            <w:r>
              <w:t xml:space="preserve"> 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дітям шкільного</w:t>
            </w:r>
            <w:r>
              <w:t xml:space="preserve"> </w:t>
            </w:r>
            <w:r>
              <w:t>віку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left="34" w:right="5" w:firstLine="0"/>
            </w:pPr>
            <w:r>
              <w:t>10)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При</w:t>
            </w:r>
            <w:r>
              <w:t xml:space="preserve"> </w:t>
            </w:r>
            <w:r>
              <w:t>гіпотонічній</w:t>
            </w:r>
            <w:r>
              <w:t xml:space="preserve"> </w:t>
            </w:r>
            <w:r>
              <w:t>дискінезії</w:t>
            </w:r>
            <w:r>
              <w:t xml:space="preserve"> </w:t>
            </w:r>
            <w:r>
              <w:t>шлунка</w:t>
            </w:r>
            <w:r>
              <w:t xml:space="preserve"> </w:t>
            </w:r>
            <w:r>
              <w:t>й</w:t>
            </w:r>
            <w:r>
              <w:t xml:space="preserve"> </w:t>
            </w:r>
            <w:r>
              <w:t xml:space="preserve">ДПК </w:t>
            </w:r>
            <w:r>
              <w:t xml:space="preserve">– </w:t>
            </w:r>
            <w:r>
              <w:t>ЛФК</w:t>
            </w:r>
            <w:r>
              <w:t xml:space="preserve">, </w:t>
            </w:r>
            <w:r>
              <w:t>спрямована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зміцнення</w:t>
            </w:r>
            <w:r>
              <w:t xml:space="preserve"> </w:t>
            </w:r>
            <w:r>
              <w:t>м</w:t>
            </w:r>
            <w:r>
              <w:t>'</w:t>
            </w:r>
            <w:r>
              <w:t>язів черевного</w:t>
            </w:r>
            <w:r>
              <w:t xml:space="preserve"> </w:t>
            </w:r>
            <w:r>
              <w:t>преса</w:t>
            </w:r>
            <w:r>
              <w:t>.</w:t>
            </w:r>
          </w:p>
        </w:tc>
      </w:tr>
      <w:tr w:rsidR="007F3BC3">
        <w:trPr>
          <w:trHeight w:val="224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6" w:firstLine="0"/>
            </w:pPr>
            <w:r>
              <w:t>Дітям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ФД вводяться</w:t>
            </w:r>
            <w:r>
              <w:t xml:space="preserve"> </w:t>
            </w:r>
            <w:r>
              <w:t>корективи щодо</w:t>
            </w:r>
            <w:r>
              <w:t xml:space="preserve"> </w:t>
            </w:r>
            <w:r>
              <w:t>способу</w:t>
            </w:r>
            <w:r>
              <w:t xml:space="preserve"> </w:t>
            </w:r>
            <w:r>
              <w:t>життя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світової клінічної</w:t>
            </w:r>
            <w:r>
              <w:t xml:space="preserve"> </w:t>
            </w:r>
            <w:r>
              <w:t>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  <w:r>
              <w:t xml:space="preserve"> </w:t>
            </w:r>
            <w:r>
              <w:t>та нутріціології</w:t>
            </w:r>
            <w:r>
              <w:t xml:space="preserve"> </w:t>
            </w:r>
            <w:r>
              <w:t xml:space="preserve">ХМАПО </w:t>
            </w: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  <w:r>
              <w:t xml:space="preserve"> D)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 w:rsidP="008E2D0D">
            <w:pPr>
              <w:numPr>
                <w:ilvl w:val="0"/>
                <w:numId w:val="70"/>
              </w:numPr>
              <w:spacing w:after="0" w:line="238" w:lineRule="auto"/>
              <w:ind w:right="5" w:firstLine="0"/>
              <w:jc w:val="left"/>
            </w:pPr>
            <w:r>
              <w:t>Регуляцію</w:t>
            </w:r>
            <w:r>
              <w:t xml:space="preserve"> </w:t>
            </w:r>
            <w:r>
              <w:t>режиму</w:t>
            </w:r>
            <w:r>
              <w:t xml:space="preserve"> </w:t>
            </w:r>
            <w:r>
              <w:t>діяльності</w:t>
            </w:r>
            <w:r>
              <w:t xml:space="preserve">, </w:t>
            </w:r>
            <w:r>
              <w:t>відпочинку</w:t>
            </w:r>
            <w:r>
              <w:t xml:space="preserve">, </w:t>
            </w:r>
            <w:r>
              <w:t>харчува</w:t>
            </w:r>
            <w:r>
              <w:t>ння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70"/>
              </w:numPr>
              <w:spacing w:after="0" w:line="259" w:lineRule="auto"/>
              <w:ind w:right="5" w:firstLine="0"/>
              <w:jc w:val="left"/>
            </w:pPr>
            <w:r>
              <w:t>Психотерапію</w:t>
            </w:r>
            <w:r>
              <w:t xml:space="preserve"> </w:t>
            </w:r>
            <w:r>
              <w:t>згідно</w:t>
            </w:r>
            <w:r>
              <w:t xml:space="preserve"> </w:t>
            </w:r>
            <w:r>
              <w:t>рекомендації</w:t>
            </w:r>
            <w:r>
              <w:t xml:space="preserve"> </w:t>
            </w:r>
            <w:r>
              <w:t xml:space="preserve">невролога </w:t>
            </w:r>
            <w:r>
              <w:t xml:space="preserve">– </w:t>
            </w:r>
            <w:r>
              <w:t>седатики</w:t>
            </w:r>
            <w:r>
              <w:t xml:space="preserve">, </w:t>
            </w:r>
            <w:r>
              <w:t>транквілізатори</w:t>
            </w:r>
            <w:r>
              <w:t xml:space="preserve"> (</w:t>
            </w:r>
            <w:r>
              <w:t>анксіолітики</w:t>
            </w:r>
            <w:r>
              <w:t xml:space="preserve">), </w:t>
            </w:r>
            <w:r>
              <w:t>адаптогени</w:t>
            </w:r>
            <w:r>
              <w:t xml:space="preserve"> (</w:t>
            </w:r>
            <w:r>
              <w:t>залежно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вегетативного статусу</w:t>
            </w:r>
            <w:r>
              <w:t>).</w:t>
            </w:r>
          </w:p>
        </w:tc>
      </w:tr>
      <w:tr w:rsidR="007F3BC3">
        <w:trPr>
          <w:trHeight w:val="553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6" w:firstLine="0"/>
            </w:pPr>
            <w:r>
              <w:t>Дітям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ФД вводяться</w:t>
            </w:r>
            <w:r>
              <w:t xml:space="preserve"> </w:t>
            </w:r>
            <w:r>
              <w:t>корективи щодо</w:t>
            </w:r>
            <w:r>
              <w:t xml:space="preserve"> </w:t>
            </w:r>
            <w:r>
              <w:t>харчування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кафедри дитячої гастроентерології</w:t>
            </w:r>
            <w:r>
              <w:t xml:space="preserve"> </w:t>
            </w:r>
            <w:r>
              <w:t>та нутріціології</w:t>
            </w:r>
            <w:r>
              <w:t xml:space="preserve"> </w:t>
            </w:r>
            <w:r>
              <w:t xml:space="preserve">ХМАПО </w:t>
            </w: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  <w:r>
              <w:t xml:space="preserve"> D)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5" w:firstLine="0"/>
            </w:pPr>
            <w:r>
              <w:t>Головний</w:t>
            </w:r>
            <w:r>
              <w:t xml:space="preserve"> </w:t>
            </w:r>
            <w:r>
              <w:t>принцип</w:t>
            </w:r>
            <w:r>
              <w:t xml:space="preserve"> – </w:t>
            </w:r>
            <w:r>
              <w:t>урахування</w:t>
            </w:r>
            <w:r>
              <w:t xml:space="preserve"> </w:t>
            </w:r>
            <w:r>
              <w:t>індивідуальної нестерпності</w:t>
            </w:r>
            <w:r>
              <w:t xml:space="preserve"> </w:t>
            </w:r>
            <w:r>
              <w:t>продуктів</w:t>
            </w:r>
            <w:r>
              <w:t xml:space="preserve">. </w:t>
            </w:r>
            <w:r>
              <w:t>Виключають</w:t>
            </w:r>
            <w:r>
              <w:t xml:space="preserve"> </w:t>
            </w:r>
            <w:r>
              <w:t>всі продукти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викликають</w:t>
            </w:r>
            <w:r>
              <w:t xml:space="preserve"> </w:t>
            </w:r>
            <w:r>
              <w:t>біль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епігастрії</w:t>
            </w:r>
            <w:r>
              <w:t xml:space="preserve">, </w:t>
            </w:r>
            <w:r>
              <w:t>печію</w:t>
            </w:r>
            <w:r>
              <w:t xml:space="preserve">, </w:t>
            </w:r>
            <w:r>
              <w:t>відрижку</w:t>
            </w:r>
            <w:r>
              <w:t xml:space="preserve"> (</w:t>
            </w:r>
            <w:r>
              <w:t>жирні</w:t>
            </w:r>
            <w:r>
              <w:t xml:space="preserve"> </w:t>
            </w:r>
            <w:r>
              <w:t>блюда</w:t>
            </w:r>
            <w:r>
              <w:t xml:space="preserve">; </w:t>
            </w:r>
            <w:r>
              <w:t>копчені ковбаси</w:t>
            </w:r>
            <w:r>
              <w:t xml:space="preserve">; </w:t>
            </w:r>
            <w:r>
              <w:t>на</w:t>
            </w:r>
            <w:r>
              <w:t>варисті</w:t>
            </w:r>
            <w:r>
              <w:t xml:space="preserve"> </w:t>
            </w:r>
            <w:r>
              <w:t>м</w:t>
            </w:r>
            <w:r>
              <w:t>'</w:t>
            </w:r>
            <w:r>
              <w:t>ясні</w:t>
            </w:r>
            <w:r>
              <w:t xml:space="preserve">, </w:t>
            </w:r>
            <w:r>
              <w:t>рибні</w:t>
            </w:r>
            <w:r>
              <w:t xml:space="preserve">, </w:t>
            </w:r>
            <w:r>
              <w:t>грибні бульйони</w:t>
            </w:r>
            <w:r>
              <w:t xml:space="preserve">; </w:t>
            </w:r>
            <w:r>
              <w:t>газовані</w:t>
            </w:r>
            <w:r>
              <w:t xml:space="preserve"> </w:t>
            </w:r>
            <w:r>
              <w:t>напої</w:t>
            </w:r>
            <w:r>
              <w:t xml:space="preserve">; </w:t>
            </w:r>
            <w:r>
              <w:t>каву</w:t>
            </w:r>
            <w:r>
              <w:t xml:space="preserve">, </w:t>
            </w:r>
            <w:r>
              <w:t>цибулю</w:t>
            </w:r>
            <w:r>
              <w:t xml:space="preserve">, </w:t>
            </w:r>
            <w:r>
              <w:t>часник</w:t>
            </w:r>
            <w:r>
              <w:t xml:space="preserve">, </w:t>
            </w:r>
            <w:r>
              <w:t>редиску</w:t>
            </w:r>
            <w:r>
              <w:t xml:space="preserve">, </w:t>
            </w:r>
            <w:r>
              <w:t>гострі</w:t>
            </w:r>
            <w:r>
              <w:t xml:space="preserve"> </w:t>
            </w:r>
            <w:r>
              <w:t>приправи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т</w:t>
            </w:r>
            <w:r>
              <w:t>.</w:t>
            </w:r>
            <w:r>
              <w:t>п</w:t>
            </w:r>
            <w:r>
              <w:t xml:space="preserve">.). </w:t>
            </w:r>
            <w:r>
              <w:t>Дозволяється вживання</w:t>
            </w:r>
            <w:r>
              <w:t xml:space="preserve"> </w:t>
            </w:r>
            <w:r>
              <w:t>білого</w:t>
            </w:r>
            <w:r>
              <w:t xml:space="preserve"> </w:t>
            </w:r>
            <w:r>
              <w:t>хліба</w:t>
            </w:r>
            <w:r>
              <w:t xml:space="preserve"> (</w:t>
            </w:r>
            <w:r>
              <w:t>учорашнього</w:t>
            </w:r>
            <w:r>
              <w:t xml:space="preserve">), </w:t>
            </w:r>
            <w:r>
              <w:t>сухарів із</w:t>
            </w:r>
            <w:r>
              <w:t xml:space="preserve"> </w:t>
            </w:r>
            <w:r>
              <w:t>нього</w:t>
            </w:r>
            <w:r>
              <w:t xml:space="preserve">, </w:t>
            </w:r>
            <w:r>
              <w:t>сухого</w:t>
            </w:r>
            <w:r>
              <w:t xml:space="preserve"> </w:t>
            </w:r>
            <w:r>
              <w:t>печива</w:t>
            </w:r>
            <w:r>
              <w:t xml:space="preserve">, </w:t>
            </w:r>
            <w:r>
              <w:t>ненаваристих</w:t>
            </w:r>
            <w:r>
              <w:t xml:space="preserve"> </w:t>
            </w:r>
            <w:r>
              <w:t>супів</w:t>
            </w:r>
            <w:r>
              <w:t xml:space="preserve">, </w:t>
            </w:r>
            <w:r>
              <w:t>пюре</w:t>
            </w:r>
            <w:r>
              <w:t xml:space="preserve">, </w:t>
            </w:r>
            <w:r>
              <w:t>відвареного</w:t>
            </w:r>
            <w:r>
              <w:t xml:space="preserve"> </w:t>
            </w:r>
            <w:r>
              <w:t>м</w:t>
            </w:r>
            <w:r>
              <w:t>'</w:t>
            </w:r>
            <w:r>
              <w:t>яса</w:t>
            </w:r>
            <w:r>
              <w:t xml:space="preserve">, </w:t>
            </w:r>
            <w:r>
              <w:t>парових</w:t>
            </w:r>
            <w:r>
              <w:t xml:space="preserve"> </w:t>
            </w:r>
            <w:r>
              <w:t>котлет</w:t>
            </w:r>
            <w:r>
              <w:t xml:space="preserve">, </w:t>
            </w:r>
            <w:r>
              <w:t>фрикадельок</w:t>
            </w:r>
            <w:r>
              <w:t xml:space="preserve"> (</w:t>
            </w:r>
            <w:r>
              <w:t>яловичина</w:t>
            </w:r>
            <w:r>
              <w:t xml:space="preserve">, </w:t>
            </w:r>
            <w:r>
              <w:t>курка</w:t>
            </w:r>
            <w:r>
              <w:t xml:space="preserve">, </w:t>
            </w:r>
            <w:r>
              <w:t>кріль</w:t>
            </w:r>
            <w:r>
              <w:t xml:space="preserve">, </w:t>
            </w:r>
            <w:r>
              <w:t>індичка</w:t>
            </w:r>
            <w:r>
              <w:t xml:space="preserve">), </w:t>
            </w:r>
            <w:r>
              <w:t>відвареної</w:t>
            </w:r>
            <w:r>
              <w:t xml:space="preserve"> </w:t>
            </w:r>
            <w:r>
              <w:t>риби</w:t>
            </w:r>
            <w:r>
              <w:t xml:space="preserve">, </w:t>
            </w:r>
            <w:r>
              <w:t>каш</w:t>
            </w:r>
            <w:r>
              <w:t xml:space="preserve"> (</w:t>
            </w:r>
            <w:r>
              <w:t>манна</w:t>
            </w:r>
            <w:r>
              <w:t xml:space="preserve">, </w:t>
            </w:r>
            <w:r>
              <w:t>рисова</w:t>
            </w:r>
            <w:r>
              <w:t xml:space="preserve">, </w:t>
            </w:r>
            <w:r>
              <w:t>гречана</w:t>
            </w:r>
            <w:r>
              <w:t xml:space="preserve">, </w:t>
            </w:r>
            <w:r>
              <w:t>вівсяна</w:t>
            </w:r>
            <w:r>
              <w:t xml:space="preserve">) </w:t>
            </w:r>
            <w:r>
              <w:t>із</w:t>
            </w:r>
            <w:r>
              <w:t xml:space="preserve"> </w:t>
            </w:r>
            <w:r>
              <w:t>додаванням</w:t>
            </w:r>
            <w:r>
              <w:t xml:space="preserve"> </w:t>
            </w:r>
            <w:r>
              <w:t>молока</w:t>
            </w:r>
            <w:r>
              <w:t xml:space="preserve">, </w:t>
            </w:r>
            <w:r>
              <w:t>макаронних виробів</w:t>
            </w:r>
            <w:r>
              <w:t xml:space="preserve">, </w:t>
            </w:r>
            <w:r>
              <w:t>відварених</w:t>
            </w:r>
            <w:r>
              <w:t xml:space="preserve"> </w:t>
            </w:r>
            <w:r>
              <w:t>яєць</w:t>
            </w:r>
            <w:r>
              <w:t xml:space="preserve">, </w:t>
            </w:r>
            <w:r>
              <w:t>парових</w:t>
            </w:r>
            <w:r>
              <w:t xml:space="preserve"> </w:t>
            </w:r>
            <w:r>
              <w:t>омлетів</w:t>
            </w:r>
            <w:r>
              <w:t xml:space="preserve">, </w:t>
            </w:r>
            <w:r>
              <w:t>молока</w:t>
            </w:r>
            <w:r>
              <w:t xml:space="preserve">, </w:t>
            </w:r>
            <w:r>
              <w:t>сирів</w:t>
            </w:r>
            <w:r>
              <w:t xml:space="preserve">, </w:t>
            </w:r>
            <w:r>
              <w:t>кефіру</w:t>
            </w:r>
            <w:r>
              <w:t xml:space="preserve">, </w:t>
            </w:r>
            <w:r>
              <w:t>йогуртів</w:t>
            </w:r>
            <w:r>
              <w:t xml:space="preserve">, </w:t>
            </w:r>
            <w:r>
              <w:t>киселю</w:t>
            </w:r>
            <w:r>
              <w:t xml:space="preserve">, </w:t>
            </w:r>
            <w:r>
              <w:t>желе</w:t>
            </w:r>
            <w:r>
              <w:t xml:space="preserve">, </w:t>
            </w:r>
            <w:r>
              <w:t>компотів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солодких</w:t>
            </w:r>
            <w:r>
              <w:t xml:space="preserve"> </w:t>
            </w:r>
            <w:r>
              <w:t>сортів</w:t>
            </w:r>
            <w:r>
              <w:t xml:space="preserve"> </w:t>
            </w:r>
            <w:r>
              <w:t>яг</w:t>
            </w:r>
            <w:r>
              <w:t>ід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фруктів</w:t>
            </w:r>
            <w:r>
              <w:t xml:space="preserve">, </w:t>
            </w:r>
            <w:r>
              <w:t>відварених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тушкованих</w:t>
            </w:r>
            <w:r>
              <w:t xml:space="preserve"> </w:t>
            </w:r>
            <w:r>
              <w:t>овочів</w:t>
            </w:r>
            <w:r>
              <w:t xml:space="preserve">, </w:t>
            </w:r>
            <w:r>
              <w:t>солодких груш</w:t>
            </w:r>
            <w:r>
              <w:t xml:space="preserve">, </w:t>
            </w:r>
            <w:r>
              <w:t>бананів</w:t>
            </w:r>
            <w:r>
              <w:t xml:space="preserve">, </w:t>
            </w:r>
            <w:r>
              <w:t>печених</w:t>
            </w:r>
            <w:r>
              <w:t xml:space="preserve"> </w:t>
            </w:r>
            <w:r>
              <w:t>яблук</w:t>
            </w:r>
            <w:r>
              <w:t xml:space="preserve">. </w:t>
            </w:r>
            <w:r>
              <w:t>Приймати</w:t>
            </w:r>
            <w:r>
              <w:t xml:space="preserve"> </w:t>
            </w:r>
            <w:r>
              <w:t>їжу рекомендується</w:t>
            </w:r>
            <w:r>
              <w:t xml:space="preserve"> 4-5 </w:t>
            </w:r>
            <w:r>
              <w:t>разів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>.</w:t>
            </w:r>
          </w:p>
        </w:tc>
      </w:tr>
    </w:tbl>
    <w:p w:rsidR="007F3BC3" w:rsidRDefault="007F3BC3">
      <w:pPr>
        <w:spacing w:after="0" w:line="259" w:lineRule="auto"/>
        <w:ind w:left="-1701" w:right="11056" w:firstLine="0"/>
        <w:jc w:val="left"/>
      </w:pPr>
    </w:p>
    <w:tbl>
      <w:tblPr>
        <w:tblStyle w:val="TableGrid"/>
        <w:tblW w:w="10267" w:type="dxa"/>
        <w:tblInd w:w="-567" w:type="dxa"/>
        <w:tblCellMar>
          <w:top w:w="60" w:type="dxa"/>
          <w:left w:w="10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2441"/>
        <w:gridCol w:w="2689"/>
        <w:gridCol w:w="5137"/>
      </w:tblGrid>
      <w:tr w:rsidR="007F3BC3">
        <w:trPr>
          <w:trHeight w:val="166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4" w:right="0" w:firstLine="0"/>
              <w:jc w:val="left"/>
            </w:pPr>
            <w:r>
              <w:t>Критерії</w:t>
            </w:r>
            <w:r>
              <w:t xml:space="preserve"> </w:t>
            </w:r>
            <w:r>
              <w:t>якості лікування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кафедри дитячої гастроентерології</w:t>
            </w:r>
            <w:r>
              <w:t xml:space="preserve"> </w:t>
            </w:r>
            <w:r>
              <w:t>та нутріціології</w:t>
            </w:r>
            <w:r>
              <w:t xml:space="preserve"> </w:t>
            </w:r>
            <w:r>
              <w:t>ХМАПО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 w:rsidP="008E2D0D">
            <w:pPr>
              <w:numPr>
                <w:ilvl w:val="0"/>
                <w:numId w:val="71"/>
              </w:numPr>
              <w:spacing w:after="0" w:line="259" w:lineRule="auto"/>
              <w:ind w:right="0" w:hanging="176"/>
              <w:jc w:val="left"/>
            </w:pPr>
            <w:r>
              <w:t>Відсутність</w:t>
            </w:r>
            <w:r>
              <w:t xml:space="preserve"> </w:t>
            </w:r>
            <w:r>
              <w:t>клінічних</w:t>
            </w:r>
            <w:r>
              <w:t xml:space="preserve"> </w:t>
            </w:r>
            <w:r>
              <w:t>проявів</w:t>
            </w:r>
            <w:r>
              <w:t xml:space="preserve"> </w:t>
            </w:r>
            <w:r>
              <w:t>хвороби</w:t>
            </w:r>
            <w:r>
              <w:t>,</w:t>
            </w:r>
          </w:p>
          <w:p w:rsidR="007F3BC3" w:rsidRDefault="008E2D0D" w:rsidP="008E2D0D">
            <w:pPr>
              <w:numPr>
                <w:ilvl w:val="0"/>
                <w:numId w:val="71"/>
              </w:numPr>
              <w:spacing w:after="62" w:line="244" w:lineRule="auto"/>
              <w:ind w:right="0" w:hanging="176"/>
              <w:jc w:val="left"/>
            </w:pPr>
            <w:r>
              <w:t>ерадикація</w:t>
            </w:r>
            <w:r>
              <w:t xml:space="preserve"> </w:t>
            </w:r>
            <w:r>
              <w:tab/>
            </w:r>
            <w:r>
              <w:t>від</w:t>
            </w:r>
            <w:r>
              <w:t xml:space="preserve"> </w:t>
            </w:r>
            <w:r>
              <w:tab/>
            </w:r>
            <w:r>
              <w:t>НР</w:t>
            </w:r>
            <w:r>
              <w:t>-</w:t>
            </w:r>
            <w:r>
              <w:t>інфекції</w:t>
            </w:r>
            <w:r>
              <w:t xml:space="preserve"> </w:t>
            </w:r>
            <w:r>
              <w:tab/>
              <w:t>(</w:t>
            </w:r>
            <w:r>
              <w:t>при необхідності</w:t>
            </w:r>
            <w:r>
              <w:t>),</w:t>
            </w:r>
          </w:p>
          <w:p w:rsidR="007F3BC3" w:rsidRDefault="008E2D0D" w:rsidP="008E2D0D">
            <w:pPr>
              <w:numPr>
                <w:ilvl w:val="0"/>
                <w:numId w:val="71"/>
              </w:numPr>
              <w:spacing w:after="0" w:line="259" w:lineRule="auto"/>
              <w:ind w:right="0" w:hanging="176"/>
              <w:jc w:val="left"/>
            </w:pPr>
            <w:r>
              <w:t>попередження</w:t>
            </w:r>
            <w:r>
              <w:t xml:space="preserve"> </w:t>
            </w:r>
            <w:r>
              <w:t>прогресування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хронізації ФД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10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firstLine="0"/>
              <w:jc w:val="center"/>
            </w:pPr>
            <w:r>
              <w:rPr>
                <w:b/>
              </w:rPr>
              <w:t>Б. 2. 5 Диспансерний нагляд</w:t>
            </w:r>
          </w:p>
        </w:tc>
      </w:tr>
      <w:tr w:rsidR="007F3BC3">
        <w:trPr>
          <w:trHeight w:val="221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</w:pPr>
            <w:r>
              <w:t>Діти</w:t>
            </w:r>
            <w:r>
              <w:t xml:space="preserve"> </w:t>
            </w:r>
            <w:r>
              <w:t>ФД</w:t>
            </w:r>
            <w:r>
              <w:t xml:space="preserve"> </w:t>
            </w:r>
            <w:r>
              <w:t>повинні перебувати</w:t>
            </w:r>
            <w:r>
              <w:t xml:space="preserve"> </w:t>
            </w:r>
            <w:r>
              <w:t>під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диспансерним спостереженням протягом</w:t>
            </w:r>
            <w:r>
              <w:t xml:space="preserve"> 3-</w:t>
            </w:r>
            <w:r>
              <w:t>х</w:t>
            </w:r>
            <w:r>
              <w:t xml:space="preserve"> </w:t>
            </w:r>
            <w:r>
              <w:t>років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кафедри дитячої гастроентерології</w:t>
            </w:r>
            <w:r>
              <w:t xml:space="preserve"> </w:t>
            </w:r>
            <w:r>
              <w:t>та нутріціології</w:t>
            </w:r>
            <w:r>
              <w:t xml:space="preserve"> </w:t>
            </w:r>
            <w:r>
              <w:t>ХМАПО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46" w:lineRule="auto"/>
              <w:ind w:right="0" w:firstLine="0"/>
              <w:jc w:val="left"/>
            </w:pPr>
            <w:r>
              <w:t>Огляд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загальної</w:t>
            </w:r>
            <w:r>
              <w:t xml:space="preserve"> </w:t>
            </w:r>
            <w:r>
              <w:t>практики</w:t>
            </w:r>
            <w:r>
              <w:t xml:space="preserve"> – </w:t>
            </w:r>
            <w:r>
              <w:t>сімейної медицини</w:t>
            </w:r>
            <w:r>
              <w:t xml:space="preserve"> </w:t>
            </w:r>
            <w:r>
              <w:tab/>
            </w:r>
            <w:r>
              <w:t>або</w:t>
            </w:r>
            <w:r>
              <w:t xml:space="preserve"> </w:t>
            </w:r>
            <w:r>
              <w:tab/>
            </w:r>
            <w:r>
              <w:t>педіатром</w:t>
            </w:r>
            <w:r>
              <w:t xml:space="preserve">, </w:t>
            </w:r>
            <w:r>
              <w:tab/>
            </w:r>
            <w:r>
              <w:t>дитячим гастроентерологом</w:t>
            </w:r>
            <w:r>
              <w:t xml:space="preserve"> –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, </w:t>
            </w:r>
            <w:r>
              <w:t>ендоскопічне та</w:t>
            </w:r>
            <w:r>
              <w:t xml:space="preserve"> </w:t>
            </w:r>
            <w:r>
              <w:t>інші</w:t>
            </w:r>
            <w:r>
              <w:t xml:space="preserve"> </w:t>
            </w:r>
            <w:r>
              <w:t>обстеження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показаннями</w:t>
            </w:r>
            <w:r>
              <w:t xml:space="preserve"> – 1 </w:t>
            </w:r>
            <w:r>
              <w:t>раз</w:t>
            </w:r>
            <w:r>
              <w:t xml:space="preserve"> </w:t>
            </w:r>
            <w:r>
              <w:t>на рік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firstLine="0"/>
            </w:pPr>
            <w:r>
              <w:t>Якщо</w:t>
            </w:r>
            <w:r>
              <w:t xml:space="preserve"> </w:t>
            </w:r>
            <w:r>
              <w:t>симптоми</w:t>
            </w:r>
            <w:r>
              <w:t xml:space="preserve"> </w:t>
            </w:r>
            <w:r>
              <w:t>ФД</w:t>
            </w:r>
            <w:r>
              <w:t xml:space="preserve"> </w:t>
            </w:r>
            <w:r>
              <w:t>значно</w:t>
            </w:r>
            <w:r>
              <w:t xml:space="preserve"> </w:t>
            </w:r>
            <w:r>
              <w:t>погіршують</w:t>
            </w:r>
            <w:r>
              <w:t xml:space="preserve"> </w:t>
            </w:r>
            <w:r>
              <w:t>якість життя</w:t>
            </w:r>
            <w:r>
              <w:t xml:space="preserve">, </w:t>
            </w:r>
            <w:r>
              <w:t>то</w:t>
            </w:r>
            <w:r>
              <w:t xml:space="preserve"> </w:t>
            </w:r>
            <w:r>
              <w:t>проводять</w:t>
            </w:r>
            <w:r>
              <w:t xml:space="preserve"> </w:t>
            </w:r>
            <w:r>
              <w:t>курси</w:t>
            </w:r>
            <w:r>
              <w:t xml:space="preserve"> </w:t>
            </w:r>
            <w:r>
              <w:t>інтермітуючої терапії</w:t>
            </w:r>
            <w:r>
              <w:t xml:space="preserve"> </w:t>
            </w:r>
            <w:r>
              <w:t>по</w:t>
            </w:r>
            <w:r>
              <w:t xml:space="preserve"> 2-3 </w:t>
            </w:r>
            <w:r>
              <w:t>тижні</w:t>
            </w:r>
            <w:r>
              <w:t>.</w:t>
            </w:r>
          </w:p>
        </w:tc>
      </w:tr>
      <w:tr w:rsidR="007F3BC3">
        <w:trPr>
          <w:trHeight w:val="287"/>
        </w:trPr>
        <w:tc>
          <w:tcPr>
            <w:tcW w:w="10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firstLine="0"/>
              <w:jc w:val="center"/>
            </w:pPr>
            <w:r>
              <w:rPr>
                <w:b/>
              </w:rPr>
              <w:t>Б. 2. 6 Санаторно-курортне лікування</w:t>
            </w:r>
          </w:p>
        </w:tc>
      </w:tr>
      <w:tr w:rsidR="007F3BC3">
        <w:trPr>
          <w:trHeight w:val="221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Санаторно</w:t>
            </w:r>
            <w:r>
              <w:t>-</w:t>
            </w:r>
            <w:r>
              <w:t>курортне лікування</w:t>
            </w:r>
            <w:r>
              <w:t xml:space="preserve"> </w:t>
            </w:r>
            <w:r>
              <w:t>показане</w:t>
            </w:r>
            <w:r>
              <w:t xml:space="preserve"> </w:t>
            </w:r>
            <w:r>
              <w:t>в фазі</w:t>
            </w:r>
            <w:r>
              <w:t xml:space="preserve"> </w:t>
            </w:r>
            <w:r>
              <w:t>ремісії</w:t>
            </w:r>
            <w:r>
              <w:t xml:space="preserve"> </w:t>
            </w:r>
            <w:r>
              <w:t>ФД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Наказ</w:t>
            </w:r>
            <w:r>
              <w:t xml:space="preserve"> </w:t>
            </w:r>
            <w:r>
              <w:t>МОЗ</w:t>
            </w:r>
            <w:r>
              <w:t xml:space="preserve"> </w:t>
            </w:r>
            <w:r>
              <w:t>України</w:t>
            </w:r>
            <w:r>
              <w:t xml:space="preserve"> </w:t>
            </w:r>
            <w:r>
              <w:t xml:space="preserve">від </w:t>
            </w:r>
            <w:r>
              <w:t xml:space="preserve">12.01.2009 </w:t>
            </w:r>
            <w:r>
              <w:t>№</w:t>
            </w:r>
            <w:r>
              <w:t>4 «</w:t>
            </w:r>
            <w:r>
              <w:t>Про направлення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на санаторно</w:t>
            </w:r>
            <w:r>
              <w:t>-</w:t>
            </w:r>
            <w:r>
              <w:t>курортне лікування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санаторнокурортні</w:t>
            </w:r>
            <w:r>
              <w:t xml:space="preserve"> </w:t>
            </w:r>
            <w:r>
              <w:t>заклади</w:t>
            </w:r>
            <w:r>
              <w:t xml:space="preserve"> (</w:t>
            </w:r>
            <w:r>
              <w:t>крім туберкульозного профілю</w:t>
            </w:r>
            <w:r>
              <w:t>)»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firstLine="0"/>
            </w:pPr>
            <w:r>
              <w:t>Направлення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санаторій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обстеження здійснюється</w:t>
            </w:r>
            <w:r>
              <w:t xml:space="preserve"> </w:t>
            </w:r>
            <w:r>
              <w:t>лікарем</w:t>
            </w:r>
            <w:r>
              <w:t xml:space="preserve"> - </w:t>
            </w:r>
            <w:r>
              <w:t>дитячим гастроентерологом</w:t>
            </w:r>
            <w:r>
              <w:t xml:space="preserve">, </w:t>
            </w:r>
            <w:r>
              <w:t>педіатром</w:t>
            </w:r>
            <w:r>
              <w:t>.</w:t>
            </w:r>
          </w:p>
        </w:tc>
      </w:tr>
      <w:tr w:rsidR="007F3BC3">
        <w:trPr>
          <w:trHeight w:val="2219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6" w:firstLine="0"/>
              <w:jc w:val="left"/>
            </w:pPr>
            <w:r>
              <w:t>Тривалість санаторно</w:t>
            </w:r>
            <w:r>
              <w:t>курортного лікування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Наказ</w:t>
            </w:r>
            <w:r>
              <w:t xml:space="preserve"> </w:t>
            </w:r>
            <w:r>
              <w:t>МОЗ</w:t>
            </w:r>
            <w:r>
              <w:t xml:space="preserve"> </w:t>
            </w:r>
            <w:r>
              <w:t>України</w:t>
            </w:r>
            <w:r>
              <w:t xml:space="preserve"> </w:t>
            </w:r>
            <w:r>
              <w:t xml:space="preserve">від </w:t>
            </w:r>
            <w:r>
              <w:t xml:space="preserve">12.01.2009 </w:t>
            </w:r>
            <w:r>
              <w:t>№</w:t>
            </w:r>
            <w:r>
              <w:t>4 «</w:t>
            </w:r>
            <w:r>
              <w:t>Про направлення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на санаторно</w:t>
            </w:r>
            <w:r>
              <w:t>-</w:t>
            </w:r>
            <w:r>
              <w:t>курортне лікування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санаторнокурортні</w:t>
            </w:r>
            <w:r>
              <w:t xml:space="preserve"> </w:t>
            </w:r>
            <w:r>
              <w:t>заклади</w:t>
            </w:r>
            <w:r>
              <w:t xml:space="preserve"> (</w:t>
            </w:r>
            <w:r>
              <w:t>крім туберкульозного профілю</w:t>
            </w:r>
            <w:r>
              <w:t>)»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24-30 </w:t>
            </w:r>
            <w:r>
              <w:t>днів</w:t>
            </w:r>
            <w:r>
              <w:t>.</w:t>
            </w:r>
          </w:p>
        </w:tc>
      </w:tr>
      <w:tr w:rsidR="007F3BC3">
        <w:trPr>
          <w:trHeight w:val="582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Основні</w:t>
            </w:r>
            <w:r>
              <w:t xml:space="preserve"> </w:t>
            </w:r>
            <w:r>
              <w:t>принципи відновлювального лікування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Наказ</w:t>
            </w:r>
            <w:r>
              <w:t xml:space="preserve"> </w:t>
            </w:r>
            <w:r>
              <w:t>МОЗ</w:t>
            </w:r>
            <w:r>
              <w:t xml:space="preserve"> </w:t>
            </w:r>
            <w:r>
              <w:t>України</w:t>
            </w:r>
            <w:r>
              <w:t xml:space="preserve"> </w:t>
            </w:r>
            <w:r>
              <w:t xml:space="preserve">від </w:t>
            </w:r>
            <w:r>
              <w:t xml:space="preserve">28.05.2009 </w:t>
            </w:r>
            <w:r>
              <w:t>№</w:t>
            </w:r>
            <w:r>
              <w:t>364 «</w:t>
            </w:r>
            <w:r>
              <w:t>Про затвердження</w:t>
            </w:r>
            <w:r>
              <w:t xml:space="preserve"> </w:t>
            </w:r>
            <w:r>
              <w:t>клінічних протоколів</w:t>
            </w:r>
            <w:r>
              <w:t xml:space="preserve"> </w:t>
            </w:r>
            <w:r>
              <w:t>санаторнокурортного</w:t>
            </w:r>
            <w:r>
              <w:t xml:space="preserve"> </w:t>
            </w:r>
            <w:r>
              <w:t>лікування дітей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санаторнокурортних</w:t>
            </w:r>
            <w:r>
              <w:t xml:space="preserve"> </w:t>
            </w:r>
            <w:r>
              <w:t>закладах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України</w:t>
            </w:r>
            <w:r>
              <w:t>»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  <w:r>
              <w:t xml:space="preserve"> </w:t>
            </w:r>
            <w:r>
              <w:t>С</w:t>
            </w:r>
            <w:r>
              <w:t>)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u w:val="single" w:color="000000"/>
              </w:rPr>
              <w:t>Об</w:t>
            </w:r>
            <w:r>
              <w:rPr>
                <w:u w:val="single" w:color="000000"/>
              </w:rPr>
              <w:t>’</w:t>
            </w:r>
            <w:r>
              <w:rPr>
                <w:u w:val="single" w:color="000000"/>
              </w:rPr>
              <w:t>єм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діагностики</w:t>
            </w:r>
          </w:p>
          <w:p w:rsidR="007F3BC3" w:rsidRDefault="008E2D0D">
            <w:pPr>
              <w:spacing w:after="1" w:line="237" w:lineRule="auto"/>
              <w:ind w:right="0" w:firstLine="0"/>
            </w:pPr>
            <w:r>
              <w:rPr>
                <w:i/>
              </w:rPr>
              <w:t xml:space="preserve">Обов’язкові лабораторні дослідження: </w:t>
            </w:r>
            <w:r>
              <w:t>загальний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загальний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сечі</w:t>
            </w:r>
            <w:r>
              <w:t>.</w:t>
            </w:r>
          </w:p>
          <w:p w:rsidR="007F3BC3" w:rsidRDefault="008E2D0D">
            <w:pPr>
              <w:spacing w:after="68" w:line="238" w:lineRule="auto"/>
              <w:ind w:right="1" w:firstLine="0"/>
            </w:pPr>
            <w:r>
              <w:rPr>
                <w:i/>
              </w:rPr>
              <w:t>Додаткові лабораторні дослідження:</w:t>
            </w:r>
            <w:r>
              <w:t xml:space="preserve"> </w:t>
            </w:r>
            <w:r>
              <w:t>аналіз крові</w:t>
            </w:r>
            <w:r>
              <w:t xml:space="preserve"> </w:t>
            </w:r>
            <w:r>
              <w:t>біохімічний</w:t>
            </w:r>
            <w:r>
              <w:t xml:space="preserve"> (</w:t>
            </w:r>
            <w:r>
              <w:t>загальний</w:t>
            </w:r>
            <w:r>
              <w:t xml:space="preserve"> </w:t>
            </w:r>
            <w:r>
              <w:t>білок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білкові фракції</w:t>
            </w:r>
            <w:r>
              <w:t xml:space="preserve"> </w:t>
            </w:r>
            <w:r>
              <w:t>крові</w:t>
            </w:r>
            <w:r>
              <w:t xml:space="preserve">), </w:t>
            </w:r>
            <w:r>
              <w:t>копрограмма</w:t>
            </w:r>
            <w:r>
              <w:t xml:space="preserve"> (</w:t>
            </w:r>
            <w:r>
              <w:t>за</w:t>
            </w:r>
            <w:r>
              <w:t xml:space="preserve"> </w:t>
            </w:r>
            <w:r>
              <w:t>необхідністю</w:t>
            </w:r>
            <w:r>
              <w:t xml:space="preserve">). </w:t>
            </w:r>
            <w:r>
              <w:rPr>
                <w:i/>
              </w:rPr>
              <w:t xml:space="preserve">Обов’язкові інструментальні дослідження: </w:t>
            </w:r>
            <w:r>
              <w:t>інтрагастральна</w:t>
            </w:r>
            <w:r>
              <w:t xml:space="preserve"> </w:t>
            </w:r>
            <w:r>
              <w:t>рН</w:t>
            </w:r>
            <w:r>
              <w:t>-</w:t>
            </w:r>
            <w:r>
              <w:t>метрія</w:t>
            </w:r>
            <w:r>
              <w:t xml:space="preserve"> (</w:t>
            </w:r>
            <w:r>
              <w:t>за</w:t>
            </w:r>
            <w:r>
              <w:t xml:space="preserve"> </w:t>
            </w:r>
            <w:r>
              <w:t>необхідністю</w:t>
            </w:r>
            <w:r>
              <w:t xml:space="preserve">), </w:t>
            </w:r>
            <w:r>
              <w:t>УЗД</w:t>
            </w:r>
            <w:r>
              <w:t xml:space="preserve"> </w:t>
            </w:r>
            <w:r>
              <w:t>органів</w:t>
            </w:r>
            <w:r>
              <w:t xml:space="preserve"> </w:t>
            </w:r>
            <w:r>
              <w:t>черевної</w:t>
            </w:r>
            <w:r>
              <w:t xml:space="preserve"> </w:t>
            </w:r>
            <w:r>
              <w:t>порожнини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left="34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i/>
              </w:rPr>
              <w:t>Дієтичні столи:</w:t>
            </w:r>
            <w:r>
              <w:t xml:space="preserve"> </w:t>
            </w:r>
            <w:r>
              <w:t>№</w:t>
            </w:r>
            <w:r>
              <w:t xml:space="preserve"> 2, </w:t>
            </w:r>
            <w:r>
              <w:t>№</w:t>
            </w:r>
            <w:r>
              <w:t xml:space="preserve"> 5.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i/>
              </w:rPr>
              <w:t xml:space="preserve">Мінеральні води: </w:t>
            </w:r>
            <w:r>
              <w:t>показані</w:t>
            </w:r>
            <w:r>
              <w:t xml:space="preserve"> </w:t>
            </w:r>
            <w:r>
              <w:t>питні</w:t>
            </w:r>
            <w:r>
              <w:t xml:space="preserve"> </w:t>
            </w:r>
            <w:r>
              <w:t>мінеральні води</w:t>
            </w:r>
            <w:r>
              <w:t xml:space="preserve"> </w:t>
            </w:r>
            <w:r>
              <w:t>хлоридно</w:t>
            </w:r>
            <w:r>
              <w:t>-</w:t>
            </w:r>
            <w:r>
              <w:t>сульфатні</w:t>
            </w:r>
            <w:r>
              <w:t xml:space="preserve">, </w:t>
            </w:r>
            <w:r>
              <w:t>хлоридно</w:t>
            </w:r>
            <w:r>
              <w:t>-</w:t>
            </w:r>
            <w:r>
              <w:t>натриєві</w:t>
            </w:r>
            <w:r>
              <w:t xml:space="preserve">, </w:t>
            </w:r>
            <w:r>
              <w:t>гідрокарбонатно</w:t>
            </w:r>
            <w:r>
              <w:t>-</w:t>
            </w:r>
            <w:r>
              <w:t>натрієві</w:t>
            </w:r>
            <w:r>
              <w:t xml:space="preserve">, </w:t>
            </w:r>
            <w:r>
              <w:t>хлоридні</w:t>
            </w:r>
            <w:r>
              <w:t xml:space="preserve"> </w:t>
            </w:r>
            <w:r>
              <w:t>магнієвокалієво</w:t>
            </w:r>
            <w:r>
              <w:t>-</w:t>
            </w:r>
            <w:r>
              <w:t>натриєві</w:t>
            </w:r>
            <w:r>
              <w:t xml:space="preserve">, </w:t>
            </w:r>
            <w:r>
              <w:t>сульфатно</w:t>
            </w:r>
            <w:r>
              <w:t>-</w:t>
            </w:r>
            <w:r>
              <w:t>хлоридні мінеральні</w:t>
            </w:r>
            <w:r>
              <w:t xml:space="preserve"> </w:t>
            </w:r>
            <w:r>
              <w:t>води</w:t>
            </w:r>
            <w:r>
              <w:t xml:space="preserve"> </w:t>
            </w:r>
            <w:r>
              <w:t>малої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середньої мінералізації</w:t>
            </w:r>
            <w:r>
              <w:t xml:space="preserve"> (</w:t>
            </w:r>
            <w:r>
              <w:t>методика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залежності</w:t>
            </w:r>
            <w:r>
              <w:t xml:space="preserve"> </w:t>
            </w:r>
            <w:r>
              <w:t>від секреції</w:t>
            </w:r>
            <w:r>
              <w:t xml:space="preserve"> </w:t>
            </w:r>
            <w:r>
              <w:t>шлунку</w:t>
            </w:r>
            <w:r>
              <w:t xml:space="preserve">, </w:t>
            </w:r>
            <w:r>
              <w:t>разова</w:t>
            </w:r>
            <w:r>
              <w:t xml:space="preserve"> </w:t>
            </w:r>
            <w:r>
              <w:t>доза</w:t>
            </w:r>
            <w:r>
              <w:t xml:space="preserve"> 5 </w:t>
            </w:r>
            <w:r>
              <w:t>мл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 дитини</w:t>
            </w:r>
            <w:r>
              <w:t xml:space="preserve">). </w:t>
            </w:r>
            <w:r>
              <w:t>При</w:t>
            </w:r>
            <w:r>
              <w:t xml:space="preserve"> </w:t>
            </w:r>
            <w:r>
              <w:t>підвищеній</w:t>
            </w:r>
            <w:r>
              <w:t xml:space="preserve"> </w:t>
            </w:r>
            <w:r>
              <w:t>секреторній</w:t>
            </w:r>
            <w:r>
              <w:t xml:space="preserve"> </w:t>
            </w:r>
            <w:r>
              <w:t>функції шлунку</w:t>
            </w:r>
            <w:r>
              <w:t xml:space="preserve"> </w:t>
            </w:r>
            <w:r>
              <w:t>мінеральну</w:t>
            </w:r>
            <w:r>
              <w:t xml:space="preserve"> </w:t>
            </w:r>
            <w:r>
              <w:t>воду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>у теплому</w:t>
            </w:r>
            <w:r>
              <w:t xml:space="preserve"> </w:t>
            </w:r>
            <w:r>
              <w:t>вигляді</w:t>
            </w:r>
            <w:r>
              <w:t xml:space="preserve"> (38°</w:t>
            </w:r>
            <w:r>
              <w:t>С</w:t>
            </w:r>
            <w:r>
              <w:t xml:space="preserve">) </w:t>
            </w:r>
            <w:r>
              <w:t>за</w:t>
            </w:r>
            <w:r>
              <w:t xml:space="preserve"> 1-1,5 </w:t>
            </w:r>
            <w:r>
              <w:t>години</w:t>
            </w:r>
            <w:r>
              <w:t xml:space="preserve"> </w:t>
            </w:r>
            <w:r>
              <w:t>перед вживанням</w:t>
            </w:r>
            <w:r>
              <w:t xml:space="preserve"> </w:t>
            </w:r>
            <w:r>
              <w:t>їжі</w:t>
            </w:r>
            <w:r>
              <w:t xml:space="preserve"> </w:t>
            </w:r>
            <w:r>
              <w:t>тричі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>.</w:t>
            </w:r>
          </w:p>
        </w:tc>
      </w:tr>
      <w:tr w:rsidR="007F3BC3">
        <w:trPr>
          <w:trHeight w:val="646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34" w:right="0" w:firstLine="0"/>
            </w:pPr>
            <w:r>
              <w:t>При</w:t>
            </w:r>
            <w:r>
              <w:t xml:space="preserve"> </w:t>
            </w:r>
            <w:r>
              <w:t>зниженій</w:t>
            </w:r>
            <w:r>
              <w:t xml:space="preserve"> </w:t>
            </w:r>
            <w:r>
              <w:t>кислотоутворюючій</w:t>
            </w:r>
            <w:r>
              <w:t xml:space="preserve"> </w:t>
            </w:r>
            <w:r>
              <w:t>функції мінеральну</w:t>
            </w:r>
            <w:r>
              <w:t xml:space="preserve"> </w:t>
            </w:r>
            <w:r>
              <w:t>воду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температурою</w:t>
            </w:r>
            <w:r>
              <w:t xml:space="preserve"> 20-30 </w:t>
            </w:r>
            <w:r>
              <w:t>С призначають</w:t>
            </w:r>
            <w:r>
              <w:t xml:space="preserve"> </w:t>
            </w:r>
            <w:r>
              <w:t>за</w:t>
            </w:r>
            <w:r>
              <w:t xml:space="preserve"> 20-30 </w:t>
            </w:r>
            <w:r>
              <w:t>хв</w:t>
            </w:r>
            <w:r>
              <w:t xml:space="preserve">.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 xml:space="preserve"> </w:t>
            </w:r>
            <w:r>
              <w:t>тричі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. </w:t>
            </w:r>
            <w:r>
              <w:t>Хворим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нормальною</w:t>
            </w:r>
            <w:r>
              <w:t xml:space="preserve"> </w:t>
            </w:r>
            <w:r>
              <w:t>секреторною</w:t>
            </w:r>
            <w:r>
              <w:t xml:space="preserve"> </w:t>
            </w:r>
            <w:r>
              <w:t>функцією шлунка</w:t>
            </w:r>
            <w:r>
              <w:t xml:space="preserve"> </w:t>
            </w:r>
            <w:r>
              <w:t>мінеральну</w:t>
            </w:r>
            <w:r>
              <w:t xml:space="preserve"> </w:t>
            </w:r>
            <w:r>
              <w:t>воду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>за</w:t>
            </w:r>
            <w:r>
              <w:t xml:space="preserve"> 40 </w:t>
            </w:r>
            <w:r>
              <w:t>хв перед</w:t>
            </w:r>
            <w:r>
              <w:t xml:space="preserve"> </w:t>
            </w:r>
            <w:r>
              <w:t>уживанням</w:t>
            </w:r>
            <w:r>
              <w:t xml:space="preserve"> </w:t>
            </w:r>
            <w:r>
              <w:t>їжі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температурою</w:t>
            </w:r>
            <w:r>
              <w:t xml:space="preserve"> 30-38°</w:t>
            </w:r>
            <w:r>
              <w:t>С</w:t>
            </w:r>
            <w:r>
              <w:t>.</w:t>
            </w:r>
          </w:p>
          <w:p w:rsidR="007F3BC3" w:rsidRDefault="008E2D0D">
            <w:pPr>
              <w:spacing w:after="43" w:line="259" w:lineRule="auto"/>
              <w:ind w:left="34" w:right="0" w:firstLine="0"/>
              <w:jc w:val="left"/>
            </w:pPr>
            <w:r>
              <w:t>Курс</w:t>
            </w:r>
            <w:r>
              <w:t xml:space="preserve"> </w:t>
            </w:r>
            <w:r>
              <w:t>питного</w:t>
            </w:r>
            <w:r>
              <w:t xml:space="preserve"> </w:t>
            </w:r>
            <w:r>
              <w:t>бальнеолікування</w:t>
            </w:r>
            <w:r>
              <w:t xml:space="preserve"> </w:t>
            </w:r>
            <w:r>
              <w:t>до</w:t>
            </w:r>
            <w:r>
              <w:t xml:space="preserve"> 3- 4 </w:t>
            </w:r>
            <w:r>
              <w:t>тижня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left="34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i/>
              </w:rPr>
              <w:t>Апаратна фізіотерапія:</w:t>
            </w:r>
          </w:p>
          <w:p w:rsidR="007F3BC3" w:rsidRDefault="008E2D0D" w:rsidP="008E2D0D">
            <w:pPr>
              <w:numPr>
                <w:ilvl w:val="0"/>
                <w:numId w:val="72"/>
              </w:numPr>
              <w:spacing w:after="26" w:line="259" w:lineRule="auto"/>
              <w:ind w:right="1" w:firstLine="0"/>
              <w:jc w:val="left"/>
            </w:pPr>
            <w:r>
              <w:rPr>
                <w:i/>
              </w:rPr>
              <w:t>синусоїдальні модульовані струми</w:t>
            </w:r>
            <w:r>
              <w:t xml:space="preserve"> (</w:t>
            </w:r>
            <w:r>
              <w:t>СМС</w:t>
            </w:r>
            <w:r>
              <w:t>);</w:t>
            </w:r>
          </w:p>
          <w:p w:rsidR="007F3BC3" w:rsidRDefault="008E2D0D" w:rsidP="008E2D0D">
            <w:pPr>
              <w:numPr>
                <w:ilvl w:val="0"/>
                <w:numId w:val="72"/>
              </w:numPr>
              <w:spacing w:after="33" w:line="267" w:lineRule="auto"/>
              <w:ind w:right="1" w:firstLine="0"/>
              <w:jc w:val="left"/>
            </w:pPr>
            <w:r>
              <w:rPr>
                <w:i/>
              </w:rPr>
              <w:t>хвилі дециметрового діапазону</w:t>
            </w:r>
            <w:r>
              <w:t xml:space="preserve"> (</w:t>
            </w:r>
            <w:r>
              <w:t>ДМХ</w:t>
            </w:r>
            <w:r>
              <w:t xml:space="preserve">); </w:t>
            </w:r>
            <w:r>
              <w:rPr>
                <w:b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i/>
              </w:rPr>
              <w:t>електрофорез</w:t>
            </w:r>
            <w:r>
              <w:t xml:space="preserve"> 5% </w:t>
            </w:r>
            <w:r>
              <w:t>броміду</w:t>
            </w:r>
            <w:r>
              <w:t xml:space="preserve"> </w:t>
            </w:r>
            <w:r>
              <w:t>натрію</w:t>
            </w:r>
            <w:r>
              <w:t xml:space="preserve"> (-) </w:t>
            </w:r>
            <w:r>
              <w:t>на комірцеву</w:t>
            </w:r>
            <w:r>
              <w:t xml:space="preserve"> </w:t>
            </w:r>
            <w:r>
              <w:t>зону</w:t>
            </w:r>
            <w:r>
              <w:t xml:space="preserve">; </w:t>
            </w:r>
            <w:r>
              <w:rPr>
                <w:b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i/>
              </w:rPr>
              <w:t>електросонтерапія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73"/>
              </w:numPr>
              <w:spacing w:after="1" w:line="259" w:lineRule="auto"/>
              <w:ind w:right="0" w:firstLine="0"/>
              <w:jc w:val="left"/>
            </w:pPr>
            <w:r>
              <w:rPr>
                <w:i/>
              </w:rPr>
              <w:t>Пелоїдотерапія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73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Парафіноозокеритові аплікації.</w:t>
            </w:r>
          </w:p>
          <w:p w:rsidR="007F3BC3" w:rsidRDefault="008E2D0D" w:rsidP="008E2D0D">
            <w:pPr>
              <w:numPr>
                <w:ilvl w:val="0"/>
                <w:numId w:val="73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Бальнеотерапія.</w:t>
            </w:r>
          </w:p>
          <w:p w:rsidR="007F3BC3" w:rsidRDefault="008E2D0D" w:rsidP="008E2D0D">
            <w:pPr>
              <w:numPr>
                <w:ilvl w:val="0"/>
                <w:numId w:val="73"/>
              </w:numPr>
              <w:spacing w:after="67" w:line="239" w:lineRule="auto"/>
              <w:ind w:right="0" w:firstLine="0"/>
              <w:jc w:val="left"/>
            </w:pPr>
            <w:r>
              <w:rPr>
                <w:i/>
              </w:rPr>
              <w:t xml:space="preserve">Кліматотерапія </w:t>
            </w:r>
            <w:r>
              <w:t>включає</w:t>
            </w:r>
            <w:r>
              <w:t xml:space="preserve"> </w:t>
            </w:r>
            <w:r>
              <w:t>аеротерапію</w:t>
            </w:r>
            <w:r>
              <w:t xml:space="preserve">, </w:t>
            </w:r>
            <w:r>
              <w:t>повітряні</w:t>
            </w:r>
            <w:r>
              <w:t xml:space="preserve">, </w:t>
            </w:r>
            <w:r>
              <w:t>сонячні</w:t>
            </w:r>
            <w:r>
              <w:t xml:space="preserve"> </w:t>
            </w:r>
            <w:r>
              <w:t>ванни</w:t>
            </w:r>
            <w:r>
              <w:t xml:space="preserve">, </w:t>
            </w:r>
            <w:r>
              <w:t>морські</w:t>
            </w:r>
            <w:r>
              <w:t xml:space="preserve"> </w:t>
            </w:r>
            <w:r>
              <w:t>купання</w:t>
            </w:r>
            <w:r>
              <w:t xml:space="preserve"> </w:t>
            </w:r>
            <w:r>
              <w:t>за загальноприйнятою</w:t>
            </w:r>
            <w:r>
              <w:t xml:space="preserve"> </w:t>
            </w:r>
            <w:r>
              <w:t>методикою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73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Руховий режим:</w:t>
            </w:r>
            <w:r>
              <w:t xml:space="preserve"> </w:t>
            </w:r>
            <w:r>
              <w:t>ранкова</w:t>
            </w:r>
            <w:r>
              <w:t xml:space="preserve"> </w:t>
            </w:r>
            <w:r>
              <w:t>гігієнічна гімнастика</w:t>
            </w:r>
            <w:r>
              <w:t xml:space="preserve">, </w:t>
            </w:r>
            <w:r>
              <w:t>групова</w:t>
            </w:r>
            <w:r>
              <w:t xml:space="preserve"> </w:t>
            </w:r>
            <w:r>
              <w:t>лікувальна</w:t>
            </w:r>
            <w:r>
              <w:t xml:space="preserve"> </w:t>
            </w:r>
            <w:r>
              <w:t>фізкультура</w:t>
            </w:r>
            <w:r>
              <w:t xml:space="preserve">, </w:t>
            </w:r>
            <w:r>
              <w:t>дозована</w:t>
            </w:r>
            <w:r>
              <w:t xml:space="preserve"> </w:t>
            </w:r>
            <w:r>
              <w:t>ходьба</w:t>
            </w:r>
            <w:r>
              <w:t>.</w:t>
            </w:r>
          </w:p>
        </w:tc>
      </w:tr>
    </w:tbl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В. КЛІНІЧНІ ПРОЯВИ ФД</w:t>
      </w:r>
    </w:p>
    <w:p w:rsidR="007F3BC3" w:rsidRDefault="008E2D0D">
      <w:pPr>
        <w:spacing w:after="10"/>
        <w:ind w:left="5" w:right="0" w:hanging="10"/>
        <w:jc w:val="left"/>
      </w:pPr>
      <w:r>
        <w:rPr>
          <w:u w:val="single" w:color="000000"/>
        </w:rPr>
        <w:t>Діагностичні</w:t>
      </w:r>
      <w:r>
        <w:rPr>
          <w:u w:val="single" w:color="000000"/>
        </w:rPr>
        <w:t xml:space="preserve"> </w:t>
      </w:r>
      <w:r>
        <w:rPr>
          <w:u w:val="single" w:color="000000"/>
        </w:rPr>
        <w:t>критерії</w:t>
      </w:r>
      <w:r>
        <w:rPr>
          <w:u w:val="single" w:color="000000"/>
        </w:rPr>
        <w:t xml:space="preserve"> </w:t>
      </w:r>
      <w:r>
        <w:rPr>
          <w:u w:val="single" w:color="000000"/>
        </w:rPr>
        <w:t>постпрандіального</w:t>
      </w:r>
      <w:r>
        <w:rPr>
          <w:u w:val="single" w:color="000000"/>
        </w:rPr>
        <w:t xml:space="preserve"> </w:t>
      </w:r>
      <w:r>
        <w:rPr>
          <w:u w:val="single" w:color="000000"/>
        </w:rPr>
        <w:t>дистрес</w:t>
      </w:r>
      <w:r>
        <w:rPr>
          <w:u w:val="single" w:color="000000"/>
        </w:rPr>
        <w:t>-</w:t>
      </w:r>
      <w:r>
        <w:rPr>
          <w:u w:val="single" w:color="000000"/>
        </w:rPr>
        <w:t>синдрому</w:t>
      </w:r>
      <w:r>
        <w:rPr>
          <w:u w:val="single" w:color="000000"/>
        </w:rPr>
        <w:t xml:space="preserve"> (</w:t>
      </w:r>
      <w:r>
        <w:rPr>
          <w:u w:val="single" w:color="000000"/>
        </w:rPr>
        <w:t>ПДС</w:t>
      </w:r>
      <w:r>
        <w:rPr>
          <w:u w:val="single" w:color="000000"/>
        </w:rPr>
        <w:t>)</w:t>
      </w:r>
      <w:r>
        <w:t xml:space="preserve"> </w:t>
      </w:r>
      <w:r>
        <w:t>повинні</w:t>
      </w:r>
      <w:r>
        <w:t xml:space="preserve"> </w:t>
      </w:r>
      <w:r>
        <w:t>включати один</w:t>
      </w:r>
      <w:r>
        <w:t xml:space="preserve"> </w:t>
      </w:r>
      <w:r>
        <w:t>або</w:t>
      </w:r>
      <w:r>
        <w:t xml:space="preserve"> </w:t>
      </w:r>
      <w:r>
        <w:t>обидва</w:t>
      </w:r>
      <w:r>
        <w:t xml:space="preserve"> </w:t>
      </w:r>
      <w:r>
        <w:t>з</w:t>
      </w:r>
      <w:r>
        <w:t xml:space="preserve"> </w:t>
      </w:r>
      <w:r>
        <w:t>нижченаведених</w:t>
      </w:r>
      <w:r>
        <w:t>:</w:t>
      </w:r>
    </w:p>
    <w:p w:rsidR="007F3BC3" w:rsidRDefault="008E2D0D">
      <w:pPr>
        <w:numPr>
          <w:ilvl w:val="0"/>
          <w:numId w:val="9"/>
        </w:numPr>
        <w:ind w:right="0"/>
      </w:pPr>
      <w:r>
        <w:t>почуття</w:t>
      </w:r>
      <w:r>
        <w:t xml:space="preserve"> </w:t>
      </w:r>
      <w:r>
        <w:t>повноти</w:t>
      </w:r>
      <w:r>
        <w:t xml:space="preserve"> </w:t>
      </w:r>
      <w:r>
        <w:t>після</w:t>
      </w:r>
      <w:r>
        <w:t xml:space="preserve"> </w:t>
      </w:r>
      <w:r>
        <w:t>їжі</w:t>
      </w:r>
      <w:r>
        <w:t xml:space="preserve">, </w:t>
      </w:r>
      <w:r>
        <w:t>що</w:t>
      </w:r>
      <w:r>
        <w:t xml:space="preserve"> </w:t>
      </w:r>
      <w:r>
        <w:t>виникає</w:t>
      </w:r>
      <w:r>
        <w:t xml:space="preserve"> </w:t>
      </w:r>
      <w:r>
        <w:t>після</w:t>
      </w:r>
      <w:r>
        <w:t xml:space="preserve"> </w:t>
      </w:r>
      <w:r>
        <w:t>прийому</w:t>
      </w:r>
      <w:r>
        <w:t xml:space="preserve"> </w:t>
      </w:r>
      <w:r>
        <w:t>звичайного</w:t>
      </w:r>
      <w:r>
        <w:t xml:space="preserve"> </w:t>
      </w:r>
      <w:r>
        <w:t>об</w:t>
      </w:r>
      <w:r>
        <w:t>'</w:t>
      </w:r>
      <w:r>
        <w:t>єму</w:t>
      </w:r>
      <w:r>
        <w:t xml:space="preserve"> </w:t>
      </w:r>
      <w:r>
        <w:t>їжі</w:t>
      </w:r>
      <w:r>
        <w:t xml:space="preserve">, </w:t>
      </w:r>
      <w:r>
        <w:t>принаймні</w:t>
      </w:r>
      <w:r>
        <w:t xml:space="preserve">, </w:t>
      </w:r>
      <w:r>
        <w:t>кілька</w:t>
      </w:r>
      <w:r>
        <w:t xml:space="preserve"> </w:t>
      </w:r>
      <w:r>
        <w:t>разів</w:t>
      </w:r>
      <w:r>
        <w:t xml:space="preserve"> </w:t>
      </w:r>
      <w:r>
        <w:t>на</w:t>
      </w:r>
      <w:r>
        <w:t xml:space="preserve"> </w:t>
      </w:r>
      <w:r>
        <w:t>тиждень</w:t>
      </w:r>
      <w:r>
        <w:t>;</w:t>
      </w:r>
    </w:p>
    <w:p w:rsidR="007F3BC3" w:rsidRDefault="008E2D0D">
      <w:pPr>
        <w:numPr>
          <w:ilvl w:val="0"/>
          <w:numId w:val="9"/>
        </w:numPr>
        <w:ind w:right="0"/>
      </w:pPr>
      <w:r>
        <w:t>швидка</w:t>
      </w:r>
      <w:r>
        <w:t xml:space="preserve"> </w:t>
      </w:r>
      <w:r>
        <w:t>насичуваність</w:t>
      </w:r>
      <w:r>
        <w:t xml:space="preserve"> (</w:t>
      </w:r>
      <w:r>
        <w:t>ситість</w:t>
      </w:r>
      <w:r>
        <w:t xml:space="preserve">), </w:t>
      </w:r>
      <w:r>
        <w:t>у</w:t>
      </w:r>
      <w:r>
        <w:t xml:space="preserve"> </w:t>
      </w:r>
      <w:r>
        <w:t>зв</w:t>
      </w:r>
      <w:r>
        <w:t>'</w:t>
      </w:r>
      <w:r>
        <w:t>язку</w:t>
      </w:r>
      <w:r>
        <w:t xml:space="preserve"> </w:t>
      </w:r>
      <w:r>
        <w:t>із</w:t>
      </w:r>
      <w:r>
        <w:t xml:space="preserve"> </w:t>
      </w:r>
      <w:r>
        <w:t>чим</w:t>
      </w:r>
      <w:r>
        <w:t xml:space="preserve"> </w:t>
      </w:r>
      <w:r>
        <w:t>неможливо</w:t>
      </w:r>
      <w:r>
        <w:t xml:space="preserve"> </w:t>
      </w:r>
      <w:r>
        <w:t>з</w:t>
      </w:r>
      <w:r>
        <w:t>'</w:t>
      </w:r>
      <w:r>
        <w:t>їсти</w:t>
      </w:r>
      <w:r>
        <w:t xml:space="preserve"> </w:t>
      </w:r>
      <w:r>
        <w:t>звичайну</w:t>
      </w:r>
      <w:r>
        <w:t xml:space="preserve"> </w:t>
      </w:r>
      <w:r>
        <w:t>їжу</w:t>
      </w:r>
      <w:r>
        <w:t xml:space="preserve"> </w:t>
      </w:r>
      <w:r>
        <w:t>до кінця</w:t>
      </w:r>
      <w:r>
        <w:t xml:space="preserve">, </w:t>
      </w:r>
      <w:r>
        <w:t>щонайменше</w:t>
      </w:r>
      <w:r>
        <w:t xml:space="preserve">, </w:t>
      </w:r>
      <w:r>
        <w:t>кілька</w:t>
      </w:r>
      <w:r>
        <w:t xml:space="preserve"> </w:t>
      </w:r>
      <w:r>
        <w:t>разів</w:t>
      </w:r>
      <w:r>
        <w:t xml:space="preserve"> </w:t>
      </w:r>
      <w:r>
        <w:t>на</w:t>
      </w:r>
      <w:r>
        <w:t xml:space="preserve"> </w:t>
      </w:r>
      <w:r>
        <w:t>тиждень</w:t>
      </w:r>
      <w:r>
        <w:t>.</w:t>
      </w:r>
    </w:p>
    <w:p w:rsidR="007F3BC3" w:rsidRDefault="008E2D0D">
      <w:pPr>
        <w:ind w:left="4" w:right="0"/>
      </w:pPr>
      <w:r>
        <w:t>Підтверджуючі</w:t>
      </w:r>
      <w:r>
        <w:t xml:space="preserve"> </w:t>
      </w:r>
      <w:r>
        <w:t>критерії</w:t>
      </w:r>
      <w:r>
        <w:t>:</w:t>
      </w:r>
    </w:p>
    <w:p w:rsidR="007F3BC3" w:rsidRDefault="008E2D0D">
      <w:pPr>
        <w:ind w:left="4" w:right="0"/>
      </w:pPr>
      <w:r>
        <w:t xml:space="preserve">1) </w:t>
      </w:r>
      <w:r>
        <w:t>можуть</w:t>
      </w:r>
      <w:r>
        <w:t xml:space="preserve"> </w:t>
      </w:r>
      <w:r>
        <w:t>бути</w:t>
      </w:r>
      <w:r>
        <w:t xml:space="preserve"> </w:t>
      </w:r>
      <w:r>
        <w:t>здуття</w:t>
      </w:r>
      <w:r>
        <w:t xml:space="preserve"> </w:t>
      </w:r>
      <w:r>
        <w:t>у</w:t>
      </w:r>
      <w:r>
        <w:t xml:space="preserve"> </w:t>
      </w:r>
      <w:r>
        <w:t>верхній</w:t>
      </w:r>
      <w:r>
        <w:t xml:space="preserve"> </w:t>
      </w:r>
      <w:r>
        <w:t>частині</w:t>
      </w:r>
      <w:r>
        <w:t xml:space="preserve"> </w:t>
      </w:r>
      <w:r>
        <w:t>живота</w:t>
      </w:r>
      <w:r>
        <w:t xml:space="preserve"> </w:t>
      </w:r>
      <w:r>
        <w:t>або</w:t>
      </w:r>
      <w:r>
        <w:t xml:space="preserve"> </w:t>
      </w:r>
      <w:r>
        <w:t>нудота</w:t>
      </w:r>
      <w:r>
        <w:t xml:space="preserve"> </w:t>
      </w:r>
      <w:r>
        <w:t>після</w:t>
      </w:r>
      <w:r>
        <w:t xml:space="preserve"> </w:t>
      </w:r>
      <w:r>
        <w:t>їжі</w:t>
      </w:r>
      <w:r>
        <w:t xml:space="preserve"> </w:t>
      </w:r>
      <w:r>
        <w:t>чи</w:t>
      </w:r>
      <w:r>
        <w:t xml:space="preserve"> </w:t>
      </w:r>
      <w:r>
        <w:t>надмірна відрижка</w:t>
      </w:r>
      <w:r>
        <w:t xml:space="preserve">; 2) </w:t>
      </w:r>
      <w:r>
        <w:t>ЕБС</w:t>
      </w:r>
      <w:r>
        <w:t xml:space="preserve"> </w:t>
      </w:r>
      <w:r>
        <w:t>може</w:t>
      </w:r>
      <w:r>
        <w:t xml:space="preserve"> </w:t>
      </w:r>
      <w:r>
        <w:t>супроводжувати</w:t>
      </w:r>
      <w:r>
        <w:t>.</w:t>
      </w:r>
    </w:p>
    <w:p w:rsidR="007F3BC3" w:rsidRDefault="008E2D0D">
      <w:pPr>
        <w:spacing w:after="10"/>
        <w:ind w:left="5" w:right="0" w:hanging="10"/>
        <w:jc w:val="left"/>
      </w:pPr>
      <w:r>
        <w:rPr>
          <w:u w:val="single" w:color="000000"/>
        </w:rPr>
        <w:t>Діагностичні</w:t>
      </w:r>
      <w:r>
        <w:rPr>
          <w:u w:val="single" w:color="000000"/>
        </w:rPr>
        <w:t xml:space="preserve"> </w:t>
      </w:r>
      <w:r>
        <w:rPr>
          <w:u w:val="single" w:color="000000"/>
        </w:rPr>
        <w:t>критерії</w:t>
      </w:r>
      <w:r>
        <w:rPr>
          <w:u w:val="single" w:color="000000"/>
        </w:rPr>
        <w:t xml:space="preserve"> </w:t>
      </w:r>
      <w:r>
        <w:rPr>
          <w:u w:val="single" w:color="000000"/>
        </w:rPr>
        <w:t>синдрому</w:t>
      </w:r>
      <w:r>
        <w:rPr>
          <w:u w:val="single" w:color="000000"/>
        </w:rPr>
        <w:t xml:space="preserve"> </w:t>
      </w:r>
      <w:r>
        <w:rPr>
          <w:u w:val="single" w:color="000000"/>
        </w:rPr>
        <w:t>епігастрального</w:t>
      </w:r>
      <w:r>
        <w:rPr>
          <w:u w:val="single" w:color="000000"/>
        </w:rPr>
        <w:t xml:space="preserve"> </w:t>
      </w:r>
      <w:r>
        <w:rPr>
          <w:u w:val="single" w:color="000000"/>
        </w:rPr>
        <w:t>болю</w:t>
      </w:r>
      <w:r>
        <w:rPr>
          <w:u w:val="single" w:color="000000"/>
        </w:rPr>
        <w:t xml:space="preserve"> (</w:t>
      </w:r>
      <w:r>
        <w:rPr>
          <w:u w:val="single" w:color="000000"/>
        </w:rPr>
        <w:t>ЕБС</w:t>
      </w:r>
      <w:r>
        <w:rPr>
          <w:u w:val="single" w:color="000000"/>
        </w:rPr>
        <w:t>)</w:t>
      </w:r>
      <w:r>
        <w:t xml:space="preserve"> </w:t>
      </w:r>
      <w:r>
        <w:t>повинні</w:t>
      </w:r>
      <w:r>
        <w:t xml:space="preserve"> </w:t>
      </w:r>
      <w:r>
        <w:t>включати</w:t>
      </w:r>
      <w:r>
        <w:t xml:space="preserve"> </w:t>
      </w:r>
      <w:r>
        <w:t>все</w:t>
      </w:r>
      <w:r>
        <w:t xml:space="preserve"> </w:t>
      </w:r>
      <w:r>
        <w:t>з нижченаведених</w:t>
      </w:r>
      <w:r>
        <w:t>:</w:t>
      </w:r>
    </w:p>
    <w:p w:rsidR="007F3BC3" w:rsidRDefault="008E2D0D">
      <w:pPr>
        <w:numPr>
          <w:ilvl w:val="0"/>
          <w:numId w:val="10"/>
        </w:numPr>
        <w:ind w:right="0"/>
      </w:pPr>
      <w:r>
        <w:t>біль</w:t>
      </w:r>
      <w:r>
        <w:t xml:space="preserve"> </w:t>
      </w:r>
      <w:r>
        <w:t>або</w:t>
      </w:r>
      <w:r>
        <w:t xml:space="preserve"> </w:t>
      </w:r>
      <w:r>
        <w:t>печія</w:t>
      </w:r>
      <w:r>
        <w:t xml:space="preserve">, </w:t>
      </w:r>
      <w:r>
        <w:t>локалізовані</w:t>
      </w:r>
      <w:r>
        <w:t xml:space="preserve"> </w:t>
      </w:r>
      <w:r>
        <w:t>в</w:t>
      </w:r>
      <w:r>
        <w:t xml:space="preserve"> </w:t>
      </w:r>
      <w:r>
        <w:t>епігастрії</w:t>
      </w:r>
      <w:r>
        <w:t xml:space="preserve">, </w:t>
      </w:r>
      <w:r>
        <w:t>як</w:t>
      </w:r>
      <w:r>
        <w:t xml:space="preserve"> </w:t>
      </w:r>
      <w:r>
        <w:t>мінімум</w:t>
      </w:r>
      <w:r>
        <w:t xml:space="preserve"> </w:t>
      </w:r>
      <w:r>
        <w:t>помірної</w:t>
      </w:r>
      <w:r>
        <w:t xml:space="preserve"> </w:t>
      </w:r>
      <w:r>
        <w:t>інтенсивності</w:t>
      </w:r>
      <w:r>
        <w:t xml:space="preserve"> </w:t>
      </w:r>
      <w:r>
        <w:t>із</w:t>
      </w:r>
      <w:r>
        <w:t xml:space="preserve"> </w:t>
      </w:r>
      <w:r>
        <w:t>частотою не</w:t>
      </w:r>
      <w:r>
        <w:t xml:space="preserve"> </w:t>
      </w:r>
      <w:r>
        <w:t>менше</w:t>
      </w:r>
      <w:r>
        <w:t xml:space="preserve"> </w:t>
      </w:r>
      <w:r>
        <w:t>одного</w:t>
      </w:r>
      <w:r>
        <w:t xml:space="preserve"> </w:t>
      </w:r>
      <w:r>
        <w:t>разу</w:t>
      </w:r>
      <w:r>
        <w:t xml:space="preserve"> </w:t>
      </w:r>
      <w:r>
        <w:t>на</w:t>
      </w:r>
      <w:r>
        <w:t xml:space="preserve"> </w:t>
      </w:r>
      <w:r>
        <w:t>тиждень</w:t>
      </w:r>
      <w:r>
        <w:t>;</w:t>
      </w:r>
    </w:p>
    <w:p w:rsidR="007F3BC3" w:rsidRDefault="008E2D0D">
      <w:pPr>
        <w:numPr>
          <w:ilvl w:val="0"/>
          <w:numId w:val="10"/>
        </w:numPr>
        <w:ind w:right="0"/>
      </w:pPr>
      <w:r>
        <w:t>біль</w:t>
      </w:r>
      <w:r>
        <w:t xml:space="preserve"> </w:t>
      </w:r>
      <w:r>
        <w:t>періодичний</w:t>
      </w:r>
      <w:r>
        <w:t>;</w:t>
      </w:r>
    </w:p>
    <w:p w:rsidR="007F3BC3" w:rsidRDefault="008E2D0D">
      <w:pPr>
        <w:numPr>
          <w:ilvl w:val="0"/>
          <w:numId w:val="10"/>
        </w:numPr>
        <w:ind w:right="0"/>
      </w:pPr>
      <w:r>
        <w:t>немає</w:t>
      </w:r>
      <w:r>
        <w:t xml:space="preserve"> </w:t>
      </w:r>
      <w:r>
        <w:t>генералізованого</w:t>
      </w:r>
      <w:r>
        <w:t xml:space="preserve"> </w:t>
      </w:r>
      <w:r>
        <w:t>болю</w:t>
      </w:r>
      <w:r>
        <w:t xml:space="preserve"> </w:t>
      </w:r>
      <w:r>
        <w:t>або</w:t>
      </w:r>
      <w:r>
        <w:t xml:space="preserve">, </w:t>
      </w:r>
      <w:r>
        <w:t>що</w:t>
      </w:r>
      <w:r>
        <w:t xml:space="preserve"> </w:t>
      </w:r>
      <w:r>
        <w:t>локалізується</w:t>
      </w:r>
      <w:r>
        <w:t xml:space="preserve"> </w:t>
      </w:r>
      <w:r>
        <w:t>в</w:t>
      </w:r>
      <w:r>
        <w:t xml:space="preserve"> </w:t>
      </w:r>
      <w:r>
        <w:t>інших</w:t>
      </w:r>
      <w:r>
        <w:t xml:space="preserve"> </w:t>
      </w:r>
      <w:r>
        <w:t>відділах</w:t>
      </w:r>
      <w:r>
        <w:t xml:space="preserve"> </w:t>
      </w:r>
      <w:r>
        <w:t>живота</w:t>
      </w:r>
      <w:r>
        <w:t xml:space="preserve"> </w:t>
      </w:r>
      <w:r>
        <w:t>чи</w:t>
      </w:r>
      <w:r>
        <w:t xml:space="preserve"> </w:t>
      </w:r>
      <w:r>
        <w:t>грудної клітини</w:t>
      </w:r>
      <w:r>
        <w:t>;</w:t>
      </w:r>
    </w:p>
    <w:p w:rsidR="007F3BC3" w:rsidRDefault="008E2D0D">
      <w:pPr>
        <w:numPr>
          <w:ilvl w:val="0"/>
          <w:numId w:val="10"/>
        </w:numPr>
        <w:ind w:right="0"/>
      </w:pPr>
      <w:r>
        <w:t>немає</w:t>
      </w:r>
      <w:r>
        <w:t xml:space="preserve"> </w:t>
      </w:r>
      <w:r>
        <w:t>покращення</w:t>
      </w:r>
      <w:r>
        <w:t xml:space="preserve"> </w:t>
      </w:r>
      <w:r>
        <w:t>після</w:t>
      </w:r>
      <w:r>
        <w:t xml:space="preserve"> </w:t>
      </w:r>
      <w:r>
        <w:t>дефекації</w:t>
      </w:r>
      <w:r>
        <w:t xml:space="preserve"> </w:t>
      </w:r>
      <w:r>
        <w:t>або</w:t>
      </w:r>
      <w:r>
        <w:t xml:space="preserve"> </w:t>
      </w:r>
      <w:r>
        <w:t>відходження</w:t>
      </w:r>
      <w:r>
        <w:t xml:space="preserve"> </w:t>
      </w:r>
      <w:r>
        <w:t>газів</w:t>
      </w:r>
      <w:r>
        <w:t>;</w:t>
      </w:r>
    </w:p>
    <w:p w:rsidR="007F3BC3" w:rsidRDefault="008E2D0D">
      <w:pPr>
        <w:numPr>
          <w:ilvl w:val="0"/>
          <w:numId w:val="10"/>
        </w:numPr>
        <w:ind w:right="0"/>
      </w:pPr>
      <w:r>
        <w:t>немає</w:t>
      </w:r>
      <w:r>
        <w:t xml:space="preserve"> </w:t>
      </w:r>
      <w:r>
        <w:t>відповідності</w:t>
      </w:r>
      <w:r>
        <w:t xml:space="preserve"> </w:t>
      </w:r>
      <w:r>
        <w:t>критеріям</w:t>
      </w:r>
      <w:r>
        <w:t xml:space="preserve"> </w:t>
      </w:r>
      <w:r>
        <w:t>розладів</w:t>
      </w:r>
      <w:r>
        <w:t xml:space="preserve"> </w:t>
      </w:r>
      <w:r>
        <w:t>жовчного</w:t>
      </w:r>
      <w:r>
        <w:t xml:space="preserve"> </w:t>
      </w:r>
      <w:r>
        <w:t>міхура</w:t>
      </w:r>
      <w:r>
        <w:t xml:space="preserve"> </w:t>
      </w:r>
      <w:r>
        <w:t>й</w:t>
      </w:r>
      <w:r>
        <w:t xml:space="preserve"> </w:t>
      </w:r>
      <w:r>
        <w:t>сфінктера</w:t>
      </w:r>
      <w:r>
        <w:t xml:space="preserve"> </w:t>
      </w:r>
      <w:r>
        <w:t>Одді</w:t>
      </w:r>
      <w:r>
        <w:t>.</w:t>
      </w:r>
    </w:p>
    <w:p w:rsidR="007F3BC3" w:rsidRDefault="008E2D0D">
      <w:pPr>
        <w:spacing w:after="0" w:line="238" w:lineRule="auto"/>
        <w:ind w:left="-5" w:right="8" w:hanging="10"/>
        <w:jc w:val="left"/>
      </w:pPr>
      <w:r>
        <w:t>Підтверджуючі</w:t>
      </w:r>
      <w:r>
        <w:t xml:space="preserve"> </w:t>
      </w:r>
      <w:r>
        <w:t>критерії</w:t>
      </w:r>
      <w:r>
        <w:t xml:space="preserve">: 1) </w:t>
      </w:r>
      <w:r>
        <w:t>біль</w:t>
      </w:r>
      <w:r>
        <w:t xml:space="preserve"> </w:t>
      </w:r>
      <w:r>
        <w:t>може</w:t>
      </w:r>
      <w:r>
        <w:t xml:space="preserve"> </w:t>
      </w:r>
      <w:r>
        <w:t>бути</w:t>
      </w:r>
      <w:r>
        <w:t xml:space="preserve"> </w:t>
      </w:r>
      <w:r>
        <w:t>пекучим</w:t>
      </w:r>
      <w:r>
        <w:t xml:space="preserve">, </w:t>
      </w:r>
      <w:r>
        <w:t>але</w:t>
      </w:r>
      <w:r>
        <w:t xml:space="preserve"> </w:t>
      </w:r>
      <w:r>
        <w:t>без</w:t>
      </w:r>
      <w:r>
        <w:t xml:space="preserve"> </w:t>
      </w:r>
      <w:r>
        <w:t>ретростернального компон</w:t>
      </w:r>
      <w:r>
        <w:t>енту</w:t>
      </w:r>
      <w:r>
        <w:t xml:space="preserve">; 2) </w:t>
      </w:r>
      <w:r>
        <w:t>біль</w:t>
      </w:r>
      <w:r>
        <w:t xml:space="preserve"> </w:t>
      </w:r>
      <w:r>
        <w:t>звичайно</w:t>
      </w:r>
      <w:r>
        <w:t xml:space="preserve"> </w:t>
      </w:r>
      <w:r>
        <w:t>з</w:t>
      </w:r>
      <w:r>
        <w:t>'</w:t>
      </w:r>
      <w:r>
        <w:t>являється</w:t>
      </w:r>
      <w:r>
        <w:t xml:space="preserve"> </w:t>
      </w:r>
      <w:r>
        <w:t>або</w:t>
      </w:r>
      <w:r>
        <w:t xml:space="preserve">, </w:t>
      </w:r>
      <w:r>
        <w:t>навпаки</w:t>
      </w:r>
      <w:r>
        <w:t xml:space="preserve">, </w:t>
      </w:r>
      <w:r>
        <w:t>зменшується</w:t>
      </w:r>
      <w:r>
        <w:t xml:space="preserve"> </w:t>
      </w:r>
      <w:r>
        <w:t>після</w:t>
      </w:r>
      <w:r>
        <w:t xml:space="preserve"> </w:t>
      </w:r>
      <w:r>
        <w:t>приймання</w:t>
      </w:r>
      <w:r>
        <w:t xml:space="preserve"> </w:t>
      </w:r>
      <w:r>
        <w:t>їжі</w:t>
      </w:r>
      <w:r>
        <w:t xml:space="preserve">, </w:t>
      </w:r>
      <w:r>
        <w:t>може</w:t>
      </w:r>
      <w:r>
        <w:t xml:space="preserve"> </w:t>
      </w:r>
      <w:r>
        <w:t>виникати</w:t>
      </w:r>
      <w:r>
        <w:t xml:space="preserve"> </w:t>
      </w:r>
      <w:r>
        <w:t>й</w:t>
      </w:r>
      <w:r>
        <w:t xml:space="preserve"> </w:t>
      </w:r>
      <w:r>
        <w:t>натще</w:t>
      </w:r>
      <w:r>
        <w:t xml:space="preserve">; 3) </w:t>
      </w:r>
      <w:r>
        <w:t>ПДС</w:t>
      </w:r>
      <w:r>
        <w:t xml:space="preserve"> </w:t>
      </w:r>
      <w:r>
        <w:t>може</w:t>
      </w:r>
      <w:r>
        <w:t xml:space="preserve"> </w:t>
      </w:r>
      <w:r>
        <w:t>супроводжувати</w:t>
      </w:r>
      <w:r>
        <w:t>.</w:t>
      </w:r>
    </w:p>
    <w:p w:rsidR="007F3BC3" w:rsidRDefault="008E2D0D">
      <w:pPr>
        <w:spacing w:after="266"/>
        <w:ind w:left="4" w:right="0"/>
      </w:pPr>
      <w:r>
        <w:rPr>
          <w:u w:val="single" w:color="000000"/>
        </w:rPr>
        <w:t>Об</w:t>
      </w:r>
      <w:r>
        <w:rPr>
          <w:u w:val="single" w:color="000000"/>
        </w:rPr>
        <w:t>`</w:t>
      </w:r>
      <w:r>
        <w:rPr>
          <w:u w:val="single" w:color="000000"/>
        </w:rPr>
        <w:t>єктивне</w:t>
      </w:r>
      <w:r>
        <w:rPr>
          <w:u w:val="single" w:color="000000"/>
        </w:rPr>
        <w:t xml:space="preserve"> </w:t>
      </w:r>
      <w:r>
        <w:rPr>
          <w:u w:val="single" w:color="000000"/>
        </w:rPr>
        <w:t>дослідження</w:t>
      </w:r>
      <w:r>
        <w:rPr>
          <w:u w:val="single" w:color="000000"/>
        </w:rPr>
        <w:t>:</w:t>
      </w:r>
      <w:r>
        <w:t xml:space="preserve"> </w:t>
      </w:r>
      <w:r>
        <w:t>болючість</w:t>
      </w:r>
      <w:r>
        <w:t xml:space="preserve"> </w:t>
      </w:r>
      <w:r>
        <w:t>при</w:t>
      </w:r>
      <w:r>
        <w:t xml:space="preserve"> </w:t>
      </w:r>
      <w:r>
        <w:t>пальпації</w:t>
      </w:r>
      <w:r>
        <w:t xml:space="preserve"> </w:t>
      </w:r>
      <w:r>
        <w:t>верхніх</w:t>
      </w:r>
      <w:r>
        <w:t xml:space="preserve"> </w:t>
      </w:r>
      <w:r>
        <w:t>відділів</w:t>
      </w:r>
      <w:r>
        <w:t xml:space="preserve"> </w:t>
      </w:r>
      <w:r>
        <w:t>живота</w:t>
      </w:r>
      <w:r>
        <w:t xml:space="preserve"> </w:t>
      </w:r>
      <w:r>
        <w:t>без</w:t>
      </w:r>
      <w:r>
        <w:t xml:space="preserve"> </w:t>
      </w:r>
      <w:r>
        <w:t>чіткої локалізації</w:t>
      </w:r>
      <w:r>
        <w:t>.</w:t>
      </w:r>
    </w:p>
    <w:p w:rsidR="007F3BC3" w:rsidRDefault="008E2D0D">
      <w:pPr>
        <w:ind w:left="4" w:right="0"/>
      </w:pPr>
      <w:r>
        <w:rPr>
          <w:b/>
        </w:rPr>
        <w:t xml:space="preserve">«Симптоми тривоги» </w:t>
      </w:r>
      <w:r>
        <w:t>(</w:t>
      </w:r>
      <w:r>
        <w:t>при</w:t>
      </w:r>
      <w:r>
        <w:t xml:space="preserve"> </w:t>
      </w:r>
      <w:r>
        <w:t>наявності</w:t>
      </w:r>
      <w:r>
        <w:t xml:space="preserve"> </w:t>
      </w:r>
      <w:r>
        <w:t>будь</w:t>
      </w:r>
      <w:r>
        <w:t>-</w:t>
      </w:r>
      <w:r>
        <w:t>якого</w:t>
      </w:r>
      <w:r>
        <w:t xml:space="preserve"> </w:t>
      </w:r>
      <w:r>
        <w:t>з</w:t>
      </w:r>
      <w:r>
        <w:t xml:space="preserve"> </w:t>
      </w:r>
      <w:r>
        <w:t>симптомів</w:t>
      </w:r>
      <w:r>
        <w:t xml:space="preserve">, </w:t>
      </w:r>
      <w:r>
        <w:t>діагноз</w:t>
      </w:r>
      <w:r>
        <w:t xml:space="preserve"> </w:t>
      </w:r>
      <w:r>
        <w:t>ФД</w:t>
      </w:r>
      <w:r>
        <w:t xml:space="preserve"> </w:t>
      </w:r>
      <w:r>
        <w:t>стає</w:t>
      </w:r>
      <w:r>
        <w:t xml:space="preserve"> </w:t>
      </w:r>
      <w:r>
        <w:t>неможливим</w:t>
      </w:r>
      <w:r>
        <w:t>):</w:t>
      </w:r>
    </w:p>
    <w:tbl>
      <w:tblPr>
        <w:tblStyle w:val="TableGrid"/>
        <w:tblW w:w="3260" w:type="dxa"/>
        <w:tblInd w:w="360" w:type="dxa"/>
        <w:tblCellMar>
          <w:top w:w="34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2626"/>
      </w:tblGrid>
      <w:tr w:rsidR="007F3BC3">
        <w:trPr>
          <w:trHeight w:val="281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лихоманка</w:t>
            </w:r>
            <w:r>
              <w:t>;</w:t>
            </w:r>
          </w:p>
        </w:tc>
      </w:tr>
      <w:tr w:rsidR="007F3BC3">
        <w:trPr>
          <w:trHeight w:val="293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немотивоване</w:t>
            </w:r>
            <w:r>
              <w:t xml:space="preserve"> </w:t>
            </w:r>
            <w:r>
              <w:t>схуднення</w:t>
            </w:r>
            <w:r>
              <w:t>;</w:t>
            </w:r>
          </w:p>
        </w:tc>
      </w:tr>
      <w:tr w:rsidR="007F3BC3">
        <w:trPr>
          <w:trHeight w:val="293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дисфагія</w:t>
            </w:r>
            <w:r>
              <w:t>;</w:t>
            </w:r>
          </w:p>
        </w:tc>
      </w:tr>
      <w:tr w:rsidR="007F3BC3">
        <w:trPr>
          <w:trHeight w:val="293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блювання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кров</w:t>
            </w:r>
            <w:r>
              <w:t>’</w:t>
            </w:r>
            <w:r>
              <w:t>ю</w:t>
            </w:r>
            <w:r>
              <w:t>;</w:t>
            </w:r>
          </w:p>
        </w:tc>
      </w:tr>
      <w:tr w:rsidR="007F3BC3">
        <w:trPr>
          <w:trHeight w:val="293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кров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випорожненнях</w:t>
            </w:r>
            <w:r>
              <w:t>;</w:t>
            </w:r>
          </w:p>
        </w:tc>
      </w:tr>
      <w:tr w:rsidR="007F3BC3">
        <w:trPr>
          <w:trHeight w:val="293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анемія</w:t>
            </w:r>
            <w:r>
              <w:t>;</w:t>
            </w:r>
          </w:p>
        </w:tc>
      </w:tr>
      <w:tr w:rsidR="007F3BC3">
        <w:trPr>
          <w:trHeight w:val="293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лейкоцитоз</w:t>
            </w:r>
            <w:r>
              <w:t>;</w:t>
            </w:r>
          </w:p>
        </w:tc>
      </w:tr>
      <w:tr w:rsidR="007F3BC3">
        <w:trPr>
          <w:trHeight w:val="281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збільшення</w:t>
            </w:r>
            <w:r>
              <w:t xml:space="preserve"> </w:t>
            </w:r>
            <w:r>
              <w:t>ШОЕ</w:t>
            </w:r>
            <w:r>
              <w:t>.</w:t>
            </w:r>
          </w:p>
        </w:tc>
      </w:tr>
    </w:tbl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Г. ДІАГНОСТИЧНА ПРОГРАМА</w:t>
      </w:r>
    </w:p>
    <w:p w:rsidR="007F3BC3" w:rsidRDefault="008E2D0D">
      <w:pPr>
        <w:ind w:left="4" w:right="0"/>
      </w:pPr>
      <w:r>
        <w:t>При</w:t>
      </w:r>
      <w:r>
        <w:t xml:space="preserve"> </w:t>
      </w:r>
      <w:r>
        <w:t>ФД</w:t>
      </w:r>
      <w:r>
        <w:t xml:space="preserve"> </w:t>
      </w:r>
      <w:r>
        <w:t>характерні</w:t>
      </w:r>
      <w:r>
        <w:t xml:space="preserve"> </w:t>
      </w:r>
      <w:r>
        <w:t>ознаки</w:t>
      </w:r>
      <w:r>
        <w:t xml:space="preserve"> </w:t>
      </w:r>
      <w:r>
        <w:t>тривають</w:t>
      </w:r>
      <w:r>
        <w:t xml:space="preserve"> </w:t>
      </w:r>
      <w:r>
        <w:t>не</w:t>
      </w:r>
      <w:r>
        <w:t xml:space="preserve"> </w:t>
      </w:r>
      <w:r>
        <w:t>менше</w:t>
      </w:r>
      <w:r>
        <w:t xml:space="preserve"> 12 </w:t>
      </w:r>
      <w:r>
        <w:t>тижнів</w:t>
      </w:r>
      <w:r>
        <w:t xml:space="preserve"> </w:t>
      </w:r>
      <w:r>
        <w:t>за</w:t>
      </w:r>
      <w:r>
        <w:t xml:space="preserve"> </w:t>
      </w:r>
      <w:r>
        <w:t>останні</w:t>
      </w:r>
      <w:r>
        <w:t xml:space="preserve"> 12 </w:t>
      </w:r>
      <w:r>
        <w:t>місяців</w:t>
      </w:r>
      <w:r>
        <w:t xml:space="preserve">; </w:t>
      </w:r>
      <w:r>
        <w:t>при ендоскопічному</w:t>
      </w:r>
      <w:r>
        <w:t xml:space="preserve"> </w:t>
      </w:r>
      <w:r>
        <w:t>дослідженні</w:t>
      </w:r>
      <w:r>
        <w:t xml:space="preserve"> – </w:t>
      </w:r>
      <w:r>
        <w:t>відсутність</w:t>
      </w:r>
      <w:r>
        <w:t xml:space="preserve"> </w:t>
      </w:r>
      <w:r>
        <w:t>ознак</w:t>
      </w:r>
      <w:r>
        <w:t xml:space="preserve"> </w:t>
      </w:r>
      <w:r>
        <w:t>запально</w:t>
      </w:r>
      <w:r>
        <w:t>-</w:t>
      </w:r>
      <w:r>
        <w:t>деструктивних</w:t>
      </w:r>
      <w:r>
        <w:t xml:space="preserve"> </w:t>
      </w:r>
      <w:r>
        <w:t>змін</w:t>
      </w:r>
      <w:r>
        <w:t xml:space="preserve"> </w:t>
      </w:r>
      <w:r>
        <w:t>слизової оболонки</w:t>
      </w:r>
      <w:r>
        <w:t xml:space="preserve"> </w:t>
      </w:r>
      <w:r>
        <w:t>шлунку</w:t>
      </w:r>
      <w:r>
        <w:t xml:space="preserve">, </w:t>
      </w:r>
      <w:r>
        <w:t>можливі</w:t>
      </w:r>
      <w:r>
        <w:t xml:space="preserve"> </w:t>
      </w:r>
      <w:r>
        <w:t>моторні</w:t>
      </w:r>
      <w:r>
        <w:t xml:space="preserve"> </w:t>
      </w:r>
      <w:r>
        <w:t>порушення</w:t>
      </w:r>
      <w:r>
        <w:t xml:space="preserve">; </w:t>
      </w:r>
      <w:r>
        <w:t>при</w:t>
      </w:r>
      <w:r>
        <w:t xml:space="preserve"> </w:t>
      </w:r>
      <w:r>
        <w:t>гістологічному</w:t>
      </w:r>
      <w:r>
        <w:t xml:space="preserve"> </w:t>
      </w:r>
      <w:r>
        <w:t>дослідженні</w:t>
      </w:r>
      <w:r>
        <w:t xml:space="preserve"> </w:t>
      </w:r>
      <w:r>
        <w:t>біоптатів СОШ</w:t>
      </w:r>
      <w:r>
        <w:t xml:space="preserve"> - </w:t>
      </w:r>
      <w:r>
        <w:t>відсутність</w:t>
      </w:r>
      <w:r>
        <w:t xml:space="preserve"> </w:t>
      </w:r>
      <w:r>
        <w:t>ознак</w:t>
      </w:r>
      <w:r>
        <w:t xml:space="preserve"> </w:t>
      </w:r>
      <w:r>
        <w:t>запалення</w:t>
      </w:r>
      <w:r>
        <w:t xml:space="preserve">, </w:t>
      </w:r>
      <w:r>
        <w:t>атрофії</w:t>
      </w:r>
      <w:r>
        <w:t xml:space="preserve">, </w:t>
      </w:r>
      <w:r>
        <w:t>активності</w:t>
      </w:r>
      <w:r>
        <w:t xml:space="preserve"> </w:t>
      </w:r>
      <w:r>
        <w:t>процесу</w:t>
      </w:r>
      <w:r>
        <w:t>.</w:t>
      </w:r>
    </w:p>
    <w:p w:rsidR="007F3BC3" w:rsidRDefault="008E2D0D">
      <w:pPr>
        <w:ind w:left="4" w:right="0"/>
      </w:pPr>
      <w:r>
        <w:t>При</w:t>
      </w:r>
      <w:r>
        <w:t xml:space="preserve"> </w:t>
      </w:r>
      <w:r>
        <w:t>інтрагастральній</w:t>
      </w:r>
      <w:r>
        <w:t xml:space="preserve"> </w:t>
      </w:r>
      <w:r>
        <w:t>рН</w:t>
      </w:r>
      <w:r>
        <w:t>-</w:t>
      </w:r>
      <w:r>
        <w:t>метрії</w:t>
      </w:r>
      <w:r>
        <w:t xml:space="preserve"> – </w:t>
      </w:r>
      <w:r>
        <w:t>зниження</w:t>
      </w:r>
      <w:r>
        <w:t xml:space="preserve"> </w:t>
      </w:r>
      <w:r>
        <w:t>або</w:t>
      </w:r>
      <w:r>
        <w:t xml:space="preserve"> </w:t>
      </w:r>
      <w:r>
        <w:t>підвищення</w:t>
      </w:r>
      <w:r>
        <w:t xml:space="preserve"> </w:t>
      </w:r>
      <w:r>
        <w:t>кислотоутворюючої</w:t>
      </w:r>
      <w:r>
        <w:t xml:space="preserve"> </w:t>
      </w:r>
      <w:r>
        <w:t>функції шлунку</w:t>
      </w:r>
      <w:r>
        <w:t xml:space="preserve">, </w:t>
      </w:r>
      <w:r>
        <w:t>секреції</w:t>
      </w:r>
      <w:r>
        <w:t>.</w:t>
      </w:r>
    </w:p>
    <w:p w:rsidR="007F3BC3" w:rsidRDefault="008E2D0D">
      <w:pPr>
        <w:spacing w:after="268"/>
        <w:ind w:left="4" w:right="0"/>
      </w:pPr>
      <w:r>
        <w:t>При</w:t>
      </w:r>
      <w:r>
        <w:t xml:space="preserve"> </w:t>
      </w:r>
      <w:r>
        <w:t>рентгенологічному</w:t>
      </w:r>
      <w:r>
        <w:t xml:space="preserve"> </w:t>
      </w:r>
      <w:r>
        <w:t>дослідженні</w:t>
      </w:r>
      <w:r>
        <w:t xml:space="preserve"> </w:t>
      </w:r>
      <w:r>
        <w:t>верхніх</w:t>
      </w:r>
      <w:r>
        <w:t xml:space="preserve"> </w:t>
      </w:r>
      <w:r>
        <w:t>відділів</w:t>
      </w:r>
      <w:r>
        <w:t xml:space="preserve"> </w:t>
      </w:r>
      <w:r>
        <w:t>ШКТ</w:t>
      </w:r>
      <w:r>
        <w:t xml:space="preserve"> - </w:t>
      </w:r>
      <w:r>
        <w:t>моторні</w:t>
      </w:r>
      <w:r>
        <w:t xml:space="preserve"> </w:t>
      </w:r>
      <w:r>
        <w:t>порушення</w:t>
      </w:r>
      <w:r>
        <w:t xml:space="preserve">. </w:t>
      </w:r>
      <w:r>
        <w:t>При</w:t>
      </w:r>
      <w:r>
        <w:t xml:space="preserve"> </w:t>
      </w:r>
      <w:r>
        <w:t>УЗД</w:t>
      </w:r>
      <w:r>
        <w:t xml:space="preserve"> </w:t>
      </w:r>
      <w:r>
        <w:t>виявляють</w:t>
      </w:r>
      <w:r>
        <w:t xml:space="preserve"> </w:t>
      </w:r>
      <w:r>
        <w:t>суп</w:t>
      </w:r>
      <w:r>
        <w:t>утню</w:t>
      </w:r>
      <w:r>
        <w:t xml:space="preserve"> </w:t>
      </w:r>
      <w:r>
        <w:t>патологію</w:t>
      </w:r>
      <w:r>
        <w:t xml:space="preserve"> </w:t>
      </w:r>
      <w:r>
        <w:t>жовчовивідних</w:t>
      </w:r>
      <w:r>
        <w:t xml:space="preserve"> </w:t>
      </w:r>
      <w:r>
        <w:t>шляхів</w:t>
      </w:r>
      <w:r>
        <w:t xml:space="preserve">, </w:t>
      </w:r>
      <w:r>
        <w:t>підшлункової</w:t>
      </w:r>
      <w:r>
        <w:t xml:space="preserve"> </w:t>
      </w:r>
      <w:r>
        <w:t>залози</w:t>
      </w:r>
      <w:r>
        <w:t xml:space="preserve">, </w:t>
      </w:r>
      <w:r>
        <w:t>печінки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Д. ІНДИКАТОРИ ЯКОСТІ МЕДИЧНОЇ ДОПОМОГИ</w:t>
      </w:r>
    </w:p>
    <w:tbl>
      <w:tblPr>
        <w:tblStyle w:val="TableGrid"/>
        <w:tblW w:w="10171" w:type="dxa"/>
        <w:tblInd w:w="-426" w:type="dxa"/>
        <w:tblCellMar>
          <w:top w:w="60" w:type="dxa"/>
          <w:left w:w="19" w:type="dxa"/>
          <w:bottom w:w="0" w:type="dxa"/>
          <w:right w:w="21" w:type="dxa"/>
        </w:tblCellMar>
        <w:tblLook w:val="04A0" w:firstRow="1" w:lastRow="0" w:firstColumn="1" w:lastColumn="0" w:noHBand="0" w:noVBand="1"/>
      </w:tblPr>
      <w:tblGrid>
        <w:gridCol w:w="394"/>
        <w:gridCol w:w="2562"/>
        <w:gridCol w:w="620"/>
        <w:gridCol w:w="600"/>
        <w:gridCol w:w="600"/>
        <w:gridCol w:w="600"/>
        <w:gridCol w:w="599"/>
        <w:gridCol w:w="2448"/>
        <w:gridCol w:w="1748"/>
      </w:tblGrid>
      <w:tr w:rsidR="007F3BC3">
        <w:trPr>
          <w:trHeight w:val="424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89" w:right="0" w:firstLine="0"/>
            </w:pPr>
            <w:r>
              <w:rPr>
                <w:b/>
              </w:rPr>
              <w:t>№</w:t>
            </w:r>
          </w:p>
          <w:p w:rsidR="007F3BC3" w:rsidRDefault="008E2D0D">
            <w:pPr>
              <w:spacing w:after="114" w:line="259" w:lineRule="auto"/>
              <w:ind w:left="89" w:right="0" w:firstLine="0"/>
              <w:jc w:val="left"/>
            </w:pPr>
            <w:r>
              <w:rPr>
                <w:b/>
              </w:rPr>
              <w:t>п/</w:t>
            </w:r>
          </w:p>
          <w:p w:rsidR="007F3BC3" w:rsidRDefault="008E2D0D">
            <w:pPr>
              <w:spacing w:after="0" w:line="259" w:lineRule="auto"/>
              <w:ind w:left="89" w:right="0" w:firstLine="0"/>
              <w:jc w:val="left"/>
            </w:pPr>
            <w:r>
              <w:rPr>
                <w:b/>
              </w:rPr>
              <w:t>п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left="132" w:right="0" w:firstLine="0"/>
              <w:jc w:val="left"/>
            </w:pPr>
            <w:r>
              <w:rPr>
                <w:b/>
              </w:rPr>
              <w:t>Індикатори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1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b/>
              </w:rPr>
              <w:t>Порогове значення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38" w:lineRule="auto"/>
              <w:ind w:right="0" w:firstLine="0"/>
              <w:jc w:val="center"/>
            </w:pPr>
            <w:r>
              <w:rPr>
                <w:b/>
              </w:rPr>
              <w:t>Методика вимірювання</w:t>
            </w:r>
          </w:p>
          <w:p w:rsidR="007F3BC3" w:rsidRDefault="008E2D0D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</w:rPr>
              <w:t>(обчислення)</w:t>
            </w:r>
          </w:p>
        </w:tc>
        <w:tc>
          <w:tcPr>
            <w:tcW w:w="2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>Заходи впливу</w:t>
            </w:r>
          </w:p>
        </w:tc>
      </w:tr>
      <w:tr w:rsidR="007F3BC3">
        <w:trPr>
          <w:trHeight w:val="8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02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365560" name="Group 3655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11523" name="Rectangle 11523"/>
                              <wps:cNvSpPr/>
                              <wps:spPr>
                                <a:xfrm rot="5399999">
                                  <a:off x="-157072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65560" o:spid="_x0000_s1036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">
                      <v:rect id="Rectangle 11523" o:spid="_x0000_s1037" style="position:absolute;left:-157072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KGSMIA&#10;AADeAAAADwAAAGRycy9kb3ducmV2LnhtbERPzYrCMBC+C/sOYRb2pqkuylKNIisFwUPV9QGGZmyq&#10;zaQ02Vrf3giCt/n4fmex6m0tOmp95VjBeJSAIC6crrhUcPrLhj8gfEDWWDsmBXfysFp+DBaYanfj&#10;A3XHUIoYwj5FBSaEJpXSF4Ys+pFriCN3dq3FEGFbSt3iLYbbWk6SZCYtVhwbDDb0a6i4Hv+tgvya&#10;m01XZafysvOa9rnbZGGr1Ndnv56DCNSHt/jl3uo4fzydfMPznXiD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koZIwgAAAN4AAAAPAAAAAAAAAAAAAAAAAJgCAABkcnMvZG93&#10;bnJldi54bWxQSwUGAAAAAAQABAD1AAAAhw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2013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68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365573" name="Group 3655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11524" name="Rectangle 11524"/>
                              <wps:cNvSpPr/>
                              <wps:spPr>
                                <a:xfrm rot="5399999">
                                  <a:off x="-157071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65573" o:spid="_x0000_s1038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">
                      <v:rect id="Rectangle 11524" o:spid="_x0000_s1039" style="position:absolute;left:-157071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sePMIA&#10;AADeAAAADwAAAGRycy9kb3ducmV2LnhtbERPzYrCMBC+C/sOYRb2pqmyylKNIisFwUPV9QGGZmyq&#10;zaQ02Vrf3giCt/n4fmex6m0tOmp95VjBeJSAIC6crrhUcPrLhj8gfEDWWDsmBXfysFp+DBaYanfj&#10;A3XHUIoYwj5FBSaEJpXSF4Ys+pFriCN3dq3FEGFbSt3iLYbbWk6SZCYtVhwbDDb0a6i4Hv+tgvya&#10;m01XZafysvOa9rnbZGGr1Ndnv56DCNSHt/jl3uo4fzydfMPznXiD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ex48wgAAAN4AAAAPAAAAAAAAAAAAAAAAAJgCAABkcnMvZG93&#10;bnJldi54bWxQSwUGAAAAAAQABAD1AAAAhw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2014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68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365586" name="Group 3655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11525" name="Rectangle 11525"/>
                              <wps:cNvSpPr/>
                              <wps:spPr>
                                <a:xfrm rot="5399999">
                                  <a:off x="-157071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65586" o:spid="_x0000_s1040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">
                      <v:rect id="Rectangle 11525" o:spid="_x0000_s1041" style="position:absolute;left:-157071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e7p8MA&#10;AADeAAAADwAAAGRycy9kb3ducmV2LnhtbERPzWrCQBC+F3yHZYTe6saApURXKQ2BgIe06gMM2TEb&#10;zc6G7Jqkb98tFHqbj+93dofZdmKkwbeOFaxXCQji2umWGwWXc/HyBsIHZI2dY1LwTR4O+8XTDjPt&#10;Jv6i8RQaEUPYZ6jAhNBnUvrakEW/cj1x5K5usBgiHBqpB5xiuO1kmiSv0mLLscFgTx+G6vvpYRVU&#10;98rkY1tcmtvRa/qsXF6EUqnn5fy+BRFoDv/iP3ep4/z1Jt3A7zvxBr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e7p8MAAADeAAAADwAAAAAAAAAAAAAAAACYAgAAZHJzL2Rv&#10;d25yZXYueG1sUEsFBgAAAAAEAAQA9QAAAIgDAAAAAA=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2015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68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365590" name="Group 3655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11526" name="Rectangle 11526"/>
                              <wps:cNvSpPr/>
                              <wps:spPr>
                                <a:xfrm rot="5399999">
                                  <a:off x="-157072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65590" o:spid="_x0000_s1042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">
                      <v:rect id="Rectangle 11526" o:spid="_x0000_s1043" style="position:absolute;left:-157072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Ul0MIA&#10;AADeAAAADwAAAGRycy9kb3ducmV2LnhtbERP24rCMBB9F/Yfwizsm6YKK1KNIkpB2Id66QcMzWzT&#10;tZmUJlvr3xtB8G0O5zqrzWAb0VPna8cKppMEBHHpdM2VguKSjRcgfEDW2DgmBXfysFl/jFaYanfj&#10;E/XnUIkYwj5FBSaENpXSl4Ys+olriSP36zqLIcKukrrDWwy3jZwlyVxarDk2GGxpZ6i8nv+tgvya&#10;m31fZ0X19+M1HXO3z8JBqa/PYbsEEWgIb/HLfdBx/vR7NofnO/EG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5SXQwgAAAN4AAAAPAAAAAAAAAAAAAAAAAJgCAABkcnMvZG93&#10;bnJldi54bWxQSwUGAAAAAAQABAD1AAAAhw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2016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68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365595" name="Group 3655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11527" name="Rectangle 11527"/>
                              <wps:cNvSpPr/>
                              <wps:spPr>
                                <a:xfrm rot="5399999">
                                  <a:off x="-157072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65595" o:spid="_x0000_s1044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">
                      <v:rect id="Rectangle 11527" o:spid="_x0000_s1045" style="position:absolute;left:-157072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mAS8IA&#10;AADeAAAADwAAAGRycy9kb3ducmV2LnhtbERPzYrCMBC+C/sOYRb2pqnC6lKNIisFwUPV9QGGZmyq&#10;zaQ02Vrf3giCt/n4fmex6m0tOmp95VjBeJSAIC6crrhUcPrLhj8gfEDWWDsmBXfysFp+DBaYanfj&#10;A3XHUIoYwj5FBSaEJpXSF4Ys+pFriCN3dq3FEGFbSt3iLYbbWk6SZCotVhwbDDb0a6i4Hv+tgvya&#10;m01XZafysvOa9rnbZGGr1Ndnv56DCNSHt/jl3uo4f/w9mcHznXiD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qYBLwgAAAN4AAAAPAAAAAAAAAAAAAAAAAJgCAABkcnMvZG93&#10;bnJldi54bWxQSwUGAAAAAAQABAD1AAAAhw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2017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56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33" w:right="0" w:firstLine="0"/>
              <w:jc w:val="left"/>
            </w:pPr>
            <w:r>
              <w:rPr>
                <w:b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89" w:right="52" w:firstLine="0"/>
              <w:jc w:val="left"/>
            </w:pPr>
            <w:r>
              <w:t>Забезпеченн я</w:t>
            </w:r>
            <w:r>
              <w:t xml:space="preserve"> </w:t>
            </w:r>
            <w:r>
              <w:t>навчання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15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234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1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235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1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235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1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235" w:right="0" w:firstLine="0"/>
              <w:jc w:val="left"/>
            </w:pPr>
            <w: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1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234" w:right="0" w:firstLine="0"/>
              <w:jc w:val="left"/>
            </w:pPr>
            <w:r>
              <w:t>%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89"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одиниць медичних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89" w:right="0" w:firstLine="0"/>
              <w:jc w:val="left"/>
            </w:pPr>
            <w:r>
              <w:t>Наявність</w:t>
            </w:r>
            <w:r>
              <w:t xml:space="preserve"> </w:t>
            </w:r>
            <w:r>
              <w:t>наказу по</w:t>
            </w:r>
            <w:r>
              <w:t xml:space="preserve"> </w:t>
            </w:r>
            <w:r>
              <w:t>закладу</w:t>
            </w:r>
            <w:r>
              <w:t xml:space="preserve"> </w:t>
            </w:r>
            <w:r>
              <w:t>про</w:t>
            </w:r>
          </w:p>
        </w:tc>
      </w:tr>
      <w:tr w:rsidR="007F3BC3">
        <w:trPr>
          <w:trHeight w:val="387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медичного персоналу медикоорганізаційним технологіям клінічного протоколу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47" w:firstLine="0"/>
              <w:jc w:val="left"/>
            </w:pPr>
            <w:r>
              <w:t>працівників</w:t>
            </w:r>
            <w:r>
              <w:t xml:space="preserve">, </w:t>
            </w:r>
            <w:r>
              <w:t>які 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медикоорганізаційних технологій</w:t>
            </w:r>
            <w:r>
              <w:t xml:space="preserve"> </w:t>
            </w:r>
            <w:r>
              <w:t>даного клінічного</w:t>
            </w:r>
            <w:r>
              <w:t xml:space="preserve"> </w:t>
            </w:r>
            <w:r>
              <w:t>протоколу і</w:t>
            </w:r>
            <w:r>
              <w:t xml:space="preserve"> </w:t>
            </w:r>
            <w:r>
              <w:t>пройшли</w:t>
            </w:r>
            <w:r>
              <w:t xml:space="preserve"> </w:t>
            </w:r>
            <w:r>
              <w:t>навчання х</w:t>
            </w:r>
            <w:r>
              <w:t xml:space="preserve">100/ </w:t>
            </w:r>
            <w:r>
              <w:t>загальна кількість</w:t>
            </w:r>
            <w:r>
              <w:t xml:space="preserve"> </w:t>
            </w:r>
            <w:r>
              <w:t>медичних працівників</w:t>
            </w:r>
            <w:r>
              <w:t xml:space="preserve">, </w:t>
            </w:r>
            <w:r>
              <w:t>які 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клінічного</w:t>
            </w:r>
            <w:r>
              <w:t xml:space="preserve"> </w:t>
            </w:r>
            <w:r>
              <w:t>протоколу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фізичних</w:t>
            </w:r>
            <w:r>
              <w:t xml:space="preserve"> </w:t>
            </w:r>
            <w:r>
              <w:t>осіб</w:t>
            </w:r>
            <w:r>
              <w:t>)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впровадження клінічного протоколу</w:t>
            </w:r>
            <w:r>
              <w:t xml:space="preserve">, </w:t>
            </w:r>
            <w:r>
              <w:t>забезпечення мотивації медичного персоналу</w:t>
            </w:r>
            <w:r>
              <w:t xml:space="preserve"> </w:t>
            </w:r>
            <w:r>
              <w:t>до впровадження клініч</w:t>
            </w:r>
            <w:r>
              <w:t>ного протоколу</w:t>
            </w:r>
          </w:p>
        </w:tc>
      </w:tr>
      <w:tr w:rsidR="007F3BC3">
        <w:trPr>
          <w:trHeight w:val="221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23" w:firstLine="0"/>
              <w:jc w:val="left"/>
            </w:pPr>
            <w:r>
              <w:rPr>
                <w:i/>
              </w:rPr>
              <w:t>Відсоток пацієнтів, у яких відсутні клінічні прояви хвороби при виписці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145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146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146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146" w:right="0" w:firstLine="0"/>
              <w:jc w:val="left"/>
            </w:pPr>
            <w: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145" w:right="0" w:firstLine="0"/>
              <w:jc w:val="left"/>
            </w:pPr>
            <w:r>
              <w:t>%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яких відсутні</w:t>
            </w:r>
            <w:r>
              <w:t xml:space="preserve"> </w:t>
            </w:r>
            <w:r>
              <w:t>клінічні прояви</w:t>
            </w:r>
            <w:r>
              <w:t xml:space="preserve"> </w:t>
            </w:r>
            <w:r>
              <w:t>хвороби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звернулися</w:t>
            </w:r>
            <w:r>
              <w:t xml:space="preserve"> </w:t>
            </w:r>
            <w:r>
              <w:t>у медичний</w:t>
            </w:r>
            <w:r>
              <w:t xml:space="preserve"> </w:t>
            </w:r>
            <w:r>
              <w:t>заклад</w:t>
            </w:r>
            <w:r>
              <w:t xml:space="preserve"> </w:t>
            </w:r>
            <w:r>
              <w:t>із приводу</w:t>
            </w:r>
            <w:r>
              <w:t xml:space="preserve"> </w:t>
            </w:r>
            <w:r>
              <w:rPr>
                <w:i/>
              </w:rPr>
              <w:t>ФД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  <w:tr w:rsidR="007F3BC3">
        <w:trPr>
          <w:trHeight w:val="221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Відсутність клінічних проявів протягом року спостережен ня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145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146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146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146" w:right="0" w:firstLine="0"/>
              <w:jc w:val="left"/>
            </w:pPr>
            <w: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145" w:right="0" w:firstLine="0"/>
              <w:jc w:val="left"/>
            </w:pPr>
            <w:r>
              <w:t>%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яких не</w:t>
            </w:r>
            <w:r>
              <w:t xml:space="preserve"> </w:t>
            </w:r>
            <w:r>
              <w:t>реєструються клінічні</w:t>
            </w:r>
            <w:r>
              <w:t xml:space="preserve"> </w:t>
            </w:r>
            <w:r>
              <w:t>прояви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які звернулися</w:t>
            </w:r>
            <w:r>
              <w:t xml:space="preserve"> </w:t>
            </w:r>
            <w:r>
              <w:t>в лікувальний</w:t>
            </w:r>
            <w:r>
              <w:t xml:space="preserve"> </w:t>
            </w:r>
            <w:r>
              <w:t>заклад</w:t>
            </w:r>
            <w:r>
              <w:t xml:space="preserve"> </w:t>
            </w:r>
            <w:r>
              <w:t>із приводу</w:t>
            </w:r>
            <w:r>
              <w:t xml:space="preserve"> </w:t>
            </w:r>
            <w:r>
              <w:rPr>
                <w:i/>
              </w:rPr>
              <w:t>ФД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  <w:tr w:rsidR="007F3BC3">
        <w:trPr>
          <w:trHeight w:val="470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Після санаторнокурортого лікування зменшення частоти</w:t>
            </w:r>
            <w:r>
              <w:t xml:space="preserve"> </w:t>
            </w:r>
            <w:r>
              <w:t>та тривалості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загострень</w:t>
            </w:r>
            <w:r>
              <w:t xml:space="preserve">, </w:t>
            </w:r>
            <w:r>
              <w:t>зменшення вегетативни х</w:t>
            </w:r>
            <w:r>
              <w:t xml:space="preserve"> </w:t>
            </w:r>
            <w:r>
              <w:t>зрушень</w:t>
            </w:r>
            <w:r>
              <w:t xml:space="preserve">, </w:t>
            </w:r>
            <w:r>
              <w:t>поліпшення адаптаційнопристосувал ьницького потенціалу організму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145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146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146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146" w:right="0" w:firstLine="0"/>
              <w:jc w:val="left"/>
            </w:pPr>
            <w: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145" w:right="0" w:firstLine="0"/>
              <w:jc w:val="left"/>
            </w:pPr>
            <w:r>
              <w:t>%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яких не</w:t>
            </w:r>
            <w:r>
              <w:t xml:space="preserve"> </w:t>
            </w:r>
            <w:r>
              <w:t>реєструється загострення</w:t>
            </w:r>
            <w:r>
              <w:t xml:space="preserve"> </w:t>
            </w:r>
            <w:r>
              <w:t>хвороби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після санаторно</w:t>
            </w:r>
            <w:r>
              <w:t>-</w:t>
            </w:r>
            <w:r>
              <w:t>курортного лікування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звернулись</w:t>
            </w:r>
            <w:r>
              <w:t xml:space="preserve"> </w:t>
            </w:r>
            <w:r>
              <w:t>у лікувальний</w:t>
            </w:r>
            <w:r>
              <w:t xml:space="preserve"> </w:t>
            </w:r>
            <w:r>
              <w:t>заклад після</w:t>
            </w:r>
            <w:r>
              <w:t xml:space="preserve"> </w:t>
            </w:r>
            <w:r>
              <w:t>санаторнокурортного</w:t>
            </w:r>
            <w:r>
              <w:t xml:space="preserve"> </w:t>
            </w:r>
            <w:r>
              <w:t>лікування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з приводу</w:t>
            </w:r>
            <w:r>
              <w:t xml:space="preserve"> </w:t>
            </w:r>
            <w:r>
              <w:t>загострення захворювання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</w:tbl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Директор Департаменту реформ</w:t>
      </w:r>
    </w:p>
    <w:p w:rsidR="007F3BC3" w:rsidRDefault="008E2D0D">
      <w:pPr>
        <w:tabs>
          <w:tab w:val="right" w:pos="9354"/>
        </w:tabs>
        <w:spacing w:after="16" w:line="248" w:lineRule="auto"/>
        <w:ind w:left="-10" w:right="0" w:firstLine="0"/>
        <w:jc w:val="left"/>
      </w:pPr>
      <w:r>
        <w:rPr>
          <w:b/>
        </w:rPr>
        <w:t>та розвитку медичної допомоги МОЗ України</w:t>
      </w:r>
      <w:r>
        <w:rPr>
          <w:b/>
        </w:rPr>
        <w:tab/>
        <w:t xml:space="preserve">М. К. </w:t>
      </w:r>
      <w:r>
        <w:rPr>
          <w:b/>
        </w:rPr>
        <w:t>Хобзей</w:t>
      </w:r>
    </w:p>
    <w:p w:rsidR="007F3BC3" w:rsidRDefault="008E2D0D">
      <w:pPr>
        <w:spacing w:after="0" w:line="265" w:lineRule="auto"/>
        <w:ind w:left="5222" w:right="0" w:hanging="10"/>
        <w:jc w:val="left"/>
      </w:pPr>
      <w:r>
        <w:rPr>
          <w:b/>
          <w:sz w:val="28"/>
        </w:rPr>
        <w:t>ЗАТВЕРДЖЕНО</w:t>
      </w:r>
    </w:p>
    <w:p w:rsidR="007F3BC3" w:rsidRDefault="008E2D0D">
      <w:pPr>
        <w:spacing w:after="5041"/>
        <w:ind w:left="5222" w:right="724" w:hanging="10"/>
        <w:jc w:val="left"/>
      </w:pPr>
      <w:r>
        <w:rPr>
          <w:sz w:val="28"/>
        </w:rPr>
        <w:t>Наказ</w:t>
      </w:r>
      <w:r>
        <w:rPr>
          <w:sz w:val="28"/>
        </w:rPr>
        <w:t xml:space="preserve"> </w:t>
      </w:r>
      <w:r>
        <w:rPr>
          <w:sz w:val="28"/>
        </w:rPr>
        <w:t>Міністерства 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’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 xml:space="preserve">України </w:t>
      </w:r>
      <w:r>
        <w:rPr>
          <w:sz w:val="28"/>
        </w:rPr>
        <w:t xml:space="preserve">____________2013 </w:t>
      </w:r>
      <w:r>
        <w:rPr>
          <w:sz w:val="28"/>
        </w:rPr>
        <w:t>р</w:t>
      </w:r>
      <w:r>
        <w:rPr>
          <w:sz w:val="28"/>
        </w:rPr>
        <w:t xml:space="preserve">. </w:t>
      </w:r>
      <w:r>
        <w:rPr>
          <w:sz w:val="28"/>
        </w:rPr>
        <w:t>№</w:t>
      </w:r>
      <w:r>
        <w:rPr>
          <w:sz w:val="28"/>
        </w:rPr>
        <w:t>____</w:t>
      </w:r>
    </w:p>
    <w:p w:rsidR="007F3BC3" w:rsidRDefault="008E2D0D">
      <w:pPr>
        <w:spacing w:after="3" w:line="265" w:lineRule="auto"/>
        <w:ind w:left="3346" w:right="0" w:hanging="10"/>
        <w:jc w:val="left"/>
      </w:pPr>
      <w:r>
        <w:rPr>
          <w:b/>
          <w:sz w:val="32"/>
        </w:rPr>
        <w:t>УНІФІКОВАНИЙ</w:t>
      </w:r>
    </w:p>
    <w:p w:rsidR="007F3BC3" w:rsidRDefault="008E2D0D">
      <w:pPr>
        <w:spacing w:after="3" w:line="265" w:lineRule="auto"/>
        <w:ind w:left="2734" w:right="0" w:hanging="10"/>
        <w:jc w:val="left"/>
      </w:pPr>
      <w:r>
        <w:rPr>
          <w:b/>
          <w:sz w:val="32"/>
        </w:rPr>
        <w:t>КЛІНІЧНИЙ ПРОТОКОЛ</w:t>
      </w:r>
    </w:p>
    <w:p w:rsidR="007F3BC3" w:rsidRDefault="008E2D0D">
      <w:pPr>
        <w:spacing w:after="3" w:line="265" w:lineRule="auto"/>
        <w:ind w:left="2740" w:right="0" w:hanging="10"/>
        <w:jc w:val="left"/>
      </w:pPr>
      <w:r>
        <w:rPr>
          <w:b/>
          <w:sz w:val="32"/>
        </w:rPr>
        <w:t>МЕДИЧНОЇ ДОПОМОГИ</w:t>
      </w:r>
    </w:p>
    <w:p w:rsidR="007F3BC3" w:rsidRDefault="008E2D0D">
      <w:pPr>
        <w:spacing w:after="3" w:line="265" w:lineRule="auto"/>
        <w:ind w:left="1789" w:right="0" w:hanging="10"/>
        <w:jc w:val="left"/>
      </w:pPr>
      <w:r>
        <w:rPr>
          <w:b/>
          <w:sz w:val="32"/>
        </w:rPr>
        <w:t>ДІТЯМ ІЗ ХРОНІЧНИМ ГАСТРИТОМ</w:t>
      </w:r>
    </w:p>
    <w:p w:rsidR="007F3BC3" w:rsidRDefault="007F3BC3">
      <w:pPr>
        <w:sectPr w:rsidR="007F3BC3">
          <w:headerReference w:type="even" r:id="rId13"/>
          <w:headerReference w:type="default" r:id="rId14"/>
          <w:headerReference w:type="first" r:id="rId15"/>
          <w:pgSz w:w="11904" w:h="16840"/>
          <w:pgMar w:top="1423" w:right="849" w:bottom="1200" w:left="1701" w:header="905" w:footer="708" w:gutter="0"/>
          <w:pgNumType w:start="2"/>
          <w:cols w:space="720"/>
        </w:sectPr>
      </w:pPr>
    </w:p>
    <w:p w:rsidR="007F3BC3" w:rsidRDefault="008E2D0D">
      <w:pPr>
        <w:spacing w:after="251" w:line="259" w:lineRule="auto"/>
        <w:ind w:left="10" w:hanging="10"/>
        <w:jc w:val="center"/>
      </w:pPr>
      <w:r>
        <w:rPr>
          <w:sz w:val="28"/>
        </w:rPr>
        <w:t>Київ</w:t>
      </w:r>
      <w:r>
        <w:rPr>
          <w:sz w:val="28"/>
        </w:rPr>
        <w:t xml:space="preserve"> 2013</w:t>
      </w:r>
    </w:p>
    <w:p w:rsidR="007F3BC3" w:rsidRDefault="008E2D0D">
      <w:pPr>
        <w:spacing w:after="606" w:line="265" w:lineRule="auto"/>
        <w:ind w:left="-5" w:right="0" w:hanging="10"/>
        <w:jc w:val="left"/>
      </w:pPr>
      <w:r>
        <w:rPr>
          <w:b/>
          <w:sz w:val="28"/>
        </w:rPr>
        <w:t>Перелік скорочень, що використовуються в протоколі: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ДПК</w:t>
      </w:r>
      <w:r>
        <w:rPr>
          <w:sz w:val="28"/>
        </w:rPr>
        <w:t xml:space="preserve"> – </w:t>
      </w:r>
      <w:r>
        <w:rPr>
          <w:sz w:val="28"/>
        </w:rPr>
        <w:t>дванадцятипала</w:t>
      </w:r>
      <w:r>
        <w:rPr>
          <w:sz w:val="28"/>
        </w:rPr>
        <w:t xml:space="preserve"> </w:t>
      </w:r>
      <w:r>
        <w:rPr>
          <w:sz w:val="28"/>
        </w:rPr>
        <w:t>кишка</w:t>
      </w:r>
    </w:p>
    <w:p w:rsidR="007F3BC3" w:rsidRDefault="008E2D0D">
      <w:pPr>
        <w:spacing w:after="0" w:line="358" w:lineRule="auto"/>
        <w:ind w:left="-5" w:right="0" w:hanging="10"/>
        <w:jc w:val="left"/>
      </w:pPr>
      <w:r>
        <w:rPr>
          <w:sz w:val="28"/>
        </w:rPr>
        <w:t>МКХ</w:t>
      </w:r>
      <w:r>
        <w:rPr>
          <w:sz w:val="28"/>
        </w:rPr>
        <w:t xml:space="preserve">-10 – </w:t>
      </w:r>
      <w:r>
        <w:rPr>
          <w:sz w:val="28"/>
        </w:rPr>
        <w:t>міжнародна</w:t>
      </w:r>
      <w:r>
        <w:rPr>
          <w:sz w:val="28"/>
        </w:rPr>
        <w:t xml:space="preserve"> </w:t>
      </w:r>
      <w:r>
        <w:rPr>
          <w:sz w:val="28"/>
        </w:rPr>
        <w:t>статистична</w:t>
      </w:r>
      <w:r>
        <w:rPr>
          <w:sz w:val="28"/>
        </w:rPr>
        <w:t xml:space="preserve"> </w:t>
      </w:r>
      <w:r>
        <w:rPr>
          <w:sz w:val="28"/>
        </w:rPr>
        <w:t>класифікація</w:t>
      </w:r>
      <w:r>
        <w:rPr>
          <w:sz w:val="28"/>
        </w:rPr>
        <w:t xml:space="preserve"> </w:t>
      </w:r>
      <w:r>
        <w:rPr>
          <w:sz w:val="28"/>
        </w:rPr>
        <w:t>хвороб</w:t>
      </w:r>
      <w:r>
        <w:rPr>
          <w:sz w:val="28"/>
        </w:rPr>
        <w:t xml:space="preserve"> </w:t>
      </w:r>
      <w:r>
        <w:rPr>
          <w:sz w:val="28"/>
        </w:rPr>
        <w:t>та</w:t>
      </w:r>
      <w:r>
        <w:rPr>
          <w:sz w:val="28"/>
        </w:rPr>
        <w:t xml:space="preserve"> </w:t>
      </w:r>
      <w:r>
        <w:rPr>
          <w:sz w:val="28"/>
        </w:rPr>
        <w:t>споріднених проблем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10-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МОЗ</w:t>
      </w:r>
      <w:r>
        <w:rPr>
          <w:sz w:val="28"/>
        </w:rPr>
        <w:t xml:space="preserve"> – </w:t>
      </w:r>
      <w:r>
        <w:rPr>
          <w:sz w:val="28"/>
        </w:rPr>
        <w:t>Міністерство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України</w:t>
      </w:r>
    </w:p>
    <w:p w:rsidR="007F3BC3" w:rsidRDefault="008E2D0D">
      <w:pPr>
        <w:spacing w:after="133" w:line="259" w:lineRule="auto"/>
        <w:ind w:left="-5" w:right="0" w:hanging="10"/>
        <w:jc w:val="left"/>
      </w:pPr>
      <w:r>
        <w:rPr>
          <w:sz w:val="28"/>
        </w:rPr>
        <w:t>НР</w:t>
      </w:r>
      <w:r>
        <w:rPr>
          <w:sz w:val="28"/>
        </w:rPr>
        <w:t xml:space="preserve"> – Helicobacter pylori </w:t>
      </w:r>
      <w:r>
        <w:rPr>
          <w:sz w:val="28"/>
        </w:rPr>
        <w:t>інфекція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СОШ</w:t>
      </w:r>
      <w:r>
        <w:rPr>
          <w:sz w:val="28"/>
        </w:rPr>
        <w:t xml:space="preserve"> – </w:t>
      </w:r>
      <w:r>
        <w:rPr>
          <w:sz w:val="28"/>
        </w:rPr>
        <w:t>слизова</w:t>
      </w:r>
      <w:r>
        <w:rPr>
          <w:sz w:val="28"/>
        </w:rPr>
        <w:t xml:space="preserve"> </w:t>
      </w:r>
      <w:r>
        <w:rPr>
          <w:sz w:val="28"/>
        </w:rPr>
        <w:t>оболонка</w:t>
      </w:r>
      <w:r>
        <w:rPr>
          <w:sz w:val="28"/>
        </w:rPr>
        <w:t xml:space="preserve"> </w:t>
      </w:r>
      <w:r>
        <w:rPr>
          <w:sz w:val="28"/>
        </w:rPr>
        <w:t>шлунку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ХГ</w:t>
      </w:r>
      <w:r>
        <w:rPr>
          <w:sz w:val="28"/>
        </w:rPr>
        <w:t xml:space="preserve"> – </w:t>
      </w:r>
      <w:r>
        <w:rPr>
          <w:sz w:val="28"/>
        </w:rPr>
        <w:t>хронічний</w:t>
      </w:r>
      <w:r>
        <w:rPr>
          <w:sz w:val="28"/>
        </w:rPr>
        <w:t xml:space="preserve"> </w:t>
      </w:r>
      <w:r>
        <w:rPr>
          <w:sz w:val="28"/>
        </w:rPr>
        <w:t>гастрит</w:t>
      </w:r>
    </w:p>
    <w:p w:rsidR="007F3BC3" w:rsidRDefault="008E2D0D">
      <w:pPr>
        <w:spacing w:after="632"/>
        <w:ind w:left="-5" w:right="0" w:hanging="10"/>
        <w:jc w:val="left"/>
      </w:pPr>
      <w:r>
        <w:rPr>
          <w:sz w:val="28"/>
        </w:rPr>
        <w:t>ХГД</w:t>
      </w:r>
      <w:r>
        <w:rPr>
          <w:sz w:val="28"/>
        </w:rPr>
        <w:t xml:space="preserve"> – </w:t>
      </w:r>
      <w:r>
        <w:rPr>
          <w:sz w:val="28"/>
        </w:rPr>
        <w:t>хронічний</w:t>
      </w:r>
      <w:r>
        <w:rPr>
          <w:sz w:val="28"/>
        </w:rPr>
        <w:t xml:space="preserve"> </w:t>
      </w:r>
      <w:r>
        <w:rPr>
          <w:sz w:val="28"/>
        </w:rPr>
        <w:t>гастродуоденіт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А. 1 ПАСПОРТНА ЧАСТИНА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 xml:space="preserve">А. 1.1 Діагноз: </w:t>
      </w:r>
      <w:r>
        <w:rPr>
          <w:sz w:val="28"/>
        </w:rPr>
        <w:t>Хронічний</w:t>
      </w:r>
      <w:r>
        <w:rPr>
          <w:sz w:val="28"/>
        </w:rPr>
        <w:t xml:space="preserve"> </w:t>
      </w:r>
      <w:r>
        <w:rPr>
          <w:sz w:val="28"/>
        </w:rPr>
        <w:t>гастрит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1.2 Шифр згідно МКБ-10: К29</w:t>
      </w:r>
      <w:r>
        <w:rPr>
          <w:sz w:val="28"/>
        </w:rPr>
        <w:t xml:space="preserve"> </w:t>
      </w:r>
      <w:r>
        <w:rPr>
          <w:sz w:val="28"/>
        </w:rPr>
        <w:t>Хронічний</w:t>
      </w:r>
      <w:r>
        <w:rPr>
          <w:sz w:val="28"/>
        </w:rPr>
        <w:t xml:space="preserve"> </w:t>
      </w:r>
      <w:r>
        <w:rPr>
          <w:sz w:val="28"/>
        </w:rPr>
        <w:t>гастрит</w:t>
      </w:r>
    </w:p>
    <w:p w:rsidR="007F3BC3" w:rsidRDefault="008E2D0D">
      <w:pPr>
        <w:spacing w:after="149" w:line="357" w:lineRule="auto"/>
        <w:ind w:left="-5" w:right="0" w:hanging="10"/>
        <w:jc w:val="left"/>
      </w:pPr>
      <w:r>
        <w:rPr>
          <w:b/>
          <w:sz w:val="28"/>
        </w:rPr>
        <w:t xml:space="preserve">А. 1.3 </w:t>
      </w:r>
      <w:r>
        <w:rPr>
          <w:sz w:val="28"/>
        </w:rPr>
        <w:t>Потенційні</w:t>
      </w:r>
      <w:r>
        <w:rPr>
          <w:sz w:val="28"/>
        </w:rPr>
        <w:t xml:space="preserve"> </w:t>
      </w:r>
      <w:r>
        <w:rPr>
          <w:sz w:val="28"/>
        </w:rPr>
        <w:t>корис</w:t>
      </w:r>
      <w:r>
        <w:rPr>
          <w:sz w:val="28"/>
        </w:rPr>
        <w:t>тувачі</w:t>
      </w:r>
      <w:r>
        <w:rPr>
          <w:sz w:val="28"/>
        </w:rPr>
        <w:t xml:space="preserve">: </w:t>
      </w:r>
      <w:r>
        <w:rPr>
          <w:sz w:val="28"/>
        </w:rPr>
        <w:t>дитячі</w:t>
      </w:r>
      <w:r>
        <w:rPr>
          <w:sz w:val="28"/>
        </w:rPr>
        <w:t xml:space="preserve"> </w:t>
      </w:r>
      <w:r>
        <w:rPr>
          <w:sz w:val="28"/>
        </w:rPr>
        <w:t>гастроентерологи</w:t>
      </w:r>
      <w:r>
        <w:rPr>
          <w:sz w:val="28"/>
        </w:rPr>
        <w:t xml:space="preserve">, </w:t>
      </w:r>
      <w:r>
        <w:rPr>
          <w:sz w:val="28"/>
        </w:rPr>
        <w:t>лікарі</w:t>
      </w:r>
      <w:r>
        <w:rPr>
          <w:sz w:val="28"/>
        </w:rPr>
        <w:t>-</w:t>
      </w:r>
      <w:r>
        <w:rPr>
          <w:sz w:val="28"/>
        </w:rPr>
        <w:t>педіатри</w:t>
      </w:r>
      <w:r>
        <w:rPr>
          <w:sz w:val="28"/>
        </w:rPr>
        <w:t xml:space="preserve">, </w:t>
      </w:r>
      <w:r>
        <w:rPr>
          <w:sz w:val="28"/>
        </w:rPr>
        <w:t>лікарі</w:t>
      </w:r>
      <w:r>
        <w:rPr>
          <w:sz w:val="28"/>
        </w:rPr>
        <w:t xml:space="preserve"> </w:t>
      </w:r>
      <w:r>
        <w:rPr>
          <w:sz w:val="28"/>
        </w:rPr>
        <w:t>загальної</w:t>
      </w:r>
      <w:r>
        <w:rPr>
          <w:sz w:val="28"/>
        </w:rPr>
        <w:t xml:space="preserve"> </w:t>
      </w:r>
      <w:r>
        <w:rPr>
          <w:sz w:val="28"/>
        </w:rPr>
        <w:t>практики</w:t>
      </w:r>
      <w:r>
        <w:rPr>
          <w:sz w:val="28"/>
        </w:rPr>
        <w:t>-</w:t>
      </w:r>
      <w:r>
        <w:rPr>
          <w:sz w:val="28"/>
        </w:rPr>
        <w:t>сімейної</w:t>
      </w:r>
      <w:r>
        <w:rPr>
          <w:sz w:val="28"/>
        </w:rPr>
        <w:t xml:space="preserve"> </w:t>
      </w:r>
      <w:r>
        <w:rPr>
          <w:sz w:val="28"/>
        </w:rPr>
        <w:t>медицини</w:t>
      </w:r>
      <w:r>
        <w:rPr>
          <w:sz w:val="28"/>
        </w:rPr>
        <w:t xml:space="preserve">, </w:t>
      </w:r>
      <w:r>
        <w:rPr>
          <w:sz w:val="28"/>
        </w:rPr>
        <w:t>організатори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</w:p>
    <w:p w:rsidR="007F3BC3" w:rsidRDefault="008E2D0D">
      <w:pPr>
        <w:spacing w:after="0" w:line="358" w:lineRule="auto"/>
        <w:ind w:left="-5" w:right="0" w:hanging="10"/>
        <w:jc w:val="left"/>
      </w:pPr>
      <w:r>
        <w:rPr>
          <w:b/>
          <w:sz w:val="28"/>
        </w:rPr>
        <w:t xml:space="preserve">А. 1.4 </w:t>
      </w:r>
      <w:r>
        <w:rPr>
          <w:sz w:val="28"/>
        </w:rPr>
        <w:t>Мета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: </w:t>
      </w:r>
      <w:r>
        <w:rPr>
          <w:sz w:val="28"/>
        </w:rPr>
        <w:t>стандартизувати</w:t>
      </w:r>
      <w:r>
        <w:rPr>
          <w:sz w:val="28"/>
        </w:rPr>
        <w:t xml:space="preserve"> </w:t>
      </w:r>
      <w:r>
        <w:rPr>
          <w:sz w:val="28"/>
        </w:rPr>
        <w:t>медичну</w:t>
      </w:r>
      <w:r>
        <w:rPr>
          <w:sz w:val="28"/>
        </w:rPr>
        <w:t xml:space="preserve"> </w:t>
      </w:r>
      <w:r>
        <w:rPr>
          <w:sz w:val="28"/>
        </w:rPr>
        <w:t>допомогу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 хронічним</w:t>
      </w:r>
      <w:r>
        <w:rPr>
          <w:sz w:val="28"/>
        </w:rPr>
        <w:t xml:space="preserve"> </w:t>
      </w:r>
      <w:r>
        <w:rPr>
          <w:sz w:val="28"/>
        </w:rPr>
        <w:t>гастритом</w:t>
      </w:r>
      <w:r>
        <w:rPr>
          <w:sz w:val="28"/>
        </w:rPr>
        <w:t>.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 xml:space="preserve">А. 1.5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складання</w:t>
      </w:r>
      <w:r>
        <w:rPr>
          <w:sz w:val="28"/>
        </w:rPr>
        <w:t xml:space="preserve"> – 2012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4732"/>
        <w:ind w:left="-5" w:right="0" w:hanging="10"/>
        <w:jc w:val="left"/>
      </w:pPr>
      <w:r>
        <w:rPr>
          <w:b/>
          <w:sz w:val="28"/>
        </w:rPr>
        <w:t>А. 1.6</w:t>
      </w:r>
      <w:r>
        <w:rPr>
          <w:sz w:val="28"/>
        </w:rPr>
        <w:t xml:space="preserve">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планового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 – 2017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Б. 1 ЕПІДЕМІОЛОГІЯ</w:t>
      </w:r>
    </w:p>
    <w:p w:rsidR="007F3BC3" w:rsidRDefault="008E2D0D">
      <w:pPr>
        <w:ind w:left="4" w:right="0"/>
      </w:pPr>
      <w:r>
        <w:t>Найчастіше</w:t>
      </w:r>
      <w:r>
        <w:t xml:space="preserve"> (80-85 %) </w:t>
      </w:r>
      <w:r>
        <w:t>зустрічаються</w:t>
      </w:r>
      <w:r>
        <w:t xml:space="preserve"> </w:t>
      </w:r>
      <w:r>
        <w:t>гіперацидні</w:t>
      </w:r>
      <w:r>
        <w:t xml:space="preserve"> (</w:t>
      </w:r>
      <w:r>
        <w:t>нормоацидні</w:t>
      </w:r>
      <w:r>
        <w:t xml:space="preserve">) </w:t>
      </w:r>
      <w:r>
        <w:t>ХГ</w:t>
      </w:r>
      <w:r>
        <w:t xml:space="preserve">, </w:t>
      </w:r>
      <w:r>
        <w:t>рідше</w:t>
      </w:r>
      <w:r>
        <w:t xml:space="preserve"> – </w:t>
      </w:r>
      <w:r>
        <w:t>гіпоацидні</w:t>
      </w:r>
      <w:r>
        <w:t>.</w:t>
      </w:r>
    </w:p>
    <w:p w:rsidR="007F3BC3" w:rsidRDefault="008E2D0D">
      <w:pPr>
        <w:ind w:left="4" w:right="0"/>
      </w:pPr>
      <w:r>
        <w:t>У</w:t>
      </w:r>
      <w:r>
        <w:t xml:space="preserve"> </w:t>
      </w:r>
      <w:r>
        <w:t>дітей</w:t>
      </w:r>
      <w:r>
        <w:t xml:space="preserve"> </w:t>
      </w:r>
      <w:r>
        <w:t>хронічний</w:t>
      </w:r>
      <w:r>
        <w:t xml:space="preserve"> </w:t>
      </w:r>
      <w:r>
        <w:t>ХГ</w:t>
      </w:r>
      <w:r>
        <w:t xml:space="preserve"> </w:t>
      </w:r>
      <w:r>
        <w:t>рідко</w:t>
      </w:r>
      <w:r>
        <w:t xml:space="preserve"> </w:t>
      </w:r>
      <w:r>
        <w:t>буває</w:t>
      </w:r>
      <w:r>
        <w:t xml:space="preserve"> </w:t>
      </w:r>
      <w:r>
        <w:t>ізольованим</w:t>
      </w:r>
      <w:r>
        <w:t xml:space="preserve"> </w:t>
      </w:r>
      <w:r>
        <w:t>захворюванням</w:t>
      </w:r>
      <w:r>
        <w:t xml:space="preserve">. </w:t>
      </w:r>
      <w:r>
        <w:t>На</w:t>
      </w:r>
      <w:r>
        <w:t xml:space="preserve"> </w:t>
      </w:r>
      <w:r>
        <w:t>його</w:t>
      </w:r>
      <w:r>
        <w:t xml:space="preserve"> </w:t>
      </w:r>
      <w:r>
        <w:t>долю</w:t>
      </w:r>
      <w:r>
        <w:t xml:space="preserve"> </w:t>
      </w:r>
      <w:r>
        <w:t xml:space="preserve">припадає </w:t>
      </w:r>
      <w:r>
        <w:t xml:space="preserve">10-15 % </w:t>
      </w:r>
      <w:r>
        <w:t>у</w:t>
      </w:r>
      <w:r>
        <w:t xml:space="preserve"> </w:t>
      </w:r>
      <w:r>
        <w:t>структурі</w:t>
      </w:r>
      <w:r>
        <w:t xml:space="preserve"> </w:t>
      </w:r>
      <w:r>
        <w:t>гастродуод</w:t>
      </w:r>
      <w:r>
        <w:t>енальної</w:t>
      </w:r>
      <w:r>
        <w:t xml:space="preserve"> </w:t>
      </w:r>
      <w:r>
        <w:t>патології</w:t>
      </w:r>
      <w:r>
        <w:t xml:space="preserve">. </w:t>
      </w:r>
      <w:r>
        <w:t>Частіше</w:t>
      </w:r>
      <w:r>
        <w:t xml:space="preserve"> </w:t>
      </w:r>
      <w:r>
        <w:t>зустрічається</w:t>
      </w:r>
      <w:r>
        <w:t xml:space="preserve"> </w:t>
      </w:r>
      <w:r>
        <w:t>антральний гастрит</w:t>
      </w:r>
      <w:r>
        <w:t xml:space="preserve"> </w:t>
      </w:r>
      <w:r>
        <w:t>у</w:t>
      </w:r>
      <w:r>
        <w:t xml:space="preserve"> </w:t>
      </w:r>
      <w:r>
        <w:t>поєднанні</w:t>
      </w:r>
      <w:r>
        <w:t xml:space="preserve"> </w:t>
      </w:r>
      <w:r>
        <w:t>з</w:t>
      </w:r>
      <w:r>
        <w:t xml:space="preserve"> </w:t>
      </w:r>
      <w:r>
        <w:t>хронічним</w:t>
      </w:r>
      <w:r>
        <w:t xml:space="preserve"> </w:t>
      </w:r>
      <w:r>
        <w:t>дуоденітом</w:t>
      </w:r>
      <w:r>
        <w:t>.</w:t>
      </w:r>
    </w:p>
    <w:p w:rsidR="007F3BC3" w:rsidRDefault="008E2D0D">
      <w:pPr>
        <w:spacing w:after="268"/>
        <w:ind w:left="4" w:right="0"/>
      </w:pPr>
      <w:r>
        <w:t>Хронічний</w:t>
      </w:r>
      <w:r>
        <w:t xml:space="preserve"> </w:t>
      </w:r>
      <w:r>
        <w:t>гастрит</w:t>
      </w:r>
      <w:r>
        <w:t xml:space="preserve"> – </w:t>
      </w:r>
      <w:r>
        <w:t>хронічне</w:t>
      </w:r>
      <w:r>
        <w:t xml:space="preserve"> </w:t>
      </w:r>
      <w:r>
        <w:t>рецидивуюче</w:t>
      </w:r>
      <w:r>
        <w:t xml:space="preserve"> </w:t>
      </w:r>
      <w:r>
        <w:t>стадійне</w:t>
      </w:r>
      <w:r>
        <w:t xml:space="preserve"> </w:t>
      </w:r>
      <w:r>
        <w:t>запалення</w:t>
      </w:r>
      <w:r>
        <w:t xml:space="preserve"> </w:t>
      </w:r>
      <w:r>
        <w:t>слизової</w:t>
      </w:r>
      <w:r>
        <w:t xml:space="preserve"> </w:t>
      </w:r>
      <w:r>
        <w:t>оболонки шлунку</w:t>
      </w:r>
      <w:r>
        <w:t xml:space="preserve"> (</w:t>
      </w:r>
      <w:r>
        <w:t>СОШ</w:t>
      </w:r>
      <w:r>
        <w:t xml:space="preserve">) </w:t>
      </w:r>
      <w:r>
        <w:t>і</w:t>
      </w:r>
      <w:r>
        <w:t xml:space="preserve"> </w:t>
      </w:r>
      <w:r>
        <w:t>підслизового</w:t>
      </w:r>
      <w:r>
        <w:t xml:space="preserve"> </w:t>
      </w:r>
      <w:r>
        <w:t>шару</w:t>
      </w:r>
      <w:r>
        <w:t xml:space="preserve">, </w:t>
      </w:r>
      <w:r>
        <w:t>що</w:t>
      </w:r>
      <w:r>
        <w:t xml:space="preserve"> </w:t>
      </w:r>
      <w:r>
        <w:t>супроводжується</w:t>
      </w:r>
      <w:r>
        <w:t xml:space="preserve"> </w:t>
      </w:r>
      <w:r>
        <w:t>клітинною</w:t>
      </w:r>
      <w:r>
        <w:t xml:space="preserve"> </w:t>
      </w:r>
      <w:r>
        <w:t>інфільтрацією</w:t>
      </w:r>
      <w:r>
        <w:t xml:space="preserve">, </w:t>
      </w:r>
      <w:r>
        <w:t>порушенням</w:t>
      </w:r>
      <w:r>
        <w:t xml:space="preserve"> </w:t>
      </w:r>
      <w:r>
        <w:t>фізіологічної</w:t>
      </w:r>
      <w:r>
        <w:t xml:space="preserve"> </w:t>
      </w:r>
      <w:r>
        <w:t>регенерації</w:t>
      </w:r>
      <w:r>
        <w:t xml:space="preserve"> </w:t>
      </w:r>
      <w:r>
        <w:t>зі</w:t>
      </w:r>
      <w:r>
        <w:t xml:space="preserve"> </w:t>
      </w:r>
      <w:r>
        <w:t>схильністю</w:t>
      </w:r>
      <w:r>
        <w:t xml:space="preserve"> </w:t>
      </w:r>
      <w:r>
        <w:t>до</w:t>
      </w:r>
      <w:r>
        <w:t xml:space="preserve"> </w:t>
      </w:r>
      <w:r>
        <w:t>прогресування</w:t>
      </w:r>
      <w:r>
        <w:t xml:space="preserve"> </w:t>
      </w:r>
      <w:r>
        <w:t>і</w:t>
      </w:r>
      <w:r>
        <w:t xml:space="preserve"> </w:t>
      </w:r>
      <w:r>
        <w:t>поступовим розвитком</w:t>
      </w:r>
      <w:r>
        <w:t xml:space="preserve"> </w:t>
      </w:r>
      <w:r>
        <w:t>атрофії</w:t>
      </w:r>
      <w:r>
        <w:t xml:space="preserve"> </w:t>
      </w:r>
      <w:r>
        <w:t>залозистого</w:t>
      </w:r>
      <w:r>
        <w:t xml:space="preserve"> </w:t>
      </w:r>
      <w:r>
        <w:t>апарату</w:t>
      </w:r>
      <w:r>
        <w:t xml:space="preserve">, </w:t>
      </w:r>
      <w:r>
        <w:t>розладом</w:t>
      </w:r>
      <w:r>
        <w:t xml:space="preserve"> </w:t>
      </w:r>
      <w:r>
        <w:t>секреторної</w:t>
      </w:r>
      <w:r>
        <w:t xml:space="preserve">, </w:t>
      </w:r>
      <w:r>
        <w:t>моторної</w:t>
      </w:r>
      <w:r>
        <w:t xml:space="preserve"> </w:t>
      </w:r>
      <w:r>
        <w:t>і</w:t>
      </w:r>
      <w:r>
        <w:t xml:space="preserve">, </w:t>
      </w:r>
      <w:r>
        <w:t>нерідко</w:t>
      </w:r>
      <w:r>
        <w:t xml:space="preserve">, </w:t>
      </w:r>
      <w:r>
        <w:t>інкреторної</w:t>
      </w:r>
      <w:r>
        <w:t xml:space="preserve"> </w:t>
      </w:r>
      <w:r>
        <w:t>функції</w:t>
      </w:r>
      <w:r>
        <w:t xml:space="preserve"> </w:t>
      </w:r>
      <w:r>
        <w:t>шлунку</w:t>
      </w:r>
      <w:r>
        <w:t xml:space="preserve"> </w:t>
      </w:r>
      <w:r>
        <w:t>та</w:t>
      </w:r>
      <w:r>
        <w:t xml:space="preserve"> </w:t>
      </w:r>
      <w:r>
        <w:t>ДПК</w:t>
      </w:r>
      <w:r>
        <w:t xml:space="preserve">. </w:t>
      </w:r>
      <w:r>
        <w:t>Можлива</w:t>
      </w:r>
      <w:r>
        <w:t xml:space="preserve"> </w:t>
      </w:r>
      <w:r>
        <w:t>поява</w:t>
      </w:r>
      <w:r>
        <w:t xml:space="preserve"> </w:t>
      </w:r>
      <w:r>
        <w:t>метаплазії</w:t>
      </w:r>
      <w:r>
        <w:t xml:space="preserve"> (</w:t>
      </w:r>
      <w:r>
        <w:t>кишкової</w:t>
      </w:r>
      <w:r>
        <w:t>).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Б. 2 ПРОТОКОЛ МЕДИЧНО</w:t>
      </w:r>
      <w:r>
        <w:rPr>
          <w:b/>
        </w:rPr>
        <w:t>Ї ДОПОМОГИ</w:t>
      </w:r>
    </w:p>
    <w:tbl>
      <w:tblPr>
        <w:tblStyle w:val="TableGrid"/>
        <w:tblW w:w="10126" w:type="dxa"/>
        <w:tblInd w:w="-426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694"/>
        <w:gridCol w:w="2268"/>
        <w:gridCol w:w="5164"/>
      </w:tblGrid>
      <w:tr w:rsidR="007F3BC3">
        <w:trPr>
          <w:trHeight w:val="56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45" w:firstLine="0"/>
              <w:jc w:val="center"/>
            </w:pPr>
            <w:r>
              <w:rPr>
                <w:b/>
              </w:rPr>
              <w:t>Положення протоколу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Обґрунтування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Необхідні дії</w:t>
            </w:r>
          </w:p>
        </w:tc>
      </w:tr>
      <w:tr w:rsidR="007F3BC3">
        <w:trPr>
          <w:trHeight w:val="38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4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78" w:right="0" w:firstLine="0"/>
              <w:jc w:val="left"/>
            </w:pPr>
            <w:r>
              <w:rPr>
                <w:b/>
              </w:rPr>
              <w:t>Б. 2. 1 Амбулаторний етап</w:t>
            </w:r>
          </w:p>
        </w:tc>
      </w:tr>
      <w:tr w:rsidR="007F3BC3">
        <w:trPr>
          <w:trHeight w:val="27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підозрою</w:t>
            </w:r>
            <w:r>
              <w:t xml:space="preserve"> </w:t>
            </w:r>
            <w:r>
              <w:t>на хронічний</w:t>
            </w:r>
            <w:r>
              <w:t xml:space="preserve"> </w:t>
            </w:r>
            <w:r>
              <w:t>гастрит повинні</w:t>
            </w:r>
            <w:r>
              <w:t xml:space="preserve"> </w:t>
            </w:r>
            <w:r>
              <w:t>бути</w:t>
            </w:r>
            <w:r>
              <w:t xml:space="preserve"> </w:t>
            </w:r>
            <w:r>
              <w:t>обстежені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 діагностика</w:t>
            </w:r>
            <w:r>
              <w:t xml:space="preserve"> </w:t>
            </w:r>
            <w:r>
              <w:t>ХГ зменшує</w:t>
            </w:r>
            <w:r>
              <w:t xml:space="preserve"> </w:t>
            </w:r>
            <w:r>
              <w:t>ризик розвитку ускладнень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[NASPGHAM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Medical Position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Papers: Helicobacter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Обстеження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спостереження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дитячим</w:t>
            </w:r>
            <w:r>
              <w:t xml:space="preserve"> </w:t>
            </w:r>
            <w:r>
              <w:t>гастроентерологом</w:t>
            </w:r>
            <w:r>
              <w:t xml:space="preserve">, </w:t>
            </w:r>
            <w:r>
              <w:t>педіатром</w:t>
            </w:r>
            <w:r>
              <w:t xml:space="preserve"> </w:t>
            </w:r>
            <w:r>
              <w:t>чи лікарем</w:t>
            </w:r>
            <w:r>
              <w:t xml:space="preserve"> </w:t>
            </w:r>
            <w:r>
              <w:t>загальної</w:t>
            </w:r>
            <w:r>
              <w:t xml:space="preserve"> </w:t>
            </w:r>
            <w:r>
              <w:t>практики</w:t>
            </w:r>
            <w:r>
              <w:t>-</w:t>
            </w:r>
            <w:r>
              <w:t>сімейної</w:t>
            </w:r>
            <w:r>
              <w:t xml:space="preserve"> </w:t>
            </w:r>
            <w:r>
              <w:t>медицини</w:t>
            </w:r>
            <w:r>
              <w:t>.</w:t>
            </w:r>
          </w:p>
        </w:tc>
      </w:tr>
    </w:tbl>
    <w:p w:rsidR="007F3BC3" w:rsidRDefault="007F3BC3">
      <w:pPr>
        <w:spacing w:after="0" w:line="259" w:lineRule="auto"/>
        <w:ind w:left="-1701" w:right="11056" w:firstLine="0"/>
        <w:jc w:val="left"/>
      </w:pPr>
    </w:p>
    <w:tbl>
      <w:tblPr>
        <w:tblStyle w:val="TableGrid"/>
        <w:tblW w:w="10126" w:type="dxa"/>
        <w:tblInd w:w="-426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967"/>
        <w:gridCol w:w="2239"/>
        <w:gridCol w:w="4920"/>
      </w:tblGrid>
      <w:tr w:rsidR="007F3BC3">
        <w:trPr>
          <w:trHeight w:val="166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pylori infection in children, 2000; The Maastricht 2 -2000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Consensus Report]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</w:t>
            </w:r>
            <w:r>
              <w:t>)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166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57" w:firstLine="0"/>
              <w:jc w:val="left"/>
            </w:pPr>
            <w:r>
              <w:t>Обстеження</w:t>
            </w:r>
            <w:r>
              <w:t xml:space="preserve"> </w:t>
            </w:r>
            <w:r>
              <w:t>пацієнтів із</w:t>
            </w:r>
            <w:r>
              <w:t xml:space="preserve"> </w:t>
            </w:r>
            <w:r>
              <w:t>підозрою</w:t>
            </w:r>
            <w:r>
              <w:t xml:space="preserve"> </w:t>
            </w:r>
            <w:r>
              <w:t>на хронічний</w:t>
            </w:r>
            <w:r>
              <w:t xml:space="preserve"> </w:t>
            </w:r>
            <w:r>
              <w:t>гастрит здійснюється амбулаторно</w:t>
            </w:r>
            <w:r>
              <w:t xml:space="preserve"> </w:t>
            </w:r>
            <w:r>
              <w:t>та стаціонарно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Діагноз</w:t>
            </w:r>
            <w:r>
              <w:t xml:space="preserve"> </w:t>
            </w:r>
            <w:r>
              <w:t>ХГ встановлюється лікарем</w:t>
            </w:r>
            <w:r>
              <w:t xml:space="preserve"> </w:t>
            </w:r>
            <w:r>
              <w:t>згідно класифікаційних критеріїв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</w:t>
            </w:r>
            <w:r>
              <w:t xml:space="preserve"> </w:t>
            </w:r>
            <w:r>
              <w:tab/>
            </w:r>
            <w:r>
              <w:t>своєчасного</w:t>
            </w:r>
            <w:r>
              <w:t xml:space="preserve"> </w:t>
            </w:r>
            <w:r>
              <w:tab/>
            </w:r>
            <w:r>
              <w:t>встановлення діагнозу</w:t>
            </w:r>
            <w:r>
              <w:t xml:space="preserve"> </w:t>
            </w:r>
            <w:r>
              <w:t>ХГ</w:t>
            </w:r>
            <w:r>
              <w:t>.</w:t>
            </w:r>
          </w:p>
        </w:tc>
      </w:tr>
      <w:tr w:rsidR="007F3BC3">
        <w:trPr>
          <w:trHeight w:val="194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Лікування</w:t>
            </w:r>
            <w:r>
              <w:t xml:space="preserve"> </w:t>
            </w:r>
            <w:r>
              <w:t>в амбулаторно</w:t>
            </w:r>
            <w:r>
              <w:t>поліклінічних</w:t>
            </w:r>
            <w:r>
              <w:t xml:space="preserve"> </w:t>
            </w:r>
            <w:r>
              <w:t>умовах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При</w:t>
            </w:r>
            <w:r>
              <w:t xml:space="preserve"> </w:t>
            </w:r>
            <w:r>
              <w:t>сприятливому</w:t>
            </w:r>
            <w:r>
              <w:t xml:space="preserve"> </w:t>
            </w:r>
            <w:r>
              <w:t>варіанті</w:t>
            </w:r>
            <w:r>
              <w:t xml:space="preserve"> </w:t>
            </w:r>
            <w:r>
              <w:t>перебігу ХГ</w:t>
            </w:r>
            <w:r>
              <w:t xml:space="preserve"> </w:t>
            </w:r>
            <w:r>
              <w:t>основне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повинне</w:t>
            </w:r>
            <w:r>
              <w:t xml:space="preserve"> </w:t>
            </w:r>
            <w:r>
              <w:t>проводитися</w:t>
            </w:r>
            <w:r>
              <w:t xml:space="preserve"> </w:t>
            </w:r>
            <w:r>
              <w:t>в амбулаторно</w:t>
            </w:r>
            <w:r>
              <w:t>-</w:t>
            </w:r>
            <w:r>
              <w:t>поліклінічних</w:t>
            </w:r>
            <w:r>
              <w:t xml:space="preserve"> </w:t>
            </w:r>
            <w:r>
              <w:t>умовах</w:t>
            </w:r>
            <w:r>
              <w:t>.</w:t>
            </w:r>
          </w:p>
        </w:tc>
      </w:tr>
      <w:tr w:rsidR="007F3BC3">
        <w:trPr>
          <w:trHeight w:val="383"/>
        </w:trPr>
        <w:tc>
          <w:tcPr>
            <w:tcW w:w="10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firstLine="0"/>
              <w:jc w:val="center"/>
            </w:pPr>
            <w:r>
              <w:rPr>
                <w:b/>
              </w:rPr>
              <w:t xml:space="preserve">Б. 2.2 Стаціонарний </w:t>
            </w:r>
            <w:r>
              <w:rPr>
                <w:b/>
              </w:rPr>
              <w:t>етап</w:t>
            </w:r>
          </w:p>
        </w:tc>
      </w:tr>
      <w:tr w:rsidR="007F3BC3">
        <w:trPr>
          <w:trHeight w:val="221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27" w:firstLine="0"/>
              <w:jc w:val="left"/>
            </w:pPr>
            <w:r>
              <w:t>Госпіталізація</w:t>
            </w:r>
            <w:r>
              <w:t xml:space="preserve"> </w:t>
            </w:r>
            <w:r>
              <w:t>в стаціонар</w:t>
            </w:r>
            <w:r>
              <w:t xml:space="preserve"> </w:t>
            </w:r>
            <w:r>
              <w:t>здійснюється у</w:t>
            </w:r>
            <w:r>
              <w:t xml:space="preserve"> </w:t>
            </w:r>
            <w:r>
              <w:t>разі</w:t>
            </w:r>
            <w:r>
              <w:t xml:space="preserve"> </w:t>
            </w:r>
            <w:r>
              <w:t>неможливості адекватної медикаментозної терапії</w:t>
            </w:r>
            <w:r>
              <w:t xml:space="preserve"> </w:t>
            </w:r>
            <w:r>
              <w:t>або несприятливого варіанту</w:t>
            </w:r>
            <w:r>
              <w:t xml:space="preserve"> </w:t>
            </w:r>
            <w:r>
              <w:t>перебігу</w:t>
            </w:r>
            <w:r>
              <w:t xml:space="preserve"> </w:t>
            </w:r>
            <w:r>
              <w:t>ХГ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Направлення</w:t>
            </w:r>
            <w:r>
              <w:t xml:space="preserve"> </w:t>
            </w:r>
            <w:r>
              <w:t>на госпіталізацію здійснюється лікарем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Хворі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ХГ</w:t>
            </w:r>
            <w:r>
              <w:t xml:space="preserve"> </w:t>
            </w:r>
            <w:r>
              <w:t>госпіталізуються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обстеження та</w:t>
            </w:r>
            <w:r>
              <w:t xml:space="preserve"> </w:t>
            </w:r>
            <w:r>
              <w:t>стаціонарного</w:t>
            </w:r>
            <w:r>
              <w:t xml:space="preserve"> </w:t>
            </w:r>
            <w:r>
              <w:t>лікування</w:t>
            </w:r>
            <w:r>
              <w:t>.</w:t>
            </w:r>
          </w:p>
        </w:tc>
      </w:tr>
      <w:tr w:rsidR="007F3BC3">
        <w:trPr>
          <w:trHeight w:val="194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3" w:firstLine="0"/>
              <w:jc w:val="left"/>
            </w:pPr>
            <w:r>
              <w:t>Тривалість стаціонарного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4" w:right="0" w:firstLine="0"/>
            </w:pPr>
            <w:r>
              <w:t>У</w:t>
            </w:r>
            <w:r>
              <w:t xml:space="preserve"> </w:t>
            </w:r>
            <w:r>
              <w:t>середньому</w:t>
            </w:r>
            <w:r>
              <w:t xml:space="preserve"> 15-18 </w:t>
            </w:r>
            <w:r>
              <w:t>днів</w:t>
            </w:r>
            <w:r>
              <w:t xml:space="preserve"> (</w:t>
            </w:r>
            <w:r>
              <w:t>при</w:t>
            </w:r>
            <w:r>
              <w:t xml:space="preserve"> </w:t>
            </w:r>
            <w:r>
              <w:t>ерозивному</w:t>
            </w:r>
            <w:r>
              <w:t xml:space="preserve"> </w:t>
            </w:r>
            <w:r>
              <w:t>ХГ</w:t>
            </w:r>
            <w:r>
              <w:t xml:space="preserve"> – </w:t>
            </w:r>
            <w:r>
              <w:t>до</w:t>
            </w:r>
            <w:r>
              <w:t xml:space="preserve"> 21-25 </w:t>
            </w:r>
            <w:r>
              <w:t>днів</w:t>
            </w:r>
            <w:r>
              <w:t>).</w:t>
            </w:r>
          </w:p>
        </w:tc>
      </w:tr>
      <w:tr w:rsidR="007F3BC3">
        <w:trPr>
          <w:trHeight w:val="383"/>
        </w:trPr>
        <w:tc>
          <w:tcPr>
            <w:tcW w:w="10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</w:rPr>
              <w:t>Б. 2.3 Діагностика</w:t>
            </w:r>
          </w:p>
        </w:tc>
      </w:tr>
      <w:tr w:rsidR="007F3BC3">
        <w:trPr>
          <w:trHeight w:val="387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Встановлення</w:t>
            </w:r>
            <w:r>
              <w:t xml:space="preserve"> </w:t>
            </w:r>
            <w:r>
              <w:t>діагнозу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дітей 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 діагностика</w:t>
            </w:r>
            <w:r>
              <w:t xml:space="preserve"> </w:t>
            </w:r>
            <w:r>
              <w:t>ХГ зменшує</w:t>
            </w:r>
            <w:r>
              <w:t xml:space="preserve"> </w:t>
            </w:r>
            <w:r>
              <w:t>ризик розвитку ускладнень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[NASPGHAM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Medical Position Papers: Helicobacter pylori infection in children, 2000; The Maastricht 2 -2000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Consensus Report]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Об</w:t>
            </w:r>
            <w:r>
              <w:t>’</w:t>
            </w:r>
            <w:r>
              <w:t>єм</w:t>
            </w:r>
            <w:r>
              <w:t xml:space="preserve"> </w:t>
            </w:r>
            <w:r>
              <w:t>діагностики</w:t>
            </w:r>
            <w:r>
              <w:t>: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Загальний</w:t>
            </w:r>
            <w:r>
              <w:t xml:space="preserve"> </w:t>
            </w:r>
            <w:r>
              <w:t>ан</w:t>
            </w:r>
            <w:r>
              <w:t>аліз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сечі</w:t>
            </w:r>
            <w:r>
              <w:t xml:space="preserve">, </w:t>
            </w:r>
            <w:r>
              <w:t>аналіз</w:t>
            </w:r>
            <w:r>
              <w:t xml:space="preserve"> </w:t>
            </w:r>
            <w:r>
              <w:t>калу</w:t>
            </w:r>
            <w:r>
              <w:t xml:space="preserve"> </w:t>
            </w:r>
            <w:r>
              <w:t>на приховану</w:t>
            </w:r>
            <w:r>
              <w:t xml:space="preserve"> </w:t>
            </w:r>
            <w:r>
              <w:t>кров</w:t>
            </w:r>
            <w:r>
              <w:t xml:space="preserve"> (</w:t>
            </w:r>
            <w:r>
              <w:t>за</w:t>
            </w:r>
            <w:r>
              <w:t xml:space="preserve"> </w:t>
            </w:r>
            <w:r>
              <w:t>необхідністю</w:t>
            </w:r>
            <w:r>
              <w:t xml:space="preserve">), </w:t>
            </w:r>
            <w:r>
              <w:t>загальний білок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білкові</w:t>
            </w:r>
            <w:r>
              <w:t xml:space="preserve"> </w:t>
            </w:r>
            <w:r>
              <w:t>фракції</w:t>
            </w:r>
            <w:r>
              <w:t xml:space="preserve"> (</w:t>
            </w:r>
            <w:r>
              <w:t>за</w:t>
            </w:r>
            <w:r>
              <w:t xml:space="preserve"> </w:t>
            </w:r>
            <w:r>
              <w:t>необхідністю</w:t>
            </w:r>
            <w:r>
              <w:t xml:space="preserve">). </w:t>
            </w:r>
            <w:r>
              <w:t>Езофагогастродуоденоскопія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прицільною біопсією</w:t>
            </w:r>
            <w:r>
              <w:t xml:space="preserve"> </w:t>
            </w:r>
            <w:r>
              <w:t>СОШ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визначення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біоптатах</w:t>
            </w:r>
            <w:r>
              <w:t xml:space="preserve"> </w:t>
            </w:r>
            <w:r>
              <w:t>НР</w:t>
            </w:r>
            <w:r>
              <w:t xml:space="preserve"> </w:t>
            </w:r>
            <w:r>
              <w:t>і гістологічного</w:t>
            </w:r>
            <w:r>
              <w:t xml:space="preserve"> </w:t>
            </w:r>
            <w:r>
              <w:t>дослідження</w:t>
            </w:r>
            <w:r>
              <w:t xml:space="preserve">; </w:t>
            </w:r>
            <w:r>
              <w:t>інтрагастральна рН</w:t>
            </w:r>
            <w:r>
              <w:t>-</w:t>
            </w:r>
            <w:r>
              <w:t>метрія</w:t>
            </w:r>
            <w:r>
              <w:t xml:space="preserve">; </w:t>
            </w:r>
            <w:r>
              <w:t>УЗД</w:t>
            </w:r>
            <w:r>
              <w:t xml:space="preserve"> </w:t>
            </w:r>
            <w:r>
              <w:t>органів</w:t>
            </w:r>
            <w:r>
              <w:t xml:space="preserve"> </w:t>
            </w:r>
            <w:r>
              <w:t>черевної</w:t>
            </w:r>
            <w:r>
              <w:t xml:space="preserve"> </w:t>
            </w:r>
            <w:r>
              <w:t>порожнини для</w:t>
            </w:r>
            <w:r>
              <w:t xml:space="preserve"> </w:t>
            </w:r>
            <w:r>
              <w:t>визначення</w:t>
            </w:r>
            <w:r>
              <w:t xml:space="preserve"> </w:t>
            </w:r>
            <w:r>
              <w:t>супутньої</w:t>
            </w:r>
            <w:r>
              <w:t xml:space="preserve"> </w:t>
            </w:r>
            <w:r>
              <w:t>патології</w:t>
            </w:r>
            <w:r>
              <w:t xml:space="preserve">; </w:t>
            </w:r>
            <w:r>
              <w:t>визначення НР</w:t>
            </w:r>
            <w:r>
              <w:t xml:space="preserve"> (</w:t>
            </w:r>
            <w:r>
              <w:t>переважно</w:t>
            </w:r>
            <w:r>
              <w:t xml:space="preserve"> </w:t>
            </w:r>
            <w:r>
              <w:t>неінвазивним</w:t>
            </w:r>
            <w:r>
              <w:t xml:space="preserve"> </w:t>
            </w:r>
            <w:r>
              <w:t>методом</w:t>
            </w:r>
            <w:r>
              <w:t>).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Рентгенологічні</w:t>
            </w:r>
            <w:r>
              <w:t xml:space="preserve"> </w:t>
            </w:r>
            <w:r>
              <w:t>й</w:t>
            </w:r>
            <w:r>
              <w:t xml:space="preserve"> </w:t>
            </w:r>
            <w:r>
              <w:t>імунологічні</w:t>
            </w:r>
            <w:r>
              <w:t xml:space="preserve"> </w:t>
            </w:r>
            <w:r>
              <w:t>дослідження</w:t>
            </w:r>
            <w:r>
              <w:t xml:space="preserve"> – </w:t>
            </w:r>
            <w:r>
              <w:t>за</w:t>
            </w:r>
            <w:r>
              <w:t xml:space="preserve"> </w:t>
            </w:r>
            <w:r>
              <w:t>необхідністю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u w:val="single" w:color="000000"/>
              </w:rPr>
              <w:t>Додаткові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дослідження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та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консультації</w:t>
            </w:r>
            <w:r>
              <w:t xml:space="preserve"> </w:t>
            </w:r>
            <w:r>
              <w:t>фахівців проводяться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залежності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основних</w:t>
            </w:r>
            <w:r>
              <w:t xml:space="preserve"> </w:t>
            </w:r>
            <w:r>
              <w:t>проявів</w:t>
            </w:r>
          </w:p>
        </w:tc>
      </w:tr>
    </w:tbl>
    <w:p w:rsidR="007F3BC3" w:rsidRDefault="007F3BC3">
      <w:pPr>
        <w:spacing w:after="0" w:line="259" w:lineRule="auto"/>
        <w:ind w:left="-1701" w:right="11056" w:firstLine="0"/>
        <w:jc w:val="left"/>
      </w:pPr>
    </w:p>
    <w:tbl>
      <w:tblPr>
        <w:tblStyle w:val="TableGrid"/>
        <w:tblW w:w="10126" w:type="dxa"/>
        <w:tblInd w:w="-426" w:type="dxa"/>
        <w:tblCellMar>
          <w:top w:w="60" w:type="dxa"/>
          <w:left w:w="10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2694"/>
        <w:gridCol w:w="2268"/>
        <w:gridCol w:w="5164"/>
      </w:tblGrid>
      <w:tr w:rsidR="007F3BC3">
        <w:trPr>
          <w:trHeight w:val="88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 xml:space="preserve">доказовості </w:t>
            </w:r>
            <w:r>
              <w:t>B)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хвороби</w:t>
            </w:r>
            <w:r>
              <w:t xml:space="preserve"> </w:t>
            </w:r>
            <w:r>
              <w:tab/>
            </w:r>
            <w:r>
              <w:t>і</w:t>
            </w:r>
            <w:r>
              <w:t xml:space="preserve"> </w:t>
            </w:r>
            <w:r>
              <w:tab/>
            </w:r>
            <w:r>
              <w:t>передбачуваних</w:t>
            </w:r>
            <w:r>
              <w:t xml:space="preserve"> </w:t>
            </w:r>
            <w:r>
              <w:tab/>
            </w:r>
            <w:r>
              <w:t>супутніх захворювань</w:t>
            </w:r>
            <w:r>
              <w:t>.</w:t>
            </w:r>
          </w:p>
        </w:tc>
      </w:tr>
      <w:tr w:rsidR="007F3BC3">
        <w:trPr>
          <w:trHeight w:val="287"/>
        </w:trPr>
        <w:tc>
          <w:tcPr>
            <w:tcW w:w="10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4" w:firstLine="0"/>
              <w:jc w:val="center"/>
            </w:pPr>
            <w:r>
              <w:rPr>
                <w:b/>
              </w:rPr>
              <w:t>Б. 2. 4 Лікування</w:t>
            </w:r>
          </w:p>
        </w:tc>
      </w:tr>
      <w:tr w:rsidR="007F3BC3">
        <w:trPr>
          <w:trHeight w:val="1298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</w:pPr>
            <w:r>
              <w:t>Основні</w:t>
            </w:r>
            <w:r>
              <w:t xml:space="preserve"> </w:t>
            </w:r>
            <w:r>
              <w:t>принципи лікування</w:t>
            </w:r>
            <w:r>
              <w:t xml:space="preserve"> </w:t>
            </w:r>
            <w:r>
              <w:t>хронічного гастриту</w:t>
            </w:r>
            <w:r>
              <w:t xml:space="preserve"> </w:t>
            </w:r>
            <w:r>
              <w:t>залежать</w:t>
            </w:r>
            <w:r>
              <w:t xml:space="preserve"> </w:t>
            </w:r>
            <w:r>
              <w:t>від характеру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форми</w:t>
            </w:r>
            <w:r>
              <w:t xml:space="preserve"> </w:t>
            </w:r>
            <w:r>
              <w:t>ХГ</w:t>
            </w:r>
            <w:r>
              <w:t xml:space="preserve"> , </w:t>
            </w:r>
            <w:r>
              <w:t>активності</w:t>
            </w:r>
            <w:r>
              <w:t xml:space="preserve"> </w:t>
            </w:r>
            <w:r>
              <w:t>запального процесу</w:t>
            </w:r>
            <w:r>
              <w:t xml:space="preserve">, </w:t>
            </w:r>
            <w:r>
              <w:t>наявності деструкції</w:t>
            </w:r>
            <w:r>
              <w:t xml:space="preserve">, </w:t>
            </w:r>
            <w:r>
              <w:t>фази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захворювання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Досвід</w:t>
            </w:r>
            <w:r>
              <w:t xml:space="preserve"> </w:t>
            </w:r>
            <w:r>
              <w:t>лікування дітей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світі доводить</w:t>
            </w:r>
            <w:r>
              <w:t xml:space="preserve">, </w:t>
            </w:r>
            <w:r>
              <w:t>що терапія</w:t>
            </w:r>
            <w:r>
              <w:t xml:space="preserve"> </w:t>
            </w:r>
            <w:r>
              <w:t>ХГ</w:t>
            </w:r>
            <w:r>
              <w:t xml:space="preserve"> </w:t>
            </w:r>
            <w:r>
              <w:t>повинна бути</w:t>
            </w:r>
            <w:r>
              <w:t xml:space="preserve"> </w:t>
            </w:r>
            <w:r>
              <w:t>комплексною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[NASPGHAM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Medical Position Papers: Helicobacter pylori infection in children, 2000; The Maastricht 2 -2000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Consensus Report]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B)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26" w:line="259" w:lineRule="auto"/>
              <w:ind w:right="0" w:firstLine="0"/>
              <w:jc w:val="left"/>
            </w:pPr>
            <w:r>
              <w:t>Лікування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загостренні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74"/>
              </w:numPr>
              <w:spacing w:after="0" w:line="259" w:lineRule="auto"/>
              <w:ind w:firstLine="0"/>
            </w:pPr>
            <w:r>
              <w:t>Рішення</w:t>
            </w:r>
            <w:r>
              <w:t xml:space="preserve"> </w:t>
            </w:r>
            <w:r>
              <w:t>питання</w:t>
            </w:r>
            <w:r>
              <w:t xml:space="preserve"> </w:t>
            </w:r>
            <w:r>
              <w:t>про</w:t>
            </w:r>
            <w:r>
              <w:t xml:space="preserve"> </w:t>
            </w:r>
            <w:r>
              <w:t>умови</w:t>
            </w:r>
            <w:r>
              <w:t xml:space="preserve"> </w:t>
            </w:r>
            <w:r>
              <w:t>лікування</w:t>
            </w:r>
          </w:p>
          <w:p w:rsidR="007F3BC3" w:rsidRDefault="008E2D0D">
            <w:pPr>
              <w:spacing w:after="26" w:line="259" w:lineRule="auto"/>
              <w:ind w:right="0" w:firstLine="0"/>
              <w:jc w:val="left"/>
            </w:pPr>
            <w:r>
              <w:t>(</w:t>
            </w:r>
            <w:r>
              <w:t>стаціонар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поліклініка</w:t>
            </w:r>
            <w:r>
              <w:t>).</w:t>
            </w:r>
          </w:p>
          <w:p w:rsidR="007F3BC3" w:rsidRDefault="008E2D0D" w:rsidP="008E2D0D">
            <w:pPr>
              <w:numPr>
                <w:ilvl w:val="0"/>
                <w:numId w:val="74"/>
              </w:numPr>
              <w:spacing w:after="51" w:line="238" w:lineRule="auto"/>
              <w:ind w:firstLine="0"/>
            </w:pPr>
            <w:r>
              <w:t>Вибір</w:t>
            </w:r>
            <w:r>
              <w:t xml:space="preserve"> </w:t>
            </w:r>
            <w:r>
              <w:t>режиму</w:t>
            </w:r>
            <w:r>
              <w:t xml:space="preserve"> </w:t>
            </w:r>
            <w:r>
              <w:t>фізичної</w:t>
            </w:r>
            <w:r>
              <w:t xml:space="preserve"> </w:t>
            </w:r>
            <w:r>
              <w:t xml:space="preserve">активності </w:t>
            </w:r>
            <w:r>
              <w:t>(</w:t>
            </w:r>
            <w:r>
              <w:t>оберігаючий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звичайний</w:t>
            </w:r>
            <w:r>
              <w:t xml:space="preserve">), </w:t>
            </w:r>
            <w:r>
              <w:t>використання ЛФК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74"/>
              </w:numPr>
              <w:spacing w:after="50" w:line="238" w:lineRule="auto"/>
              <w:ind w:firstLine="0"/>
            </w:pPr>
            <w:r>
              <w:t>Вибір</w:t>
            </w:r>
            <w:r>
              <w:t xml:space="preserve"> </w:t>
            </w:r>
            <w:r>
              <w:t>режиму</w:t>
            </w:r>
            <w:r>
              <w:t xml:space="preserve"> </w:t>
            </w:r>
            <w:r>
              <w:t>харчування</w:t>
            </w:r>
            <w:r>
              <w:t xml:space="preserve">, </w:t>
            </w:r>
            <w:r>
              <w:t>призначення дієтичних</w:t>
            </w:r>
            <w:r>
              <w:t xml:space="preserve"> </w:t>
            </w:r>
            <w:r>
              <w:t>столів</w:t>
            </w:r>
            <w:r>
              <w:t xml:space="preserve"> (</w:t>
            </w:r>
            <w:r>
              <w:t>стіл</w:t>
            </w:r>
            <w:r>
              <w:t xml:space="preserve"> </w:t>
            </w:r>
            <w:r>
              <w:t>№</w:t>
            </w:r>
            <w:r>
              <w:t xml:space="preserve">1, </w:t>
            </w:r>
            <w:r>
              <w:t>№</w:t>
            </w:r>
            <w:r>
              <w:t xml:space="preserve">2, </w:t>
            </w:r>
            <w:r>
              <w:t>№</w:t>
            </w:r>
            <w:r>
              <w:t>5).</w:t>
            </w:r>
          </w:p>
          <w:p w:rsidR="007F3BC3" w:rsidRDefault="008E2D0D" w:rsidP="008E2D0D">
            <w:pPr>
              <w:numPr>
                <w:ilvl w:val="0"/>
                <w:numId w:val="74"/>
              </w:numPr>
              <w:spacing w:after="0" w:line="238" w:lineRule="auto"/>
              <w:ind w:firstLine="0"/>
            </w:pPr>
            <w:r>
              <w:t>Індивідуальний</w:t>
            </w:r>
            <w:r>
              <w:t xml:space="preserve"> </w:t>
            </w:r>
            <w:r>
              <w:t>підбір</w:t>
            </w:r>
            <w:r>
              <w:t xml:space="preserve"> </w:t>
            </w:r>
            <w:r>
              <w:t>комплексного лікування</w:t>
            </w:r>
            <w:r>
              <w:t xml:space="preserve"> (</w:t>
            </w:r>
            <w:r>
              <w:t>з</w:t>
            </w:r>
            <w:r>
              <w:t xml:space="preserve"> </w:t>
            </w:r>
            <w:r>
              <w:t>урахуванням</w:t>
            </w:r>
            <w:r>
              <w:t xml:space="preserve"> </w:t>
            </w:r>
            <w:r>
              <w:t>етіології</w:t>
            </w:r>
            <w:r>
              <w:t xml:space="preserve">, </w:t>
            </w:r>
            <w:r>
              <w:t>основних патогенетичних</w:t>
            </w:r>
            <w:r>
              <w:t xml:space="preserve"> </w:t>
            </w:r>
            <w:r>
              <w:t>механізмів</w:t>
            </w:r>
            <w:r>
              <w:t xml:space="preserve">, </w:t>
            </w:r>
            <w:r>
              <w:t>провідних симптомів</w:t>
            </w:r>
            <w:r>
              <w:t>).</w:t>
            </w:r>
          </w:p>
          <w:p w:rsidR="007F3BC3" w:rsidRDefault="008E2D0D">
            <w:pPr>
              <w:spacing w:after="0" w:line="238" w:lineRule="auto"/>
              <w:ind w:right="1" w:firstLine="0"/>
            </w:pPr>
            <w:r>
              <w:t>При</w:t>
            </w:r>
            <w:r>
              <w:t xml:space="preserve"> </w:t>
            </w:r>
            <w:r>
              <w:t>ХГ</w:t>
            </w:r>
            <w:r>
              <w:t xml:space="preserve">, </w:t>
            </w:r>
            <w:r>
              <w:t>асоційованому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НР</w:t>
            </w:r>
            <w:r>
              <w:t>-</w:t>
            </w:r>
            <w:r>
              <w:t>інфекцією</w:t>
            </w:r>
            <w:r>
              <w:t xml:space="preserve">, </w:t>
            </w:r>
            <w:r>
              <w:t>з вираженою</w:t>
            </w:r>
            <w:r>
              <w:t xml:space="preserve"> </w:t>
            </w:r>
            <w:r>
              <w:t>активністю</w:t>
            </w:r>
            <w:r>
              <w:t xml:space="preserve"> </w:t>
            </w:r>
            <w:r>
              <w:t>процесу медикаментозну</w:t>
            </w:r>
            <w:r>
              <w:t xml:space="preserve"> </w:t>
            </w:r>
            <w:r>
              <w:t>терапію</w:t>
            </w:r>
            <w:r>
              <w:t xml:space="preserve"> </w:t>
            </w:r>
            <w:r>
              <w:t>починають</w:t>
            </w:r>
            <w:r>
              <w:t xml:space="preserve"> </w:t>
            </w:r>
            <w:r>
              <w:t>із використання</w:t>
            </w:r>
            <w:r>
              <w:t xml:space="preserve"> </w:t>
            </w:r>
            <w:r>
              <w:t>ерадикаційної</w:t>
            </w:r>
            <w:r>
              <w:t xml:space="preserve"> (</w:t>
            </w:r>
            <w:r>
              <w:t>потрійної</w:t>
            </w:r>
            <w:r>
              <w:t xml:space="preserve"> </w:t>
            </w:r>
            <w:r>
              <w:t xml:space="preserve">або </w:t>
            </w:r>
            <w:r>
              <w:t>квадро</w:t>
            </w:r>
            <w:r>
              <w:t xml:space="preserve">-) </w:t>
            </w:r>
            <w:r>
              <w:t>терапії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однією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загальноприйнятих схем</w:t>
            </w:r>
            <w:r>
              <w:t xml:space="preserve">. </w:t>
            </w:r>
            <w:r>
              <w:t>Перевага</w:t>
            </w:r>
            <w:r>
              <w:t xml:space="preserve"> </w:t>
            </w:r>
            <w:r>
              <w:t>віддається</w:t>
            </w:r>
            <w:r>
              <w:t xml:space="preserve"> </w:t>
            </w:r>
            <w:r>
              <w:t>препаратам колоїдного</w:t>
            </w:r>
            <w:r>
              <w:t xml:space="preserve"> </w:t>
            </w:r>
            <w:r>
              <w:t>субцитрату</w:t>
            </w:r>
            <w:r>
              <w:t xml:space="preserve"> (</w:t>
            </w:r>
            <w:r>
              <w:t>субсаліцилату</w:t>
            </w:r>
            <w:r>
              <w:t xml:space="preserve">) </w:t>
            </w:r>
            <w:r>
              <w:t>вісмуту у</w:t>
            </w:r>
            <w:r>
              <w:t xml:space="preserve"> </w:t>
            </w:r>
            <w:r>
              <w:t>якості</w:t>
            </w:r>
            <w:r>
              <w:t xml:space="preserve"> </w:t>
            </w:r>
            <w:r>
              <w:t>базисних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паралельним</w:t>
            </w:r>
            <w:r>
              <w:t xml:space="preserve"> </w:t>
            </w:r>
            <w:r>
              <w:t>призначенням антисекреторних</w:t>
            </w:r>
            <w:r>
              <w:t xml:space="preserve"> </w:t>
            </w:r>
            <w:r>
              <w:t>препаратів</w:t>
            </w:r>
            <w:r>
              <w:t xml:space="preserve">. </w:t>
            </w:r>
            <w:r>
              <w:t>Починають</w:t>
            </w:r>
            <w:r>
              <w:t xml:space="preserve"> </w:t>
            </w:r>
            <w:r>
              <w:t>із потрійної</w:t>
            </w:r>
            <w:r>
              <w:t xml:space="preserve"> </w:t>
            </w:r>
            <w:r>
              <w:t>схеми</w:t>
            </w:r>
            <w:r>
              <w:t xml:space="preserve"> </w:t>
            </w:r>
            <w:r>
              <w:t>першої</w:t>
            </w:r>
            <w:r>
              <w:t xml:space="preserve"> </w:t>
            </w:r>
            <w:r>
              <w:t>лінії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176"/>
            </w:pPr>
            <w:r>
              <w:t>Після</w:t>
            </w:r>
            <w:r>
              <w:t xml:space="preserve"> </w:t>
            </w:r>
            <w:r>
              <w:t>проведення</w:t>
            </w:r>
            <w:r>
              <w:t xml:space="preserve"> </w:t>
            </w:r>
            <w:r>
              <w:t>ерадикаційної</w:t>
            </w:r>
            <w:r>
              <w:t xml:space="preserve"> </w:t>
            </w:r>
            <w:r>
              <w:t>антиНРтерапії</w:t>
            </w:r>
            <w:r>
              <w:t xml:space="preserve"> </w:t>
            </w:r>
            <w:r>
              <w:t>продовжують</w:t>
            </w:r>
            <w:r>
              <w:t xml:space="preserve"> </w:t>
            </w:r>
            <w:r>
              <w:t>комплексне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ХГ залежно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характеру</w:t>
            </w:r>
            <w:r>
              <w:t xml:space="preserve"> </w:t>
            </w:r>
            <w:r>
              <w:t>кислотоутворюючої функції</w:t>
            </w:r>
            <w:r>
              <w:t xml:space="preserve"> </w:t>
            </w:r>
            <w:r>
              <w:t>шлунку</w:t>
            </w:r>
            <w:r>
              <w:t>.</w:t>
            </w:r>
          </w:p>
          <w:p w:rsidR="007F3BC3" w:rsidRDefault="008E2D0D">
            <w:pPr>
              <w:spacing w:after="0" w:line="243" w:lineRule="auto"/>
              <w:ind w:right="0" w:firstLine="0"/>
            </w:pPr>
            <w:r>
              <w:t>При</w:t>
            </w:r>
            <w:r>
              <w:t xml:space="preserve"> </w:t>
            </w:r>
            <w:r>
              <w:rPr>
                <w:i/>
              </w:rPr>
              <w:t>гіперацидному</w:t>
            </w:r>
            <w:r>
              <w:t xml:space="preserve"> </w:t>
            </w:r>
            <w:r>
              <w:t>ХГ</w:t>
            </w:r>
            <w:r>
              <w:t xml:space="preserve"> – </w:t>
            </w:r>
            <w:r>
              <w:t>антисекреторні препарати</w:t>
            </w:r>
            <w:r>
              <w:t xml:space="preserve"> (</w:t>
            </w:r>
            <w:r>
              <w:t>блокатори</w:t>
            </w:r>
            <w:r>
              <w:t xml:space="preserve"> </w:t>
            </w:r>
            <w:r>
              <w:t>Н</w:t>
            </w:r>
            <w:r>
              <w:rPr>
                <w:vertAlign w:val="subscript"/>
              </w:rPr>
              <w:t>2</w:t>
            </w:r>
            <w:r>
              <w:t>-</w:t>
            </w:r>
            <w:r>
              <w:t>рецепторів</w:t>
            </w:r>
            <w:r>
              <w:t xml:space="preserve"> </w:t>
            </w:r>
            <w:r>
              <w:t>гістаміну другого</w:t>
            </w:r>
            <w:r>
              <w:t xml:space="preserve"> </w:t>
            </w:r>
            <w:r>
              <w:t>чи</w:t>
            </w:r>
            <w:r>
              <w:t xml:space="preserve"> </w:t>
            </w:r>
            <w:r>
              <w:t>третього</w:t>
            </w:r>
            <w:r>
              <w:t xml:space="preserve"> </w:t>
            </w:r>
            <w:r>
              <w:t>покоління</w:t>
            </w:r>
            <w:r>
              <w:t xml:space="preserve">, </w:t>
            </w:r>
            <w:r>
              <w:t>або</w:t>
            </w:r>
            <w:r>
              <w:t xml:space="preserve"> – </w:t>
            </w:r>
            <w:r>
              <w:t>інгібітори Н</w:t>
            </w:r>
            <w:r>
              <w:rPr>
                <w:vertAlign w:val="superscript"/>
              </w:rPr>
              <w:t>+</w:t>
            </w:r>
            <w:r>
              <w:t>/</w:t>
            </w:r>
            <w:r>
              <w:t>К</w:t>
            </w:r>
            <w:r>
              <w:rPr>
                <w:vertAlign w:val="superscript"/>
              </w:rPr>
              <w:t>+</w:t>
            </w:r>
            <w:r>
              <w:t xml:space="preserve"> – </w:t>
            </w:r>
            <w:r>
              <w:t>АТФази</w:t>
            </w:r>
            <w:r>
              <w:t xml:space="preserve"> (</w:t>
            </w:r>
            <w:r>
              <w:t>РР</w:t>
            </w:r>
            <w:r>
              <w:t xml:space="preserve">I)): </w:t>
            </w:r>
            <w:r>
              <w:t>ранітидин</w:t>
            </w:r>
            <w:r>
              <w:t xml:space="preserve"> 75-150 </w:t>
            </w:r>
            <w:r>
              <w:t>мг</w:t>
            </w:r>
            <w:r>
              <w:t xml:space="preserve">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 </w:t>
            </w:r>
            <w:r>
              <w:t>за</w:t>
            </w:r>
            <w:r>
              <w:t xml:space="preserve"> 20 </w:t>
            </w:r>
            <w:r>
              <w:t>хв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фамотидин</w:t>
            </w:r>
            <w:r>
              <w:t xml:space="preserve"> </w:t>
            </w:r>
            <w:r>
              <w:t xml:space="preserve">по </w:t>
            </w:r>
            <w:r>
              <w:t xml:space="preserve">10-20 </w:t>
            </w:r>
            <w:r>
              <w:t>мг</w:t>
            </w:r>
            <w:r>
              <w:t xml:space="preserve">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 </w:t>
            </w:r>
            <w:r>
              <w:t>незалежно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прийому їжі</w:t>
            </w:r>
            <w:r>
              <w:t xml:space="preserve"> </w:t>
            </w:r>
            <w:r>
              <w:t>протягом</w:t>
            </w:r>
            <w:r>
              <w:t xml:space="preserve"> 7-10 </w:t>
            </w:r>
            <w:r>
              <w:t>днів</w:t>
            </w:r>
            <w:r>
              <w:t xml:space="preserve">, </w:t>
            </w:r>
            <w:r>
              <w:t>далі</w:t>
            </w:r>
            <w:r>
              <w:t xml:space="preserve"> </w:t>
            </w:r>
            <w:r>
              <w:t>доза</w:t>
            </w:r>
            <w:r>
              <w:t xml:space="preserve"> </w:t>
            </w:r>
            <w:r>
              <w:t>препарату зменшується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два</w:t>
            </w:r>
            <w:r>
              <w:t xml:space="preserve"> </w:t>
            </w:r>
            <w:r>
              <w:t>рази</w:t>
            </w:r>
            <w:r>
              <w:t xml:space="preserve"> (</w:t>
            </w:r>
            <w:r>
              <w:t>або</w:t>
            </w:r>
            <w:r>
              <w:t xml:space="preserve"> </w:t>
            </w:r>
            <w:r>
              <w:t>залишається</w:t>
            </w:r>
            <w:r>
              <w:t xml:space="preserve"> </w:t>
            </w:r>
            <w:r>
              <w:t>один прийом</w:t>
            </w:r>
            <w:r>
              <w:t xml:space="preserve">) </w:t>
            </w:r>
            <w:r>
              <w:t>і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продовжується</w:t>
            </w:r>
            <w:r>
              <w:t xml:space="preserve"> </w:t>
            </w:r>
            <w:r>
              <w:t>ще</w:t>
            </w:r>
            <w:r>
              <w:t xml:space="preserve"> 2-3 </w:t>
            </w:r>
            <w:r>
              <w:t>тижня</w:t>
            </w:r>
            <w:r>
              <w:t xml:space="preserve">; </w:t>
            </w:r>
            <w:r>
              <w:t>омепразол</w:t>
            </w:r>
            <w:r>
              <w:t xml:space="preserve"> </w:t>
            </w:r>
            <w:r>
              <w:t>по</w:t>
            </w:r>
            <w:r>
              <w:t xml:space="preserve"> 10-20 </w:t>
            </w:r>
            <w:r>
              <w:t>мг</w:t>
            </w:r>
            <w:r>
              <w:t xml:space="preserve"> (</w:t>
            </w:r>
            <w:r>
              <w:t>пантопразол</w:t>
            </w:r>
            <w:r>
              <w:t xml:space="preserve"> </w:t>
            </w:r>
            <w:r>
              <w:t xml:space="preserve">по </w:t>
            </w:r>
            <w:r>
              <w:t xml:space="preserve">20-40 </w:t>
            </w:r>
            <w:r>
              <w:t>мг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) </w:t>
            </w:r>
            <w:r>
              <w:t>один</w:t>
            </w:r>
            <w:r>
              <w:t xml:space="preserve">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 </w:t>
            </w:r>
            <w:r>
              <w:t>зранку</w:t>
            </w:r>
            <w:r>
              <w:t xml:space="preserve"> </w:t>
            </w:r>
            <w:r>
              <w:t>до їжі</w:t>
            </w:r>
            <w:r>
              <w:t xml:space="preserve"> 7-10 </w:t>
            </w:r>
            <w:r>
              <w:t>днів</w:t>
            </w:r>
            <w:r>
              <w:t xml:space="preserve">, </w:t>
            </w:r>
            <w:r>
              <w:t>далі</w:t>
            </w:r>
            <w:r>
              <w:t xml:space="preserve"> - </w:t>
            </w:r>
            <w:r>
              <w:t>ще</w:t>
            </w:r>
            <w:r>
              <w:t xml:space="preserve"> 7 </w:t>
            </w:r>
            <w:r>
              <w:t>днів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половинній</w:t>
            </w:r>
            <w:r>
              <w:t xml:space="preserve"> </w:t>
            </w:r>
            <w:r>
              <w:t>дозі з</w:t>
            </w:r>
            <w:r>
              <w:t xml:space="preserve"> </w:t>
            </w:r>
            <w:r>
              <w:t>поступовим</w:t>
            </w:r>
            <w:r>
              <w:t xml:space="preserve"> </w:t>
            </w:r>
            <w:r>
              <w:t>переходом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антациди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>На</w:t>
            </w:r>
            <w:r>
              <w:t xml:space="preserve"> </w:t>
            </w:r>
            <w:r>
              <w:t>другому</w:t>
            </w:r>
            <w:r>
              <w:t xml:space="preserve"> </w:t>
            </w:r>
            <w:r>
              <w:t>етапі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ХГ</w:t>
            </w:r>
            <w:r>
              <w:t xml:space="preserve">, </w:t>
            </w:r>
            <w:r>
              <w:t>а</w:t>
            </w:r>
            <w:r>
              <w:t xml:space="preserve"> </w:t>
            </w:r>
            <w:r>
              <w:t>також</w:t>
            </w:r>
            <w:r>
              <w:t xml:space="preserve"> </w:t>
            </w:r>
            <w:r>
              <w:t>при рефлюкс</w:t>
            </w:r>
            <w:r>
              <w:t>-</w:t>
            </w:r>
            <w:r>
              <w:t>гастриті</w:t>
            </w:r>
            <w:r>
              <w:t xml:space="preserve">, </w:t>
            </w:r>
            <w:r>
              <w:t>синдромі</w:t>
            </w:r>
            <w:r>
              <w:t xml:space="preserve"> </w:t>
            </w:r>
            <w:r>
              <w:t>диспепсії дискінетичного</w:t>
            </w:r>
            <w:r>
              <w:t xml:space="preserve"> </w:t>
            </w:r>
            <w:r>
              <w:t>типу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rPr>
                <w:i/>
              </w:rPr>
              <w:t xml:space="preserve">антациди, </w:t>
            </w:r>
            <w:r>
              <w:t>що</w:t>
            </w:r>
            <w:r>
              <w:t xml:space="preserve"> </w:t>
            </w:r>
            <w:r>
              <w:t>не</w:t>
            </w:r>
            <w:r>
              <w:t xml:space="preserve"> </w:t>
            </w:r>
            <w:r>
              <w:t>всмоктуються</w:t>
            </w:r>
            <w:r>
              <w:t xml:space="preserve"> (</w:t>
            </w:r>
            <w:r>
              <w:t>алюмінію</w:t>
            </w:r>
            <w:r>
              <w:t xml:space="preserve"> </w:t>
            </w:r>
            <w:r>
              <w:t>фосфат</w:t>
            </w:r>
            <w:r>
              <w:t xml:space="preserve">, </w:t>
            </w:r>
            <w:r>
              <w:t>сполуки</w:t>
            </w:r>
            <w:r>
              <w:t xml:space="preserve"> </w:t>
            </w:r>
            <w:r>
              <w:t>алюмінію</w:t>
            </w:r>
            <w:r>
              <w:t xml:space="preserve">, </w:t>
            </w:r>
            <w:r>
              <w:t>магнію</w:t>
            </w:r>
            <w:r>
              <w:t xml:space="preserve">, </w:t>
            </w:r>
            <w:r>
              <w:t>кальцію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</w:t>
            </w:r>
            <w:r>
              <w:t xml:space="preserve">.) </w:t>
            </w:r>
            <w:r>
              <w:t>по</w:t>
            </w:r>
            <w:r>
              <w:t xml:space="preserve"> 515 </w:t>
            </w:r>
            <w:r>
              <w:t>мл</w:t>
            </w:r>
            <w:r>
              <w:t xml:space="preserve"> (</w:t>
            </w:r>
            <w:r>
              <w:t>або</w:t>
            </w:r>
            <w:r>
              <w:t xml:space="preserve"> 0,5-1 </w:t>
            </w:r>
            <w:r>
              <w:t>пігулці</w:t>
            </w:r>
            <w:r>
              <w:t xml:space="preserve">) </w:t>
            </w:r>
            <w:r>
              <w:t>через</w:t>
            </w:r>
            <w:r>
              <w:t xml:space="preserve"> 1,5-2 </w:t>
            </w:r>
            <w:r>
              <w:t>години після</w:t>
            </w:r>
            <w:r>
              <w:t xml:space="preserve"> </w:t>
            </w:r>
            <w:r>
              <w:t>прийому</w:t>
            </w:r>
            <w:r>
              <w:t xml:space="preserve"> </w:t>
            </w:r>
            <w:r>
              <w:t>їжі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перед</w:t>
            </w:r>
            <w:r>
              <w:t xml:space="preserve"> </w:t>
            </w:r>
            <w:r>
              <w:t>сном</w:t>
            </w:r>
            <w:r>
              <w:t xml:space="preserve">. </w:t>
            </w:r>
            <w:r>
              <w:t>Основний курс</w:t>
            </w:r>
            <w:r>
              <w:t xml:space="preserve"> </w:t>
            </w:r>
            <w:r>
              <w:t>лікування</w:t>
            </w:r>
            <w:r>
              <w:t xml:space="preserve"> – 2 </w:t>
            </w:r>
            <w:r>
              <w:t>тижні</w:t>
            </w:r>
            <w:r>
              <w:t xml:space="preserve">, </w:t>
            </w:r>
            <w:r>
              <w:t>далі</w:t>
            </w:r>
            <w:r>
              <w:t xml:space="preserve"> – </w:t>
            </w:r>
            <w:r>
              <w:t>прийом</w:t>
            </w:r>
          </w:p>
        </w:tc>
      </w:tr>
    </w:tbl>
    <w:p w:rsidR="007F3BC3" w:rsidRDefault="007F3BC3">
      <w:pPr>
        <w:spacing w:after="0" w:line="259" w:lineRule="auto"/>
        <w:ind w:left="-1701" w:right="11056" w:firstLine="0"/>
        <w:jc w:val="left"/>
      </w:pPr>
    </w:p>
    <w:tbl>
      <w:tblPr>
        <w:tblStyle w:val="TableGrid"/>
        <w:tblW w:w="10126" w:type="dxa"/>
        <w:tblInd w:w="-426" w:type="dxa"/>
        <w:tblCellMar>
          <w:top w:w="60" w:type="dxa"/>
          <w:left w:w="108" w:type="dxa"/>
          <w:bottom w:w="0" w:type="dxa"/>
          <w:right w:w="103" w:type="dxa"/>
        </w:tblCellMar>
        <w:tblLook w:val="04A0" w:firstRow="1" w:lastRow="0" w:firstColumn="1" w:lastColumn="0" w:noHBand="0" w:noVBand="1"/>
      </w:tblPr>
      <w:tblGrid>
        <w:gridCol w:w="2694"/>
        <w:gridCol w:w="2268"/>
        <w:gridCol w:w="5164"/>
      </w:tblGrid>
      <w:tr w:rsidR="007F3BC3">
        <w:trPr>
          <w:trHeight w:val="99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антацидів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вимогою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5" w:firstLine="0"/>
            </w:pPr>
            <w:r>
              <w:t>З</w:t>
            </w:r>
            <w:r>
              <w:t xml:space="preserve"> </w:t>
            </w:r>
            <w:r>
              <w:t>антацидами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моторних</w:t>
            </w:r>
            <w:r>
              <w:t xml:space="preserve"> </w:t>
            </w:r>
            <w:r>
              <w:t>порушеннях призначають</w:t>
            </w:r>
            <w:r>
              <w:t xml:space="preserve"> </w:t>
            </w:r>
            <w:r>
              <w:rPr>
                <w:i/>
              </w:rPr>
              <w:t>прокінетики</w:t>
            </w:r>
            <w:r>
              <w:t xml:space="preserve"> (</w:t>
            </w:r>
            <w:r>
              <w:t>домперидон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</w:t>
            </w:r>
            <w:r>
              <w:t xml:space="preserve">.) </w:t>
            </w:r>
            <w:r>
              <w:t>по</w:t>
            </w:r>
            <w:r>
              <w:t xml:space="preserve"> 0,25 </w:t>
            </w:r>
            <w:r>
              <w:t>мг</w:t>
            </w:r>
            <w:r>
              <w:t>/</w:t>
            </w:r>
            <w:r>
              <w:t>кг</w:t>
            </w:r>
            <w:r>
              <w:t>/</w:t>
            </w:r>
            <w:r>
              <w:t>добу</w:t>
            </w:r>
            <w:r>
              <w:t xml:space="preserve"> 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 xml:space="preserve"> 10-14 </w:t>
            </w:r>
            <w:r>
              <w:t>днів</w:t>
            </w:r>
            <w:r>
              <w:t xml:space="preserve">, </w:t>
            </w:r>
            <w:r>
              <w:t>далі</w:t>
            </w:r>
            <w:r>
              <w:t xml:space="preserve"> – </w:t>
            </w:r>
            <w:r>
              <w:t>за</w:t>
            </w:r>
            <w:r>
              <w:t xml:space="preserve"> </w:t>
            </w:r>
            <w:r>
              <w:t>вимогою</w:t>
            </w:r>
            <w:r>
              <w:t xml:space="preserve">, </w:t>
            </w:r>
            <w:r>
              <w:t>регулятори</w:t>
            </w:r>
            <w:r>
              <w:t xml:space="preserve"> </w:t>
            </w:r>
            <w:r>
              <w:t>моторики</w:t>
            </w:r>
            <w:r>
              <w:t xml:space="preserve"> </w:t>
            </w:r>
            <w:r>
              <w:t>тримебутина</w:t>
            </w:r>
            <w:r>
              <w:t xml:space="preserve"> </w:t>
            </w:r>
            <w:r>
              <w:t>малеат</w:t>
            </w:r>
            <w:r>
              <w:t xml:space="preserve"> </w:t>
            </w:r>
            <w:r>
              <w:t>дітям</w:t>
            </w:r>
            <w:r>
              <w:t xml:space="preserve"> </w:t>
            </w:r>
            <w:r>
              <w:t>від</w:t>
            </w:r>
            <w:r>
              <w:t xml:space="preserve"> 6 </w:t>
            </w:r>
            <w:r>
              <w:t>міс</w:t>
            </w:r>
            <w:r>
              <w:t xml:space="preserve">. 5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на добу</w:t>
            </w:r>
            <w:r>
              <w:t xml:space="preserve"> </w:t>
            </w:r>
            <w:r>
              <w:t>в</w:t>
            </w:r>
            <w:r>
              <w:t xml:space="preserve"> 2-3 </w:t>
            </w:r>
            <w:r>
              <w:t>прийоми</w:t>
            </w:r>
            <w:r>
              <w:t xml:space="preserve"> </w:t>
            </w:r>
            <w:r>
              <w:t>за</w:t>
            </w:r>
            <w:r>
              <w:t xml:space="preserve"> 30 </w:t>
            </w:r>
            <w:r>
              <w:t>хв</w:t>
            </w:r>
            <w:r>
              <w:t xml:space="preserve">.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 xml:space="preserve"> 10-14 </w:t>
            </w:r>
            <w:r>
              <w:t>днів та</w:t>
            </w:r>
            <w:r>
              <w:t xml:space="preserve"> </w:t>
            </w:r>
            <w:r>
              <w:t>інш</w:t>
            </w:r>
            <w:r>
              <w:t xml:space="preserve">.. </w:t>
            </w:r>
            <w:r>
              <w:t>Препарати</w:t>
            </w:r>
            <w:r>
              <w:t xml:space="preserve"> </w:t>
            </w:r>
            <w:r>
              <w:t>альгінової</w:t>
            </w:r>
            <w:r>
              <w:t xml:space="preserve"> </w:t>
            </w:r>
            <w:r>
              <w:t>кислоти</w:t>
            </w:r>
            <w:r>
              <w:t xml:space="preserve"> </w:t>
            </w:r>
            <w:r>
              <w:t xml:space="preserve">протягом </w:t>
            </w:r>
            <w:r>
              <w:t xml:space="preserve">2-4 </w:t>
            </w:r>
            <w:r>
              <w:t>тижнів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Паралельно</w:t>
            </w:r>
            <w:r>
              <w:t xml:space="preserve">, </w:t>
            </w:r>
            <w:r>
              <w:t>при</w:t>
            </w:r>
            <w:r>
              <w:t xml:space="preserve"> </w:t>
            </w:r>
            <w:r>
              <w:t>необхідності</w:t>
            </w:r>
            <w:r>
              <w:t xml:space="preserve">, </w:t>
            </w:r>
            <w:r>
              <w:t xml:space="preserve">призначаються </w:t>
            </w:r>
            <w:r>
              <w:rPr>
                <w:i/>
              </w:rPr>
              <w:t>цитопротектори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rPr>
                <w:i/>
              </w:rPr>
              <w:t>репаранти</w:t>
            </w:r>
            <w:r>
              <w:t xml:space="preserve"> </w:t>
            </w:r>
            <w:r>
              <w:t>терміном</w:t>
            </w:r>
            <w:r>
              <w:t xml:space="preserve"> </w:t>
            </w:r>
            <w:r>
              <w:t>на</w:t>
            </w:r>
            <w:r>
              <w:t xml:space="preserve"> 2-3 </w:t>
            </w:r>
            <w:r>
              <w:t>тижні</w:t>
            </w:r>
            <w:r>
              <w:t xml:space="preserve"> (</w:t>
            </w:r>
            <w:r>
              <w:t>смектит</w:t>
            </w:r>
            <w:r>
              <w:t xml:space="preserve"> – </w:t>
            </w:r>
            <w:r>
              <w:t>по</w:t>
            </w:r>
            <w:r>
              <w:t xml:space="preserve"> 0,5-1 </w:t>
            </w:r>
            <w:r>
              <w:t>пакетику</w:t>
            </w:r>
            <w:r>
              <w:t xml:space="preserve"> 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 до</w:t>
            </w:r>
            <w:r>
              <w:t xml:space="preserve"> </w:t>
            </w:r>
            <w:r>
              <w:t>їжі</w:t>
            </w:r>
            <w:r>
              <w:t xml:space="preserve">, </w:t>
            </w:r>
            <w:r>
              <w:t>гідрогельметилкремнієвої</w:t>
            </w:r>
            <w:r>
              <w:t xml:space="preserve"> </w:t>
            </w:r>
            <w:r>
              <w:t>кислоти</w:t>
            </w:r>
            <w:r>
              <w:t xml:space="preserve">, </w:t>
            </w:r>
            <w:r>
              <w:t>ліквірітон</w:t>
            </w:r>
            <w:r>
              <w:t xml:space="preserve"> (</w:t>
            </w:r>
            <w:r>
              <w:t>чи</w:t>
            </w:r>
            <w:r>
              <w:t xml:space="preserve"> </w:t>
            </w:r>
            <w:r>
              <w:t>інші</w:t>
            </w:r>
            <w:r>
              <w:t xml:space="preserve"> </w:t>
            </w:r>
            <w:r>
              <w:t>похідні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кореня</w:t>
            </w:r>
            <w:r>
              <w:t xml:space="preserve"> </w:t>
            </w:r>
            <w:r>
              <w:t>солодцю</w:t>
            </w:r>
            <w:r>
              <w:t xml:space="preserve">) – </w:t>
            </w:r>
            <w:r>
              <w:t>по</w:t>
            </w:r>
            <w:r>
              <w:t xml:space="preserve"> 0,05-0,1 </w:t>
            </w:r>
            <w:r>
              <w:t>г</w:t>
            </w:r>
            <w:r>
              <w:t xml:space="preserve"> 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 xml:space="preserve">, </w:t>
            </w:r>
            <w:r>
              <w:t>цитотек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</w:t>
            </w:r>
            <w:r>
              <w:t xml:space="preserve">.). </w:t>
            </w:r>
            <w:r>
              <w:t>При</w:t>
            </w:r>
            <w:r>
              <w:t xml:space="preserve"> </w:t>
            </w:r>
            <w:r>
              <w:t>спазмах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вираженому</w:t>
            </w:r>
            <w:r>
              <w:t xml:space="preserve"> </w:t>
            </w:r>
            <w:r>
              <w:t>больовому</w:t>
            </w:r>
            <w:r>
              <w:t xml:space="preserve"> </w:t>
            </w:r>
            <w:r>
              <w:t xml:space="preserve">синдромі </w:t>
            </w:r>
            <w:r>
              <w:t xml:space="preserve">– </w:t>
            </w:r>
            <w:r>
              <w:t>спазмолітики</w:t>
            </w:r>
            <w:r>
              <w:t xml:space="preserve"> (</w:t>
            </w:r>
            <w:r>
              <w:t>мебеверин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>дітям від</w:t>
            </w:r>
            <w:r>
              <w:t xml:space="preserve"> 6 </w:t>
            </w:r>
            <w:r>
              <w:t>років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дозі</w:t>
            </w:r>
            <w:r>
              <w:t xml:space="preserve"> 2,5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2 </w:t>
            </w:r>
            <w:r>
              <w:t>рази</w:t>
            </w:r>
            <w:r>
              <w:t xml:space="preserve"> </w:t>
            </w:r>
            <w:r>
              <w:t>на день</w:t>
            </w:r>
            <w:r>
              <w:t xml:space="preserve"> </w:t>
            </w:r>
            <w:r>
              <w:t>за</w:t>
            </w:r>
            <w:r>
              <w:t xml:space="preserve"> 20 </w:t>
            </w:r>
            <w:r>
              <w:t>хв</w:t>
            </w:r>
            <w:r>
              <w:t xml:space="preserve">.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 xml:space="preserve">, </w:t>
            </w:r>
            <w:r>
              <w:t>папаверин</w:t>
            </w:r>
            <w:r>
              <w:t xml:space="preserve"> </w:t>
            </w:r>
            <w:r>
              <w:t>по</w:t>
            </w:r>
            <w:r>
              <w:t xml:space="preserve"> 0,005-0,06 </w:t>
            </w:r>
            <w:r>
              <w:t xml:space="preserve">г </w:t>
            </w:r>
            <w:r>
              <w:t xml:space="preserve">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, </w:t>
            </w:r>
            <w:r>
              <w:t>дротаверин</w:t>
            </w:r>
            <w:r>
              <w:t xml:space="preserve"> 40-200 </w:t>
            </w:r>
            <w:r>
              <w:t>мг</w:t>
            </w:r>
            <w:r>
              <w:t>/</w:t>
            </w:r>
            <w:r>
              <w:t>добу</w:t>
            </w:r>
            <w:r>
              <w:t xml:space="preserve"> </w:t>
            </w:r>
            <w:r>
              <w:t>в</w:t>
            </w:r>
            <w:r>
              <w:t xml:space="preserve"> 2-5 </w:t>
            </w:r>
            <w:r>
              <w:t>прийоми</w:t>
            </w:r>
            <w:r>
              <w:t xml:space="preserve">; </w:t>
            </w:r>
            <w:r>
              <w:t>прифінія</w:t>
            </w:r>
            <w:r>
              <w:t xml:space="preserve"> </w:t>
            </w:r>
            <w:r>
              <w:t>бромід</w:t>
            </w:r>
            <w:r>
              <w:t xml:space="preserve"> 1</w:t>
            </w:r>
            <w:r>
              <w:t>мг</w:t>
            </w:r>
            <w:r>
              <w:t>/</w:t>
            </w:r>
            <w:r>
              <w:t>кг</w:t>
            </w:r>
            <w:r>
              <w:t>/</w:t>
            </w:r>
            <w:r>
              <w:t>добу</w:t>
            </w:r>
            <w:r>
              <w:t xml:space="preserve">, </w:t>
            </w:r>
            <w:r>
              <w:t>препарати</w:t>
            </w:r>
            <w:r>
              <w:t xml:space="preserve"> </w:t>
            </w:r>
            <w:r>
              <w:t>беладони</w:t>
            </w:r>
            <w:r>
              <w:t xml:space="preserve"> </w:t>
            </w:r>
            <w:r>
              <w:t>протягом</w:t>
            </w:r>
            <w:r>
              <w:t xml:space="preserve"> 7-14 </w:t>
            </w:r>
            <w:r>
              <w:t>днів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вікових дозах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5" w:firstLine="0"/>
            </w:pPr>
            <w:r>
              <w:t>Після</w:t>
            </w:r>
            <w:r>
              <w:t xml:space="preserve"> </w:t>
            </w:r>
            <w:r>
              <w:t>скасування</w:t>
            </w:r>
            <w:r>
              <w:t xml:space="preserve"> </w:t>
            </w:r>
            <w:r>
              <w:t>антисекреторних</w:t>
            </w:r>
            <w:r>
              <w:t xml:space="preserve"> </w:t>
            </w:r>
            <w:r>
              <w:t>препаратів</w:t>
            </w:r>
            <w:r>
              <w:t xml:space="preserve"> – </w:t>
            </w:r>
            <w:r>
              <w:t>метаболіки</w:t>
            </w:r>
            <w:r>
              <w:t xml:space="preserve"> – </w:t>
            </w:r>
            <w:r>
              <w:t>для</w:t>
            </w:r>
            <w:r>
              <w:t xml:space="preserve"> </w:t>
            </w:r>
            <w:r>
              <w:t>поліпшення</w:t>
            </w:r>
            <w:r>
              <w:t xml:space="preserve"> </w:t>
            </w:r>
            <w:r>
              <w:t>трофіки</w:t>
            </w:r>
            <w:r>
              <w:t xml:space="preserve"> </w:t>
            </w:r>
            <w:r>
              <w:t>СОШ</w:t>
            </w:r>
            <w:r>
              <w:t xml:space="preserve">, </w:t>
            </w:r>
            <w:r>
              <w:t>вітамінні</w:t>
            </w:r>
            <w:r>
              <w:t xml:space="preserve"> </w:t>
            </w:r>
            <w:r>
              <w:t>препарати</w:t>
            </w:r>
            <w:r>
              <w:t xml:space="preserve">, </w:t>
            </w:r>
            <w:r>
              <w:t>імунокорректори</w:t>
            </w:r>
            <w:r>
              <w:t xml:space="preserve"> </w:t>
            </w:r>
            <w:r>
              <w:t>на</w:t>
            </w:r>
            <w:r>
              <w:t xml:space="preserve"> 3-4 </w:t>
            </w:r>
            <w:r>
              <w:t>тижні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5" w:firstLine="0"/>
            </w:pPr>
            <w:r>
              <w:t>При</w:t>
            </w:r>
            <w:r>
              <w:t xml:space="preserve"> </w:t>
            </w:r>
            <w:r>
              <w:rPr>
                <w:i/>
              </w:rPr>
              <w:t>гіпоацидному</w:t>
            </w:r>
            <w:r>
              <w:t xml:space="preserve"> </w:t>
            </w:r>
            <w:r>
              <w:t>ХГ</w:t>
            </w:r>
            <w:r>
              <w:t xml:space="preserve"> – </w:t>
            </w:r>
            <w:r>
              <w:t>стимулятори</w:t>
            </w:r>
            <w:r>
              <w:t xml:space="preserve"> </w:t>
            </w:r>
            <w:r>
              <w:t>шлункової секреції</w:t>
            </w:r>
            <w:r>
              <w:t xml:space="preserve"> (</w:t>
            </w:r>
            <w:r>
              <w:t>сік</w:t>
            </w:r>
            <w:r>
              <w:t xml:space="preserve"> </w:t>
            </w:r>
            <w:r>
              <w:t>капусти</w:t>
            </w:r>
            <w:r>
              <w:t xml:space="preserve">, </w:t>
            </w:r>
            <w:r>
              <w:t>подорожника</w:t>
            </w:r>
            <w:r>
              <w:t xml:space="preserve">, </w:t>
            </w:r>
            <w:r>
              <w:t>абомін</w:t>
            </w:r>
            <w:r>
              <w:t xml:space="preserve">, </w:t>
            </w:r>
            <w:r>
              <w:t>ацидин</w:t>
            </w:r>
            <w:r>
              <w:t>-</w:t>
            </w:r>
            <w:r>
              <w:t>пепсин</w:t>
            </w:r>
            <w:r>
              <w:t xml:space="preserve">, </w:t>
            </w:r>
            <w:r>
              <w:t>плантаглюцид</w:t>
            </w:r>
            <w:r>
              <w:t xml:space="preserve">) </w:t>
            </w:r>
            <w:r>
              <w:t>терміном</w:t>
            </w:r>
            <w:r>
              <w:t xml:space="preserve"> </w:t>
            </w:r>
            <w:r>
              <w:t>на</w:t>
            </w:r>
            <w:r>
              <w:t xml:space="preserve"> 2-4 </w:t>
            </w:r>
            <w:r>
              <w:t>тижні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сполученні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цитопротекторами</w:t>
            </w:r>
            <w:r>
              <w:t xml:space="preserve"> </w:t>
            </w:r>
            <w:r>
              <w:t>і репарантами</w:t>
            </w:r>
            <w:r>
              <w:t xml:space="preserve"> (</w:t>
            </w:r>
            <w:r>
              <w:t>до</w:t>
            </w:r>
            <w:r>
              <w:t xml:space="preserve"> 4-6 </w:t>
            </w:r>
            <w:r>
              <w:t>тижнів</w:t>
            </w:r>
            <w:r>
              <w:t>).</w:t>
            </w:r>
          </w:p>
          <w:p w:rsidR="007F3BC3" w:rsidRDefault="008E2D0D">
            <w:pPr>
              <w:spacing w:after="0" w:line="259" w:lineRule="auto"/>
              <w:ind w:firstLine="0"/>
            </w:pPr>
            <w:r>
              <w:t>При</w:t>
            </w:r>
            <w:r>
              <w:t xml:space="preserve"> </w:t>
            </w:r>
            <w:r>
              <w:t>всіх</w:t>
            </w:r>
            <w:r>
              <w:t xml:space="preserve"> </w:t>
            </w:r>
            <w:r>
              <w:t>формах</w:t>
            </w:r>
            <w:r>
              <w:t xml:space="preserve"> </w:t>
            </w:r>
            <w:r>
              <w:t>ХГ</w:t>
            </w:r>
            <w:r>
              <w:t xml:space="preserve"> </w:t>
            </w:r>
            <w:r>
              <w:t>під</w:t>
            </w:r>
            <w:r>
              <w:t xml:space="preserve"> </w:t>
            </w:r>
            <w:r>
              <w:t>час</w:t>
            </w:r>
            <w:r>
              <w:t xml:space="preserve"> </w:t>
            </w:r>
            <w:r>
              <w:t>загострення призначають</w:t>
            </w:r>
            <w:r>
              <w:t xml:space="preserve"> </w:t>
            </w:r>
            <w:r>
              <w:t>седативні</w:t>
            </w:r>
            <w:r>
              <w:t xml:space="preserve"> </w:t>
            </w:r>
            <w:r>
              <w:t>препарати</w:t>
            </w:r>
            <w:r>
              <w:t xml:space="preserve"> (</w:t>
            </w:r>
            <w:r>
              <w:t>насамперед рослинного</w:t>
            </w:r>
            <w:r>
              <w:t xml:space="preserve"> </w:t>
            </w:r>
            <w:r>
              <w:t>походження</w:t>
            </w:r>
            <w:r>
              <w:t xml:space="preserve">) </w:t>
            </w:r>
            <w:r>
              <w:t>на</w:t>
            </w:r>
            <w:r>
              <w:t xml:space="preserve"> 7-10 </w:t>
            </w:r>
            <w:r>
              <w:t>днів</w:t>
            </w:r>
            <w:r>
              <w:t xml:space="preserve"> </w:t>
            </w:r>
            <w:r>
              <w:t>двічі</w:t>
            </w:r>
            <w:r>
              <w:t xml:space="preserve"> </w:t>
            </w:r>
            <w:r>
              <w:t>на день</w:t>
            </w:r>
            <w:r>
              <w:t>.</w:t>
            </w:r>
          </w:p>
        </w:tc>
      </w:tr>
      <w:tr w:rsidR="007F3BC3">
        <w:trPr>
          <w:trHeight w:val="194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tabs>
                <w:tab w:val="center" w:pos="436"/>
                <w:tab w:val="center" w:pos="2165"/>
              </w:tabs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Критерії</w:t>
            </w:r>
            <w:r>
              <w:t xml:space="preserve"> </w:t>
            </w:r>
            <w:r>
              <w:tab/>
            </w:r>
            <w:r>
              <w:t>якості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4" w:firstLine="0"/>
            </w:pPr>
            <w:r>
              <w:t>Відсутність</w:t>
            </w:r>
            <w:r>
              <w:t xml:space="preserve"> </w:t>
            </w:r>
            <w:r>
              <w:t>клінічних</w:t>
            </w:r>
            <w:r>
              <w:t xml:space="preserve"> </w:t>
            </w:r>
            <w:r>
              <w:t>проявів</w:t>
            </w:r>
            <w:r>
              <w:t xml:space="preserve">, </w:t>
            </w:r>
            <w:r>
              <w:t>ендоскопічних</w:t>
            </w:r>
            <w:r>
              <w:t xml:space="preserve"> </w:t>
            </w:r>
            <w:r>
              <w:t>і гістологічних</w:t>
            </w:r>
            <w:r>
              <w:t xml:space="preserve"> </w:t>
            </w:r>
            <w:r>
              <w:t>ознак</w:t>
            </w:r>
            <w:r>
              <w:t xml:space="preserve"> </w:t>
            </w:r>
            <w:r>
              <w:t>активності</w:t>
            </w:r>
            <w:r>
              <w:t xml:space="preserve"> </w:t>
            </w:r>
            <w:r>
              <w:t>запалення</w:t>
            </w:r>
            <w:r>
              <w:t xml:space="preserve">, </w:t>
            </w:r>
            <w:r>
              <w:t>ерадикація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НР</w:t>
            </w:r>
            <w:r>
              <w:t>-</w:t>
            </w:r>
            <w:r>
              <w:t>інфекції</w:t>
            </w:r>
            <w:r>
              <w:t xml:space="preserve">, </w:t>
            </w:r>
            <w:r>
              <w:t>попередження прогресування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виразкової</w:t>
            </w:r>
            <w:r>
              <w:t xml:space="preserve"> </w:t>
            </w:r>
            <w:r>
              <w:t>трансформації</w:t>
            </w:r>
            <w:r>
              <w:t xml:space="preserve"> </w:t>
            </w:r>
            <w:r>
              <w:t>чи розвитку</w:t>
            </w:r>
            <w:r>
              <w:t xml:space="preserve"> </w:t>
            </w:r>
            <w:r>
              <w:t>атрофії</w:t>
            </w:r>
            <w:r>
              <w:t>.</w:t>
            </w:r>
          </w:p>
        </w:tc>
      </w:tr>
      <w:tr w:rsidR="007F3BC3">
        <w:trPr>
          <w:trHeight w:val="287"/>
        </w:trPr>
        <w:tc>
          <w:tcPr>
            <w:tcW w:w="10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6" w:firstLine="0"/>
              <w:jc w:val="center"/>
            </w:pPr>
            <w:r>
              <w:rPr>
                <w:b/>
              </w:rPr>
              <w:t xml:space="preserve">Б. </w:t>
            </w:r>
            <w:r>
              <w:rPr>
                <w:b/>
              </w:rPr>
              <w:t>2. 5 Диспансерний нагляд</w:t>
            </w:r>
          </w:p>
        </w:tc>
      </w:tr>
      <w:tr w:rsidR="007F3BC3">
        <w:trPr>
          <w:trHeight w:val="194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</w:pPr>
            <w:r>
              <w:t>Мінімальний</w:t>
            </w:r>
            <w:r>
              <w:t xml:space="preserve"> </w:t>
            </w:r>
            <w:r>
              <w:t>строк диспансерного</w:t>
            </w:r>
            <w:r>
              <w:t xml:space="preserve"> </w:t>
            </w:r>
            <w:r>
              <w:t>нагляду</w:t>
            </w:r>
          </w:p>
          <w:p w:rsidR="007F3BC3" w:rsidRDefault="008E2D0D" w:rsidP="008E2D0D">
            <w:pPr>
              <w:numPr>
                <w:ilvl w:val="0"/>
                <w:numId w:val="75"/>
              </w:numPr>
              <w:spacing w:after="0" w:line="238" w:lineRule="auto"/>
              <w:ind w:right="5" w:firstLine="0"/>
              <w:jc w:val="left"/>
            </w:pPr>
            <w:r>
              <w:t xml:space="preserve">3 </w:t>
            </w:r>
            <w:r>
              <w:t>роки</w:t>
            </w:r>
            <w:r>
              <w:t xml:space="preserve"> (</w:t>
            </w:r>
            <w:r>
              <w:t>для ерозивного</w:t>
            </w:r>
            <w:r>
              <w:t xml:space="preserve"> </w:t>
            </w:r>
            <w:r>
              <w:t>ХГ</w:t>
            </w:r>
            <w:r>
              <w:t xml:space="preserve"> </w:t>
            </w:r>
            <w:r>
              <w:t>та передвиразкових</w:t>
            </w:r>
            <w:r>
              <w:t xml:space="preserve"> </w:t>
            </w:r>
            <w:r>
              <w:t>станів</w:t>
            </w:r>
          </w:p>
          <w:p w:rsidR="007F3BC3" w:rsidRDefault="008E2D0D" w:rsidP="008E2D0D">
            <w:pPr>
              <w:numPr>
                <w:ilvl w:val="0"/>
                <w:numId w:val="75"/>
              </w:numPr>
              <w:spacing w:after="0" w:line="259" w:lineRule="auto"/>
              <w:ind w:right="5" w:firstLine="0"/>
              <w:jc w:val="left"/>
            </w:pPr>
            <w:r>
              <w:t xml:space="preserve">5 </w:t>
            </w:r>
            <w:r>
              <w:t>років</w:t>
            </w:r>
            <w: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4" w:firstLine="0"/>
            </w:pPr>
            <w:r>
              <w:t>Через</w:t>
            </w:r>
            <w:r>
              <w:t xml:space="preserve"> 3 </w:t>
            </w:r>
            <w:r>
              <w:t>роки</w:t>
            </w:r>
            <w:r>
              <w:t xml:space="preserve"> (</w:t>
            </w:r>
            <w:r>
              <w:t>для</w:t>
            </w:r>
            <w:r>
              <w:t xml:space="preserve"> </w:t>
            </w:r>
            <w:r>
              <w:t>ерозивного</w:t>
            </w:r>
            <w:r>
              <w:t xml:space="preserve"> </w:t>
            </w:r>
            <w:r>
              <w:t>ХГ</w:t>
            </w:r>
            <w:r>
              <w:t xml:space="preserve"> </w:t>
            </w:r>
            <w:r>
              <w:t>та передвиразкових</w:t>
            </w:r>
            <w:r>
              <w:t xml:space="preserve"> </w:t>
            </w:r>
            <w:r>
              <w:t>станів</w:t>
            </w:r>
            <w:r>
              <w:t xml:space="preserve"> – 5 </w:t>
            </w:r>
            <w:r>
              <w:t>років</w:t>
            </w:r>
            <w:r>
              <w:t xml:space="preserve">) </w:t>
            </w:r>
            <w:r>
              <w:t>стійкої ремісії</w:t>
            </w:r>
            <w:r>
              <w:t xml:space="preserve"> </w:t>
            </w:r>
            <w:r>
              <w:t>після</w:t>
            </w:r>
            <w:r>
              <w:t xml:space="preserve"> </w:t>
            </w:r>
            <w:r>
              <w:t>стаціонарного</w:t>
            </w:r>
            <w:r>
              <w:t xml:space="preserve"> </w:t>
            </w:r>
            <w:r>
              <w:t>обстеження можливе</w:t>
            </w:r>
            <w:r>
              <w:t xml:space="preserve"> </w:t>
            </w:r>
            <w:r>
              <w:t>зняття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обліку</w:t>
            </w:r>
            <w:r>
              <w:t xml:space="preserve">. </w:t>
            </w:r>
            <w:r>
              <w:t>Огляд</w:t>
            </w:r>
            <w:r>
              <w:t xml:space="preserve"> </w:t>
            </w:r>
            <w:r>
              <w:t>лікаря загальної</w:t>
            </w:r>
            <w:r>
              <w:t xml:space="preserve"> </w:t>
            </w:r>
            <w:r>
              <w:t>практики</w:t>
            </w:r>
            <w:r>
              <w:t xml:space="preserve"> – </w:t>
            </w:r>
            <w:r>
              <w:t>сімейної</w:t>
            </w:r>
            <w:r>
              <w:t xml:space="preserve"> </w:t>
            </w:r>
            <w:r>
              <w:t>медицини</w:t>
            </w:r>
            <w:r>
              <w:t xml:space="preserve"> </w:t>
            </w:r>
            <w:r>
              <w:t>або педіатра</w:t>
            </w:r>
            <w:r>
              <w:t xml:space="preserve">, </w:t>
            </w:r>
            <w:r>
              <w:t>дитячого</w:t>
            </w:r>
            <w:r>
              <w:t xml:space="preserve"> </w:t>
            </w:r>
            <w:r>
              <w:t>гастроентеролога</w:t>
            </w:r>
            <w:r>
              <w:t xml:space="preserve"> - 2 </w:t>
            </w:r>
            <w:r>
              <w:t>рази</w:t>
            </w:r>
            <w:r>
              <w:t xml:space="preserve"> </w:t>
            </w:r>
            <w:r>
              <w:t>на рік</w:t>
            </w:r>
            <w:r>
              <w:t xml:space="preserve">. </w:t>
            </w:r>
            <w:r>
              <w:t>Ендоскопічний</w:t>
            </w:r>
            <w:r>
              <w:t xml:space="preserve"> </w:t>
            </w:r>
            <w:r>
              <w:t>контроль</w:t>
            </w:r>
            <w:r>
              <w:t xml:space="preserve"> –</w:t>
            </w:r>
            <w:r>
              <w:t xml:space="preserve">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 (</w:t>
            </w:r>
            <w:r>
              <w:t>або</w:t>
            </w:r>
          </w:p>
        </w:tc>
      </w:tr>
    </w:tbl>
    <w:p w:rsidR="007F3BC3" w:rsidRDefault="007F3BC3">
      <w:pPr>
        <w:spacing w:after="0" w:line="259" w:lineRule="auto"/>
        <w:ind w:left="-1701" w:right="11056" w:firstLine="0"/>
        <w:jc w:val="left"/>
      </w:pPr>
    </w:p>
    <w:tbl>
      <w:tblPr>
        <w:tblStyle w:val="TableGrid"/>
        <w:tblW w:w="10126" w:type="dxa"/>
        <w:tblInd w:w="-426" w:type="dxa"/>
        <w:tblCellMar>
          <w:top w:w="60" w:type="dxa"/>
          <w:left w:w="0" w:type="dxa"/>
          <w:bottom w:w="0" w:type="dxa"/>
          <w:right w:w="102" w:type="dxa"/>
        </w:tblCellMar>
        <w:tblLook w:val="04A0" w:firstRow="1" w:lastRow="0" w:firstColumn="1" w:lastColumn="0" w:noHBand="0" w:noVBand="1"/>
      </w:tblPr>
      <w:tblGrid>
        <w:gridCol w:w="2667"/>
        <w:gridCol w:w="2420"/>
        <w:gridCol w:w="3261"/>
        <w:gridCol w:w="469"/>
        <w:gridCol w:w="1309"/>
      </w:tblGrid>
      <w:tr w:rsidR="007F3BC3">
        <w:trPr>
          <w:trHeight w:val="387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108" w:right="0" w:firstLine="0"/>
              <w:jc w:val="left"/>
            </w:pPr>
            <w:r>
              <w:t>[</w:t>
            </w:r>
            <w:r>
              <w:t>Захворювання органів</w:t>
            </w:r>
            <w:r>
              <w:t xml:space="preserve"> </w:t>
            </w:r>
            <w:r>
              <w:t>травлення</w:t>
            </w:r>
            <w:r>
              <w:t xml:space="preserve"> </w:t>
            </w:r>
            <w:r>
              <w:t>у дітей</w:t>
            </w:r>
            <w:r>
              <w:t xml:space="preserve"> (</w:t>
            </w:r>
            <w:r>
              <w:t>стандарти діагностики</w:t>
            </w:r>
            <w:r>
              <w:t xml:space="preserve"> </w:t>
            </w:r>
            <w:r>
              <w:t>та лікування</w:t>
            </w:r>
            <w:r>
              <w:t>),</w:t>
            </w:r>
          </w:p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Ю</w:t>
            </w:r>
            <w:r>
              <w:t>.</w:t>
            </w:r>
            <w:r>
              <w:t>В</w:t>
            </w:r>
            <w:r>
              <w:t>.</w:t>
            </w:r>
            <w:r>
              <w:t>Бєлоусов</w:t>
            </w:r>
            <w:r>
              <w:t>,</w:t>
            </w:r>
          </w:p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2007]</w:t>
            </w:r>
          </w:p>
        </w:tc>
        <w:tc>
          <w:tcPr>
            <w:tcW w:w="5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108" w:right="6" w:firstLine="0"/>
            </w:pPr>
            <w:r>
              <w:t>за</w:t>
            </w:r>
            <w:r>
              <w:t xml:space="preserve"> </w:t>
            </w:r>
            <w:r>
              <w:t>необхідністю</w:t>
            </w:r>
            <w:r>
              <w:t xml:space="preserve">). </w:t>
            </w:r>
            <w:r>
              <w:t>При</w:t>
            </w:r>
            <w:r>
              <w:t xml:space="preserve"> </w:t>
            </w:r>
            <w:r>
              <w:t>необхідності</w:t>
            </w:r>
            <w:r>
              <w:t xml:space="preserve">, </w:t>
            </w:r>
            <w:r>
              <w:t>за призначенням</w:t>
            </w:r>
            <w:r>
              <w:t xml:space="preserve"> - </w:t>
            </w:r>
            <w:r>
              <w:t>огляд</w:t>
            </w:r>
            <w:r>
              <w:t xml:space="preserve"> </w:t>
            </w:r>
            <w:r>
              <w:t>спеціалістів</w:t>
            </w:r>
            <w:r>
              <w:t xml:space="preserve"> (</w:t>
            </w:r>
            <w:r>
              <w:t>ЛОР</w:t>
            </w:r>
            <w:r>
              <w:t xml:space="preserve">, </w:t>
            </w:r>
            <w:r>
              <w:t>стоматолог</w:t>
            </w:r>
            <w:r>
              <w:t xml:space="preserve">, </w:t>
            </w:r>
            <w:r>
              <w:t>невролог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</w:t>
            </w:r>
            <w:r>
              <w:t xml:space="preserve">) –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left="108" w:right="6" w:firstLine="0"/>
            </w:pPr>
            <w:r>
              <w:t>У</w:t>
            </w:r>
            <w:r>
              <w:t xml:space="preserve"> </w:t>
            </w:r>
            <w:r>
              <w:t>фазі</w:t>
            </w:r>
            <w:r>
              <w:t xml:space="preserve"> </w:t>
            </w:r>
            <w:r>
              <w:t>ремісії</w:t>
            </w:r>
            <w:r>
              <w:t xml:space="preserve"> </w:t>
            </w:r>
            <w:r>
              <w:t>ХГ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амбулаторно</w:t>
            </w:r>
            <w:r>
              <w:t>-</w:t>
            </w:r>
            <w:r>
              <w:t>поліклінічних умовах</w:t>
            </w:r>
            <w:r>
              <w:t xml:space="preserve"> </w:t>
            </w:r>
            <w:r>
              <w:t>під</w:t>
            </w:r>
            <w:r>
              <w:t xml:space="preserve"> </w:t>
            </w:r>
            <w:r>
              <w:t>наглядом</w:t>
            </w:r>
            <w:r>
              <w:t xml:space="preserve"> </w:t>
            </w:r>
            <w:r>
              <w:t>лікаря</w:t>
            </w:r>
            <w:r>
              <w:t xml:space="preserve"> </w:t>
            </w:r>
            <w:r>
              <w:t>загальної</w:t>
            </w:r>
            <w:r>
              <w:t xml:space="preserve"> </w:t>
            </w:r>
            <w:r>
              <w:t xml:space="preserve">практики </w:t>
            </w:r>
            <w:r>
              <w:t xml:space="preserve">– </w:t>
            </w:r>
            <w:r>
              <w:t>сімейної</w:t>
            </w:r>
            <w:r>
              <w:t xml:space="preserve"> </w:t>
            </w:r>
            <w:r>
              <w:t>медицини</w:t>
            </w:r>
            <w:r>
              <w:t xml:space="preserve">, </w:t>
            </w:r>
            <w:r>
              <w:t>педіатра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дитячого гастроентеролога</w:t>
            </w:r>
            <w:r>
              <w:t xml:space="preserve"> </w:t>
            </w:r>
            <w:r>
              <w:t>діти</w:t>
            </w:r>
            <w:r>
              <w:t xml:space="preserve"> </w:t>
            </w:r>
            <w:r>
              <w:t>повинні</w:t>
            </w:r>
            <w:r>
              <w:t xml:space="preserve"> </w:t>
            </w:r>
            <w:r>
              <w:t>отримувати</w:t>
            </w:r>
            <w:r>
              <w:t xml:space="preserve">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 </w:t>
            </w:r>
            <w:r>
              <w:t>протирецидивні</w:t>
            </w:r>
            <w:r>
              <w:t xml:space="preserve"> </w:t>
            </w:r>
            <w:r>
              <w:t>курси</w:t>
            </w:r>
            <w:r>
              <w:t xml:space="preserve"> </w:t>
            </w:r>
            <w:r>
              <w:t xml:space="preserve">лікування </w:t>
            </w:r>
            <w:r>
              <w:t>(</w:t>
            </w:r>
            <w:r>
              <w:t>антисекреторні</w:t>
            </w:r>
            <w:r>
              <w:t xml:space="preserve"> </w:t>
            </w:r>
            <w:r>
              <w:t>препарати</w:t>
            </w:r>
            <w:r>
              <w:t xml:space="preserve">, </w:t>
            </w:r>
            <w:r>
              <w:t>цитопротектори</w:t>
            </w:r>
            <w:r>
              <w:t xml:space="preserve">, </w:t>
            </w:r>
            <w:r>
              <w:t>репаранти</w:t>
            </w:r>
            <w:r>
              <w:t xml:space="preserve">, </w:t>
            </w:r>
            <w:r>
              <w:t>прокінетики</w:t>
            </w:r>
            <w:r>
              <w:t xml:space="preserve">, </w:t>
            </w:r>
            <w:r>
              <w:t>спазмолітики</w:t>
            </w:r>
            <w:r>
              <w:t xml:space="preserve">, </w:t>
            </w:r>
            <w:r>
              <w:t>седатики</w:t>
            </w:r>
            <w:r>
              <w:t xml:space="preserve">, </w:t>
            </w:r>
            <w:r>
              <w:t>імунокоректори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адаптогени</w:t>
            </w:r>
            <w:r>
              <w:t xml:space="preserve"> </w:t>
            </w:r>
            <w:r>
              <w:t>тощо</w:t>
            </w:r>
            <w:r>
              <w:t xml:space="preserve">). </w:t>
            </w:r>
            <w:r>
              <w:t>Об</w:t>
            </w:r>
            <w:r>
              <w:t>'</w:t>
            </w:r>
            <w:r>
              <w:t>єм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тривалість</w:t>
            </w:r>
            <w:r>
              <w:t xml:space="preserve"> </w:t>
            </w:r>
            <w:r>
              <w:t>таких</w:t>
            </w:r>
            <w:r>
              <w:t xml:space="preserve"> </w:t>
            </w:r>
            <w:r>
              <w:t>курсів</w:t>
            </w:r>
            <w:r>
              <w:t xml:space="preserve"> </w:t>
            </w:r>
            <w:r>
              <w:t>повинні вирішуватися</w:t>
            </w:r>
            <w:r>
              <w:t xml:space="preserve"> </w:t>
            </w:r>
            <w:r>
              <w:t>залежно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лікування попереднього</w:t>
            </w:r>
            <w:r>
              <w:t xml:space="preserve"> </w:t>
            </w:r>
            <w:r>
              <w:t>загострення</w:t>
            </w:r>
            <w:r>
              <w:t xml:space="preserve"> </w:t>
            </w:r>
            <w:r>
              <w:t>індивідуально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8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3BC3" w:rsidRDefault="008E2D0D">
            <w:pPr>
              <w:spacing w:after="0" w:line="259" w:lineRule="auto"/>
              <w:ind w:left="2990" w:right="0" w:firstLine="0"/>
              <w:jc w:val="left"/>
            </w:pPr>
            <w:r>
              <w:rPr>
                <w:b/>
              </w:rPr>
              <w:t>Б. 2. 6 Санаторно-курортне лікування</w:t>
            </w:r>
          </w:p>
        </w:tc>
        <w:tc>
          <w:tcPr>
            <w:tcW w:w="4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304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Санаторно</w:t>
            </w:r>
            <w:r>
              <w:t>-</w:t>
            </w:r>
            <w:r>
              <w:t>курортне лікування</w:t>
            </w:r>
            <w:r>
              <w:t xml:space="preserve"> </w:t>
            </w:r>
            <w:r>
              <w:t>показане</w:t>
            </w:r>
            <w:r>
              <w:t xml:space="preserve"> </w:t>
            </w:r>
            <w:r>
              <w:t>в фазі</w:t>
            </w:r>
            <w:r>
              <w:t xml:space="preserve"> </w:t>
            </w:r>
            <w:r>
              <w:t>ремісії</w:t>
            </w:r>
            <w:r>
              <w:t xml:space="preserve"> </w:t>
            </w:r>
            <w:r>
              <w:t>ХГ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Наказ</w:t>
            </w:r>
            <w:r>
              <w:t xml:space="preserve"> </w:t>
            </w:r>
            <w:r>
              <w:t>МОЗ</w:t>
            </w:r>
            <w:r>
              <w:t xml:space="preserve"> </w:t>
            </w:r>
            <w:r>
              <w:t>від</w:t>
            </w:r>
          </w:p>
          <w:p w:rsidR="007F3BC3" w:rsidRDefault="008E2D0D">
            <w:pPr>
              <w:spacing w:after="0" w:line="238" w:lineRule="auto"/>
              <w:ind w:left="108" w:right="0" w:firstLine="0"/>
              <w:jc w:val="left"/>
            </w:pPr>
            <w:r>
              <w:t xml:space="preserve">12.01.2009 </w:t>
            </w:r>
            <w:r>
              <w:t>України №</w:t>
            </w:r>
            <w:r>
              <w:t xml:space="preserve"> 4 «</w:t>
            </w:r>
            <w:r>
              <w:t>Про направлення</w:t>
            </w:r>
            <w:r>
              <w:t xml:space="preserve"> </w:t>
            </w:r>
            <w:r>
              <w:t>дітей на</w:t>
            </w:r>
            <w:r>
              <w:t xml:space="preserve"> </w:t>
            </w:r>
            <w:r>
              <w:t>санаторнокурортне</w:t>
            </w:r>
            <w:r>
              <w:t xml:space="preserve"> </w:t>
            </w:r>
            <w:r>
              <w:t>лікування в</w:t>
            </w:r>
            <w:r>
              <w:t xml:space="preserve"> </w:t>
            </w:r>
            <w:r>
              <w:t>санаторнокурортні</w:t>
            </w:r>
            <w:r>
              <w:t xml:space="preserve"> </w:t>
            </w:r>
            <w:r>
              <w:t>заклади</w:t>
            </w:r>
          </w:p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(</w:t>
            </w:r>
            <w:r>
              <w:t>крім туберкульозного профілю</w:t>
            </w:r>
            <w:r>
              <w:t>)»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3BC3" w:rsidRDefault="008E2D0D">
            <w:pPr>
              <w:spacing w:after="0" w:line="259" w:lineRule="auto"/>
              <w:ind w:left="108" w:right="0" w:firstLine="0"/>
            </w:pPr>
            <w:r>
              <w:t>Направлення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санаторій</w:t>
            </w:r>
            <w:r>
              <w:t xml:space="preserve"> </w:t>
            </w:r>
            <w:r>
              <w:t>здійснюється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гастроентерологом</w:t>
            </w:r>
            <w:r>
              <w:t xml:space="preserve">, </w:t>
            </w:r>
            <w:r>
              <w:t>педіатром</w:t>
            </w:r>
            <w:r>
              <w:t>.</w:t>
            </w:r>
          </w:p>
        </w:tc>
        <w:tc>
          <w:tcPr>
            <w:tcW w:w="4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</w:p>
          <w:p w:rsidR="007F3BC3" w:rsidRDefault="008E2D0D">
            <w:pPr>
              <w:spacing w:after="0" w:line="259" w:lineRule="auto"/>
              <w:ind w:left="120" w:right="0" w:firstLine="0"/>
              <w:jc w:val="left"/>
            </w:pPr>
            <w:r>
              <w:t xml:space="preserve">- 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7" w:firstLine="0"/>
              <w:jc w:val="right"/>
            </w:pPr>
            <w:r>
              <w:t>обстеження дитячим</w:t>
            </w:r>
          </w:p>
        </w:tc>
      </w:tr>
      <w:tr w:rsidR="007F3BC3">
        <w:trPr>
          <w:trHeight w:val="304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Тривалість</w:t>
            </w:r>
            <w:r>
              <w:t xml:space="preserve"> </w:t>
            </w:r>
            <w:r>
              <w:t>санаторнокурортного</w:t>
            </w:r>
            <w:r>
              <w:t xml:space="preserve"> </w:t>
            </w:r>
            <w:r>
              <w:t>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Наказ</w:t>
            </w:r>
            <w:r>
              <w:t xml:space="preserve"> </w:t>
            </w:r>
            <w:r>
              <w:t>МОЗ</w:t>
            </w:r>
          </w:p>
          <w:p w:rsidR="007F3BC3" w:rsidRDefault="008E2D0D">
            <w:pPr>
              <w:spacing w:after="0" w:line="238" w:lineRule="auto"/>
              <w:ind w:left="108" w:right="0" w:firstLine="0"/>
              <w:jc w:val="left"/>
            </w:pPr>
            <w:r>
              <w:t>України</w:t>
            </w:r>
            <w:r>
              <w:t xml:space="preserve"> 12.01.2009 </w:t>
            </w:r>
            <w:r>
              <w:t>України</w:t>
            </w:r>
            <w:r>
              <w:t xml:space="preserve"> </w:t>
            </w:r>
            <w:r>
              <w:t>№</w:t>
            </w:r>
            <w:r>
              <w:t xml:space="preserve"> 4 «</w:t>
            </w:r>
            <w:r>
              <w:t>Про направлення</w:t>
            </w:r>
            <w:r>
              <w:t xml:space="preserve"> </w:t>
            </w:r>
            <w:r>
              <w:t>дітей на</w:t>
            </w:r>
            <w:r>
              <w:t xml:space="preserve"> </w:t>
            </w:r>
            <w:r>
              <w:t>санаторнокурортне</w:t>
            </w:r>
            <w:r>
              <w:t xml:space="preserve"> </w:t>
            </w:r>
            <w:r>
              <w:t>лікування в</w:t>
            </w:r>
            <w:r>
              <w:t xml:space="preserve"> </w:t>
            </w:r>
            <w:r>
              <w:t>санаторнокурортні</w:t>
            </w:r>
            <w:r>
              <w:t xml:space="preserve"> </w:t>
            </w:r>
            <w:r>
              <w:t>заклади</w:t>
            </w:r>
          </w:p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(</w:t>
            </w:r>
            <w:r>
              <w:t>крім туберкульозного профілю</w:t>
            </w:r>
            <w:r>
              <w:t>)»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 xml:space="preserve">24-30 </w:t>
            </w:r>
            <w:r>
              <w:t>днів</w:t>
            </w:r>
          </w:p>
        </w:tc>
        <w:tc>
          <w:tcPr>
            <w:tcW w:w="4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390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Основні</w:t>
            </w:r>
            <w:r>
              <w:t xml:space="preserve"> </w:t>
            </w:r>
            <w:r>
              <w:t>принципи відновлювального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Наказ</w:t>
            </w:r>
            <w:r>
              <w:t xml:space="preserve"> </w:t>
            </w:r>
            <w:r>
              <w:t>МОЗ</w:t>
            </w:r>
          </w:p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України</w:t>
            </w:r>
            <w:r>
              <w:t xml:space="preserve"> </w:t>
            </w:r>
            <w:r>
              <w:t>від</w:t>
            </w:r>
          </w:p>
          <w:p w:rsidR="007F3BC3" w:rsidRDefault="008E2D0D">
            <w:pPr>
              <w:spacing w:after="0" w:line="238" w:lineRule="auto"/>
              <w:ind w:left="108" w:right="0" w:firstLine="0"/>
              <w:jc w:val="left"/>
            </w:pPr>
            <w:r>
              <w:t xml:space="preserve">28.05.2009 </w:t>
            </w:r>
            <w:r>
              <w:t>№</w:t>
            </w:r>
            <w:r>
              <w:t xml:space="preserve"> 364 «</w:t>
            </w:r>
            <w:r>
              <w:t>Про</w:t>
            </w:r>
            <w:r>
              <w:t xml:space="preserve"> </w:t>
            </w:r>
            <w:r>
              <w:t>затвердження</w:t>
            </w:r>
          </w:p>
          <w:p w:rsidR="007F3BC3" w:rsidRDefault="008E2D0D">
            <w:pPr>
              <w:spacing w:after="0" w:line="238" w:lineRule="auto"/>
              <w:ind w:left="108" w:right="0" w:firstLine="0"/>
              <w:jc w:val="left"/>
            </w:pPr>
            <w:r>
              <w:t>клінічних протоколів санаторнокурортного лікування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у санаторно</w:t>
            </w:r>
            <w:r>
              <w:t>-</w:t>
            </w:r>
          </w:p>
          <w:p w:rsidR="007F3BC3" w:rsidRDefault="008E2D0D">
            <w:pPr>
              <w:spacing w:after="0" w:line="238" w:lineRule="auto"/>
              <w:ind w:left="108" w:right="0" w:firstLine="0"/>
              <w:jc w:val="left"/>
            </w:pPr>
            <w:r>
              <w:t>курортних</w:t>
            </w:r>
            <w:r>
              <w:t xml:space="preserve"> </w:t>
            </w:r>
            <w:r>
              <w:t>закладах України</w:t>
            </w:r>
            <w:r>
              <w:t>»</w:t>
            </w:r>
          </w:p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С</w:t>
            </w:r>
            <w:r>
              <w:t>)</w:t>
            </w:r>
          </w:p>
        </w:tc>
        <w:tc>
          <w:tcPr>
            <w:tcW w:w="5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rPr>
                <w:u w:val="single" w:color="000000"/>
              </w:rPr>
              <w:t>Об</w:t>
            </w:r>
            <w:r>
              <w:rPr>
                <w:u w:val="single" w:color="000000"/>
              </w:rPr>
              <w:t>’</w:t>
            </w:r>
            <w:r>
              <w:rPr>
                <w:u w:val="single" w:color="000000"/>
              </w:rPr>
              <w:t>єм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діагностики</w:t>
            </w:r>
          </w:p>
          <w:p w:rsidR="007F3BC3" w:rsidRDefault="008E2D0D">
            <w:pPr>
              <w:spacing w:after="31" w:line="238" w:lineRule="auto"/>
              <w:ind w:left="108" w:right="6" w:firstLine="0"/>
            </w:pPr>
            <w:r>
              <w:rPr>
                <w:i/>
              </w:rPr>
              <w:t xml:space="preserve">Обов’язкові лабораторні дослідження: </w:t>
            </w:r>
            <w:r>
              <w:t>загальний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загальний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сечі</w:t>
            </w:r>
            <w:r>
              <w:t xml:space="preserve">, </w:t>
            </w:r>
            <w:r>
              <w:t>копрограма</w:t>
            </w:r>
            <w:r>
              <w:t>.</w:t>
            </w:r>
          </w:p>
          <w:p w:rsidR="007F3BC3" w:rsidRDefault="008E2D0D">
            <w:pPr>
              <w:spacing w:after="0" w:line="239" w:lineRule="auto"/>
              <w:ind w:left="108" w:right="0" w:firstLine="0"/>
              <w:jc w:val="left"/>
            </w:pPr>
            <w:r>
              <w:rPr>
                <w:i/>
              </w:rPr>
              <w:t xml:space="preserve">Додаткові </w:t>
            </w:r>
            <w:r>
              <w:rPr>
                <w:i/>
              </w:rPr>
              <w:tab/>
              <w:t xml:space="preserve">лабораторні </w:t>
            </w:r>
            <w:r>
              <w:rPr>
                <w:i/>
              </w:rPr>
              <w:tab/>
              <w:t xml:space="preserve">дослідження: </w:t>
            </w:r>
            <w:r>
              <w:t>печінковий</w:t>
            </w:r>
            <w:r>
              <w:t xml:space="preserve"> </w:t>
            </w:r>
            <w:r>
              <w:t>комплекс</w:t>
            </w:r>
            <w:r>
              <w:t xml:space="preserve"> (</w:t>
            </w:r>
            <w:r>
              <w:t>загальний</w:t>
            </w:r>
            <w:r>
              <w:t xml:space="preserve"> </w:t>
            </w:r>
            <w:r>
              <w:t>білірубін</w:t>
            </w:r>
            <w:r>
              <w:t xml:space="preserve"> </w:t>
            </w:r>
            <w:r>
              <w:t>та його</w:t>
            </w:r>
            <w:r>
              <w:t xml:space="preserve"> </w:t>
            </w:r>
            <w:r>
              <w:t>фракції</w:t>
            </w:r>
            <w:r>
              <w:t xml:space="preserve">, </w:t>
            </w:r>
            <w:r>
              <w:t>тимолова</w:t>
            </w:r>
            <w:r>
              <w:t xml:space="preserve"> </w:t>
            </w:r>
            <w:r>
              <w:t>проба</w:t>
            </w:r>
            <w:r>
              <w:t xml:space="preserve">, </w:t>
            </w:r>
            <w:r>
              <w:t>АлАТ</w:t>
            </w:r>
            <w:r>
              <w:t xml:space="preserve">, </w:t>
            </w:r>
            <w:r>
              <w:t>АсАТ</w:t>
            </w:r>
            <w:r>
              <w:t xml:space="preserve">, </w:t>
            </w:r>
            <w:r>
              <w:t>ЩФ</w:t>
            </w:r>
            <w:r>
              <w:t xml:space="preserve">); </w:t>
            </w:r>
            <w:r>
              <w:t>аналіз</w:t>
            </w:r>
            <w:r>
              <w:t xml:space="preserve"> </w:t>
            </w:r>
            <w:r>
              <w:t>калу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приховану</w:t>
            </w:r>
            <w:r>
              <w:t xml:space="preserve"> </w:t>
            </w:r>
            <w:r>
              <w:t>кров</w:t>
            </w:r>
            <w:r>
              <w:t xml:space="preserve">, </w:t>
            </w:r>
            <w:r>
              <w:t>а</w:t>
            </w:r>
            <w:r>
              <w:t>наліз калу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яйця</w:t>
            </w:r>
            <w:r>
              <w:t xml:space="preserve"> </w:t>
            </w:r>
            <w:r>
              <w:t>глистів</w:t>
            </w:r>
            <w:r>
              <w:t xml:space="preserve">, </w:t>
            </w:r>
            <w:r>
              <w:t>найпростіші</w:t>
            </w:r>
            <w:r>
              <w:t>.</w:t>
            </w:r>
          </w:p>
          <w:p w:rsidR="007F3BC3" w:rsidRDefault="008E2D0D">
            <w:pPr>
              <w:spacing w:after="67" w:line="238" w:lineRule="auto"/>
              <w:ind w:left="108" w:right="6" w:firstLine="0"/>
            </w:pPr>
            <w:r>
              <w:rPr>
                <w:i/>
              </w:rPr>
              <w:t xml:space="preserve">Обов’язкові інструментальні дослідження: </w:t>
            </w:r>
            <w:r>
              <w:t>інтрагастральна</w:t>
            </w:r>
            <w:r>
              <w:t xml:space="preserve"> </w:t>
            </w:r>
            <w:r>
              <w:t>рН</w:t>
            </w:r>
            <w:r>
              <w:t>-</w:t>
            </w:r>
            <w:r>
              <w:t>метрія</w:t>
            </w:r>
            <w:r>
              <w:t xml:space="preserve"> (</w:t>
            </w:r>
            <w:r>
              <w:t>за</w:t>
            </w:r>
            <w:r>
              <w:t xml:space="preserve"> </w:t>
            </w:r>
            <w:r>
              <w:t>необхідністю</w:t>
            </w:r>
            <w:r>
              <w:t xml:space="preserve">), </w:t>
            </w:r>
            <w:r>
              <w:t>УЗД</w:t>
            </w:r>
            <w:r>
              <w:t xml:space="preserve"> </w:t>
            </w:r>
            <w:r>
              <w:t>органів</w:t>
            </w:r>
            <w:r>
              <w:t xml:space="preserve"> </w:t>
            </w:r>
            <w:r>
              <w:t>черевної</w:t>
            </w:r>
            <w:r>
              <w:t xml:space="preserve"> </w:t>
            </w:r>
            <w:r>
              <w:t>порожнини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76"/>
              </w:numPr>
              <w:spacing w:after="0" w:line="259" w:lineRule="auto"/>
              <w:ind w:right="0" w:hanging="284"/>
              <w:jc w:val="left"/>
            </w:pPr>
            <w:r>
              <w:rPr>
                <w:i/>
              </w:rPr>
              <w:t>Дієтичні столи:</w:t>
            </w:r>
            <w:r>
              <w:t xml:space="preserve"> 1, 1</w:t>
            </w:r>
            <w:r>
              <w:t>б</w:t>
            </w:r>
            <w:r>
              <w:t xml:space="preserve"> </w:t>
            </w:r>
            <w:r>
              <w:t>або</w:t>
            </w:r>
            <w:r>
              <w:t xml:space="preserve"> 5.</w:t>
            </w:r>
          </w:p>
          <w:p w:rsidR="007F3BC3" w:rsidRDefault="008E2D0D" w:rsidP="008E2D0D">
            <w:pPr>
              <w:numPr>
                <w:ilvl w:val="0"/>
                <w:numId w:val="76"/>
              </w:numPr>
              <w:spacing w:after="0" w:line="259" w:lineRule="auto"/>
              <w:ind w:right="0" w:hanging="284"/>
              <w:jc w:val="left"/>
            </w:pPr>
            <w:r>
              <w:rPr>
                <w:i/>
              </w:rPr>
              <w:t>Мінеральні води: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хронічних</w:t>
            </w:r>
            <w:r>
              <w:t xml:space="preserve"> </w:t>
            </w:r>
            <w:r>
              <w:t>гастритах</w:t>
            </w:r>
            <w:r>
              <w:t xml:space="preserve"> </w:t>
            </w:r>
            <w:r>
              <w:t>із</w:t>
            </w:r>
          </w:p>
        </w:tc>
      </w:tr>
      <w:tr w:rsidR="007F3BC3">
        <w:trPr>
          <w:trHeight w:val="1032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68" w:line="238" w:lineRule="auto"/>
              <w:ind w:right="0" w:firstLine="0"/>
            </w:pPr>
            <w:r>
              <w:t>підвищеною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зниженою</w:t>
            </w:r>
            <w:r>
              <w:t xml:space="preserve"> </w:t>
            </w:r>
            <w:r>
              <w:t>секреторною функцією</w:t>
            </w:r>
            <w:r>
              <w:t xml:space="preserve"> </w:t>
            </w:r>
            <w:r>
              <w:t>шлунку</w:t>
            </w:r>
            <w:r>
              <w:t xml:space="preserve"> </w:t>
            </w:r>
            <w:r>
              <w:t>рекомендуються</w:t>
            </w:r>
            <w:r>
              <w:t xml:space="preserve"> </w:t>
            </w:r>
            <w:r>
              <w:t>води</w:t>
            </w:r>
            <w:r>
              <w:t xml:space="preserve"> </w:t>
            </w:r>
            <w:r>
              <w:t>малої або</w:t>
            </w:r>
            <w:r>
              <w:t xml:space="preserve"> </w:t>
            </w:r>
            <w:r>
              <w:t>середньої</w:t>
            </w:r>
            <w:r>
              <w:t xml:space="preserve"> </w:t>
            </w:r>
            <w:r>
              <w:t>мінералізації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переваженням гідрокарбонатного</w:t>
            </w:r>
            <w:r>
              <w:t xml:space="preserve">, </w:t>
            </w:r>
            <w:r>
              <w:t>сульфатного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кальцієвого іонів</w:t>
            </w:r>
            <w:r>
              <w:t xml:space="preserve">. </w:t>
            </w:r>
            <w:r>
              <w:t>При</w:t>
            </w:r>
            <w:r>
              <w:t xml:space="preserve"> </w:t>
            </w:r>
            <w:r>
              <w:t>підвищеній</w:t>
            </w:r>
            <w:r>
              <w:t xml:space="preserve"> </w:t>
            </w:r>
            <w:r>
              <w:t>секреторній</w:t>
            </w:r>
            <w:r>
              <w:t xml:space="preserve"> </w:t>
            </w:r>
            <w:r>
              <w:t>функції шлунку</w:t>
            </w:r>
            <w:r>
              <w:t xml:space="preserve"> </w:t>
            </w:r>
            <w:r>
              <w:t>мінеральну</w:t>
            </w:r>
            <w:r>
              <w:t xml:space="preserve"> </w:t>
            </w:r>
            <w:r>
              <w:t>воду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>у теплому</w:t>
            </w:r>
            <w:r>
              <w:t xml:space="preserve"> </w:t>
            </w:r>
            <w:r>
              <w:t>вигляді</w:t>
            </w:r>
            <w:r>
              <w:t xml:space="preserve"> (38°</w:t>
            </w:r>
            <w:r>
              <w:t>С</w:t>
            </w:r>
            <w:r>
              <w:t xml:space="preserve">) </w:t>
            </w:r>
            <w:r>
              <w:t>за</w:t>
            </w:r>
            <w:r>
              <w:t xml:space="preserve"> 1-1,5 </w:t>
            </w:r>
            <w:r>
              <w:t>години</w:t>
            </w:r>
            <w:r>
              <w:t xml:space="preserve"> </w:t>
            </w:r>
            <w:r>
              <w:t>перед вживанням</w:t>
            </w:r>
            <w:r>
              <w:t xml:space="preserve"> </w:t>
            </w:r>
            <w:r>
              <w:t>їжі</w:t>
            </w:r>
            <w:r>
              <w:t xml:space="preserve"> </w:t>
            </w:r>
            <w:r>
              <w:t>тричі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. </w:t>
            </w:r>
            <w:r>
              <w:t>При</w:t>
            </w:r>
            <w:r>
              <w:t xml:space="preserve"> </w:t>
            </w:r>
            <w:r>
              <w:t>зниженій кислотоутворюючій</w:t>
            </w:r>
            <w:r>
              <w:t xml:space="preserve"> </w:t>
            </w:r>
            <w:r>
              <w:t>функції</w:t>
            </w:r>
            <w:r>
              <w:t xml:space="preserve"> </w:t>
            </w:r>
            <w:r>
              <w:t>мінеральну</w:t>
            </w:r>
            <w:r>
              <w:t xml:space="preserve"> </w:t>
            </w:r>
            <w:r>
              <w:t>воду за</w:t>
            </w:r>
            <w:r>
              <w:t xml:space="preserve"> </w:t>
            </w:r>
            <w:r>
              <w:t>температурою</w:t>
            </w:r>
            <w:r>
              <w:t xml:space="preserve"> 20-30°</w:t>
            </w:r>
            <w:r>
              <w:t>С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>за</w:t>
            </w:r>
            <w:r>
              <w:t xml:space="preserve"> 20-30 </w:t>
            </w:r>
            <w:r>
              <w:t>хв</w:t>
            </w:r>
            <w:r>
              <w:t xml:space="preserve">.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 xml:space="preserve"> </w:t>
            </w:r>
            <w:r>
              <w:t>тричі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. </w:t>
            </w:r>
            <w:r>
              <w:t>Разова</w:t>
            </w:r>
            <w:r>
              <w:t xml:space="preserve"> </w:t>
            </w:r>
            <w:r>
              <w:t>доза</w:t>
            </w:r>
            <w:r>
              <w:t xml:space="preserve"> </w:t>
            </w:r>
            <w:r>
              <w:t xml:space="preserve">становить </w:t>
            </w:r>
            <w:r>
              <w:t xml:space="preserve">5 </w:t>
            </w:r>
            <w:r>
              <w:t>мл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 xml:space="preserve"> </w:t>
            </w:r>
            <w:r>
              <w:t>дитини</w:t>
            </w:r>
            <w:r>
              <w:t xml:space="preserve">. </w:t>
            </w:r>
            <w:r>
              <w:t>Це</w:t>
            </w:r>
            <w:r>
              <w:t xml:space="preserve"> </w:t>
            </w:r>
            <w:r>
              <w:t>питні</w:t>
            </w:r>
            <w:r>
              <w:t xml:space="preserve"> </w:t>
            </w:r>
            <w:r>
              <w:t>мінеральні води</w:t>
            </w:r>
            <w:r>
              <w:t xml:space="preserve"> </w:t>
            </w:r>
            <w:r>
              <w:t>хлоридно</w:t>
            </w:r>
            <w:r>
              <w:t>-</w:t>
            </w:r>
            <w:r>
              <w:t>сульфатні</w:t>
            </w:r>
            <w:r>
              <w:t xml:space="preserve">, </w:t>
            </w:r>
            <w:r>
              <w:t>хлоридно</w:t>
            </w:r>
            <w:r>
              <w:t>-</w:t>
            </w:r>
            <w:r>
              <w:t>натрієві</w:t>
            </w:r>
            <w:r>
              <w:t xml:space="preserve">, </w:t>
            </w:r>
            <w:r>
              <w:t>хлоридні</w:t>
            </w:r>
            <w:r>
              <w:t xml:space="preserve"> </w:t>
            </w:r>
            <w:r>
              <w:t>магнієво</w:t>
            </w:r>
            <w:r>
              <w:t>-</w:t>
            </w:r>
            <w:r>
              <w:t>калієво</w:t>
            </w:r>
            <w:r>
              <w:t>-</w:t>
            </w:r>
            <w:r>
              <w:t>натриєві</w:t>
            </w:r>
            <w:r>
              <w:t xml:space="preserve"> </w:t>
            </w:r>
            <w:r>
              <w:t>малої</w:t>
            </w:r>
            <w:r>
              <w:t xml:space="preserve"> </w:t>
            </w:r>
            <w:r>
              <w:t>та середньої</w:t>
            </w:r>
            <w:r>
              <w:t xml:space="preserve"> </w:t>
            </w:r>
            <w:r>
              <w:t>мінералізації</w:t>
            </w:r>
            <w:r>
              <w:t xml:space="preserve">. </w:t>
            </w:r>
            <w:r>
              <w:t>Хворим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нормальною секреторною</w:t>
            </w:r>
            <w:r>
              <w:t xml:space="preserve"> </w:t>
            </w:r>
            <w:r>
              <w:t>функцією</w:t>
            </w:r>
            <w:r>
              <w:t xml:space="preserve"> </w:t>
            </w:r>
            <w:r>
              <w:t>шлунку</w:t>
            </w:r>
            <w:r>
              <w:t xml:space="preserve"> </w:t>
            </w:r>
            <w:r>
              <w:t>мінеральну воду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>за</w:t>
            </w:r>
            <w:r>
              <w:t xml:space="preserve"> 40 </w:t>
            </w:r>
            <w:r>
              <w:t>хв</w:t>
            </w:r>
            <w:r>
              <w:t xml:space="preserve">. </w:t>
            </w:r>
            <w:r>
              <w:t>перед</w:t>
            </w:r>
            <w:r>
              <w:t xml:space="preserve"> </w:t>
            </w:r>
            <w:r>
              <w:t>уживанням їжі</w:t>
            </w:r>
            <w:r>
              <w:t xml:space="preserve"> </w:t>
            </w:r>
            <w:r>
              <w:t>температурою</w:t>
            </w:r>
            <w:r>
              <w:t xml:space="preserve"> 30-38°</w:t>
            </w:r>
            <w:r>
              <w:t>С</w:t>
            </w:r>
            <w:r>
              <w:t xml:space="preserve">. </w:t>
            </w:r>
            <w:r>
              <w:t>Курс</w:t>
            </w:r>
            <w:r>
              <w:t xml:space="preserve"> </w:t>
            </w:r>
            <w:r>
              <w:t>питного бальнеолікуван</w:t>
            </w:r>
            <w:r>
              <w:t>ня</w:t>
            </w:r>
            <w:r>
              <w:t xml:space="preserve"> - 3-4 </w:t>
            </w:r>
            <w:r>
              <w:t>тижня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77"/>
              </w:numPr>
              <w:spacing w:after="67" w:line="238" w:lineRule="auto"/>
              <w:ind w:right="0" w:firstLine="0"/>
              <w:jc w:val="left"/>
            </w:pPr>
            <w:r>
              <w:rPr>
                <w:i/>
              </w:rPr>
              <w:t>Пелоїдотерапія.</w:t>
            </w:r>
            <w:r>
              <w:t xml:space="preserve"> </w:t>
            </w:r>
            <w:r>
              <w:t>Грязьові</w:t>
            </w:r>
            <w:r>
              <w:t xml:space="preserve"> </w:t>
            </w:r>
            <w:r>
              <w:t>аплікації</w:t>
            </w:r>
            <w:r>
              <w:t xml:space="preserve"> </w:t>
            </w:r>
            <w:r>
              <w:t>або гальваногрязь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різні</w:t>
            </w:r>
            <w:r>
              <w:t xml:space="preserve"> </w:t>
            </w:r>
            <w:r>
              <w:t>види</w:t>
            </w:r>
            <w:r>
              <w:t xml:space="preserve"> </w:t>
            </w:r>
            <w:r>
              <w:t xml:space="preserve">електрофорезу </w:t>
            </w:r>
            <w:r>
              <w:t>(</w:t>
            </w:r>
            <w:r>
              <w:t>грязі</w:t>
            </w:r>
            <w:r>
              <w:t xml:space="preserve"> </w:t>
            </w:r>
            <w:r>
              <w:t>сприяють</w:t>
            </w:r>
            <w:r>
              <w:t xml:space="preserve"> </w:t>
            </w:r>
            <w:r>
              <w:t>зникненню</w:t>
            </w:r>
            <w:r>
              <w:t xml:space="preserve"> </w:t>
            </w:r>
            <w:r>
              <w:t>больового синдрому</w:t>
            </w:r>
            <w:r>
              <w:t xml:space="preserve">, </w:t>
            </w:r>
            <w:r>
              <w:t>диспептичних</w:t>
            </w:r>
            <w:r>
              <w:t xml:space="preserve"> </w:t>
            </w:r>
            <w:r>
              <w:t>явищ</w:t>
            </w:r>
            <w:r>
              <w:t xml:space="preserve">, </w:t>
            </w:r>
            <w:r>
              <w:t>а</w:t>
            </w:r>
            <w:r>
              <w:t xml:space="preserve"> </w:t>
            </w:r>
            <w:r>
              <w:t>також поліпшують</w:t>
            </w:r>
            <w:r>
              <w:t xml:space="preserve"> </w:t>
            </w:r>
            <w:r>
              <w:t>функцію</w:t>
            </w:r>
            <w:r>
              <w:t xml:space="preserve"> </w:t>
            </w:r>
            <w:r>
              <w:t>гастродуоденальної системи</w:t>
            </w:r>
            <w:r>
              <w:t>).</w:t>
            </w:r>
          </w:p>
          <w:p w:rsidR="007F3BC3" w:rsidRDefault="008E2D0D" w:rsidP="008E2D0D">
            <w:pPr>
              <w:numPr>
                <w:ilvl w:val="0"/>
                <w:numId w:val="77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Парафіноозокеритові аплікації.</w:t>
            </w:r>
          </w:p>
          <w:p w:rsidR="007F3BC3" w:rsidRDefault="008E2D0D" w:rsidP="008E2D0D">
            <w:pPr>
              <w:numPr>
                <w:ilvl w:val="0"/>
                <w:numId w:val="77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Апаратна фізіотерапія:</w:t>
            </w:r>
          </w:p>
          <w:p w:rsidR="007F3BC3" w:rsidRDefault="008E2D0D">
            <w:pPr>
              <w:spacing w:after="17" w:line="281" w:lineRule="auto"/>
              <w:ind w:right="278" w:firstLine="0"/>
            </w:pPr>
            <w:r>
              <w:rPr>
                <w:b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i/>
              </w:rPr>
              <w:t>синусоїдальні модульовані струми</w:t>
            </w:r>
            <w:r>
              <w:t xml:space="preserve"> (</w:t>
            </w:r>
            <w:r>
              <w:t>СМС</w:t>
            </w:r>
            <w:r>
              <w:t xml:space="preserve">); </w:t>
            </w:r>
            <w:r>
              <w:rPr>
                <w:b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i/>
              </w:rPr>
              <w:t>електрофорез</w:t>
            </w:r>
            <w:r>
              <w:t xml:space="preserve">; </w:t>
            </w:r>
            <w:r>
              <w:rPr>
                <w:b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i/>
              </w:rPr>
              <w:t>електросонтерапія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78"/>
              </w:numPr>
              <w:spacing w:after="0" w:line="259" w:lineRule="auto"/>
              <w:ind w:right="0" w:firstLine="0"/>
            </w:pPr>
            <w:r>
              <w:rPr>
                <w:i/>
              </w:rPr>
              <w:t>Бальнеотерапія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78"/>
              </w:numPr>
              <w:spacing w:after="66" w:line="239" w:lineRule="auto"/>
              <w:ind w:right="0" w:firstLine="0"/>
            </w:pPr>
            <w:r>
              <w:rPr>
                <w:i/>
              </w:rPr>
              <w:t xml:space="preserve">Кліматотерапія </w:t>
            </w:r>
            <w:r>
              <w:t>включає</w:t>
            </w:r>
            <w:r>
              <w:t xml:space="preserve"> </w:t>
            </w:r>
            <w:r>
              <w:t>аеротерапію</w:t>
            </w:r>
            <w:r>
              <w:t xml:space="preserve">, </w:t>
            </w:r>
            <w:r>
              <w:t>повітряні</w:t>
            </w:r>
            <w:r>
              <w:t xml:space="preserve">, </w:t>
            </w:r>
            <w:r>
              <w:t>сонячні</w:t>
            </w:r>
            <w:r>
              <w:t xml:space="preserve"> </w:t>
            </w:r>
            <w:r>
              <w:t>ванни</w:t>
            </w:r>
            <w:r>
              <w:t xml:space="preserve">, </w:t>
            </w:r>
            <w:r>
              <w:t>морські</w:t>
            </w:r>
            <w:r>
              <w:t xml:space="preserve"> </w:t>
            </w:r>
            <w:r>
              <w:t>купання</w:t>
            </w:r>
            <w:r>
              <w:t xml:space="preserve"> </w:t>
            </w:r>
            <w:r>
              <w:t>за загальноприйнятою</w:t>
            </w:r>
            <w:r>
              <w:t xml:space="preserve"> </w:t>
            </w:r>
            <w:r>
              <w:t>методикою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78"/>
              </w:numPr>
              <w:spacing w:after="0" w:line="259" w:lineRule="auto"/>
              <w:ind w:right="0" w:firstLine="0"/>
            </w:pPr>
            <w:r>
              <w:rPr>
                <w:i/>
              </w:rPr>
              <w:t>Руховий режим:</w:t>
            </w:r>
            <w:r>
              <w:t xml:space="preserve"> </w:t>
            </w:r>
            <w:r>
              <w:t>ранкова</w:t>
            </w:r>
            <w:r>
              <w:t xml:space="preserve"> </w:t>
            </w:r>
            <w:r>
              <w:t>гігіє</w:t>
            </w:r>
            <w:r>
              <w:t>нічна гімнастика</w:t>
            </w:r>
            <w:r>
              <w:t xml:space="preserve">, </w:t>
            </w:r>
            <w:r>
              <w:t>групова</w:t>
            </w:r>
            <w:r>
              <w:t xml:space="preserve"> </w:t>
            </w:r>
            <w:r>
              <w:t>лікувальна</w:t>
            </w:r>
            <w:r>
              <w:t xml:space="preserve"> </w:t>
            </w:r>
            <w:r>
              <w:t>фізкультура</w:t>
            </w:r>
            <w:r>
              <w:t xml:space="preserve">, </w:t>
            </w:r>
            <w:r>
              <w:t>дозована</w:t>
            </w:r>
            <w:r>
              <w:t xml:space="preserve"> </w:t>
            </w:r>
            <w:r>
              <w:t>ходьба</w:t>
            </w:r>
            <w:r>
              <w:t>.</w:t>
            </w:r>
          </w:p>
        </w:tc>
      </w:tr>
    </w:tbl>
    <w:p w:rsidR="007F3BC3" w:rsidRDefault="008E2D0D">
      <w:pPr>
        <w:spacing w:after="262" w:line="248" w:lineRule="auto"/>
        <w:ind w:right="0" w:hanging="10"/>
        <w:jc w:val="left"/>
      </w:pPr>
      <w:r>
        <w:rPr>
          <w:b/>
        </w:rPr>
        <w:t>В. КЛАСИФІКАЦІЯ ТА КЛІНІЧНІ ПРОЯВИ ХГ</w:t>
      </w:r>
    </w:p>
    <w:p w:rsidR="007F3BC3" w:rsidRDefault="008E2D0D">
      <w:pPr>
        <w:spacing w:after="0" w:line="238" w:lineRule="auto"/>
        <w:ind w:left="-5" w:right="8" w:hanging="10"/>
        <w:jc w:val="left"/>
      </w:pPr>
      <w:r>
        <w:rPr>
          <w:b/>
        </w:rPr>
        <w:t>В. 1 Класифікація.</w:t>
      </w:r>
      <w:r>
        <w:t xml:space="preserve"> </w:t>
      </w:r>
      <w:r>
        <w:t>У</w:t>
      </w:r>
      <w:r>
        <w:t xml:space="preserve"> </w:t>
      </w:r>
      <w:r>
        <w:t>Міжнародній</w:t>
      </w:r>
      <w:r>
        <w:t xml:space="preserve"> </w:t>
      </w:r>
      <w:r>
        <w:t>класифікації</w:t>
      </w:r>
      <w:r>
        <w:t xml:space="preserve"> </w:t>
      </w:r>
      <w:r>
        <w:t>хронічний</w:t>
      </w:r>
      <w:r>
        <w:t xml:space="preserve"> </w:t>
      </w:r>
      <w:r>
        <w:t>гастрит</w:t>
      </w:r>
      <w:r>
        <w:t xml:space="preserve"> (</w:t>
      </w:r>
      <w:r>
        <w:t>ХГ</w:t>
      </w:r>
      <w:r>
        <w:t xml:space="preserve">) </w:t>
      </w:r>
      <w:r>
        <w:t>розглядається</w:t>
      </w:r>
      <w:r>
        <w:t xml:space="preserve"> </w:t>
      </w:r>
      <w:r>
        <w:t>з урахуванням</w:t>
      </w:r>
      <w:r>
        <w:t xml:space="preserve"> </w:t>
      </w:r>
      <w:r>
        <w:t>етіології</w:t>
      </w:r>
      <w:r>
        <w:t xml:space="preserve">, </w:t>
      </w:r>
      <w:r>
        <w:t>ендоскопічних</w:t>
      </w:r>
      <w:r>
        <w:t xml:space="preserve"> </w:t>
      </w:r>
      <w:r>
        <w:t>і</w:t>
      </w:r>
      <w:r>
        <w:t xml:space="preserve"> </w:t>
      </w:r>
      <w:r>
        <w:t>гістологічних</w:t>
      </w:r>
      <w:r>
        <w:t xml:space="preserve"> </w:t>
      </w:r>
      <w:r>
        <w:t>змін</w:t>
      </w:r>
      <w:r>
        <w:t xml:space="preserve">, </w:t>
      </w:r>
      <w:r>
        <w:t>характеру</w:t>
      </w:r>
      <w:r>
        <w:t xml:space="preserve"> </w:t>
      </w:r>
      <w:r>
        <w:t>секрето</w:t>
      </w:r>
      <w:r>
        <w:t>- (</w:t>
      </w:r>
      <w:r>
        <w:t>кислото</w:t>
      </w:r>
      <w:r>
        <w:t xml:space="preserve">-) </w:t>
      </w:r>
      <w:r>
        <w:t>утворюючої</w:t>
      </w:r>
      <w:r>
        <w:t xml:space="preserve"> </w:t>
      </w:r>
      <w:r>
        <w:t>функції</w:t>
      </w:r>
      <w:r>
        <w:t xml:space="preserve">, </w:t>
      </w:r>
      <w:r>
        <w:t>стадії</w:t>
      </w:r>
      <w:r>
        <w:t xml:space="preserve"> </w:t>
      </w:r>
      <w:r>
        <w:t>та</w:t>
      </w:r>
      <w:r>
        <w:t xml:space="preserve"> </w:t>
      </w:r>
      <w:r>
        <w:t>тяжкості</w:t>
      </w:r>
      <w:r>
        <w:t xml:space="preserve"> </w:t>
      </w:r>
      <w:r>
        <w:t>процесу</w:t>
      </w:r>
      <w:r>
        <w:t>.</w:t>
      </w:r>
    </w:p>
    <w:p w:rsidR="007F3BC3" w:rsidRDefault="008E2D0D">
      <w:pPr>
        <w:ind w:left="4" w:right="0"/>
      </w:pPr>
      <w:r>
        <w:rPr>
          <w:u w:val="single" w:color="000000"/>
        </w:rPr>
        <w:t>Для</w:t>
      </w:r>
      <w:r>
        <w:rPr>
          <w:u w:val="single" w:color="000000"/>
        </w:rPr>
        <w:t xml:space="preserve"> </w:t>
      </w:r>
      <w:r>
        <w:rPr>
          <w:u w:val="single" w:color="000000"/>
        </w:rPr>
        <w:t>ХГ</w:t>
      </w:r>
      <w:r>
        <w:rPr>
          <w:u w:val="single" w:color="000000"/>
        </w:rPr>
        <w:t xml:space="preserve"> </w:t>
      </w:r>
      <w:r>
        <w:rPr>
          <w:u w:val="single" w:color="000000"/>
        </w:rPr>
        <w:t>на</w:t>
      </w:r>
      <w:r>
        <w:rPr>
          <w:u w:val="single" w:color="000000"/>
        </w:rPr>
        <w:t xml:space="preserve"> </w:t>
      </w:r>
      <w:r>
        <w:rPr>
          <w:u w:val="single" w:color="000000"/>
        </w:rPr>
        <w:t>відміну</w:t>
      </w:r>
      <w:r>
        <w:rPr>
          <w:u w:val="single" w:color="000000"/>
        </w:rPr>
        <w:t xml:space="preserve"> </w:t>
      </w:r>
      <w:r>
        <w:rPr>
          <w:u w:val="single" w:color="000000"/>
        </w:rPr>
        <w:t>від</w:t>
      </w:r>
      <w:r>
        <w:rPr>
          <w:u w:val="single" w:color="000000"/>
        </w:rPr>
        <w:t xml:space="preserve"> </w:t>
      </w:r>
      <w:r>
        <w:rPr>
          <w:u w:val="single" w:color="000000"/>
        </w:rPr>
        <w:t>ХГД</w:t>
      </w:r>
      <w:r>
        <w:rPr>
          <w:u w:val="single" w:color="000000"/>
        </w:rPr>
        <w:t xml:space="preserve"> </w:t>
      </w:r>
      <w:r>
        <w:rPr>
          <w:u w:val="single" w:color="000000"/>
        </w:rPr>
        <w:t>характерна</w:t>
      </w:r>
      <w:r>
        <w:rPr>
          <w:u w:val="single" w:color="000000"/>
        </w:rPr>
        <w:t xml:space="preserve"> </w:t>
      </w:r>
      <w:r>
        <w:rPr>
          <w:b/>
          <w:u w:val="single" w:color="000000"/>
        </w:rPr>
        <w:t>стадійність</w:t>
      </w:r>
      <w:r>
        <w:rPr>
          <w:u w:val="single" w:color="000000"/>
        </w:rPr>
        <w:t xml:space="preserve"> </w:t>
      </w:r>
      <w:r>
        <w:rPr>
          <w:u w:val="single" w:color="000000"/>
        </w:rPr>
        <w:t>процесу</w:t>
      </w:r>
      <w:r>
        <w:rPr>
          <w:u w:val="single" w:color="000000"/>
        </w:rPr>
        <w:t xml:space="preserve"> </w:t>
      </w:r>
      <w:r>
        <w:rPr>
          <w:u w:val="single" w:color="000000"/>
        </w:rPr>
        <w:t>на</w:t>
      </w:r>
      <w:r>
        <w:rPr>
          <w:u w:val="single" w:color="000000"/>
        </w:rPr>
        <w:t xml:space="preserve"> </w:t>
      </w:r>
      <w:r>
        <w:rPr>
          <w:u w:val="single" w:color="000000"/>
        </w:rPr>
        <w:t>слизовій</w:t>
      </w:r>
      <w:r>
        <w:rPr>
          <w:u w:val="single" w:color="000000"/>
        </w:rPr>
        <w:t xml:space="preserve"> </w:t>
      </w:r>
      <w:r>
        <w:rPr>
          <w:u w:val="single" w:color="000000"/>
        </w:rPr>
        <w:t>оболонці</w:t>
      </w:r>
      <w:r>
        <w:t xml:space="preserve">: </w:t>
      </w:r>
      <w:r>
        <w:t>від хронічного</w:t>
      </w:r>
      <w:r>
        <w:t xml:space="preserve"> </w:t>
      </w:r>
      <w:r>
        <w:t>гіперацидного</w:t>
      </w:r>
      <w:r>
        <w:t xml:space="preserve"> </w:t>
      </w:r>
      <w:r>
        <w:t>антрального</w:t>
      </w:r>
      <w:r>
        <w:t xml:space="preserve"> </w:t>
      </w:r>
      <w:r>
        <w:t>гастриту</w:t>
      </w:r>
      <w:r>
        <w:t xml:space="preserve"> </w:t>
      </w:r>
      <w:r>
        <w:t>з</w:t>
      </w:r>
      <w:r>
        <w:t xml:space="preserve"> </w:t>
      </w:r>
      <w:r>
        <w:t>переважанням</w:t>
      </w:r>
      <w:r>
        <w:t xml:space="preserve"> </w:t>
      </w:r>
      <w:r>
        <w:t>запальних</w:t>
      </w:r>
      <w:r>
        <w:t xml:space="preserve"> </w:t>
      </w:r>
      <w:r>
        <w:t>змін</w:t>
      </w:r>
      <w:r>
        <w:t xml:space="preserve"> (</w:t>
      </w:r>
      <w:r>
        <w:t>у дитячому</w:t>
      </w:r>
      <w:r>
        <w:t xml:space="preserve"> </w:t>
      </w:r>
      <w:r>
        <w:t>віці</w:t>
      </w:r>
      <w:r>
        <w:t xml:space="preserve">), </w:t>
      </w:r>
      <w:r>
        <w:t>через</w:t>
      </w:r>
      <w:r>
        <w:t xml:space="preserve"> </w:t>
      </w:r>
      <w:r>
        <w:t>хронічний</w:t>
      </w:r>
      <w:r>
        <w:t xml:space="preserve"> </w:t>
      </w:r>
      <w:r>
        <w:t>гастрит</w:t>
      </w:r>
      <w:r>
        <w:t xml:space="preserve"> </w:t>
      </w:r>
      <w:r>
        <w:t>зі</w:t>
      </w:r>
      <w:r>
        <w:t xml:space="preserve"> </w:t>
      </w:r>
      <w:r>
        <w:t>збереженою</w:t>
      </w:r>
      <w:r>
        <w:t xml:space="preserve"> </w:t>
      </w:r>
      <w:r>
        <w:t>кислотністю</w:t>
      </w:r>
      <w:r>
        <w:t xml:space="preserve"> </w:t>
      </w:r>
      <w:r>
        <w:t>до</w:t>
      </w:r>
      <w:r>
        <w:t xml:space="preserve"> </w:t>
      </w:r>
      <w:r>
        <w:t>хронічного гіпоацидного</w:t>
      </w:r>
      <w:r>
        <w:t xml:space="preserve"> (</w:t>
      </w:r>
      <w:r>
        <w:t>анацидного</w:t>
      </w:r>
      <w:r>
        <w:t xml:space="preserve">) </w:t>
      </w:r>
      <w:r>
        <w:t>пангастриту</w:t>
      </w:r>
      <w:r>
        <w:t xml:space="preserve"> </w:t>
      </w:r>
      <w:r>
        <w:t>з</w:t>
      </w:r>
      <w:r>
        <w:t xml:space="preserve"> </w:t>
      </w:r>
      <w:r>
        <w:t>переважанням</w:t>
      </w:r>
      <w:r>
        <w:t xml:space="preserve"> </w:t>
      </w:r>
      <w:r>
        <w:t>атрофії</w:t>
      </w:r>
      <w:r>
        <w:t xml:space="preserve"> </w:t>
      </w:r>
      <w:r>
        <w:t>та</w:t>
      </w:r>
      <w:r>
        <w:t xml:space="preserve"> </w:t>
      </w:r>
      <w:r>
        <w:t>метаплазії</w:t>
      </w:r>
      <w:r>
        <w:t xml:space="preserve"> </w:t>
      </w:r>
      <w:r>
        <w:t>над запаленням</w:t>
      </w:r>
      <w:r>
        <w:t xml:space="preserve"> (</w:t>
      </w:r>
      <w:r>
        <w:t>у</w:t>
      </w:r>
      <w:r>
        <w:t xml:space="preserve"> </w:t>
      </w:r>
      <w:r>
        <w:t>дорослих</w:t>
      </w:r>
      <w:r>
        <w:t>).</w:t>
      </w:r>
    </w:p>
    <w:p w:rsidR="007F3BC3" w:rsidRDefault="008E2D0D">
      <w:pPr>
        <w:ind w:left="4" w:right="0"/>
      </w:pPr>
      <w:r>
        <w:t>Переважає</w:t>
      </w:r>
      <w:r>
        <w:t xml:space="preserve"> </w:t>
      </w:r>
      <w:r>
        <w:t>ХГ</w:t>
      </w:r>
      <w:r>
        <w:t xml:space="preserve">, </w:t>
      </w:r>
      <w:r>
        <w:t>асоційований</w:t>
      </w:r>
      <w:r>
        <w:t xml:space="preserve"> </w:t>
      </w:r>
      <w:r>
        <w:t>з</w:t>
      </w:r>
      <w:r>
        <w:t xml:space="preserve"> </w:t>
      </w:r>
      <w:r>
        <w:t>інфекцією</w:t>
      </w:r>
      <w:r>
        <w:t xml:space="preserve"> Helicobacter Pylori (</w:t>
      </w:r>
      <w:r>
        <w:t>НР</w:t>
      </w:r>
      <w:r>
        <w:t xml:space="preserve">). </w:t>
      </w:r>
      <w:r>
        <w:t>У</w:t>
      </w:r>
      <w:r>
        <w:t xml:space="preserve"> </w:t>
      </w:r>
      <w:r>
        <w:t>дітей</w:t>
      </w:r>
      <w:r>
        <w:t xml:space="preserve"> </w:t>
      </w:r>
      <w:r>
        <w:t>часто зустрічає</w:t>
      </w:r>
      <w:r>
        <w:t>ться</w:t>
      </w:r>
      <w:r>
        <w:t xml:space="preserve"> </w:t>
      </w:r>
      <w:r>
        <w:t>гастрит</w:t>
      </w:r>
      <w:r>
        <w:t xml:space="preserve"> </w:t>
      </w:r>
      <w:r>
        <w:t>алергійної</w:t>
      </w:r>
      <w:r>
        <w:t xml:space="preserve"> </w:t>
      </w:r>
      <w:r>
        <w:t>природи</w:t>
      </w:r>
      <w:r>
        <w:t xml:space="preserve">, </w:t>
      </w:r>
      <w:r>
        <w:t>рефлюксний</w:t>
      </w:r>
      <w:r>
        <w:t xml:space="preserve"> (</w:t>
      </w:r>
      <w:r>
        <w:t>асоційований</w:t>
      </w:r>
      <w:r>
        <w:t xml:space="preserve"> </w:t>
      </w:r>
      <w:r>
        <w:t>з</w:t>
      </w:r>
      <w:r>
        <w:t xml:space="preserve"> </w:t>
      </w:r>
      <w:r>
        <w:t>дією</w:t>
      </w:r>
      <w:r>
        <w:t xml:space="preserve"> </w:t>
      </w:r>
      <w:r>
        <w:t>жовчі</w:t>
      </w:r>
      <w:r>
        <w:t xml:space="preserve">, </w:t>
      </w:r>
      <w:r>
        <w:t>що ушкоджує</w:t>
      </w:r>
      <w:r>
        <w:t>).</w:t>
      </w:r>
    </w:p>
    <w:p w:rsidR="007F3BC3" w:rsidRDefault="008E2D0D">
      <w:pPr>
        <w:spacing w:after="278" w:line="238" w:lineRule="auto"/>
        <w:ind w:left="-5" w:right="8" w:hanging="10"/>
        <w:jc w:val="left"/>
      </w:pPr>
      <w:r>
        <w:t>В</w:t>
      </w:r>
      <w:r>
        <w:t xml:space="preserve"> </w:t>
      </w:r>
      <w:r>
        <w:t>педіатрії</w:t>
      </w:r>
      <w:r>
        <w:t xml:space="preserve"> </w:t>
      </w:r>
      <w:r>
        <w:t>придатна</w:t>
      </w:r>
      <w:r>
        <w:t xml:space="preserve"> </w:t>
      </w:r>
      <w:r>
        <w:t>для</w:t>
      </w:r>
      <w:r>
        <w:t xml:space="preserve"> </w:t>
      </w:r>
      <w:r>
        <w:t>користування</w:t>
      </w:r>
      <w:r>
        <w:t xml:space="preserve"> </w:t>
      </w:r>
      <w:r>
        <w:t>сучасна</w:t>
      </w:r>
      <w:r>
        <w:t xml:space="preserve"> </w:t>
      </w:r>
      <w:r>
        <w:t>робоча</w:t>
      </w:r>
      <w:r>
        <w:t xml:space="preserve"> </w:t>
      </w:r>
      <w:r>
        <w:t>класифікація</w:t>
      </w:r>
      <w:r>
        <w:t xml:space="preserve"> </w:t>
      </w:r>
      <w:r>
        <w:t>ХГ</w:t>
      </w:r>
      <w:r>
        <w:t xml:space="preserve"> </w:t>
      </w:r>
      <w:r>
        <w:t>та</w:t>
      </w:r>
      <w:r>
        <w:t xml:space="preserve"> </w:t>
      </w:r>
      <w:r>
        <w:t>ХГД</w:t>
      </w:r>
      <w:r>
        <w:t xml:space="preserve">, </w:t>
      </w:r>
      <w:r>
        <w:t>яка прийнята</w:t>
      </w:r>
      <w:r>
        <w:t xml:space="preserve"> </w:t>
      </w:r>
      <w:r>
        <w:t>та</w:t>
      </w:r>
      <w:r>
        <w:t xml:space="preserve"> </w:t>
      </w:r>
      <w:r>
        <w:t>затверджена</w:t>
      </w:r>
      <w:r>
        <w:t xml:space="preserve"> 7 </w:t>
      </w:r>
      <w:r>
        <w:t>Конгресом</w:t>
      </w:r>
      <w:r>
        <w:t xml:space="preserve"> </w:t>
      </w:r>
      <w:r>
        <w:t>педіатрів</w:t>
      </w:r>
      <w:r>
        <w:t xml:space="preserve"> </w:t>
      </w:r>
      <w:r>
        <w:t>Росії</w:t>
      </w:r>
      <w:r>
        <w:t xml:space="preserve"> </w:t>
      </w:r>
      <w:r>
        <w:t>та</w:t>
      </w:r>
      <w:r>
        <w:t xml:space="preserve"> </w:t>
      </w:r>
      <w:r>
        <w:t>країн</w:t>
      </w:r>
      <w:r>
        <w:t xml:space="preserve"> </w:t>
      </w:r>
      <w:r>
        <w:t>СНГ</w:t>
      </w:r>
      <w:r>
        <w:t xml:space="preserve"> </w:t>
      </w:r>
      <w:r>
        <w:t>у</w:t>
      </w:r>
      <w:r>
        <w:t xml:space="preserve"> </w:t>
      </w:r>
      <w:r>
        <w:t>Москві</w:t>
      </w:r>
      <w:r>
        <w:t xml:space="preserve"> </w:t>
      </w:r>
      <w:r>
        <w:t>в</w:t>
      </w:r>
      <w:r>
        <w:t xml:space="preserve"> 2002 </w:t>
      </w:r>
      <w:r>
        <w:t xml:space="preserve">році </w:t>
      </w:r>
      <w:r>
        <w:t>(</w:t>
      </w:r>
      <w:r>
        <w:t>Додаток</w:t>
      </w:r>
      <w:r>
        <w:t xml:space="preserve"> 1).</w:t>
      </w: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В. 2 Клінічні прояви ХГ</w:t>
      </w:r>
    </w:p>
    <w:p w:rsidR="007F3BC3" w:rsidRDefault="008E2D0D">
      <w:pPr>
        <w:spacing w:after="40"/>
        <w:ind w:left="4" w:right="0"/>
      </w:pPr>
      <w:r>
        <w:t>Основні</w:t>
      </w:r>
      <w:r>
        <w:t xml:space="preserve"> </w:t>
      </w:r>
      <w:r>
        <w:t>клінічні</w:t>
      </w:r>
      <w:r>
        <w:t xml:space="preserve"> </w:t>
      </w:r>
      <w:r>
        <w:t>синдроми</w:t>
      </w:r>
      <w:r>
        <w:t xml:space="preserve"> </w:t>
      </w:r>
      <w:r>
        <w:t>при</w:t>
      </w:r>
      <w:r>
        <w:t xml:space="preserve"> </w:t>
      </w:r>
      <w:r>
        <w:t>загостренні</w:t>
      </w:r>
      <w:r>
        <w:t xml:space="preserve"> </w:t>
      </w:r>
      <w:r>
        <w:t>захворювання</w:t>
      </w:r>
      <w:r>
        <w:t xml:space="preserve">: </w:t>
      </w:r>
      <w:r>
        <w:t>больовий</w:t>
      </w:r>
      <w:r>
        <w:t xml:space="preserve">, </w:t>
      </w:r>
      <w:r>
        <w:t>диспептичний</w:t>
      </w:r>
      <w:r>
        <w:t xml:space="preserve">, </w:t>
      </w:r>
      <w:r>
        <w:t>неспецифічної</w:t>
      </w:r>
      <w:r>
        <w:t xml:space="preserve"> </w:t>
      </w:r>
      <w:r>
        <w:t>інтоксикації</w:t>
      </w:r>
      <w:r>
        <w:t xml:space="preserve"> </w:t>
      </w:r>
      <w:r>
        <w:t>залежать</w:t>
      </w:r>
      <w:r>
        <w:t xml:space="preserve"> </w:t>
      </w:r>
      <w:r>
        <w:t>від</w:t>
      </w:r>
      <w:r>
        <w:t xml:space="preserve"> </w:t>
      </w:r>
      <w:r>
        <w:t>фази</w:t>
      </w:r>
      <w:r>
        <w:t xml:space="preserve"> </w:t>
      </w:r>
      <w:r>
        <w:t>захворювання</w:t>
      </w:r>
      <w:r>
        <w:t xml:space="preserve"> </w:t>
      </w:r>
      <w:r>
        <w:t>і</w:t>
      </w:r>
      <w:r>
        <w:t xml:space="preserve"> </w:t>
      </w:r>
      <w:r>
        <w:t>секреторної</w:t>
      </w:r>
      <w:r>
        <w:t xml:space="preserve"> </w:t>
      </w:r>
      <w:r>
        <w:t>функції</w:t>
      </w:r>
      <w:r>
        <w:t xml:space="preserve"> </w:t>
      </w:r>
      <w:r>
        <w:t>шлунку</w:t>
      </w:r>
      <w:r>
        <w:t xml:space="preserve">. </w:t>
      </w:r>
      <w:r>
        <w:rPr>
          <w:u w:val="single" w:color="000000"/>
        </w:rPr>
        <w:t>Анамнез</w:t>
      </w:r>
      <w:r>
        <w:rPr>
          <w:u w:val="single" w:color="000000"/>
        </w:rPr>
        <w:t>:</w:t>
      </w:r>
      <w:r>
        <w:t xml:space="preserve"> </w:t>
      </w:r>
      <w:r>
        <w:t>початок</w:t>
      </w:r>
      <w:r>
        <w:t xml:space="preserve"> </w:t>
      </w:r>
      <w:r>
        <w:t>захворювання</w:t>
      </w:r>
      <w:r>
        <w:t xml:space="preserve"> – </w:t>
      </w:r>
      <w:r>
        <w:t>поступовий</w:t>
      </w:r>
      <w:r>
        <w:t xml:space="preserve">, </w:t>
      </w:r>
      <w:r>
        <w:t>перебіг</w:t>
      </w:r>
      <w:r>
        <w:t xml:space="preserve"> – </w:t>
      </w:r>
      <w:r>
        <w:t>хвилеподібний</w:t>
      </w:r>
      <w:r>
        <w:t xml:space="preserve"> </w:t>
      </w:r>
      <w:r>
        <w:t>із</w:t>
      </w:r>
      <w:r>
        <w:t xml:space="preserve"> </w:t>
      </w:r>
      <w:r>
        <w:t>загостреннями</w:t>
      </w:r>
      <w:r>
        <w:t xml:space="preserve">; </w:t>
      </w:r>
      <w:r>
        <w:t>зв</w:t>
      </w:r>
      <w:r>
        <w:t>'</w:t>
      </w:r>
      <w:r>
        <w:t>язок</w:t>
      </w:r>
      <w:r>
        <w:t xml:space="preserve"> </w:t>
      </w:r>
      <w:r>
        <w:t>захворювання</w:t>
      </w:r>
      <w:r>
        <w:t xml:space="preserve"> </w:t>
      </w:r>
      <w:r>
        <w:t>з</w:t>
      </w:r>
      <w:r>
        <w:t xml:space="preserve"> </w:t>
      </w:r>
      <w:r>
        <w:t>інфікуванням</w:t>
      </w:r>
      <w:r>
        <w:t xml:space="preserve"> </w:t>
      </w:r>
      <w:r>
        <w:t>НР</w:t>
      </w:r>
      <w:r>
        <w:t xml:space="preserve">, </w:t>
      </w:r>
      <w:r>
        <w:t>аліментарними</w:t>
      </w:r>
      <w:r>
        <w:t xml:space="preserve"> </w:t>
      </w:r>
      <w:r>
        <w:t>порушеннями</w:t>
      </w:r>
      <w:r>
        <w:t xml:space="preserve">, </w:t>
      </w:r>
      <w:r>
        <w:t>перенесеними інфекційними</w:t>
      </w:r>
      <w:r>
        <w:t xml:space="preserve"> </w:t>
      </w:r>
      <w:r>
        <w:t>захворюваннями</w:t>
      </w:r>
      <w:r>
        <w:t xml:space="preserve">, </w:t>
      </w:r>
      <w:r>
        <w:t>тривалим</w:t>
      </w:r>
      <w:r>
        <w:t xml:space="preserve"> </w:t>
      </w:r>
      <w:r>
        <w:t>прийомом</w:t>
      </w:r>
      <w:r>
        <w:t xml:space="preserve"> </w:t>
      </w:r>
      <w:r>
        <w:t>лікарських</w:t>
      </w:r>
      <w:r>
        <w:t xml:space="preserve"> </w:t>
      </w:r>
      <w:r>
        <w:t>засобів</w:t>
      </w:r>
      <w:r>
        <w:t xml:space="preserve">, </w:t>
      </w:r>
      <w:r>
        <w:t>харчовою алергією</w:t>
      </w:r>
      <w:r>
        <w:t xml:space="preserve">. </w:t>
      </w:r>
      <w:r>
        <w:t>У</w:t>
      </w:r>
      <w:r>
        <w:t xml:space="preserve"> </w:t>
      </w:r>
      <w:r>
        <w:t>значної</w:t>
      </w:r>
      <w:r>
        <w:t xml:space="preserve"> </w:t>
      </w:r>
      <w:r>
        <w:t>кількості</w:t>
      </w:r>
      <w:r>
        <w:t xml:space="preserve"> </w:t>
      </w:r>
      <w:r>
        <w:t>дітей</w:t>
      </w:r>
      <w:r>
        <w:t xml:space="preserve"> </w:t>
      </w:r>
      <w:r>
        <w:t>визначається</w:t>
      </w:r>
      <w:r>
        <w:t xml:space="preserve"> </w:t>
      </w:r>
      <w:r>
        <w:t>несприятливий</w:t>
      </w:r>
      <w:r>
        <w:t xml:space="preserve"> </w:t>
      </w:r>
      <w:r>
        <w:t>сі</w:t>
      </w:r>
      <w:r>
        <w:t>мейний</w:t>
      </w:r>
      <w:r>
        <w:t xml:space="preserve"> </w:t>
      </w:r>
      <w:r>
        <w:t>анамнез</w:t>
      </w:r>
      <w:r>
        <w:t xml:space="preserve"> </w:t>
      </w:r>
      <w:r>
        <w:t>із гастроентерологічних</w:t>
      </w:r>
      <w:r>
        <w:t xml:space="preserve"> </w:t>
      </w:r>
      <w:r>
        <w:t>захворювань</w:t>
      </w:r>
      <w:r>
        <w:t xml:space="preserve">. </w:t>
      </w:r>
      <w:r>
        <w:rPr>
          <w:u w:val="single" w:color="000000"/>
        </w:rPr>
        <w:t>Скарги</w:t>
      </w:r>
      <w:r>
        <w:t>:</w:t>
      </w:r>
    </w:p>
    <w:p w:rsidR="007F3BC3" w:rsidRDefault="008E2D0D">
      <w:pPr>
        <w:ind w:left="4" w:right="0"/>
      </w:pPr>
      <w:r>
        <w:t>1)</w:t>
      </w:r>
      <w:r>
        <w:rPr>
          <w:rFonts w:ascii="Arial" w:eastAsia="Arial" w:hAnsi="Arial" w:cs="Arial"/>
        </w:rPr>
        <w:t xml:space="preserve"> </w:t>
      </w:r>
      <w:r>
        <w:t>При</w:t>
      </w:r>
      <w:r>
        <w:t xml:space="preserve"> </w:t>
      </w:r>
      <w:r>
        <w:t>гіперацидному</w:t>
      </w:r>
      <w:r>
        <w:t xml:space="preserve"> (</w:t>
      </w:r>
      <w:r>
        <w:t>нормоацидному</w:t>
      </w:r>
      <w:r>
        <w:t xml:space="preserve">) </w:t>
      </w:r>
      <w:r>
        <w:t>ХГ</w:t>
      </w:r>
      <w:r>
        <w:t xml:space="preserve">: </w:t>
      </w:r>
      <w:r>
        <w:rPr>
          <w:u w:val="single" w:color="000000"/>
        </w:rPr>
        <w:t>переважає</w:t>
      </w:r>
      <w:r>
        <w:rPr>
          <w:u w:val="single" w:color="000000"/>
        </w:rPr>
        <w:t xml:space="preserve"> </w:t>
      </w:r>
      <w:r>
        <w:rPr>
          <w:u w:val="single" w:color="000000"/>
        </w:rPr>
        <w:t>больовий</w:t>
      </w:r>
      <w:r>
        <w:t xml:space="preserve"> </w:t>
      </w:r>
      <w:r>
        <w:rPr>
          <w:u w:val="single" w:color="000000"/>
        </w:rPr>
        <w:t>синдром</w:t>
      </w:r>
      <w:r>
        <w:rPr>
          <w:u w:val="single" w:color="000000"/>
        </w:rPr>
        <w:t>.</w:t>
      </w:r>
      <w:r>
        <w:t xml:space="preserve"> </w:t>
      </w:r>
      <w:r>
        <w:t>Болі</w:t>
      </w:r>
      <w:r>
        <w:t xml:space="preserve"> </w:t>
      </w:r>
      <w:r>
        <w:t>в животі</w:t>
      </w:r>
      <w:r>
        <w:t xml:space="preserve">, </w:t>
      </w:r>
      <w:r>
        <w:t>пов</w:t>
      </w:r>
      <w:r>
        <w:t>’</w:t>
      </w:r>
      <w:r>
        <w:t>язані</w:t>
      </w:r>
      <w:r>
        <w:t xml:space="preserve"> </w:t>
      </w:r>
      <w:r>
        <w:t>з</w:t>
      </w:r>
      <w:r>
        <w:t xml:space="preserve"> </w:t>
      </w:r>
      <w:r>
        <w:t>прийомом</w:t>
      </w:r>
      <w:r>
        <w:t xml:space="preserve"> </w:t>
      </w:r>
      <w:r>
        <w:t>їжі</w:t>
      </w:r>
      <w:r>
        <w:t xml:space="preserve">, </w:t>
      </w:r>
      <w:r>
        <w:t>часто</w:t>
      </w:r>
      <w:r>
        <w:t xml:space="preserve"> </w:t>
      </w:r>
      <w:r>
        <w:t>виникають</w:t>
      </w:r>
      <w:r>
        <w:t xml:space="preserve"> </w:t>
      </w:r>
      <w:r>
        <w:t>натщесерце</w:t>
      </w:r>
      <w:r>
        <w:t xml:space="preserve"> </w:t>
      </w:r>
      <w:r>
        <w:t>або</w:t>
      </w:r>
      <w:r>
        <w:t xml:space="preserve"> </w:t>
      </w:r>
      <w:r>
        <w:t>за</w:t>
      </w:r>
      <w:r>
        <w:t xml:space="preserve"> 1-1,5 </w:t>
      </w:r>
      <w:r>
        <w:t>години</w:t>
      </w:r>
      <w:r>
        <w:t xml:space="preserve"> </w:t>
      </w:r>
      <w:r>
        <w:t>після їжі</w:t>
      </w:r>
      <w:r>
        <w:t xml:space="preserve"> </w:t>
      </w:r>
      <w:r>
        <w:t>переважно</w:t>
      </w:r>
      <w:r>
        <w:t xml:space="preserve"> </w:t>
      </w:r>
      <w:r>
        <w:t>в</w:t>
      </w:r>
      <w:r>
        <w:t xml:space="preserve"> </w:t>
      </w:r>
      <w:r>
        <w:t>епігастральній</w:t>
      </w:r>
      <w:r>
        <w:t xml:space="preserve"> </w:t>
      </w:r>
      <w:r>
        <w:t>області</w:t>
      </w:r>
      <w:r>
        <w:t xml:space="preserve">; </w:t>
      </w:r>
      <w:r>
        <w:t>ранній</w:t>
      </w:r>
      <w:r>
        <w:t xml:space="preserve"> </w:t>
      </w:r>
      <w:r>
        <w:t>біль</w:t>
      </w:r>
      <w:r>
        <w:t xml:space="preserve"> </w:t>
      </w:r>
      <w:r>
        <w:t>характерний</w:t>
      </w:r>
      <w:r>
        <w:t xml:space="preserve"> </w:t>
      </w:r>
      <w:r>
        <w:t>для</w:t>
      </w:r>
      <w:r>
        <w:t xml:space="preserve"> </w:t>
      </w:r>
      <w:r>
        <w:t>фундального гастриту</w:t>
      </w:r>
      <w:r>
        <w:t xml:space="preserve">; </w:t>
      </w:r>
      <w:r>
        <w:t>пізній</w:t>
      </w:r>
      <w:r>
        <w:t xml:space="preserve"> </w:t>
      </w:r>
      <w:r>
        <w:t>біль</w:t>
      </w:r>
      <w:r>
        <w:t xml:space="preserve"> – </w:t>
      </w:r>
      <w:r>
        <w:t>для</w:t>
      </w:r>
      <w:r>
        <w:t xml:space="preserve"> </w:t>
      </w:r>
      <w:r>
        <w:t>антрального</w:t>
      </w:r>
      <w:r>
        <w:t xml:space="preserve"> </w:t>
      </w:r>
      <w:r>
        <w:t>гастриту</w:t>
      </w:r>
      <w:r>
        <w:t xml:space="preserve">, </w:t>
      </w:r>
      <w:r>
        <w:t>іноді</w:t>
      </w:r>
      <w:r>
        <w:t xml:space="preserve"> </w:t>
      </w:r>
      <w:r>
        <w:t>в</w:t>
      </w:r>
      <w:r>
        <w:t xml:space="preserve"> </w:t>
      </w:r>
      <w:r>
        <w:t>нічний</w:t>
      </w:r>
      <w:r>
        <w:t xml:space="preserve"> </w:t>
      </w:r>
      <w:r>
        <w:t>час</w:t>
      </w:r>
      <w:r>
        <w:t xml:space="preserve">. </w:t>
      </w:r>
      <w:r>
        <w:t>Відсутній</w:t>
      </w:r>
      <w:r>
        <w:t xml:space="preserve"> </w:t>
      </w:r>
      <w:r>
        <w:t>чіткий зв</w:t>
      </w:r>
      <w:r>
        <w:t>’</w:t>
      </w:r>
      <w:r>
        <w:t>язок</w:t>
      </w:r>
      <w:r>
        <w:t xml:space="preserve"> </w:t>
      </w:r>
      <w:r>
        <w:t>з</w:t>
      </w:r>
      <w:r>
        <w:t xml:space="preserve"> </w:t>
      </w:r>
      <w:r>
        <w:t>порою</w:t>
      </w:r>
      <w:r>
        <w:t xml:space="preserve"> </w:t>
      </w:r>
      <w:r>
        <w:t>року</w:t>
      </w:r>
      <w:r>
        <w:t xml:space="preserve">, </w:t>
      </w:r>
      <w:r>
        <w:t>порушенням</w:t>
      </w:r>
      <w:r>
        <w:t xml:space="preserve"> </w:t>
      </w:r>
      <w:r>
        <w:t>дієти</w:t>
      </w:r>
      <w:r>
        <w:t xml:space="preserve">. </w:t>
      </w:r>
      <w:r>
        <w:t>Больовий</w:t>
      </w:r>
      <w:r>
        <w:t xml:space="preserve"> </w:t>
      </w:r>
      <w:r>
        <w:t>синдром</w:t>
      </w:r>
      <w:r>
        <w:t xml:space="preserve"> </w:t>
      </w:r>
      <w:r>
        <w:t>інтенсивний</w:t>
      </w:r>
      <w:r>
        <w:t xml:space="preserve"> </w:t>
      </w:r>
      <w:r>
        <w:t>і</w:t>
      </w:r>
      <w:r>
        <w:t xml:space="preserve"> </w:t>
      </w:r>
      <w:r>
        <w:t>тривалий</w:t>
      </w:r>
      <w:r>
        <w:t xml:space="preserve">. </w:t>
      </w:r>
      <w:r>
        <w:t xml:space="preserve">Для </w:t>
      </w:r>
      <w:r>
        <w:rPr>
          <w:u w:val="single" w:color="000000"/>
        </w:rPr>
        <w:t>диспептичного</w:t>
      </w:r>
      <w:r>
        <w:rPr>
          <w:u w:val="single" w:color="000000"/>
        </w:rPr>
        <w:t xml:space="preserve"> </w:t>
      </w:r>
      <w:r>
        <w:rPr>
          <w:u w:val="single" w:color="000000"/>
        </w:rPr>
        <w:t>синдрому</w:t>
      </w:r>
      <w:r>
        <w:rPr>
          <w:u w:val="single" w:color="000000"/>
        </w:rPr>
        <w:t xml:space="preserve"> </w:t>
      </w:r>
      <w:r>
        <w:t>найбільш</w:t>
      </w:r>
      <w:r>
        <w:t xml:space="preserve"> </w:t>
      </w:r>
      <w:r>
        <w:t>характерні</w:t>
      </w:r>
      <w:r>
        <w:t xml:space="preserve">: </w:t>
      </w:r>
      <w:r>
        <w:t>відрижка</w:t>
      </w:r>
      <w:r>
        <w:t xml:space="preserve"> </w:t>
      </w:r>
      <w:r>
        <w:t>повітрям</w:t>
      </w:r>
      <w:r>
        <w:t xml:space="preserve">, </w:t>
      </w:r>
      <w:r>
        <w:t>кислим</w:t>
      </w:r>
      <w:r>
        <w:t xml:space="preserve">, </w:t>
      </w:r>
      <w:r>
        <w:t>печія</w:t>
      </w:r>
      <w:r>
        <w:t xml:space="preserve">, </w:t>
      </w:r>
      <w:r>
        <w:t>нудота</w:t>
      </w:r>
      <w:r>
        <w:t xml:space="preserve">, </w:t>
      </w:r>
      <w:r>
        <w:t>схильність</w:t>
      </w:r>
      <w:r>
        <w:t xml:space="preserve"> </w:t>
      </w:r>
      <w:r>
        <w:t>до</w:t>
      </w:r>
      <w:r>
        <w:t xml:space="preserve"> </w:t>
      </w:r>
      <w:r>
        <w:t>запору</w:t>
      </w:r>
      <w:r>
        <w:t xml:space="preserve">. </w:t>
      </w:r>
      <w:r>
        <w:rPr>
          <w:u w:val="single" w:color="000000"/>
        </w:rPr>
        <w:t>Синдром</w:t>
      </w:r>
      <w:r>
        <w:rPr>
          <w:u w:val="single" w:color="000000"/>
        </w:rPr>
        <w:t xml:space="preserve"> </w:t>
      </w:r>
      <w:r>
        <w:rPr>
          <w:u w:val="single" w:color="000000"/>
        </w:rPr>
        <w:t>неспецифічної</w:t>
      </w:r>
      <w:r>
        <w:rPr>
          <w:u w:val="single" w:color="000000"/>
        </w:rPr>
        <w:t xml:space="preserve"> </w:t>
      </w:r>
      <w:r>
        <w:rPr>
          <w:u w:val="single" w:color="000000"/>
        </w:rPr>
        <w:t>інтоксикації</w:t>
      </w:r>
      <w:r>
        <w:t xml:space="preserve"> </w:t>
      </w:r>
      <w:r>
        <w:t>різного</w:t>
      </w:r>
      <w:r>
        <w:t xml:space="preserve"> </w:t>
      </w:r>
      <w:r>
        <w:t>ступеня</w:t>
      </w:r>
      <w:r>
        <w:t xml:space="preserve"> </w:t>
      </w:r>
      <w:r>
        <w:t>вираженості</w:t>
      </w:r>
      <w:r>
        <w:t>. 2)</w:t>
      </w:r>
      <w:r>
        <w:rPr>
          <w:rFonts w:ascii="Arial" w:eastAsia="Arial" w:hAnsi="Arial" w:cs="Arial"/>
        </w:rPr>
        <w:t xml:space="preserve"> </w:t>
      </w:r>
      <w:r>
        <w:t>При</w:t>
      </w:r>
      <w:r>
        <w:t xml:space="preserve"> </w:t>
      </w:r>
      <w:r>
        <w:t>гіпоацидному</w:t>
      </w:r>
      <w:r>
        <w:t xml:space="preserve"> </w:t>
      </w:r>
      <w:r>
        <w:t>ХГ</w:t>
      </w:r>
      <w:r>
        <w:t xml:space="preserve"> : </w:t>
      </w:r>
      <w:r>
        <w:rPr>
          <w:u w:val="single" w:color="000000"/>
        </w:rPr>
        <w:t>диспептичний</w:t>
      </w:r>
      <w:r>
        <w:rPr>
          <w:u w:val="single" w:color="000000"/>
        </w:rPr>
        <w:t xml:space="preserve"> </w:t>
      </w:r>
      <w:r>
        <w:rPr>
          <w:u w:val="single" w:color="000000"/>
        </w:rPr>
        <w:t>синдром</w:t>
      </w:r>
      <w:r>
        <w:rPr>
          <w:u w:val="single" w:color="000000"/>
        </w:rPr>
        <w:t xml:space="preserve"> </w:t>
      </w:r>
      <w:r>
        <w:rPr>
          <w:u w:val="single" w:color="000000"/>
        </w:rPr>
        <w:t>переважає</w:t>
      </w:r>
      <w:r>
        <w:rPr>
          <w:u w:val="single" w:color="000000"/>
        </w:rPr>
        <w:t xml:space="preserve"> </w:t>
      </w:r>
      <w:r>
        <w:rPr>
          <w:u w:val="single" w:color="000000"/>
        </w:rPr>
        <w:t>над</w:t>
      </w:r>
      <w:r>
        <w:rPr>
          <w:u w:val="single" w:color="000000"/>
        </w:rPr>
        <w:t xml:space="preserve"> </w:t>
      </w:r>
      <w:r>
        <w:rPr>
          <w:u w:val="single" w:color="000000"/>
        </w:rPr>
        <w:t>больовим</w:t>
      </w:r>
      <w:r>
        <w:t xml:space="preserve"> (</w:t>
      </w:r>
      <w:r>
        <w:t>у</w:t>
      </w:r>
      <w:r>
        <w:t xml:space="preserve"> 55-60% </w:t>
      </w:r>
      <w:r>
        <w:t>пацієнтів</w:t>
      </w:r>
      <w:r>
        <w:t xml:space="preserve">). </w:t>
      </w:r>
      <w:r>
        <w:t>Найбільш</w:t>
      </w:r>
      <w:r>
        <w:t xml:space="preserve"> </w:t>
      </w:r>
      <w:r>
        <w:t>характерні</w:t>
      </w:r>
      <w:r>
        <w:t xml:space="preserve">: </w:t>
      </w:r>
      <w:r>
        <w:t>відр</w:t>
      </w:r>
      <w:r>
        <w:t>ижка</w:t>
      </w:r>
      <w:r>
        <w:t xml:space="preserve"> </w:t>
      </w:r>
      <w:r>
        <w:t>їжею</w:t>
      </w:r>
      <w:r>
        <w:t xml:space="preserve">, </w:t>
      </w:r>
      <w:r>
        <w:t>нудота</w:t>
      </w:r>
      <w:r>
        <w:t xml:space="preserve">, </w:t>
      </w:r>
      <w:r>
        <w:t>відчуття</w:t>
      </w:r>
      <w:r>
        <w:t xml:space="preserve"> </w:t>
      </w:r>
      <w:r>
        <w:t>гіркоти</w:t>
      </w:r>
      <w:r>
        <w:t xml:space="preserve"> </w:t>
      </w:r>
      <w:r>
        <w:t>у</w:t>
      </w:r>
      <w:r>
        <w:t xml:space="preserve"> </w:t>
      </w:r>
      <w:r>
        <w:t>роті</w:t>
      </w:r>
      <w:r>
        <w:t xml:space="preserve">, </w:t>
      </w:r>
      <w:r>
        <w:t>зниження апетиту</w:t>
      </w:r>
      <w:r>
        <w:t xml:space="preserve">, </w:t>
      </w:r>
      <w:r>
        <w:t>метеоризм</w:t>
      </w:r>
      <w:r>
        <w:t xml:space="preserve">, </w:t>
      </w:r>
      <w:r>
        <w:t>нестійкий</w:t>
      </w:r>
      <w:r>
        <w:t xml:space="preserve"> </w:t>
      </w:r>
      <w:r>
        <w:t>характер</w:t>
      </w:r>
      <w:r>
        <w:t xml:space="preserve"> </w:t>
      </w:r>
      <w:r>
        <w:t>випорожнення</w:t>
      </w:r>
      <w:r>
        <w:t xml:space="preserve">. </w:t>
      </w:r>
      <w:r>
        <w:rPr>
          <w:u w:val="single" w:color="000000"/>
        </w:rPr>
        <w:t>Больовий</w:t>
      </w:r>
      <w:r>
        <w:rPr>
          <w:u w:val="single" w:color="000000"/>
        </w:rPr>
        <w:t xml:space="preserve"> </w:t>
      </w:r>
      <w:r>
        <w:rPr>
          <w:u w:val="single" w:color="000000"/>
        </w:rPr>
        <w:t>синдром слабовиражений</w:t>
      </w:r>
      <w:r>
        <w:rPr>
          <w:u w:val="single" w:color="000000"/>
        </w:rPr>
        <w:t>:</w:t>
      </w:r>
      <w:r>
        <w:t xml:space="preserve"> </w:t>
      </w:r>
      <w:r>
        <w:t>ниючий</w:t>
      </w:r>
      <w:r>
        <w:t xml:space="preserve"> </w:t>
      </w:r>
      <w:r>
        <w:t>біль</w:t>
      </w:r>
      <w:r>
        <w:t xml:space="preserve"> </w:t>
      </w:r>
      <w:r>
        <w:t>в</w:t>
      </w:r>
      <w:r>
        <w:t xml:space="preserve"> </w:t>
      </w:r>
      <w:r>
        <w:t>епігастрії</w:t>
      </w:r>
      <w:r>
        <w:t xml:space="preserve"> (</w:t>
      </w:r>
      <w:r>
        <w:t>найчастіше</w:t>
      </w:r>
      <w:r>
        <w:t xml:space="preserve"> </w:t>
      </w:r>
      <w:r>
        <w:t>після</w:t>
      </w:r>
      <w:r>
        <w:t xml:space="preserve"> </w:t>
      </w:r>
      <w:r>
        <w:t>їжі</w:t>
      </w:r>
      <w:r>
        <w:t xml:space="preserve">), </w:t>
      </w:r>
      <w:r>
        <w:t>характерне</w:t>
      </w:r>
      <w:r>
        <w:t xml:space="preserve"> </w:t>
      </w:r>
      <w:r>
        <w:t>відчуття тиску</w:t>
      </w:r>
      <w:r>
        <w:t xml:space="preserve"> </w:t>
      </w:r>
      <w:r>
        <w:t>та</w:t>
      </w:r>
      <w:r>
        <w:t xml:space="preserve"> </w:t>
      </w:r>
      <w:r>
        <w:t>переповнення</w:t>
      </w:r>
      <w:r>
        <w:t xml:space="preserve"> </w:t>
      </w:r>
      <w:r>
        <w:t>у</w:t>
      </w:r>
      <w:r>
        <w:t xml:space="preserve"> </w:t>
      </w:r>
      <w:r>
        <w:t>верхній</w:t>
      </w:r>
      <w:r>
        <w:t xml:space="preserve"> </w:t>
      </w:r>
      <w:r>
        <w:t>частині</w:t>
      </w:r>
      <w:r>
        <w:t xml:space="preserve"> </w:t>
      </w:r>
      <w:r>
        <w:t>живота</w:t>
      </w:r>
      <w:r>
        <w:t xml:space="preserve">, </w:t>
      </w:r>
      <w:r>
        <w:t>біль</w:t>
      </w:r>
      <w:r>
        <w:t xml:space="preserve"> </w:t>
      </w:r>
      <w:r>
        <w:t>виникає</w:t>
      </w:r>
      <w:r>
        <w:t xml:space="preserve"> </w:t>
      </w:r>
      <w:r>
        <w:t>та</w:t>
      </w:r>
      <w:r>
        <w:t xml:space="preserve"> </w:t>
      </w:r>
      <w:r>
        <w:t>посилюється</w:t>
      </w:r>
      <w:r>
        <w:t xml:space="preserve"> </w:t>
      </w:r>
      <w:r>
        <w:t>залежно</w:t>
      </w:r>
      <w:r>
        <w:t xml:space="preserve"> </w:t>
      </w:r>
      <w:r>
        <w:t>від якості</w:t>
      </w:r>
      <w:r>
        <w:t xml:space="preserve"> </w:t>
      </w:r>
      <w:r>
        <w:t>та</w:t>
      </w:r>
      <w:r>
        <w:t xml:space="preserve"> </w:t>
      </w:r>
      <w:r>
        <w:t>об</w:t>
      </w:r>
      <w:r>
        <w:t>’</w:t>
      </w:r>
      <w:r>
        <w:t>єму</w:t>
      </w:r>
      <w:r>
        <w:t xml:space="preserve"> </w:t>
      </w:r>
      <w:r>
        <w:t>їжі</w:t>
      </w:r>
      <w:r>
        <w:t xml:space="preserve">. </w:t>
      </w:r>
      <w:r>
        <w:rPr>
          <w:u w:val="single" w:color="000000"/>
        </w:rPr>
        <w:t>Синдром</w:t>
      </w:r>
      <w:r>
        <w:rPr>
          <w:u w:val="single" w:color="000000"/>
        </w:rPr>
        <w:t xml:space="preserve"> </w:t>
      </w:r>
      <w:r>
        <w:rPr>
          <w:u w:val="single" w:color="000000"/>
        </w:rPr>
        <w:t>неспецифічної</w:t>
      </w:r>
      <w:r>
        <w:rPr>
          <w:u w:val="single" w:color="000000"/>
        </w:rPr>
        <w:t xml:space="preserve"> </w:t>
      </w:r>
      <w:r>
        <w:t>і</w:t>
      </w:r>
      <w:r>
        <w:rPr>
          <w:u w:val="single" w:color="000000"/>
        </w:rPr>
        <w:t>нтоксикації</w:t>
      </w:r>
      <w:r>
        <w:t xml:space="preserve"> </w:t>
      </w:r>
      <w:r>
        <w:t>значно</w:t>
      </w:r>
      <w:r>
        <w:t xml:space="preserve"> </w:t>
      </w:r>
      <w:r>
        <w:t>виражений</w:t>
      </w:r>
      <w:r>
        <w:t xml:space="preserve">, </w:t>
      </w:r>
      <w:r>
        <w:t>переважає астенія</w:t>
      </w:r>
      <w:r>
        <w:t xml:space="preserve"> </w:t>
      </w:r>
      <w:r>
        <w:t>з</w:t>
      </w:r>
      <w:r>
        <w:t xml:space="preserve"> </w:t>
      </w:r>
      <w:r>
        <w:t>диспепсією</w:t>
      </w:r>
      <w:r>
        <w:t xml:space="preserve"> </w:t>
      </w:r>
      <w:r>
        <w:t>та</w:t>
      </w:r>
      <w:r>
        <w:t xml:space="preserve"> </w:t>
      </w:r>
      <w:r>
        <w:t>астенією</w:t>
      </w:r>
      <w:r>
        <w:t>.</w:t>
      </w:r>
    </w:p>
    <w:p w:rsidR="007F3BC3" w:rsidRDefault="008E2D0D">
      <w:pPr>
        <w:ind w:left="4" w:right="0"/>
      </w:pPr>
      <w:r>
        <w:rPr>
          <w:u w:val="single" w:color="000000"/>
        </w:rPr>
        <w:t>Об</w:t>
      </w:r>
      <w:r>
        <w:rPr>
          <w:u w:val="single" w:color="000000"/>
        </w:rPr>
        <w:t>`</w:t>
      </w:r>
      <w:r>
        <w:rPr>
          <w:u w:val="single" w:color="000000"/>
        </w:rPr>
        <w:t>єктивне</w:t>
      </w:r>
      <w:r>
        <w:rPr>
          <w:u w:val="single" w:color="000000"/>
        </w:rPr>
        <w:t xml:space="preserve"> </w:t>
      </w:r>
      <w:r>
        <w:rPr>
          <w:u w:val="single" w:color="000000"/>
        </w:rPr>
        <w:t>дослідження</w:t>
      </w:r>
      <w:r>
        <w:rPr>
          <w:u w:val="single" w:color="000000"/>
        </w:rPr>
        <w:t>:</w:t>
      </w:r>
      <w:r>
        <w:t xml:space="preserve"> </w:t>
      </w:r>
      <w:r>
        <w:t>При</w:t>
      </w:r>
      <w:r>
        <w:t xml:space="preserve"> </w:t>
      </w:r>
      <w:r>
        <w:t>гіперацидному</w:t>
      </w:r>
      <w:r>
        <w:t xml:space="preserve"> (</w:t>
      </w:r>
      <w:r>
        <w:t>нормоацидному</w:t>
      </w:r>
      <w:r>
        <w:t xml:space="preserve">) </w:t>
      </w:r>
      <w:r>
        <w:t>ХГ</w:t>
      </w:r>
      <w:r>
        <w:t xml:space="preserve"> – </w:t>
      </w:r>
      <w:r>
        <w:t>локальна</w:t>
      </w:r>
      <w:r>
        <w:t xml:space="preserve"> </w:t>
      </w:r>
      <w:r>
        <w:t>болючість при</w:t>
      </w:r>
      <w:r>
        <w:t xml:space="preserve"> </w:t>
      </w:r>
      <w:r>
        <w:t>пальпації</w:t>
      </w:r>
      <w:r>
        <w:t xml:space="preserve"> </w:t>
      </w:r>
      <w:r>
        <w:t>в</w:t>
      </w:r>
      <w:r>
        <w:t xml:space="preserve"> </w:t>
      </w:r>
      <w:r>
        <w:t>епігастрії</w:t>
      </w:r>
      <w:r>
        <w:t xml:space="preserve">, </w:t>
      </w:r>
      <w:r>
        <w:t>іноді</w:t>
      </w:r>
      <w:r>
        <w:t xml:space="preserve"> </w:t>
      </w:r>
      <w:r>
        <w:t>з</w:t>
      </w:r>
      <w:r>
        <w:t xml:space="preserve"> </w:t>
      </w:r>
      <w:r>
        <w:t>ірадіацією</w:t>
      </w:r>
      <w:r>
        <w:t xml:space="preserve"> </w:t>
      </w:r>
      <w:r>
        <w:t>в</w:t>
      </w:r>
      <w:r>
        <w:t xml:space="preserve"> </w:t>
      </w:r>
      <w:r>
        <w:t>пілородуоденальну</w:t>
      </w:r>
      <w:r>
        <w:t xml:space="preserve"> </w:t>
      </w:r>
      <w:r>
        <w:t>зону</w:t>
      </w:r>
      <w:r>
        <w:t xml:space="preserve">, </w:t>
      </w:r>
      <w:r>
        <w:t>симптом</w:t>
      </w:r>
      <w:r>
        <w:t xml:space="preserve"> </w:t>
      </w:r>
      <w:r>
        <w:t xml:space="preserve">Менделя </w:t>
      </w:r>
      <w:r>
        <w:t xml:space="preserve">(+, ++); </w:t>
      </w:r>
      <w:r>
        <w:t>синдром</w:t>
      </w:r>
      <w:r>
        <w:t xml:space="preserve"> </w:t>
      </w:r>
      <w:r>
        <w:t>хронічної</w:t>
      </w:r>
      <w:r>
        <w:t xml:space="preserve"> </w:t>
      </w:r>
      <w:r>
        <w:t>інтоксикації</w:t>
      </w:r>
      <w:r>
        <w:t xml:space="preserve">: </w:t>
      </w:r>
      <w:r>
        <w:t>слабкість</w:t>
      </w:r>
      <w:r>
        <w:t xml:space="preserve">, </w:t>
      </w:r>
      <w:r>
        <w:t>підвищена</w:t>
      </w:r>
      <w:r>
        <w:t xml:space="preserve"> </w:t>
      </w:r>
      <w:r>
        <w:t>стомлюваність</w:t>
      </w:r>
      <w:r>
        <w:t xml:space="preserve">, </w:t>
      </w:r>
      <w:r>
        <w:t>емоційна лабільність</w:t>
      </w:r>
      <w:r>
        <w:t xml:space="preserve">, </w:t>
      </w:r>
      <w:r>
        <w:t>вегетативні</w:t>
      </w:r>
      <w:r>
        <w:t xml:space="preserve"> </w:t>
      </w:r>
      <w:r>
        <w:t>порушення</w:t>
      </w:r>
      <w:r>
        <w:t>.</w:t>
      </w:r>
    </w:p>
    <w:p w:rsidR="007F3BC3" w:rsidRDefault="008E2D0D">
      <w:pPr>
        <w:spacing w:after="268"/>
        <w:ind w:left="4" w:right="0"/>
      </w:pPr>
      <w:r>
        <w:t>При</w:t>
      </w:r>
      <w:r>
        <w:t xml:space="preserve"> </w:t>
      </w:r>
      <w:r>
        <w:t>гіпоацидному</w:t>
      </w:r>
      <w:r>
        <w:t xml:space="preserve"> </w:t>
      </w:r>
      <w:r>
        <w:t>ХГ</w:t>
      </w:r>
      <w:r>
        <w:t xml:space="preserve"> – </w:t>
      </w:r>
      <w:r>
        <w:t>астенічна</w:t>
      </w:r>
      <w:r>
        <w:t xml:space="preserve"> </w:t>
      </w:r>
      <w:r>
        <w:t>статура</w:t>
      </w:r>
      <w:r>
        <w:t xml:space="preserve">, </w:t>
      </w:r>
      <w:r>
        <w:t>знижене</w:t>
      </w:r>
      <w:r>
        <w:t xml:space="preserve"> </w:t>
      </w:r>
      <w:r>
        <w:t>харчування</w:t>
      </w:r>
      <w:r>
        <w:t>,</w:t>
      </w:r>
      <w:r>
        <w:t xml:space="preserve"> </w:t>
      </w:r>
      <w:r>
        <w:t>болючість</w:t>
      </w:r>
      <w:r>
        <w:t xml:space="preserve"> </w:t>
      </w:r>
      <w:r>
        <w:t>при</w:t>
      </w:r>
      <w:r>
        <w:t xml:space="preserve"> </w:t>
      </w:r>
      <w:r>
        <w:t>пальпації</w:t>
      </w:r>
      <w:r>
        <w:t xml:space="preserve"> </w:t>
      </w:r>
      <w:r>
        <w:t>у верхній</w:t>
      </w:r>
      <w:r>
        <w:t xml:space="preserve"> </w:t>
      </w:r>
      <w:r>
        <w:t>і</w:t>
      </w:r>
      <w:r>
        <w:t xml:space="preserve"> </w:t>
      </w:r>
      <w:r>
        <w:t>середній</w:t>
      </w:r>
      <w:r>
        <w:t xml:space="preserve"> </w:t>
      </w:r>
      <w:r>
        <w:t>третині</w:t>
      </w:r>
      <w:r>
        <w:t xml:space="preserve"> </w:t>
      </w:r>
      <w:r>
        <w:t>епігастральної</w:t>
      </w:r>
      <w:r>
        <w:t xml:space="preserve"> </w:t>
      </w:r>
      <w:r>
        <w:t>області</w:t>
      </w:r>
      <w:r>
        <w:t xml:space="preserve">, </w:t>
      </w:r>
      <w:r>
        <w:t>симптоми</w:t>
      </w:r>
      <w:r>
        <w:t xml:space="preserve"> </w:t>
      </w:r>
      <w:r>
        <w:t>хронічної</w:t>
      </w:r>
      <w:r>
        <w:t xml:space="preserve"> </w:t>
      </w:r>
      <w:r>
        <w:t>інтоксикації</w:t>
      </w:r>
      <w:r>
        <w:t>.</w:t>
      </w: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Г. ДІАГНОСТИЧНА ПРОГРАМА</w:t>
      </w:r>
    </w:p>
    <w:p w:rsidR="007F3BC3" w:rsidRDefault="008E2D0D">
      <w:pPr>
        <w:ind w:left="4" w:right="0"/>
      </w:pPr>
      <w:r>
        <w:t>При</w:t>
      </w:r>
      <w:r>
        <w:t xml:space="preserve"> </w:t>
      </w:r>
      <w:r>
        <w:t>ендоскопічному</w:t>
      </w:r>
      <w:r>
        <w:t xml:space="preserve"> </w:t>
      </w:r>
      <w:r>
        <w:t>дослідженні</w:t>
      </w:r>
      <w:r>
        <w:t xml:space="preserve"> </w:t>
      </w:r>
      <w:r>
        <w:t>виділяють</w:t>
      </w:r>
      <w:r>
        <w:t xml:space="preserve"> </w:t>
      </w:r>
      <w:r>
        <w:t>різні</w:t>
      </w:r>
      <w:r>
        <w:t xml:space="preserve"> </w:t>
      </w:r>
      <w:r>
        <w:t>варіанти</w:t>
      </w:r>
      <w:r>
        <w:t xml:space="preserve"> </w:t>
      </w:r>
      <w:r>
        <w:t>гастриту</w:t>
      </w:r>
      <w:r>
        <w:t xml:space="preserve">: </w:t>
      </w:r>
      <w:r>
        <w:t xml:space="preserve">поверхневий </w:t>
      </w:r>
      <w:r>
        <w:t>(</w:t>
      </w:r>
      <w:r>
        <w:t>катаральний</w:t>
      </w:r>
      <w:r>
        <w:t xml:space="preserve">, </w:t>
      </w:r>
      <w:r>
        <w:t>еритематозний</w:t>
      </w:r>
      <w:r>
        <w:t xml:space="preserve">), </w:t>
      </w:r>
      <w:r>
        <w:t>змішаний</w:t>
      </w:r>
      <w:r>
        <w:t xml:space="preserve">, </w:t>
      </w:r>
      <w:r>
        <w:t>субатрофічний</w:t>
      </w:r>
      <w:r>
        <w:t xml:space="preserve">, </w:t>
      </w:r>
      <w:r>
        <w:t>нодулярний</w:t>
      </w:r>
      <w:r>
        <w:t xml:space="preserve"> (</w:t>
      </w:r>
      <w:r>
        <w:t>гіпертрофічний</w:t>
      </w:r>
      <w:r>
        <w:t xml:space="preserve"> </w:t>
      </w:r>
      <w:r>
        <w:t>і гіперпластичний</w:t>
      </w:r>
      <w:r>
        <w:t xml:space="preserve">), </w:t>
      </w:r>
      <w:r>
        <w:t>ерозивний</w:t>
      </w:r>
      <w:r>
        <w:t xml:space="preserve">, </w:t>
      </w:r>
      <w:r>
        <w:t>геморагічний</w:t>
      </w:r>
      <w:r>
        <w:t xml:space="preserve">. </w:t>
      </w:r>
      <w:r>
        <w:t>Визначають</w:t>
      </w:r>
      <w:r>
        <w:t xml:space="preserve"> </w:t>
      </w:r>
      <w:r>
        <w:t>поширеність</w:t>
      </w:r>
      <w:r>
        <w:t xml:space="preserve">, </w:t>
      </w:r>
      <w:r>
        <w:t>активність запально</w:t>
      </w:r>
      <w:r>
        <w:t>-</w:t>
      </w:r>
      <w:r>
        <w:t>деструктивних</w:t>
      </w:r>
      <w:r>
        <w:t xml:space="preserve"> </w:t>
      </w:r>
      <w:r>
        <w:t>змін</w:t>
      </w:r>
      <w:r>
        <w:t xml:space="preserve"> </w:t>
      </w:r>
      <w:r>
        <w:t>СОШ</w:t>
      </w:r>
      <w:r>
        <w:t xml:space="preserve"> </w:t>
      </w:r>
      <w:r>
        <w:t>і</w:t>
      </w:r>
      <w:r>
        <w:t xml:space="preserve"> </w:t>
      </w:r>
      <w:r>
        <w:t>ДПК</w:t>
      </w:r>
      <w:r>
        <w:t xml:space="preserve">, </w:t>
      </w:r>
      <w:r>
        <w:t>моторні</w:t>
      </w:r>
      <w:r>
        <w:t xml:space="preserve"> </w:t>
      </w:r>
      <w:r>
        <w:t>порушення</w:t>
      </w:r>
      <w:r>
        <w:t xml:space="preserve"> (</w:t>
      </w:r>
      <w:r>
        <w:t>дуодено</w:t>
      </w:r>
      <w:r>
        <w:t>-</w:t>
      </w:r>
      <w:r>
        <w:t>гастральний рефлюкс</w:t>
      </w:r>
      <w:r>
        <w:t xml:space="preserve">, </w:t>
      </w:r>
      <w:r>
        <w:t>дуоденостаз</w:t>
      </w:r>
      <w:r>
        <w:t xml:space="preserve">, </w:t>
      </w:r>
      <w:r>
        <w:t>недостатність</w:t>
      </w:r>
      <w:r>
        <w:t xml:space="preserve"> </w:t>
      </w:r>
      <w:r>
        <w:t>передворотаря</w:t>
      </w:r>
      <w:r>
        <w:t xml:space="preserve"> </w:t>
      </w:r>
      <w:r>
        <w:t>та</w:t>
      </w:r>
      <w:r>
        <w:t xml:space="preserve"> </w:t>
      </w:r>
      <w:r>
        <w:t>ін</w:t>
      </w:r>
      <w:r>
        <w:t>.</w:t>
      </w:r>
      <w:r>
        <w:t xml:space="preserve">). </w:t>
      </w:r>
      <w:r>
        <w:t>При</w:t>
      </w:r>
      <w:r>
        <w:t xml:space="preserve"> </w:t>
      </w:r>
      <w:r>
        <w:t>інтрагастральній</w:t>
      </w:r>
      <w:r>
        <w:t xml:space="preserve"> </w:t>
      </w:r>
      <w:r>
        <w:t>рНметрії</w:t>
      </w:r>
      <w:r>
        <w:t xml:space="preserve"> (</w:t>
      </w:r>
      <w:r>
        <w:t>або</w:t>
      </w:r>
      <w:r>
        <w:t xml:space="preserve"> </w:t>
      </w:r>
      <w:r>
        <w:t>фракційному</w:t>
      </w:r>
      <w:r>
        <w:t xml:space="preserve"> </w:t>
      </w:r>
      <w:r>
        <w:t>шлунковому</w:t>
      </w:r>
      <w:r>
        <w:t xml:space="preserve"> </w:t>
      </w:r>
      <w:r>
        <w:t>зондуванні</w:t>
      </w:r>
      <w:r>
        <w:t xml:space="preserve">) </w:t>
      </w:r>
      <w:r>
        <w:t>визначають</w:t>
      </w:r>
      <w:r>
        <w:t xml:space="preserve"> </w:t>
      </w:r>
      <w:r>
        <w:t xml:space="preserve">секретоутворення </w:t>
      </w:r>
      <w:r>
        <w:t>(</w:t>
      </w:r>
      <w:r>
        <w:t>підвищене</w:t>
      </w:r>
      <w:r>
        <w:t xml:space="preserve">, </w:t>
      </w:r>
      <w:r>
        <w:t>нормальне</w:t>
      </w:r>
      <w:r>
        <w:t xml:space="preserve">, </w:t>
      </w:r>
      <w:r>
        <w:t>знижене</w:t>
      </w:r>
      <w:r>
        <w:t xml:space="preserve">) </w:t>
      </w:r>
      <w:r>
        <w:t>шлунку</w:t>
      </w:r>
      <w:r>
        <w:t xml:space="preserve">; </w:t>
      </w:r>
      <w:r>
        <w:t>кислотоутворення</w:t>
      </w:r>
      <w:r>
        <w:t xml:space="preserve"> (</w:t>
      </w:r>
      <w:r>
        <w:t>гіперацидність</w:t>
      </w:r>
      <w:r>
        <w:t xml:space="preserve">, </w:t>
      </w:r>
      <w:r>
        <w:t>нормоациність</w:t>
      </w:r>
      <w:r>
        <w:t xml:space="preserve">, </w:t>
      </w:r>
      <w:r>
        <w:t>гіпоацидність</w:t>
      </w:r>
      <w:r>
        <w:t xml:space="preserve">); </w:t>
      </w:r>
      <w:r>
        <w:t>злужуючу</w:t>
      </w:r>
      <w:r>
        <w:t xml:space="preserve"> </w:t>
      </w:r>
      <w:r>
        <w:t>функцію</w:t>
      </w:r>
      <w:r>
        <w:t xml:space="preserve"> (</w:t>
      </w:r>
      <w:r>
        <w:t>нормальна</w:t>
      </w:r>
      <w:r>
        <w:t xml:space="preserve">, </w:t>
      </w:r>
      <w:r>
        <w:t>знижена</w:t>
      </w:r>
      <w:r>
        <w:t>).</w:t>
      </w:r>
    </w:p>
    <w:p w:rsidR="007F3BC3" w:rsidRDefault="008E2D0D">
      <w:pPr>
        <w:ind w:left="4" w:right="0"/>
      </w:pPr>
      <w:r>
        <w:t>Біоптати</w:t>
      </w:r>
      <w:r>
        <w:t xml:space="preserve"> </w:t>
      </w:r>
      <w:r>
        <w:t>СОШ</w:t>
      </w:r>
      <w:r>
        <w:t xml:space="preserve"> </w:t>
      </w:r>
      <w:r>
        <w:t>і</w:t>
      </w:r>
      <w:r>
        <w:t xml:space="preserve"> </w:t>
      </w:r>
      <w:r>
        <w:t>ДПК</w:t>
      </w:r>
      <w:r>
        <w:t xml:space="preserve">, </w:t>
      </w:r>
      <w:r>
        <w:t>взяті</w:t>
      </w:r>
      <w:r>
        <w:t xml:space="preserve"> </w:t>
      </w:r>
      <w:r>
        <w:t>при</w:t>
      </w:r>
      <w:r>
        <w:t xml:space="preserve"> </w:t>
      </w:r>
      <w:r>
        <w:t>ендоскопічному</w:t>
      </w:r>
      <w:r>
        <w:t xml:space="preserve"> </w:t>
      </w:r>
      <w:r>
        <w:t>обстеженні</w:t>
      </w:r>
      <w:r>
        <w:t xml:space="preserve">, </w:t>
      </w:r>
      <w:r>
        <w:t>досліджують</w:t>
      </w:r>
      <w:r>
        <w:t xml:space="preserve"> </w:t>
      </w:r>
      <w:r>
        <w:t xml:space="preserve">гістологічно </w:t>
      </w:r>
      <w:r>
        <w:t>(</w:t>
      </w:r>
      <w:r>
        <w:t>діагностика</w:t>
      </w:r>
      <w:r>
        <w:t xml:space="preserve"> </w:t>
      </w:r>
      <w:r>
        <w:t>ХГ</w:t>
      </w:r>
      <w:r>
        <w:t xml:space="preserve"> </w:t>
      </w:r>
      <w:r>
        <w:t>та</w:t>
      </w:r>
      <w:r>
        <w:t xml:space="preserve"> </w:t>
      </w:r>
      <w:r>
        <w:t>ХГД</w:t>
      </w:r>
      <w:r>
        <w:t xml:space="preserve">), </w:t>
      </w:r>
      <w:r>
        <w:t>визначають</w:t>
      </w:r>
      <w:r>
        <w:t xml:space="preserve"> </w:t>
      </w:r>
      <w:r>
        <w:t>активність</w:t>
      </w:r>
      <w:r>
        <w:t xml:space="preserve"> </w:t>
      </w:r>
      <w:r>
        <w:t>процесу</w:t>
      </w:r>
      <w:r>
        <w:t xml:space="preserve">, </w:t>
      </w:r>
      <w:r>
        <w:t>залученість</w:t>
      </w:r>
      <w:r>
        <w:t xml:space="preserve"> </w:t>
      </w:r>
      <w:r>
        <w:t>залозистого апарату</w:t>
      </w:r>
      <w:r>
        <w:t xml:space="preserve">, </w:t>
      </w:r>
      <w:r>
        <w:t>розвиток</w:t>
      </w:r>
      <w:r>
        <w:t xml:space="preserve">, </w:t>
      </w:r>
      <w:r>
        <w:t>поширеність</w:t>
      </w:r>
      <w:r>
        <w:t xml:space="preserve"> </w:t>
      </w:r>
      <w:r>
        <w:t>та</w:t>
      </w:r>
      <w:r>
        <w:t xml:space="preserve"> </w:t>
      </w:r>
      <w:r>
        <w:t>зворотність</w:t>
      </w:r>
      <w:r>
        <w:t xml:space="preserve"> </w:t>
      </w:r>
      <w:r>
        <w:t>атрофії</w:t>
      </w:r>
      <w:r>
        <w:t xml:space="preserve">, </w:t>
      </w:r>
      <w:r>
        <w:t>наявність</w:t>
      </w:r>
      <w:r>
        <w:t xml:space="preserve"> </w:t>
      </w:r>
      <w:r>
        <w:t>метаплазії</w:t>
      </w:r>
      <w:r>
        <w:t xml:space="preserve">, </w:t>
      </w:r>
      <w:r>
        <w:t>інфікування НР</w:t>
      </w:r>
      <w:r>
        <w:t xml:space="preserve"> </w:t>
      </w:r>
      <w:r>
        <w:t>та</w:t>
      </w:r>
      <w:r>
        <w:t xml:space="preserve"> </w:t>
      </w:r>
      <w:r>
        <w:t>ін</w:t>
      </w:r>
      <w:r>
        <w:t xml:space="preserve">., </w:t>
      </w:r>
      <w:r>
        <w:t>а</w:t>
      </w:r>
      <w:r>
        <w:t xml:space="preserve"> </w:t>
      </w:r>
      <w:r>
        <w:t>т</w:t>
      </w:r>
      <w:r>
        <w:t>акож</w:t>
      </w:r>
      <w:r>
        <w:t xml:space="preserve"> </w:t>
      </w:r>
      <w:r>
        <w:t>для</w:t>
      </w:r>
      <w:r>
        <w:t xml:space="preserve"> </w:t>
      </w:r>
      <w:r>
        <w:t>експрес</w:t>
      </w:r>
      <w:r>
        <w:t>-</w:t>
      </w:r>
      <w:r>
        <w:t>методів</w:t>
      </w:r>
      <w:r>
        <w:t xml:space="preserve"> </w:t>
      </w:r>
      <w:r>
        <w:t>визначення</w:t>
      </w:r>
      <w:r>
        <w:t xml:space="preserve"> </w:t>
      </w:r>
      <w:r>
        <w:t>НР</w:t>
      </w:r>
      <w:r>
        <w:t>.</w:t>
      </w:r>
    </w:p>
    <w:p w:rsidR="007F3BC3" w:rsidRDefault="008E2D0D">
      <w:pPr>
        <w:ind w:left="4" w:right="0"/>
      </w:pPr>
      <w:r>
        <w:t>При</w:t>
      </w:r>
      <w:r>
        <w:t xml:space="preserve"> </w:t>
      </w:r>
      <w:r>
        <w:t>рентгенологічному</w:t>
      </w:r>
      <w:r>
        <w:t xml:space="preserve"> </w:t>
      </w:r>
      <w:r>
        <w:t>дослідженні</w:t>
      </w:r>
      <w:r>
        <w:t xml:space="preserve"> </w:t>
      </w:r>
      <w:r>
        <w:t>виявляють</w:t>
      </w:r>
      <w:r>
        <w:t xml:space="preserve"> </w:t>
      </w:r>
      <w:r>
        <w:t>ознаки</w:t>
      </w:r>
      <w:r>
        <w:t xml:space="preserve"> </w:t>
      </w:r>
      <w:r>
        <w:t>запалення</w:t>
      </w:r>
      <w:r>
        <w:t xml:space="preserve"> </w:t>
      </w:r>
      <w:r>
        <w:t>і</w:t>
      </w:r>
      <w:r>
        <w:t xml:space="preserve"> </w:t>
      </w:r>
      <w:r>
        <w:t>моторні</w:t>
      </w:r>
      <w:r>
        <w:t xml:space="preserve"> </w:t>
      </w:r>
      <w:r>
        <w:t>порушення шлунку</w:t>
      </w:r>
      <w:r>
        <w:t xml:space="preserve"> </w:t>
      </w:r>
      <w:r>
        <w:t>і</w:t>
      </w:r>
      <w:r>
        <w:t xml:space="preserve"> </w:t>
      </w:r>
      <w:r>
        <w:t>ДПК</w:t>
      </w:r>
      <w:r>
        <w:t>.</w:t>
      </w:r>
    </w:p>
    <w:p w:rsidR="007F3BC3" w:rsidRDefault="008E2D0D">
      <w:pPr>
        <w:spacing w:after="264"/>
        <w:ind w:left="4" w:right="0"/>
      </w:pPr>
      <w:r>
        <w:t>При</w:t>
      </w:r>
      <w:r>
        <w:t xml:space="preserve"> </w:t>
      </w:r>
      <w:r>
        <w:t>УЗД</w:t>
      </w:r>
      <w:r>
        <w:t xml:space="preserve"> </w:t>
      </w:r>
      <w:r>
        <w:t>виявляють</w:t>
      </w:r>
      <w:r>
        <w:t xml:space="preserve"> </w:t>
      </w:r>
      <w:r>
        <w:t>супутню</w:t>
      </w:r>
      <w:r>
        <w:t xml:space="preserve"> </w:t>
      </w:r>
      <w:r>
        <w:t>патологію</w:t>
      </w:r>
      <w:r>
        <w:t xml:space="preserve"> </w:t>
      </w:r>
      <w:r>
        <w:t>жовчовивідних</w:t>
      </w:r>
      <w:r>
        <w:t xml:space="preserve"> </w:t>
      </w:r>
      <w:r>
        <w:t>шляхів</w:t>
      </w:r>
      <w:r>
        <w:t xml:space="preserve">, </w:t>
      </w:r>
      <w:r>
        <w:t>підшлункової</w:t>
      </w:r>
      <w:r>
        <w:t xml:space="preserve"> </w:t>
      </w:r>
      <w:r>
        <w:t>залози</w:t>
      </w:r>
      <w:r>
        <w:t xml:space="preserve">, </w:t>
      </w:r>
      <w:r>
        <w:t>печінки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 xml:space="preserve">Д. ІНДИКАТОРИ ЯКОСТІ НАДАННЯ </w:t>
      </w:r>
      <w:r>
        <w:rPr>
          <w:b/>
        </w:rPr>
        <w:t>МЕДИЧНОЇ ДОПОМОГИ</w:t>
      </w:r>
    </w:p>
    <w:tbl>
      <w:tblPr>
        <w:tblStyle w:val="TableGrid"/>
        <w:tblW w:w="10171" w:type="dxa"/>
        <w:tblInd w:w="-426" w:type="dxa"/>
        <w:tblCellMar>
          <w:top w:w="60" w:type="dxa"/>
          <w:left w:w="108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427"/>
        <w:gridCol w:w="2505"/>
        <w:gridCol w:w="463"/>
        <w:gridCol w:w="508"/>
        <w:gridCol w:w="508"/>
        <w:gridCol w:w="508"/>
        <w:gridCol w:w="508"/>
        <w:gridCol w:w="3200"/>
        <w:gridCol w:w="2302"/>
      </w:tblGrid>
      <w:tr w:rsidR="007F3BC3">
        <w:trPr>
          <w:trHeight w:val="424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b/>
              </w:rPr>
              <w:t>№</w:t>
            </w:r>
          </w:p>
          <w:p w:rsidR="007F3BC3" w:rsidRDefault="008E2D0D">
            <w:pPr>
              <w:spacing w:after="114" w:line="259" w:lineRule="auto"/>
              <w:ind w:right="0" w:firstLine="0"/>
              <w:jc w:val="left"/>
            </w:pPr>
            <w:r>
              <w:rPr>
                <w:b/>
              </w:rPr>
              <w:t>п/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п</w:t>
            </w:r>
          </w:p>
        </w:tc>
        <w:tc>
          <w:tcPr>
            <w:tcW w:w="2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</w:rPr>
              <w:t>Індикатори</w:t>
            </w:r>
          </w:p>
        </w:tc>
        <w:tc>
          <w:tcPr>
            <w:tcW w:w="27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</w:rPr>
              <w:t>Порогове значення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38" w:lineRule="auto"/>
              <w:ind w:right="0" w:firstLine="0"/>
              <w:jc w:val="center"/>
            </w:pPr>
            <w:r>
              <w:rPr>
                <w:b/>
              </w:rPr>
              <w:t>Методика вимірювання</w:t>
            </w:r>
          </w:p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(обчислення)</w:t>
            </w: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Заходи впливу</w:t>
            </w:r>
          </w:p>
        </w:tc>
      </w:tr>
      <w:tr w:rsidR="007F3BC3">
        <w:trPr>
          <w:trHeight w:val="8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6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12695" name="Group 4126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16324" name="Rectangle 16324"/>
                              <wps:cNvSpPr/>
                              <wps:spPr>
                                <a:xfrm rot="5399999">
                                  <a:off x="-157071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12695" o:spid="_x0000_s1046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">
                      <v:rect id="Rectangle 16324" o:spid="_x0000_s1047" style="position:absolute;left:-157071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/dX8IA&#10;AADeAAAADwAAAGRycy9kb3ducmV2LnhtbERP24rCMBB9F/Yfwizsm6arIlKNIisFYR/q7QOGZmyq&#10;zaQ0sXb/fiMIvs3hXGe57m0tOmp95VjB9ygBQVw4XXGp4HzKhnMQPiBrrB2Tgj/ysF59DJaYavfg&#10;A3XHUIoYwj5FBSaEJpXSF4Ys+pFriCN3ca3FEGFbSt3iI4bbWo6TZCYtVhwbDDb0Y6i4He9WQX7L&#10;zbarsnN5/fWa9rnbZmGn1Ndnv1mACNSHt/jl3uk4fzYZT+H5TrxB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P91fwgAAAN4AAAAPAAAAAAAAAAAAAAAAAJgCAABkcnMvZG93&#10;bnJldi54bWxQSwUGAAAAAAQABAD1AAAAhw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2013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12699" name="Group 4126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16325" name="Rectangle 16325"/>
                              <wps:cNvSpPr/>
                              <wps:spPr>
                                <a:xfrm rot="5399999">
                                  <a:off x="-157071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12699" o:spid="_x0000_s1048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">
                      <v:rect id="Rectangle 16325" o:spid="_x0000_s1049" style="position:absolute;left:-157071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N4xMIA&#10;AADeAAAADwAAAGRycy9kb3ducmV2LnhtbERP24rCMBB9F/Yfwizsm6arKFKNIisFYR/q7QOGZmyq&#10;zaQ0sXb/fiMIvs3hXGe57m0tOmp95VjB9ygBQVw4XXGp4HzKhnMQPiBrrB2Tgj/ysF59DJaYavfg&#10;A3XHUIoYwj5FBSaEJpXSF4Ys+pFriCN3ca3FEGFbSt3iI4bbWo6TZCYtVhwbDDb0Y6i4He9WQX7L&#10;zbarsnN5/fWa9rnbZmGn1Ndnv1mACNSHt/jl3uk4fzYZT+H5TrxB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c3jEwgAAAN4AAAAPAAAAAAAAAAAAAAAAAJgCAABkcnMvZG93&#10;bnJldi54bWxQSwUGAAAAAAQABAD1AAAAhw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2014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12703" name="Group 4127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16326" name="Rectangle 16326"/>
                              <wps:cNvSpPr/>
                              <wps:spPr>
                                <a:xfrm rot="5399999">
                                  <a:off x="-157071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12703" o:spid="_x0000_s1050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">
                      <v:rect id="Rectangle 16326" o:spid="_x0000_s1051" style="position:absolute;left:-157071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Hms8IA&#10;AADeAAAADwAAAGRycy9kb3ducmV2LnhtbERPzYrCMBC+L/gOYQRva6pCWapRRCkIHrqrPsDQjE21&#10;mZQm1vr2ZmFhb/Px/c5qM9hG9NT52rGC2TQBQVw6XXOl4HLOP79A+ICssXFMCl7kYbMefaww0+7J&#10;P9SfQiViCPsMFZgQ2kxKXxqy6KeuJY7c1XUWQ4RdJXWHzxhuGzlPklRarDk2GGxpZ6i8nx5WQXEv&#10;zL6v80t1O3pN34Xb5+Gg1GQ8bJcgAg3hX/znPug4P13MU/h9J94g1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oeazwgAAAN4AAAAPAAAAAAAAAAAAAAAAAJgCAABkcnMvZG93&#10;bnJldi54bWxQSwUGAAAAAAQABAD1AAAAhw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2015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12710" name="Group 4127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16327" name="Rectangle 16327"/>
                              <wps:cNvSpPr/>
                              <wps:spPr>
                                <a:xfrm rot="5399999">
                                  <a:off x="-157072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12710" o:spid="_x0000_s1052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">
                      <v:rect id="Rectangle 16327" o:spid="_x0000_s1053" style="position:absolute;left:-157072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1DKMIA&#10;AADeAAAADwAAAGRycy9kb3ducmV2LnhtbERP24rCMBB9F/Yfwizsm6aroFKNIisFYR/q7QOGZmyq&#10;zaQ0sXb/fiMIvs3hXGe57m0tOmp95VjB9ygBQVw4XXGp4HzKhnMQPiBrrB2Tgj/ysF59DJaYavfg&#10;A3XHUIoYwj5FBSaEJpXSF4Ys+pFriCN3ca3FEGFbSt3iI4bbWo6TZCotVhwbDDb0Y6i4He9WQX7L&#10;zbarsnN5/fWa9rnbZmGn1Ndnv1mACNSHt/jl3uk4fzoZz+D5TrxB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7UMowgAAAN4AAAAPAAAAAAAAAAAAAAAAAJgCAABkcnMvZG93&#10;bnJldi54bWxQSwUGAAAAAAQABAD1AAAAhw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2016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12717" name="Group 4127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16328" name="Rectangle 16328"/>
                              <wps:cNvSpPr/>
                              <wps:spPr>
                                <a:xfrm rot="5399999">
                                  <a:off x="-157072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12717" o:spid="_x0000_s1054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zDxdMikCAACqBAAADgAAAAAAAAAAAAAAAAAuAgAAZHJzL2Uyb0Rv&#10;Yy54bWxQSwECLQAUAAYACAAAACEA9YB579sAAAADAQAADwAAAAAAAAAAAAAAAACDBAAAZHJzL2Rv&#10;d25yZXYueG1sUEsFBgAAAAAEAAQA8wAAAIsFAAAAAA==&#10;">
                      <v:rect id="Rectangle 16328" o:spid="_x0000_s1055" style="position:absolute;left:-157072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LXWsUA&#10;AADeAAAADwAAAGRycy9kb3ducmV2LnhtbESPQWvCQBCF74X+h2WE3upGBSmpq4gSEDzEWn/AkB2z&#10;0exsyG5j+u87h4K3Gd6b975ZbUbfqoH62AQ2MJtmoIirYBuuDVy+i/cPUDEhW2wDk4FfirBZv76s&#10;MLfhwV80nFOtJIRjjgZcSl2udawceYzT0BGLdg29xyRrX2vb40PCfavnWbbUHhuWBocd7RxV9/OP&#10;N1DeS7cfmuJS347R0qkM+yIdjHmbjNtPUInG9DT/Xx+s4C8Xc+GVd2QGv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ctdaxQAAAN4AAAAPAAAAAAAAAAAAAAAAAJgCAABkcnMv&#10;ZG93bnJldi54bWxQSwUGAAAAAAQABAD1AAAAig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2017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332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1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 навчання медичного персоналу медикоорганізаційним технологіям клінічного протоколу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29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одиниць 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медико</w:t>
            </w:r>
            <w:r>
              <w:t>-</w:t>
            </w:r>
            <w:r>
              <w:t>організаційних технологій</w:t>
            </w:r>
            <w:r>
              <w:t xml:space="preserve"> </w:t>
            </w:r>
            <w:r>
              <w:t>даного клінічного</w:t>
            </w:r>
            <w:r>
              <w:t xml:space="preserve"> </w:t>
            </w:r>
            <w:r>
              <w:t>протоколу</w:t>
            </w:r>
            <w:r>
              <w:t xml:space="preserve"> </w:t>
            </w:r>
            <w:r>
              <w:t>і пройшли</w:t>
            </w:r>
            <w:r>
              <w:t xml:space="preserve"> </w:t>
            </w:r>
            <w:r>
              <w:t>навчання х</w:t>
            </w:r>
            <w:r>
              <w:t xml:space="preserve">100/ </w:t>
            </w:r>
            <w:r>
              <w:t>загальна</w:t>
            </w:r>
            <w:r>
              <w:t xml:space="preserve"> </w:t>
            </w:r>
            <w:r>
              <w:t>кількість 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клінічного</w:t>
            </w:r>
            <w:r>
              <w:t xml:space="preserve"> </w:t>
            </w:r>
            <w:r>
              <w:t>протоколу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фізичних</w:t>
            </w:r>
            <w:r>
              <w:t xml:space="preserve"> </w:t>
            </w:r>
            <w:r>
              <w:t>осіб</w:t>
            </w:r>
            <w:r>
              <w:t>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49" w:firstLine="0"/>
              <w:jc w:val="left"/>
            </w:pPr>
            <w:r>
              <w:t>Наявність</w:t>
            </w:r>
            <w:r>
              <w:t xml:space="preserve"> </w:t>
            </w:r>
            <w:r>
              <w:t>наказу по</w:t>
            </w:r>
            <w:r>
              <w:t xml:space="preserve"> </w:t>
            </w:r>
            <w:r>
              <w:t>закладу</w:t>
            </w:r>
            <w:r>
              <w:t xml:space="preserve"> </w:t>
            </w:r>
            <w:r>
              <w:t>про впровадження клінічного протоколу</w:t>
            </w:r>
            <w:r>
              <w:t xml:space="preserve">, </w:t>
            </w:r>
            <w:r>
              <w:t>забезпечення мотивації медичного персоналу</w:t>
            </w:r>
            <w:r>
              <w:t xml:space="preserve"> </w:t>
            </w:r>
            <w:r>
              <w:t>до впровадження клінічного протоколу</w:t>
            </w:r>
          </w:p>
        </w:tc>
      </w:tr>
      <w:tr w:rsidR="007F3BC3">
        <w:trPr>
          <w:trHeight w:val="221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 xml:space="preserve">Охоплення пацієнтів </w:t>
            </w:r>
            <w:r>
              <w:t>езофагогастроду оденоскопією</w:t>
            </w:r>
            <w:r>
              <w:t xml:space="preserve"> </w:t>
            </w:r>
            <w:r>
              <w:t>з прицільною біопсією</w:t>
            </w:r>
            <w:r>
              <w:t xml:space="preserve"> </w:t>
            </w:r>
            <w:r>
              <w:t>СОШ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яким виконано езофагогастродуоденоскопію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прицільною біопсією</w:t>
            </w:r>
            <w:r>
              <w:t xml:space="preserve"> </w:t>
            </w:r>
            <w:r>
              <w:t>СОШ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звернулися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медичний заклад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приводу</w:t>
            </w:r>
            <w:r>
              <w:t xml:space="preserve"> </w:t>
            </w:r>
            <w:r>
              <w:rPr>
                <w:i/>
              </w:rPr>
              <w:t>ХГ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 лікувальних установ ендоскопами</w:t>
            </w:r>
            <w:r>
              <w:t xml:space="preserve"> </w:t>
            </w:r>
            <w:r>
              <w:t>і наявність</w:t>
            </w:r>
            <w:r>
              <w:t xml:space="preserve"> </w:t>
            </w:r>
            <w:r>
              <w:t>фізичних осіб</w:t>
            </w:r>
            <w:r>
              <w:t xml:space="preserve"> </w:t>
            </w:r>
            <w:r>
              <w:t>лікарівендоскопістів</w:t>
            </w:r>
          </w:p>
        </w:tc>
      </w:tr>
      <w:tr w:rsidR="007F3BC3">
        <w:trPr>
          <w:trHeight w:val="194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3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1" w:firstLine="0"/>
              <w:jc w:val="left"/>
            </w:pPr>
            <w:r>
              <w:rPr>
                <w:i/>
              </w:rPr>
              <w:t xml:space="preserve">Охоплення пацієнтів </w:t>
            </w:r>
            <w:r>
              <w:t>інтрагастрально ю</w:t>
            </w:r>
            <w:r>
              <w:t xml:space="preserve"> </w:t>
            </w:r>
            <w:r>
              <w:t>рН</w:t>
            </w:r>
            <w:r>
              <w:t>-</w:t>
            </w:r>
            <w:r>
              <w:t>метрією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яким виконано інтрагастральну</w:t>
            </w:r>
            <w:r>
              <w:t xml:space="preserve"> </w:t>
            </w:r>
            <w:r>
              <w:t>рНметрію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 дітей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звернулися</w:t>
            </w:r>
            <w:r>
              <w:t xml:space="preserve"> </w:t>
            </w:r>
            <w:r>
              <w:t>у медичний</w:t>
            </w:r>
            <w:r>
              <w:t xml:space="preserve"> </w:t>
            </w:r>
            <w:r>
              <w:t>заклад</w:t>
            </w:r>
            <w:r>
              <w:t xml:space="preserve"> </w:t>
            </w:r>
            <w:r>
              <w:t>з приводу</w:t>
            </w:r>
            <w:r>
              <w:t xml:space="preserve"> </w:t>
            </w:r>
            <w:r>
              <w:rPr>
                <w:i/>
              </w:rPr>
              <w:t>ХГ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 лікувальних установ ендоскопами</w:t>
            </w:r>
            <w:r>
              <w:t xml:space="preserve"> </w:t>
            </w:r>
            <w:r>
              <w:t>і наявність</w:t>
            </w:r>
            <w:r>
              <w:t xml:space="preserve"> </w:t>
            </w:r>
            <w:r>
              <w:t>фізичних осіб</w:t>
            </w:r>
            <w:r>
              <w:t xml:space="preserve"> </w:t>
            </w:r>
            <w:r>
              <w:t>лікарівендоскопістів</w:t>
            </w:r>
          </w:p>
        </w:tc>
      </w:tr>
      <w:tr w:rsidR="007F3BC3">
        <w:trPr>
          <w:trHeight w:val="221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4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Зниження ендоскопічних ознак запальної активності при виписці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яких відсутні</w:t>
            </w:r>
            <w:r>
              <w:t xml:space="preserve"> </w:t>
            </w:r>
            <w:r>
              <w:t>ендоскопічні запальні</w:t>
            </w:r>
            <w:r>
              <w:t xml:space="preserve"> </w:t>
            </w:r>
            <w:r>
              <w:t>зміни</w:t>
            </w:r>
            <w:r>
              <w:t xml:space="preserve"> </w:t>
            </w:r>
            <w:r>
              <w:t>слизової оболонки</w:t>
            </w:r>
            <w:r>
              <w:t xml:space="preserve"> </w:t>
            </w:r>
            <w:r>
              <w:t>шлунку</w:t>
            </w:r>
            <w:r>
              <w:t xml:space="preserve"> </w:t>
            </w:r>
            <w:r>
              <w:t>при виписці</w:t>
            </w:r>
            <w:r>
              <w:rPr>
                <w:i/>
              </w:rPr>
              <w:t xml:space="preserve"> </w:t>
            </w:r>
            <w:r>
              <w:t>х</w:t>
            </w:r>
            <w:r>
              <w:t xml:space="preserve">100/ </w:t>
            </w:r>
            <w:r>
              <w:t>кількість дітей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активним запальним</w:t>
            </w:r>
            <w:r>
              <w:t xml:space="preserve"> </w:t>
            </w:r>
            <w:r>
              <w:t>процесом</w:t>
            </w:r>
            <w:r>
              <w:t xml:space="preserve"> </w:t>
            </w:r>
            <w:r>
              <w:t xml:space="preserve">за </w:t>
            </w:r>
            <w:r>
              <w:rPr>
                <w:i/>
              </w:rPr>
              <w:t>ендоскопічними даними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53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  <w:tr w:rsidR="007F3BC3">
        <w:trPr>
          <w:trHeight w:val="19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5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Відсутність гістологічних ознак запальної активності при виписці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яких відсутні</w:t>
            </w:r>
            <w:r>
              <w:t xml:space="preserve"> </w:t>
            </w:r>
            <w:r>
              <w:t>гістологічні запальні</w:t>
            </w:r>
            <w:r>
              <w:t xml:space="preserve"> </w:t>
            </w:r>
            <w:r>
              <w:t>зміни</w:t>
            </w:r>
            <w:r>
              <w:t xml:space="preserve"> </w:t>
            </w:r>
            <w:r>
              <w:t>слизової оболонки</w:t>
            </w:r>
            <w:r>
              <w:t xml:space="preserve"> </w:t>
            </w:r>
            <w:r>
              <w:t>шлунку</w:t>
            </w:r>
            <w:r>
              <w:t xml:space="preserve"> </w:t>
            </w:r>
            <w:r>
              <w:t>при виписці</w:t>
            </w:r>
            <w:r>
              <w:rPr>
                <w:i/>
              </w:rPr>
              <w:t xml:space="preserve"> </w:t>
            </w:r>
            <w:r>
              <w:t>х</w:t>
            </w:r>
            <w:r>
              <w:t xml:space="preserve">100/ </w:t>
            </w:r>
            <w:r>
              <w:t>кількість дітей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гістологічними запальними</w:t>
            </w:r>
            <w:r>
              <w:t xml:space="preserve"> </w:t>
            </w:r>
            <w:r>
              <w:t>даними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53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</w:tbl>
    <w:p w:rsidR="007F3BC3" w:rsidRDefault="007F3BC3">
      <w:pPr>
        <w:spacing w:after="0" w:line="259" w:lineRule="auto"/>
        <w:ind w:left="-1701" w:right="11056" w:firstLine="0"/>
        <w:jc w:val="left"/>
      </w:pPr>
    </w:p>
    <w:tbl>
      <w:tblPr>
        <w:tblStyle w:val="TableGrid"/>
        <w:tblW w:w="10171" w:type="dxa"/>
        <w:tblInd w:w="-426" w:type="dxa"/>
        <w:tblCellMar>
          <w:top w:w="60" w:type="dxa"/>
          <w:left w:w="108" w:type="dxa"/>
          <w:bottom w:w="0" w:type="dxa"/>
          <w:right w:w="145" w:type="dxa"/>
        </w:tblCellMar>
        <w:tblLook w:val="04A0" w:firstRow="1" w:lastRow="0" w:firstColumn="1" w:lastColumn="0" w:noHBand="0" w:noVBand="1"/>
      </w:tblPr>
      <w:tblGrid>
        <w:gridCol w:w="417"/>
        <w:gridCol w:w="3270"/>
        <w:gridCol w:w="531"/>
        <w:gridCol w:w="548"/>
        <w:gridCol w:w="548"/>
        <w:gridCol w:w="548"/>
        <w:gridCol w:w="548"/>
        <w:gridCol w:w="2463"/>
        <w:gridCol w:w="1502"/>
      </w:tblGrid>
      <w:tr w:rsidR="007F3BC3">
        <w:trPr>
          <w:trHeight w:val="166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6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 xml:space="preserve">Зниження питомої ваги дітей, у </w:t>
            </w:r>
            <w:r>
              <w:rPr>
                <w:i/>
              </w:rPr>
              <w:t xml:space="preserve">яких при виписці виявлено </w:t>
            </w:r>
            <w:r>
              <w:t>НР</w:t>
            </w:r>
            <w:r>
              <w:t>-</w:t>
            </w:r>
            <w:r>
              <w:t>інфекцію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яких відсутня</w:t>
            </w:r>
            <w:r>
              <w:t xml:space="preserve"> </w:t>
            </w:r>
            <w:r>
              <w:t>НР</w:t>
            </w:r>
            <w:r>
              <w:t>-</w:t>
            </w:r>
            <w:r>
              <w:t>інфекція при</w:t>
            </w:r>
            <w:r>
              <w:t xml:space="preserve"> </w:t>
            </w:r>
            <w:r>
              <w:t>виписці</w:t>
            </w:r>
            <w:r>
              <w:rPr>
                <w:i/>
              </w:rP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із виявленою</w:t>
            </w:r>
            <w:r>
              <w:t xml:space="preserve"> </w:t>
            </w:r>
            <w:r>
              <w:t>НРінфекцією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лікування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  <w:tr w:rsidR="007F3BC3">
        <w:trPr>
          <w:trHeight w:val="415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7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Після</w:t>
            </w:r>
            <w:r>
              <w:t xml:space="preserve"> </w:t>
            </w:r>
            <w:r>
              <w:t>санаторнокурортого лікування зменшення частоти</w:t>
            </w:r>
            <w:r>
              <w:t xml:space="preserve"> </w:t>
            </w:r>
            <w:r>
              <w:t>та тривалості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загострень</w:t>
            </w:r>
            <w:r>
              <w:t xml:space="preserve">, </w:t>
            </w:r>
            <w:r>
              <w:t>зменшення вегетативних зрушень</w:t>
            </w:r>
            <w:r>
              <w:t xml:space="preserve">, </w:t>
            </w:r>
            <w:r>
              <w:t>поліпшення адаптаційнопристосувальниц ького</w:t>
            </w:r>
            <w:r>
              <w:t xml:space="preserve"> </w:t>
            </w:r>
            <w:r>
              <w:t>потенціалу організму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яких не</w:t>
            </w:r>
            <w:r>
              <w:t xml:space="preserve"> </w:t>
            </w:r>
            <w:r>
              <w:t>реєструється загострення</w:t>
            </w:r>
            <w:r>
              <w:t xml:space="preserve"> </w:t>
            </w:r>
            <w:r>
              <w:t>хвороби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після санаторно</w:t>
            </w:r>
            <w:r>
              <w:t>-</w:t>
            </w:r>
            <w:r>
              <w:t>курортного лікування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звернулись</w:t>
            </w:r>
            <w:r>
              <w:t xml:space="preserve"> </w:t>
            </w:r>
            <w:r>
              <w:t>у лікувальний</w:t>
            </w:r>
            <w:r>
              <w:t xml:space="preserve"> </w:t>
            </w:r>
            <w:r>
              <w:t>заклад після</w:t>
            </w:r>
            <w:r>
              <w:t xml:space="preserve"> </w:t>
            </w:r>
            <w:r>
              <w:t>санаторнокурортного</w:t>
            </w:r>
            <w:r>
              <w:t xml:space="preserve"> </w:t>
            </w:r>
            <w:r>
              <w:t>лікування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з приводу</w:t>
            </w:r>
            <w:r>
              <w:t xml:space="preserve"> </w:t>
            </w:r>
            <w:r>
              <w:t>загострення захворювання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Проведення лікувальних заход</w:t>
            </w:r>
            <w:r>
              <w:t>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</w:tbl>
    <w:p w:rsidR="007F3BC3" w:rsidRDefault="007F3BC3">
      <w:pPr>
        <w:sectPr w:rsidR="007F3BC3">
          <w:headerReference w:type="even" r:id="rId16"/>
          <w:headerReference w:type="default" r:id="rId17"/>
          <w:headerReference w:type="first" r:id="rId18"/>
          <w:pgSz w:w="11904" w:h="16840"/>
          <w:pgMar w:top="1423" w:right="848" w:bottom="1228" w:left="1701" w:header="905" w:footer="708" w:gutter="0"/>
          <w:pgNumType w:start="2"/>
          <w:cols w:space="720"/>
        </w:sectPr>
      </w:pPr>
    </w:p>
    <w:p w:rsidR="007F3BC3" w:rsidRDefault="008E2D0D">
      <w:pPr>
        <w:spacing w:after="406" w:line="265" w:lineRule="auto"/>
        <w:ind w:left="7152" w:right="0" w:hanging="10"/>
        <w:jc w:val="left"/>
      </w:pPr>
      <w:r>
        <w:t>12</w:t>
      </w:r>
    </w:p>
    <w:p w:rsidR="007F3BC3" w:rsidRDefault="008E2D0D">
      <w:pPr>
        <w:spacing w:after="0" w:line="259" w:lineRule="auto"/>
        <w:ind w:left="10" w:right="-610" w:hanging="10"/>
        <w:jc w:val="right"/>
      </w:pPr>
      <w:r>
        <w:rPr>
          <w:b/>
        </w:rPr>
        <w:t>ДОДАТОК 1</w:t>
      </w:r>
    </w:p>
    <w:p w:rsidR="007F3BC3" w:rsidRDefault="008E2D0D">
      <w:pPr>
        <w:spacing w:after="16" w:line="248" w:lineRule="auto"/>
        <w:ind w:left="2656" w:right="0" w:hanging="10"/>
        <w:jc w:val="left"/>
      </w:pPr>
      <w:r>
        <w:rPr>
          <w:b/>
        </w:rPr>
        <w:t>Робоча класифікація хронічного гастриту, дуоденіту, гастродуоденіту в дітей</w:t>
      </w:r>
      <w:r>
        <w:rPr>
          <w:b/>
        </w:rPr>
        <w:t>, 2002 р.</w:t>
      </w:r>
    </w:p>
    <w:tbl>
      <w:tblPr>
        <w:tblStyle w:val="TableGrid"/>
        <w:tblW w:w="15187" w:type="dxa"/>
        <w:tblInd w:w="-61" w:type="dxa"/>
        <w:tblCellMar>
          <w:top w:w="63" w:type="dxa"/>
          <w:left w:w="40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1595"/>
        <w:gridCol w:w="2674"/>
        <w:gridCol w:w="2454"/>
        <w:gridCol w:w="2187"/>
        <w:gridCol w:w="2797"/>
        <w:gridCol w:w="2603"/>
        <w:gridCol w:w="1621"/>
      </w:tblGrid>
      <w:tr w:rsidR="007F3BC3">
        <w:trPr>
          <w:trHeight w:val="58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left="112" w:right="0" w:firstLine="0"/>
              <w:jc w:val="left"/>
            </w:pPr>
            <w:r>
              <w:t>За</w:t>
            </w:r>
            <w:r>
              <w:t xml:space="preserve"> </w:t>
            </w:r>
            <w:r>
              <w:t>походженням</w:t>
            </w:r>
          </w:p>
        </w:tc>
        <w:tc>
          <w:tcPr>
            <w:tcW w:w="21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Етіологічні</w:t>
            </w:r>
            <w:r>
              <w:t xml:space="preserve"> </w:t>
            </w:r>
            <w:r>
              <w:t>фактори</w:t>
            </w:r>
          </w:p>
        </w:tc>
        <w:tc>
          <w:tcPr>
            <w:tcW w:w="20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left="3" w:right="0" w:firstLine="0"/>
              <w:jc w:val="center"/>
            </w:pPr>
            <w:r>
              <w:t>Топографія</w:t>
            </w:r>
          </w:p>
        </w:tc>
        <w:tc>
          <w:tcPr>
            <w:tcW w:w="5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BC3" w:rsidRDefault="008E2D0D">
            <w:pPr>
              <w:spacing w:after="0" w:line="259" w:lineRule="auto"/>
              <w:ind w:left="1285" w:right="1283" w:firstLine="0"/>
              <w:jc w:val="center"/>
            </w:pPr>
            <w:r>
              <w:t>Форми</w:t>
            </w:r>
            <w:r>
              <w:t xml:space="preserve"> </w:t>
            </w:r>
            <w:r>
              <w:t>ураження</w:t>
            </w:r>
            <w:r>
              <w:t xml:space="preserve"> </w:t>
            </w:r>
            <w:r>
              <w:t>шлунку та</w:t>
            </w:r>
            <w:r>
              <w:t xml:space="preserve"> 12-</w:t>
            </w:r>
            <w:r>
              <w:t>палої</w:t>
            </w:r>
            <w:r>
              <w:t xml:space="preserve"> </w:t>
            </w:r>
            <w:r>
              <w:t>кишки</w:t>
            </w:r>
          </w:p>
        </w:tc>
        <w:tc>
          <w:tcPr>
            <w:tcW w:w="20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t>Періоди захворювання</w:t>
            </w:r>
          </w:p>
        </w:tc>
        <w:tc>
          <w:tcPr>
            <w:tcW w:w="16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t>Характер кислотної продукції шлунку</w:t>
            </w:r>
          </w:p>
        </w:tc>
      </w:tr>
      <w:tr w:rsidR="007F3BC3">
        <w:trPr>
          <w:trHeight w:val="53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left="2" w:right="0" w:firstLine="0"/>
              <w:jc w:val="center"/>
            </w:pPr>
            <w:r>
              <w:t>Ендоскопічно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left="4" w:right="0" w:firstLine="0"/>
              <w:jc w:val="center"/>
            </w:pPr>
            <w:r>
              <w:t>Морфологічно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6911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BC3" w:rsidRDefault="008E2D0D">
            <w:pPr>
              <w:spacing w:after="4668" w:line="259" w:lineRule="auto"/>
              <w:ind w:right="0" w:firstLine="0"/>
              <w:jc w:val="left"/>
            </w:pPr>
            <w:r>
              <w:t>А</w:t>
            </w:r>
            <w:r>
              <w:t xml:space="preserve">. </w:t>
            </w:r>
            <w:r>
              <w:t>Первинний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Б</w:t>
            </w:r>
            <w:r>
              <w:t xml:space="preserve">. </w:t>
            </w:r>
            <w:r>
              <w:t>Вторинний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>Інфекційний</w:t>
            </w:r>
          </w:p>
          <w:p w:rsidR="007F3BC3" w:rsidRDefault="008E2D0D" w:rsidP="008E2D0D">
            <w:pPr>
              <w:numPr>
                <w:ilvl w:val="0"/>
                <w:numId w:val="79"/>
              </w:numPr>
              <w:spacing w:after="27" w:line="239" w:lineRule="auto"/>
              <w:ind w:right="28" w:firstLine="0"/>
              <w:jc w:val="left"/>
            </w:pPr>
            <w:r>
              <w:rPr>
                <w:i/>
              </w:rPr>
              <w:t>Helicobacter pylori</w:t>
            </w:r>
          </w:p>
          <w:p w:rsidR="007F3BC3" w:rsidRDefault="008E2D0D" w:rsidP="008E2D0D">
            <w:pPr>
              <w:numPr>
                <w:ilvl w:val="0"/>
                <w:numId w:val="79"/>
              </w:numPr>
              <w:spacing w:after="272" w:line="244" w:lineRule="auto"/>
              <w:ind w:right="28" w:firstLine="0"/>
              <w:jc w:val="left"/>
            </w:pPr>
            <w:r>
              <w:t>Інші</w:t>
            </w:r>
            <w:r>
              <w:t xml:space="preserve"> </w:t>
            </w:r>
            <w:r>
              <w:tab/>
            </w:r>
            <w:r>
              <w:t>бактерії</w:t>
            </w:r>
            <w:r>
              <w:t xml:space="preserve">, </w:t>
            </w:r>
            <w:r>
              <w:t>віруси</w:t>
            </w:r>
            <w:r>
              <w:t xml:space="preserve">, </w:t>
            </w:r>
            <w:r>
              <w:t>гриби</w:t>
            </w:r>
          </w:p>
          <w:p w:rsidR="007F3BC3" w:rsidRDefault="008E2D0D">
            <w:pPr>
              <w:spacing w:after="0" w:line="259" w:lineRule="auto"/>
              <w:ind w:left="30" w:right="0" w:firstLine="0"/>
              <w:jc w:val="left"/>
            </w:pPr>
            <w:r>
              <w:rPr>
                <w:b/>
              </w:rPr>
              <w:t>Токсичний</w:t>
            </w:r>
          </w:p>
          <w:p w:rsidR="007F3BC3" w:rsidRDefault="008E2D0D">
            <w:pPr>
              <w:spacing w:after="3" w:line="259" w:lineRule="auto"/>
              <w:ind w:left="30" w:right="0" w:firstLine="0"/>
              <w:jc w:val="left"/>
            </w:pPr>
            <w:r>
              <w:rPr>
                <w:b/>
              </w:rPr>
              <w:t>(реактивний)</w:t>
            </w:r>
          </w:p>
          <w:p w:rsidR="007F3BC3" w:rsidRDefault="008E2D0D" w:rsidP="008E2D0D">
            <w:pPr>
              <w:numPr>
                <w:ilvl w:val="0"/>
                <w:numId w:val="80"/>
              </w:numPr>
              <w:spacing w:after="0" w:line="259" w:lineRule="auto"/>
              <w:ind w:right="0" w:firstLine="0"/>
              <w:jc w:val="left"/>
            </w:pPr>
            <w:r>
              <w:t>Екологічні</w:t>
            </w:r>
          </w:p>
          <w:p w:rsidR="007F3BC3" w:rsidRDefault="008E2D0D">
            <w:pPr>
              <w:spacing w:after="0" w:line="259" w:lineRule="auto"/>
              <w:ind w:left="30" w:right="0" w:firstLine="0"/>
              <w:jc w:val="left"/>
            </w:pPr>
            <w:r>
              <w:t>фактори</w:t>
            </w:r>
          </w:p>
          <w:p w:rsidR="007F3BC3" w:rsidRDefault="008E2D0D" w:rsidP="008E2D0D">
            <w:pPr>
              <w:numPr>
                <w:ilvl w:val="0"/>
                <w:numId w:val="80"/>
              </w:numPr>
              <w:spacing w:after="0" w:line="259" w:lineRule="auto"/>
              <w:ind w:right="0" w:firstLine="0"/>
              <w:jc w:val="left"/>
            </w:pPr>
            <w:r>
              <w:t>Хімічний</w:t>
            </w:r>
          </w:p>
          <w:p w:rsidR="007F3BC3" w:rsidRDefault="008E2D0D" w:rsidP="008E2D0D">
            <w:pPr>
              <w:numPr>
                <w:ilvl w:val="0"/>
                <w:numId w:val="80"/>
              </w:numPr>
              <w:spacing w:after="0" w:line="259" w:lineRule="auto"/>
              <w:ind w:right="0" w:firstLine="0"/>
              <w:jc w:val="left"/>
            </w:pPr>
            <w:r>
              <w:t>Радіаційний</w:t>
            </w:r>
          </w:p>
          <w:p w:rsidR="007F3BC3" w:rsidRDefault="008E2D0D" w:rsidP="008E2D0D">
            <w:pPr>
              <w:numPr>
                <w:ilvl w:val="0"/>
                <w:numId w:val="80"/>
              </w:numPr>
              <w:spacing w:after="0" w:line="259" w:lineRule="auto"/>
              <w:ind w:right="0" w:firstLine="0"/>
              <w:jc w:val="left"/>
            </w:pPr>
            <w:r>
              <w:t>Медикаментозний</w:t>
            </w:r>
          </w:p>
          <w:p w:rsidR="007F3BC3" w:rsidRDefault="008E2D0D" w:rsidP="008E2D0D">
            <w:pPr>
              <w:numPr>
                <w:ilvl w:val="0"/>
                <w:numId w:val="80"/>
              </w:numPr>
              <w:spacing w:after="0" w:line="259" w:lineRule="auto"/>
              <w:ind w:right="0" w:firstLine="0"/>
              <w:jc w:val="left"/>
            </w:pPr>
            <w:r>
              <w:t>Алкогольний</w:t>
            </w:r>
          </w:p>
          <w:p w:rsidR="007F3BC3" w:rsidRDefault="008E2D0D" w:rsidP="008E2D0D">
            <w:pPr>
              <w:numPr>
                <w:ilvl w:val="0"/>
                <w:numId w:val="80"/>
              </w:numPr>
              <w:spacing w:after="0" w:line="259" w:lineRule="auto"/>
              <w:ind w:right="0" w:firstLine="0"/>
              <w:jc w:val="left"/>
            </w:pPr>
            <w:r>
              <w:t>Нікотиновий</w:t>
            </w:r>
          </w:p>
          <w:p w:rsidR="007F3BC3" w:rsidRDefault="008E2D0D" w:rsidP="008E2D0D">
            <w:pPr>
              <w:numPr>
                <w:ilvl w:val="0"/>
                <w:numId w:val="80"/>
              </w:numPr>
              <w:spacing w:after="274" w:line="240" w:lineRule="auto"/>
              <w:ind w:right="0" w:firstLine="0"/>
              <w:jc w:val="left"/>
            </w:pPr>
            <w:r>
              <w:t>Стресові</w:t>
            </w:r>
            <w:r>
              <w:t xml:space="preserve"> </w:t>
            </w:r>
            <w:r>
              <w:t xml:space="preserve">стани </w:t>
            </w:r>
            <w:r>
              <w:rPr>
                <w:b/>
              </w:rPr>
              <w:t>Аліментарний</w:t>
            </w:r>
          </w:p>
          <w:p w:rsidR="007F3BC3" w:rsidRDefault="008E2D0D">
            <w:pPr>
              <w:spacing w:after="0" w:line="259" w:lineRule="auto"/>
              <w:ind w:left="30" w:right="0" w:firstLine="0"/>
              <w:jc w:val="left"/>
            </w:pPr>
            <w:r>
              <w:rPr>
                <w:b/>
              </w:rPr>
              <w:t>Алергія</w:t>
            </w:r>
          </w:p>
          <w:p w:rsidR="007F3BC3" w:rsidRDefault="008E2D0D">
            <w:pPr>
              <w:spacing w:after="0" w:line="259" w:lineRule="auto"/>
              <w:ind w:left="30" w:right="0" w:firstLine="0"/>
              <w:jc w:val="left"/>
            </w:pPr>
            <w:r>
              <w:t>Хвороба</w:t>
            </w:r>
            <w:r>
              <w:t xml:space="preserve"> </w:t>
            </w:r>
            <w:r>
              <w:t>Крона</w:t>
            </w:r>
          </w:p>
          <w:p w:rsidR="007F3BC3" w:rsidRDefault="008E2D0D">
            <w:pPr>
              <w:spacing w:after="0" w:line="259" w:lineRule="auto"/>
              <w:ind w:left="30" w:right="0" w:firstLine="0"/>
              <w:jc w:val="left"/>
            </w:pPr>
            <w:r>
              <w:t>Гранулематоз</w:t>
            </w:r>
          </w:p>
          <w:p w:rsidR="007F3BC3" w:rsidRDefault="008E2D0D">
            <w:pPr>
              <w:spacing w:after="0" w:line="238" w:lineRule="auto"/>
              <w:ind w:left="30" w:right="524" w:firstLine="0"/>
              <w:jc w:val="left"/>
            </w:pPr>
            <w:r>
              <w:t>Целіакия При</w:t>
            </w:r>
            <w:r>
              <w:t xml:space="preserve"> </w:t>
            </w:r>
            <w:r>
              <w:t>системних захворюваннях</w:t>
            </w:r>
          </w:p>
          <w:p w:rsidR="007F3BC3" w:rsidRDefault="008E2D0D">
            <w:pPr>
              <w:spacing w:after="0" w:line="259" w:lineRule="auto"/>
              <w:ind w:left="30" w:right="0" w:firstLine="0"/>
              <w:jc w:val="left"/>
            </w:pPr>
            <w:r>
              <w:t>Саркоїдоз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BC3" w:rsidRDefault="008E2D0D">
            <w:pPr>
              <w:spacing w:after="0" w:line="259" w:lineRule="auto"/>
              <w:ind w:left="170" w:right="0" w:firstLine="0"/>
              <w:jc w:val="left"/>
            </w:pPr>
            <w:r>
              <w:t xml:space="preserve">1. </w:t>
            </w:r>
            <w:r>
              <w:t>Гастрит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81"/>
              </w:numPr>
              <w:spacing w:after="0" w:line="259" w:lineRule="auto"/>
              <w:ind w:right="370" w:firstLine="0"/>
              <w:jc w:val="left"/>
            </w:pPr>
            <w:r>
              <w:t>антральний</w:t>
            </w:r>
          </w:p>
          <w:p w:rsidR="007F3BC3" w:rsidRDefault="008E2D0D" w:rsidP="008E2D0D">
            <w:pPr>
              <w:numPr>
                <w:ilvl w:val="0"/>
                <w:numId w:val="81"/>
              </w:numPr>
              <w:spacing w:after="552" w:line="238" w:lineRule="auto"/>
              <w:ind w:right="370" w:firstLine="0"/>
              <w:jc w:val="left"/>
            </w:pPr>
            <w:r>
              <w:t xml:space="preserve">фундальний </w:t>
            </w:r>
            <w:r>
              <w:t xml:space="preserve">- </w:t>
            </w:r>
            <w:r>
              <w:t>пангастрит</w:t>
            </w:r>
          </w:p>
          <w:p w:rsidR="007F3BC3" w:rsidRDefault="008E2D0D">
            <w:pPr>
              <w:spacing w:after="0" w:line="259" w:lineRule="auto"/>
              <w:ind w:left="170" w:right="0" w:firstLine="0"/>
              <w:jc w:val="left"/>
            </w:pPr>
            <w:r>
              <w:t xml:space="preserve">2. </w:t>
            </w:r>
            <w:r>
              <w:t>Дуоденіт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82"/>
              </w:numPr>
              <w:spacing w:after="0" w:line="259" w:lineRule="auto"/>
              <w:ind w:right="0" w:firstLine="0"/>
              <w:jc w:val="left"/>
            </w:pPr>
            <w:r>
              <w:t>бульбит</w:t>
            </w:r>
          </w:p>
          <w:p w:rsidR="007F3BC3" w:rsidRDefault="008E2D0D" w:rsidP="008E2D0D">
            <w:pPr>
              <w:numPr>
                <w:ilvl w:val="0"/>
                <w:numId w:val="82"/>
              </w:numPr>
              <w:spacing w:after="552" w:line="238" w:lineRule="auto"/>
              <w:ind w:right="0" w:firstLine="0"/>
              <w:jc w:val="left"/>
            </w:pPr>
            <w:r>
              <w:t xml:space="preserve">постбульбарний </w:t>
            </w:r>
            <w:r>
              <w:t xml:space="preserve">- </w:t>
            </w:r>
            <w:r>
              <w:t>пандуоденіт</w:t>
            </w:r>
          </w:p>
          <w:p w:rsidR="007F3BC3" w:rsidRDefault="008E2D0D">
            <w:pPr>
              <w:spacing w:after="0" w:line="259" w:lineRule="auto"/>
              <w:ind w:left="170" w:right="0" w:firstLine="0"/>
              <w:jc w:val="left"/>
            </w:pPr>
            <w:r>
              <w:t xml:space="preserve">3. </w:t>
            </w:r>
            <w:r>
              <w:t>Гастродуоденіт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BC3" w:rsidRDefault="008E2D0D">
            <w:pPr>
              <w:spacing w:after="0" w:line="238" w:lineRule="auto"/>
              <w:ind w:left="142" w:right="328" w:firstLine="0"/>
            </w:pPr>
            <w:r>
              <w:t xml:space="preserve">1. </w:t>
            </w:r>
            <w:r>
              <w:t>Еритематозний</w:t>
            </w:r>
            <w:r>
              <w:t xml:space="preserve">/ </w:t>
            </w:r>
            <w:r>
              <w:t xml:space="preserve">ексудативний </w:t>
            </w:r>
            <w:r>
              <w:t xml:space="preserve">2. </w:t>
            </w:r>
            <w:r>
              <w:t>Нодулярний</w:t>
            </w:r>
          </w:p>
          <w:p w:rsidR="007F3BC3" w:rsidRDefault="008E2D0D">
            <w:pPr>
              <w:spacing w:after="0" w:line="238" w:lineRule="auto"/>
              <w:ind w:left="142" w:right="514" w:firstLine="0"/>
              <w:jc w:val="left"/>
            </w:pPr>
            <w:r>
              <w:t xml:space="preserve">3. </w:t>
            </w:r>
            <w:r>
              <w:t>З</w:t>
            </w:r>
            <w:r>
              <w:t xml:space="preserve"> </w:t>
            </w:r>
            <w:r>
              <w:t xml:space="preserve">ерозіями </w:t>
            </w:r>
            <w:r>
              <w:t>(</w:t>
            </w:r>
            <w:r>
              <w:t>з</w:t>
            </w:r>
            <w:r>
              <w:t xml:space="preserve"> </w:t>
            </w:r>
            <w:r>
              <w:t>пласкими</w:t>
            </w:r>
            <w:r>
              <w:t xml:space="preserve"> </w:t>
            </w:r>
            <w:r>
              <w:t>або попіднятими ерозіями</w:t>
            </w:r>
            <w:r>
              <w:t xml:space="preserve">) 4. </w:t>
            </w:r>
            <w:r>
              <w:t>Геморагічний</w:t>
            </w:r>
          </w:p>
          <w:p w:rsidR="007F3BC3" w:rsidRDefault="008E2D0D" w:rsidP="008E2D0D">
            <w:pPr>
              <w:numPr>
                <w:ilvl w:val="0"/>
                <w:numId w:val="83"/>
              </w:numPr>
              <w:spacing w:after="0" w:line="259" w:lineRule="auto"/>
              <w:ind w:right="0" w:hanging="240"/>
              <w:jc w:val="left"/>
            </w:pPr>
            <w:r>
              <w:t>З</w:t>
            </w:r>
            <w:r>
              <w:t xml:space="preserve"> </w:t>
            </w:r>
            <w:r>
              <w:t>атрофією</w:t>
            </w:r>
          </w:p>
          <w:p w:rsidR="007F3BC3" w:rsidRDefault="008E2D0D" w:rsidP="008E2D0D">
            <w:pPr>
              <w:numPr>
                <w:ilvl w:val="0"/>
                <w:numId w:val="83"/>
              </w:numPr>
              <w:spacing w:after="0" w:line="259" w:lineRule="auto"/>
              <w:ind w:right="0" w:hanging="240"/>
              <w:jc w:val="left"/>
            </w:pPr>
            <w:r>
              <w:t>Змішаний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А</w:t>
            </w:r>
            <w:r>
              <w:t xml:space="preserve">. </w:t>
            </w:r>
            <w:r>
              <w:t>За</w:t>
            </w:r>
            <w:r>
              <w:t xml:space="preserve"> </w:t>
            </w:r>
            <w:r>
              <w:t>глибиною</w:t>
            </w:r>
            <w:r>
              <w:t xml:space="preserve"> </w:t>
            </w:r>
            <w:r>
              <w:t>ураження</w:t>
            </w:r>
            <w:r>
              <w:t>:</w:t>
            </w:r>
          </w:p>
          <w:p w:rsidR="007F3BC3" w:rsidRDefault="008E2D0D">
            <w:pPr>
              <w:spacing w:after="276" w:line="238" w:lineRule="auto"/>
              <w:ind w:left="172" w:right="1231" w:firstLine="0"/>
              <w:jc w:val="left"/>
            </w:pPr>
            <w:r>
              <w:t xml:space="preserve">- </w:t>
            </w:r>
            <w:r>
              <w:t xml:space="preserve">поверхневий </w:t>
            </w:r>
            <w:r>
              <w:t xml:space="preserve">- </w:t>
            </w:r>
            <w:r>
              <w:t>дифузний</w:t>
            </w:r>
          </w:p>
          <w:p w:rsidR="007F3BC3" w:rsidRDefault="008E2D0D">
            <w:pPr>
              <w:spacing w:after="252" w:line="259" w:lineRule="auto"/>
              <w:ind w:left="172" w:right="0" w:firstLine="0"/>
              <w:jc w:val="left"/>
            </w:pPr>
            <w:r>
              <w:t>Б</w:t>
            </w:r>
            <w:r>
              <w:t xml:space="preserve">. </w:t>
            </w:r>
            <w:r>
              <w:t>За</w:t>
            </w:r>
            <w:r>
              <w:t xml:space="preserve"> </w:t>
            </w:r>
            <w:r>
              <w:t>характером</w:t>
            </w:r>
            <w:r>
              <w:t xml:space="preserve"> </w:t>
            </w:r>
            <w:r>
              <w:t>ураження</w:t>
            </w:r>
            <w:r>
              <w:t>:</w:t>
            </w:r>
          </w:p>
          <w:p w:rsidR="007F3BC3" w:rsidRDefault="008E2D0D">
            <w:pPr>
              <w:spacing w:after="0" w:line="259" w:lineRule="auto"/>
              <w:ind w:left="172" w:right="0" w:firstLine="0"/>
              <w:jc w:val="left"/>
            </w:pPr>
            <w:r>
              <w:t xml:space="preserve">1. </w:t>
            </w:r>
            <w:r>
              <w:t>З</w:t>
            </w:r>
            <w:r>
              <w:t xml:space="preserve"> </w:t>
            </w:r>
            <w:r>
              <w:t>оцінкою</w:t>
            </w:r>
            <w:r>
              <w:t xml:space="preserve"> </w:t>
            </w:r>
            <w:r>
              <w:t>ступеня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84"/>
              </w:numPr>
              <w:spacing w:after="0" w:line="259" w:lineRule="auto"/>
              <w:ind w:right="0" w:hanging="141"/>
              <w:jc w:val="left"/>
            </w:pPr>
            <w:r>
              <w:t>запалення</w:t>
            </w:r>
          </w:p>
          <w:p w:rsidR="007F3BC3" w:rsidRDefault="008E2D0D" w:rsidP="008E2D0D">
            <w:pPr>
              <w:numPr>
                <w:ilvl w:val="0"/>
                <w:numId w:val="84"/>
              </w:numPr>
              <w:spacing w:after="0" w:line="259" w:lineRule="auto"/>
              <w:ind w:right="0" w:hanging="141"/>
              <w:jc w:val="left"/>
            </w:pPr>
            <w:r>
              <w:t>активності</w:t>
            </w:r>
          </w:p>
          <w:p w:rsidR="007F3BC3" w:rsidRDefault="008E2D0D" w:rsidP="008E2D0D">
            <w:pPr>
              <w:numPr>
                <w:ilvl w:val="0"/>
                <w:numId w:val="84"/>
              </w:numPr>
              <w:spacing w:after="0" w:line="259" w:lineRule="auto"/>
              <w:ind w:right="0" w:hanging="141"/>
              <w:jc w:val="left"/>
            </w:pPr>
            <w:r>
              <w:t>атрофії</w:t>
            </w:r>
          </w:p>
          <w:p w:rsidR="007F3BC3" w:rsidRDefault="008E2D0D" w:rsidP="008E2D0D">
            <w:pPr>
              <w:numPr>
                <w:ilvl w:val="0"/>
                <w:numId w:val="84"/>
              </w:numPr>
              <w:spacing w:after="0" w:line="259" w:lineRule="auto"/>
              <w:ind w:right="0" w:hanging="141"/>
              <w:jc w:val="left"/>
            </w:pPr>
            <w:r>
              <w:t>кишкової</w:t>
            </w:r>
            <w:r>
              <w:t xml:space="preserve"> </w:t>
            </w:r>
            <w:r>
              <w:t>метаплазії</w:t>
            </w:r>
          </w:p>
          <w:p w:rsidR="007F3BC3" w:rsidRDefault="008E2D0D" w:rsidP="008E2D0D">
            <w:pPr>
              <w:numPr>
                <w:ilvl w:val="0"/>
                <w:numId w:val="84"/>
              </w:numPr>
              <w:spacing w:after="252" w:line="259" w:lineRule="auto"/>
              <w:ind w:right="0" w:hanging="141"/>
              <w:jc w:val="left"/>
            </w:pPr>
            <w:r>
              <w:t>Helicobacter pylori</w:t>
            </w:r>
          </w:p>
          <w:p w:rsidR="007F3BC3" w:rsidRDefault="008E2D0D">
            <w:pPr>
              <w:spacing w:after="0" w:line="259" w:lineRule="auto"/>
              <w:ind w:left="172" w:right="0" w:firstLine="0"/>
              <w:jc w:val="left"/>
            </w:pPr>
            <w:r>
              <w:t xml:space="preserve">2. </w:t>
            </w:r>
            <w:r>
              <w:t>Без</w:t>
            </w:r>
            <w:r>
              <w:t xml:space="preserve"> </w:t>
            </w:r>
            <w:r>
              <w:t>оцінки</w:t>
            </w:r>
            <w:r>
              <w:t xml:space="preserve"> </w:t>
            </w:r>
            <w:r>
              <w:t>ступеня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85"/>
              </w:numPr>
              <w:spacing w:after="276" w:line="238" w:lineRule="auto"/>
              <w:ind w:right="0" w:firstLine="0"/>
              <w:jc w:val="left"/>
            </w:pPr>
            <w:r>
              <w:t xml:space="preserve">субатрофія </w:t>
            </w:r>
            <w:r>
              <w:t xml:space="preserve">- </w:t>
            </w:r>
            <w:r>
              <w:t xml:space="preserve">специфічні </w:t>
            </w:r>
            <w:r>
              <w:t xml:space="preserve">- </w:t>
            </w:r>
            <w:r>
              <w:t>неспецифічні</w:t>
            </w:r>
          </w:p>
          <w:p w:rsidR="007F3BC3" w:rsidRDefault="008E2D0D">
            <w:pPr>
              <w:spacing w:after="0" w:line="259" w:lineRule="auto"/>
              <w:ind w:left="172" w:right="0" w:firstLine="0"/>
              <w:jc w:val="left"/>
            </w:pPr>
            <w:r>
              <w:t>Ступені</w:t>
            </w:r>
            <w:r>
              <w:t xml:space="preserve"> </w:t>
            </w:r>
            <w:r>
              <w:t>тяжкості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85"/>
              </w:numPr>
              <w:spacing w:after="0" w:line="259" w:lineRule="auto"/>
              <w:ind w:right="0" w:firstLine="0"/>
              <w:jc w:val="left"/>
            </w:pPr>
            <w:r>
              <w:t>норма</w:t>
            </w:r>
            <w:r>
              <w:t xml:space="preserve"> (0)</w:t>
            </w:r>
          </w:p>
          <w:p w:rsidR="007F3BC3" w:rsidRDefault="008E2D0D" w:rsidP="008E2D0D">
            <w:pPr>
              <w:numPr>
                <w:ilvl w:val="0"/>
                <w:numId w:val="85"/>
              </w:numPr>
              <w:spacing w:after="0" w:line="259" w:lineRule="auto"/>
              <w:ind w:right="0" w:firstLine="0"/>
              <w:jc w:val="left"/>
            </w:pPr>
            <w:r>
              <w:t>слаба</w:t>
            </w:r>
            <w:r>
              <w:t xml:space="preserve"> (1+)</w:t>
            </w:r>
          </w:p>
          <w:p w:rsidR="007F3BC3" w:rsidRDefault="008E2D0D" w:rsidP="008E2D0D">
            <w:pPr>
              <w:numPr>
                <w:ilvl w:val="0"/>
                <w:numId w:val="85"/>
              </w:numPr>
              <w:spacing w:after="0" w:line="259" w:lineRule="auto"/>
              <w:ind w:right="0" w:firstLine="0"/>
              <w:jc w:val="left"/>
            </w:pPr>
            <w:r>
              <w:t>середня</w:t>
            </w:r>
            <w:r>
              <w:t xml:space="preserve"> (2+)</w:t>
            </w:r>
          </w:p>
          <w:p w:rsidR="007F3BC3" w:rsidRDefault="008E2D0D" w:rsidP="008E2D0D">
            <w:pPr>
              <w:numPr>
                <w:ilvl w:val="0"/>
                <w:numId w:val="85"/>
              </w:numPr>
              <w:spacing w:after="0" w:line="259" w:lineRule="auto"/>
              <w:ind w:right="0" w:firstLine="0"/>
              <w:jc w:val="left"/>
            </w:pPr>
            <w:r>
              <w:t>сильна</w:t>
            </w:r>
            <w:r>
              <w:t xml:space="preserve"> (3+)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BC3" w:rsidRDefault="008E2D0D">
            <w:pPr>
              <w:spacing w:after="0" w:line="259" w:lineRule="auto"/>
              <w:ind w:left="170" w:right="203" w:firstLine="0"/>
              <w:jc w:val="left"/>
            </w:pPr>
            <w:r>
              <w:t xml:space="preserve">1. </w:t>
            </w:r>
            <w:r>
              <w:t xml:space="preserve">Загострення </w:t>
            </w:r>
            <w:r>
              <w:t xml:space="preserve">2. </w:t>
            </w:r>
            <w:r>
              <w:t xml:space="preserve">Неповна клінічна ремісія </w:t>
            </w:r>
            <w:r>
              <w:t xml:space="preserve">3. </w:t>
            </w:r>
            <w:r>
              <w:t xml:space="preserve">Повна клінічна ремісія </w:t>
            </w:r>
            <w:r>
              <w:t xml:space="preserve">4. </w:t>
            </w:r>
            <w:r>
              <w:t xml:space="preserve">Клінікоендоскопічна ремісія </w:t>
            </w:r>
            <w:r>
              <w:t xml:space="preserve">5. </w:t>
            </w:r>
            <w:r>
              <w:t>Клінікоендоскопічна</w:t>
            </w:r>
            <w:r>
              <w:t xml:space="preserve"> – </w:t>
            </w:r>
            <w:r>
              <w:t>морфологічна ремісія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BC3" w:rsidRDefault="008E2D0D" w:rsidP="008E2D0D">
            <w:pPr>
              <w:numPr>
                <w:ilvl w:val="0"/>
                <w:numId w:val="86"/>
              </w:numPr>
              <w:spacing w:after="0" w:line="259" w:lineRule="auto"/>
              <w:ind w:right="0" w:hanging="240"/>
              <w:jc w:val="left"/>
            </w:pPr>
            <w:r>
              <w:t>Підвищена</w:t>
            </w:r>
          </w:p>
          <w:p w:rsidR="007F3BC3" w:rsidRDefault="008E2D0D" w:rsidP="008E2D0D">
            <w:pPr>
              <w:numPr>
                <w:ilvl w:val="0"/>
                <w:numId w:val="86"/>
              </w:numPr>
              <w:spacing w:after="0" w:line="259" w:lineRule="auto"/>
              <w:ind w:right="0" w:hanging="240"/>
              <w:jc w:val="left"/>
            </w:pPr>
            <w:r>
              <w:t>Незмінна</w:t>
            </w:r>
          </w:p>
          <w:p w:rsidR="007F3BC3" w:rsidRDefault="008E2D0D" w:rsidP="008E2D0D">
            <w:pPr>
              <w:numPr>
                <w:ilvl w:val="0"/>
                <w:numId w:val="86"/>
              </w:numPr>
              <w:spacing w:after="0" w:line="259" w:lineRule="auto"/>
              <w:ind w:right="0" w:hanging="240"/>
              <w:jc w:val="left"/>
            </w:pPr>
            <w:r>
              <w:t>Знижена</w:t>
            </w:r>
          </w:p>
        </w:tc>
      </w:tr>
    </w:tbl>
    <w:p w:rsidR="007F3BC3" w:rsidRDefault="007F3BC3">
      <w:pPr>
        <w:sectPr w:rsidR="007F3BC3">
          <w:headerReference w:type="even" r:id="rId19"/>
          <w:headerReference w:type="default" r:id="rId20"/>
          <w:headerReference w:type="first" r:id="rId21"/>
          <w:pgSz w:w="16840" w:h="11904" w:orient="landscape"/>
          <w:pgMar w:top="1440" w:right="1440" w:bottom="1440" w:left="1440" w:header="708" w:footer="708" w:gutter="0"/>
          <w:cols w:space="720"/>
        </w:sectPr>
      </w:pPr>
    </w:p>
    <w:p w:rsidR="007F3BC3" w:rsidRDefault="008E2D0D">
      <w:pPr>
        <w:spacing w:after="311" w:line="248" w:lineRule="auto"/>
        <w:ind w:right="0" w:hanging="10"/>
        <w:jc w:val="left"/>
      </w:pPr>
      <w:r>
        <w:rPr>
          <w:b/>
        </w:rPr>
        <w:t>ДОДАТОК 2. Сучасні схеми лікування НР-</w:t>
      </w:r>
      <w:r>
        <w:rPr>
          <w:b/>
        </w:rPr>
        <w:t>інфекції у дітей</w:t>
      </w:r>
    </w:p>
    <w:p w:rsidR="007F3BC3" w:rsidRDefault="008E2D0D">
      <w:pPr>
        <w:spacing w:after="36"/>
        <w:ind w:left="4" w:right="0"/>
      </w:pPr>
      <w:r>
        <w:t>I)</w:t>
      </w:r>
      <w:r>
        <w:rPr>
          <w:rFonts w:ascii="Arial" w:eastAsia="Arial" w:hAnsi="Arial" w:cs="Arial"/>
        </w:rPr>
        <w:t xml:space="preserve"> </w:t>
      </w:r>
      <w:r>
        <w:t xml:space="preserve"> </w:t>
      </w:r>
      <w:r>
        <w:t>Однотижнева</w:t>
      </w:r>
      <w:r>
        <w:t xml:space="preserve"> </w:t>
      </w:r>
      <w:r>
        <w:t>потрійна</w:t>
      </w:r>
      <w:r>
        <w:t xml:space="preserve"> </w:t>
      </w:r>
      <w:r>
        <w:t>терапія</w:t>
      </w:r>
      <w:r>
        <w:t xml:space="preserve"> </w:t>
      </w:r>
      <w:r>
        <w:t>з</w:t>
      </w:r>
      <w:r>
        <w:t xml:space="preserve"> </w:t>
      </w:r>
      <w:r>
        <w:t>препаратом</w:t>
      </w:r>
      <w:r>
        <w:t xml:space="preserve"> </w:t>
      </w:r>
      <w:r>
        <w:t>вісмуту</w:t>
      </w:r>
      <w:r>
        <w:t xml:space="preserve"> (</w:t>
      </w:r>
      <w:r>
        <w:t>переважно</w:t>
      </w:r>
      <w:r>
        <w:t xml:space="preserve"> </w:t>
      </w:r>
      <w:r>
        <w:t>для</w:t>
      </w:r>
      <w:r>
        <w:t xml:space="preserve"> </w:t>
      </w:r>
      <w:r>
        <w:t>дітей</w:t>
      </w:r>
      <w:r>
        <w:t xml:space="preserve"> </w:t>
      </w:r>
      <w:r>
        <w:t>до</w:t>
      </w:r>
      <w:r>
        <w:t xml:space="preserve"> 12 </w:t>
      </w:r>
      <w:r>
        <w:t>років</w:t>
      </w:r>
      <w:r>
        <w:t>):</w:t>
      </w:r>
    </w:p>
    <w:p w:rsidR="007F3BC3" w:rsidRDefault="008E2D0D">
      <w:pPr>
        <w:numPr>
          <w:ilvl w:val="0"/>
          <w:numId w:val="11"/>
        </w:numPr>
        <w:ind w:right="0"/>
      </w:pPr>
      <w:r>
        <w:t>Колоїдний</w:t>
      </w:r>
      <w:r>
        <w:t xml:space="preserve"> </w:t>
      </w:r>
      <w:r>
        <w:t>субцитрат</w:t>
      </w:r>
      <w:r>
        <w:t xml:space="preserve"> </w:t>
      </w:r>
      <w:r>
        <w:t>вісмуту</w:t>
      </w:r>
      <w:r>
        <w:t xml:space="preserve"> + </w:t>
      </w:r>
      <w:r>
        <w:t>амоксициллін</w:t>
      </w:r>
      <w:r>
        <w:t xml:space="preserve"> (</w:t>
      </w:r>
      <w:r>
        <w:t>рокситроміцин</w:t>
      </w:r>
      <w:r>
        <w:t xml:space="preserve">) </w:t>
      </w:r>
      <w:r>
        <w:t>або</w:t>
      </w:r>
      <w:r>
        <w:t xml:space="preserve"> </w:t>
      </w:r>
      <w:r>
        <w:t>кларитроміцин</w:t>
      </w:r>
    </w:p>
    <w:p w:rsidR="007F3BC3" w:rsidRDefault="008E2D0D">
      <w:pPr>
        <w:spacing w:after="36"/>
        <w:ind w:left="568" w:right="0"/>
      </w:pPr>
      <w:r>
        <w:t>(</w:t>
      </w:r>
      <w:r>
        <w:t>азитроміцин</w:t>
      </w:r>
      <w:r>
        <w:t xml:space="preserve">) + </w:t>
      </w:r>
      <w:r>
        <w:t>ніфурател</w:t>
      </w:r>
      <w:r>
        <w:t xml:space="preserve"> (</w:t>
      </w:r>
      <w:r>
        <w:t>фуразолідон</w:t>
      </w:r>
      <w:r>
        <w:t>)</w:t>
      </w:r>
    </w:p>
    <w:p w:rsidR="007F3BC3" w:rsidRDefault="008E2D0D">
      <w:pPr>
        <w:numPr>
          <w:ilvl w:val="0"/>
          <w:numId w:val="11"/>
        </w:numPr>
        <w:spacing w:after="35"/>
        <w:ind w:right="0"/>
      </w:pPr>
      <w:r>
        <w:t>Колоїдний</w:t>
      </w:r>
      <w:r>
        <w:t xml:space="preserve"> </w:t>
      </w:r>
      <w:r>
        <w:t>субцитрат</w:t>
      </w:r>
      <w:r>
        <w:t xml:space="preserve"> </w:t>
      </w:r>
      <w:r>
        <w:t>вісмуту</w:t>
      </w:r>
      <w:r>
        <w:t xml:space="preserve"> + </w:t>
      </w:r>
      <w:r>
        <w:t>амоксициллін</w:t>
      </w:r>
      <w:r>
        <w:t xml:space="preserve"> (</w:t>
      </w:r>
      <w:r>
        <w:t>рокситроміцин</w:t>
      </w:r>
      <w:r>
        <w:t xml:space="preserve">)/ </w:t>
      </w:r>
      <w:r>
        <w:t xml:space="preserve">кларитроміцин </w:t>
      </w:r>
      <w:r>
        <w:t>(</w:t>
      </w:r>
      <w:r>
        <w:t>азитроміцин</w:t>
      </w:r>
      <w:r>
        <w:t xml:space="preserve">) + </w:t>
      </w:r>
      <w:r>
        <w:t>фамотидин</w:t>
      </w:r>
      <w:r>
        <w:t xml:space="preserve"> (</w:t>
      </w:r>
      <w:r>
        <w:t>ранітидин</w:t>
      </w:r>
      <w:r>
        <w:t>).</w:t>
      </w:r>
    </w:p>
    <w:p w:rsidR="007F3BC3" w:rsidRDefault="008E2D0D">
      <w:pPr>
        <w:ind w:left="4" w:right="0"/>
      </w:pPr>
      <w:r>
        <w:t>ІІ</w:t>
      </w:r>
      <w:r>
        <w:t xml:space="preserve">) </w:t>
      </w:r>
      <w:r>
        <w:t>Однотижнева</w:t>
      </w:r>
      <w:r>
        <w:t xml:space="preserve"> </w:t>
      </w:r>
      <w:r>
        <w:t>потрійна</w:t>
      </w:r>
      <w:r>
        <w:t xml:space="preserve"> </w:t>
      </w:r>
      <w:r>
        <w:t>терапія</w:t>
      </w:r>
      <w:r>
        <w:t xml:space="preserve"> </w:t>
      </w:r>
      <w:r>
        <w:t>з</w:t>
      </w:r>
      <w:r>
        <w:t xml:space="preserve"> </w:t>
      </w:r>
      <w:r>
        <w:t>блокаторами</w:t>
      </w:r>
      <w:r>
        <w:t xml:space="preserve"> </w:t>
      </w:r>
      <w:r>
        <w:t>Н</w:t>
      </w:r>
      <w:r>
        <w:rPr>
          <w:vertAlign w:val="superscript"/>
        </w:rPr>
        <w:t>+</w:t>
      </w:r>
      <w:r>
        <w:t>/</w:t>
      </w:r>
      <w:r>
        <w:t>К</w:t>
      </w:r>
      <w:r>
        <w:rPr>
          <w:vertAlign w:val="superscript"/>
        </w:rPr>
        <w:t>+</w:t>
      </w:r>
      <w:r>
        <w:t xml:space="preserve"> – </w:t>
      </w:r>
      <w:r>
        <w:t>АТФази</w:t>
      </w:r>
      <w:r>
        <w:t xml:space="preserve"> (</w:t>
      </w:r>
      <w:r>
        <w:t>переважно</w:t>
      </w:r>
      <w:r>
        <w:t xml:space="preserve"> </w:t>
      </w:r>
      <w:r>
        <w:t>дітям</w:t>
      </w:r>
      <w:r>
        <w:t xml:space="preserve"> </w:t>
      </w:r>
      <w:r>
        <w:t>після</w:t>
      </w:r>
      <w:r>
        <w:t xml:space="preserve"> 12</w:t>
      </w:r>
    </w:p>
    <w:p w:rsidR="007F3BC3" w:rsidRDefault="008E2D0D">
      <w:pPr>
        <w:ind w:left="4" w:right="0"/>
      </w:pPr>
      <w:r>
        <w:t>років</w:t>
      </w:r>
      <w:r>
        <w:t>):</w:t>
      </w:r>
    </w:p>
    <w:p w:rsidR="007F3BC3" w:rsidRDefault="008E2D0D">
      <w:pPr>
        <w:numPr>
          <w:ilvl w:val="0"/>
          <w:numId w:val="12"/>
        </w:numPr>
        <w:ind w:right="0"/>
      </w:pPr>
      <w:r>
        <w:t>Омепразол</w:t>
      </w:r>
      <w:r>
        <w:t xml:space="preserve"> (</w:t>
      </w:r>
      <w:r>
        <w:t>пантопразол</w:t>
      </w:r>
      <w:r>
        <w:t xml:space="preserve">) + </w:t>
      </w:r>
      <w:r>
        <w:t>амоксициллін</w:t>
      </w:r>
      <w:r>
        <w:t xml:space="preserve"> (</w:t>
      </w:r>
      <w:r>
        <w:t>рокситроміцин</w:t>
      </w:r>
      <w:r>
        <w:t xml:space="preserve">) </w:t>
      </w:r>
      <w:r>
        <w:t>або</w:t>
      </w:r>
      <w:r>
        <w:t xml:space="preserve"> </w:t>
      </w:r>
      <w:r>
        <w:t xml:space="preserve">кларитроміцин </w:t>
      </w:r>
      <w:r>
        <w:t>(</w:t>
      </w:r>
      <w:r>
        <w:t>ази</w:t>
      </w:r>
      <w:r>
        <w:t>троміцин</w:t>
      </w:r>
      <w:r>
        <w:t xml:space="preserve">) + </w:t>
      </w:r>
      <w:r>
        <w:t>ніфурател</w:t>
      </w:r>
      <w:r>
        <w:t>.(</w:t>
      </w:r>
      <w:r>
        <w:t>фуразолідон</w:t>
      </w:r>
      <w:r>
        <w:t>)</w:t>
      </w:r>
    </w:p>
    <w:p w:rsidR="007F3BC3" w:rsidRDefault="008E2D0D">
      <w:pPr>
        <w:numPr>
          <w:ilvl w:val="0"/>
          <w:numId w:val="12"/>
        </w:numPr>
        <w:ind w:right="0"/>
      </w:pPr>
      <w:r>
        <w:t>Омепразол</w:t>
      </w:r>
      <w:r>
        <w:t xml:space="preserve"> </w:t>
      </w:r>
      <w:r>
        <w:tab/>
        <w:t>(</w:t>
      </w:r>
      <w:r>
        <w:t>пантопразол</w:t>
      </w:r>
      <w:r>
        <w:t xml:space="preserve">) </w:t>
      </w:r>
      <w:r>
        <w:tab/>
        <w:t xml:space="preserve">+ </w:t>
      </w:r>
      <w:r>
        <w:tab/>
      </w:r>
      <w:r>
        <w:t>амоксициллін</w:t>
      </w:r>
      <w:r>
        <w:t xml:space="preserve"> </w:t>
      </w:r>
      <w:r>
        <w:tab/>
        <w:t>(</w:t>
      </w:r>
      <w:r>
        <w:t>рокситроміцин</w:t>
      </w:r>
      <w:r>
        <w:t>)/</w:t>
      </w:r>
      <w:r>
        <w:t xml:space="preserve">кларитроміцин </w:t>
      </w:r>
      <w:r>
        <w:t>(</w:t>
      </w:r>
      <w:r>
        <w:t>азитроміцин</w:t>
      </w:r>
      <w:r>
        <w:t xml:space="preserve">) + </w:t>
      </w:r>
      <w:r>
        <w:t>колоїдний</w:t>
      </w:r>
      <w:r>
        <w:t xml:space="preserve"> </w:t>
      </w:r>
      <w:r>
        <w:t>субцитрат</w:t>
      </w:r>
      <w:r>
        <w:t xml:space="preserve"> </w:t>
      </w:r>
      <w:r>
        <w:t>вісмуту</w:t>
      </w:r>
      <w:r>
        <w:t>.</w:t>
      </w:r>
    </w:p>
    <w:p w:rsidR="007F3BC3" w:rsidRDefault="008E2D0D">
      <w:pPr>
        <w:ind w:left="4" w:right="0"/>
      </w:pPr>
      <w:r>
        <w:t xml:space="preserve">III) </w:t>
      </w:r>
      <w:r>
        <w:t>Однотижнева</w:t>
      </w:r>
      <w:r>
        <w:t xml:space="preserve"> </w:t>
      </w:r>
      <w:r>
        <w:t>квадротерапія</w:t>
      </w:r>
      <w:r>
        <w:t xml:space="preserve"> (</w:t>
      </w:r>
      <w:r>
        <w:t>терапія</w:t>
      </w:r>
      <w:r>
        <w:t xml:space="preserve"> </w:t>
      </w:r>
      <w:r>
        <w:t>посилення</w:t>
      </w:r>
      <w:r>
        <w:t xml:space="preserve"> 2-</w:t>
      </w:r>
      <w:r>
        <w:t>ї</w:t>
      </w:r>
      <w:r>
        <w:t xml:space="preserve"> </w:t>
      </w:r>
      <w:r>
        <w:t>ланки</w:t>
      </w:r>
      <w:r>
        <w:t xml:space="preserve">, </w:t>
      </w:r>
      <w:r>
        <w:t>переважно</w:t>
      </w:r>
      <w:r>
        <w:t xml:space="preserve"> </w:t>
      </w:r>
      <w:r>
        <w:t>дітям</w:t>
      </w:r>
      <w:r>
        <w:t xml:space="preserve"> </w:t>
      </w:r>
      <w:r>
        <w:t>після</w:t>
      </w:r>
      <w:r>
        <w:t xml:space="preserve"> 12</w:t>
      </w:r>
    </w:p>
    <w:p w:rsidR="007F3BC3" w:rsidRDefault="008E2D0D">
      <w:pPr>
        <w:ind w:left="4" w:right="0"/>
      </w:pPr>
      <w:r>
        <w:t>років</w:t>
      </w:r>
      <w:r>
        <w:t>):</w:t>
      </w:r>
    </w:p>
    <w:p w:rsidR="007F3BC3" w:rsidRDefault="008E2D0D">
      <w:pPr>
        <w:ind w:left="4" w:right="0" w:firstLine="708"/>
      </w:pPr>
      <w:r>
        <w:t xml:space="preserve"> </w:t>
      </w:r>
      <w:r>
        <w:t>колоїдний</w:t>
      </w:r>
      <w:r>
        <w:t xml:space="preserve"> </w:t>
      </w:r>
      <w:r>
        <w:t>субцитрат</w:t>
      </w:r>
      <w:r>
        <w:t xml:space="preserve"> </w:t>
      </w:r>
      <w:r>
        <w:t>вісмуту</w:t>
      </w:r>
      <w:r>
        <w:t xml:space="preserve"> </w:t>
      </w:r>
      <w:r>
        <w:tab/>
        <w:t xml:space="preserve">+ </w:t>
      </w:r>
      <w:r>
        <w:t>омепразол</w:t>
      </w:r>
      <w:r>
        <w:t xml:space="preserve"> </w:t>
      </w:r>
      <w:r>
        <w:tab/>
        <w:t>(</w:t>
      </w:r>
      <w:r>
        <w:t>пантопразол</w:t>
      </w:r>
      <w:r>
        <w:t xml:space="preserve">) </w:t>
      </w:r>
      <w:r>
        <w:tab/>
        <w:t xml:space="preserve">+ </w:t>
      </w:r>
      <w:r>
        <w:t xml:space="preserve">амоксициллін </w:t>
      </w:r>
      <w:r>
        <w:t>(</w:t>
      </w:r>
      <w:r>
        <w:t>рокситроміцин</w:t>
      </w:r>
      <w:r>
        <w:t xml:space="preserve">) </w:t>
      </w:r>
      <w:r>
        <w:t>або</w:t>
      </w:r>
      <w:r>
        <w:t xml:space="preserve"> </w:t>
      </w:r>
      <w:r>
        <w:t>кларитроміцин</w:t>
      </w:r>
      <w:r>
        <w:t xml:space="preserve"> (</w:t>
      </w:r>
      <w:r>
        <w:t>азитроміцин</w:t>
      </w:r>
      <w:r>
        <w:t xml:space="preserve">) + </w:t>
      </w:r>
      <w:r>
        <w:t>ніфурател</w:t>
      </w:r>
      <w:r>
        <w:t>(</w:t>
      </w:r>
      <w:r>
        <w:t>фуразолідон</w:t>
      </w:r>
      <w:r>
        <w:t>).</w:t>
      </w:r>
    </w:p>
    <w:p w:rsidR="007F3BC3" w:rsidRDefault="008E2D0D">
      <w:pPr>
        <w:ind w:left="4" w:right="0" w:firstLine="720"/>
      </w:pPr>
      <w:r>
        <w:t>Усі</w:t>
      </w:r>
      <w:r>
        <w:t xml:space="preserve"> </w:t>
      </w:r>
      <w:r>
        <w:t>препарати</w:t>
      </w:r>
      <w:r>
        <w:t xml:space="preserve"> </w:t>
      </w:r>
      <w:r>
        <w:t>призначаються</w:t>
      </w:r>
      <w:r>
        <w:t xml:space="preserve"> 2 </w:t>
      </w:r>
      <w:r>
        <w:t>рази</w:t>
      </w:r>
      <w:r>
        <w:t xml:space="preserve"> </w:t>
      </w:r>
      <w:r>
        <w:t>на</w:t>
      </w:r>
      <w:r>
        <w:t xml:space="preserve"> </w:t>
      </w:r>
      <w:r>
        <w:t>день</w:t>
      </w:r>
      <w:r>
        <w:t xml:space="preserve"> (</w:t>
      </w:r>
      <w:r>
        <w:t>вранці</w:t>
      </w:r>
      <w:r>
        <w:t xml:space="preserve"> </w:t>
      </w:r>
      <w:r>
        <w:t>та</w:t>
      </w:r>
      <w:r>
        <w:t xml:space="preserve"> </w:t>
      </w:r>
      <w:r>
        <w:t>ввечері</w:t>
      </w:r>
      <w:r>
        <w:t xml:space="preserve">) </w:t>
      </w:r>
      <w:r>
        <w:t>протягом</w:t>
      </w:r>
      <w:r>
        <w:t xml:space="preserve"> 7 </w:t>
      </w:r>
      <w:r>
        <w:t>днів</w:t>
      </w:r>
      <w:r>
        <w:t xml:space="preserve">. </w:t>
      </w:r>
      <w:r>
        <w:t>Азитроміцин</w:t>
      </w:r>
      <w:r>
        <w:t xml:space="preserve"> – 1 </w:t>
      </w:r>
      <w:r>
        <w:t>раз</w:t>
      </w:r>
      <w:r>
        <w:t xml:space="preserve"> </w:t>
      </w:r>
      <w:r>
        <w:t>на</w:t>
      </w:r>
      <w:r>
        <w:t xml:space="preserve"> </w:t>
      </w:r>
      <w:r>
        <w:t>день</w:t>
      </w:r>
      <w:r>
        <w:t xml:space="preserve"> </w:t>
      </w:r>
      <w:r>
        <w:t>протягом</w:t>
      </w:r>
      <w:r>
        <w:t xml:space="preserve"> </w:t>
      </w:r>
      <w:r>
        <w:t>трьох</w:t>
      </w:r>
      <w:r>
        <w:t xml:space="preserve"> </w:t>
      </w:r>
      <w:r>
        <w:t>останніх</w:t>
      </w:r>
      <w:r>
        <w:t xml:space="preserve"> </w:t>
      </w:r>
      <w:r>
        <w:t>днів</w:t>
      </w:r>
      <w:r>
        <w:t xml:space="preserve"> </w:t>
      </w:r>
      <w:r>
        <w:t>тижневого</w:t>
      </w:r>
      <w:r>
        <w:t xml:space="preserve"> </w:t>
      </w:r>
      <w:r>
        <w:t>курсу</w:t>
      </w:r>
      <w:r>
        <w:t>.</w:t>
      </w:r>
    </w:p>
    <w:p w:rsidR="007F3BC3" w:rsidRDefault="008E2D0D">
      <w:pPr>
        <w:spacing w:after="39"/>
        <w:ind w:left="4" w:right="0" w:firstLine="720"/>
      </w:pPr>
      <w:r>
        <w:t>Дози</w:t>
      </w:r>
      <w:r>
        <w:t xml:space="preserve"> </w:t>
      </w:r>
      <w:r>
        <w:t>препаратів</w:t>
      </w:r>
      <w:r>
        <w:t xml:space="preserve">, </w:t>
      </w:r>
      <w:r>
        <w:t>що</w:t>
      </w:r>
      <w:r>
        <w:t xml:space="preserve"> </w:t>
      </w:r>
      <w:r>
        <w:t>використовуються</w:t>
      </w:r>
      <w:r>
        <w:t xml:space="preserve"> </w:t>
      </w:r>
      <w:r>
        <w:t>в</w:t>
      </w:r>
      <w:r>
        <w:t xml:space="preserve"> </w:t>
      </w:r>
      <w:r>
        <w:t>схемах</w:t>
      </w:r>
      <w:r>
        <w:t xml:space="preserve"> </w:t>
      </w:r>
      <w:r>
        <w:t>ерадикаційної</w:t>
      </w:r>
      <w:r>
        <w:t xml:space="preserve"> </w:t>
      </w:r>
      <w:r>
        <w:t>проти</w:t>
      </w:r>
      <w:r>
        <w:t xml:space="preserve"> </w:t>
      </w:r>
      <w:r>
        <w:t>НР</w:t>
      </w:r>
      <w:r>
        <w:t>-</w:t>
      </w:r>
      <w:r>
        <w:t>терапії</w:t>
      </w:r>
      <w:r>
        <w:t xml:space="preserve"> </w:t>
      </w:r>
      <w:r>
        <w:t>у дітей</w:t>
      </w:r>
      <w:r>
        <w:t>:</w:t>
      </w:r>
    </w:p>
    <w:p w:rsidR="007F3BC3" w:rsidRDefault="008E2D0D">
      <w:pPr>
        <w:numPr>
          <w:ilvl w:val="0"/>
          <w:numId w:val="13"/>
        </w:numPr>
        <w:spacing w:after="42"/>
        <w:ind w:right="0"/>
      </w:pPr>
      <w:r>
        <w:t>колоїдний</w:t>
      </w:r>
      <w:r>
        <w:t xml:space="preserve"> </w:t>
      </w:r>
      <w:r>
        <w:t>субцитрат</w:t>
      </w:r>
      <w:r>
        <w:t xml:space="preserve"> </w:t>
      </w:r>
      <w:r>
        <w:t>вісмуту</w:t>
      </w:r>
      <w:r>
        <w:t xml:space="preserve"> – 4 -8</w:t>
      </w:r>
      <w:r>
        <w:t>мг</w:t>
      </w:r>
      <w:r>
        <w:t>/</w:t>
      </w:r>
      <w:r>
        <w:t>кг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 xml:space="preserve"> (</w:t>
      </w:r>
      <w:r>
        <w:t>максимум</w:t>
      </w:r>
      <w:r>
        <w:t xml:space="preserve"> 480 </w:t>
      </w:r>
      <w:r>
        <w:t>мг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>);</w:t>
      </w:r>
    </w:p>
    <w:p w:rsidR="007F3BC3" w:rsidRDefault="008E2D0D">
      <w:pPr>
        <w:numPr>
          <w:ilvl w:val="0"/>
          <w:numId w:val="13"/>
        </w:numPr>
        <w:spacing w:after="42"/>
        <w:ind w:right="0"/>
      </w:pPr>
      <w:r>
        <w:t>амоксициллін</w:t>
      </w:r>
      <w:r>
        <w:t xml:space="preserve"> – 25 </w:t>
      </w:r>
      <w:r>
        <w:t>мг</w:t>
      </w:r>
      <w:r>
        <w:t>/</w:t>
      </w:r>
      <w:r>
        <w:t>кг</w:t>
      </w:r>
      <w:r>
        <w:t xml:space="preserve"> (</w:t>
      </w:r>
      <w:r>
        <w:t>максимум</w:t>
      </w:r>
      <w:r>
        <w:t xml:space="preserve"> 1 </w:t>
      </w:r>
      <w:r>
        <w:t>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>);</w:t>
      </w:r>
    </w:p>
    <w:p w:rsidR="007F3BC3" w:rsidRDefault="008E2D0D">
      <w:pPr>
        <w:numPr>
          <w:ilvl w:val="0"/>
          <w:numId w:val="13"/>
        </w:numPr>
        <w:spacing w:after="42"/>
        <w:ind w:right="0"/>
      </w:pPr>
      <w:r>
        <w:t>кларитроміцин</w:t>
      </w:r>
      <w:r>
        <w:t xml:space="preserve"> – 7,5 </w:t>
      </w:r>
      <w:r>
        <w:t>мг</w:t>
      </w:r>
      <w:r>
        <w:t>/</w:t>
      </w:r>
      <w:r>
        <w:t>кг</w:t>
      </w:r>
      <w:r>
        <w:t xml:space="preserve"> (</w:t>
      </w:r>
      <w:r>
        <w:t>максимум</w:t>
      </w:r>
      <w:r>
        <w:t xml:space="preserve"> 500 </w:t>
      </w:r>
      <w:r>
        <w:t>мг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>);</w:t>
      </w:r>
    </w:p>
    <w:p w:rsidR="007F3BC3" w:rsidRDefault="008E2D0D">
      <w:pPr>
        <w:numPr>
          <w:ilvl w:val="0"/>
          <w:numId w:val="13"/>
        </w:numPr>
        <w:spacing w:after="42"/>
        <w:ind w:right="0"/>
      </w:pPr>
      <w:r>
        <w:t>рокситроміцин</w:t>
      </w:r>
      <w:r>
        <w:t xml:space="preserve"> (</w:t>
      </w:r>
      <w:r>
        <w:t>суммамед</w:t>
      </w:r>
      <w:r>
        <w:t xml:space="preserve">) – 10 </w:t>
      </w:r>
      <w:r>
        <w:t>мг</w:t>
      </w:r>
      <w:r>
        <w:t>/</w:t>
      </w:r>
      <w:r>
        <w:t>кг</w:t>
      </w:r>
      <w:r>
        <w:t xml:space="preserve"> (</w:t>
      </w:r>
      <w:r>
        <w:t>максимум</w:t>
      </w:r>
      <w:r>
        <w:t xml:space="preserve"> 1 </w:t>
      </w:r>
      <w:r>
        <w:t>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>);</w:t>
      </w:r>
    </w:p>
    <w:p w:rsidR="007F3BC3" w:rsidRDefault="008E2D0D">
      <w:pPr>
        <w:numPr>
          <w:ilvl w:val="0"/>
          <w:numId w:val="13"/>
        </w:numPr>
        <w:spacing w:after="42"/>
        <w:ind w:right="0"/>
      </w:pPr>
      <w:r>
        <w:t>ніфурател</w:t>
      </w:r>
      <w:r>
        <w:t xml:space="preserve"> – 15 </w:t>
      </w:r>
      <w:r>
        <w:t>мг</w:t>
      </w:r>
      <w:r>
        <w:t>/</w:t>
      </w:r>
      <w:r>
        <w:t>кг</w:t>
      </w:r>
      <w:r>
        <w:t>;</w:t>
      </w:r>
    </w:p>
    <w:p w:rsidR="007F3BC3" w:rsidRDefault="008E2D0D">
      <w:pPr>
        <w:numPr>
          <w:ilvl w:val="0"/>
          <w:numId w:val="13"/>
        </w:numPr>
        <w:spacing w:after="42"/>
        <w:ind w:right="0"/>
      </w:pPr>
      <w:r>
        <w:t>фуразолідон</w:t>
      </w:r>
      <w:r>
        <w:t xml:space="preserve"> – 10 </w:t>
      </w:r>
      <w:r>
        <w:t>мг</w:t>
      </w:r>
      <w:r>
        <w:t>/</w:t>
      </w:r>
      <w:r>
        <w:t>кг</w:t>
      </w:r>
      <w:r>
        <w:t>;</w:t>
      </w:r>
    </w:p>
    <w:p w:rsidR="007F3BC3" w:rsidRDefault="008E2D0D">
      <w:pPr>
        <w:numPr>
          <w:ilvl w:val="0"/>
          <w:numId w:val="13"/>
        </w:numPr>
        <w:spacing w:after="42"/>
        <w:ind w:right="0"/>
      </w:pPr>
      <w:r>
        <w:t>омепразол</w:t>
      </w:r>
      <w:r>
        <w:t xml:space="preserve"> – 0,5-0,8 </w:t>
      </w:r>
      <w:r>
        <w:t>мг</w:t>
      </w:r>
      <w:r>
        <w:t>/</w:t>
      </w:r>
      <w:r>
        <w:t>кг</w:t>
      </w:r>
      <w:r>
        <w:t xml:space="preserve"> (</w:t>
      </w:r>
      <w:r>
        <w:t>максимум</w:t>
      </w:r>
      <w:r>
        <w:t xml:space="preserve"> 40 </w:t>
      </w:r>
      <w:r>
        <w:t>мг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>);</w:t>
      </w:r>
    </w:p>
    <w:p w:rsidR="007F3BC3" w:rsidRDefault="008E2D0D">
      <w:pPr>
        <w:numPr>
          <w:ilvl w:val="0"/>
          <w:numId w:val="13"/>
        </w:numPr>
        <w:spacing w:after="42"/>
        <w:ind w:right="0"/>
      </w:pPr>
      <w:r>
        <w:t>пантопразол</w:t>
      </w:r>
      <w:r>
        <w:t xml:space="preserve"> – 20-40 </w:t>
      </w:r>
      <w:r>
        <w:t>мг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>;</w:t>
      </w:r>
    </w:p>
    <w:p w:rsidR="007F3BC3" w:rsidRDefault="008E2D0D">
      <w:pPr>
        <w:numPr>
          <w:ilvl w:val="0"/>
          <w:numId w:val="13"/>
        </w:numPr>
        <w:spacing w:after="1646"/>
        <w:ind w:right="0"/>
      </w:pPr>
      <w:r>
        <w:t>ранітидин</w:t>
      </w:r>
      <w:r>
        <w:t xml:space="preserve"> – 2-8 </w:t>
      </w:r>
      <w:r>
        <w:t>мг</w:t>
      </w:r>
      <w:r>
        <w:t>/</w:t>
      </w:r>
      <w:r>
        <w:t>кг</w:t>
      </w:r>
      <w:r>
        <w:t xml:space="preserve"> (</w:t>
      </w:r>
      <w:r>
        <w:t>максимум</w:t>
      </w:r>
      <w:r>
        <w:t xml:space="preserve"> 300 </w:t>
      </w:r>
      <w:r>
        <w:t>мг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>); 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фамотидин</w:t>
      </w:r>
      <w:r>
        <w:t xml:space="preserve"> – 1-2 </w:t>
      </w:r>
      <w:r>
        <w:t>мг</w:t>
      </w:r>
      <w:r>
        <w:t>/</w:t>
      </w:r>
      <w:r>
        <w:t>кг</w:t>
      </w:r>
      <w:r>
        <w:t xml:space="preserve"> (</w:t>
      </w:r>
      <w:r>
        <w:t>максимум</w:t>
      </w:r>
      <w:r>
        <w:t xml:space="preserve"> 40 </w:t>
      </w:r>
      <w:r>
        <w:t>мг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>).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Директор Департаменту реформ</w:t>
      </w:r>
    </w:p>
    <w:p w:rsidR="007F3BC3" w:rsidRDefault="008E2D0D">
      <w:pPr>
        <w:tabs>
          <w:tab w:val="center" w:pos="8496"/>
        </w:tabs>
        <w:spacing w:after="16" w:line="248" w:lineRule="auto"/>
        <w:ind w:left="-10" w:right="0" w:firstLine="0"/>
        <w:jc w:val="left"/>
      </w:pPr>
      <w:r>
        <w:rPr>
          <w:b/>
        </w:rPr>
        <w:t>та розвитку медичної допомоги МОЗ України</w:t>
      </w:r>
      <w:r>
        <w:rPr>
          <w:b/>
        </w:rPr>
        <w:tab/>
        <w:t>М. К. Хобзей</w:t>
      </w:r>
    </w:p>
    <w:p w:rsidR="007F3BC3" w:rsidRDefault="008E2D0D">
      <w:pPr>
        <w:spacing w:after="0" w:line="265" w:lineRule="auto"/>
        <w:ind w:left="5363" w:right="0" w:hanging="10"/>
        <w:jc w:val="left"/>
      </w:pPr>
      <w:r>
        <w:rPr>
          <w:b/>
          <w:sz w:val="28"/>
        </w:rPr>
        <w:t>ЗАТВЕРДЖЕНО</w:t>
      </w:r>
    </w:p>
    <w:p w:rsidR="007F3BC3" w:rsidRDefault="008E2D0D">
      <w:pPr>
        <w:spacing w:after="4765"/>
        <w:ind w:left="5363" w:right="866" w:hanging="10"/>
        <w:jc w:val="left"/>
      </w:pPr>
      <w:r>
        <w:rPr>
          <w:sz w:val="28"/>
        </w:rPr>
        <w:t>Наказ</w:t>
      </w:r>
      <w:r>
        <w:rPr>
          <w:sz w:val="28"/>
        </w:rPr>
        <w:t xml:space="preserve"> </w:t>
      </w:r>
      <w:r>
        <w:rPr>
          <w:sz w:val="28"/>
        </w:rPr>
        <w:t>Міністерства 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’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 xml:space="preserve">України </w:t>
      </w:r>
      <w:r>
        <w:rPr>
          <w:sz w:val="28"/>
        </w:rPr>
        <w:t xml:space="preserve">____________2013 </w:t>
      </w:r>
      <w:r>
        <w:rPr>
          <w:sz w:val="28"/>
        </w:rPr>
        <w:t>р</w:t>
      </w:r>
      <w:r>
        <w:rPr>
          <w:sz w:val="28"/>
        </w:rPr>
        <w:t xml:space="preserve">. </w:t>
      </w:r>
      <w:r>
        <w:rPr>
          <w:sz w:val="28"/>
        </w:rPr>
        <w:t>№</w:t>
      </w:r>
      <w:r>
        <w:rPr>
          <w:sz w:val="28"/>
        </w:rPr>
        <w:t>____</w:t>
      </w:r>
    </w:p>
    <w:p w:rsidR="007F3BC3" w:rsidRDefault="008E2D0D">
      <w:pPr>
        <w:spacing w:after="3" w:line="265" w:lineRule="auto"/>
        <w:ind w:left="3488" w:right="0" w:hanging="10"/>
        <w:jc w:val="left"/>
      </w:pPr>
      <w:r>
        <w:rPr>
          <w:b/>
          <w:sz w:val="32"/>
        </w:rPr>
        <w:t>УНІФІКОВАНИЙ</w:t>
      </w:r>
    </w:p>
    <w:p w:rsidR="007F3BC3" w:rsidRDefault="008E2D0D">
      <w:pPr>
        <w:spacing w:after="3" w:line="265" w:lineRule="auto"/>
        <w:ind w:left="2867" w:right="0" w:hanging="10"/>
        <w:jc w:val="left"/>
      </w:pPr>
      <w:r>
        <w:rPr>
          <w:b/>
          <w:sz w:val="32"/>
        </w:rPr>
        <w:t>КЛІНІЧНИЙ ПРОТОКОЛ</w:t>
      </w:r>
    </w:p>
    <w:p w:rsidR="007F3BC3" w:rsidRDefault="008E2D0D">
      <w:pPr>
        <w:spacing w:after="3" w:line="265" w:lineRule="auto"/>
        <w:ind w:left="2110" w:right="0" w:hanging="10"/>
        <w:jc w:val="left"/>
      </w:pPr>
      <w:r>
        <w:rPr>
          <w:b/>
          <w:sz w:val="32"/>
        </w:rPr>
        <w:t>МЕДИЧНОЇ ДОПОМОГИ ДІТЯМ ІЗ</w:t>
      </w:r>
    </w:p>
    <w:p w:rsidR="007F3BC3" w:rsidRDefault="008E2D0D">
      <w:pPr>
        <w:spacing w:after="5992" w:line="265" w:lineRule="auto"/>
        <w:ind w:left="1947" w:right="0" w:hanging="10"/>
        <w:jc w:val="left"/>
      </w:pPr>
      <w:r>
        <w:rPr>
          <w:b/>
          <w:sz w:val="32"/>
        </w:rPr>
        <w:t>ХРОНІЧНИМ ГАСТРОДУОДЕНІТОМ</w:t>
      </w:r>
    </w:p>
    <w:p w:rsidR="007F3BC3" w:rsidRDefault="008E2D0D">
      <w:pPr>
        <w:spacing w:after="133" w:line="259" w:lineRule="auto"/>
        <w:ind w:left="4240" w:right="0" w:hanging="10"/>
        <w:jc w:val="left"/>
      </w:pPr>
      <w:r>
        <w:rPr>
          <w:sz w:val="28"/>
        </w:rPr>
        <w:t>Київ</w:t>
      </w:r>
      <w:r>
        <w:rPr>
          <w:sz w:val="28"/>
        </w:rPr>
        <w:t xml:space="preserve"> 2013</w:t>
      </w:r>
    </w:p>
    <w:p w:rsidR="007F3BC3" w:rsidRDefault="008E2D0D">
      <w:pPr>
        <w:spacing w:after="606" w:line="265" w:lineRule="auto"/>
        <w:ind w:left="-5" w:right="0" w:hanging="10"/>
        <w:jc w:val="left"/>
      </w:pPr>
      <w:r>
        <w:rPr>
          <w:b/>
          <w:sz w:val="28"/>
        </w:rPr>
        <w:t>Перелік скорочень, що використовуються в протоколі: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ДПК</w:t>
      </w:r>
      <w:r>
        <w:rPr>
          <w:sz w:val="28"/>
        </w:rPr>
        <w:t xml:space="preserve"> – </w:t>
      </w:r>
      <w:r>
        <w:rPr>
          <w:sz w:val="28"/>
        </w:rPr>
        <w:t>дванадцятипала</w:t>
      </w:r>
      <w:r>
        <w:rPr>
          <w:sz w:val="28"/>
        </w:rPr>
        <w:t xml:space="preserve"> </w:t>
      </w:r>
      <w:r>
        <w:rPr>
          <w:sz w:val="28"/>
        </w:rPr>
        <w:t>кишка</w:t>
      </w:r>
    </w:p>
    <w:p w:rsidR="007F3BC3" w:rsidRDefault="008E2D0D">
      <w:pPr>
        <w:spacing w:after="133" w:line="259" w:lineRule="auto"/>
        <w:ind w:left="-5" w:right="0" w:hanging="10"/>
        <w:jc w:val="left"/>
      </w:pPr>
      <w:r>
        <w:rPr>
          <w:sz w:val="28"/>
        </w:rPr>
        <w:t>НР</w:t>
      </w:r>
      <w:r>
        <w:rPr>
          <w:sz w:val="28"/>
        </w:rPr>
        <w:t xml:space="preserve"> – Helicobacter Pylori </w:t>
      </w:r>
      <w:r>
        <w:rPr>
          <w:sz w:val="28"/>
        </w:rPr>
        <w:t>інфекція</w:t>
      </w:r>
    </w:p>
    <w:p w:rsidR="007F3BC3" w:rsidRDefault="008E2D0D">
      <w:pPr>
        <w:spacing w:after="1" w:line="357" w:lineRule="auto"/>
        <w:ind w:left="-5" w:right="0" w:hanging="10"/>
        <w:jc w:val="left"/>
      </w:pPr>
      <w:r>
        <w:rPr>
          <w:sz w:val="28"/>
        </w:rPr>
        <w:t>МКХ</w:t>
      </w:r>
      <w:r>
        <w:rPr>
          <w:sz w:val="28"/>
        </w:rPr>
        <w:t xml:space="preserve">-10 – </w:t>
      </w:r>
      <w:r>
        <w:rPr>
          <w:sz w:val="28"/>
        </w:rPr>
        <w:t>міжнародна</w:t>
      </w:r>
      <w:r>
        <w:rPr>
          <w:sz w:val="28"/>
        </w:rPr>
        <w:t xml:space="preserve"> </w:t>
      </w:r>
      <w:r>
        <w:rPr>
          <w:sz w:val="28"/>
        </w:rPr>
        <w:t>статистична</w:t>
      </w:r>
      <w:r>
        <w:rPr>
          <w:sz w:val="28"/>
        </w:rPr>
        <w:t xml:space="preserve"> </w:t>
      </w:r>
      <w:r>
        <w:rPr>
          <w:sz w:val="28"/>
        </w:rPr>
        <w:t>класифікація</w:t>
      </w:r>
      <w:r>
        <w:rPr>
          <w:sz w:val="28"/>
        </w:rPr>
        <w:t xml:space="preserve"> </w:t>
      </w:r>
      <w:r>
        <w:rPr>
          <w:sz w:val="28"/>
        </w:rPr>
        <w:t>хвороб</w:t>
      </w:r>
      <w:r>
        <w:rPr>
          <w:sz w:val="28"/>
        </w:rPr>
        <w:t xml:space="preserve"> </w:t>
      </w:r>
      <w:r>
        <w:rPr>
          <w:sz w:val="28"/>
        </w:rPr>
        <w:t>та</w:t>
      </w:r>
      <w:r>
        <w:rPr>
          <w:sz w:val="28"/>
        </w:rPr>
        <w:t xml:space="preserve"> </w:t>
      </w:r>
      <w:r>
        <w:rPr>
          <w:sz w:val="28"/>
        </w:rPr>
        <w:t>споріднених проблем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10-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МОЗ</w:t>
      </w:r>
      <w:r>
        <w:rPr>
          <w:sz w:val="28"/>
        </w:rPr>
        <w:t xml:space="preserve"> – </w:t>
      </w:r>
      <w:r>
        <w:rPr>
          <w:sz w:val="28"/>
        </w:rPr>
        <w:t>Міністерство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України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СОШ</w:t>
      </w:r>
      <w:r>
        <w:rPr>
          <w:sz w:val="28"/>
        </w:rPr>
        <w:t xml:space="preserve"> – </w:t>
      </w:r>
      <w:r>
        <w:rPr>
          <w:sz w:val="28"/>
        </w:rPr>
        <w:t>слизова</w:t>
      </w:r>
      <w:r>
        <w:rPr>
          <w:sz w:val="28"/>
        </w:rPr>
        <w:t xml:space="preserve"> </w:t>
      </w:r>
      <w:r>
        <w:rPr>
          <w:sz w:val="28"/>
        </w:rPr>
        <w:t>оболонка</w:t>
      </w:r>
      <w:r>
        <w:rPr>
          <w:sz w:val="28"/>
        </w:rPr>
        <w:t xml:space="preserve"> </w:t>
      </w:r>
      <w:r>
        <w:rPr>
          <w:sz w:val="28"/>
        </w:rPr>
        <w:t>шлунку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ХГД</w:t>
      </w:r>
      <w:r>
        <w:rPr>
          <w:sz w:val="28"/>
        </w:rPr>
        <w:t xml:space="preserve"> – </w:t>
      </w:r>
      <w:r>
        <w:rPr>
          <w:sz w:val="28"/>
        </w:rPr>
        <w:t>хронічний</w:t>
      </w:r>
      <w:r>
        <w:rPr>
          <w:sz w:val="28"/>
        </w:rPr>
        <w:t xml:space="preserve"> </w:t>
      </w:r>
      <w:r>
        <w:rPr>
          <w:sz w:val="28"/>
        </w:rPr>
        <w:t>гастродуоденіт</w:t>
      </w:r>
    </w:p>
    <w:p w:rsidR="007F3BC3" w:rsidRDefault="008E2D0D">
      <w:pPr>
        <w:spacing w:after="632"/>
        <w:ind w:left="-5" w:right="0" w:hanging="10"/>
        <w:jc w:val="left"/>
      </w:pPr>
      <w:r>
        <w:rPr>
          <w:sz w:val="28"/>
        </w:rPr>
        <w:t>ХГ</w:t>
      </w:r>
      <w:r>
        <w:rPr>
          <w:sz w:val="28"/>
        </w:rPr>
        <w:t xml:space="preserve"> – </w:t>
      </w:r>
      <w:r>
        <w:rPr>
          <w:sz w:val="28"/>
        </w:rPr>
        <w:t>хронічний</w:t>
      </w:r>
      <w:r>
        <w:rPr>
          <w:sz w:val="28"/>
        </w:rPr>
        <w:t xml:space="preserve"> </w:t>
      </w:r>
      <w:r>
        <w:rPr>
          <w:sz w:val="28"/>
        </w:rPr>
        <w:t>гастрит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А. ПАСПОРТНА ЧАСТИНА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 xml:space="preserve">А. 1 Діагноз: </w:t>
      </w:r>
      <w:r>
        <w:rPr>
          <w:sz w:val="28"/>
        </w:rPr>
        <w:t>Хронічний</w:t>
      </w:r>
      <w:r>
        <w:rPr>
          <w:sz w:val="28"/>
        </w:rPr>
        <w:t xml:space="preserve"> </w:t>
      </w:r>
      <w:r>
        <w:rPr>
          <w:sz w:val="28"/>
        </w:rPr>
        <w:t>гастродуоденіт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 xml:space="preserve">А. 2 </w:t>
      </w:r>
      <w:r>
        <w:rPr>
          <w:b/>
          <w:sz w:val="28"/>
        </w:rPr>
        <w:t>Шифр згідно МКБ-10: К29</w:t>
      </w:r>
      <w:r>
        <w:rPr>
          <w:sz w:val="28"/>
        </w:rPr>
        <w:t xml:space="preserve"> </w:t>
      </w:r>
      <w:r>
        <w:rPr>
          <w:sz w:val="28"/>
        </w:rPr>
        <w:t>Хронічний</w:t>
      </w:r>
      <w:r>
        <w:rPr>
          <w:sz w:val="28"/>
        </w:rPr>
        <w:t xml:space="preserve"> </w:t>
      </w:r>
      <w:r>
        <w:rPr>
          <w:sz w:val="28"/>
        </w:rPr>
        <w:t>гастродуоденіт</w:t>
      </w:r>
    </w:p>
    <w:p w:rsidR="007F3BC3" w:rsidRDefault="008E2D0D">
      <w:pPr>
        <w:spacing w:after="1" w:line="357" w:lineRule="auto"/>
        <w:ind w:left="-5" w:right="0" w:hanging="10"/>
        <w:jc w:val="left"/>
      </w:pPr>
      <w:r>
        <w:rPr>
          <w:b/>
          <w:sz w:val="28"/>
        </w:rPr>
        <w:t xml:space="preserve">А. 3 </w:t>
      </w:r>
      <w:r>
        <w:rPr>
          <w:sz w:val="28"/>
        </w:rPr>
        <w:t>Потенційні</w:t>
      </w:r>
      <w:r>
        <w:rPr>
          <w:sz w:val="28"/>
        </w:rPr>
        <w:t xml:space="preserve"> </w:t>
      </w:r>
      <w:r>
        <w:rPr>
          <w:sz w:val="28"/>
        </w:rPr>
        <w:t>користувачі</w:t>
      </w:r>
      <w:r>
        <w:rPr>
          <w:sz w:val="28"/>
        </w:rPr>
        <w:t xml:space="preserve">: </w:t>
      </w:r>
      <w:r>
        <w:rPr>
          <w:sz w:val="28"/>
        </w:rPr>
        <w:t>дитячі</w:t>
      </w:r>
      <w:r>
        <w:rPr>
          <w:sz w:val="28"/>
        </w:rPr>
        <w:t xml:space="preserve"> </w:t>
      </w:r>
      <w:r>
        <w:rPr>
          <w:sz w:val="28"/>
        </w:rPr>
        <w:t>гастроентерологи</w:t>
      </w:r>
      <w:r>
        <w:rPr>
          <w:sz w:val="28"/>
        </w:rPr>
        <w:t xml:space="preserve">, </w:t>
      </w:r>
      <w:r>
        <w:rPr>
          <w:sz w:val="28"/>
        </w:rPr>
        <w:t>лікарі</w:t>
      </w:r>
      <w:r>
        <w:rPr>
          <w:sz w:val="28"/>
        </w:rPr>
        <w:t>-</w:t>
      </w:r>
      <w:r>
        <w:rPr>
          <w:sz w:val="28"/>
        </w:rPr>
        <w:t>педіатри</w:t>
      </w:r>
      <w:r>
        <w:rPr>
          <w:sz w:val="28"/>
        </w:rPr>
        <w:t xml:space="preserve">, </w:t>
      </w:r>
      <w:r>
        <w:rPr>
          <w:sz w:val="28"/>
        </w:rPr>
        <w:t>лікарі загальної</w:t>
      </w:r>
      <w:r>
        <w:rPr>
          <w:sz w:val="28"/>
        </w:rPr>
        <w:t xml:space="preserve"> </w:t>
      </w:r>
      <w:r>
        <w:rPr>
          <w:sz w:val="28"/>
        </w:rPr>
        <w:t>практики</w:t>
      </w:r>
      <w:r>
        <w:rPr>
          <w:sz w:val="28"/>
        </w:rPr>
        <w:t>-</w:t>
      </w:r>
      <w:r>
        <w:rPr>
          <w:sz w:val="28"/>
        </w:rPr>
        <w:t>сімейної</w:t>
      </w:r>
      <w:r>
        <w:rPr>
          <w:sz w:val="28"/>
        </w:rPr>
        <w:t xml:space="preserve"> </w:t>
      </w:r>
      <w:r>
        <w:rPr>
          <w:sz w:val="28"/>
        </w:rPr>
        <w:t>медицини</w:t>
      </w:r>
      <w:r>
        <w:rPr>
          <w:sz w:val="28"/>
        </w:rPr>
        <w:t xml:space="preserve">, </w:t>
      </w:r>
      <w:r>
        <w:rPr>
          <w:sz w:val="28"/>
        </w:rPr>
        <w:t>організатори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>.</w:t>
      </w:r>
    </w:p>
    <w:p w:rsidR="007F3BC3" w:rsidRDefault="008E2D0D">
      <w:pPr>
        <w:spacing w:after="2" w:line="357" w:lineRule="auto"/>
        <w:ind w:left="-5" w:right="0" w:hanging="10"/>
        <w:jc w:val="left"/>
      </w:pPr>
      <w:r>
        <w:rPr>
          <w:b/>
          <w:sz w:val="28"/>
        </w:rPr>
        <w:t xml:space="preserve">А. 4 </w:t>
      </w:r>
      <w:r>
        <w:rPr>
          <w:sz w:val="28"/>
        </w:rPr>
        <w:t>Мета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: </w:t>
      </w:r>
      <w:r>
        <w:rPr>
          <w:sz w:val="28"/>
        </w:rPr>
        <w:t>стандартизувати</w:t>
      </w:r>
      <w:r>
        <w:rPr>
          <w:sz w:val="28"/>
        </w:rPr>
        <w:t xml:space="preserve"> </w:t>
      </w:r>
      <w:r>
        <w:rPr>
          <w:sz w:val="28"/>
        </w:rPr>
        <w:t>медичну</w:t>
      </w:r>
      <w:r>
        <w:rPr>
          <w:sz w:val="28"/>
        </w:rPr>
        <w:t xml:space="preserve"> </w:t>
      </w:r>
      <w:r>
        <w:rPr>
          <w:sz w:val="28"/>
        </w:rPr>
        <w:t>допомогу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</w:t>
      </w:r>
      <w:r>
        <w:rPr>
          <w:sz w:val="28"/>
        </w:rPr>
        <w:t xml:space="preserve"> </w:t>
      </w:r>
      <w:r>
        <w:rPr>
          <w:sz w:val="28"/>
        </w:rPr>
        <w:t>хронічним гастродуоденітом</w:t>
      </w:r>
      <w:r>
        <w:rPr>
          <w:sz w:val="28"/>
        </w:rPr>
        <w:t>.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 xml:space="preserve">А. 5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складання</w:t>
      </w:r>
      <w:r>
        <w:rPr>
          <w:sz w:val="28"/>
        </w:rPr>
        <w:t xml:space="preserve"> – 2012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6</w:t>
      </w:r>
      <w:r>
        <w:rPr>
          <w:sz w:val="28"/>
        </w:rPr>
        <w:t xml:space="preserve">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планового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 – 2017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7F3BC3">
      <w:pPr>
        <w:sectPr w:rsidR="007F3BC3">
          <w:headerReference w:type="even" r:id="rId22"/>
          <w:headerReference w:type="default" r:id="rId23"/>
          <w:headerReference w:type="first" r:id="rId24"/>
          <w:pgSz w:w="11904" w:h="16840"/>
          <w:pgMar w:top="1479" w:right="849" w:bottom="1535" w:left="1418" w:header="708" w:footer="708" w:gutter="0"/>
          <w:pgNumType w:start="0"/>
          <w:cols w:space="720"/>
          <w:titlePg/>
        </w:sectPr>
      </w:pP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Б. 1 ЕПІДЕМІОЛОГІЯ:</w:t>
      </w:r>
    </w:p>
    <w:p w:rsidR="007F3BC3" w:rsidRDefault="008E2D0D">
      <w:pPr>
        <w:ind w:left="4" w:right="0"/>
      </w:pPr>
      <w:r>
        <w:t>Хронічний</w:t>
      </w:r>
      <w:r>
        <w:t xml:space="preserve"> </w:t>
      </w:r>
      <w:r>
        <w:t>гастродуоден</w:t>
      </w:r>
      <w:r>
        <w:t>i</w:t>
      </w:r>
      <w:r>
        <w:t>т</w:t>
      </w:r>
      <w:r>
        <w:t xml:space="preserve"> (</w:t>
      </w:r>
      <w:r>
        <w:t>ХГД</w:t>
      </w:r>
      <w:r>
        <w:t xml:space="preserve">) – </w:t>
      </w:r>
      <w:r>
        <w:t>хронічне</w:t>
      </w:r>
      <w:r>
        <w:t xml:space="preserve"> </w:t>
      </w:r>
      <w:r>
        <w:t>рецидивуюче</w:t>
      </w:r>
      <w:r>
        <w:t xml:space="preserve"> </w:t>
      </w:r>
      <w:r>
        <w:t>захворювання</w:t>
      </w:r>
      <w:r>
        <w:t xml:space="preserve"> </w:t>
      </w:r>
      <w:r>
        <w:t>запального характеру</w:t>
      </w:r>
      <w:r>
        <w:t xml:space="preserve">, </w:t>
      </w:r>
      <w:r>
        <w:t>що</w:t>
      </w:r>
      <w:r>
        <w:t xml:space="preserve"> </w:t>
      </w:r>
      <w:r>
        <w:t>супроводжується</w:t>
      </w:r>
      <w:r>
        <w:t xml:space="preserve"> </w:t>
      </w:r>
      <w:r>
        <w:t>неспецифічною</w:t>
      </w:r>
      <w:r>
        <w:t xml:space="preserve"> </w:t>
      </w:r>
      <w:r>
        <w:t>структурною</w:t>
      </w:r>
      <w:r>
        <w:t xml:space="preserve"> </w:t>
      </w:r>
      <w:r>
        <w:t>перебудовою</w:t>
      </w:r>
      <w:r>
        <w:t xml:space="preserve"> </w:t>
      </w:r>
      <w:r>
        <w:t>слизової оболонки</w:t>
      </w:r>
      <w:r>
        <w:t xml:space="preserve"> </w:t>
      </w:r>
      <w:r>
        <w:t>та</w:t>
      </w:r>
      <w:r>
        <w:t xml:space="preserve"> </w:t>
      </w:r>
      <w:r>
        <w:t>залозистого</w:t>
      </w:r>
      <w:r>
        <w:t xml:space="preserve"> </w:t>
      </w:r>
      <w:r>
        <w:t>апарату</w:t>
      </w:r>
      <w:r>
        <w:t xml:space="preserve"> </w:t>
      </w:r>
      <w:r>
        <w:t>шлунка</w:t>
      </w:r>
      <w:r>
        <w:t xml:space="preserve"> </w:t>
      </w:r>
      <w:r>
        <w:t>та</w:t>
      </w:r>
      <w:r>
        <w:t xml:space="preserve"> </w:t>
      </w:r>
      <w:r>
        <w:t>дванадцятипалої</w:t>
      </w:r>
      <w:r>
        <w:t xml:space="preserve"> </w:t>
      </w:r>
      <w:r>
        <w:t>кишки</w:t>
      </w:r>
      <w:r>
        <w:t xml:space="preserve"> (</w:t>
      </w:r>
      <w:r>
        <w:t>дистрофічні</w:t>
      </w:r>
      <w:r>
        <w:t xml:space="preserve">, </w:t>
      </w:r>
      <w:r>
        <w:t>запальні</w:t>
      </w:r>
      <w:r>
        <w:t xml:space="preserve"> </w:t>
      </w:r>
      <w:r>
        <w:t>та дисрегенераторні</w:t>
      </w:r>
      <w:r>
        <w:t xml:space="preserve"> </w:t>
      </w:r>
      <w:r>
        <w:t>зміни</w:t>
      </w:r>
      <w:r>
        <w:t xml:space="preserve">), </w:t>
      </w:r>
      <w:r>
        <w:t>розладом</w:t>
      </w:r>
      <w:r>
        <w:t xml:space="preserve"> </w:t>
      </w:r>
      <w:r>
        <w:t>секреторної</w:t>
      </w:r>
      <w:r>
        <w:t xml:space="preserve">, </w:t>
      </w:r>
      <w:r>
        <w:t>моторної</w:t>
      </w:r>
      <w:r>
        <w:t xml:space="preserve"> </w:t>
      </w:r>
      <w:r>
        <w:t>і</w:t>
      </w:r>
      <w:r>
        <w:t xml:space="preserve">, </w:t>
      </w:r>
      <w:r>
        <w:t>нерідко</w:t>
      </w:r>
      <w:r>
        <w:t xml:space="preserve">, </w:t>
      </w:r>
      <w:r>
        <w:t>інкреторно</w:t>
      </w:r>
      <w:r>
        <w:t>ї</w:t>
      </w:r>
      <w:r>
        <w:t xml:space="preserve"> </w:t>
      </w:r>
      <w:r>
        <w:t>функції шлунку</w:t>
      </w:r>
      <w:r>
        <w:t xml:space="preserve"> </w:t>
      </w:r>
      <w:r>
        <w:t>та</w:t>
      </w:r>
      <w:r>
        <w:t xml:space="preserve"> </w:t>
      </w:r>
      <w:r>
        <w:t>ДПК</w:t>
      </w:r>
      <w:r>
        <w:t xml:space="preserve">. </w:t>
      </w:r>
      <w:r>
        <w:t>Можлива</w:t>
      </w:r>
      <w:r>
        <w:t xml:space="preserve"> </w:t>
      </w:r>
      <w:r>
        <w:t>поява</w:t>
      </w:r>
      <w:r>
        <w:t xml:space="preserve"> </w:t>
      </w:r>
      <w:r>
        <w:t>метаплазії</w:t>
      </w:r>
      <w:r>
        <w:t xml:space="preserve"> (</w:t>
      </w:r>
      <w:r>
        <w:t>шлункової</w:t>
      </w:r>
      <w:r>
        <w:t xml:space="preserve">, </w:t>
      </w:r>
      <w:r>
        <w:t>кишкової</w:t>
      </w:r>
      <w:r>
        <w:t>).</w:t>
      </w:r>
    </w:p>
    <w:p w:rsidR="007F3BC3" w:rsidRDefault="008E2D0D">
      <w:pPr>
        <w:ind w:left="4" w:right="0"/>
      </w:pPr>
      <w:r>
        <w:t>Переважають</w:t>
      </w:r>
      <w:r>
        <w:t xml:space="preserve"> </w:t>
      </w:r>
      <w:r>
        <w:t>ХГД</w:t>
      </w:r>
      <w:r>
        <w:t xml:space="preserve">, </w:t>
      </w:r>
      <w:r>
        <w:t>асоційовані</w:t>
      </w:r>
      <w:r>
        <w:t xml:space="preserve"> </w:t>
      </w:r>
      <w:r>
        <w:t>з</w:t>
      </w:r>
      <w:r>
        <w:t xml:space="preserve"> </w:t>
      </w:r>
      <w:r>
        <w:t>інфекцією</w:t>
      </w:r>
      <w:r>
        <w:t xml:space="preserve"> Helicobacter Pylori (</w:t>
      </w:r>
      <w:r>
        <w:t>НР</w:t>
      </w:r>
      <w:r>
        <w:t xml:space="preserve">). </w:t>
      </w:r>
      <w:r>
        <w:t>У</w:t>
      </w:r>
      <w:r>
        <w:t xml:space="preserve"> </w:t>
      </w:r>
      <w:r>
        <w:t>дітей</w:t>
      </w:r>
      <w:r>
        <w:t xml:space="preserve"> </w:t>
      </w:r>
      <w:r>
        <w:t>часто зустрічаються</w:t>
      </w:r>
      <w:r>
        <w:t xml:space="preserve"> </w:t>
      </w:r>
      <w:r>
        <w:t>ХГД</w:t>
      </w:r>
      <w:r>
        <w:t xml:space="preserve"> </w:t>
      </w:r>
      <w:r>
        <w:t>алергійної</w:t>
      </w:r>
      <w:r>
        <w:t xml:space="preserve"> </w:t>
      </w:r>
      <w:r>
        <w:t>природи</w:t>
      </w:r>
      <w:r>
        <w:t xml:space="preserve">, </w:t>
      </w:r>
      <w:r>
        <w:t>рефлюксні</w:t>
      </w:r>
      <w:r>
        <w:t xml:space="preserve"> (</w:t>
      </w:r>
      <w:r>
        <w:t>асоційовані</w:t>
      </w:r>
      <w:r>
        <w:t xml:space="preserve"> </w:t>
      </w:r>
      <w:r>
        <w:t>з</w:t>
      </w:r>
      <w:r>
        <w:t xml:space="preserve"> </w:t>
      </w:r>
      <w:r>
        <w:t>дією</w:t>
      </w:r>
      <w:r>
        <w:t xml:space="preserve"> </w:t>
      </w:r>
      <w:r>
        <w:t>жовчі</w:t>
      </w:r>
      <w:r>
        <w:t xml:space="preserve">, </w:t>
      </w:r>
      <w:r>
        <w:t>що</w:t>
      </w:r>
      <w:r>
        <w:t xml:space="preserve"> </w:t>
      </w:r>
      <w:r>
        <w:t>ушкоджує</w:t>
      </w:r>
      <w:r>
        <w:t xml:space="preserve">). </w:t>
      </w:r>
      <w:r>
        <w:t>У</w:t>
      </w:r>
      <w:r>
        <w:t xml:space="preserve"> </w:t>
      </w:r>
      <w:r>
        <w:t>Міжнародній</w:t>
      </w:r>
      <w:r>
        <w:t xml:space="preserve"> </w:t>
      </w:r>
      <w:r>
        <w:t>класифікації</w:t>
      </w:r>
      <w:r>
        <w:t xml:space="preserve"> </w:t>
      </w:r>
      <w:r>
        <w:t>хронічний</w:t>
      </w:r>
      <w:r>
        <w:t xml:space="preserve"> </w:t>
      </w:r>
      <w:r>
        <w:t>гастродуоден</w:t>
      </w:r>
      <w:r>
        <w:t>i</w:t>
      </w:r>
      <w:r>
        <w:t>т</w:t>
      </w:r>
      <w:r>
        <w:t xml:space="preserve"> </w:t>
      </w:r>
      <w:r>
        <w:t>розглядається</w:t>
      </w:r>
      <w:r>
        <w:t xml:space="preserve"> </w:t>
      </w:r>
      <w:r>
        <w:t>з</w:t>
      </w:r>
      <w:r>
        <w:t xml:space="preserve"> </w:t>
      </w:r>
      <w:r>
        <w:t>урахуванням етіології</w:t>
      </w:r>
      <w:r>
        <w:t xml:space="preserve">, </w:t>
      </w:r>
      <w:r>
        <w:t>ендоскопічних</w:t>
      </w:r>
      <w:r>
        <w:t xml:space="preserve"> </w:t>
      </w:r>
      <w:r>
        <w:t>і</w:t>
      </w:r>
      <w:r>
        <w:t xml:space="preserve"> </w:t>
      </w:r>
      <w:r>
        <w:t>гістологічних</w:t>
      </w:r>
      <w:r>
        <w:t xml:space="preserve"> </w:t>
      </w:r>
      <w:r>
        <w:t>змін</w:t>
      </w:r>
      <w:r>
        <w:t xml:space="preserve">, </w:t>
      </w:r>
      <w:r>
        <w:t>характеру</w:t>
      </w:r>
      <w:r>
        <w:t xml:space="preserve"> </w:t>
      </w:r>
      <w:r>
        <w:t>секрето</w:t>
      </w:r>
      <w:r>
        <w:t>- (</w:t>
      </w:r>
      <w:r>
        <w:t>кислото</w:t>
      </w:r>
      <w:r>
        <w:t xml:space="preserve">-) </w:t>
      </w:r>
      <w:r>
        <w:t>утворюючої функції</w:t>
      </w:r>
      <w:r>
        <w:t xml:space="preserve">, </w:t>
      </w:r>
      <w:r>
        <w:t>стадії</w:t>
      </w:r>
      <w:r>
        <w:t xml:space="preserve"> </w:t>
      </w:r>
      <w:r>
        <w:t>та</w:t>
      </w:r>
      <w:r>
        <w:t xml:space="preserve"> </w:t>
      </w:r>
      <w:r>
        <w:t>тяжкості</w:t>
      </w:r>
      <w:r>
        <w:t xml:space="preserve"> </w:t>
      </w:r>
      <w:r>
        <w:t>процесу</w:t>
      </w:r>
      <w:r>
        <w:t>.</w:t>
      </w:r>
    </w:p>
    <w:p w:rsidR="007F3BC3" w:rsidRDefault="008E2D0D">
      <w:pPr>
        <w:spacing w:after="0" w:line="238" w:lineRule="auto"/>
        <w:ind w:left="-5" w:right="8" w:hanging="10"/>
        <w:jc w:val="left"/>
      </w:pPr>
      <w:r>
        <w:t>В</w:t>
      </w:r>
      <w:r>
        <w:t xml:space="preserve"> </w:t>
      </w:r>
      <w:r>
        <w:t>педіатрії</w:t>
      </w:r>
      <w:r>
        <w:t xml:space="preserve"> </w:t>
      </w:r>
      <w:r>
        <w:t>придатна</w:t>
      </w:r>
      <w:r>
        <w:t xml:space="preserve"> </w:t>
      </w:r>
      <w:r>
        <w:t>для</w:t>
      </w:r>
      <w:r>
        <w:t xml:space="preserve"> </w:t>
      </w:r>
      <w:r>
        <w:t>користування</w:t>
      </w:r>
      <w:r>
        <w:t xml:space="preserve"> </w:t>
      </w:r>
      <w:r>
        <w:t>сучасна</w:t>
      </w:r>
      <w:r>
        <w:t xml:space="preserve"> </w:t>
      </w:r>
      <w:r>
        <w:t>робоча</w:t>
      </w:r>
      <w:r>
        <w:t xml:space="preserve"> </w:t>
      </w:r>
      <w:r>
        <w:t>класифікаці</w:t>
      </w:r>
      <w:r>
        <w:t>я</w:t>
      </w:r>
      <w:r>
        <w:t xml:space="preserve"> </w:t>
      </w:r>
      <w:r>
        <w:t>ХГ</w:t>
      </w:r>
      <w:r>
        <w:t xml:space="preserve"> </w:t>
      </w:r>
      <w:r>
        <w:t>та</w:t>
      </w:r>
      <w:r>
        <w:t xml:space="preserve"> </w:t>
      </w:r>
      <w:r>
        <w:t>ХГД</w:t>
      </w:r>
      <w:r>
        <w:t xml:space="preserve">, </w:t>
      </w:r>
      <w:r>
        <w:t>яка прийнята</w:t>
      </w:r>
      <w:r>
        <w:t xml:space="preserve"> </w:t>
      </w:r>
      <w:r>
        <w:t>та</w:t>
      </w:r>
      <w:r>
        <w:t xml:space="preserve"> </w:t>
      </w:r>
      <w:r>
        <w:t>затверджена</w:t>
      </w:r>
      <w:r>
        <w:t xml:space="preserve"> 7 </w:t>
      </w:r>
      <w:r>
        <w:t>Конгресом</w:t>
      </w:r>
      <w:r>
        <w:t xml:space="preserve"> </w:t>
      </w:r>
      <w:r>
        <w:t>педіатрів</w:t>
      </w:r>
      <w:r>
        <w:t xml:space="preserve"> </w:t>
      </w:r>
      <w:r>
        <w:t>Росії</w:t>
      </w:r>
      <w:r>
        <w:t xml:space="preserve"> </w:t>
      </w:r>
      <w:r>
        <w:t>та</w:t>
      </w:r>
      <w:r>
        <w:t xml:space="preserve"> </w:t>
      </w:r>
      <w:r>
        <w:t>країн</w:t>
      </w:r>
      <w:r>
        <w:t xml:space="preserve"> </w:t>
      </w:r>
      <w:r>
        <w:t>СНГ</w:t>
      </w:r>
      <w:r>
        <w:t xml:space="preserve"> </w:t>
      </w:r>
      <w:r>
        <w:t>в</w:t>
      </w:r>
      <w:r>
        <w:t xml:space="preserve"> 2002 </w:t>
      </w:r>
      <w:r>
        <w:t>році</w:t>
      </w:r>
      <w:r>
        <w:t xml:space="preserve"> (</w:t>
      </w:r>
      <w:r>
        <w:t>Москва</w:t>
      </w:r>
      <w:r>
        <w:t>) (</w:t>
      </w:r>
      <w:r>
        <w:t>додаток</w:t>
      </w:r>
      <w:r>
        <w:t xml:space="preserve"> 1).</w:t>
      </w:r>
    </w:p>
    <w:p w:rsidR="007F3BC3" w:rsidRDefault="008E2D0D">
      <w:pPr>
        <w:spacing w:after="268"/>
        <w:ind w:left="4" w:right="0"/>
      </w:pPr>
      <w:r>
        <w:t>Розповсюдженість</w:t>
      </w:r>
      <w:r>
        <w:t xml:space="preserve"> </w:t>
      </w:r>
      <w:r>
        <w:t>хронічного</w:t>
      </w:r>
      <w:r>
        <w:t xml:space="preserve"> </w:t>
      </w:r>
      <w:r>
        <w:t>гастродуоденіту</w:t>
      </w:r>
      <w:r>
        <w:t xml:space="preserve"> – 200-220 % (</w:t>
      </w:r>
      <w:r>
        <w:t>в</w:t>
      </w:r>
      <w:r>
        <w:t xml:space="preserve"> </w:t>
      </w:r>
      <w:r>
        <w:t>екологічно</w:t>
      </w:r>
      <w:r>
        <w:t xml:space="preserve"> </w:t>
      </w:r>
      <w:r>
        <w:t>несприятливих регіонах</w:t>
      </w:r>
      <w:r>
        <w:t xml:space="preserve"> 300-400 %). </w:t>
      </w:r>
      <w:r>
        <w:t>Існує</w:t>
      </w:r>
      <w:r>
        <w:t xml:space="preserve"> </w:t>
      </w:r>
      <w:r>
        <w:t>висока</w:t>
      </w:r>
      <w:r>
        <w:t xml:space="preserve"> </w:t>
      </w:r>
      <w:r>
        <w:t>можливість</w:t>
      </w:r>
      <w:r>
        <w:t xml:space="preserve"> </w:t>
      </w:r>
      <w:r>
        <w:t>трансформації</w:t>
      </w:r>
      <w:r>
        <w:t xml:space="preserve"> </w:t>
      </w:r>
      <w:r>
        <w:t>ХГД</w:t>
      </w:r>
      <w:r>
        <w:t xml:space="preserve"> </w:t>
      </w:r>
      <w:r>
        <w:t>у</w:t>
      </w:r>
      <w:r>
        <w:t xml:space="preserve"> </w:t>
      </w:r>
      <w:r>
        <w:t>виразкову</w:t>
      </w:r>
      <w:r>
        <w:t xml:space="preserve"> </w:t>
      </w:r>
      <w:r>
        <w:t>хворобу</w:t>
      </w:r>
      <w:r>
        <w:t xml:space="preserve">. </w:t>
      </w:r>
      <w:r>
        <w:t>Найчастіше</w:t>
      </w:r>
      <w:r>
        <w:t xml:space="preserve"> </w:t>
      </w:r>
      <w:r>
        <w:t>у</w:t>
      </w:r>
      <w:r>
        <w:t xml:space="preserve"> </w:t>
      </w:r>
      <w:r>
        <w:t>дітей</w:t>
      </w:r>
      <w:r>
        <w:t xml:space="preserve"> </w:t>
      </w:r>
      <w:r>
        <w:t>зустрічається</w:t>
      </w:r>
      <w:r>
        <w:t xml:space="preserve"> </w:t>
      </w:r>
      <w:r>
        <w:t>хронічний</w:t>
      </w:r>
      <w:r>
        <w:t xml:space="preserve"> </w:t>
      </w:r>
      <w:r>
        <w:t>ГД</w:t>
      </w:r>
      <w:r>
        <w:t xml:space="preserve"> </w:t>
      </w:r>
      <w:r>
        <w:t>із</w:t>
      </w:r>
      <w:r>
        <w:t xml:space="preserve"> </w:t>
      </w:r>
      <w:r>
        <w:t>гіперсекрецією</w:t>
      </w:r>
      <w:r>
        <w:t xml:space="preserve"> </w:t>
      </w:r>
      <w:r>
        <w:t>та</w:t>
      </w:r>
      <w:r>
        <w:t xml:space="preserve"> </w:t>
      </w:r>
      <w:r>
        <w:t>гіперацидністю</w:t>
      </w:r>
      <w:r>
        <w:t xml:space="preserve">. </w:t>
      </w:r>
      <w:r>
        <w:t>Гіперацидні</w:t>
      </w:r>
      <w:r>
        <w:t xml:space="preserve"> (</w:t>
      </w:r>
      <w:r>
        <w:t>нормоацидні</w:t>
      </w:r>
      <w:r>
        <w:t xml:space="preserve">) </w:t>
      </w:r>
      <w:r>
        <w:t>ХГД</w:t>
      </w:r>
      <w:r>
        <w:t xml:space="preserve"> </w:t>
      </w:r>
      <w:r>
        <w:t>зустрічаються</w:t>
      </w:r>
      <w:r>
        <w:t xml:space="preserve"> </w:t>
      </w:r>
      <w:r>
        <w:t>в</w:t>
      </w:r>
      <w:r>
        <w:t xml:space="preserve"> 80-85 %, </w:t>
      </w:r>
      <w:r>
        <w:t>гіпоацидні</w:t>
      </w:r>
      <w:r>
        <w:t xml:space="preserve"> - </w:t>
      </w:r>
      <w:r>
        <w:t>рідше</w:t>
      </w:r>
      <w:r>
        <w:t xml:space="preserve">. </w:t>
      </w:r>
      <w:r>
        <w:t>Найбільш поширена</w:t>
      </w:r>
      <w:r>
        <w:t xml:space="preserve"> </w:t>
      </w:r>
      <w:r>
        <w:t>форма</w:t>
      </w:r>
      <w:r>
        <w:t xml:space="preserve"> </w:t>
      </w:r>
      <w:r>
        <w:t>у</w:t>
      </w:r>
      <w:r>
        <w:t xml:space="preserve"> </w:t>
      </w:r>
      <w:r>
        <w:t>дітей</w:t>
      </w:r>
      <w:r>
        <w:t xml:space="preserve"> – </w:t>
      </w:r>
      <w:r>
        <w:t>ХГД</w:t>
      </w:r>
      <w:r>
        <w:t xml:space="preserve">. </w:t>
      </w:r>
      <w:r>
        <w:t>У</w:t>
      </w:r>
      <w:r>
        <w:t xml:space="preserve"> </w:t>
      </w:r>
      <w:r>
        <w:t>структурі</w:t>
      </w:r>
      <w:r>
        <w:t xml:space="preserve"> </w:t>
      </w:r>
      <w:r>
        <w:t>хвороб</w:t>
      </w:r>
      <w:r>
        <w:t xml:space="preserve"> </w:t>
      </w:r>
      <w:r>
        <w:t>шлунка</w:t>
      </w:r>
      <w:r>
        <w:t xml:space="preserve"> </w:t>
      </w:r>
      <w:r>
        <w:t>та</w:t>
      </w:r>
      <w:r>
        <w:t xml:space="preserve"> </w:t>
      </w:r>
      <w:r>
        <w:t>ДПК</w:t>
      </w:r>
      <w:r>
        <w:t xml:space="preserve"> </w:t>
      </w:r>
      <w:r>
        <w:t>він</w:t>
      </w:r>
      <w:r>
        <w:t xml:space="preserve"> </w:t>
      </w:r>
      <w:r>
        <w:t>складає</w:t>
      </w:r>
      <w:r>
        <w:t xml:space="preserve"> 58-74 %.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Б. 2 ПРОТОКОЛ МЕДИЧНОЇ ДОПОМОГИ</w:t>
      </w:r>
    </w:p>
    <w:tbl>
      <w:tblPr>
        <w:tblStyle w:val="TableGrid"/>
        <w:tblW w:w="9808" w:type="dxa"/>
        <w:tblInd w:w="-108" w:type="dxa"/>
        <w:tblCellMar>
          <w:top w:w="6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70"/>
        <w:gridCol w:w="2263"/>
        <w:gridCol w:w="3466"/>
        <w:gridCol w:w="1709"/>
      </w:tblGrid>
      <w:tr w:rsidR="007F3BC3">
        <w:trPr>
          <w:trHeight w:val="56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Положення протоколу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Обґрунтування</w:t>
            </w:r>
          </w:p>
        </w:tc>
        <w:tc>
          <w:tcPr>
            <w:tcW w:w="5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Необхідні дії</w:t>
            </w:r>
          </w:p>
        </w:tc>
      </w:tr>
      <w:tr w:rsidR="007F3BC3">
        <w:trPr>
          <w:trHeight w:val="286"/>
        </w:trPr>
        <w:tc>
          <w:tcPr>
            <w:tcW w:w="98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Б. 2. 1 Амбулаторний етап</w:t>
            </w:r>
          </w:p>
        </w:tc>
      </w:tr>
      <w:tr w:rsidR="007F3BC3">
        <w:trPr>
          <w:trHeight w:val="442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підозрою</w:t>
            </w:r>
            <w:r>
              <w:t xml:space="preserve"> </w:t>
            </w:r>
            <w:r>
              <w:t>на ХГД</w:t>
            </w:r>
            <w:r>
              <w:t xml:space="preserve"> </w:t>
            </w:r>
            <w:r>
              <w:t>повинні</w:t>
            </w:r>
            <w:r>
              <w:t xml:space="preserve"> </w:t>
            </w:r>
            <w:r>
              <w:t>бути обстежені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108" w:right="0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дітей 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 діагностика</w:t>
            </w:r>
            <w:r>
              <w:t xml:space="preserve"> </w:t>
            </w:r>
            <w:r>
              <w:t>ХГД зменшує</w:t>
            </w:r>
            <w:r>
              <w:t xml:space="preserve"> </w:t>
            </w:r>
            <w:r>
              <w:t>ризик розвитку</w:t>
            </w:r>
          </w:p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ускладнень</w:t>
            </w:r>
          </w:p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[NASPGHAM</w:t>
            </w:r>
          </w:p>
          <w:p w:rsidR="007F3BC3" w:rsidRDefault="008E2D0D">
            <w:pPr>
              <w:spacing w:after="0" w:line="238" w:lineRule="auto"/>
              <w:ind w:left="108" w:right="0" w:firstLine="0"/>
              <w:jc w:val="left"/>
            </w:pPr>
            <w:r>
              <w:t>Medical Position Papers: Helicobacter pylori infection in children, 2000; The Maastricht 2 -2000</w:t>
            </w:r>
          </w:p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Consensus Report]</w:t>
            </w:r>
          </w:p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B)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3BC3" w:rsidRDefault="008E2D0D">
            <w:pPr>
              <w:spacing w:after="0" w:line="259" w:lineRule="auto"/>
              <w:ind w:left="108" w:right="-383" w:firstLine="0"/>
            </w:pPr>
            <w:r>
              <w:t>Обстеження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спостереження дитячим</w:t>
            </w:r>
            <w:r>
              <w:t xml:space="preserve"> </w:t>
            </w:r>
            <w:r>
              <w:t>гастроентерологом</w:t>
            </w:r>
            <w:r>
              <w:t xml:space="preserve">, </w:t>
            </w:r>
            <w:r>
              <w:t>дитячим</w:t>
            </w:r>
            <w:r>
              <w:t xml:space="preserve"> </w:t>
            </w:r>
            <w:r>
              <w:t>інфекці</w:t>
            </w:r>
            <w:r>
              <w:t>оністом</w:t>
            </w:r>
            <w:r>
              <w:t xml:space="preserve">, </w:t>
            </w:r>
            <w:r>
              <w:t>лікарем практики</w:t>
            </w:r>
            <w:r>
              <w:t>-</w:t>
            </w:r>
            <w:r>
              <w:t>сімейної</w:t>
            </w:r>
            <w:r>
              <w:t xml:space="preserve"> </w:t>
            </w:r>
            <w:r>
              <w:t>медицини</w:t>
            </w:r>
            <w:r>
              <w:t>.</w:t>
            </w:r>
          </w:p>
        </w:tc>
        <w:tc>
          <w:tcPr>
            <w:tcW w:w="1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08" w:firstLine="0"/>
              <w:jc w:val="right"/>
            </w:pPr>
            <w:r>
              <w:t xml:space="preserve"> </w:t>
            </w:r>
            <w:r>
              <w:tab/>
            </w:r>
            <w:r>
              <w:t>лікарем</w:t>
            </w:r>
            <w:r>
              <w:t xml:space="preserve"> </w:t>
            </w:r>
            <w:r>
              <w:tab/>
            </w:r>
            <w:r>
              <w:t>педіатром</w:t>
            </w:r>
            <w:r>
              <w:t xml:space="preserve"> </w:t>
            </w:r>
            <w:r>
              <w:tab/>
            </w:r>
            <w:r>
              <w:t xml:space="preserve">чи </w:t>
            </w:r>
            <w:r>
              <w:t xml:space="preserve"> </w:t>
            </w:r>
            <w:r>
              <w:t>загальної</w:t>
            </w:r>
          </w:p>
        </w:tc>
      </w:tr>
      <w:tr w:rsidR="007F3BC3">
        <w:trPr>
          <w:trHeight w:val="2218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Обстеження</w:t>
            </w:r>
          </w:p>
          <w:p w:rsidR="007F3BC3" w:rsidRDefault="008E2D0D">
            <w:pPr>
              <w:spacing w:after="0" w:line="259" w:lineRule="auto"/>
              <w:ind w:left="108" w:right="148" w:firstLine="0"/>
              <w:jc w:val="left"/>
            </w:pPr>
            <w:r>
              <w:t>пацієнтів</w:t>
            </w:r>
            <w:r>
              <w:t xml:space="preserve"> </w:t>
            </w:r>
            <w:r>
              <w:t>із підозрою</w:t>
            </w:r>
            <w:r>
              <w:t xml:space="preserve"> </w:t>
            </w:r>
            <w:r>
              <w:t>на хронічний гастродуоденіт здійснюється амбулаторно</w:t>
            </w:r>
            <w:r>
              <w:t xml:space="preserve"> </w:t>
            </w:r>
            <w:r>
              <w:t>та стаціонарно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Діагноз</w:t>
            </w:r>
            <w:r>
              <w:t xml:space="preserve"> </w:t>
            </w:r>
            <w:r>
              <w:t>ХГД встановлюється лікарем</w:t>
            </w:r>
            <w:r>
              <w:t xml:space="preserve"> </w:t>
            </w:r>
            <w:r>
              <w:t>згідно класифікаційних критеріїв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Забезпечення</w:t>
            </w:r>
            <w:r>
              <w:t xml:space="preserve"> </w:t>
            </w:r>
            <w:r>
              <w:tab/>
            </w:r>
            <w:r>
              <w:t>своєчасного</w:t>
            </w:r>
            <w:r>
              <w:t xml:space="preserve"> </w:t>
            </w:r>
            <w:r>
              <w:t>діагнозу</w:t>
            </w:r>
            <w:r>
              <w:t xml:space="preserve"> </w:t>
            </w:r>
            <w:r>
              <w:t>ХГД</w:t>
            </w:r>
            <w:r>
              <w:t>.</w:t>
            </w:r>
          </w:p>
        </w:tc>
        <w:tc>
          <w:tcPr>
            <w:tcW w:w="1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87" w:right="0" w:firstLine="0"/>
              <w:jc w:val="left"/>
            </w:pPr>
            <w:r>
              <w:t>встановлення</w:t>
            </w:r>
          </w:p>
        </w:tc>
      </w:tr>
      <w:tr w:rsidR="007F3BC3">
        <w:trPr>
          <w:trHeight w:val="28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Лікування</w:t>
            </w:r>
            <w:r>
              <w:t xml:space="preserve"> </w:t>
            </w:r>
            <w:r>
              <w:t>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Підтверджується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При</w:t>
            </w:r>
            <w:r>
              <w:t xml:space="preserve"> </w:t>
            </w:r>
            <w:r>
              <w:t>сприятливому</w:t>
            </w:r>
            <w:r>
              <w:t xml:space="preserve"> </w:t>
            </w:r>
            <w:r>
              <w:t>варіанті</w:t>
            </w:r>
            <w:r>
              <w:t xml:space="preserve"> </w:t>
            </w:r>
          </w:p>
        </w:tc>
        <w:tc>
          <w:tcPr>
            <w:tcW w:w="1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перебігу</w:t>
            </w:r>
            <w:r>
              <w:t xml:space="preserve"> </w:t>
            </w:r>
            <w:r>
              <w:t>ХГД</w:t>
            </w:r>
          </w:p>
        </w:tc>
      </w:tr>
    </w:tbl>
    <w:p w:rsidR="007F3BC3" w:rsidRDefault="007F3BC3">
      <w:pPr>
        <w:spacing w:after="0" w:line="259" w:lineRule="auto"/>
        <w:ind w:left="-1418" w:right="11056" w:firstLine="0"/>
        <w:jc w:val="left"/>
      </w:pPr>
    </w:p>
    <w:tbl>
      <w:tblPr>
        <w:tblStyle w:val="TableGrid"/>
        <w:tblW w:w="9808" w:type="dxa"/>
        <w:tblInd w:w="-108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967"/>
        <w:gridCol w:w="2205"/>
        <w:gridCol w:w="4636"/>
      </w:tblGrid>
      <w:tr w:rsidR="007F3BC3">
        <w:trPr>
          <w:trHeight w:val="166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амбулаторнополіклінічних умовах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основне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повинне</w:t>
            </w:r>
            <w:r>
              <w:t xml:space="preserve"> </w:t>
            </w:r>
            <w:r>
              <w:t>проводитися</w:t>
            </w:r>
            <w:r>
              <w:t xml:space="preserve"> </w:t>
            </w:r>
            <w:r>
              <w:t>в амбулаторно</w:t>
            </w:r>
            <w:r>
              <w:t>-</w:t>
            </w:r>
            <w:r>
              <w:t>поліклінічних</w:t>
            </w:r>
            <w:r>
              <w:t xml:space="preserve"> </w:t>
            </w:r>
            <w:r>
              <w:t>умовах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9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Б. 2.2 Стаціонарний етап</w:t>
            </w:r>
          </w:p>
        </w:tc>
      </w:tr>
      <w:tr w:rsidR="007F3BC3">
        <w:trPr>
          <w:trHeight w:val="277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Госпіталізація</w:t>
            </w:r>
            <w:r>
              <w:t xml:space="preserve"> </w:t>
            </w:r>
            <w:r>
              <w:t>в стаціонар здійснюється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разі неможливості адекватної медикаментозної терапії</w:t>
            </w:r>
            <w:r>
              <w:t xml:space="preserve"> </w:t>
            </w:r>
            <w:r>
              <w:t>або несприятливого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варіанту</w:t>
            </w:r>
            <w:r>
              <w:t xml:space="preserve"> </w:t>
            </w:r>
            <w:r>
              <w:t>перебігу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ХГД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Направлення</w:t>
            </w:r>
            <w:r>
              <w:t xml:space="preserve"> </w:t>
            </w:r>
            <w:r>
              <w:t>на госпіталізацію здійснюється лікарем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Хворі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ХГД</w:t>
            </w:r>
            <w:r>
              <w:t xml:space="preserve"> </w:t>
            </w:r>
            <w:r>
              <w:t>госпіталізуються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обстеження та</w:t>
            </w:r>
            <w:r>
              <w:t xml:space="preserve"> </w:t>
            </w:r>
            <w:r>
              <w:t>стаціонарного</w:t>
            </w:r>
            <w:r>
              <w:t xml:space="preserve"> </w:t>
            </w:r>
            <w:r>
              <w:t>лікування</w:t>
            </w:r>
            <w:r>
              <w:t>.</w:t>
            </w:r>
          </w:p>
        </w:tc>
      </w:tr>
      <w:tr w:rsidR="007F3BC3">
        <w:trPr>
          <w:trHeight w:val="194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Тривалість стаціонарного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4" w:right="0" w:firstLine="0"/>
            </w:pPr>
            <w:r>
              <w:t>Тривалість</w:t>
            </w:r>
            <w:r>
              <w:t xml:space="preserve"> </w:t>
            </w:r>
            <w:r>
              <w:t>стаціонарного</w:t>
            </w:r>
            <w:r>
              <w:t xml:space="preserve"> </w:t>
            </w:r>
            <w:r>
              <w:t>лікування в середньому</w:t>
            </w:r>
            <w:r>
              <w:t xml:space="preserve"> 15-18 </w:t>
            </w:r>
            <w:r>
              <w:t>днів</w:t>
            </w:r>
            <w:r>
              <w:t xml:space="preserve"> (</w:t>
            </w:r>
            <w:r>
              <w:t>при</w:t>
            </w:r>
            <w:r>
              <w:t xml:space="preserve"> </w:t>
            </w:r>
            <w:r>
              <w:t>ерозивному</w:t>
            </w:r>
            <w:r>
              <w:t xml:space="preserve"> </w:t>
            </w:r>
            <w:r>
              <w:t>ГД</w:t>
            </w:r>
            <w:r>
              <w:t xml:space="preserve"> – </w:t>
            </w:r>
            <w:r>
              <w:t>до</w:t>
            </w:r>
            <w:r>
              <w:t xml:space="preserve"> 21-25 </w:t>
            </w:r>
            <w:r>
              <w:t>днів</w:t>
            </w:r>
            <w:r>
              <w:t>).</w:t>
            </w:r>
          </w:p>
        </w:tc>
      </w:tr>
      <w:tr w:rsidR="007F3BC3">
        <w:trPr>
          <w:trHeight w:val="286"/>
        </w:trPr>
        <w:tc>
          <w:tcPr>
            <w:tcW w:w="9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firstLine="0"/>
              <w:jc w:val="center"/>
            </w:pPr>
            <w:r>
              <w:rPr>
                <w:b/>
              </w:rPr>
              <w:t>Б. 2.3 Діагностика</w:t>
            </w:r>
          </w:p>
        </w:tc>
      </w:tr>
      <w:tr w:rsidR="007F3BC3">
        <w:trPr>
          <w:trHeight w:val="442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Встановлення діагнозу</w:t>
            </w:r>
            <w:r>
              <w:t xml:space="preserve"> </w:t>
            </w:r>
            <w:r>
              <w:t>ХГД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дітей 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 діагностика</w:t>
            </w:r>
            <w:r>
              <w:t xml:space="preserve"> </w:t>
            </w:r>
            <w:r>
              <w:t>ХГД зменшує</w:t>
            </w:r>
            <w:r>
              <w:t xml:space="preserve"> </w:t>
            </w:r>
            <w:r>
              <w:t>ризик розвитку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ускладнень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[NASPGHAM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Medical Position Papers: Helicobacter pylori infection in children, 2000; The Maastricht 2 -2000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Consensus Report]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B)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Об</w:t>
            </w:r>
            <w:r>
              <w:t>’</w:t>
            </w:r>
            <w:r>
              <w:t>єм</w:t>
            </w:r>
            <w:r>
              <w:t xml:space="preserve"> </w:t>
            </w:r>
            <w:r>
              <w:t>діагностики</w:t>
            </w:r>
            <w:r>
              <w:t>: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rPr>
                <w:i/>
              </w:rPr>
              <w:t>Обов’язкові:</w:t>
            </w:r>
            <w:r>
              <w:t xml:space="preserve"> </w:t>
            </w:r>
            <w:r>
              <w:t>Загальний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сечі</w:t>
            </w:r>
            <w:r>
              <w:t xml:space="preserve">, </w:t>
            </w:r>
            <w:r>
              <w:t>езофагогастродуоденоскопія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прицільною біопсією</w:t>
            </w:r>
            <w:r>
              <w:t xml:space="preserve"> </w:t>
            </w:r>
            <w:r>
              <w:t>СОШ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ДПК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визначення</w:t>
            </w:r>
            <w:r>
              <w:t xml:space="preserve"> </w:t>
            </w:r>
            <w:r>
              <w:t>в біоптатах</w:t>
            </w:r>
            <w:r>
              <w:t xml:space="preserve"> </w:t>
            </w:r>
            <w:r>
              <w:t>НР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гістологічного</w:t>
            </w:r>
            <w:r>
              <w:t xml:space="preserve"> </w:t>
            </w:r>
            <w:r>
              <w:t>дослідження</w:t>
            </w:r>
            <w:r>
              <w:t xml:space="preserve">; </w:t>
            </w:r>
            <w:r>
              <w:t>інтрагастральна</w:t>
            </w:r>
            <w:r>
              <w:t xml:space="preserve"> </w:t>
            </w:r>
            <w:r>
              <w:t>рН</w:t>
            </w:r>
            <w:r>
              <w:t>-</w:t>
            </w:r>
            <w:r>
              <w:t>метрія</w:t>
            </w:r>
            <w:r>
              <w:t>;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rPr>
                <w:i/>
              </w:rPr>
              <w:t>За необхідністю: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калу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приховану кров</w:t>
            </w:r>
            <w:r>
              <w:t xml:space="preserve">, </w:t>
            </w:r>
            <w:r>
              <w:t>загальний</w:t>
            </w:r>
            <w:r>
              <w:t xml:space="preserve"> </w:t>
            </w:r>
            <w:r>
              <w:t>білок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білкові</w:t>
            </w:r>
            <w:r>
              <w:t xml:space="preserve"> </w:t>
            </w:r>
            <w:r>
              <w:t>фракції</w:t>
            </w:r>
            <w:r>
              <w:t xml:space="preserve">, </w:t>
            </w:r>
            <w:r>
              <w:t>рентгенологічні</w:t>
            </w:r>
            <w:r>
              <w:t xml:space="preserve"> </w:t>
            </w:r>
            <w:r>
              <w:t>й</w:t>
            </w:r>
            <w:r>
              <w:t xml:space="preserve"> </w:t>
            </w:r>
            <w:r>
              <w:t>імунологічні</w:t>
            </w:r>
            <w:r>
              <w:t xml:space="preserve"> </w:t>
            </w:r>
            <w:r>
              <w:t>дослідження</w:t>
            </w:r>
            <w:r>
              <w:t xml:space="preserve">, </w:t>
            </w:r>
            <w:r>
              <w:t>УЗД</w:t>
            </w:r>
            <w:r>
              <w:t xml:space="preserve"> </w:t>
            </w:r>
            <w:r>
              <w:t>органів</w:t>
            </w:r>
            <w:r>
              <w:t xml:space="preserve"> </w:t>
            </w:r>
            <w:r>
              <w:t>черевної</w:t>
            </w:r>
            <w:r>
              <w:t xml:space="preserve"> </w:t>
            </w:r>
            <w:r>
              <w:t>порожнини</w:t>
            </w:r>
            <w:r>
              <w:t xml:space="preserve"> </w:t>
            </w:r>
            <w:r>
              <w:t>для виз</w:t>
            </w:r>
            <w:r>
              <w:t>начення</w:t>
            </w:r>
            <w:r>
              <w:t xml:space="preserve"> </w:t>
            </w:r>
            <w:r>
              <w:t>супутньої</w:t>
            </w:r>
            <w:r>
              <w:t xml:space="preserve"> </w:t>
            </w:r>
            <w:r>
              <w:t>патології</w:t>
            </w:r>
            <w:r>
              <w:t xml:space="preserve">; </w:t>
            </w:r>
            <w:r>
              <w:t>визначення</w:t>
            </w:r>
            <w:r>
              <w:t xml:space="preserve"> </w:t>
            </w:r>
            <w:r>
              <w:t xml:space="preserve">НР </w:t>
            </w:r>
            <w:r>
              <w:t>(</w:t>
            </w:r>
            <w:r>
              <w:t>переважно</w:t>
            </w:r>
            <w:r>
              <w:t xml:space="preserve"> </w:t>
            </w:r>
            <w:r>
              <w:t>неінвазивним</w:t>
            </w:r>
            <w:r>
              <w:t xml:space="preserve"> </w:t>
            </w:r>
            <w:r>
              <w:t>методом</w:t>
            </w:r>
            <w:r>
              <w:t>).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u w:val="single" w:color="000000"/>
              </w:rPr>
              <w:t>Додаткові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дослідження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та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консультації</w:t>
            </w:r>
            <w:r>
              <w:t xml:space="preserve"> </w:t>
            </w:r>
            <w:r>
              <w:t>фахівців проводяться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залежності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основних</w:t>
            </w:r>
            <w:r>
              <w:t xml:space="preserve"> </w:t>
            </w:r>
            <w:r>
              <w:t>проявів хвороби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передбачуваних</w:t>
            </w:r>
            <w:r>
              <w:t xml:space="preserve"> </w:t>
            </w:r>
            <w:r>
              <w:t>супутніх захворювань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9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firstLine="0"/>
              <w:jc w:val="center"/>
            </w:pPr>
            <w:r>
              <w:rPr>
                <w:b/>
              </w:rPr>
              <w:t>Б. 2. 4 Лікування</w:t>
            </w:r>
          </w:p>
        </w:tc>
      </w:tr>
      <w:tr w:rsidR="007F3BC3">
        <w:trPr>
          <w:trHeight w:val="249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29" w:line="238" w:lineRule="auto"/>
              <w:ind w:right="0" w:firstLine="0"/>
            </w:pPr>
            <w:r>
              <w:t>Основні</w:t>
            </w:r>
            <w:r>
              <w:t xml:space="preserve"> </w:t>
            </w:r>
            <w:r>
              <w:t>принципи лікування</w:t>
            </w:r>
            <w:r>
              <w:t xml:space="preserve"> </w:t>
            </w:r>
            <w:r>
              <w:t>залежать від</w:t>
            </w:r>
            <w:r>
              <w:t xml:space="preserve"> </w:t>
            </w:r>
            <w:r>
              <w:t>характеру</w:t>
            </w:r>
            <w:r>
              <w:t xml:space="preserve"> </w:t>
            </w:r>
            <w:r>
              <w:t>і форми</w:t>
            </w:r>
            <w:r>
              <w:t xml:space="preserve"> </w:t>
            </w:r>
            <w:r>
              <w:t>ХГД</w:t>
            </w:r>
            <w:r>
              <w:t xml:space="preserve">, </w:t>
            </w:r>
            <w:r>
              <w:t>активності</w:t>
            </w:r>
            <w:r>
              <w:t xml:space="preserve"> </w:t>
            </w:r>
            <w:r>
              <w:t>запальнодеструктивного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процесу</w:t>
            </w:r>
            <w:r>
              <w:t xml:space="preserve">, </w:t>
            </w:r>
            <w:r>
              <w:tab/>
            </w:r>
            <w:r>
              <w:t>фази захворювання</w:t>
            </w:r>
            <w: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Досвід</w:t>
            </w:r>
            <w:r>
              <w:t xml:space="preserve"> </w:t>
            </w:r>
            <w:r>
              <w:t>лікування дітей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світі доводить</w:t>
            </w:r>
            <w:r>
              <w:t xml:space="preserve">, </w:t>
            </w:r>
            <w:r>
              <w:t>що терапія</w:t>
            </w:r>
            <w:r>
              <w:t xml:space="preserve"> </w:t>
            </w:r>
            <w:r>
              <w:t>ХГД повинна</w:t>
            </w:r>
            <w:r>
              <w:t xml:space="preserve"> </w:t>
            </w:r>
            <w:r>
              <w:t xml:space="preserve">бути комплексною </w:t>
            </w:r>
            <w:r>
              <w:t>[NASPGHAM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Medical Position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Papers: Helicobacter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При</w:t>
            </w:r>
            <w:r>
              <w:t xml:space="preserve"> </w:t>
            </w:r>
            <w:r>
              <w:t>загостренні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87"/>
              </w:numPr>
              <w:spacing w:after="0" w:line="259" w:lineRule="auto"/>
              <w:ind w:right="0" w:firstLine="0"/>
            </w:pPr>
            <w:r>
              <w:t>Рішення</w:t>
            </w:r>
            <w:r>
              <w:t xml:space="preserve"> </w:t>
            </w:r>
            <w:r>
              <w:t>питання</w:t>
            </w:r>
            <w:r>
              <w:t xml:space="preserve"> </w:t>
            </w:r>
            <w:r>
              <w:t>про</w:t>
            </w:r>
            <w:r>
              <w:t xml:space="preserve"> </w:t>
            </w:r>
            <w:r>
              <w:t>умови</w:t>
            </w:r>
            <w:r>
              <w:t xml:space="preserve"> </w:t>
            </w:r>
            <w:r>
              <w:t>лікування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стаціонар</w:t>
            </w:r>
            <w:r>
              <w:t xml:space="preserve"> </w:t>
            </w:r>
            <w:r>
              <w:t>чи</w:t>
            </w:r>
            <w:r>
              <w:t xml:space="preserve"> </w:t>
            </w:r>
            <w:r>
              <w:t>поліклініка</w:t>
            </w:r>
            <w:r>
              <w:t>).</w:t>
            </w:r>
          </w:p>
          <w:p w:rsidR="007F3BC3" w:rsidRDefault="008E2D0D" w:rsidP="008E2D0D">
            <w:pPr>
              <w:numPr>
                <w:ilvl w:val="0"/>
                <w:numId w:val="87"/>
              </w:numPr>
              <w:spacing w:after="0" w:line="238" w:lineRule="auto"/>
              <w:ind w:right="0" w:firstLine="0"/>
            </w:pPr>
            <w:r>
              <w:t>Вибір</w:t>
            </w:r>
            <w:r>
              <w:t xml:space="preserve"> </w:t>
            </w:r>
            <w:r>
              <w:t>режиму</w:t>
            </w:r>
            <w:r>
              <w:t xml:space="preserve"> </w:t>
            </w:r>
            <w:r>
              <w:t>фізичної</w:t>
            </w:r>
            <w:r>
              <w:t xml:space="preserve"> </w:t>
            </w:r>
            <w:r>
              <w:t xml:space="preserve">активності </w:t>
            </w:r>
            <w:r>
              <w:t>(</w:t>
            </w:r>
            <w:r>
              <w:t>оберігаючий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звичайний</w:t>
            </w:r>
            <w:r>
              <w:t xml:space="preserve">), </w:t>
            </w:r>
            <w:r>
              <w:t>використання ЛФК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87"/>
              </w:numPr>
              <w:spacing w:after="29" w:line="238" w:lineRule="auto"/>
              <w:ind w:right="0" w:firstLine="0"/>
            </w:pPr>
            <w:r>
              <w:t>Вибір</w:t>
            </w:r>
            <w:r>
              <w:t xml:space="preserve"> </w:t>
            </w:r>
            <w:r>
              <w:t>режиму</w:t>
            </w:r>
            <w:r>
              <w:t xml:space="preserve"> </w:t>
            </w:r>
            <w:r>
              <w:t>харчування</w:t>
            </w:r>
            <w:r>
              <w:t xml:space="preserve">, </w:t>
            </w:r>
            <w:r>
              <w:t>призначення дієтичних</w:t>
            </w:r>
            <w:r>
              <w:t xml:space="preserve"> </w:t>
            </w:r>
            <w:r>
              <w:t>столів</w:t>
            </w:r>
            <w:r>
              <w:t xml:space="preserve"> (</w:t>
            </w:r>
            <w:r>
              <w:t>стіл</w:t>
            </w:r>
            <w:r>
              <w:t xml:space="preserve"> </w:t>
            </w:r>
            <w:r>
              <w:t>№</w:t>
            </w:r>
            <w:r>
              <w:t xml:space="preserve">1, </w:t>
            </w:r>
            <w:r>
              <w:t>№</w:t>
            </w:r>
            <w:r>
              <w:t xml:space="preserve">2, </w:t>
            </w:r>
            <w:r>
              <w:t>№</w:t>
            </w:r>
            <w:r>
              <w:t>5).</w:t>
            </w:r>
          </w:p>
          <w:p w:rsidR="007F3BC3" w:rsidRDefault="008E2D0D" w:rsidP="008E2D0D">
            <w:pPr>
              <w:numPr>
                <w:ilvl w:val="0"/>
                <w:numId w:val="87"/>
              </w:numPr>
              <w:spacing w:after="0" w:line="259" w:lineRule="auto"/>
              <w:ind w:right="0" w:firstLine="0"/>
            </w:pPr>
            <w:r>
              <w:t>Індивідуальний</w:t>
            </w:r>
            <w:r>
              <w:t xml:space="preserve"> </w:t>
            </w:r>
            <w:r>
              <w:tab/>
            </w:r>
            <w:r>
              <w:t>підбір</w:t>
            </w:r>
            <w:r>
              <w:t xml:space="preserve"> </w:t>
            </w:r>
            <w:r>
              <w:tab/>
            </w:r>
            <w:r>
              <w:t>комплексного</w:t>
            </w:r>
          </w:p>
        </w:tc>
      </w:tr>
    </w:tbl>
    <w:p w:rsidR="007F3BC3" w:rsidRDefault="007F3BC3">
      <w:pPr>
        <w:spacing w:after="0" w:line="259" w:lineRule="auto"/>
        <w:ind w:left="-1418" w:right="11056" w:firstLine="0"/>
        <w:jc w:val="left"/>
      </w:pPr>
    </w:p>
    <w:tbl>
      <w:tblPr>
        <w:tblStyle w:val="TableGrid"/>
        <w:tblW w:w="9808" w:type="dxa"/>
        <w:tblInd w:w="-108" w:type="dxa"/>
        <w:tblCellMar>
          <w:top w:w="60" w:type="dxa"/>
          <w:left w:w="10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2376"/>
        <w:gridCol w:w="2268"/>
        <w:gridCol w:w="5164"/>
      </w:tblGrid>
      <w:tr w:rsidR="007F3BC3">
        <w:trPr>
          <w:trHeight w:val="249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pylori infection in children, 2000; The Maastricht 2 -2000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Consensus Report]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B)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1" w:firstLine="0"/>
            </w:pPr>
            <w:r>
              <w:t>лікування</w:t>
            </w:r>
            <w:r>
              <w:t xml:space="preserve"> (</w:t>
            </w:r>
            <w:r>
              <w:t>з</w:t>
            </w:r>
            <w:r>
              <w:t xml:space="preserve"> </w:t>
            </w:r>
            <w:r>
              <w:t>урахуванням</w:t>
            </w:r>
            <w:r>
              <w:t xml:space="preserve"> </w:t>
            </w:r>
            <w:r>
              <w:t>етіології</w:t>
            </w:r>
            <w:r>
              <w:t xml:space="preserve">, </w:t>
            </w:r>
            <w:r>
              <w:t>основних патогенетичних</w:t>
            </w:r>
            <w:r>
              <w:t xml:space="preserve"> </w:t>
            </w:r>
            <w:r>
              <w:t>механізмів</w:t>
            </w:r>
            <w:r>
              <w:t xml:space="preserve">, </w:t>
            </w:r>
            <w:r>
              <w:t>провідних симптомів</w:t>
            </w:r>
            <w:r>
              <w:t>).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При</w:t>
            </w:r>
            <w:r>
              <w:t xml:space="preserve"> </w:t>
            </w:r>
            <w:r>
              <w:t>ХГД</w:t>
            </w:r>
            <w:r>
              <w:t xml:space="preserve">, </w:t>
            </w:r>
            <w:r>
              <w:t>асоційованому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НР</w:t>
            </w:r>
            <w:r>
              <w:t>-</w:t>
            </w:r>
            <w:r>
              <w:t>інфекцією</w:t>
            </w:r>
            <w:r>
              <w:t xml:space="preserve">, </w:t>
            </w:r>
            <w:r>
              <w:t>з вираженою</w:t>
            </w:r>
            <w:r>
              <w:t xml:space="preserve"> </w:t>
            </w:r>
            <w:r>
              <w:tab/>
            </w:r>
            <w:r>
              <w:t>активністю</w:t>
            </w:r>
            <w:r>
              <w:t xml:space="preserve"> </w:t>
            </w:r>
            <w:r>
              <w:tab/>
            </w:r>
            <w:r>
              <w:t>процесу медикаментозну</w:t>
            </w:r>
            <w:r>
              <w:t xml:space="preserve"> </w:t>
            </w:r>
            <w:r>
              <w:tab/>
            </w:r>
            <w:r>
              <w:t>терапію</w:t>
            </w:r>
            <w:r>
              <w:t xml:space="preserve"> </w:t>
            </w:r>
            <w:r>
              <w:tab/>
            </w:r>
            <w:r>
              <w:t>починають</w:t>
            </w:r>
            <w:r>
              <w:t xml:space="preserve"> </w:t>
            </w:r>
            <w:r>
              <w:tab/>
            </w:r>
            <w:r>
              <w:t>із використання</w:t>
            </w:r>
            <w:r>
              <w:t xml:space="preserve"> </w:t>
            </w:r>
            <w:r>
              <w:t>ерадикаційної</w:t>
            </w:r>
            <w:r>
              <w:t xml:space="preserve"> (</w:t>
            </w:r>
            <w:r>
              <w:t>потрійної</w:t>
            </w:r>
            <w:r>
              <w:t xml:space="preserve"> </w:t>
            </w:r>
            <w:r>
              <w:t>або квадро</w:t>
            </w:r>
            <w:r>
              <w:t xml:space="preserve">-) </w:t>
            </w:r>
            <w:r>
              <w:t>терапії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однією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загальноприйнятих схем</w:t>
            </w:r>
            <w:r>
              <w:t xml:space="preserve"> (</w:t>
            </w:r>
            <w:r>
              <w:t>див</w:t>
            </w:r>
            <w:r>
              <w:t xml:space="preserve">. </w:t>
            </w:r>
            <w:r>
              <w:t>додаток</w:t>
            </w:r>
            <w:r>
              <w:t xml:space="preserve"> 2).</w:t>
            </w:r>
          </w:p>
        </w:tc>
      </w:tr>
      <w:tr w:rsidR="007F3BC3">
        <w:trPr>
          <w:trHeight w:val="194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4" w:right="0" w:firstLine="0"/>
              <w:jc w:val="left"/>
            </w:pPr>
            <w:r>
              <w:t>Критерії</w:t>
            </w:r>
            <w:r>
              <w:t xml:space="preserve"> </w:t>
            </w:r>
            <w:r>
              <w:t>якості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</w:t>
            </w:r>
            <w:r>
              <w:t xml:space="preserve">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</w:pPr>
            <w:r>
              <w:t>Відсутність</w:t>
            </w:r>
            <w:r>
              <w:t xml:space="preserve"> </w:t>
            </w:r>
            <w:r>
              <w:t>симптоматики</w:t>
            </w:r>
            <w:r>
              <w:t xml:space="preserve">, </w:t>
            </w:r>
            <w:r>
              <w:t>ендоскопічних</w:t>
            </w:r>
            <w:r>
              <w:t xml:space="preserve"> </w:t>
            </w:r>
            <w:r>
              <w:t>і гістологічних</w:t>
            </w:r>
            <w:r>
              <w:t xml:space="preserve"> </w:t>
            </w:r>
            <w:r>
              <w:t>ознак</w:t>
            </w:r>
            <w:r>
              <w:t xml:space="preserve"> </w:t>
            </w:r>
            <w:r>
              <w:t>активності</w:t>
            </w:r>
            <w:r>
              <w:t xml:space="preserve"> </w:t>
            </w:r>
            <w:r>
              <w:t>запалення</w:t>
            </w:r>
            <w:r>
              <w:t xml:space="preserve"> </w:t>
            </w:r>
            <w:r>
              <w:t>й інфекційного</w:t>
            </w:r>
            <w:r>
              <w:t xml:space="preserve"> </w:t>
            </w:r>
            <w:r>
              <w:t>агента</w:t>
            </w:r>
            <w:r>
              <w:t xml:space="preserve"> (</w:t>
            </w:r>
            <w:r>
              <w:t>повна</w:t>
            </w:r>
            <w:r>
              <w:t xml:space="preserve"> </w:t>
            </w:r>
            <w:r>
              <w:t>ремісія</w:t>
            </w:r>
            <w:r>
              <w:t xml:space="preserve">). </w:t>
            </w:r>
            <w:r>
              <w:t>Припинення</w:t>
            </w:r>
            <w:r>
              <w:t xml:space="preserve"> </w:t>
            </w:r>
            <w:r>
              <w:t>болю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диспептичних</w:t>
            </w:r>
            <w:r>
              <w:t xml:space="preserve"> </w:t>
            </w:r>
            <w:r>
              <w:t>розладів</w:t>
            </w:r>
            <w:r>
              <w:t xml:space="preserve">, </w:t>
            </w:r>
            <w:r>
              <w:t>зменшення</w:t>
            </w:r>
            <w:r>
              <w:t xml:space="preserve"> </w:t>
            </w:r>
            <w:r>
              <w:t>гістологічних</w:t>
            </w:r>
            <w:r>
              <w:t xml:space="preserve"> </w:t>
            </w:r>
            <w:r>
              <w:t>ознак</w:t>
            </w:r>
            <w:r>
              <w:t xml:space="preserve"> </w:t>
            </w:r>
            <w:r>
              <w:t>активності процесу</w:t>
            </w:r>
            <w:r>
              <w:t xml:space="preserve"> </w:t>
            </w:r>
            <w:r>
              <w:t>без</w:t>
            </w:r>
            <w:r>
              <w:t xml:space="preserve"> </w:t>
            </w:r>
            <w:r>
              <w:t>ерадикації</w:t>
            </w:r>
            <w:r>
              <w:t xml:space="preserve"> </w:t>
            </w:r>
            <w:r>
              <w:t>НР</w:t>
            </w:r>
            <w:r>
              <w:t xml:space="preserve"> (</w:t>
            </w:r>
            <w:r>
              <w:t>неповна</w:t>
            </w:r>
            <w:r>
              <w:t xml:space="preserve"> </w:t>
            </w:r>
            <w:r>
              <w:t>ремісія</w:t>
            </w:r>
            <w:r>
              <w:t>).</w:t>
            </w:r>
          </w:p>
        </w:tc>
      </w:tr>
      <w:tr w:rsidR="007F3BC3">
        <w:trPr>
          <w:trHeight w:val="286"/>
        </w:trPr>
        <w:tc>
          <w:tcPr>
            <w:tcW w:w="9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Б. 2. 5 Диспансерний нагляд</w:t>
            </w:r>
          </w:p>
        </w:tc>
      </w:tr>
      <w:tr w:rsidR="007F3BC3">
        <w:trPr>
          <w:trHeight w:val="580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Мінімальний</w:t>
            </w:r>
            <w:r>
              <w:t xml:space="preserve"> </w:t>
            </w:r>
            <w:r>
              <w:t>строк диспансерного нагляду</w:t>
            </w:r>
            <w:r>
              <w:t xml:space="preserve"> – 3 </w:t>
            </w:r>
            <w:r>
              <w:t>роки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[</w:t>
            </w:r>
            <w:r>
              <w:t>Захворювання органів</w:t>
            </w:r>
            <w:r>
              <w:t xml:space="preserve"> </w:t>
            </w:r>
            <w:r>
              <w:t>травлення</w:t>
            </w:r>
            <w:r>
              <w:t xml:space="preserve"> </w:t>
            </w:r>
            <w:r>
              <w:t>у дітей</w:t>
            </w:r>
            <w:r>
              <w:t xml:space="preserve"> (</w:t>
            </w:r>
            <w:r>
              <w:t>стандарти діагностики</w:t>
            </w:r>
            <w:r>
              <w:t xml:space="preserve"> </w:t>
            </w:r>
            <w:r>
              <w:t>та лікування</w:t>
            </w:r>
            <w:r>
              <w:t>),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Ю</w:t>
            </w:r>
            <w:r>
              <w:t>.</w:t>
            </w:r>
            <w:r>
              <w:t>В</w:t>
            </w:r>
            <w:r>
              <w:t>.</w:t>
            </w:r>
            <w:r>
              <w:t>Бєлоусов</w:t>
            </w:r>
            <w:r>
              <w:t>,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2007]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1" w:firstLine="0"/>
            </w:pPr>
            <w:r>
              <w:t>Через</w:t>
            </w:r>
            <w:r>
              <w:t xml:space="preserve"> 3 </w:t>
            </w:r>
            <w:r>
              <w:t>роки</w:t>
            </w:r>
            <w:r>
              <w:t xml:space="preserve"> </w:t>
            </w:r>
            <w:r>
              <w:t>стійкої</w:t>
            </w:r>
            <w:r>
              <w:t xml:space="preserve"> </w:t>
            </w:r>
            <w:r>
              <w:t>ремісії</w:t>
            </w:r>
            <w:r>
              <w:t xml:space="preserve"> </w:t>
            </w:r>
            <w:r>
              <w:t>після</w:t>
            </w:r>
            <w:r>
              <w:t xml:space="preserve"> </w:t>
            </w:r>
            <w:r>
              <w:t>стаціонарного обстеження</w:t>
            </w:r>
            <w:r>
              <w:t xml:space="preserve"> </w:t>
            </w:r>
            <w:r>
              <w:t>можливе</w:t>
            </w:r>
            <w:r>
              <w:t xml:space="preserve"> </w:t>
            </w:r>
            <w:r>
              <w:t>зняття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обліку</w:t>
            </w:r>
            <w:r>
              <w:t xml:space="preserve">. </w:t>
            </w:r>
            <w:r>
              <w:t>Огляд лікаря</w:t>
            </w:r>
            <w:r>
              <w:t xml:space="preserve"> </w:t>
            </w:r>
            <w:r>
              <w:t>загальної</w:t>
            </w:r>
            <w:r>
              <w:t xml:space="preserve"> </w:t>
            </w:r>
            <w:r>
              <w:t>практики</w:t>
            </w:r>
            <w:r>
              <w:t>-</w:t>
            </w:r>
            <w:r>
              <w:t>сімейної</w:t>
            </w:r>
            <w:r>
              <w:t xml:space="preserve"> </w:t>
            </w:r>
            <w:r>
              <w:t>медицини або</w:t>
            </w:r>
            <w:r>
              <w:t xml:space="preserve"> </w:t>
            </w:r>
            <w:r>
              <w:t>педіатра</w:t>
            </w:r>
            <w:r>
              <w:t xml:space="preserve"> –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, </w:t>
            </w:r>
            <w:r>
              <w:t>дитячого гастроентеролога</w:t>
            </w:r>
            <w:r>
              <w:t xml:space="preserve"> - 2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Ендоскопічний</w:t>
            </w:r>
            <w:r>
              <w:t xml:space="preserve"> </w:t>
            </w:r>
            <w:r>
              <w:t>контроль</w:t>
            </w:r>
            <w:r>
              <w:t xml:space="preserve"> –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 (</w:t>
            </w:r>
            <w:r>
              <w:t>або</w:t>
            </w:r>
            <w:r>
              <w:t xml:space="preserve"> </w:t>
            </w:r>
            <w:r>
              <w:t>за необхідністю</w:t>
            </w:r>
            <w:r>
              <w:t xml:space="preserve">). </w:t>
            </w:r>
            <w:r>
              <w:t>При</w:t>
            </w:r>
            <w:r>
              <w:t xml:space="preserve"> </w:t>
            </w:r>
            <w:r>
              <w:t>необхідності</w:t>
            </w:r>
            <w:r>
              <w:t xml:space="preserve">, </w:t>
            </w:r>
            <w:r>
              <w:t>за призначенням</w:t>
            </w:r>
            <w:r>
              <w:t xml:space="preserve"> - </w:t>
            </w:r>
            <w:r>
              <w:t>огляд</w:t>
            </w:r>
            <w:r>
              <w:t xml:space="preserve"> </w:t>
            </w:r>
            <w:r>
              <w:t>спеціалістів</w:t>
            </w:r>
            <w:r>
              <w:t xml:space="preserve"> (</w:t>
            </w:r>
            <w:r>
              <w:t>ЛОР</w:t>
            </w:r>
            <w:r>
              <w:t xml:space="preserve">, </w:t>
            </w:r>
            <w:r>
              <w:t>стоматолог</w:t>
            </w:r>
            <w:r>
              <w:t xml:space="preserve">, </w:t>
            </w:r>
            <w:r>
              <w:t>невролог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</w:t>
            </w:r>
            <w:r>
              <w:t xml:space="preserve">) –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1" w:firstLine="0"/>
            </w:pPr>
            <w:r>
              <w:t>У</w:t>
            </w:r>
            <w:r>
              <w:t xml:space="preserve"> </w:t>
            </w:r>
            <w:r>
              <w:t>фазі</w:t>
            </w:r>
            <w:r>
              <w:t xml:space="preserve"> </w:t>
            </w:r>
            <w:r>
              <w:t>ремісії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амбулаторно</w:t>
            </w:r>
            <w:r>
              <w:t>-</w:t>
            </w:r>
            <w:r>
              <w:t>поліклінічних умовах</w:t>
            </w:r>
            <w:r>
              <w:t xml:space="preserve"> </w:t>
            </w:r>
            <w:r>
              <w:t>під</w:t>
            </w:r>
            <w:r>
              <w:t xml:space="preserve"> </w:t>
            </w:r>
            <w:r>
              <w:t>наглядом</w:t>
            </w:r>
            <w:r>
              <w:t xml:space="preserve"> </w:t>
            </w:r>
            <w:r>
              <w:t>лікаря</w:t>
            </w:r>
            <w:r>
              <w:t xml:space="preserve"> </w:t>
            </w:r>
            <w:r>
              <w:t>загальної практики</w:t>
            </w:r>
            <w:r>
              <w:t>/</w:t>
            </w:r>
            <w:r>
              <w:t>сімейної</w:t>
            </w:r>
            <w:r>
              <w:t xml:space="preserve"> </w:t>
            </w:r>
            <w:r>
              <w:t>медицини</w:t>
            </w:r>
            <w:r>
              <w:t xml:space="preserve">, </w:t>
            </w:r>
            <w:r>
              <w:t>педіатра</w:t>
            </w:r>
            <w:r>
              <w:t xml:space="preserve"> </w:t>
            </w:r>
            <w:r>
              <w:t>або дитячого</w:t>
            </w:r>
            <w:r>
              <w:t xml:space="preserve"> </w:t>
            </w:r>
            <w:r>
              <w:t>гастроентеролога</w:t>
            </w:r>
            <w:r>
              <w:t xml:space="preserve"> </w:t>
            </w:r>
            <w:r>
              <w:t>діти</w:t>
            </w:r>
            <w:r>
              <w:t xml:space="preserve"> </w:t>
            </w:r>
            <w:r>
              <w:t>повинні отримувати</w:t>
            </w:r>
            <w:r>
              <w:t xml:space="preserve">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 </w:t>
            </w:r>
            <w:r>
              <w:t>протирецидивні</w:t>
            </w:r>
            <w:r>
              <w:t xml:space="preserve"> </w:t>
            </w:r>
            <w:r>
              <w:t>курси лікування</w:t>
            </w:r>
            <w:r>
              <w:t xml:space="preserve"> (</w:t>
            </w:r>
            <w:r>
              <w:t>антисекреторні</w:t>
            </w:r>
            <w:r>
              <w:t xml:space="preserve"> </w:t>
            </w:r>
            <w:r>
              <w:t>препарати</w:t>
            </w:r>
            <w:r>
              <w:t xml:space="preserve">, </w:t>
            </w:r>
            <w:r>
              <w:t>цитопротектори</w:t>
            </w:r>
            <w:r>
              <w:t xml:space="preserve">, </w:t>
            </w:r>
            <w:r>
              <w:t>репаранти</w:t>
            </w:r>
            <w:r>
              <w:t xml:space="preserve">, </w:t>
            </w:r>
            <w:r>
              <w:t>прокінетики</w:t>
            </w:r>
            <w:r>
              <w:t xml:space="preserve">, </w:t>
            </w:r>
            <w:r>
              <w:t>спазмолітики</w:t>
            </w:r>
            <w:r>
              <w:t xml:space="preserve">, </w:t>
            </w:r>
            <w:r>
              <w:t>седатики</w:t>
            </w:r>
            <w:r>
              <w:t xml:space="preserve">, </w:t>
            </w:r>
            <w:r>
              <w:t>імунокоректори</w:t>
            </w:r>
            <w:r>
              <w:t xml:space="preserve"> </w:t>
            </w:r>
            <w:r>
              <w:t>та адаптогени</w:t>
            </w:r>
            <w:r>
              <w:t xml:space="preserve"> </w:t>
            </w:r>
            <w:r>
              <w:t>тощо</w:t>
            </w:r>
            <w:r>
              <w:t xml:space="preserve">). </w:t>
            </w:r>
            <w:r>
              <w:t>Об</w:t>
            </w:r>
            <w:r>
              <w:t>'</w:t>
            </w:r>
            <w:r>
              <w:t>єм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тривалість</w:t>
            </w:r>
            <w:r>
              <w:t xml:space="preserve"> </w:t>
            </w:r>
            <w:r>
              <w:t>таких курсів</w:t>
            </w:r>
            <w:r>
              <w:t xml:space="preserve"> </w:t>
            </w:r>
            <w:r>
              <w:t>повинні</w:t>
            </w:r>
            <w:r>
              <w:t xml:space="preserve"> </w:t>
            </w:r>
            <w:r>
              <w:t>вирішуватися</w:t>
            </w:r>
            <w:r>
              <w:t xml:space="preserve"> </w:t>
            </w:r>
            <w:r>
              <w:t>залежно</w:t>
            </w:r>
            <w:r>
              <w:t xml:space="preserve"> </w:t>
            </w:r>
            <w:r>
              <w:t>від лікування</w:t>
            </w:r>
            <w:r>
              <w:t xml:space="preserve"> </w:t>
            </w:r>
            <w:r>
              <w:t>загострення</w:t>
            </w:r>
            <w:r>
              <w:t xml:space="preserve">, </w:t>
            </w:r>
            <w:r>
              <w:t>індивідуально</w:t>
            </w:r>
            <w:r>
              <w:t>.</w:t>
            </w:r>
          </w:p>
        </w:tc>
      </w:tr>
      <w:tr w:rsidR="007F3BC3">
        <w:trPr>
          <w:trHeight w:val="287"/>
        </w:trPr>
        <w:tc>
          <w:tcPr>
            <w:tcW w:w="9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Б. 2. 6 Санаторно-курортне лікування</w:t>
            </w:r>
          </w:p>
        </w:tc>
      </w:tr>
      <w:tr w:rsidR="007F3BC3">
        <w:trPr>
          <w:trHeight w:val="304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Санаторно</w:t>
            </w:r>
            <w:r>
              <w:t>-</w:t>
            </w:r>
            <w:r>
              <w:t>курортне лікування</w:t>
            </w:r>
            <w:r>
              <w:t xml:space="preserve"> </w:t>
            </w:r>
            <w:r>
              <w:t>показане</w:t>
            </w:r>
            <w:r>
              <w:t xml:space="preserve"> </w:t>
            </w:r>
            <w:r>
              <w:t>в фазі</w:t>
            </w:r>
            <w:r>
              <w:t xml:space="preserve"> </w:t>
            </w:r>
            <w:r>
              <w:t>ремісії</w:t>
            </w:r>
            <w:r>
              <w:t xml:space="preserve"> </w:t>
            </w:r>
            <w:r>
              <w:t>ХГД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tabs>
                <w:tab w:val="center" w:pos="298"/>
                <w:tab w:val="center" w:pos="1799"/>
              </w:tabs>
              <w:spacing w:after="12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Наказ</w:t>
            </w:r>
            <w:r>
              <w:t xml:space="preserve"> </w:t>
            </w:r>
            <w:r>
              <w:tab/>
            </w:r>
            <w:r>
              <w:t>МОЗ</w:t>
            </w:r>
          </w:p>
          <w:p w:rsidR="007F3BC3" w:rsidRDefault="008E2D0D">
            <w:pPr>
              <w:tabs>
                <w:tab w:val="center" w:pos="418"/>
                <w:tab w:val="center" w:pos="1900"/>
              </w:tabs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України</w:t>
            </w:r>
            <w:r>
              <w:t xml:space="preserve"> </w:t>
            </w:r>
            <w:r>
              <w:tab/>
            </w:r>
            <w:r>
              <w:t>від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 xml:space="preserve">12.01.2009 </w:t>
            </w:r>
            <w:r>
              <w:t>№</w:t>
            </w:r>
            <w:r>
              <w:t xml:space="preserve"> 4 «</w:t>
            </w:r>
            <w:r>
              <w:t>Про</w:t>
            </w:r>
            <w:r>
              <w:t xml:space="preserve"> </w:t>
            </w:r>
            <w:r>
              <w:t>направлення дітей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санаторнокурортне</w:t>
            </w:r>
            <w:r>
              <w:t xml:space="preserve"> </w:t>
            </w:r>
            <w:r>
              <w:t>лікування в</w:t>
            </w:r>
            <w:r>
              <w:t xml:space="preserve"> </w:t>
            </w:r>
            <w:r>
              <w:t>санаторнокурортні</w:t>
            </w:r>
            <w:r>
              <w:t xml:space="preserve"> </w:t>
            </w:r>
            <w:r>
              <w:t xml:space="preserve">заклади </w:t>
            </w:r>
            <w:r>
              <w:t>(</w:t>
            </w:r>
            <w:r>
              <w:t>крім</w:t>
            </w:r>
            <w:r>
              <w:t xml:space="preserve"> </w:t>
            </w:r>
            <w:r>
              <w:t>туберкульозного</w:t>
            </w:r>
            <w:r>
              <w:t xml:space="preserve"> </w:t>
            </w:r>
            <w:r>
              <w:t>профілю</w:t>
            </w:r>
            <w:r>
              <w:t>)»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firstLine="0"/>
            </w:pPr>
            <w:r>
              <w:t>Направлення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санаторій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обстеження здійснюється</w:t>
            </w:r>
            <w:r>
              <w:t xml:space="preserve"> </w:t>
            </w:r>
            <w:r>
              <w:t>лікарем</w:t>
            </w:r>
            <w:r>
              <w:t xml:space="preserve"> - </w:t>
            </w:r>
            <w:r>
              <w:t>дитячим гастроентерологом</w:t>
            </w:r>
            <w:r>
              <w:t xml:space="preserve">, </w:t>
            </w:r>
            <w:r>
              <w:t>педіатром</w:t>
            </w:r>
            <w:r>
              <w:t>.</w:t>
            </w:r>
          </w:p>
        </w:tc>
      </w:tr>
      <w:tr w:rsidR="007F3BC3">
        <w:trPr>
          <w:trHeight w:val="28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Тривалість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tabs>
                <w:tab w:val="center" w:pos="298"/>
                <w:tab w:val="center" w:pos="1799"/>
              </w:tabs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Наказ</w:t>
            </w:r>
            <w:r>
              <w:t xml:space="preserve"> </w:t>
            </w:r>
            <w:r>
              <w:tab/>
            </w:r>
            <w:r>
              <w:t>МОЗ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24-30 </w:t>
            </w:r>
            <w:r>
              <w:t>днів</w:t>
            </w:r>
            <w:r>
              <w:t>.</w:t>
            </w:r>
          </w:p>
        </w:tc>
      </w:tr>
    </w:tbl>
    <w:p w:rsidR="007F3BC3" w:rsidRDefault="007F3BC3">
      <w:pPr>
        <w:spacing w:after="0" w:line="259" w:lineRule="auto"/>
        <w:ind w:left="-1418" w:right="11056" w:firstLine="0"/>
        <w:jc w:val="left"/>
      </w:pPr>
    </w:p>
    <w:tbl>
      <w:tblPr>
        <w:tblStyle w:val="TableGrid"/>
        <w:tblW w:w="9808" w:type="dxa"/>
        <w:tblInd w:w="-108" w:type="dxa"/>
        <w:tblCellMar>
          <w:top w:w="60" w:type="dxa"/>
          <w:left w:w="10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2425"/>
        <w:gridCol w:w="2425"/>
        <w:gridCol w:w="4958"/>
      </w:tblGrid>
      <w:tr w:rsidR="007F3BC3">
        <w:trPr>
          <w:trHeight w:val="249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санаторнокурортного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tabs>
                <w:tab w:val="center" w:pos="418"/>
                <w:tab w:val="center" w:pos="1900"/>
              </w:tabs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України</w:t>
            </w:r>
            <w:r>
              <w:t xml:space="preserve"> </w:t>
            </w:r>
            <w:r>
              <w:tab/>
            </w:r>
            <w:r>
              <w:t>від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 xml:space="preserve">12.01.2009 </w:t>
            </w:r>
            <w:r>
              <w:t>№</w:t>
            </w:r>
            <w:r>
              <w:t xml:space="preserve"> 4 «</w:t>
            </w:r>
            <w:r>
              <w:t>Про</w:t>
            </w:r>
            <w:r>
              <w:t xml:space="preserve"> </w:t>
            </w:r>
            <w:r>
              <w:t>направлення дітей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санаторнокурортне</w:t>
            </w:r>
            <w:r>
              <w:t xml:space="preserve"> </w:t>
            </w:r>
            <w:r>
              <w:t>лікування в</w:t>
            </w:r>
            <w:r>
              <w:t xml:space="preserve"> </w:t>
            </w:r>
            <w:r>
              <w:t>санаторнокурортні</w:t>
            </w:r>
            <w:r>
              <w:t xml:space="preserve"> </w:t>
            </w:r>
            <w:r>
              <w:t xml:space="preserve">заклади </w:t>
            </w:r>
            <w:r>
              <w:t>(</w:t>
            </w:r>
            <w:r>
              <w:t>крім</w:t>
            </w:r>
            <w:r>
              <w:t xml:space="preserve"> </w:t>
            </w:r>
            <w:r>
              <w:t>туберкульозного</w:t>
            </w:r>
            <w:r>
              <w:t xml:space="preserve"> </w:t>
            </w:r>
            <w:r>
              <w:t>профілю</w:t>
            </w:r>
            <w:r>
              <w:t>)»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1174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Основні</w:t>
            </w:r>
            <w:r>
              <w:t xml:space="preserve"> </w:t>
            </w:r>
            <w:r>
              <w:t>принципи відновлювального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Наказ</w:t>
            </w:r>
            <w:r>
              <w:t xml:space="preserve"> </w:t>
            </w:r>
            <w:r>
              <w:t>МОЗ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України</w:t>
            </w:r>
            <w:r>
              <w:t xml:space="preserve"> </w:t>
            </w:r>
            <w:r>
              <w:t>від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 xml:space="preserve">28.05.2009 </w:t>
            </w:r>
            <w:r>
              <w:t>№</w:t>
            </w:r>
            <w:r>
              <w:t xml:space="preserve"> 364 «</w:t>
            </w:r>
            <w:r>
              <w:t>Про</w:t>
            </w:r>
            <w:r>
              <w:t xml:space="preserve"> </w:t>
            </w:r>
            <w:r>
              <w:t>затвердження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клінічних протоколів санаторнокурортного лікування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у санаторно</w:t>
            </w:r>
            <w:r>
              <w:t>-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курортних</w:t>
            </w:r>
            <w:r>
              <w:t xml:space="preserve"> </w:t>
            </w:r>
            <w:r>
              <w:t>закладах України</w:t>
            </w:r>
            <w:r>
              <w:t>»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</w:t>
            </w:r>
            <w:r>
              <w:t>)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u w:val="single" w:color="000000"/>
              </w:rPr>
              <w:t>Об</w:t>
            </w:r>
            <w:r>
              <w:rPr>
                <w:u w:val="single" w:color="000000"/>
              </w:rPr>
              <w:t>’</w:t>
            </w:r>
            <w:r>
              <w:rPr>
                <w:u w:val="single" w:color="000000"/>
              </w:rPr>
              <w:t>єм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діагностики</w:t>
            </w:r>
          </w:p>
          <w:p w:rsidR="007F3BC3" w:rsidRDefault="008E2D0D">
            <w:pPr>
              <w:spacing w:after="1" w:line="237" w:lineRule="auto"/>
              <w:ind w:right="0" w:firstLine="0"/>
            </w:pPr>
            <w:r>
              <w:rPr>
                <w:i/>
              </w:rPr>
              <w:t xml:space="preserve">Обов’язкові лабораторні </w:t>
            </w:r>
            <w:r>
              <w:rPr>
                <w:i/>
              </w:rPr>
              <w:t xml:space="preserve">дослідження: </w:t>
            </w:r>
            <w:r>
              <w:t>загальний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загальний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сечі</w:t>
            </w:r>
            <w:r>
              <w:t>.</w:t>
            </w:r>
          </w:p>
          <w:p w:rsidR="007F3BC3" w:rsidRDefault="008E2D0D">
            <w:pPr>
              <w:spacing w:after="1" w:line="238" w:lineRule="auto"/>
              <w:ind w:right="1" w:firstLine="0"/>
            </w:pPr>
            <w:r>
              <w:rPr>
                <w:i/>
              </w:rPr>
              <w:t>Додаткові лабораторні дослідження:</w:t>
            </w:r>
            <w:r>
              <w:t xml:space="preserve"> </w:t>
            </w:r>
            <w:r>
              <w:t>аналіз крові</w:t>
            </w:r>
            <w:r>
              <w:t xml:space="preserve"> </w:t>
            </w:r>
            <w:r>
              <w:t>біохімічний</w:t>
            </w:r>
            <w:r>
              <w:t xml:space="preserve"> (</w:t>
            </w:r>
            <w:r>
              <w:t>загальний</w:t>
            </w:r>
            <w:r>
              <w:t xml:space="preserve"> </w:t>
            </w:r>
            <w:r>
              <w:t>білок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білкові фракції</w:t>
            </w:r>
            <w:r>
              <w:t xml:space="preserve"> </w:t>
            </w:r>
            <w:r>
              <w:t>крові</w:t>
            </w:r>
            <w:r>
              <w:t xml:space="preserve">), </w:t>
            </w:r>
            <w:r>
              <w:t>копрограма</w:t>
            </w:r>
            <w:r>
              <w:t xml:space="preserve"> (</w:t>
            </w:r>
            <w:r>
              <w:t>за</w:t>
            </w:r>
            <w:r>
              <w:t xml:space="preserve"> </w:t>
            </w:r>
            <w:r>
              <w:t>необхідністю</w:t>
            </w:r>
            <w:r>
              <w:t>).</w:t>
            </w:r>
          </w:p>
          <w:p w:rsidR="007F3BC3" w:rsidRDefault="008E2D0D">
            <w:pPr>
              <w:spacing w:after="67" w:line="238" w:lineRule="auto"/>
              <w:ind w:right="1" w:firstLine="0"/>
            </w:pPr>
            <w:r>
              <w:rPr>
                <w:i/>
              </w:rPr>
              <w:t xml:space="preserve">Обов’язкові інструментальні дослідження: </w:t>
            </w:r>
            <w:r>
              <w:t>інтрагастральна</w:t>
            </w:r>
            <w:r>
              <w:t xml:space="preserve"> </w:t>
            </w:r>
            <w:r>
              <w:t>рН</w:t>
            </w:r>
            <w:r>
              <w:t>-</w:t>
            </w:r>
            <w:r>
              <w:t>ме</w:t>
            </w:r>
            <w:r>
              <w:t>трія</w:t>
            </w:r>
            <w:r>
              <w:t xml:space="preserve"> (</w:t>
            </w:r>
            <w:r>
              <w:t>за</w:t>
            </w:r>
            <w:r>
              <w:t xml:space="preserve"> </w:t>
            </w:r>
            <w:r>
              <w:t>необхідністю</w:t>
            </w:r>
            <w:r>
              <w:t xml:space="preserve">), </w:t>
            </w:r>
            <w:r>
              <w:t>УЗД</w:t>
            </w:r>
            <w:r>
              <w:t xml:space="preserve"> </w:t>
            </w:r>
            <w:r>
              <w:t>органів</w:t>
            </w:r>
            <w:r>
              <w:t xml:space="preserve"> </w:t>
            </w:r>
            <w:r>
              <w:t>черевної</w:t>
            </w:r>
            <w:r>
              <w:t xml:space="preserve"> </w:t>
            </w:r>
            <w:r>
              <w:t>порожнини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88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Дієтичні столи:</w:t>
            </w:r>
            <w:r>
              <w:t xml:space="preserve"> </w:t>
            </w:r>
            <w:r>
              <w:t>№</w:t>
            </w:r>
            <w:r>
              <w:t xml:space="preserve"> 2, </w:t>
            </w:r>
            <w:r>
              <w:t>№</w:t>
            </w:r>
            <w:r>
              <w:t xml:space="preserve"> 5.</w:t>
            </w:r>
          </w:p>
          <w:p w:rsidR="007F3BC3" w:rsidRDefault="008E2D0D" w:rsidP="008E2D0D">
            <w:pPr>
              <w:numPr>
                <w:ilvl w:val="0"/>
                <w:numId w:val="88"/>
              </w:numPr>
              <w:spacing w:after="67" w:line="238" w:lineRule="auto"/>
              <w:ind w:right="0" w:firstLine="0"/>
              <w:jc w:val="left"/>
            </w:pPr>
            <w:r>
              <w:rPr>
                <w:i/>
              </w:rPr>
              <w:t xml:space="preserve">Мінеральні води: </w:t>
            </w:r>
            <w:r>
              <w:t>показані</w:t>
            </w:r>
            <w:r>
              <w:t xml:space="preserve"> </w:t>
            </w:r>
            <w:r>
              <w:t>питні</w:t>
            </w:r>
            <w:r>
              <w:t xml:space="preserve"> </w:t>
            </w:r>
            <w:r>
              <w:t>мінеральні води</w:t>
            </w:r>
            <w:r>
              <w:t xml:space="preserve"> </w:t>
            </w:r>
            <w:r>
              <w:t>хлоридно</w:t>
            </w:r>
            <w:r>
              <w:t>-</w:t>
            </w:r>
            <w:r>
              <w:t>сульфатні</w:t>
            </w:r>
            <w:r>
              <w:t xml:space="preserve">, </w:t>
            </w:r>
            <w:r>
              <w:t>хлоридно</w:t>
            </w:r>
            <w:r>
              <w:t>-</w:t>
            </w:r>
            <w:r>
              <w:t>натриєві</w:t>
            </w:r>
            <w:r>
              <w:t xml:space="preserve">, </w:t>
            </w:r>
            <w:r>
              <w:t>гідрокарбонатно</w:t>
            </w:r>
            <w:r>
              <w:t>-</w:t>
            </w:r>
            <w:r>
              <w:t>натрієві</w:t>
            </w:r>
            <w:r>
              <w:t xml:space="preserve">, </w:t>
            </w:r>
            <w:r>
              <w:t>хлоридні</w:t>
            </w:r>
            <w:r>
              <w:t xml:space="preserve"> </w:t>
            </w:r>
            <w:r>
              <w:t>магнієвокалієво</w:t>
            </w:r>
            <w:r>
              <w:t>-</w:t>
            </w:r>
            <w:r>
              <w:t>натриєві</w:t>
            </w:r>
            <w:r>
              <w:t xml:space="preserve">, </w:t>
            </w:r>
            <w:r>
              <w:t>сульфатно</w:t>
            </w:r>
            <w:r>
              <w:t>-</w:t>
            </w:r>
            <w:r>
              <w:t>хлоридні мінеральні</w:t>
            </w:r>
            <w:r>
              <w:t xml:space="preserve"> </w:t>
            </w:r>
            <w:r>
              <w:t>води</w:t>
            </w:r>
            <w:r>
              <w:t xml:space="preserve"> </w:t>
            </w:r>
            <w:r>
              <w:t>малої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середньої мінералізації</w:t>
            </w:r>
            <w:r>
              <w:t xml:space="preserve"> (</w:t>
            </w:r>
            <w:r>
              <w:t>методика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залежності</w:t>
            </w:r>
            <w:r>
              <w:t xml:space="preserve"> </w:t>
            </w:r>
            <w:r>
              <w:t>від секреції</w:t>
            </w:r>
            <w:r>
              <w:t xml:space="preserve"> </w:t>
            </w:r>
            <w:r>
              <w:t>шлунку</w:t>
            </w:r>
            <w:r>
              <w:t xml:space="preserve">, </w:t>
            </w:r>
            <w:r>
              <w:t>разова</w:t>
            </w:r>
            <w:r>
              <w:t xml:space="preserve"> </w:t>
            </w:r>
            <w:r>
              <w:t>доза</w:t>
            </w:r>
            <w:r>
              <w:t xml:space="preserve"> 5 </w:t>
            </w:r>
            <w:r>
              <w:t>мл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 дитини</w:t>
            </w:r>
            <w:r>
              <w:t xml:space="preserve">). </w:t>
            </w:r>
            <w:r>
              <w:t>При</w:t>
            </w:r>
            <w:r>
              <w:t xml:space="preserve"> </w:t>
            </w:r>
            <w:r>
              <w:t>підвищеній</w:t>
            </w:r>
            <w:r>
              <w:t xml:space="preserve"> </w:t>
            </w:r>
            <w:r>
              <w:t>секреторній</w:t>
            </w:r>
            <w:r>
              <w:t xml:space="preserve"> </w:t>
            </w:r>
            <w:r>
              <w:t>функції шлунку</w:t>
            </w:r>
            <w:r>
              <w:t xml:space="preserve"> </w:t>
            </w:r>
            <w:r>
              <w:t>мінеральну</w:t>
            </w:r>
            <w:r>
              <w:t xml:space="preserve"> </w:t>
            </w:r>
            <w:r>
              <w:t>воду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>у теплому</w:t>
            </w:r>
            <w:r>
              <w:t xml:space="preserve"> </w:t>
            </w:r>
            <w:r>
              <w:t>вигляді</w:t>
            </w:r>
            <w:r>
              <w:t xml:space="preserve"> (38°</w:t>
            </w:r>
            <w:r>
              <w:t>С</w:t>
            </w:r>
            <w:r>
              <w:t xml:space="preserve">) </w:t>
            </w:r>
            <w:r>
              <w:t>за</w:t>
            </w:r>
            <w:r>
              <w:t xml:space="preserve"> 1-1,5 </w:t>
            </w:r>
            <w:r>
              <w:t>години</w:t>
            </w:r>
            <w:r>
              <w:t xml:space="preserve"> </w:t>
            </w:r>
            <w:r>
              <w:t>пере</w:t>
            </w:r>
            <w:r>
              <w:t>д вживанням</w:t>
            </w:r>
            <w:r>
              <w:t xml:space="preserve"> </w:t>
            </w:r>
            <w:r>
              <w:t>їжі</w:t>
            </w:r>
            <w:r>
              <w:t xml:space="preserve"> </w:t>
            </w:r>
            <w:r>
              <w:t>тричі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. </w:t>
            </w:r>
            <w:r>
              <w:t>При</w:t>
            </w:r>
            <w:r>
              <w:t xml:space="preserve"> </w:t>
            </w:r>
            <w:r>
              <w:t>зниженій кислотоутворюючій</w:t>
            </w:r>
            <w:r>
              <w:t xml:space="preserve"> </w:t>
            </w:r>
            <w:r>
              <w:t>функції</w:t>
            </w:r>
            <w:r>
              <w:t xml:space="preserve"> </w:t>
            </w:r>
            <w:r>
              <w:t>мінеральну</w:t>
            </w:r>
            <w:r>
              <w:t xml:space="preserve"> </w:t>
            </w:r>
            <w:r>
              <w:t>воду за</w:t>
            </w:r>
            <w:r>
              <w:t xml:space="preserve"> </w:t>
            </w:r>
            <w:r>
              <w:t>температурою</w:t>
            </w:r>
            <w:r>
              <w:t xml:space="preserve"> 20-30 </w:t>
            </w:r>
            <w:r>
              <w:t>С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>за</w:t>
            </w:r>
            <w:r>
              <w:t xml:space="preserve"> 20-30 </w:t>
            </w:r>
            <w:r>
              <w:t>хв</w:t>
            </w:r>
            <w:r>
              <w:t xml:space="preserve">.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 xml:space="preserve"> </w:t>
            </w:r>
            <w:r>
              <w:t>тричі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. </w:t>
            </w:r>
            <w:r>
              <w:t>Хворим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нормальною секреторною</w:t>
            </w:r>
            <w:r>
              <w:t xml:space="preserve"> </w:t>
            </w:r>
            <w:r>
              <w:t>функцією</w:t>
            </w:r>
            <w:r>
              <w:t xml:space="preserve"> </w:t>
            </w:r>
            <w:r>
              <w:t>шлунку</w:t>
            </w:r>
            <w:r>
              <w:t xml:space="preserve"> </w:t>
            </w:r>
            <w:r>
              <w:t>мінеральну воду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>за</w:t>
            </w:r>
            <w:r>
              <w:t xml:space="preserve"> 40 </w:t>
            </w:r>
            <w:r>
              <w:t>хв</w:t>
            </w:r>
            <w:r>
              <w:t xml:space="preserve">. </w:t>
            </w:r>
            <w:r>
              <w:t>перед</w:t>
            </w:r>
            <w:r>
              <w:t xml:space="preserve"> </w:t>
            </w:r>
            <w:r>
              <w:t>уживанням їжі</w:t>
            </w:r>
            <w:r>
              <w:t xml:space="preserve"> </w:t>
            </w:r>
            <w:r>
              <w:t>температурою</w:t>
            </w:r>
            <w:r>
              <w:t xml:space="preserve"> 30-38°</w:t>
            </w:r>
            <w:r>
              <w:t>С</w:t>
            </w:r>
            <w:r>
              <w:t xml:space="preserve">. </w:t>
            </w:r>
            <w:r>
              <w:t>Курс</w:t>
            </w:r>
            <w:r>
              <w:t xml:space="preserve"> </w:t>
            </w:r>
            <w:r>
              <w:t>питного бальнеолікування</w:t>
            </w:r>
            <w:r>
              <w:t xml:space="preserve"> </w:t>
            </w:r>
            <w:r>
              <w:t>до</w:t>
            </w:r>
            <w:r>
              <w:t xml:space="preserve"> 3- 4 </w:t>
            </w:r>
            <w:r>
              <w:t>тижнів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88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Апаратна фізіотерапія:</w:t>
            </w:r>
          </w:p>
          <w:p w:rsidR="007F3BC3" w:rsidRDefault="008E2D0D" w:rsidP="008E2D0D">
            <w:pPr>
              <w:numPr>
                <w:ilvl w:val="0"/>
                <w:numId w:val="89"/>
              </w:numPr>
              <w:spacing w:after="26" w:line="259" w:lineRule="auto"/>
              <w:ind w:right="0" w:firstLine="0"/>
              <w:jc w:val="left"/>
            </w:pPr>
            <w:r>
              <w:rPr>
                <w:i/>
              </w:rPr>
              <w:t>синусоїдальні модульовані струми</w:t>
            </w:r>
            <w:r>
              <w:t xml:space="preserve"> (</w:t>
            </w:r>
            <w:r>
              <w:t>СМС</w:t>
            </w:r>
            <w:r>
              <w:t>);</w:t>
            </w:r>
          </w:p>
          <w:p w:rsidR="007F3BC3" w:rsidRDefault="008E2D0D" w:rsidP="008E2D0D">
            <w:pPr>
              <w:numPr>
                <w:ilvl w:val="0"/>
                <w:numId w:val="89"/>
              </w:numPr>
              <w:spacing w:after="0" w:line="280" w:lineRule="auto"/>
              <w:ind w:right="0" w:firstLine="0"/>
              <w:jc w:val="left"/>
            </w:pPr>
            <w:r>
              <w:rPr>
                <w:i/>
              </w:rPr>
              <w:t>хвилі дециметрового діапазону</w:t>
            </w:r>
            <w:r>
              <w:t xml:space="preserve"> (</w:t>
            </w:r>
            <w:r>
              <w:t>ДМХ</w:t>
            </w:r>
            <w:r>
              <w:t xml:space="preserve">); </w:t>
            </w:r>
            <w:r>
              <w:rPr>
                <w:b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i/>
              </w:rPr>
              <w:t>електрофорез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89"/>
              </w:numPr>
              <w:spacing w:after="42" w:line="259" w:lineRule="auto"/>
              <w:ind w:right="0" w:firstLine="0"/>
              <w:jc w:val="left"/>
            </w:pPr>
            <w:r>
              <w:rPr>
                <w:i/>
              </w:rPr>
              <w:t>електросонтерапія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90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Пелоїдотерапія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90"/>
              </w:numPr>
              <w:spacing w:after="60" w:line="244" w:lineRule="auto"/>
              <w:ind w:right="0" w:firstLine="0"/>
              <w:jc w:val="left"/>
            </w:pPr>
            <w:r>
              <w:rPr>
                <w:i/>
              </w:rPr>
              <w:t xml:space="preserve">Парафіноозокеритові </w:t>
            </w:r>
            <w:r>
              <w:rPr>
                <w:i/>
              </w:rPr>
              <w:tab/>
            </w:r>
            <w:r>
              <w:rPr>
                <w:i/>
              </w:rPr>
              <w:t>аплікації</w:t>
            </w:r>
            <w:r>
              <w:t xml:space="preserve"> </w:t>
            </w:r>
            <w:r>
              <w:tab/>
            </w:r>
            <w:r>
              <w:t>на епігастральну</w:t>
            </w:r>
            <w:r>
              <w:t xml:space="preserve"> </w:t>
            </w:r>
            <w:r>
              <w:t>зону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90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Бальнеотерапія.</w:t>
            </w:r>
          </w:p>
          <w:p w:rsidR="007F3BC3" w:rsidRDefault="008E2D0D" w:rsidP="008E2D0D">
            <w:pPr>
              <w:numPr>
                <w:ilvl w:val="0"/>
                <w:numId w:val="90"/>
              </w:numPr>
              <w:spacing w:after="66" w:line="239" w:lineRule="auto"/>
              <w:ind w:right="0" w:firstLine="0"/>
              <w:jc w:val="left"/>
            </w:pPr>
            <w:r>
              <w:rPr>
                <w:i/>
              </w:rPr>
              <w:t xml:space="preserve">Кліматотерапія </w:t>
            </w:r>
            <w:r>
              <w:t>включає</w:t>
            </w:r>
            <w:r>
              <w:t xml:space="preserve"> </w:t>
            </w:r>
            <w:r>
              <w:t>аеротерапію</w:t>
            </w:r>
            <w:r>
              <w:t xml:space="preserve">, </w:t>
            </w:r>
            <w:r>
              <w:t>повітряні</w:t>
            </w:r>
            <w:r>
              <w:t xml:space="preserve">, </w:t>
            </w:r>
            <w:r>
              <w:t>сонячні</w:t>
            </w:r>
            <w:r>
              <w:t xml:space="preserve"> </w:t>
            </w:r>
            <w:r>
              <w:t>ванни</w:t>
            </w:r>
            <w:r>
              <w:t xml:space="preserve">, </w:t>
            </w:r>
            <w:r>
              <w:t>морські</w:t>
            </w:r>
            <w:r>
              <w:t xml:space="preserve"> </w:t>
            </w:r>
            <w:r>
              <w:t>купання</w:t>
            </w:r>
            <w:r>
              <w:t xml:space="preserve"> </w:t>
            </w:r>
            <w:r>
              <w:t>за загальноприйнятою</w:t>
            </w:r>
            <w:r>
              <w:t xml:space="preserve"> </w:t>
            </w:r>
            <w:r>
              <w:t>методикою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90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Руховий режим:</w:t>
            </w:r>
            <w:r>
              <w:t xml:space="preserve"> </w:t>
            </w:r>
            <w:r>
              <w:t>ранкова</w:t>
            </w:r>
            <w:r>
              <w:t xml:space="preserve"> </w:t>
            </w:r>
            <w:r>
              <w:t>гігієнічна гімнастика</w:t>
            </w:r>
            <w:r>
              <w:t xml:space="preserve">, </w:t>
            </w:r>
            <w:r>
              <w:t>групова</w:t>
            </w:r>
            <w:r>
              <w:t xml:space="preserve"> </w:t>
            </w:r>
            <w:r>
              <w:t>лікувальна</w:t>
            </w:r>
            <w:r>
              <w:t xml:space="preserve"> </w:t>
            </w:r>
            <w:r>
              <w:t>фізкультура</w:t>
            </w:r>
            <w:r>
              <w:t>,</w:t>
            </w:r>
          </w:p>
        </w:tc>
      </w:tr>
      <w:tr w:rsidR="007F3BC3">
        <w:trPr>
          <w:trHeight w:val="28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дозована</w:t>
            </w:r>
            <w:r>
              <w:t xml:space="preserve"> </w:t>
            </w:r>
            <w:r>
              <w:t>ходьба</w:t>
            </w:r>
            <w:r>
              <w:t>.</w:t>
            </w:r>
          </w:p>
        </w:tc>
      </w:tr>
    </w:tbl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В. КЛАСИФІКАЦІЯ</w:t>
      </w:r>
    </w:p>
    <w:p w:rsidR="007F3BC3" w:rsidRDefault="008E2D0D">
      <w:pPr>
        <w:spacing w:after="278" w:line="238" w:lineRule="auto"/>
        <w:ind w:left="-5" w:right="8" w:hanging="10"/>
        <w:jc w:val="left"/>
      </w:pPr>
      <w:r>
        <w:t>У</w:t>
      </w:r>
      <w:r>
        <w:t xml:space="preserve"> </w:t>
      </w:r>
      <w:r>
        <w:t>педіатрії</w:t>
      </w:r>
      <w:r>
        <w:t xml:space="preserve"> </w:t>
      </w:r>
      <w:r>
        <w:t>придатна</w:t>
      </w:r>
      <w:r>
        <w:t xml:space="preserve"> </w:t>
      </w:r>
      <w:r>
        <w:t>для</w:t>
      </w:r>
      <w:r>
        <w:t xml:space="preserve"> </w:t>
      </w:r>
      <w:r>
        <w:t>користування</w:t>
      </w:r>
      <w:r>
        <w:t xml:space="preserve"> </w:t>
      </w:r>
      <w:r>
        <w:t>сучасна</w:t>
      </w:r>
      <w:r>
        <w:t xml:space="preserve"> </w:t>
      </w:r>
      <w:r>
        <w:t>робоча</w:t>
      </w:r>
      <w:r>
        <w:t xml:space="preserve"> </w:t>
      </w:r>
      <w:r>
        <w:t>класифікація</w:t>
      </w:r>
      <w:r>
        <w:t xml:space="preserve"> </w:t>
      </w:r>
      <w:r>
        <w:t>ХГ</w:t>
      </w:r>
      <w:r>
        <w:t xml:space="preserve"> </w:t>
      </w:r>
      <w:r>
        <w:t>та</w:t>
      </w:r>
      <w:r>
        <w:t xml:space="preserve"> </w:t>
      </w:r>
      <w:r>
        <w:t>ХГД</w:t>
      </w:r>
      <w:r>
        <w:t xml:space="preserve">, </w:t>
      </w:r>
      <w:r>
        <w:t>яка прийнята</w:t>
      </w:r>
      <w:r>
        <w:t xml:space="preserve"> </w:t>
      </w:r>
      <w:r>
        <w:t>та</w:t>
      </w:r>
      <w:r>
        <w:t xml:space="preserve"> </w:t>
      </w:r>
      <w:r>
        <w:t>затверджена</w:t>
      </w:r>
      <w:r>
        <w:t xml:space="preserve"> 7 </w:t>
      </w:r>
      <w:r>
        <w:t>Конгресом</w:t>
      </w:r>
      <w:r>
        <w:t xml:space="preserve"> </w:t>
      </w:r>
      <w:r>
        <w:t>педіатрів</w:t>
      </w:r>
      <w:r>
        <w:t xml:space="preserve"> </w:t>
      </w:r>
      <w:r>
        <w:t>Росії</w:t>
      </w:r>
      <w:r>
        <w:t xml:space="preserve"> </w:t>
      </w:r>
      <w:r>
        <w:t>та</w:t>
      </w:r>
      <w:r>
        <w:t xml:space="preserve"> </w:t>
      </w:r>
      <w:r>
        <w:t>країн</w:t>
      </w:r>
      <w:r>
        <w:t xml:space="preserve"> </w:t>
      </w:r>
      <w:r>
        <w:t>СНГ</w:t>
      </w:r>
      <w:r>
        <w:t xml:space="preserve"> </w:t>
      </w:r>
      <w:r>
        <w:t>в</w:t>
      </w:r>
      <w:r>
        <w:t xml:space="preserve"> 2002 </w:t>
      </w:r>
      <w:r>
        <w:t>році</w:t>
      </w:r>
      <w:r>
        <w:t xml:space="preserve"> (</w:t>
      </w:r>
      <w:r>
        <w:t>Москва</w:t>
      </w:r>
      <w:r>
        <w:t xml:space="preserve">) – </w:t>
      </w:r>
      <w:r>
        <w:t>додаток</w:t>
      </w:r>
      <w:r>
        <w:t xml:space="preserve"> 1.</w:t>
      </w: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Г. ДІАГНОСТИЧНА ПРОГРАМА</w:t>
      </w:r>
    </w:p>
    <w:p w:rsidR="007F3BC3" w:rsidRDefault="008E2D0D">
      <w:pPr>
        <w:ind w:left="4" w:right="0"/>
      </w:pPr>
      <w:r>
        <w:t>Основні</w:t>
      </w:r>
      <w:r>
        <w:t xml:space="preserve"> </w:t>
      </w:r>
      <w:r>
        <w:t>клінічні</w:t>
      </w:r>
      <w:r>
        <w:t xml:space="preserve"> </w:t>
      </w:r>
      <w:r>
        <w:t>синдроми</w:t>
      </w:r>
      <w:r>
        <w:t xml:space="preserve"> (</w:t>
      </w:r>
      <w:r>
        <w:t>больовий</w:t>
      </w:r>
      <w:r>
        <w:t xml:space="preserve">, </w:t>
      </w:r>
      <w:r>
        <w:t>диспептичний</w:t>
      </w:r>
      <w:r>
        <w:t xml:space="preserve">, </w:t>
      </w:r>
      <w:r>
        <w:t>неспецифічної</w:t>
      </w:r>
      <w:r>
        <w:t xml:space="preserve"> </w:t>
      </w:r>
      <w:r>
        <w:t>інтоксикації</w:t>
      </w:r>
      <w:r>
        <w:t xml:space="preserve">) </w:t>
      </w:r>
      <w:r>
        <w:t>залежать від</w:t>
      </w:r>
      <w:r>
        <w:t xml:space="preserve"> </w:t>
      </w:r>
      <w:r>
        <w:t>фази</w:t>
      </w:r>
      <w:r>
        <w:t xml:space="preserve"> </w:t>
      </w:r>
      <w:r>
        <w:t>захворювання</w:t>
      </w:r>
      <w:r>
        <w:t xml:space="preserve"> </w:t>
      </w:r>
      <w:r>
        <w:t>і</w:t>
      </w:r>
      <w:r>
        <w:t xml:space="preserve"> </w:t>
      </w:r>
      <w:r>
        <w:t>секреторної</w:t>
      </w:r>
      <w:r>
        <w:t xml:space="preserve"> </w:t>
      </w:r>
      <w:r>
        <w:t>функції</w:t>
      </w:r>
      <w:r>
        <w:t xml:space="preserve"> </w:t>
      </w:r>
      <w:r>
        <w:t>шлунку</w:t>
      </w:r>
      <w:r>
        <w:t xml:space="preserve">. </w:t>
      </w:r>
      <w:r>
        <w:t>Серед</w:t>
      </w:r>
      <w:r>
        <w:t xml:space="preserve"> </w:t>
      </w:r>
      <w:r>
        <w:t>клінічних</w:t>
      </w:r>
      <w:r>
        <w:t xml:space="preserve"> </w:t>
      </w:r>
      <w:r>
        <w:t>проявів</w:t>
      </w:r>
      <w:r>
        <w:t xml:space="preserve"> </w:t>
      </w:r>
      <w:r>
        <w:t>превалюють симптоми</w:t>
      </w:r>
      <w:r>
        <w:t xml:space="preserve"> </w:t>
      </w:r>
      <w:r>
        <w:t>ураження</w:t>
      </w:r>
      <w:r>
        <w:t xml:space="preserve"> </w:t>
      </w:r>
      <w:r>
        <w:t>ДПК</w:t>
      </w:r>
      <w:r>
        <w:t xml:space="preserve"> (</w:t>
      </w:r>
      <w:r>
        <w:t>основний</w:t>
      </w:r>
      <w:r>
        <w:t xml:space="preserve"> </w:t>
      </w:r>
      <w:r>
        <w:t>клінічний</w:t>
      </w:r>
      <w:r>
        <w:t xml:space="preserve"> </w:t>
      </w:r>
      <w:r>
        <w:t>варіант</w:t>
      </w:r>
      <w:r>
        <w:t xml:space="preserve"> </w:t>
      </w:r>
      <w:r>
        <w:t>ХГД</w:t>
      </w:r>
      <w:r>
        <w:t xml:space="preserve"> – </w:t>
      </w:r>
      <w:r>
        <w:t>виразкоподібний</w:t>
      </w:r>
      <w:r>
        <w:t>).</w:t>
      </w:r>
    </w:p>
    <w:p w:rsidR="007F3BC3" w:rsidRDefault="008E2D0D">
      <w:pPr>
        <w:ind w:left="4" w:right="0"/>
      </w:pPr>
      <w:r>
        <w:rPr>
          <w:u w:val="single" w:color="000000"/>
        </w:rPr>
        <w:t>Анамнез</w:t>
      </w:r>
      <w:r>
        <w:rPr>
          <w:u w:val="single" w:color="000000"/>
        </w:rPr>
        <w:t>:</w:t>
      </w:r>
      <w:r>
        <w:t xml:space="preserve"> </w:t>
      </w:r>
      <w:r>
        <w:t>початок</w:t>
      </w:r>
      <w:r>
        <w:t xml:space="preserve"> </w:t>
      </w:r>
      <w:r>
        <w:t>захворювання</w:t>
      </w:r>
      <w:r>
        <w:t xml:space="preserve"> – </w:t>
      </w:r>
      <w:r>
        <w:t>по</w:t>
      </w:r>
      <w:r>
        <w:t>ступовий</w:t>
      </w:r>
      <w:r>
        <w:t xml:space="preserve">, </w:t>
      </w:r>
      <w:r>
        <w:t>перебіг</w:t>
      </w:r>
      <w:r>
        <w:t xml:space="preserve"> – </w:t>
      </w:r>
      <w:r>
        <w:t>хвилеподібний</w:t>
      </w:r>
      <w:r>
        <w:t xml:space="preserve"> </w:t>
      </w:r>
      <w:r>
        <w:t>із</w:t>
      </w:r>
      <w:r>
        <w:t xml:space="preserve"> </w:t>
      </w:r>
      <w:r>
        <w:t>загостреннями</w:t>
      </w:r>
      <w:r>
        <w:t xml:space="preserve">; </w:t>
      </w:r>
      <w:r>
        <w:t>зв</w:t>
      </w:r>
      <w:r>
        <w:t>'</w:t>
      </w:r>
      <w:r>
        <w:t>язок</w:t>
      </w:r>
      <w:r>
        <w:t xml:space="preserve"> </w:t>
      </w:r>
      <w:r>
        <w:t>захворювання</w:t>
      </w:r>
      <w:r>
        <w:t xml:space="preserve"> </w:t>
      </w:r>
      <w:r>
        <w:t>з</w:t>
      </w:r>
      <w:r>
        <w:t xml:space="preserve"> </w:t>
      </w:r>
      <w:r>
        <w:t>інфікуванням</w:t>
      </w:r>
      <w:r>
        <w:t xml:space="preserve"> </w:t>
      </w:r>
      <w:r>
        <w:t>НР</w:t>
      </w:r>
      <w:r>
        <w:t xml:space="preserve">, </w:t>
      </w:r>
      <w:r>
        <w:t>аліментарними</w:t>
      </w:r>
      <w:r>
        <w:t xml:space="preserve"> </w:t>
      </w:r>
      <w:r>
        <w:t>порушеннями</w:t>
      </w:r>
      <w:r>
        <w:t xml:space="preserve">, </w:t>
      </w:r>
      <w:r>
        <w:t>перенесеними інфекційними</w:t>
      </w:r>
      <w:r>
        <w:t xml:space="preserve"> </w:t>
      </w:r>
      <w:r>
        <w:t>захворюваннями</w:t>
      </w:r>
      <w:r>
        <w:t xml:space="preserve">, </w:t>
      </w:r>
      <w:r>
        <w:t>тривалим</w:t>
      </w:r>
      <w:r>
        <w:t xml:space="preserve"> </w:t>
      </w:r>
      <w:r>
        <w:t>прийомом</w:t>
      </w:r>
      <w:r>
        <w:t xml:space="preserve"> </w:t>
      </w:r>
      <w:r>
        <w:t>лікарських</w:t>
      </w:r>
      <w:r>
        <w:t xml:space="preserve"> </w:t>
      </w:r>
      <w:r>
        <w:t>засобів</w:t>
      </w:r>
      <w:r>
        <w:t xml:space="preserve">, </w:t>
      </w:r>
      <w:r>
        <w:t>харчовою</w:t>
      </w:r>
      <w:r>
        <w:t xml:space="preserve"> </w:t>
      </w:r>
      <w:r>
        <w:t>алергією</w:t>
      </w:r>
      <w:r>
        <w:t xml:space="preserve">. </w:t>
      </w:r>
      <w:r>
        <w:t>У</w:t>
      </w:r>
      <w:r>
        <w:t xml:space="preserve"> </w:t>
      </w:r>
      <w:r>
        <w:t>значної</w:t>
      </w:r>
      <w:r>
        <w:t xml:space="preserve"> </w:t>
      </w:r>
      <w:r>
        <w:t>кількості</w:t>
      </w:r>
      <w:r>
        <w:t xml:space="preserve"> </w:t>
      </w:r>
      <w:r>
        <w:t>дітей</w:t>
      </w:r>
      <w:r>
        <w:t xml:space="preserve"> </w:t>
      </w:r>
      <w:r>
        <w:t>визначається</w:t>
      </w:r>
      <w:r>
        <w:t xml:space="preserve"> </w:t>
      </w:r>
      <w:r>
        <w:t>несприятливий</w:t>
      </w:r>
      <w:r>
        <w:t xml:space="preserve"> </w:t>
      </w:r>
      <w:r>
        <w:t>сімейний</w:t>
      </w:r>
      <w:r>
        <w:t xml:space="preserve"> </w:t>
      </w:r>
      <w:r>
        <w:t>анамнез</w:t>
      </w:r>
      <w:r>
        <w:t xml:space="preserve"> </w:t>
      </w:r>
      <w:r>
        <w:t>із гастроентерологічних</w:t>
      </w:r>
      <w:r>
        <w:t xml:space="preserve"> </w:t>
      </w:r>
      <w:r>
        <w:t>захворювань</w:t>
      </w:r>
      <w:r>
        <w:t xml:space="preserve">. </w:t>
      </w:r>
      <w:r>
        <w:t>Враховують</w:t>
      </w:r>
      <w:r>
        <w:t xml:space="preserve"> </w:t>
      </w:r>
      <w:r>
        <w:t>наявність</w:t>
      </w:r>
      <w:r>
        <w:t xml:space="preserve"> </w:t>
      </w:r>
      <w:r>
        <w:t>факторів</w:t>
      </w:r>
      <w:r>
        <w:t xml:space="preserve"> </w:t>
      </w:r>
      <w:r>
        <w:t>ризику</w:t>
      </w:r>
      <w:r>
        <w:t xml:space="preserve"> </w:t>
      </w:r>
      <w:r>
        <w:t>розвитку</w:t>
      </w:r>
      <w:r>
        <w:t xml:space="preserve"> </w:t>
      </w:r>
      <w:r>
        <w:t>ХГД</w:t>
      </w:r>
      <w:r>
        <w:t xml:space="preserve"> </w:t>
      </w:r>
      <w:r>
        <w:t>та спадкової</w:t>
      </w:r>
      <w:r>
        <w:t xml:space="preserve"> </w:t>
      </w:r>
      <w:r>
        <w:t>схильності</w:t>
      </w:r>
      <w:r>
        <w:t xml:space="preserve"> (</w:t>
      </w:r>
      <w:r>
        <w:t>при</w:t>
      </w:r>
      <w:r>
        <w:t xml:space="preserve"> </w:t>
      </w:r>
      <w:r>
        <w:t>ХГД</w:t>
      </w:r>
      <w:r>
        <w:t xml:space="preserve"> – 35-40%).</w:t>
      </w:r>
    </w:p>
    <w:p w:rsidR="007F3BC3" w:rsidRDefault="008E2D0D">
      <w:pPr>
        <w:spacing w:after="10"/>
        <w:ind w:left="5" w:right="0" w:hanging="10"/>
        <w:jc w:val="left"/>
      </w:pPr>
      <w:r>
        <w:rPr>
          <w:u w:val="single" w:color="000000"/>
        </w:rPr>
        <w:t>Скарги</w:t>
      </w:r>
      <w:r>
        <w:t>:</w:t>
      </w:r>
    </w:p>
    <w:p w:rsidR="007F3BC3" w:rsidRDefault="008E2D0D">
      <w:pPr>
        <w:numPr>
          <w:ilvl w:val="0"/>
          <w:numId w:val="14"/>
        </w:numPr>
        <w:ind w:right="0"/>
      </w:pPr>
      <w:r>
        <w:t>При</w:t>
      </w:r>
      <w:r>
        <w:t xml:space="preserve"> </w:t>
      </w:r>
      <w:r>
        <w:t>гіперацидному</w:t>
      </w:r>
      <w:r>
        <w:t xml:space="preserve"> (</w:t>
      </w:r>
      <w:r>
        <w:t>нормоацидному</w:t>
      </w:r>
      <w:r>
        <w:t xml:space="preserve">) </w:t>
      </w:r>
      <w:r>
        <w:t>ГД</w:t>
      </w:r>
      <w:r>
        <w:t xml:space="preserve">: </w:t>
      </w:r>
      <w:r>
        <w:t>болі</w:t>
      </w:r>
      <w:r>
        <w:t xml:space="preserve"> </w:t>
      </w:r>
      <w:r>
        <w:t>в</w:t>
      </w:r>
      <w:r>
        <w:t xml:space="preserve"> </w:t>
      </w:r>
      <w:r>
        <w:t>животі</w:t>
      </w:r>
      <w:r>
        <w:t xml:space="preserve"> </w:t>
      </w:r>
      <w:r>
        <w:t>натщесерце</w:t>
      </w:r>
      <w:r>
        <w:t xml:space="preserve"> </w:t>
      </w:r>
      <w:r>
        <w:t>або</w:t>
      </w:r>
      <w:r>
        <w:t xml:space="preserve"> </w:t>
      </w:r>
      <w:r>
        <w:t>за</w:t>
      </w:r>
      <w:r>
        <w:t xml:space="preserve"> 1-1,5 </w:t>
      </w:r>
      <w:r>
        <w:t>години пі</w:t>
      </w:r>
      <w:r>
        <w:t>сля</w:t>
      </w:r>
      <w:r>
        <w:t xml:space="preserve"> </w:t>
      </w:r>
      <w:r>
        <w:t>їжі</w:t>
      </w:r>
      <w:r>
        <w:t xml:space="preserve"> </w:t>
      </w:r>
      <w:r>
        <w:t>переважно</w:t>
      </w:r>
      <w:r>
        <w:t xml:space="preserve"> </w:t>
      </w:r>
      <w:r>
        <w:t>в</w:t>
      </w:r>
      <w:r>
        <w:t xml:space="preserve"> </w:t>
      </w:r>
      <w:r>
        <w:t>епігастральній</w:t>
      </w:r>
      <w:r>
        <w:t xml:space="preserve">, </w:t>
      </w:r>
      <w:r>
        <w:t>пілородуоденальній</w:t>
      </w:r>
      <w:r>
        <w:t xml:space="preserve"> </w:t>
      </w:r>
      <w:r>
        <w:t>областях</w:t>
      </w:r>
      <w:r>
        <w:t xml:space="preserve">; </w:t>
      </w:r>
      <w:r>
        <w:t>печія</w:t>
      </w:r>
      <w:r>
        <w:t xml:space="preserve">, </w:t>
      </w:r>
      <w:r>
        <w:t>відрижка повітрям</w:t>
      </w:r>
      <w:r>
        <w:t xml:space="preserve">, </w:t>
      </w:r>
      <w:r>
        <w:t>кислим</w:t>
      </w:r>
      <w:r>
        <w:t xml:space="preserve">, </w:t>
      </w:r>
      <w:r>
        <w:t>нудота</w:t>
      </w:r>
      <w:r>
        <w:t xml:space="preserve">, </w:t>
      </w:r>
      <w:r>
        <w:t>запори</w:t>
      </w:r>
      <w:r>
        <w:t xml:space="preserve">. </w:t>
      </w:r>
      <w:r>
        <w:t>Частіше</w:t>
      </w:r>
      <w:r>
        <w:t xml:space="preserve"> </w:t>
      </w:r>
      <w:r>
        <w:t>переважає</w:t>
      </w:r>
      <w:r>
        <w:t xml:space="preserve"> </w:t>
      </w:r>
      <w:r>
        <w:t>больовий</w:t>
      </w:r>
      <w:r>
        <w:t xml:space="preserve"> </w:t>
      </w:r>
      <w:r>
        <w:t>синдром</w:t>
      </w:r>
      <w:r>
        <w:t>.</w:t>
      </w:r>
    </w:p>
    <w:p w:rsidR="007F3BC3" w:rsidRDefault="008E2D0D">
      <w:pPr>
        <w:numPr>
          <w:ilvl w:val="0"/>
          <w:numId w:val="14"/>
        </w:numPr>
        <w:spacing w:after="265"/>
        <w:ind w:right="0"/>
      </w:pPr>
      <w:r>
        <w:t>При</w:t>
      </w:r>
      <w:r>
        <w:t xml:space="preserve"> </w:t>
      </w:r>
      <w:r>
        <w:t>гіпоацидному</w:t>
      </w:r>
      <w:r>
        <w:t xml:space="preserve"> </w:t>
      </w:r>
      <w:r>
        <w:t>ГД</w:t>
      </w:r>
      <w:r>
        <w:t xml:space="preserve">: </w:t>
      </w:r>
      <w:r>
        <w:t>ранні</w:t>
      </w:r>
      <w:r>
        <w:t xml:space="preserve"> </w:t>
      </w:r>
      <w:r>
        <w:t>болі</w:t>
      </w:r>
      <w:r>
        <w:t xml:space="preserve"> </w:t>
      </w:r>
      <w:r>
        <w:t>в</w:t>
      </w:r>
      <w:r>
        <w:t xml:space="preserve"> </w:t>
      </w:r>
      <w:r>
        <w:t>животі</w:t>
      </w:r>
      <w:r>
        <w:t xml:space="preserve"> </w:t>
      </w:r>
      <w:r>
        <w:t>відразу</w:t>
      </w:r>
      <w:r>
        <w:t xml:space="preserve"> </w:t>
      </w:r>
      <w:r>
        <w:t>після</w:t>
      </w:r>
      <w:r>
        <w:t xml:space="preserve"> </w:t>
      </w:r>
      <w:r>
        <w:t>їжі</w:t>
      </w:r>
      <w:r>
        <w:t xml:space="preserve">, </w:t>
      </w:r>
      <w:r>
        <w:t>важкість</w:t>
      </w:r>
      <w:r>
        <w:t xml:space="preserve"> </w:t>
      </w:r>
      <w:r>
        <w:t>в</w:t>
      </w:r>
      <w:r>
        <w:t xml:space="preserve"> </w:t>
      </w:r>
      <w:r>
        <w:t>епігастральній області</w:t>
      </w:r>
      <w:r>
        <w:t xml:space="preserve">, </w:t>
      </w:r>
      <w:r>
        <w:t>знижений</w:t>
      </w:r>
      <w:r>
        <w:t xml:space="preserve"> </w:t>
      </w:r>
      <w:r>
        <w:t>апетит</w:t>
      </w:r>
      <w:r>
        <w:t xml:space="preserve">, </w:t>
      </w:r>
      <w:r>
        <w:t>нудота</w:t>
      </w:r>
      <w:r>
        <w:t xml:space="preserve">, </w:t>
      </w:r>
      <w:r>
        <w:t>відрижка</w:t>
      </w:r>
      <w:r>
        <w:t xml:space="preserve"> </w:t>
      </w:r>
      <w:r>
        <w:t>їжею</w:t>
      </w:r>
      <w:r>
        <w:t xml:space="preserve">, </w:t>
      </w:r>
      <w:r>
        <w:t>повітрям</w:t>
      </w:r>
      <w:r>
        <w:t xml:space="preserve">, </w:t>
      </w:r>
      <w:r>
        <w:t>схильність</w:t>
      </w:r>
      <w:r>
        <w:t xml:space="preserve"> </w:t>
      </w:r>
      <w:r>
        <w:t>до</w:t>
      </w:r>
      <w:r>
        <w:t xml:space="preserve"> </w:t>
      </w:r>
      <w:r>
        <w:t>поносів</w:t>
      </w:r>
      <w:r>
        <w:t xml:space="preserve"> (</w:t>
      </w:r>
      <w:r>
        <w:t>нестійкий стул</w:t>
      </w:r>
      <w:r>
        <w:t xml:space="preserve">), </w:t>
      </w:r>
      <w:r>
        <w:t>метеоризм</w:t>
      </w:r>
      <w:r>
        <w:t xml:space="preserve">. </w:t>
      </w:r>
      <w:r>
        <w:t>Значно</w:t>
      </w:r>
      <w:r>
        <w:t xml:space="preserve"> </w:t>
      </w:r>
      <w:r>
        <w:t>переважають</w:t>
      </w:r>
      <w:r>
        <w:t xml:space="preserve"> </w:t>
      </w:r>
      <w:r>
        <w:t>скарги</w:t>
      </w:r>
      <w:r>
        <w:t xml:space="preserve">, </w:t>
      </w:r>
      <w:r>
        <w:t>пов</w:t>
      </w:r>
      <w:r>
        <w:t>'</w:t>
      </w:r>
      <w:r>
        <w:t>язані</w:t>
      </w:r>
      <w:r>
        <w:t xml:space="preserve"> </w:t>
      </w:r>
      <w:r>
        <w:t>з</w:t>
      </w:r>
      <w:r>
        <w:t xml:space="preserve"> </w:t>
      </w:r>
      <w:r>
        <w:t>диспепсією</w:t>
      </w:r>
      <w:r>
        <w:t xml:space="preserve"> </w:t>
      </w:r>
      <w:r>
        <w:t>та</w:t>
      </w:r>
      <w:r>
        <w:t xml:space="preserve"> </w:t>
      </w:r>
      <w:r>
        <w:t>астенією</w:t>
      </w:r>
      <w:r>
        <w:t>.</w:t>
      </w:r>
    </w:p>
    <w:p w:rsidR="007F3BC3" w:rsidRDefault="008E2D0D">
      <w:pPr>
        <w:spacing w:after="10"/>
        <w:ind w:left="5" w:right="0" w:hanging="10"/>
        <w:jc w:val="left"/>
      </w:pPr>
      <w:r>
        <w:rPr>
          <w:u w:val="single" w:color="000000"/>
        </w:rPr>
        <w:t>Об</w:t>
      </w:r>
      <w:r>
        <w:rPr>
          <w:u w:val="single" w:color="000000"/>
        </w:rPr>
        <w:t>`</w:t>
      </w:r>
      <w:r>
        <w:rPr>
          <w:u w:val="single" w:color="000000"/>
        </w:rPr>
        <w:t>єктивне</w:t>
      </w:r>
      <w:r>
        <w:rPr>
          <w:u w:val="single" w:color="000000"/>
        </w:rPr>
        <w:t xml:space="preserve"> </w:t>
      </w:r>
      <w:r>
        <w:rPr>
          <w:u w:val="single" w:color="000000"/>
        </w:rPr>
        <w:t>дослідження</w:t>
      </w:r>
      <w:r>
        <w:rPr>
          <w:u w:val="single" w:color="000000"/>
        </w:rPr>
        <w:t>:</w:t>
      </w:r>
    </w:p>
    <w:p w:rsidR="007F3BC3" w:rsidRDefault="008E2D0D">
      <w:pPr>
        <w:numPr>
          <w:ilvl w:val="0"/>
          <w:numId w:val="15"/>
        </w:numPr>
        <w:ind w:right="0"/>
      </w:pPr>
      <w:r>
        <w:t>При</w:t>
      </w:r>
      <w:r>
        <w:t xml:space="preserve"> </w:t>
      </w:r>
      <w:r>
        <w:t>гіперацидному</w:t>
      </w:r>
      <w:r>
        <w:t xml:space="preserve"> (</w:t>
      </w:r>
      <w:r>
        <w:t>нормоацидному</w:t>
      </w:r>
      <w:r>
        <w:t xml:space="preserve">) </w:t>
      </w:r>
      <w:r>
        <w:t>ХГД</w:t>
      </w:r>
      <w:r>
        <w:t xml:space="preserve"> – </w:t>
      </w:r>
      <w:r>
        <w:t>болючість</w:t>
      </w:r>
      <w:r>
        <w:t xml:space="preserve"> </w:t>
      </w:r>
      <w:r>
        <w:t>при</w:t>
      </w:r>
      <w:r>
        <w:t xml:space="preserve"> </w:t>
      </w:r>
      <w:r>
        <w:t>пальпації</w:t>
      </w:r>
      <w:r>
        <w:t xml:space="preserve"> </w:t>
      </w:r>
      <w:r>
        <w:t>в пілородуоденальній</w:t>
      </w:r>
      <w:r>
        <w:t xml:space="preserve"> </w:t>
      </w:r>
      <w:r>
        <w:t>області</w:t>
      </w:r>
      <w:r>
        <w:t xml:space="preserve">, </w:t>
      </w:r>
      <w:r>
        <w:t>епігастрії</w:t>
      </w:r>
      <w:r>
        <w:t xml:space="preserve">, </w:t>
      </w:r>
      <w:r>
        <w:t>симптом</w:t>
      </w:r>
      <w:r>
        <w:t xml:space="preserve"> </w:t>
      </w:r>
      <w:r>
        <w:t>Менделя</w:t>
      </w:r>
      <w:r>
        <w:t xml:space="preserve"> (+, ++); </w:t>
      </w:r>
      <w:r>
        <w:t>синдром</w:t>
      </w:r>
      <w:r>
        <w:t xml:space="preserve"> </w:t>
      </w:r>
      <w:r>
        <w:t>хронічної інтоксикації</w:t>
      </w:r>
      <w:r>
        <w:t xml:space="preserve">: </w:t>
      </w:r>
      <w:r>
        <w:t>слабкість</w:t>
      </w:r>
      <w:r>
        <w:t xml:space="preserve">, </w:t>
      </w:r>
      <w:r>
        <w:t>підвищена</w:t>
      </w:r>
      <w:r>
        <w:t xml:space="preserve"> </w:t>
      </w:r>
      <w:r>
        <w:t>стомлюваність</w:t>
      </w:r>
      <w:r>
        <w:t xml:space="preserve">, </w:t>
      </w:r>
      <w:r>
        <w:t>вегетативні</w:t>
      </w:r>
      <w:r>
        <w:t xml:space="preserve"> </w:t>
      </w:r>
      <w:r>
        <w:t>порушення</w:t>
      </w:r>
      <w:r>
        <w:t>.</w:t>
      </w:r>
    </w:p>
    <w:p w:rsidR="007F3BC3" w:rsidRDefault="008E2D0D">
      <w:pPr>
        <w:numPr>
          <w:ilvl w:val="0"/>
          <w:numId w:val="15"/>
        </w:numPr>
        <w:spacing w:after="265"/>
        <w:ind w:right="0"/>
      </w:pPr>
      <w:r>
        <w:t>При</w:t>
      </w:r>
      <w:r>
        <w:t xml:space="preserve"> </w:t>
      </w:r>
      <w:r>
        <w:t>гіпоацидному</w:t>
      </w:r>
      <w:r>
        <w:t xml:space="preserve"> </w:t>
      </w:r>
      <w:r>
        <w:t>ХГД</w:t>
      </w:r>
      <w:r>
        <w:t xml:space="preserve"> – </w:t>
      </w:r>
      <w:r>
        <w:t>астенічна</w:t>
      </w:r>
      <w:r>
        <w:t xml:space="preserve"> </w:t>
      </w:r>
      <w:r>
        <w:t>статура</w:t>
      </w:r>
      <w:r>
        <w:t xml:space="preserve">, </w:t>
      </w:r>
      <w:r>
        <w:t>знижене</w:t>
      </w:r>
      <w:r>
        <w:t xml:space="preserve"> </w:t>
      </w:r>
      <w:r>
        <w:t>харчування</w:t>
      </w:r>
      <w:r>
        <w:t xml:space="preserve">, </w:t>
      </w:r>
      <w:r>
        <w:t>болючість</w:t>
      </w:r>
      <w:r>
        <w:t xml:space="preserve"> </w:t>
      </w:r>
      <w:r>
        <w:t>при</w:t>
      </w:r>
      <w:r>
        <w:t xml:space="preserve"> </w:t>
      </w:r>
      <w:r>
        <w:t>пальпації у</w:t>
      </w:r>
      <w:r>
        <w:t xml:space="preserve"> </w:t>
      </w:r>
      <w:r>
        <w:t>верхній</w:t>
      </w:r>
      <w:r>
        <w:t xml:space="preserve"> </w:t>
      </w:r>
      <w:r>
        <w:t>і</w:t>
      </w:r>
      <w:r>
        <w:t xml:space="preserve"> </w:t>
      </w:r>
      <w:r>
        <w:t>середній</w:t>
      </w:r>
      <w:r>
        <w:t xml:space="preserve"> </w:t>
      </w:r>
      <w:r>
        <w:t>третині</w:t>
      </w:r>
      <w:r>
        <w:t xml:space="preserve"> </w:t>
      </w:r>
      <w:r>
        <w:t>епігастральної</w:t>
      </w:r>
      <w:r>
        <w:t xml:space="preserve"> </w:t>
      </w:r>
      <w:r>
        <w:t>області</w:t>
      </w:r>
      <w:r>
        <w:t xml:space="preserve">, </w:t>
      </w:r>
      <w:r>
        <w:t>симптоми</w:t>
      </w:r>
      <w:r>
        <w:t xml:space="preserve"> </w:t>
      </w:r>
      <w:r>
        <w:t>хронічної</w:t>
      </w:r>
      <w:r>
        <w:t xml:space="preserve"> </w:t>
      </w:r>
      <w:r>
        <w:t>інтоксикації</w:t>
      </w:r>
      <w:r>
        <w:t>.</w:t>
      </w:r>
    </w:p>
    <w:p w:rsidR="007F3BC3" w:rsidRDefault="008E2D0D">
      <w:pPr>
        <w:ind w:left="4" w:right="0"/>
      </w:pPr>
      <w:r>
        <w:t>Клінічні</w:t>
      </w:r>
      <w:r>
        <w:t xml:space="preserve"> </w:t>
      </w:r>
      <w:r>
        <w:t>симптоми</w:t>
      </w:r>
      <w:r>
        <w:t xml:space="preserve"> </w:t>
      </w:r>
      <w:r>
        <w:t>подібні</w:t>
      </w:r>
      <w:r>
        <w:t xml:space="preserve"> </w:t>
      </w:r>
      <w:r>
        <w:t>до</w:t>
      </w:r>
      <w:r>
        <w:t xml:space="preserve"> </w:t>
      </w:r>
      <w:r>
        <w:t>проявів</w:t>
      </w:r>
      <w:r>
        <w:t xml:space="preserve"> </w:t>
      </w:r>
      <w:r>
        <w:t>виразкової</w:t>
      </w:r>
      <w:r>
        <w:t xml:space="preserve"> </w:t>
      </w:r>
      <w:r>
        <w:t>хвороби</w:t>
      </w:r>
      <w:r>
        <w:t xml:space="preserve">, </w:t>
      </w:r>
      <w:r>
        <w:t>але</w:t>
      </w:r>
      <w:r>
        <w:t xml:space="preserve"> </w:t>
      </w:r>
      <w:r>
        <w:t>відсутня</w:t>
      </w:r>
      <w:r>
        <w:t xml:space="preserve"> </w:t>
      </w:r>
      <w:r>
        <w:t>чітка</w:t>
      </w:r>
      <w:r>
        <w:t xml:space="preserve"> </w:t>
      </w:r>
      <w:r>
        <w:t>періодичність больового</w:t>
      </w:r>
      <w:r>
        <w:t xml:space="preserve"> </w:t>
      </w:r>
      <w:r>
        <w:t>синдрому</w:t>
      </w:r>
      <w:r>
        <w:t xml:space="preserve">, </w:t>
      </w:r>
      <w:r>
        <w:t>нечастий</w:t>
      </w:r>
      <w:r>
        <w:t xml:space="preserve"> </w:t>
      </w:r>
      <w:r>
        <w:t>нічний</w:t>
      </w:r>
      <w:r>
        <w:t xml:space="preserve"> </w:t>
      </w:r>
      <w:r>
        <w:t>біль</w:t>
      </w:r>
      <w:r>
        <w:t xml:space="preserve">. </w:t>
      </w:r>
      <w:r>
        <w:t>Найчастіше</w:t>
      </w:r>
      <w:r>
        <w:t xml:space="preserve"> </w:t>
      </w:r>
      <w:r>
        <w:t>одночасно</w:t>
      </w:r>
      <w:r>
        <w:t xml:space="preserve"> </w:t>
      </w:r>
      <w:r>
        <w:t>має</w:t>
      </w:r>
      <w:r>
        <w:t xml:space="preserve"> </w:t>
      </w:r>
      <w:r>
        <w:t>місце</w:t>
      </w:r>
      <w:r>
        <w:t xml:space="preserve"> </w:t>
      </w:r>
      <w:r>
        <w:t>симптоматика супутньої</w:t>
      </w:r>
      <w:r>
        <w:t xml:space="preserve"> </w:t>
      </w:r>
      <w:r>
        <w:t>патології</w:t>
      </w:r>
      <w:r>
        <w:t xml:space="preserve"> (</w:t>
      </w:r>
      <w:r>
        <w:t>гепатобіліарна</w:t>
      </w:r>
      <w:r>
        <w:t xml:space="preserve"> </w:t>
      </w:r>
      <w:r>
        <w:t>система</w:t>
      </w:r>
      <w:r>
        <w:t xml:space="preserve">, </w:t>
      </w:r>
      <w:r>
        <w:t>кишечник</w:t>
      </w:r>
      <w:r>
        <w:t xml:space="preserve">, </w:t>
      </w:r>
      <w:r>
        <w:t>підшлункова</w:t>
      </w:r>
      <w:r>
        <w:t xml:space="preserve"> </w:t>
      </w:r>
      <w:r>
        <w:t>залоза</w:t>
      </w:r>
      <w:r>
        <w:t>).</w:t>
      </w:r>
    </w:p>
    <w:p w:rsidR="007F3BC3" w:rsidRDefault="008E2D0D">
      <w:pPr>
        <w:spacing w:after="36"/>
        <w:ind w:left="4" w:right="0"/>
      </w:pPr>
      <w:r>
        <w:t>Найбільш</w:t>
      </w:r>
      <w:r>
        <w:t xml:space="preserve"> </w:t>
      </w:r>
      <w:r>
        <w:t>характерно</w:t>
      </w:r>
      <w:r>
        <w:t>:</w:t>
      </w:r>
    </w:p>
    <w:p w:rsidR="007F3BC3" w:rsidRDefault="008E2D0D">
      <w:pPr>
        <w:numPr>
          <w:ilvl w:val="1"/>
          <w:numId w:val="15"/>
        </w:numPr>
        <w:spacing w:after="40"/>
        <w:ind w:right="0"/>
      </w:pPr>
      <w:r>
        <w:t>болі</w:t>
      </w:r>
      <w:r>
        <w:t xml:space="preserve"> </w:t>
      </w:r>
      <w:r>
        <w:t>в</w:t>
      </w:r>
      <w:r>
        <w:t xml:space="preserve"> </w:t>
      </w:r>
      <w:r>
        <w:t>животі</w:t>
      </w:r>
      <w:r>
        <w:t xml:space="preserve"> – </w:t>
      </w:r>
      <w:r>
        <w:t>ниючі</w:t>
      </w:r>
      <w:r>
        <w:t xml:space="preserve">, </w:t>
      </w:r>
      <w:r>
        <w:t>тривалі</w:t>
      </w:r>
      <w:r>
        <w:t xml:space="preserve">, </w:t>
      </w:r>
      <w:r>
        <w:t>виникають</w:t>
      </w:r>
      <w:r>
        <w:t xml:space="preserve"> </w:t>
      </w:r>
      <w:r>
        <w:t>вранці</w:t>
      </w:r>
      <w:r>
        <w:t xml:space="preserve"> </w:t>
      </w:r>
      <w:r>
        <w:t>натщесерце</w:t>
      </w:r>
      <w:r>
        <w:t xml:space="preserve"> </w:t>
      </w:r>
      <w:r>
        <w:t>та</w:t>
      </w:r>
      <w:r>
        <w:t xml:space="preserve"> </w:t>
      </w:r>
      <w:r>
        <w:t>через</w:t>
      </w:r>
      <w:r>
        <w:t xml:space="preserve"> 1,5-2 </w:t>
      </w:r>
      <w:r>
        <w:t>години після</w:t>
      </w:r>
      <w:r>
        <w:t xml:space="preserve"> </w:t>
      </w:r>
      <w:r>
        <w:t>їжі</w:t>
      </w:r>
      <w:r>
        <w:t>;</w:t>
      </w:r>
    </w:p>
    <w:p w:rsidR="007F3BC3" w:rsidRDefault="008E2D0D">
      <w:pPr>
        <w:numPr>
          <w:ilvl w:val="1"/>
          <w:numId w:val="15"/>
        </w:numPr>
        <w:spacing w:after="40"/>
        <w:ind w:right="0"/>
      </w:pPr>
      <w:r>
        <w:t>часто</w:t>
      </w:r>
      <w:r>
        <w:t xml:space="preserve"> (</w:t>
      </w:r>
      <w:r>
        <w:t>до</w:t>
      </w:r>
      <w:r>
        <w:t xml:space="preserve"> 40%) </w:t>
      </w:r>
      <w:r>
        <w:t>має</w:t>
      </w:r>
      <w:r>
        <w:t xml:space="preserve"> </w:t>
      </w:r>
      <w:r>
        <w:t>місце</w:t>
      </w:r>
      <w:r>
        <w:t xml:space="preserve"> </w:t>
      </w:r>
      <w:r>
        <w:t>гострий</w:t>
      </w:r>
      <w:r>
        <w:t xml:space="preserve">, </w:t>
      </w:r>
      <w:r>
        <w:t>нападоподібний</w:t>
      </w:r>
      <w:r>
        <w:t xml:space="preserve">, </w:t>
      </w:r>
      <w:r>
        <w:t>але</w:t>
      </w:r>
      <w:r>
        <w:t xml:space="preserve"> </w:t>
      </w:r>
      <w:r>
        <w:t>нетривалий</w:t>
      </w:r>
      <w:r>
        <w:t xml:space="preserve"> </w:t>
      </w:r>
      <w:r>
        <w:t>характер</w:t>
      </w:r>
      <w:r>
        <w:t xml:space="preserve"> </w:t>
      </w:r>
      <w:r>
        <w:t>болю</w:t>
      </w:r>
      <w:r>
        <w:t xml:space="preserve">, </w:t>
      </w:r>
      <w:r>
        <w:t>що</w:t>
      </w:r>
      <w:r>
        <w:t xml:space="preserve"> </w:t>
      </w:r>
      <w:r>
        <w:t>локалізується</w:t>
      </w:r>
      <w:r>
        <w:t xml:space="preserve"> </w:t>
      </w:r>
      <w:r>
        <w:t>в</w:t>
      </w:r>
      <w:r>
        <w:t xml:space="preserve"> </w:t>
      </w:r>
      <w:r>
        <w:t>епігастрії</w:t>
      </w:r>
      <w:r>
        <w:t xml:space="preserve"> (98-100%), </w:t>
      </w:r>
      <w:r>
        <w:t>в</w:t>
      </w:r>
      <w:r>
        <w:t xml:space="preserve"> </w:t>
      </w:r>
      <w:r>
        <w:t>правому</w:t>
      </w:r>
      <w:r>
        <w:t xml:space="preserve"> </w:t>
      </w:r>
      <w:r>
        <w:t>підребер</w:t>
      </w:r>
      <w:r>
        <w:t>’</w:t>
      </w:r>
      <w:r>
        <w:t>ї</w:t>
      </w:r>
      <w:r>
        <w:t xml:space="preserve"> (60%), </w:t>
      </w:r>
      <w:r>
        <w:t>навколо</w:t>
      </w:r>
      <w:r>
        <w:t xml:space="preserve"> </w:t>
      </w:r>
      <w:r>
        <w:t xml:space="preserve">пупка </w:t>
      </w:r>
      <w:r>
        <w:t xml:space="preserve">(45%). </w:t>
      </w:r>
      <w:r>
        <w:t>Біль</w:t>
      </w:r>
      <w:r>
        <w:t xml:space="preserve"> </w:t>
      </w:r>
      <w:r>
        <w:t>посилюється</w:t>
      </w:r>
      <w:r>
        <w:t xml:space="preserve"> </w:t>
      </w:r>
      <w:r>
        <w:t>після</w:t>
      </w:r>
      <w:r>
        <w:t xml:space="preserve"> </w:t>
      </w:r>
      <w:r>
        <w:t>їжі</w:t>
      </w:r>
      <w:r>
        <w:t xml:space="preserve"> </w:t>
      </w:r>
      <w:r>
        <w:t>та</w:t>
      </w:r>
      <w:r>
        <w:t xml:space="preserve"> </w:t>
      </w:r>
      <w:r>
        <w:t>фізичного</w:t>
      </w:r>
      <w:r>
        <w:t xml:space="preserve"> </w:t>
      </w:r>
      <w:r>
        <w:t>навантаження</w:t>
      </w:r>
      <w:r>
        <w:t xml:space="preserve">. </w:t>
      </w:r>
      <w:r>
        <w:t>При</w:t>
      </w:r>
      <w:r>
        <w:t xml:space="preserve"> </w:t>
      </w:r>
      <w:r>
        <w:t>ерозивному</w:t>
      </w:r>
      <w:r>
        <w:t xml:space="preserve"> </w:t>
      </w:r>
      <w:r>
        <w:t>ХГД поєднуються</w:t>
      </w:r>
      <w:r>
        <w:t xml:space="preserve"> </w:t>
      </w:r>
      <w:r>
        <w:t>голодні</w:t>
      </w:r>
      <w:r>
        <w:t xml:space="preserve">, </w:t>
      </w:r>
      <w:r>
        <w:t>нічні</w:t>
      </w:r>
      <w:r>
        <w:t xml:space="preserve"> </w:t>
      </w:r>
      <w:r>
        <w:t>та</w:t>
      </w:r>
      <w:r>
        <w:t xml:space="preserve"> </w:t>
      </w:r>
      <w:r>
        <w:t>пізні</w:t>
      </w:r>
      <w:r>
        <w:t xml:space="preserve"> </w:t>
      </w:r>
      <w:r>
        <w:t>болі</w:t>
      </w:r>
      <w:r>
        <w:t>;</w:t>
      </w:r>
    </w:p>
    <w:p w:rsidR="007F3BC3" w:rsidRDefault="008E2D0D">
      <w:pPr>
        <w:numPr>
          <w:ilvl w:val="1"/>
          <w:numId w:val="15"/>
        </w:numPr>
        <w:spacing w:after="40"/>
        <w:ind w:right="0"/>
      </w:pPr>
      <w:r>
        <w:t>диспептичні</w:t>
      </w:r>
      <w:r>
        <w:t xml:space="preserve"> </w:t>
      </w:r>
      <w:r>
        <w:t>прояви</w:t>
      </w:r>
      <w:r>
        <w:t xml:space="preserve">: </w:t>
      </w:r>
      <w:r>
        <w:t>часто</w:t>
      </w:r>
      <w:r>
        <w:t xml:space="preserve"> </w:t>
      </w:r>
      <w:r>
        <w:t>відрижка</w:t>
      </w:r>
      <w:r>
        <w:t xml:space="preserve">, </w:t>
      </w:r>
      <w:r>
        <w:t>тривала</w:t>
      </w:r>
      <w:r>
        <w:t xml:space="preserve"> </w:t>
      </w:r>
      <w:r>
        <w:t>нудота</w:t>
      </w:r>
      <w:r>
        <w:t xml:space="preserve">, </w:t>
      </w:r>
      <w:r>
        <w:t>відчуття</w:t>
      </w:r>
      <w:r>
        <w:t xml:space="preserve"> </w:t>
      </w:r>
      <w:r>
        <w:t>гіркоти</w:t>
      </w:r>
      <w:r>
        <w:t xml:space="preserve"> </w:t>
      </w:r>
      <w:r>
        <w:t>у</w:t>
      </w:r>
      <w:r>
        <w:t xml:space="preserve"> </w:t>
      </w:r>
      <w:r>
        <w:t>роті</w:t>
      </w:r>
      <w:r>
        <w:t xml:space="preserve">, </w:t>
      </w:r>
      <w:r>
        <w:t>метеоризм</w:t>
      </w:r>
      <w:r>
        <w:t xml:space="preserve">, </w:t>
      </w:r>
      <w:r>
        <w:t>запори</w:t>
      </w:r>
      <w:r>
        <w:t xml:space="preserve"> </w:t>
      </w:r>
      <w:r>
        <w:t>чи</w:t>
      </w:r>
      <w:r>
        <w:t xml:space="preserve"> </w:t>
      </w:r>
      <w:r>
        <w:t>нестійкий</w:t>
      </w:r>
      <w:r>
        <w:t xml:space="preserve"> </w:t>
      </w:r>
      <w:r>
        <w:t>стул</w:t>
      </w:r>
      <w:r>
        <w:t>;</w:t>
      </w:r>
    </w:p>
    <w:p w:rsidR="007F3BC3" w:rsidRDefault="008E2D0D">
      <w:pPr>
        <w:numPr>
          <w:ilvl w:val="1"/>
          <w:numId w:val="15"/>
        </w:numPr>
        <w:spacing w:after="40"/>
        <w:ind w:right="0"/>
      </w:pPr>
      <w:r>
        <w:t>синдром</w:t>
      </w:r>
      <w:r>
        <w:t xml:space="preserve"> </w:t>
      </w:r>
      <w:r>
        <w:t>неспецифічної</w:t>
      </w:r>
      <w:r>
        <w:t xml:space="preserve"> </w:t>
      </w:r>
      <w:r>
        <w:t>інтоксикації</w:t>
      </w:r>
      <w:r>
        <w:t xml:space="preserve">: </w:t>
      </w:r>
      <w:r>
        <w:t>емоціональна</w:t>
      </w:r>
      <w:r>
        <w:t xml:space="preserve"> </w:t>
      </w:r>
      <w:r>
        <w:t>лабільність</w:t>
      </w:r>
      <w:r>
        <w:t xml:space="preserve">, </w:t>
      </w:r>
      <w:r>
        <w:t>частий</w:t>
      </w:r>
      <w:r>
        <w:t xml:space="preserve"> </w:t>
      </w:r>
      <w:r>
        <w:t>головний біль</w:t>
      </w:r>
      <w:r>
        <w:t xml:space="preserve">, </w:t>
      </w:r>
      <w:r>
        <w:t>дратливість</w:t>
      </w:r>
      <w:r>
        <w:t xml:space="preserve">, </w:t>
      </w:r>
      <w:r>
        <w:t>слабкість</w:t>
      </w:r>
      <w:r>
        <w:t>;</w:t>
      </w:r>
    </w:p>
    <w:p w:rsidR="007F3BC3" w:rsidRDefault="008E2D0D">
      <w:pPr>
        <w:numPr>
          <w:ilvl w:val="1"/>
          <w:numId w:val="15"/>
        </w:numPr>
        <w:ind w:right="0"/>
      </w:pPr>
      <w:r>
        <w:t>пальпаторно</w:t>
      </w:r>
      <w:r>
        <w:t xml:space="preserve">: </w:t>
      </w:r>
      <w:r>
        <w:t>розлита</w:t>
      </w:r>
      <w:r>
        <w:t xml:space="preserve"> </w:t>
      </w:r>
      <w:r>
        <w:t>болючість</w:t>
      </w:r>
      <w:r>
        <w:t xml:space="preserve"> </w:t>
      </w:r>
      <w:r>
        <w:t>в</w:t>
      </w:r>
      <w:r>
        <w:t xml:space="preserve"> </w:t>
      </w:r>
      <w:r>
        <w:t>епігастрії</w:t>
      </w:r>
      <w:r>
        <w:t xml:space="preserve">, </w:t>
      </w:r>
      <w:r>
        <w:t>пілородуоденальній</w:t>
      </w:r>
      <w:r>
        <w:t xml:space="preserve"> </w:t>
      </w:r>
      <w:r>
        <w:t>зоні</w:t>
      </w:r>
      <w:r>
        <w:t xml:space="preserve">; </w:t>
      </w:r>
      <w:r>
        <w:t>при</w:t>
      </w:r>
      <w:r>
        <w:t xml:space="preserve"> </w:t>
      </w:r>
      <w:r>
        <w:t>ерозіях</w:t>
      </w:r>
      <w:r>
        <w:t xml:space="preserve"> – </w:t>
      </w:r>
      <w:r>
        <w:t>можливе</w:t>
      </w:r>
      <w:r>
        <w:t xml:space="preserve"> </w:t>
      </w:r>
      <w:r>
        <w:t>локальне</w:t>
      </w:r>
      <w:r>
        <w:t xml:space="preserve"> </w:t>
      </w:r>
      <w:r>
        <w:t>напруження</w:t>
      </w:r>
      <w:r>
        <w:t xml:space="preserve"> </w:t>
      </w:r>
      <w:r>
        <w:t>м</w:t>
      </w:r>
      <w:r>
        <w:t>’</w:t>
      </w:r>
      <w:r>
        <w:t>язів</w:t>
      </w:r>
      <w:r>
        <w:t>; -</w:t>
      </w:r>
      <w:r>
        <w:rPr>
          <w:rFonts w:ascii="Arial" w:eastAsia="Arial" w:hAnsi="Arial" w:cs="Arial"/>
        </w:rPr>
        <w:t xml:space="preserve"> </w:t>
      </w:r>
      <w:r>
        <w:t>сезонність</w:t>
      </w:r>
      <w:r>
        <w:t xml:space="preserve"> </w:t>
      </w:r>
      <w:r>
        <w:t>загострень</w:t>
      </w:r>
      <w:r>
        <w:t xml:space="preserve"> 35-40%.</w:t>
      </w:r>
    </w:p>
    <w:p w:rsidR="007F3BC3" w:rsidRDefault="008E2D0D">
      <w:pPr>
        <w:ind w:left="4" w:right="0"/>
      </w:pPr>
      <w:r>
        <w:rPr>
          <w:u w:val="single" w:color="000000"/>
        </w:rPr>
        <w:t>Інструментальна</w:t>
      </w:r>
      <w:r>
        <w:rPr>
          <w:u w:val="single" w:color="000000"/>
        </w:rPr>
        <w:t xml:space="preserve"> </w:t>
      </w:r>
      <w:r>
        <w:rPr>
          <w:u w:val="single" w:color="000000"/>
        </w:rPr>
        <w:t>діагностика</w:t>
      </w:r>
      <w:r>
        <w:t xml:space="preserve">: </w:t>
      </w:r>
      <w:r>
        <w:t>при</w:t>
      </w:r>
      <w:r>
        <w:t xml:space="preserve"> </w:t>
      </w:r>
      <w:r>
        <w:t>ендоскопічному</w:t>
      </w:r>
      <w:r>
        <w:t xml:space="preserve"> </w:t>
      </w:r>
      <w:r>
        <w:t>дослідженні</w:t>
      </w:r>
      <w:r>
        <w:t xml:space="preserve"> </w:t>
      </w:r>
      <w:r>
        <w:t>виділяють</w:t>
      </w:r>
      <w:r>
        <w:t xml:space="preserve"> </w:t>
      </w:r>
      <w:r>
        <w:t>різні</w:t>
      </w:r>
      <w:r>
        <w:t xml:space="preserve"> </w:t>
      </w:r>
      <w:r>
        <w:t>варіанти</w:t>
      </w:r>
      <w:r>
        <w:t xml:space="preserve"> </w:t>
      </w:r>
      <w:r>
        <w:t>ГД</w:t>
      </w:r>
      <w:r>
        <w:t xml:space="preserve">: </w:t>
      </w:r>
      <w:r>
        <w:t>поверхневий</w:t>
      </w:r>
      <w:r>
        <w:t xml:space="preserve"> (</w:t>
      </w:r>
      <w:r>
        <w:t>катаральний</w:t>
      </w:r>
      <w:r>
        <w:t xml:space="preserve">, </w:t>
      </w:r>
      <w:r>
        <w:t>еритематозний</w:t>
      </w:r>
      <w:r>
        <w:t xml:space="preserve">), </w:t>
      </w:r>
      <w:r>
        <w:t>змішаний</w:t>
      </w:r>
      <w:r>
        <w:t xml:space="preserve">, </w:t>
      </w:r>
      <w:r>
        <w:t>субатроф</w:t>
      </w:r>
      <w:r>
        <w:t>ічний</w:t>
      </w:r>
      <w:r>
        <w:t xml:space="preserve">, </w:t>
      </w:r>
      <w:r>
        <w:t xml:space="preserve">нодулярний </w:t>
      </w:r>
      <w:r>
        <w:t>(</w:t>
      </w:r>
      <w:r>
        <w:t>гіпертрофічний</w:t>
      </w:r>
      <w:r>
        <w:t xml:space="preserve"> </w:t>
      </w:r>
      <w:r>
        <w:t>і</w:t>
      </w:r>
      <w:r>
        <w:t xml:space="preserve"> </w:t>
      </w:r>
      <w:r>
        <w:t>гіперпластичний</w:t>
      </w:r>
      <w:r>
        <w:t xml:space="preserve">), </w:t>
      </w:r>
      <w:r>
        <w:t>ерозивний</w:t>
      </w:r>
      <w:r>
        <w:t xml:space="preserve">, </w:t>
      </w:r>
      <w:r>
        <w:t>геморагічний</w:t>
      </w:r>
      <w:r>
        <w:t xml:space="preserve">. </w:t>
      </w:r>
      <w:r>
        <w:t>Визначають</w:t>
      </w:r>
      <w:r>
        <w:t xml:space="preserve"> </w:t>
      </w:r>
      <w:r>
        <w:t>поширеність</w:t>
      </w:r>
      <w:r>
        <w:t xml:space="preserve">, </w:t>
      </w:r>
      <w:r>
        <w:t>активність</w:t>
      </w:r>
      <w:r>
        <w:t xml:space="preserve"> </w:t>
      </w:r>
      <w:r>
        <w:t>запально</w:t>
      </w:r>
      <w:r>
        <w:t>-</w:t>
      </w:r>
      <w:r>
        <w:t>деструктивних</w:t>
      </w:r>
      <w:r>
        <w:t xml:space="preserve"> </w:t>
      </w:r>
      <w:r>
        <w:t>змін</w:t>
      </w:r>
      <w:r>
        <w:t xml:space="preserve"> </w:t>
      </w:r>
      <w:r>
        <w:t>СОШ</w:t>
      </w:r>
      <w:r>
        <w:t xml:space="preserve"> </w:t>
      </w:r>
      <w:r>
        <w:t>і</w:t>
      </w:r>
      <w:r>
        <w:t xml:space="preserve"> </w:t>
      </w:r>
      <w:r>
        <w:t>ДПК</w:t>
      </w:r>
      <w:r>
        <w:t xml:space="preserve">, </w:t>
      </w:r>
      <w:r>
        <w:t>моторні</w:t>
      </w:r>
      <w:r>
        <w:t xml:space="preserve"> </w:t>
      </w:r>
      <w:r>
        <w:t>порушення</w:t>
      </w:r>
      <w:r>
        <w:t xml:space="preserve"> (</w:t>
      </w:r>
      <w:r>
        <w:t>дуоденогастральний</w:t>
      </w:r>
      <w:r>
        <w:t xml:space="preserve"> </w:t>
      </w:r>
      <w:r>
        <w:t>рефлюкс</w:t>
      </w:r>
      <w:r>
        <w:t xml:space="preserve">, </w:t>
      </w:r>
      <w:r>
        <w:t>дуоденостаз</w:t>
      </w:r>
      <w:r>
        <w:t xml:space="preserve">, </w:t>
      </w:r>
      <w:r>
        <w:t>недостатність</w:t>
      </w:r>
      <w:r>
        <w:t xml:space="preserve"> </w:t>
      </w:r>
      <w:r>
        <w:t>передворотаря</w:t>
      </w:r>
      <w:r>
        <w:t xml:space="preserve"> </w:t>
      </w:r>
      <w:r>
        <w:t>та</w:t>
      </w:r>
      <w:r>
        <w:t xml:space="preserve"> </w:t>
      </w:r>
      <w:r>
        <w:t>ін</w:t>
      </w:r>
      <w:r>
        <w:t xml:space="preserve">.). </w:t>
      </w:r>
      <w:r>
        <w:t>При інтрагастральній</w:t>
      </w:r>
      <w:r>
        <w:t xml:space="preserve"> </w:t>
      </w:r>
      <w:r>
        <w:t>рН</w:t>
      </w:r>
      <w:r>
        <w:t>-</w:t>
      </w:r>
      <w:r>
        <w:t>метрії</w:t>
      </w:r>
      <w:r>
        <w:t xml:space="preserve"> (</w:t>
      </w:r>
      <w:r>
        <w:t>або</w:t>
      </w:r>
      <w:r>
        <w:t xml:space="preserve"> </w:t>
      </w:r>
      <w:r>
        <w:t>фракційному</w:t>
      </w:r>
      <w:r>
        <w:t xml:space="preserve"> </w:t>
      </w:r>
      <w:r>
        <w:t>шлунковому</w:t>
      </w:r>
      <w:r>
        <w:t xml:space="preserve"> </w:t>
      </w:r>
      <w:r>
        <w:t>зондуванні</w:t>
      </w:r>
      <w:r>
        <w:t xml:space="preserve">) </w:t>
      </w:r>
      <w:r>
        <w:t>визначають секретоутворення</w:t>
      </w:r>
      <w:r>
        <w:t xml:space="preserve"> (</w:t>
      </w:r>
      <w:r>
        <w:t>підвищене</w:t>
      </w:r>
      <w:r>
        <w:t xml:space="preserve">, </w:t>
      </w:r>
      <w:r>
        <w:t>нормальне</w:t>
      </w:r>
      <w:r>
        <w:t xml:space="preserve">, </w:t>
      </w:r>
      <w:r>
        <w:t>знижене</w:t>
      </w:r>
      <w:r>
        <w:t xml:space="preserve">) </w:t>
      </w:r>
      <w:r>
        <w:t>шлунку</w:t>
      </w:r>
      <w:r>
        <w:t xml:space="preserve">; </w:t>
      </w:r>
      <w:r>
        <w:t xml:space="preserve">кислотоутворення </w:t>
      </w:r>
      <w:r>
        <w:t>(</w:t>
      </w:r>
      <w:r>
        <w:t>гіперацидність</w:t>
      </w:r>
      <w:r>
        <w:t xml:space="preserve">, </w:t>
      </w:r>
      <w:r>
        <w:t>нормоациність</w:t>
      </w:r>
      <w:r>
        <w:t xml:space="preserve">, </w:t>
      </w:r>
      <w:r>
        <w:t>гіпоацидність</w:t>
      </w:r>
      <w:r>
        <w:t xml:space="preserve">); </w:t>
      </w:r>
      <w:r>
        <w:t>злужуючу</w:t>
      </w:r>
      <w:r>
        <w:t xml:space="preserve"> </w:t>
      </w:r>
      <w:r>
        <w:t>функцію</w:t>
      </w:r>
      <w:r>
        <w:t xml:space="preserve"> (</w:t>
      </w:r>
      <w:r>
        <w:t>нормальна</w:t>
      </w:r>
      <w:r>
        <w:t xml:space="preserve">, </w:t>
      </w:r>
      <w:r>
        <w:t>знижена</w:t>
      </w:r>
      <w:r>
        <w:t>).</w:t>
      </w:r>
    </w:p>
    <w:p w:rsidR="007F3BC3" w:rsidRDefault="008E2D0D">
      <w:pPr>
        <w:ind w:left="4" w:right="0"/>
      </w:pPr>
      <w:r>
        <w:t>Біоптати</w:t>
      </w:r>
      <w:r>
        <w:t xml:space="preserve"> </w:t>
      </w:r>
      <w:r>
        <w:t>СОШ</w:t>
      </w:r>
      <w:r>
        <w:t xml:space="preserve"> </w:t>
      </w:r>
      <w:r>
        <w:t>і</w:t>
      </w:r>
      <w:r>
        <w:t xml:space="preserve"> </w:t>
      </w:r>
      <w:r>
        <w:t>ДПК</w:t>
      </w:r>
      <w:r>
        <w:t xml:space="preserve">, </w:t>
      </w:r>
      <w:r>
        <w:t>взяті</w:t>
      </w:r>
      <w:r>
        <w:t xml:space="preserve"> </w:t>
      </w:r>
      <w:r>
        <w:t>при</w:t>
      </w:r>
      <w:r>
        <w:t xml:space="preserve"> </w:t>
      </w:r>
      <w:r>
        <w:t>ендоскопічному</w:t>
      </w:r>
      <w:r>
        <w:t xml:space="preserve"> </w:t>
      </w:r>
      <w:r>
        <w:t>обстеженні</w:t>
      </w:r>
      <w:r>
        <w:t xml:space="preserve">, </w:t>
      </w:r>
      <w:r>
        <w:t>досліджують</w:t>
      </w:r>
      <w:r>
        <w:t xml:space="preserve"> </w:t>
      </w:r>
      <w:r>
        <w:t xml:space="preserve">гістологічно </w:t>
      </w:r>
      <w:r>
        <w:t>(</w:t>
      </w:r>
      <w:r>
        <w:t>веріфікація</w:t>
      </w:r>
      <w:r>
        <w:t xml:space="preserve"> </w:t>
      </w:r>
      <w:r>
        <w:t>ГД</w:t>
      </w:r>
      <w:r>
        <w:t xml:space="preserve">), </w:t>
      </w:r>
      <w:r>
        <w:t>визначають</w:t>
      </w:r>
      <w:r>
        <w:t xml:space="preserve"> </w:t>
      </w:r>
      <w:r>
        <w:t>активність</w:t>
      </w:r>
      <w:r>
        <w:t xml:space="preserve"> </w:t>
      </w:r>
      <w:r>
        <w:t>процесу</w:t>
      </w:r>
      <w:r>
        <w:t xml:space="preserve">, </w:t>
      </w:r>
      <w:r>
        <w:t>залученість</w:t>
      </w:r>
      <w:r>
        <w:t xml:space="preserve"> </w:t>
      </w:r>
      <w:r>
        <w:t>залозистого</w:t>
      </w:r>
      <w:r>
        <w:t xml:space="preserve"> </w:t>
      </w:r>
      <w:r>
        <w:t>апарату</w:t>
      </w:r>
      <w:r>
        <w:t xml:space="preserve">, </w:t>
      </w:r>
      <w:r>
        <w:t>розвиток</w:t>
      </w:r>
      <w:r>
        <w:t xml:space="preserve">, </w:t>
      </w:r>
      <w:r>
        <w:t>поширеність</w:t>
      </w:r>
      <w:r>
        <w:t xml:space="preserve"> </w:t>
      </w:r>
      <w:r>
        <w:t>та</w:t>
      </w:r>
      <w:r>
        <w:t xml:space="preserve"> </w:t>
      </w:r>
      <w:r>
        <w:t>зворотність</w:t>
      </w:r>
      <w:r>
        <w:t xml:space="preserve"> </w:t>
      </w:r>
      <w:r>
        <w:t>атрофії</w:t>
      </w:r>
      <w:r>
        <w:t xml:space="preserve">, </w:t>
      </w:r>
      <w:r>
        <w:t>наявність</w:t>
      </w:r>
      <w:r>
        <w:t xml:space="preserve"> </w:t>
      </w:r>
      <w:r>
        <w:t>метаплазії</w:t>
      </w:r>
      <w:r>
        <w:t xml:space="preserve">, </w:t>
      </w:r>
      <w:r>
        <w:t>інфікування</w:t>
      </w:r>
      <w:r>
        <w:t xml:space="preserve"> </w:t>
      </w:r>
      <w:r>
        <w:t>НР</w:t>
      </w:r>
      <w:r>
        <w:t xml:space="preserve"> </w:t>
      </w:r>
      <w:r>
        <w:t>та</w:t>
      </w:r>
      <w:r>
        <w:t xml:space="preserve"> </w:t>
      </w:r>
      <w:r>
        <w:t>ін</w:t>
      </w:r>
      <w:r>
        <w:t xml:space="preserve">., </w:t>
      </w:r>
      <w:r>
        <w:t>а</w:t>
      </w:r>
      <w:r>
        <w:t xml:space="preserve"> </w:t>
      </w:r>
      <w:r>
        <w:t>також</w:t>
      </w:r>
      <w:r>
        <w:t xml:space="preserve"> </w:t>
      </w:r>
      <w:r>
        <w:t>для експрес</w:t>
      </w:r>
      <w:r>
        <w:t>-</w:t>
      </w:r>
      <w:r>
        <w:t>методів</w:t>
      </w:r>
      <w:r>
        <w:t xml:space="preserve"> </w:t>
      </w:r>
      <w:r>
        <w:t>визначення</w:t>
      </w:r>
      <w:r>
        <w:t xml:space="preserve"> </w:t>
      </w:r>
      <w:r>
        <w:t>НР</w:t>
      </w:r>
      <w:r>
        <w:t>.</w:t>
      </w:r>
    </w:p>
    <w:p w:rsidR="007F3BC3" w:rsidRDefault="008E2D0D">
      <w:pPr>
        <w:ind w:left="4" w:right="0"/>
      </w:pPr>
      <w:r>
        <w:t>При</w:t>
      </w:r>
      <w:r>
        <w:t xml:space="preserve"> </w:t>
      </w:r>
      <w:r>
        <w:t>рентгенологічному</w:t>
      </w:r>
      <w:r>
        <w:t xml:space="preserve"> </w:t>
      </w:r>
      <w:r>
        <w:t>дослідженні</w:t>
      </w:r>
      <w:r>
        <w:t xml:space="preserve"> </w:t>
      </w:r>
      <w:r>
        <w:t>виявляють</w:t>
      </w:r>
      <w:r>
        <w:t xml:space="preserve"> </w:t>
      </w:r>
      <w:r>
        <w:t>ознаки</w:t>
      </w:r>
      <w:r>
        <w:t xml:space="preserve"> </w:t>
      </w:r>
      <w:r>
        <w:t>запалення</w:t>
      </w:r>
      <w:r>
        <w:t xml:space="preserve"> </w:t>
      </w:r>
      <w:r>
        <w:t>і</w:t>
      </w:r>
      <w:r>
        <w:t xml:space="preserve"> </w:t>
      </w:r>
      <w:r>
        <w:t>моторні</w:t>
      </w:r>
      <w:r>
        <w:t xml:space="preserve"> </w:t>
      </w:r>
      <w:r>
        <w:t>порушення шлунку</w:t>
      </w:r>
      <w:r>
        <w:t xml:space="preserve"> </w:t>
      </w:r>
      <w:r>
        <w:t>і</w:t>
      </w:r>
      <w:r>
        <w:t xml:space="preserve"> </w:t>
      </w:r>
      <w:r>
        <w:t>ДПК</w:t>
      </w:r>
      <w:r>
        <w:t>.</w:t>
      </w:r>
    </w:p>
    <w:p w:rsidR="007F3BC3" w:rsidRDefault="008E2D0D">
      <w:pPr>
        <w:spacing w:after="268"/>
        <w:ind w:left="4" w:right="0"/>
      </w:pPr>
      <w:r>
        <w:t>При</w:t>
      </w:r>
      <w:r>
        <w:t xml:space="preserve"> </w:t>
      </w:r>
      <w:r>
        <w:t>УЗД</w:t>
      </w:r>
      <w:r>
        <w:t xml:space="preserve"> </w:t>
      </w:r>
      <w:r>
        <w:t>виявляють</w:t>
      </w:r>
      <w:r>
        <w:t xml:space="preserve"> </w:t>
      </w:r>
      <w:r>
        <w:t>супутню</w:t>
      </w:r>
      <w:r>
        <w:t xml:space="preserve"> </w:t>
      </w:r>
      <w:r>
        <w:t>патологію</w:t>
      </w:r>
      <w:r>
        <w:t xml:space="preserve"> </w:t>
      </w:r>
      <w:r>
        <w:t>жовчовивідних</w:t>
      </w:r>
      <w:r>
        <w:t xml:space="preserve"> </w:t>
      </w:r>
      <w:r>
        <w:t>шляхів</w:t>
      </w:r>
      <w:r>
        <w:t xml:space="preserve">, </w:t>
      </w:r>
      <w:r>
        <w:t>підшлункової</w:t>
      </w:r>
      <w:r>
        <w:t xml:space="preserve"> </w:t>
      </w:r>
      <w:r>
        <w:t>залози</w:t>
      </w:r>
      <w:r>
        <w:t xml:space="preserve">, </w:t>
      </w:r>
      <w:r>
        <w:t>печінки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 xml:space="preserve">Д. ІНДИКАТОРИ ЯКОСТІ НАДАННЯ МЕДИЧНОЇ </w:t>
      </w:r>
      <w:r>
        <w:rPr>
          <w:b/>
        </w:rPr>
        <w:t>ДОПОМОГИ</w:t>
      </w:r>
    </w:p>
    <w:tbl>
      <w:tblPr>
        <w:tblStyle w:val="TableGrid"/>
        <w:tblW w:w="10171" w:type="dxa"/>
        <w:tblInd w:w="-426" w:type="dxa"/>
        <w:tblCellMar>
          <w:top w:w="60" w:type="dxa"/>
          <w:left w:w="108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427"/>
        <w:gridCol w:w="2505"/>
        <w:gridCol w:w="463"/>
        <w:gridCol w:w="508"/>
        <w:gridCol w:w="508"/>
        <w:gridCol w:w="508"/>
        <w:gridCol w:w="508"/>
        <w:gridCol w:w="2589"/>
        <w:gridCol w:w="2302"/>
      </w:tblGrid>
      <w:tr w:rsidR="007F3BC3">
        <w:trPr>
          <w:trHeight w:val="425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b/>
              </w:rPr>
              <w:t>№</w:t>
            </w:r>
          </w:p>
          <w:p w:rsidR="007F3BC3" w:rsidRDefault="008E2D0D">
            <w:pPr>
              <w:spacing w:after="114" w:line="259" w:lineRule="auto"/>
              <w:ind w:right="0" w:firstLine="0"/>
              <w:jc w:val="left"/>
            </w:pPr>
            <w:r>
              <w:rPr>
                <w:b/>
              </w:rPr>
              <w:t>п/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п</w:t>
            </w:r>
          </w:p>
        </w:tc>
        <w:tc>
          <w:tcPr>
            <w:tcW w:w="2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</w:rPr>
              <w:t>Індикатори</w:t>
            </w:r>
          </w:p>
        </w:tc>
        <w:tc>
          <w:tcPr>
            <w:tcW w:w="27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</w:rPr>
              <w:t>Порогове значення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38" w:lineRule="auto"/>
              <w:ind w:right="0" w:firstLine="0"/>
              <w:jc w:val="center"/>
            </w:pPr>
            <w:r>
              <w:rPr>
                <w:b/>
              </w:rPr>
              <w:t>Методика вимірювання</w:t>
            </w:r>
          </w:p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(обчислення)</w:t>
            </w: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Заходи впливу</w:t>
            </w:r>
          </w:p>
        </w:tc>
      </w:tr>
      <w:tr w:rsidR="007F3BC3">
        <w:trPr>
          <w:trHeight w:val="8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6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15769" name="Group 4157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21504" name="Rectangle 21504"/>
                              <wps:cNvSpPr/>
                              <wps:spPr>
                                <a:xfrm rot="5399999">
                                  <a:off x="-157071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15769" o:spid="_x0000_s1056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">
                      <v:rect id="Rectangle 21504" o:spid="_x0000_s1057" style="position:absolute;left:-157071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qKdcYA&#10;AADeAAAADwAAAGRycy9kb3ducmV2LnhtbESPwWrDMBBE74X8g9hAbo1sk5bgRjElxhDowW2SD1is&#10;reXGWhlLcdy/rwqFHoeZecPsitn2YqLRd44VpOsEBHHjdMetgsu5etyC8AFZY++YFHyTh2K/eNhh&#10;rt2dP2g6hVZECPscFZgQhlxK3xiy6NduII7epxsthijHVuoR7xFue5klybO02HFcMDjQwVBzPd2s&#10;gvpam3Lqqkv79eY1vdeurMJRqdVyfn0BEWgO/+G/9lEryNKnZAO/d+IVkP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3qKdcYAAADeAAAADwAAAAAAAAAAAAAAAACYAgAAZHJz&#10;L2Rvd25yZXYueG1sUEsFBgAAAAAEAAQA9QAAAIsDAAAAAA=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2013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15777" name="Group 4157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21505" name="Rectangle 21505"/>
                              <wps:cNvSpPr/>
                              <wps:spPr>
                                <a:xfrm rot="5399999">
                                  <a:off x="-157071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15777" o:spid="_x0000_s1058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">
                      <v:rect id="Rectangle 21505" o:spid="_x0000_s1059" style="position:absolute;left:-157071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Yv7sUA&#10;AADeAAAADwAAAGRycy9kb3ducmV2LnhtbESPwWrDMBBE74X8g9hAb40cQ0pxooRSYzDk4DbJByzW&#10;xnJirYyl2O7fV4VCj8PMvGF2h9l2YqTBt44VrFcJCOLa6ZYbBZdz8fIGwgdkjZ1jUvBNHg77xdMO&#10;M+0m/qLxFBoRIewzVGBC6DMpfW3Iol+5njh6VzdYDFEOjdQDThFuO5kmyau02HJcMNjTh6H6fnpY&#10;BdW9MvnYFpfmdvSaPiuXF6FU6nk5v29BBJrDf/ivXWoF6XqTbOD3TrwCc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Ni/uxQAAAN4AAAAPAAAAAAAAAAAAAAAAAJgCAABkcnMv&#10;ZG93bnJldi54bWxQSwUGAAAAAAQABAD1AAAAig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2014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15782" name="Group 4157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21506" name="Rectangle 21506"/>
                              <wps:cNvSpPr/>
                              <wps:spPr>
                                <a:xfrm rot="5399999">
                                  <a:off x="-157071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15782" o:spid="_x0000_s1060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">
                      <v:rect id="Rectangle 21506" o:spid="_x0000_s1061" style="position:absolute;left:-157071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SxmcQA&#10;AADeAAAADwAAAGRycy9kb3ducmV2LnhtbESP3YrCMBSE74V9h3AW9k5ThRWpRhGlIOxF/ekDHJqz&#10;TdfmpDTZWt/eCIKXw8x8w6w2g21ET52vHSuYThIQxKXTNVcKiks2XoDwAVlj45gU3MnDZv0xWmGq&#10;3Y1P1J9DJSKEfYoKTAhtKqUvDVn0E9cSR+/XdRZDlF0ldYe3CLeNnCXJXFqsOS4YbGlnqLye/62C&#10;/JqbfV9nRfX34zUdc7fPwkGpr89huwQRaAjv8Kt90Apm0+9kDs878QrI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ksZnEAAAA3gAAAA8AAAAAAAAAAAAAAAAAmAIAAGRycy9k&#10;b3ducmV2LnhtbFBLBQYAAAAABAAEAPUAAACJAwAAAAA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2015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15787" name="Group 4157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21507" name="Rectangle 21507"/>
                              <wps:cNvSpPr/>
                              <wps:spPr>
                                <a:xfrm rot="5399999">
                                  <a:off x="-157071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15787" o:spid="_x0000_s1062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">
                      <v:rect id="Rectangle 21507" o:spid="_x0000_s1063" style="position:absolute;left:-157071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UAsYA&#10;AADeAAAADwAAAGRycy9kb3ducmV2LnhtbESPwWrDMBBE74X8g9hAbo1sQ9rgRjElxhDowW2SD1is&#10;reXGWhlLcdy/rwqFHoeZecPsitn2YqLRd44VpOsEBHHjdMetgsu5etyC8AFZY++YFHyTh2K/eNhh&#10;rt2dP2g6hVZECPscFZgQhlxK3xiy6NduII7epxsthijHVuoR7xFue5klyZO02HFcMDjQwVBzPd2s&#10;gvpam3Lqqkv79eY1vdeurMJRqdVyfn0BEWgO/+G/9lEryNJN8gy/d+IVkP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6gUAsYAAADeAAAADwAAAAAAAAAAAAAAAACYAgAAZHJz&#10;L2Rvd25yZXYueG1sUEsFBgAAAAAEAAQA9QAAAIsDAAAAAA=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2016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15796" name="Group 4157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21508" name="Rectangle 21508"/>
                              <wps:cNvSpPr/>
                              <wps:spPr>
                                <a:xfrm rot="5399999">
                                  <a:off x="-157072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15796" o:spid="_x0000_s1064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6p+cyikCAACqBAAADgAAAAAAAAAAAAAAAAAuAgAAZHJzL2Uyb0Rv&#10;Yy54bWxQSwECLQAUAAYACAAAACEA9YB579sAAAADAQAADwAAAAAAAAAAAAAAAACDBAAAZHJzL2Rv&#10;d25yZXYueG1sUEsFBgAAAAAEAAQA8wAAAIsFAAAAAA==&#10;">
                      <v:rect id="Rectangle 21508" o:spid="_x0000_s1065" style="position:absolute;left:-157072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eAcMIA&#10;AADeAAAADwAAAGRycy9kb3ducmV2LnhtbERP3WqDMBS+L+wdwhnsrkYLK8M1lVIRCruw63yAgzkz&#10;TnMiJrPu7ZeLwS4/vv9DsdpRLDT73rGCLElBELdO99wpaD6q7QsIH5A1jo5JwQ95KI4PmwPm2t35&#10;nZZb6EQMYZ+jAhPClEvpW0MWfeIm4sh9utliiHDupJ7xHsPtKHdpupcWe44NBic6G2qH27dVUA+1&#10;KZe+arqvN6/pWruyChelnh7X0yuIQGv4F/+5L1rBLntO4954J14Be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N4BwwgAAAN4AAAAPAAAAAAAAAAAAAAAAAJgCAABkcnMvZG93&#10;bnJldi54bWxQSwUGAAAAAAQABAD1AAAAhw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2017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332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1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 навчання медичного персоналу медикоорганізаційним технологіям клінічного протоколу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29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одиниць 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медико</w:t>
            </w:r>
            <w:r>
              <w:t>-</w:t>
            </w:r>
            <w:r>
              <w:t>організаційних технологій</w:t>
            </w:r>
            <w:r>
              <w:t xml:space="preserve"> </w:t>
            </w:r>
            <w:r>
              <w:t>даного клінічного</w:t>
            </w:r>
            <w:r>
              <w:t xml:space="preserve"> </w:t>
            </w:r>
            <w:r>
              <w:t>протоколу</w:t>
            </w:r>
            <w:r>
              <w:t xml:space="preserve"> </w:t>
            </w:r>
            <w:r>
              <w:t>і пройшли</w:t>
            </w:r>
            <w:r>
              <w:t xml:space="preserve"> </w:t>
            </w:r>
            <w:r>
              <w:t>навчання х</w:t>
            </w:r>
            <w:r>
              <w:t xml:space="preserve">100/ </w:t>
            </w:r>
            <w:r>
              <w:t>загальна</w:t>
            </w:r>
            <w:r>
              <w:t xml:space="preserve"> </w:t>
            </w:r>
            <w:r>
              <w:t>кількість 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клінічного</w:t>
            </w:r>
            <w:r>
              <w:t xml:space="preserve"> </w:t>
            </w:r>
            <w:r>
              <w:t>протоколу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фізичних</w:t>
            </w:r>
            <w:r>
              <w:t xml:space="preserve"> </w:t>
            </w:r>
            <w:r>
              <w:t>осіб</w:t>
            </w:r>
            <w:r>
              <w:t>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49" w:firstLine="0"/>
              <w:jc w:val="left"/>
            </w:pPr>
            <w:r>
              <w:t>Наявність</w:t>
            </w:r>
            <w:r>
              <w:t xml:space="preserve"> </w:t>
            </w:r>
            <w:r>
              <w:t>наказу по</w:t>
            </w:r>
            <w:r>
              <w:t xml:space="preserve"> </w:t>
            </w:r>
            <w:r>
              <w:t>закладу</w:t>
            </w:r>
            <w:r>
              <w:t xml:space="preserve"> </w:t>
            </w:r>
            <w:r>
              <w:t>про впровадження клінічного протоколу</w:t>
            </w:r>
            <w:r>
              <w:t xml:space="preserve">, </w:t>
            </w:r>
            <w:r>
              <w:t>забезпечення мотивації медичного персоналу</w:t>
            </w:r>
            <w:r>
              <w:t xml:space="preserve"> </w:t>
            </w:r>
            <w:r>
              <w:t>до впровадження клінічного протоколу</w:t>
            </w:r>
          </w:p>
        </w:tc>
      </w:tr>
      <w:tr w:rsidR="007F3BC3">
        <w:trPr>
          <w:trHeight w:val="221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 xml:space="preserve">Охоплення пацієнтів </w:t>
            </w:r>
            <w:r>
              <w:t>езофагогастроду оденоскопією</w:t>
            </w:r>
            <w:r>
              <w:t xml:space="preserve"> </w:t>
            </w:r>
            <w:r>
              <w:t>з прицільною біопсією</w:t>
            </w:r>
            <w:r>
              <w:t xml:space="preserve"> </w:t>
            </w:r>
            <w:r>
              <w:t>СОШ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яким зроблено езофагогастродуоденос копію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прицільною біопсією</w:t>
            </w:r>
            <w:r>
              <w:t xml:space="preserve"> </w:t>
            </w:r>
            <w:r>
              <w:t>СОШ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звернулися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медичний заклад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приводу</w:t>
            </w:r>
            <w:r>
              <w:t xml:space="preserve"> </w:t>
            </w:r>
            <w:r>
              <w:rPr>
                <w:i/>
              </w:rPr>
              <w:t>ХГД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 лікувальних установ ендоскопами</w:t>
            </w:r>
            <w:r>
              <w:t xml:space="preserve"> </w:t>
            </w:r>
            <w:r>
              <w:t>і наявність</w:t>
            </w:r>
            <w:r>
              <w:t xml:space="preserve"> </w:t>
            </w:r>
            <w:r>
              <w:t>фізичних осіб</w:t>
            </w:r>
            <w:r>
              <w:t xml:space="preserve"> </w:t>
            </w:r>
            <w:r>
              <w:t>лікарівендоскопістів</w:t>
            </w:r>
          </w:p>
        </w:tc>
      </w:tr>
      <w:tr w:rsidR="007F3BC3">
        <w:trPr>
          <w:trHeight w:val="19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3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1" w:firstLine="0"/>
              <w:jc w:val="left"/>
            </w:pPr>
            <w:r>
              <w:rPr>
                <w:i/>
              </w:rPr>
              <w:t xml:space="preserve">Охоплення пацієнтів </w:t>
            </w:r>
            <w:r>
              <w:t>інтрагастрально ю</w:t>
            </w:r>
            <w:r>
              <w:t xml:space="preserve"> </w:t>
            </w:r>
            <w:r>
              <w:t>рН</w:t>
            </w:r>
            <w:r>
              <w:t>-</w:t>
            </w:r>
            <w:r>
              <w:t>метрією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яким виконано інтрагастральну</w:t>
            </w:r>
            <w:r>
              <w:t xml:space="preserve"> </w:t>
            </w:r>
            <w:r>
              <w:t>рНметрію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 дітей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звернулися</w:t>
            </w:r>
            <w:r>
              <w:t xml:space="preserve"> </w:t>
            </w:r>
            <w:r>
              <w:t>у медичний</w:t>
            </w:r>
            <w:r>
              <w:t xml:space="preserve"> </w:t>
            </w:r>
            <w:r>
              <w:t>заклад</w:t>
            </w:r>
            <w:r>
              <w:t xml:space="preserve"> </w:t>
            </w:r>
            <w:r>
              <w:t>з приводу</w:t>
            </w:r>
            <w:r>
              <w:t xml:space="preserve"> </w:t>
            </w:r>
            <w:r>
              <w:rPr>
                <w:i/>
              </w:rPr>
              <w:t>ХГД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 лікувальних установ ендоскопами</w:t>
            </w:r>
            <w:r>
              <w:t xml:space="preserve"> </w:t>
            </w:r>
            <w:r>
              <w:t>і наявність</w:t>
            </w:r>
            <w:r>
              <w:t xml:space="preserve"> </w:t>
            </w:r>
            <w:r>
              <w:t>фізичних осіб</w:t>
            </w:r>
            <w:r>
              <w:t xml:space="preserve"> </w:t>
            </w:r>
            <w:r>
              <w:t>лікарівендоскопістів</w:t>
            </w:r>
          </w:p>
        </w:tc>
      </w:tr>
    </w:tbl>
    <w:p w:rsidR="007F3BC3" w:rsidRDefault="007F3BC3">
      <w:pPr>
        <w:spacing w:after="0" w:line="259" w:lineRule="auto"/>
        <w:ind w:left="-1418" w:right="11056" w:firstLine="0"/>
        <w:jc w:val="left"/>
      </w:pPr>
    </w:p>
    <w:tbl>
      <w:tblPr>
        <w:tblStyle w:val="TableGrid"/>
        <w:tblW w:w="10171" w:type="dxa"/>
        <w:tblInd w:w="-426" w:type="dxa"/>
        <w:tblCellMar>
          <w:top w:w="60" w:type="dxa"/>
          <w:left w:w="108" w:type="dxa"/>
          <w:bottom w:w="0" w:type="dxa"/>
          <w:right w:w="145" w:type="dxa"/>
        </w:tblCellMar>
        <w:tblLook w:val="04A0" w:firstRow="1" w:lastRow="0" w:firstColumn="1" w:lastColumn="0" w:noHBand="0" w:noVBand="1"/>
      </w:tblPr>
      <w:tblGrid>
        <w:gridCol w:w="417"/>
        <w:gridCol w:w="3270"/>
        <w:gridCol w:w="531"/>
        <w:gridCol w:w="548"/>
        <w:gridCol w:w="548"/>
        <w:gridCol w:w="548"/>
        <w:gridCol w:w="548"/>
        <w:gridCol w:w="2463"/>
        <w:gridCol w:w="1502"/>
      </w:tblGrid>
      <w:tr w:rsidR="007F3BC3">
        <w:trPr>
          <w:trHeight w:val="249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4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Відсутність гістологічних ознак запальної активності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яких відсутні</w:t>
            </w:r>
            <w:r>
              <w:t xml:space="preserve"> </w:t>
            </w:r>
            <w:r>
              <w:t>гістологічні запальні</w:t>
            </w:r>
            <w:r>
              <w:t xml:space="preserve"> </w:t>
            </w:r>
            <w:r>
              <w:t>зміни</w:t>
            </w:r>
            <w:r>
              <w:t xml:space="preserve"> </w:t>
            </w:r>
            <w:r>
              <w:t>слизової оболонки</w:t>
            </w:r>
            <w:r>
              <w:t xml:space="preserve"> </w:t>
            </w:r>
            <w:r>
              <w:t>шлунку</w:t>
            </w:r>
            <w:r>
              <w:t xml:space="preserve"> </w:t>
            </w:r>
            <w:r>
              <w:t>при виписці</w:t>
            </w:r>
            <w:r>
              <w:rPr>
                <w:i/>
              </w:rPr>
              <w:t xml:space="preserve"> </w:t>
            </w:r>
            <w:r>
              <w:t>х</w:t>
            </w:r>
            <w:r>
              <w:t xml:space="preserve">100/ </w:t>
            </w:r>
            <w:r>
              <w:t>кількість дітей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гістологічними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запальними</w:t>
            </w:r>
            <w:r>
              <w:t xml:space="preserve"> </w:t>
            </w:r>
            <w:r>
              <w:t>даними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СОШ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  <w:tr w:rsidR="007F3BC3">
        <w:trPr>
          <w:trHeight w:val="194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5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 xml:space="preserve">Зниження відсотку виявлення </w:t>
            </w:r>
            <w:r>
              <w:t>НРінфекції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яких відсутня</w:t>
            </w:r>
            <w:r>
              <w:t xml:space="preserve"> </w:t>
            </w:r>
            <w:r>
              <w:t>НР</w:t>
            </w:r>
            <w:r>
              <w:t>-</w:t>
            </w:r>
            <w:r>
              <w:t>інфекція при</w:t>
            </w:r>
            <w:r>
              <w:t xml:space="preserve"> </w:t>
            </w:r>
            <w:r>
              <w:t>виписці</w:t>
            </w:r>
            <w:r>
              <w:rPr>
                <w:i/>
              </w:rP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із виявленою</w:t>
            </w:r>
            <w:r>
              <w:t xml:space="preserve"> </w:t>
            </w:r>
            <w:r>
              <w:t>НРінфекцією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лікування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  <w:tr w:rsidR="007F3BC3">
        <w:trPr>
          <w:trHeight w:val="442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6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Після</w:t>
            </w:r>
            <w:r>
              <w:t xml:space="preserve"> </w:t>
            </w:r>
            <w:r>
              <w:t>санаторнокурортого лікування зменшення частоти</w:t>
            </w:r>
            <w:r>
              <w:t xml:space="preserve"> </w:t>
            </w:r>
            <w:r>
              <w:t>та тривалості загострень</w:t>
            </w:r>
            <w:r>
              <w:t xml:space="preserve">, </w:t>
            </w:r>
            <w:r>
              <w:t>зменшення вегетативних зрушень</w:t>
            </w:r>
            <w:r>
              <w:t xml:space="preserve">, </w:t>
            </w:r>
            <w:r>
              <w:t>поліпшення адаптаційнопристосувальниц ького</w:t>
            </w:r>
            <w:r>
              <w:t xml:space="preserve"> </w:t>
            </w:r>
            <w:r>
              <w:t>потенціалу організму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яких не</w:t>
            </w:r>
            <w:r>
              <w:t xml:space="preserve"> </w:t>
            </w:r>
            <w:r>
              <w:t>реєструється загострення</w:t>
            </w:r>
            <w:r>
              <w:t xml:space="preserve"> </w:t>
            </w:r>
            <w:r>
              <w:t>хвороби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після санаторно</w:t>
            </w:r>
            <w:r>
              <w:t>-</w:t>
            </w:r>
            <w:r>
              <w:t>курортного лікування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звернулись</w:t>
            </w:r>
            <w:r>
              <w:t xml:space="preserve"> </w:t>
            </w:r>
            <w:r>
              <w:t>у лікувальний</w:t>
            </w:r>
            <w:r>
              <w:t xml:space="preserve"> </w:t>
            </w:r>
            <w:r>
              <w:t>заклад після</w:t>
            </w:r>
            <w:r>
              <w:t xml:space="preserve"> </w:t>
            </w:r>
            <w:r>
              <w:t>санаторнокурортного</w:t>
            </w:r>
            <w:r>
              <w:t xml:space="preserve"> </w:t>
            </w:r>
            <w:r>
              <w:t>лікування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з приводу</w:t>
            </w:r>
            <w:r>
              <w:t xml:space="preserve"> </w:t>
            </w:r>
            <w:r>
              <w:t>загострення захворювання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</w:tbl>
    <w:p w:rsidR="007F3BC3" w:rsidRDefault="007F3BC3">
      <w:pPr>
        <w:sectPr w:rsidR="007F3BC3">
          <w:headerReference w:type="even" r:id="rId25"/>
          <w:headerReference w:type="default" r:id="rId26"/>
          <w:headerReference w:type="first" r:id="rId27"/>
          <w:pgSz w:w="11904" w:h="16840"/>
          <w:pgMar w:top="1423" w:right="848" w:bottom="1184" w:left="1418" w:header="905" w:footer="708" w:gutter="0"/>
          <w:cols w:space="720"/>
        </w:sectPr>
      </w:pPr>
    </w:p>
    <w:p w:rsidR="007F3BC3" w:rsidRDefault="008E2D0D">
      <w:pPr>
        <w:spacing w:after="406" w:line="265" w:lineRule="auto"/>
        <w:ind w:left="7152" w:right="0" w:hanging="10"/>
        <w:jc w:val="left"/>
      </w:pPr>
      <w:r>
        <w:t>10</w:t>
      </w:r>
    </w:p>
    <w:p w:rsidR="007F3BC3" w:rsidRDefault="008E2D0D">
      <w:pPr>
        <w:spacing w:after="0" w:line="259" w:lineRule="auto"/>
        <w:ind w:left="10" w:right="-610" w:hanging="10"/>
        <w:jc w:val="right"/>
      </w:pPr>
      <w:r>
        <w:rPr>
          <w:b/>
        </w:rPr>
        <w:t>ДОДАТОК 1</w:t>
      </w:r>
    </w:p>
    <w:p w:rsidR="007F3BC3" w:rsidRDefault="008E2D0D">
      <w:pPr>
        <w:spacing w:after="16" w:line="248" w:lineRule="auto"/>
        <w:ind w:left="2656" w:right="0" w:hanging="10"/>
        <w:jc w:val="left"/>
      </w:pPr>
      <w:r>
        <w:rPr>
          <w:b/>
        </w:rPr>
        <w:t>Робоча класифікація хронічного гастриту, дуоденіту, гастродуоденіту в дітей, 2002 р.</w:t>
      </w:r>
    </w:p>
    <w:tbl>
      <w:tblPr>
        <w:tblStyle w:val="TableGrid"/>
        <w:tblW w:w="15187" w:type="dxa"/>
        <w:tblInd w:w="-61" w:type="dxa"/>
        <w:tblCellMar>
          <w:top w:w="63" w:type="dxa"/>
          <w:left w:w="40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1595"/>
        <w:gridCol w:w="2674"/>
        <w:gridCol w:w="2454"/>
        <w:gridCol w:w="2187"/>
        <w:gridCol w:w="2797"/>
        <w:gridCol w:w="2603"/>
        <w:gridCol w:w="1621"/>
      </w:tblGrid>
      <w:tr w:rsidR="007F3BC3">
        <w:trPr>
          <w:trHeight w:val="586"/>
        </w:trPr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left="112" w:right="0" w:firstLine="0"/>
              <w:jc w:val="left"/>
            </w:pPr>
            <w:r>
              <w:t>За</w:t>
            </w:r>
            <w:r>
              <w:t xml:space="preserve"> </w:t>
            </w:r>
            <w:r>
              <w:t>походженням</w:t>
            </w:r>
          </w:p>
        </w:tc>
        <w:tc>
          <w:tcPr>
            <w:tcW w:w="21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left="54" w:right="0" w:firstLine="0"/>
            </w:pPr>
            <w:r>
              <w:t>Етіологічні</w:t>
            </w:r>
            <w:r>
              <w:t xml:space="preserve"> </w:t>
            </w:r>
            <w:r>
              <w:t>фактори</w:t>
            </w:r>
          </w:p>
        </w:tc>
        <w:tc>
          <w:tcPr>
            <w:tcW w:w="20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left="3" w:right="0" w:firstLine="0"/>
              <w:jc w:val="center"/>
            </w:pPr>
            <w:r>
              <w:t>Топографія</w:t>
            </w:r>
          </w:p>
        </w:tc>
        <w:tc>
          <w:tcPr>
            <w:tcW w:w="5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BC3" w:rsidRDefault="008E2D0D">
            <w:pPr>
              <w:spacing w:after="0" w:line="259" w:lineRule="auto"/>
              <w:ind w:left="1285" w:right="1283" w:firstLine="0"/>
              <w:jc w:val="center"/>
            </w:pPr>
            <w:r>
              <w:t>Форми</w:t>
            </w:r>
            <w:r>
              <w:t xml:space="preserve"> </w:t>
            </w:r>
            <w:r>
              <w:t>ураження</w:t>
            </w:r>
            <w:r>
              <w:t xml:space="preserve"> </w:t>
            </w:r>
            <w:r>
              <w:t>шлунку та</w:t>
            </w:r>
            <w:r>
              <w:t xml:space="preserve"> 12-</w:t>
            </w:r>
            <w:r>
              <w:t>палої</w:t>
            </w:r>
            <w:r>
              <w:t xml:space="preserve"> </w:t>
            </w:r>
            <w:r>
              <w:t>кишки</w:t>
            </w:r>
          </w:p>
        </w:tc>
        <w:tc>
          <w:tcPr>
            <w:tcW w:w="20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t>Періоди захворювання</w:t>
            </w:r>
          </w:p>
        </w:tc>
        <w:tc>
          <w:tcPr>
            <w:tcW w:w="16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t>Характер кислотної продукції шлунку</w:t>
            </w:r>
          </w:p>
        </w:tc>
      </w:tr>
      <w:tr w:rsidR="007F3BC3">
        <w:trPr>
          <w:trHeight w:val="53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left="2" w:right="0" w:firstLine="0"/>
              <w:jc w:val="center"/>
            </w:pPr>
            <w:r>
              <w:t>Ендоскопічно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left="4" w:right="0" w:firstLine="0"/>
              <w:jc w:val="center"/>
            </w:pPr>
            <w:r>
              <w:t>Морфологічно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6635"/>
        </w:trPr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BC3" w:rsidRDefault="008E2D0D">
            <w:pPr>
              <w:spacing w:after="4668" w:line="259" w:lineRule="auto"/>
              <w:ind w:right="0" w:firstLine="0"/>
              <w:jc w:val="left"/>
            </w:pPr>
            <w:r>
              <w:t>А</w:t>
            </w:r>
            <w:r>
              <w:t xml:space="preserve">. </w:t>
            </w:r>
            <w:r>
              <w:t>Первинний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Б</w:t>
            </w:r>
            <w:r>
              <w:t xml:space="preserve">. </w:t>
            </w:r>
            <w:r>
              <w:t>Вторинний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>Інфекційний</w:t>
            </w:r>
          </w:p>
          <w:p w:rsidR="007F3BC3" w:rsidRDefault="008E2D0D" w:rsidP="008E2D0D">
            <w:pPr>
              <w:numPr>
                <w:ilvl w:val="0"/>
                <w:numId w:val="91"/>
              </w:numPr>
              <w:spacing w:after="27" w:line="239" w:lineRule="auto"/>
              <w:ind w:right="18" w:firstLine="0"/>
              <w:jc w:val="left"/>
            </w:pPr>
            <w:r>
              <w:rPr>
                <w:i/>
              </w:rPr>
              <w:t>Helicobacter pylori</w:t>
            </w:r>
          </w:p>
          <w:p w:rsidR="007F3BC3" w:rsidRDefault="008E2D0D" w:rsidP="008E2D0D">
            <w:pPr>
              <w:numPr>
                <w:ilvl w:val="0"/>
                <w:numId w:val="91"/>
              </w:numPr>
              <w:spacing w:after="272" w:line="244" w:lineRule="auto"/>
              <w:ind w:right="18" w:firstLine="0"/>
              <w:jc w:val="left"/>
            </w:pPr>
            <w:r>
              <w:t>Інші</w:t>
            </w:r>
            <w:r>
              <w:t xml:space="preserve"> </w:t>
            </w:r>
            <w:r>
              <w:tab/>
            </w:r>
            <w:r>
              <w:t>бактерії</w:t>
            </w:r>
            <w:r>
              <w:t xml:space="preserve">, </w:t>
            </w:r>
            <w:r>
              <w:t>віруси</w:t>
            </w:r>
            <w:r>
              <w:t xml:space="preserve">, </w:t>
            </w:r>
            <w:r>
              <w:t>гриби</w:t>
            </w:r>
          </w:p>
          <w:p w:rsidR="007F3BC3" w:rsidRDefault="008E2D0D">
            <w:pPr>
              <w:spacing w:after="0" w:line="259" w:lineRule="auto"/>
              <w:ind w:left="30" w:right="0" w:firstLine="0"/>
              <w:jc w:val="left"/>
            </w:pPr>
            <w:r>
              <w:rPr>
                <w:b/>
              </w:rPr>
              <w:t>Токсичний</w:t>
            </w:r>
          </w:p>
          <w:p w:rsidR="007F3BC3" w:rsidRDefault="008E2D0D">
            <w:pPr>
              <w:spacing w:after="0" w:line="259" w:lineRule="auto"/>
              <w:ind w:left="30" w:right="0" w:firstLine="0"/>
              <w:jc w:val="left"/>
            </w:pPr>
            <w:r>
              <w:rPr>
                <w:b/>
              </w:rPr>
              <w:t>(реактивний)</w:t>
            </w:r>
          </w:p>
          <w:p w:rsidR="007F3BC3" w:rsidRDefault="008E2D0D" w:rsidP="008E2D0D">
            <w:pPr>
              <w:numPr>
                <w:ilvl w:val="0"/>
                <w:numId w:val="92"/>
              </w:numPr>
              <w:spacing w:after="0" w:line="259" w:lineRule="auto"/>
              <w:ind w:right="0" w:firstLine="0"/>
              <w:jc w:val="left"/>
            </w:pPr>
            <w:r>
              <w:t>Екологічні</w:t>
            </w:r>
            <w:r>
              <w:t xml:space="preserve"> </w:t>
            </w:r>
            <w:r>
              <w:t>фактори</w:t>
            </w:r>
          </w:p>
          <w:p w:rsidR="007F3BC3" w:rsidRDefault="008E2D0D" w:rsidP="008E2D0D">
            <w:pPr>
              <w:numPr>
                <w:ilvl w:val="0"/>
                <w:numId w:val="92"/>
              </w:numPr>
              <w:spacing w:after="0" w:line="259" w:lineRule="auto"/>
              <w:ind w:right="0" w:firstLine="0"/>
              <w:jc w:val="left"/>
            </w:pPr>
            <w:r>
              <w:t>Хімічний</w:t>
            </w:r>
          </w:p>
          <w:p w:rsidR="007F3BC3" w:rsidRDefault="008E2D0D" w:rsidP="008E2D0D">
            <w:pPr>
              <w:numPr>
                <w:ilvl w:val="0"/>
                <w:numId w:val="92"/>
              </w:numPr>
              <w:spacing w:after="0" w:line="259" w:lineRule="auto"/>
              <w:ind w:right="0" w:firstLine="0"/>
              <w:jc w:val="left"/>
            </w:pPr>
            <w:r>
              <w:t>Радіаційний</w:t>
            </w:r>
          </w:p>
          <w:p w:rsidR="007F3BC3" w:rsidRDefault="008E2D0D" w:rsidP="008E2D0D">
            <w:pPr>
              <w:numPr>
                <w:ilvl w:val="0"/>
                <w:numId w:val="92"/>
              </w:numPr>
              <w:spacing w:after="0" w:line="259" w:lineRule="auto"/>
              <w:ind w:right="0" w:firstLine="0"/>
              <w:jc w:val="left"/>
            </w:pPr>
            <w:r>
              <w:t>Медикаментозний</w:t>
            </w:r>
          </w:p>
          <w:p w:rsidR="007F3BC3" w:rsidRDefault="008E2D0D" w:rsidP="008E2D0D">
            <w:pPr>
              <w:numPr>
                <w:ilvl w:val="0"/>
                <w:numId w:val="92"/>
              </w:numPr>
              <w:spacing w:after="0" w:line="259" w:lineRule="auto"/>
              <w:ind w:right="0" w:firstLine="0"/>
              <w:jc w:val="left"/>
            </w:pPr>
            <w:r>
              <w:t>Алкогольний</w:t>
            </w:r>
          </w:p>
          <w:p w:rsidR="007F3BC3" w:rsidRDefault="008E2D0D" w:rsidP="008E2D0D">
            <w:pPr>
              <w:numPr>
                <w:ilvl w:val="0"/>
                <w:numId w:val="92"/>
              </w:numPr>
              <w:spacing w:after="0" w:line="259" w:lineRule="auto"/>
              <w:ind w:right="0" w:firstLine="0"/>
              <w:jc w:val="left"/>
            </w:pPr>
            <w:r>
              <w:t>Нікотиновий</w:t>
            </w:r>
          </w:p>
          <w:p w:rsidR="007F3BC3" w:rsidRDefault="008E2D0D" w:rsidP="008E2D0D">
            <w:pPr>
              <w:numPr>
                <w:ilvl w:val="0"/>
                <w:numId w:val="92"/>
              </w:numPr>
              <w:spacing w:after="274" w:line="240" w:lineRule="auto"/>
              <w:ind w:right="0" w:firstLine="0"/>
              <w:jc w:val="left"/>
            </w:pPr>
            <w:r>
              <w:t>Стресові</w:t>
            </w:r>
            <w:r>
              <w:t xml:space="preserve"> </w:t>
            </w:r>
            <w:r>
              <w:t xml:space="preserve">стани </w:t>
            </w:r>
            <w:r>
              <w:rPr>
                <w:b/>
              </w:rPr>
              <w:t>Аліментарний</w:t>
            </w:r>
          </w:p>
          <w:p w:rsidR="007F3BC3" w:rsidRDefault="008E2D0D">
            <w:pPr>
              <w:spacing w:after="0" w:line="259" w:lineRule="auto"/>
              <w:ind w:left="30" w:right="0" w:firstLine="0"/>
              <w:jc w:val="left"/>
            </w:pPr>
            <w:r>
              <w:rPr>
                <w:b/>
              </w:rPr>
              <w:t>Алергія</w:t>
            </w:r>
          </w:p>
          <w:p w:rsidR="007F3BC3" w:rsidRDefault="008E2D0D">
            <w:pPr>
              <w:spacing w:after="0" w:line="259" w:lineRule="auto"/>
              <w:ind w:left="30" w:right="0" w:firstLine="0"/>
              <w:jc w:val="left"/>
            </w:pPr>
            <w:r>
              <w:t>Хвороба</w:t>
            </w:r>
            <w:r>
              <w:t xml:space="preserve"> </w:t>
            </w:r>
            <w:r>
              <w:t>Крона</w:t>
            </w:r>
          </w:p>
          <w:p w:rsidR="007F3BC3" w:rsidRDefault="008E2D0D">
            <w:pPr>
              <w:spacing w:after="0" w:line="259" w:lineRule="auto"/>
              <w:ind w:left="30" w:right="0" w:firstLine="0"/>
              <w:jc w:val="left"/>
            </w:pPr>
            <w:r>
              <w:t>Гранулематоз</w:t>
            </w:r>
          </w:p>
          <w:p w:rsidR="007F3BC3" w:rsidRDefault="008E2D0D">
            <w:pPr>
              <w:spacing w:after="0" w:line="238" w:lineRule="auto"/>
              <w:ind w:left="30" w:right="524" w:firstLine="0"/>
              <w:jc w:val="left"/>
            </w:pPr>
            <w:r>
              <w:t>Целіакия При</w:t>
            </w:r>
            <w:r>
              <w:t xml:space="preserve"> </w:t>
            </w:r>
            <w:r>
              <w:t>системних захворюваннях</w:t>
            </w:r>
          </w:p>
          <w:p w:rsidR="007F3BC3" w:rsidRDefault="008E2D0D">
            <w:pPr>
              <w:spacing w:after="0" w:line="259" w:lineRule="auto"/>
              <w:ind w:left="30" w:right="0" w:firstLine="0"/>
              <w:jc w:val="left"/>
            </w:pPr>
            <w:r>
              <w:t>Саркоїдоз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BC3" w:rsidRDefault="008E2D0D">
            <w:pPr>
              <w:spacing w:after="0" w:line="259" w:lineRule="auto"/>
              <w:ind w:left="170" w:right="0" w:firstLine="0"/>
              <w:jc w:val="left"/>
            </w:pPr>
            <w:r>
              <w:t xml:space="preserve">1. </w:t>
            </w:r>
            <w:r>
              <w:t>Гастрит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93"/>
              </w:numPr>
              <w:spacing w:after="0" w:line="259" w:lineRule="auto"/>
              <w:ind w:right="370" w:firstLine="0"/>
              <w:jc w:val="left"/>
            </w:pPr>
            <w:r>
              <w:t>антральний</w:t>
            </w:r>
          </w:p>
          <w:p w:rsidR="007F3BC3" w:rsidRDefault="008E2D0D" w:rsidP="008E2D0D">
            <w:pPr>
              <w:numPr>
                <w:ilvl w:val="0"/>
                <w:numId w:val="93"/>
              </w:numPr>
              <w:spacing w:after="552" w:line="238" w:lineRule="auto"/>
              <w:ind w:right="370" w:firstLine="0"/>
              <w:jc w:val="left"/>
            </w:pPr>
            <w:r>
              <w:t xml:space="preserve">фундальний </w:t>
            </w:r>
            <w:r>
              <w:t xml:space="preserve">- </w:t>
            </w:r>
            <w:r>
              <w:t>пангастрит</w:t>
            </w:r>
          </w:p>
          <w:p w:rsidR="007F3BC3" w:rsidRDefault="008E2D0D">
            <w:pPr>
              <w:spacing w:after="0" w:line="259" w:lineRule="auto"/>
              <w:ind w:left="170" w:right="0" w:firstLine="0"/>
              <w:jc w:val="left"/>
            </w:pPr>
            <w:r>
              <w:t xml:space="preserve">2. </w:t>
            </w:r>
            <w:r>
              <w:t>Дуоденіт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94"/>
              </w:numPr>
              <w:spacing w:after="0" w:line="259" w:lineRule="auto"/>
              <w:ind w:right="0" w:firstLine="0"/>
              <w:jc w:val="left"/>
            </w:pPr>
            <w:r>
              <w:t>бульбит</w:t>
            </w:r>
          </w:p>
          <w:p w:rsidR="007F3BC3" w:rsidRDefault="008E2D0D" w:rsidP="008E2D0D">
            <w:pPr>
              <w:numPr>
                <w:ilvl w:val="0"/>
                <w:numId w:val="94"/>
              </w:numPr>
              <w:spacing w:after="552" w:line="238" w:lineRule="auto"/>
              <w:ind w:right="0" w:firstLine="0"/>
              <w:jc w:val="left"/>
            </w:pPr>
            <w:r>
              <w:t xml:space="preserve">постбульбарний </w:t>
            </w:r>
            <w:r>
              <w:t xml:space="preserve">- </w:t>
            </w:r>
            <w:r>
              <w:t>пандуоденіт</w:t>
            </w:r>
          </w:p>
          <w:p w:rsidR="007F3BC3" w:rsidRDefault="008E2D0D">
            <w:pPr>
              <w:spacing w:after="0" w:line="259" w:lineRule="auto"/>
              <w:ind w:left="170" w:right="0" w:firstLine="0"/>
              <w:jc w:val="left"/>
            </w:pPr>
            <w:r>
              <w:t xml:space="preserve">3. </w:t>
            </w:r>
            <w:r>
              <w:t>Гастродуоденіт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BC3" w:rsidRDefault="008E2D0D">
            <w:pPr>
              <w:spacing w:after="0" w:line="238" w:lineRule="auto"/>
              <w:ind w:right="470" w:firstLine="0"/>
            </w:pPr>
            <w:r>
              <w:t xml:space="preserve">1. </w:t>
            </w:r>
            <w:r>
              <w:t>Еритематозний</w:t>
            </w:r>
            <w:r>
              <w:t xml:space="preserve">/ </w:t>
            </w:r>
            <w:r>
              <w:t xml:space="preserve">ексудативний </w:t>
            </w:r>
            <w:r>
              <w:t xml:space="preserve">2. </w:t>
            </w:r>
            <w:r>
              <w:t>Нодулярний</w:t>
            </w:r>
          </w:p>
          <w:p w:rsidR="007F3BC3" w:rsidRDefault="008E2D0D">
            <w:pPr>
              <w:spacing w:after="0" w:line="238" w:lineRule="auto"/>
              <w:ind w:right="655" w:firstLine="0"/>
              <w:jc w:val="left"/>
            </w:pPr>
            <w:r>
              <w:t xml:space="preserve">3. </w:t>
            </w:r>
            <w:r>
              <w:t>З</w:t>
            </w:r>
            <w:r>
              <w:t xml:space="preserve"> </w:t>
            </w:r>
            <w:r>
              <w:t xml:space="preserve">ерозіями </w:t>
            </w:r>
            <w:r>
              <w:t>(</w:t>
            </w:r>
            <w:r>
              <w:t>з</w:t>
            </w:r>
            <w:r>
              <w:t xml:space="preserve"> </w:t>
            </w:r>
            <w:r>
              <w:t>пласкими</w:t>
            </w:r>
            <w:r>
              <w:t xml:space="preserve"> </w:t>
            </w:r>
            <w:r>
              <w:t>або попіднятими ерозіями</w:t>
            </w:r>
            <w:r>
              <w:t xml:space="preserve">) 4. </w:t>
            </w:r>
            <w:r>
              <w:t>Геморагічний</w:t>
            </w:r>
          </w:p>
          <w:p w:rsidR="007F3BC3" w:rsidRDefault="008E2D0D" w:rsidP="008E2D0D">
            <w:pPr>
              <w:numPr>
                <w:ilvl w:val="0"/>
                <w:numId w:val="95"/>
              </w:numPr>
              <w:spacing w:after="0" w:line="259" w:lineRule="auto"/>
              <w:ind w:right="0" w:hanging="240"/>
              <w:jc w:val="left"/>
            </w:pPr>
            <w:r>
              <w:t>З</w:t>
            </w:r>
            <w:r>
              <w:t xml:space="preserve"> </w:t>
            </w:r>
            <w:r>
              <w:t>атрофією</w:t>
            </w:r>
          </w:p>
          <w:p w:rsidR="007F3BC3" w:rsidRDefault="008E2D0D" w:rsidP="008E2D0D">
            <w:pPr>
              <w:numPr>
                <w:ilvl w:val="0"/>
                <w:numId w:val="95"/>
              </w:numPr>
              <w:spacing w:after="0" w:line="259" w:lineRule="auto"/>
              <w:ind w:right="0" w:hanging="240"/>
              <w:jc w:val="left"/>
            </w:pPr>
            <w:r>
              <w:t>Змішаний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А</w:t>
            </w:r>
            <w:r>
              <w:t xml:space="preserve">. </w:t>
            </w:r>
            <w:r>
              <w:t>За</w:t>
            </w:r>
            <w:r>
              <w:t xml:space="preserve"> </w:t>
            </w:r>
            <w:r>
              <w:t>глибиною</w:t>
            </w:r>
            <w:r>
              <w:t xml:space="preserve"> </w:t>
            </w:r>
            <w:r>
              <w:t>ураження</w:t>
            </w:r>
            <w:r>
              <w:t>:</w:t>
            </w:r>
          </w:p>
          <w:p w:rsidR="007F3BC3" w:rsidRDefault="008E2D0D">
            <w:pPr>
              <w:spacing w:after="276" w:line="238" w:lineRule="auto"/>
              <w:ind w:left="172" w:right="1231" w:firstLine="0"/>
              <w:jc w:val="left"/>
            </w:pPr>
            <w:r>
              <w:t xml:space="preserve">- </w:t>
            </w:r>
            <w:r>
              <w:t xml:space="preserve">поверхневий </w:t>
            </w:r>
            <w:r>
              <w:t xml:space="preserve">- </w:t>
            </w:r>
            <w:r>
              <w:t>дифузний</w:t>
            </w:r>
          </w:p>
          <w:p w:rsidR="007F3BC3" w:rsidRDefault="008E2D0D">
            <w:pPr>
              <w:spacing w:after="252" w:line="259" w:lineRule="auto"/>
              <w:ind w:left="172" w:right="0" w:firstLine="0"/>
              <w:jc w:val="left"/>
            </w:pPr>
            <w:r>
              <w:t>Б</w:t>
            </w:r>
            <w:r>
              <w:t xml:space="preserve">. </w:t>
            </w:r>
            <w:r>
              <w:t>За</w:t>
            </w:r>
            <w:r>
              <w:t xml:space="preserve"> </w:t>
            </w:r>
            <w:r>
              <w:t>характером</w:t>
            </w:r>
            <w:r>
              <w:t xml:space="preserve"> </w:t>
            </w:r>
            <w:r>
              <w:t>ураження</w:t>
            </w:r>
            <w:r>
              <w:t>:</w:t>
            </w:r>
          </w:p>
          <w:p w:rsidR="007F3BC3" w:rsidRDefault="008E2D0D">
            <w:pPr>
              <w:spacing w:after="0" w:line="259" w:lineRule="auto"/>
              <w:ind w:left="172" w:right="0" w:firstLine="0"/>
              <w:jc w:val="left"/>
            </w:pPr>
            <w:r>
              <w:t xml:space="preserve">1. </w:t>
            </w:r>
            <w:r>
              <w:t>З</w:t>
            </w:r>
            <w:r>
              <w:t xml:space="preserve"> </w:t>
            </w:r>
            <w:r>
              <w:t>оцінкою</w:t>
            </w:r>
            <w:r>
              <w:t xml:space="preserve"> </w:t>
            </w:r>
            <w:r>
              <w:t>ступеня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96"/>
              </w:numPr>
              <w:spacing w:after="0" w:line="259" w:lineRule="auto"/>
              <w:ind w:right="0" w:hanging="141"/>
              <w:jc w:val="left"/>
            </w:pPr>
            <w:r>
              <w:t>запалення</w:t>
            </w:r>
          </w:p>
          <w:p w:rsidR="007F3BC3" w:rsidRDefault="008E2D0D" w:rsidP="008E2D0D">
            <w:pPr>
              <w:numPr>
                <w:ilvl w:val="0"/>
                <w:numId w:val="96"/>
              </w:numPr>
              <w:spacing w:after="0" w:line="259" w:lineRule="auto"/>
              <w:ind w:right="0" w:hanging="141"/>
              <w:jc w:val="left"/>
            </w:pPr>
            <w:r>
              <w:t>активності</w:t>
            </w:r>
          </w:p>
          <w:p w:rsidR="007F3BC3" w:rsidRDefault="008E2D0D" w:rsidP="008E2D0D">
            <w:pPr>
              <w:numPr>
                <w:ilvl w:val="0"/>
                <w:numId w:val="96"/>
              </w:numPr>
              <w:spacing w:after="0" w:line="259" w:lineRule="auto"/>
              <w:ind w:right="0" w:hanging="141"/>
              <w:jc w:val="left"/>
            </w:pPr>
            <w:r>
              <w:t>атрофії</w:t>
            </w:r>
          </w:p>
          <w:p w:rsidR="007F3BC3" w:rsidRDefault="008E2D0D" w:rsidP="008E2D0D">
            <w:pPr>
              <w:numPr>
                <w:ilvl w:val="0"/>
                <w:numId w:val="96"/>
              </w:numPr>
              <w:spacing w:after="0" w:line="259" w:lineRule="auto"/>
              <w:ind w:right="0" w:hanging="141"/>
              <w:jc w:val="left"/>
            </w:pPr>
            <w:r>
              <w:t>кишкової</w:t>
            </w:r>
            <w:r>
              <w:t xml:space="preserve"> </w:t>
            </w:r>
            <w:r>
              <w:t>метаплазії</w:t>
            </w:r>
          </w:p>
          <w:p w:rsidR="007F3BC3" w:rsidRDefault="008E2D0D" w:rsidP="008E2D0D">
            <w:pPr>
              <w:numPr>
                <w:ilvl w:val="0"/>
                <w:numId w:val="96"/>
              </w:numPr>
              <w:spacing w:after="252" w:line="259" w:lineRule="auto"/>
              <w:ind w:right="0" w:hanging="141"/>
              <w:jc w:val="left"/>
            </w:pPr>
            <w:r>
              <w:t>Helicobacter pylori</w:t>
            </w:r>
          </w:p>
          <w:p w:rsidR="007F3BC3" w:rsidRDefault="008E2D0D">
            <w:pPr>
              <w:spacing w:after="0" w:line="259" w:lineRule="auto"/>
              <w:ind w:left="172" w:right="0" w:firstLine="0"/>
              <w:jc w:val="left"/>
            </w:pPr>
            <w:r>
              <w:t xml:space="preserve">2. </w:t>
            </w:r>
            <w:r>
              <w:t>Без</w:t>
            </w:r>
            <w:r>
              <w:t xml:space="preserve"> </w:t>
            </w:r>
            <w:r>
              <w:t>оцінки</w:t>
            </w:r>
            <w:r>
              <w:t xml:space="preserve"> </w:t>
            </w:r>
            <w:r>
              <w:t>ступеня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97"/>
              </w:numPr>
              <w:spacing w:after="276" w:line="238" w:lineRule="auto"/>
              <w:ind w:right="0" w:firstLine="0"/>
              <w:jc w:val="left"/>
            </w:pPr>
            <w:r>
              <w:t xml:space="preserve">субатрофія </w:t>
            </w:r>
            <w:r>
              <w:t xml:space="preserve">- </w:t>
            </w:r>
            <w:r>
              <w:t xml:space="preserve">специфічні </w:t>
            </w:r>
            <w:r>
              <w:t xml:space="preserve">- </w:t>
            </w:r>
            <w:r>
              <w:t>неспецифічні</w:t>
            </w:r>
          </w:p>
          <w:p w:rsidR="007F3BC3" w:rsidRDefault="008E2D0D">
            <w:pPr>
              <w:spacing w:after="0" w:line="259" w:lineRule="auto"/>
              <w:ind w:left="172" w:right="0" w:firstLine="0"/>
              <w:jc w:val="left"/>
            </w:pPr>
            <w:r>
              <w:t>Ступені</w:t>
            </w:r>
            <w:r>
              <w:t xml:space="preserve"> </w:t>
            </w:r>
            <w:r>
              <w:t>тяжкості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97"/>
              </w:numPr>
              <w:spacing w:after="0" w:line="259" w:lineRule="auto"/>
              <w:ind w:right="0" w:firstLine="0"/>
              <w:jc w:val="left"/>
            </w:pPr>
            <w:r>
              <w:t>норма</w:t>
            </w:r>
            <w:r>
              <w:t xml:space="preserve"> (0)</w:t>
            </w:r>
          </w:p>
          <w:p w:rsidR="007F3BC3" w:rsidRDefault="008E2D0D" w:rsidP="008E2D0D">
            <w:pPr>
              <w:numPr>
                <w:ilvl w:val="0"/>
                <w:numId w:val="97"/>
              </w:numPr>
              <w:spacing w:after="0" w:line="259" w:lineRule="auto"/>
              <w:ind w:right="0" w:firstLine="0"/>
              <w:jc w:val="left"/>
            </w:pPr>
            <w:r>
              <w:t>слаба</w:t>
            </w:r>
            <w:r>
              <w:t xml:space="preserve"> (1+)</w:t>
            </w:r>
          </w:p>
          <w:p w:rsidR="007F3BC3" w:rsidRDefault="008E2D0D" w:rsidP="008E2D0D">
            <w:pPr>
              <w:numPr>
                <w:ilvl w:val="0"/>
                <w:numId w:val="97"/>
              </w:numPr>
              <w:spacing w:after="0" w:line="259" w:lineRule="auto"/>
              <w:ind w:right="0" w:firstLine="0"/>
              <w:jc w:val="left"/>
            </w:pPr>
            <w:r>
              <w:t>середня</w:t>
            </w:r>
            <w:r>
              <w:t xml:space="preserve"> (2+)</w:t>
            </w:r>
          </w:p>
          <w:p w:rsidR="007F3BC3" w:rsidRDefault="008E2D0D" w:rsidP="008E2D0D">
            <w:pPr>
              <w:numPr>
                <w:ilvl w:val="0"/>
                <w:numId w:val="97"/>
              </w:numPr>
              <w:spacing w:after="0" w:line="259" w:lineRule="auto"/>
              <w:ind w:right="0" w:firstLine="0"/>
              <w:jc w:val="left"/>
            </w:pPr>
            <w:r>
              <w:t>сильна</w:t>
            </w:r>
            <w:r>
              <w:t xml:space="preserve"> (3+)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BC3" w:rsidRDefault="008E2D0D">
            <w:pPr>
              <w:spacing w:after="0" w:line="259" w:lineRule="auto"/>
              <w:ind w:left="170" w:right="203" w:firstLine="0"/>
            </w:pPr>
            <w:r>
              <w:t xml:space="preserve">1. </w:t>
            </w:r>
            <w:r>
              <w:t xml:space="preserve">Загострення </w:t>
            </w:r>
            <w:r>
              <w:t xml:space="preserve">2. </w:t>
            </w:r>
            <w:r>
              <w:t xml:space="preserve">Неповна клінічна ремісія </w:t>
            </w:r>
            <w:r>
              <w:t xml:space="preserve">3. </w:t>
            </w:r>
            <w:r>
              <w:t xml:space="preserve">Повна клінічна ремісія </w:t>
            </w:r>
            <w:r>
              <w:t xml:space="preserve">4. </w:t>
            </w:r>
            <w:r>
              <w:t>Клініко</w:t>
            </w:r>
            <w:r>
              <w:t xml:space="preserve">ендоскопічна ремісія </w:t>
            </w:r>
            <w:r>
              <w:t xml:space="preserve">5. </w:t>
            </w:r>
            <w:r>
              <w:t>Клінікоендоскопічна</w:t>
            </w:r>
            <w:r>
              <w:t xml:space="preserve"> – </w:t>
            </w:r>
            <w:r>
              <w:t>морфологічна ремісія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BC3" w:rsidRDefault="008E2D0D" w:rsidP="008E2D0D">
            <w:pPr>
              <w:numPr>
                <w:ilvl w:val="0"/>
                <w:numId w:val="98"/>
              </w:numPr>
              <w:spacing w:after="0" w:line="259" w:lineRule="auto"/>
              <w:ind w:right="0" w:hanging="240"/>
              <w:jc w:val="left"/>
            </w:pPr>
            <w:r>
              <w:t>Підвищена</w:t>
            </w:r>
          </w:p>
          <w:p w:rsidR="007F3BC3" w:rsidRDefault="008E2D0D" w:rsidP="008E2D0D">
            <w:pPr>
              <w:numPr>
                <w:ilvl w:val="0"/>
                <w:numId w:val="98"/>
              </w:numPr>
              <w:spacing w:after="0" w:line="259" w:lineRule="auto"/>
              <w:ind w:right="0" w:hanging="240"/>
              <w:jc w:val="left"/>
            </w:pPr>
            <w:r>
              <w:t>Незмінна</w:t>
            </w:r>
          </w:p>
          <w:p w:rsidR="007F3BC3" w:rsidRDefault="008E2D0D" w:rsidP="008E2D0D">
            <w:pPr>
              <w:numPr>
                <w:ilvl w:val="0"/>
                <w:numId w:val="98"/>
              </w:numPr>
              <w:spacing w:after="0" w:line="259" w:lineRule="auto"/>
              <w:ind w:right="0" w:hanging="240"/>
              <w:jc w:val="left"/>
            </w:pPr>
            <w:r>
              <w:t>Знижена</w:t>
            </w:r>
          </w:p>
        </w:tc>
      </w:tr>
    </w:tbl>
    <w:p w:rsidR="007F3BC3" w:rsidRDefault="007F3BC3">
      <w:pPr>
        <w:sectPr w:rsidR="007F3BC3">
          <w:headerReference w:type="even" r:id="rId28"/>
          <w:headerReference w:type="default" r:id="rId29"/>
          <w:headerReference w:type="first" r:id="rId30"/>
          <w:pgSz w:w="16840" w:h="11904" w:orient="landscape"/>
          <w:pgMar w:top="1440" w:right="1440" w:bottom="1440" w:left="1440" w:header="708" w:footer="708" w:gutter="0"/>
          <w:cols w:space="720"/>
        </w:sectPr>
      </w:pPr>
    </w:p>
    <w:p w:rsidR="007F3BC3" w:rsidRDefault="008E2D0D">
      <w:pPr>
        <w:spacing w:after="274" w:line="259" w:lineRule="auto"/>
        <w:ind w:left="406" w:right="397" w:hanging="10"/>
        <w:jc w:val="center"/>
      </w:pPr>
      <w:r>
        <w:t>11</w:t>
      </w:r>
    </w:p>
    <w:p w:rsidR="007F3BC3" w:rsidRDefault="008E2D0D">
      <w:pPr>
        <w:spacing w:after="311" w:line="248" w:lineRule="auto"/>
        <w:ind w:right="0" w:hanging="10"/>
        <w:jc w:val="left"/>
      </w:pPr>
      <w:r>
        <w:rPr>
          <w:b/>
        </w:rPr>
        <w:t>ДОДАТОК 2.</w:t>
      </w:r>
      <w:r>
        <w:t xml:space="preserve"> </w:t>
      </w:r>
      <w:r>
        <w:rPr>
          <w:b/>
        </w:rPr>
        <w:t>Сучасні схеми лікування НР-інфекції у дітей</w:t>
      </w:r>
    </w:p>
    <w:p w:rsidR="007F3BC3" w:rsidRDefault="008E2D0D">
      <w:pPr>
        <w:numPr>
          <w:ilvl w:val="0"/>
          <w:numId w:val="16"/>
        </w:numPr>
        <w:spacing w:after="36"/>
        <w:ind w:right="0" w:hanging="443"/>
      </w:pPr>
      <w:r>
        <w:t>Однотижнева</w:t>
      </w:r>
      <w:r>
        <w:t xml:space="preserve"> </w:t>
      </w:r>
      <w:r>
        <w:t>потрійна</w:t>
      </w:r>
      <w:r>
        <w:t xml:space="preserve"> </w:t>
      </w:r>
      <w:r>
        <w:t>терапія</w:t>
      </w:r>
      <w:r>
        <w:t xml:space="preserve"> </w:t>
      </w:r>
      <w:r>
        <w:t>з</w:t>
      </w:r>
      <w:r>
        <w:t xml:space="preserve"> </w:t>
      </w:r>
      <w:r>
        <w:t>препаратом</w:t>
      </w:r>
      <w:r>
        <w:t xml:space="preserve"> </w:t>
      </w:r>
      <w:r>
        <w:t>вісмуту</w:t>
      </w:r>
      <w:r>
        <w:t xml:space="preserve"> (</w:t>
      </w:r>
      <w:r>
        <w:t>переважно</w:t>
      </w:r>
      <w:r>
        <w:t xml:space="preserve"> </w:t>
      </w:r>
      <w:r>
        <w:t>для</w:t>
      </w:r>
      <w:r>
        <w:t xml:space="preserve"> </w:t>
      </w:r>
      <w:r>
        <w:t>дітей</w:t>
      </w:r>
      <w:r>
        <w:t xml:space="preserve"> </w:t>
      </w:r>
      <w:r>
        <w:t>до</w:t>
      </w:r>
      <w:r>
        <w:t xml:space="preserve"> 12 </w:t>
      </w:r>
      <w:r>
        <w:t>років</w:t>
      </w:r>
      <w:r>
        <w:t>):</w:t>
      </w:r>
    </w:p>
    <w:p w:rsidR="007F3BC3" w:rsidRDefault="008E2D0D">
      <w:pPr>
        <w:numPr>
          <w:ilvl w:val="1"/>
          <w:numId w:val="16"/>
        </w:numPr>
        <w:ind w:right="0"/>
      </w:pPr>
      <w:r>
        <w:t>Колоїдний</w:t>
      </w:r>
      <w:r>
        <w:t xml:space="preserve"> </w:t>
      </w:r>
      <w:r>
        <w:t>субцитрат</w:t>
      </w:r>
      <w:r>
        <w:t xml:space="preserve"> </w:t>
      </w:r>
      <w:r>
        <w:t>вісмуту</w:t>
      </w:r>
      <w:r>
        <w:t xml:space="preserve"> + </w:t>
      </w:r>
      <w:r>
        <w:t>амоксициллін</w:t>
      </w:r>
      <w:r>
        <w:t xml:space="preserve"> (</w:t>
      </w:r>
      <w:r>
        <w:t>рокситроміцин</w:t>
      </w:r>
      <w:r>
        <w:t xml:space="preserve">) </w:t>
      </w:r>
      <w:r>
        <w:t>або</w:t>
      </w:r>
      <w:r>
        <w:t xml:space="preserve"> </w:t>
      </w:r>
      <w:r>
        <w:t>кларитроміцин</w:t>
      </w:r>
    </w:p>
    <w:p w:rsidR="007F3BC3" w:rsidRDefault="008E2D0D">
      <w:pPr>
        <w:spacing w:after="36"/>
        <w:ind w:left="568" w:right="0"/>
      </w:pPr>
      <w:r>
        <w:t>(</w:t>
      </w:r>
      <w:r>
        <w:t>азитроміцин</w:t>
      </w:r>
      <w:r>
        <w:t xml:space="preserve">) + </w:t>
      </w:r>
      <w:r>
        <w:t>ніфурател</w:t>
      </w:r>
      <w:r>
        <w:t xml:space="preserve"> (</w:t>
      </w:r>
      <w:r>
        <w:t>фуразолідон</w:t>
      </w:r>
      <w:r>
        <w:t>)</w:t>
      </w:r>
    </w:p>
    <w:p w:rsidR="007F3BC3" w:rsidRDefault="008E2D0D">
      <w:pPr>
        <w:numPr>
          <w:ilvl w:val="1"/>
          <w:numId w:val="16"/>
        </w:numPr>
        <w:spacing w:after="35"/>
        <w:ind w:right="0"/>
      </w:pPr>
      <w:r>
        <w:t>Колоїдний</w:t>
      </w:r>
      <w:r>
        <w:t xml:space="preserve"> </w:t>
      </w:r>
      <w:r>
        <w:t>субцитрат</w:t>
      </w:r>
      <w:r>
        <w:t xml:space="preserve"> </w:t>
      </w:r>
      <w:r>
        <w:t>вісмуту</w:t>
      </w:r>
      <w:r>
        <w:t xml:space="preserve"> + </w:t>
      </w:r>
      <w:r>
        <w:t>амоксициллін</w:t>
      </w:r>
      <w:r>
        <w:t xml:space="preserve"> (</w:t>
      </w:r>
      <w:r>
        <w:t>рокситроміцин</w:t>
      </w:r>
      <w:r>
        <w:t xml:space="preserve">)/ </w:t>
      </w:r>
      <w:r>
        <w:t xml:space="preserve">кларитроміцин </w:t>
      </w:r>
      <w:r>
        <w:t>(</w:t>
      </w:r>
      <w:r>
        <w:t>азитроміцин</w:t>
      </w:r>
      <w:r>
        <w:t xml:space="preserve">) + </w:t>
      </w:r>
      <w:r>
        <w:t>фамотидин</w:t>
      </w:r>
      <w:r>
        <w:t xml:space="preserve"> (</w:t>
      </w:r>
      <w:r>
        <w:t>ранітидин</w:t>
      </w:r>
      <w:r>
        <w:t>).</w:t>
      </w:r>
    </w:p>
    <w:p w:rsidR="007F3BC3" w:rsidRDefault="008E2D0D">
      <w:pPr>
        <w:ind w:left="4" w:right="0"/>
      </w:pPr>
      <w:r>
        <w:t>ІІ</w:t>
      </w:r>
      <w:r>
        <w:t xml:space="preserve">) </w:t>
      </w:r>
      <w:r>
        <w:t>Однотижнева</w:t>
      </w:r>
      <w:r>
        <w:t xml:space="preserve"> </w:t>
      </w:r>
      <w:r>
        <w:t>потрійна</w:t>
      </w:r>
      <w:r>
        <w:t xml:space="preserve"> </w:t>
      </w:r>
      <w:r>
        <w:t>терапія</w:t>
      </w:r>
      <w:r>
        <w:t xml:space="preserve"> </w:t>
      </w:r>
      <w:r>
        <w:t>з</w:t>
      </w:r>
      <w:r>
        <w:t xml:space="preserve"> </w:t>
      </w:r>
      <w:r>
        <w:t>блокаторами</w:t>
      </w:r>
      <w:r>
        <w:t xml:space="preserve"> </w:t>
      </w:r>
      <w:r>
        <w:t>Н</w:t>
      </w:r>
      <w:r>
        <w:rPr>
          <w:vertAlign w:val="superscript"/>
        </w:rPr>
        <w:t>+</w:t>
      </w:r>
      <w:r>
        <w:t>/</w:t>
      </w:r>
      <w:r>
        <w:t>К</w:t>
      </w:r>
      <w:r>
        <w:rPr>
          <w:vertAlign w:val="superscript"/>
        </w:rPr>
        <w:t>+</w:t>
      </w:r>
      <w:r>
        <w:t xml:space="preserve"> – </w:t>
      </w:r>
      <w:r>
        <w:t>АТФази</w:t>
      </w:r>
      <w:r>
        <w:t xml:space="preserve"> (</w:t>
      </w:r>
      <w:r>
        <w:t>переважно</w:t>
      </w:r>
      <w:r>
        <w:t xml:space="preserve"> </w:t>
      </w:r>
      <w:r>
        <w:t>дітям</w:t>
      </w:r>
      <w:r>
        <w:t xml:space="preserve"> </w:t>
      </w:r>
      <w:r>
        <w:t>після</w:t>
      </w:r>
      <w:r>
        <w:t xml:space="preserve"> 12</w:t>
      </w:r>
    </w:p>
    <w:p w:rsidR="007F3BC3" w:rsidRDefault="008E2D0D">
      <w:pPr>
        <w:ind w:left="4" w:right="0"/>
      </w:pPr>
      <w:r>
        <w:t>років</w:t>
      </w:r>
      <w:r>
        <w:t>):</w:t>
      </w:r>
    </w:p>
    <w:p w:rsidR="007F3BC3" w:rsidRDefault="008E2D0D">
      <w:pPr>
        <w:numPr>
          <w:ilvl w:val="1"/>
          <w:numId w:val="17"/>
        </w:numPr>
        <w:ind w:right="0"/>
      </w:pPr>
      <w:r>
        <w:t>Омепразол</w:t>
      </w:r>
      <w:r>
        <w:t xml:space="preserve"> (</w:t>
      </w:r>
      <w:r>
        <w:t>пантопразол</w:t>
      </w:r>
      <w:r>
        <w:t xml:space="preserve">) + </w:t>
      </w:r>
      <w:r>
        <w:t>амоксициллін</w:t>
      </w:r>
      <w:r>
        <w:t xml:space="preserve"> (</w:t>
      </w:r>
      <w:r>
        <w:t>рокситроміцин</w:t>
      </w:r>
      <w:r>
        <w:t xml:space="preserve">) </w:t>
      </w:r>
      <w:r>
        <w:t>або</w:t>
      </w:r>
      <w:r>
        <w:t xml:space="preserve"> </w:t>
      </w:r>
      <w:r>
        <w:t xml:space="preserve">кларитроміцин </w:t>
      </w:r>
      <w:r>
        <w:t>(</w:t>
      </w:r>
      <w:r>
        <w:t>азитроміцин</w:t>
      </w:r>
      <w:r>
        <w:t xml:space="preserve">) + </w:t>
      </w:r>
      <w:r>
        <w:t>ніфурател</w:t>
      </w:r>
      <w:r>
        <w:t>.(</w:t>
      </w:r>
      <w:r>
        <w:t>фуразолідон</w:t>
      </w:r>
      <w:r>
        <w:t>)</w:t>
      </w:r>
    </w:p>
    <w:p w:rsidR="007F3BC3" w:rsidRDefault="008E2D0D">
      <w:pPr>
        <w:numPr>
          <w:ilvl w:val="1"/>
          <w:numId w:val="17"/>
        </w:numPr>
        <w:ind w:right="0"/>
      </w:pPr>
      <w:r>
        <w:t>Омепразол</w:t>
      </w:r>
      <w:r>
        <w:t xml:space="preserve"> </w:t>
      </w:r>
      <w:r>
        <w:tab/>
        <w:t>(</w:t>
      </w:r>
      <w:r>
        <w:t>пантопразол</w:t>
      </w:r>
      <w:r>
        <w:t xml:space="preserve">) </w:t>
      </w:r>
      <w:r>
        <w:tab/>
        <w:t xml:space="preserve">+ </w:t>
      </w:r>
      <w:r>
        <w:tab/>
      </w:r>
      <w:r>
        <w:t>амоксициллін</w:t>
      </w:r>
      <w:r>
        <w:t xml:space="preserve"> </w:t>
      </w:r>
      <w:r>
        <w:tab/>
        <w:t>(</w:t>
      </w:r>
      <w:r>
        <w:t>рокситроміцин</w:t>
      </w:r>
      <w:r>
        <w:t>)/</w:t>
      </w:r>
      <w:r>
        <w:t xml:space="preserve">кларитроміцин </w:t>
      </w:r>
      <w:r>
        <w:t>(</w:t>
      </w:r>
      <w:r>
        <w:t>азитроміцин</w:t>
      </w:r>
      <w:r>
        <w:t xml:space="preserve">) + </w:t>
      </w:r>
      <w:r>
        <w:t>колоїдний</w:t>
      </w:r>
      <w:r>
        <w:t xml:space="preserve"> </w:t>
      </w:r>
      <w:r>
        <w:t>субцитрат</w:t>
      </w:r>
      <w:r>
        <w:t xml:space="preserve"> </w:t>
      </w:r>
      <w:r>
        <w:t>вісмуту</w:t>
      </w:r>
      <w:r>
        <w:t>.</w:t>
      </w:r>
    </w:p>
    <w:p w:rsidR="007F3BC3" w:rsidRDefault="008E2D0D">
      <w:pPr>
        <w:numPr>
          <w:ilvl w:val="0"/>
          <w:numId w:val="16"/>
        </w:numPr>
        <w:ind w:right="0" w:hanging="443"/>
      </w:pPr>
      <w:r>
        <w:t>Однотижнева</w:t>
      </w:r>
      <w:r>
        <w:t xml:space="preserve"> </w:t>
      </w:r>
      <w:r>
        <w:t>квадротерапія</w:t>
      </w:r>
      <w:r>
        <w:t xml:space="preserve"> (</w:t>
      </w:r>
      <w:r>
        <w:t>терапія</w:t>
      </w:r>
      <w:r>
        <w:t xml:space="preserve"> </w:t>
      </w:r>
      <w:r>
        <w:t>посилення</w:t>
      </w:r>
      <w:r>
        <w:t xml:space="preserve"> 2-</w:t>
      </w:r>
      <w:r>
        <w:t>ї</w:t>
      </w:r>
      <w:r>
        <w:t xml:space="preserve"> </w:t>
      </w:r>
      <w:r>
        <w:t>ланки</w:t>
      </w:r>
      <w:r>
        <w:t xml:space="preserve">, </w:t>
      </w:r>
      <w:r>
        <w:t>переважно</w:t>
      </w:r>
      <w:r>
        <w:t xml:space="preserve"> </w:t>
      </w:r>
      <w:r>
        <w:t>дітям</w:t>
      </w:r>
      <w:r>
        <w:t xml:space="preserve"> </w:t>
      </w:r>
      <w:r>
        <w:t>після</w:t>
      </w:r>
      <w:r>
        <w:t xml:space="preserve"> 12</w:t>
      </w:r>
    </w:p>
    <w:p w:rsidR="007F3BC3" w:rsidRDefault="008E2D0D">
      <w:pPr>
        <w:ind w:left="4" w:right="0"/>
      </w:pPr>
      <w:r>
        <w:t>років</w:t>
      </w:r>
      <w:r>
        <w:t>):</w:t>
      </w:r>
    </w:p>
    <w:p w:rsidR="007F3BC3" w:rsidRDefault="008E2D0D">
      <w:pPr>
        <w:ind w:left="4" w:right="0" w:firstLine="708"/>
      </w:pPr>
      <w:r>
        <w:t>колоїдний</w:t>
      </w:r>
      <w:r>
        <w:t xml:space="preserve"> </w:t>
      </w:r>
      <w:r>
        <w:t>субцитрат</w:t>
      </w:r>
      <w:r>
        <w:t xml:space="preserve"> </w:t>
      </w:r>
      <w:r>
        <w:t>вісмуту</w:t>
      </w:r>
      <w:r>
        <w:t xml:space="preserve"> + </w:t>
      </w:r>
      <w:r>
        <w:t>омепразол</w:t>
      </w:r>
      <w:r>
        <w:t xml:space="preserve"> (</w:t>
      </w:r>
      <w:r>
        <w:t>пантопразол</w:t>
      </w:r>
      <w:r>
        <w:t xml:space="preserve">) + </w:t>
      </w:r>
      <w:r>
        <w:t xml:space="preserve">амоксициллін </w:t>
      </w:r>
      <w:r>
        <w:t>(</w:t>
      </w:r>
      <w:r>
        <w:t>рокситроміцин</w:t>
      </w:r>
      <w:r>
        <w:t xml:space="preserve">) </w:t>
      </w:r>
      <w:r>
        <w:t>або</w:t>
      </w:r>
      <w:r>
        <w:t xml:space="preserve"> </w:t>
      </w:r>
      <w:r>
        <w:t>кларитроміцин</w:t>
      </w:r>
      <w:r>
        <w:t xml:space="preserve"> (</w:t>
      </w:r>
      <w:r>
        <w:t>азитроміцин</w:t>
      </w:r>
      <w:r>
        <w:t xml:space="preserve">) + </w:t>
      </w:r>
      <w:r>
        <w:t>ніфурател</w:t>
      </w:r>
      <w:r>
        <w:t>(</w:t>
      </w:r>
      <w:r>
        <w:t>фуразолідон</w:t>
      </w:r>
      <w:r>
        <w:t>).</w:t>
      </w:r>
    </w:p>
    <w:p w:rsidR="007F3BC3" w:rsidRDefault="008E2D0D">
      <w:pPr>
        <w:ind w:left="4" w:right="0" w:firstLine="720"/>
      </w:pPr>
      <w:r>
        <w:t>Усі</w:t>
      </w:r>
      <w:r>
        <w:t xml:space="preserve"> </w:t>
      </w:r>
      <w:r>
        <w:t>препарати</w:t>
      </w:r>
      <w:r>
        <w:t xml:space="preserve"> </w:t>
      </w:r>
      <w:r>
        <w:t>призначаються</w:t>
      </w:r>
      <w:r>
        <w:t xml:space="preserve"> 2 </w:t>
      </w:r>
      <w:r>
        <w:t>рази</w:t>
      </w:r>
      <w:r>
        <w:t xml:space="preserve"> </w:t>
      </w:r>
      <w:r>
        <w:t>на</w:t>
      </w:r>
      <w:r>
        <w:t xml:space="preserve"> </w:t>
      </w:r>
      <w:r>
        <w:t>день</w:t>
      </w:r>
      <w:r>
        <w:t xml:space="preserve"> (</w:t>
      </w:r>
      <w:r>
        <w:t>вранці</w:t>
      </w:r>
      <w:r>
        <w:t xml:space="preserve"> </w:t>
      </w:r>
      <w:r>
        <w:t>та</w:t>
      </w:r>
      <w:r>
        <w:t xml:space="preserve"> </w:t>
      </w:r>
      <w:r>
        <w:t>ввечері</w:t>
      </w:r>
      <w:r>
        <w:t xml:space="preserve">) </w:t>
      </w:r>
      <w:r>
        <w:t>протягом</w:t>
      </w:r>
      <w:r>
        <w:t xml:space="preserve"> 7 </w:t>
      </w:r>
      <w:r>
        <w:t>днів</w:t>
      </w:r>
      <w:r>
        <w:t xml:space="preserve">. </w:t>
      </w:r>
      <w:r>
        <w:t>Азитроміцин</w:t>
      </w:r>
      <w:r>
        <w:t xml:space="preserve"> – 1 </w:t>
      </w:r>
      <w:r>
        <w:t>раз</w:t>
      </w:r>
      <w:r>
        <w:t xml:space="preserve"> </w:t>
      </w:r>
      <w:r>
        <w:t>на</w:t>
      </w:r>
      <w:r>
        <w:t xml:space="preserve"> </w:t>
      </w:r>
      <w:r>
        <w:t>день</w:t>
      </w:r>
      <w:r>
        <w:t xml:space="preserve"> </w:t>
      </w:r>
      <w:r>
        <w:t>протягом</w:t>
      </w:r>
      <w:r>
        <w:t xml:space="preserve"> </w:t>
      </w:r>
      <w:r>
        <w:t>трьох</w:t>
      </w:r>
      <w:r>
        <w:t xml:space="preserve"> </w:t>
      </w:r>
      <w:r>
        <w:t>останніх</w:t>
      </w:r>
      <w:r>
        <w:t xml:space="preserve"> </w:t>
      </w:r>
      <w:r>
        <w:t>днів</w:t>
      </w:r>
      <w:r>
        <w:t xml:space="preserve"> </w:t>
      </w:r>
      <w:r>
        <w:t>тижневого</w:t>
      </w:r>
      <w:r>
        <w:t xml:space="preserve"> </w:t>
      </w:r>
      <w:r>
        <w:t>курсу</w:t>
      </w:r>
      <w:r>
        <w:t>.</w:t>
      </w:r>
    </w:p>
    <w:p w:rsidR="007F3BC3" w:rsidRDefault="008E2D0D">
      <w:pPr>
        <w:spacing w:after="39"/>
        <w:ind w:left="4" w:right="0" w:firstLine="720"/>
      </w:pPr>
      <w:r>
        <w:t>Дози</w:t>
      </w:r>
      <w:r>
        <w:t xml:space="preserve"> </w:t>
      </w:r>
      <w:r>
        <w:t>препаратів</w:t>
      </w:r>
      <w:r>
        <w:t xml:space="preserve">, </w:t>
      </w:r>
      <w:r>
        <w:t>що</w:t>
      </w:r>
      <w:r>
        <w:t xml:space="preserve"> </w:t>
      </w:r>
      <w:r>
        <w:t>використовуються</w:t>
      </w:r>
      <w:r>
        <w:t xml:space="preserve"> </w:t>
      </w:r>
      <w:r>
        <w:t>в</w:t>
      </w:r>
      <w:r>
        <w:t xml:space="preserve"> </w:t>
      </w:r>
      <w:r>
        <w:t>схемах</w:t>
      </w:r>
      <w:r>
        <w:t xml:space="preserve"> </w:t>
      </w:r>
      <w:r>
        <w:t>ерадикаційної</w:t>
      </w:r>
      <w:r>
        <w:t xml:space="preserve"> </w:t>
      </w:r>
      <w:r>
        <w:t>про</w:t>
      </w:r>
      <w:r>
        <w:t>ти</w:t>
      </w:r>
      <w:r>
        <w:t xml:space="preserve"> </w:t>
      </w:r>
      <w:r>
        <w:t>НР</w:t>
      </w:r>
      <w:r>
        <w:t>-</w:t>
      </w:r>
      <w:r>
        <w:t>терапії</w:t>
      </w:r>
      <w:r>
        <w:t xml:space="preserve"> </w:t>
      </w:r>
      <w:r>
        <w:t>у дітей</w:t>
      </w:r>
      <w:r>
        <w:t>:</w:t>
      </w:r>
    </w:p>
    <w:p w:rsidR="007F3BC3" w:rsidRDefault="008E2D0D">
      <w:pPr>
        <w:numPr>
          <w:ilvl w:val="1"/>
          <w:numId w:val="18"/>
        </w:numPr>
        <w:spacing w:after="42"/>
        <w:ind w:right="0"/>
      </w:pPr>
      <w:r>
        <w:t>колоїдний</w:t>
      </w:r>
      <w:r>
        <w:t xml:space="preserve"> </w:t>
      </w:r>
      <w:r>
        <w:t>субцитрат</w:t>
      </w:r>
      <w:r>
        <w:t xml:space="preserve"> </w:t>
      </w:r>
      <w:r>
        <w:t>вісмуту</w:t>
      </w:r>
      <w:r>
        <w:t xml:space="preserve"> – 4-8</w:t>
      </w:r>
      <w:r>
        <w:t>мг</w:t>
      </w:r>
      <w:r>
        <w:t>/</w:t>
      </w:r>
      <w:r>
        <w:t>кг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 xml:space="preserve"> (</w:t>
      </w:r>
      <w:r>
        <w:t>максимум</w:t>
      </w:r>
      <w:r>
        <w:t xml:space="preserve"> 480 </w:t>
      </w:r>
      <w:r>
        <w:t>мг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>);</w:t>
      </w:r>
    </w:p>
    <w:p w:rsidR="007F3BC3" w:rsidRDefault="008E2D0D">
      <w:pPr>
        <w:numPr>
          <w:ilvl w:val="1"/>
          <w:numId w:val="18"/>
        </w:numPr>
        <w:spacing w:after="42"/>
        <w:ind w:right="0"/>
      </w:pPr>
      <w:r>
        <w:t>амоксициллін</w:t>
      </w:r>
      <w:r>
        <w:t xml:space="preserve"> – 25 </w:t>
      </w:r>
      <w:r>
        <w:t>мг</w:t>
      </w:r>
      <w:r>
        <w:t>/</w:t>
      </w:r>
      <w:r>
        <w:t>кг</w:t>
      </w:r>
      <w:r>
        <w:t xml:space="preserve"> (</w:t>
      </w:r>
      <w:r>
        <w:t>максимум</w:t>
      </w:r>
      <w:r>
        <w:t xml:space="preserve"> 1 </w:t>
      </w:r>
      <w:r>
        <w:t>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>);</w:t>
      </w:r>
    </w:p>
    <w:p w:rsidR="007F3BC3" w:rsidRDefault="008E2D0D">
      <w:pPr>
        <w:numPr>
          <w:ilvl w:val="1"/>
          <w:numId w:val="18"/>
        </w:numPr>
        <w:spacing w:after="42"/>
        <w:ind w:right="0"/>
      </w:pPr>
      <w:r>
        <w:t>кларитроміцин</w:t>
      </w:r>
      <w:r>
        <w:t xml:space="preserve"> – 7,5 </w:t>
      </w:r>
      <w:r>
        <w:t>мг</w:t>
      </w:r>
      <w:r>
        <w:t>/</w:t>
      </w:r>
      <w:r>
        <w:t>кг</w:t>
      </w:r>
      <w:r>
        <w:t xml:space="preserve"> (</w:t>
      </w:r>
      <w:r>
        <w:t>максимум</w:t>
      </w:r>
      <w:r>
        <w:t xml:space="preserve"> 500 </w:t>
      </w:r>
      <w:r>
        <w:t>мг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>);</w:t>
      </w:r>
    </w:p>
    <w:p w:rsidR="007F3BC3" w:rsidRDefault="008E2D0D">
      <w:pPr>
        <w:numPr>
          <w:ilvl w:val="1"/>
          <w:numId w:val="18"/>
        </w:numPr>
        <w:spacing w:after="42"/>
        <w:ind w:right="0"/>
      </w:pPr>
      <w:r>
        <w:t>рокситроміцин</w:t>
      </w:r>
      <w:r>
        <w:t xml:space="preserve"> (</w:t>
      </w:r>
      <w:r>
        <w:t>суммамед</w:t>
      </w:r>
      <w:r>
        <w:t xml:space="preserve">) – 10 </w:t>
      </w:r>
      <w:r>
        <w:t>мг</w:t>
      </w:r>
      <w:r>
        <w:t>/</w:t>
      </w:r>
      <w:r>
        <w:t>кг</w:t>
      </w:r>
      <w:r>
        <w:t xml:space="preserve"> (</w:t>
      </w:r>
      <w:r>
        <w:t>максимум</w:t>
      </w:r>
      <w:r>
        <w:t xml:space="preserve"> 1 </w:t>
      </w:r>
      <w:r>
        <w:t>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>);</w:t>
      </w:r>
    </w:p>
    <w:p w:rsidR="007F3BC3" w:rsidRDefault="008E2D0D">
      <w:pPr>
        <w:numPr>
          <w:ilvl w:val="1"/>
          <w:numId w:val="18"/>
        </w:numPr>
        <w:spacing w:after="42"/>
        <w:ind w:right="0"/>
      </w:pPr>
      <w:r>
        <w:t>ніфурател</w:t>
      </w:r>
      <w:r>
        <w:t xml:space="preserve">– 15 </w:t>
      </w:r>
      <w:r>
        <w:t>мг</w:t>
      </w:r>
      <w:r>
        <w:t>/</w:t>
      </w:r>
      <w:r>
        <w:t>кг</w:t>
      </w:r>
      <w:r>
        <w:t>;</w:t>
      </w:r>
    </w:p>
    <w:p w:rsidR="007F3BC3" w:rsidRDefault="008E2D0D">
      <w:pPr>
        <w:numPr>
          <w:ilvl w:val="1"/>
          <w:numId w:val="18"/>
        </w:numPr>
        <w:spacing w:after="42"/>
        <w:ind w:right="0"/>
      </w:pPr>
      <w:r>
        <w:t>фуразолідон</w:t>
      </w:r>
      <w:r>
        <w:t xml:space="preserve"> – 10 </w:t>
      </w:r>
      <w:r>
        <w:t>мг</w:t>
      </w:r>
      <w:r>
        <w:t>/</w:t>
      </w:r>
      <w:r>
        <w:t>кг</w:t>
      </w:r>
      <w:r>
        <w:t>;</w:t>
      </w:r>
    </w:p>
    <w:p w:rsidR="007F3BC3" w:rsidRDefault="008E2D0D">
      <w:pPr>
        <w:numPr>
          <w:ilvl w:val="1"/>
          <w:numId w:val="18"/>
        </w:numPr>
        <w:spacing w:after="38"/>
        <w:ind w:right="0"/>
      </w:pPr>
      <w:r>
        <w:t>омепразол</w:t>
      </w:r>
      <w:r>
        <w:t xml:space="preserve"> – 0,5-0,8 </w:t>
      </w:r>
      <w:r>
        <w:t>мг</w:t>
      </w:r>
      <w:r>
        <w:t>/</w:t>
      </w:r>
      <w:r>
        <w:t>кг</w:t>
      </w:r>
      <w:r>
        <w:t xml:space="preserve"> (</w:t>
      </w:r>
      <w:r>
        <w:t>максимум</w:t>
      </w:r>
      <w:r>
        <w:t xml:space="preserve"> 40 </w:t>
      </w:r>
      <w:r>
        <w:t>мг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>); 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пантопразол</w:t>
      </w:r>
      <w:r>
        <w:t xml:space="preserve"> - 20-40 </w:t>
      </w:r>
      <w:r>
        <w:t>мг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>;</w:t>
      </w:r>
    </w:p>
    <w:p w:rsidR="007F3BC3" w:rsidRDefault="008E2D0D">
      <w:pPr>
        <w:numPr>
          <w:ilvl w:val="1"/>
          <w:numId w:val="18"/>
        </w:numPr>
        <w:spacing w:after="2198"/>
        <w:ind w:right="0"/>
      </w:pPr>
      <w:r>
        <w:t>ранітидин</w:t>
      </w:r>
      <w:r>
        <w:t xml:space="preserve"> – 2-8 </w:t>
      </w:r>
      <w:r>
        <w:t>мг</w:t>
      </w:r>
      <w:r>
        <w:t>/</w:t>
      </w:r>
      <w:r>
        <w:t>кг</w:t>
      </w:r>
      <w:r>
        <w:t xml:space="preserve"> (</w:t>
      </w:r>
      <w:r>
        <w:t>максимум</w:t>
      </w:r>
      <w:r>
        <w:t xml:space="preserve"> 300 </w:t>
      </w:r>
      <w:r>
        <w:t>мг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>) 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фамотидин</w:t>
      </w:r>
      <w:r>
        <w:t xml:space="preserve"> – 1-2 </w:t>
      </w:r>
      <w:r>
        <w:t>мг</w:t>
      </w:r>
      <w:r>
        <w:t>/</w:t>
      </w:r>
      <w:r>
        <w:t>кг</w:t>
      </w:r>
      <w:r>
        <w:t xml:space="preserve"> (</w:t>
      </w:r>
      <w:r>
        <w:t>максимум</w:t>
      </w:r>
      <w:r>
        <w:t xml:space="preserve"> 40 </w:t>
      </w:r>
      <w:r>
        <w:t>мг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>).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 xml:space="preserve">Директор Департаменту </w:t>
      </w:r>
      <w:r>
        <w:rPr>
          <w:b/>
        </w:rPr>
        <w:t>реформ</w:t>
      </w:r>
    </w:p>
    <w:p w:rsidR="007F3BC3" w:rsidRDefault="008E2D0D">
      <w:pPr>
        <w:tabs>
          <w:tab w:val="center" w:pos="8496"/>
        </w:tabs>
        <w:spacing w:after="16" w:line="248" w:lineRule="auto"/>
        <w:ind w:left="-10" w:right="0" w:firstLine="0"/>
        <w:jc w:val="left"/>
      </w:pPr>
      <w:r>
        <w:rPr>
          <w:b/>
        </w:rPr>
        <w:t>та розвитку медичної допомоги МОЗ України</w:t>
      </w:r>
      <w:r>
        <w:rPr>
          <w:b/>
        </w:rPr>
        <w:tab/>
        <w:t>М. К. Хобзей</w:t>
      </w:r>
    </w:p>
    <w:p w:rsidR="007F3BC3" w:rsidRDefault="008E2D0D">
      <w:pPr>
        <w:spacing w:after="0" w:line="265" w:lineRule="auto"/>
        <w:ind w:left="5363" w:right="0" w:hanging="10"/>
        <w:jc w:val="left"/>
      </w:pPr>
      <w:r>
        <w:rPr>
          <w:b/>
          <w:sz w:val="28"/>
        </w:rPr>
        <w:t>ЗАТВЕРДЖЕНО</w:t>
      </w:r>
    </w:p>
    <w:p w:rsidR="007F3BC3" w:rsidRDefault="008E2D0D">
      <w:pPr>
        <w:spacing w:after="4442"/>
        <w:ind w:left="5363" w:right="866" w:hanging="10"/>
        <w:jc w:val="left"/>
      </w:pPr>
      <w:r>
        <w:rPr>
          <w:sz w:val="28"/>
        </w:rPr>
        <w:t>Наказ</w:t>
      </w:r>
      <w:r>
        <w:rPr>
          <w:sz w:val="28"/>
        </w:rPr>
        <w:t xml:space="preserve"> </w:t>
      </w:r>
      <w:r>
        <w:rPr>
          <w:sz w:val="28"/>
        </w:rPr>
        <w:t>Міністерства 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’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 xml:space="preserve">України </w:t>
      </w:r>
      <w:r>
        <w:rPr>
          <w:sz w:val="28"/>
        </w:rPr>
        <w:t xml:space="preserve">____________2013 </w:t>
      </w:r>
      <w:r>
        <w:rPr>
          <w:sz w:val="28"/>
        </w:rPr>
        <w:t>р</w:t>
      </w:r>
      <w:r>
        <w:rPr>
          <w:sz w:val="28"/>
        </w:rPr>
        <w:t xml:space="preserve">. </w:t>
      </w:r>
      <w:r>
        <w:rPr>
          <w:sz w:val="28"/>
        </w:rPr>
        <w:t>№</w:t>
      </w:r>
      <w:r>
        <w:rPr>
          <w:sz w:val="28"/>
        </w:rPr>
        <w:t>____</w:t>
      </w:r>
    </w:p>
    <w:p w:rsidR="007F3BC3" w:rsidRDefault="008E2D0D">
      <w:pPr>
        <w:spacing w:after="3" w:line="265" w:lineRule="auto"/>
        <w:ind w:left="3488" w:right="0" w:hanging="10"/>
        <w:jc w:val="left"/>
      </w:pPr>
      <w:r>
        <w:rPr>
          <w:b/>
          <w:sz w:val="32"/>
        </w:rPr>
        <w:t>УНІФІКОВАНИЙ</w:t>
      </w:r>
    </w:p>
    <w:p w:rsidR="007F3BC3" w:rsidRDefault="008E2D0D">
      <w:pPr>
        <w:spacing w:after="3" w:line="265" w:lineRule="auto"/>
        <w:ind w:left="2867" w:right="0" w:hanging="10"/>
        <w:jc w:val="left"/>
      </w:pPr>
      <w:r>
        <w:rPr>
          <w:b/>
          <w:sz w:val="32"/>
        </w:rPr>
        <w:t>КЛІНІЧНИЙ ПРОТОКОЛ</w:t>
      </w:r>
    </w:p>
    <w:p w:rsidR="007F3BC3" w:rsidRDefault="008E2D0D">
      <w:pPr>
        <w:spacing w:after="3" w:line="265" w:lineRule="auto"/>
        <w:ind w:left="2110" w:right="0" w:hanging="10"/>
        <w:jc w:val="left"/>
      </w:pPr>
      <w:r>
        <w:rPr>
          <w:b/>
          <w:sz w:val="32"/>
        </w:rPr>
        <w:t>МЕДИЧНОЇ ДОПОМОГИ ДІТЯМ ІЗ</w:t>
      </w:r>
    </w:p>
    <w:p w:rsidR="007F3BC3" w:rsidRDefault="008E2D0D">
      <w:pPr>
        <w:spacing w:after="3" w:line="265" w:lineRule="auto"/>
        <w:ind w:left="1557" w:right="0" w:hanging="10"/>
        <w:jc w:val="left"/>
      </w:pPr>
      <w:r>
        <w:rPr>
          <w:b/>
          <w:sz w:val="32"/>
        </w:rPr>
        <w:t>ВИРАЗКОВОЮ ХВОРОБОЮ ШЛУНКА ТА</w:t>
      </w:r>
    </w:p>
    <w:p w:rsidR="007F3BC3" w:rsidRDefault="008E2D0D">
      <w:pPr>
        <w:spacing w:after="5899" w:line="265" w:lineRule="auto"/>
        <w:ind w:left="2432" w:right="0" w:hanging="10"/>
        <w:jc w:val="left"/>
      </w:pPr>
      <w:r>
        <w:rPr>
          <w:b/>
          <w:sz w:val="32"/>
        </w:rPr>
        <w:t>ДВАНАДЦЯТИПАЛОЇ КИШКИ</w:t>
      </w:r>
    </w:p>
    <w:p w:rsidR="007F3BC3" w:rsidRDefault="008E2D0D">
      <w:pPr>
        <w:spacing w:after="298" w:line="259" w:lineRule="auto"/>
        <w:ind w:left="10" w:right="1" w:hanging="10"/>
        <w:jc w:val="center"/>
      </w:pPr>
      <w:r>
        <w:rPr>
          <w:sz w:val="28"/>
        </w:rPr>
        <w:t>Київ</w:t>
      </w:r>
      <w:r>
        <w:rPr>
          <w:sz w:val="28"/>
        </w:rPr>
        <w:t xml:space="preserve"> 2013</w:t>
      </w:r>
    </w:p>
    <w:p w:rsidR="007F3BC3" w:rsidRDefault="008E2D0D">
      <w:pPr>
        <w:spacing w:after="606" w:line="265" w:lineRule="auto"/>
        <w:ind w:left="-5" w:right="0" w:hanging="10"/>
        <w:jc w:val="left"/>
      </w:pPr>
      <w:r>
        <w:rPr>
          <w:b/>
          <w:sz w:val="28"/>
        </w:rPr>
        <w:t>Перелік скорочень, що використовуються в протоколі: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ВХ</w:t>
      </w:r>
      <w:r>
        <w:rPr>
          <w:sz w:val="28"/>
        </w:rPr>
        <w:t xml:space="preserve"> – </w:t>
      </w:r>
      <w:r>
        <w:rPr>
          <w:sz w:val="28"/>
        </w:rPr>
        <w:t>виразкова</w:t>
      </w:r>
      <w:r>
        <w:rPr>
          <w:sz w:val="28"/>
        </w:rPr>
        <w:t xml:space="preserve"> </w:t>
      </w:r>
      <w:r>
        <w:rPr>
          <w:sz w:val="28"/>
        </w:rPr>
        <w:t>хвороба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ВХШ</w:t>
      </w:r>
      <w:r>
        <w:rPr>
          <w:sz w:val="28"/>
        </w:rPr>
        <w:t xml:space="preserve"> – </w:t>
      </w:r>
      <w:r>
        <w:rPr>
          <w:sz w:val="28"/>
        </w:rPr>
        <w:t>виразкова</w:t>
      </w:r>
      <w:r>
        <w:rPr>
          <w:sz w:val="28"/>
        </w:rPr>
        <w:t xml:space="preserve"> </w:t>
      </w:r>
      <w:r>
        <w:rPr>
          <w:sz w:val="28"/>
        </w:rPr>
        <w:t>хвороба</w:t>
      </w:r>
      <w:r>
        <w:rPr>
          <w:sz w:val="28"/>
        </w:rPr>
        <w:t xml:space="preserve"> </w:t>
      </w:r>
      <w:r>
        <w:rPr>
          <w:sz w:val="28"/>
        </w:rPr>
        <w:t>шлунка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ДПК</w:t>
      </w:r>
      <w:r>
        <w:rPr>
          <w:sz w:val="28"/>
        </w:rPr>
        <w:t xml:space="preserve"> – </w:t>
      </w:r>
      <w:r>
        <w:rPr>
          <w:sz w:val="28"/>
        </w:rPr>
        <w:t>дванадцятипала</w:t>
      </w:r>
      <w:r>
        <w:rPr>
          <w:sz w:val="28"/>
        </w:rPr>
        <w:t xml:space="preserve"> </w:t>
      </w:r>
      <w:r>
        <w:rPr>
          <w:sz w:val="28"/>
        </w:rPr>
        <w:t>кишка</w:t>
      </w:r>
    </w:p>
    <w:p w:rsidR="007F3BC3" w:rsidRDefault="008E2D0D">
      <w:pPr>
        <w:spacing w:after="0" w:line="358" w:lineRule="auto"/>
        <w:ind w:left="-5" w:right="0" w:hanging="10"/>
        <w:jc w:val="left"/>
      </w:pPr>
      <w:r>
        <w:rPr>
          <w:sz w:val="28"/>
        </w:rPr>
        <w:t>МКХ</w:t>
      </w:r>
      <w:r>
        <w:rPr>
          <w:sz w:val="28"/>
        </w:rPr>
        <w:t xml:space="preserve">-10 – </w:t>
      </w:r>
      <w:r>
        <w:rPr>
          <w:sz w:val="28"/>
        </w:rPr>
        <w:t>міжнародна</w:t>
      </w:r>
      <w:r>
        <w:rPr>
          <w:sz w:val="28"/>
        </w:rPr>
        <w:t xml:space="preserve"> </w:t>
      </w:r>
      <w:r>
        <w:rPr>
          <w:sz w:val="28"/>
        </w:rPr>
        <w:t>статистична</w:t>
      </w:r>
      <w:r>
        <w:rPr>
          <w:sz w:val="28"/>
        </w:rPr>
        <w:t xml:space="preserve"> </w:t>
      </w:r>
      <w:r>
        <w:rPr>
          <w:sz w:val="28"/>
        </w:rPr>
        <w:t>класифікація</w:t>
      </w:r>
      <w:r>
        <w:rPr>
          <w:sz w:val="28"/>
        </w:rPr>
        <w:t xml:space="preserve"> </w:t>
      </w:r>
      <w:r>
        <w:rPr>
          <w:sz w:val="28"/>
        </w:rPr>
        <w:t>хвороб</w:t>
      </w:r>
      <w:r>
        <w:rPr>
          <w:sz w:val="28"/>
        </w:rPr>
        <w:t xml:space="preserve"> </w:t>
      </w:r>
      <w:r>
        <w:rPr>
          <w:sz w:val="28"/>
        </w:rPr>
        <w:t>та</w:t>
      </w:r>
      <w:r>
        <w:rPr>
          <w:sz w:val="28"/>
        </w:rPr>
        <w:t xml:space="preserve"> </w:t>
      </w:r>
      <w:r>
        <w:rPr>
          <w:sz w:val="28"/>
        </w:rPr>
        <w:t>споріднених проблем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10-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МОЗ</w:t>
      </w:r>
      <w:r>
        <w:rPr>
          <w:sz w:val="28"/>
        </w:rPr>
        <w:t xml:space="preserve"> – </w:t>
      </w:r>
      <w:r>
        <w:rPr>
          <w:sz w:val="28"/>
        </w:rPr>
        <w:t>Міністерство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України</w:t>
      </w:r>
    </w:p>
    <w:p w:rsidR="007F3BC3" w:rsidRDefault="008E2D0D">
      <w:pPr>
        <w:spacing w:after="133" w:line="259" w:lineRule="auto"/>
        <w:ind w:left="-5" w:right="0" w:hanging="10"/>
        <w:jc w:val="left"/>
      </w:pPr>
      <w:r>
        <w:rPr>
          <w:sz w:val="28"/>
        </w:rPr>
        <w:t>НР</w:t>
      </w:r>
      <w:r>
        <w:rPr>
          <w:sz w:val="28"/>
        </w:rPr>
        <w:t xml:space="preserve"> – Helicobacter Pylori </w:t>
      </w:r>
      <w:r>
        <w:rPr>
          <w:sz w:val="28"/>
        </w:rPr>
        <w:t>інфекція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СО</w:t>
      </w:r>
      <w:r>
        <w:rPr>
          <w:sz w:val="28"/>
        </w:rPr>
        <w:t xml:space="preserve"> – </w:t>
      </w:r>
      <w:r>
        <w:rPr>
          <w:sz w:val="28"/>
        </w:rPr>
        <w:t>слизова</w:t>
      </w:r>
      <w:r>
        <w:rPr>
          <w:sz w:val="28"/>
        </w:rPr>
        <w:t xml:space="preserve"> </w:t>
      </w:r>
      <w:r>
        <w:rPr>
          <w:sz w:val="28"/>
        </w:rPr>
        <w:t>оболонка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СОШ</w:t>
      </w:r>
      <w:r>
        <w:rPr>
          <w:sz w:val="28"/>
        </w:rPr>
        <w:t xml:space="preserve"> – </w:t>
      </w:r>
      <w:r>
        <w:rPr>
          <w:sz w:val="28"/>
        </w:rPr>
        <w:t>слизова</w:t>
      </w:r>
      <w:r>
        <w:rPr>
          <w:sz w:val="28"/>
        </w:rPr>
        <w:t xml:space="preserve"> </w:t>
      </w:r>
      <w:r>
        <w:rPr>
          <w:sz w:val="28"/>
        </w:rPr>
        <w:t>оболонка</w:t>
      </w:r>
      <w:r>
        <w:rPr>
          <w:sz w:val="28"/>
        </w:rPr>
        <w:t xml:space="preserve"> </w:t>
      </w:r>
      <w:r>
        <w:rPr>
          <w:sz w:val="28"/>
        </w:rPr>
        <w:t>шлунка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УЗД</w:t>
      </w:r>
      <w:r>
        <w:rPr>
          <w:sz w:val="28"/>
        </w:rPr>
        <w:t xml:space="preserve"> – </w:t>
      </w:r>
      <w:r>
        <w:rPr>
          <w:sz w:val="28"/>
        </w:rPr>
        <w:t>ультразвукова</w:t>
      </w:r>
      <w:r>
        <w:rPr>
          <w:sz w:val="28"/>
        </w:rPr>
        <w:t xml:space="preserve"> </w:t>
      </w:r>
      <w:r>
        <w:rPr>
          <w:sz w:val="28"/>
        </w:rPr>
        <w:t>діагностика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ХГД</w:t>
      </w:r>
      <w:r>
        <w:rPr>
          <w:sz w:val="28"/>
        </w:rPr>
        <w:t xml:space="preserve"> – </w:t>
      </w:r>
      <w:r>
        <w:rPr>
          <w:sz w:val="28"/>
        </w:rPr>
        <w:t>хронічний</w:t>
      </w:r>
      <w:r>
        <w:rPr>
          <w:sz w:val="28"/>
        </w:rPr>
        <w:t xml:space="preserve"> </w:t>
      </w:r>
      <w:r>
        <w:rPr>
          <w:sz w:val="28"/>
        </w:rPr>
        <w:t>гастродуоденіт</w:t>
      </w:r>
    </w:p>
    <w:p w:rsidR="007F3BC3" w:rsidRDefault="008E2D0D">
      <w:pPr>
        <w:spacing w:after="632"/>
        <w:ind w:left="-5" w:right="0" w:hanging="10"/>
        <w:jc w:val="left"/>
      </w:pPr>
      <w:r>
        <w:rPr>
          <w:sz w:val="28"/>
        </w:rPr>
        <w:t>ХГ</w:t>
      </w:r>
      <w:r>
        <w:rPr>
          <w:sz w:val="28"/>
        </w:rPr>
        <w:t xml:space="preserve"> – </w:t>
      </w:r>
      <w:r>
        <w:rPr>
          <w:sz w:val="28"/>
        </w:rPr>
        <w:t>хронічний</w:t>
      </w:r>
      <w:r>
        <w:rPr>
          <w:sz w:val="28"/>
        </w:rPr>
        <w:t xml:space="preserve"> </w:t>
      </w:r>
      <w:r>
        <w:rPr>
          <w:sz w:val="28"/>
        </w:rPr>
        <w:t>гастрит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А. ПАСПОРТНА ЧАСТИНА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 xml:space="preserve">А. 1 Діагноз: </w:t>
      </w:r>
      <w:r>
        <w:rPr>
          <w:sz w:val="28"/>
        </w:rPr>
        <w:t>Виразкова</w:t>
      </w:r>
      <w:r>
        <w:rPr>
          <w:sz w:val="28"/>
        </w:rPr>
        <w:t xml:space="preserve"> </w:t>
      </w:r>
      <w:r>
        <w:rPr>
          <w:sz w:val="28"/>
        </w:rPr>
        <w:t>хвороба</w:t>
      </w:r>
    </w:p>
    <w:p w:rsidR="007F3BC3" w:rsidRDefault="008E2D0D">
      <w:pPr>
        <w:spacing w:after="201" w:line="265" w:lineRule="auto"/>
        <w:ind w:left="-5" w:right="0" w:hanging="10"/>
        <w:jc w:val="left"/>
      </w:pPr>
      <w:r>
        <w:rPr>
          <w:b/>
          <w:sz w:val="28"/>
        </w:rPr>
        <w:t>А. 2 Шифр згідно МКБ-10:</w:t>
      </w:r>
      <w:r>
        <w:rPr>
          <w:sz w:val="28"/>
        </w:rPr>
        <w:t xml:space="preserve"> </w:t>
      </w:r>
      <w:r>
        <w:rPr>
          <w:b/>
          <w:sz w:val="28"/>
        </w:rPr>
        <w:t>К25, К26</w:t>
      </w:r>
    </w:p>
    <w:p w:rsidR="007F3BC3" w:rsidRDefault="008E2D0D">
      <w:pPr>
        <w:numPr>
          <w:ilvl w:val="0"/>
          <w:numId w:val="19"/>
        </w:numPr>
        <w:spacing w:after="77" w:line="359" w:lineRule="auto"/>
        <w:ind w:right="0" w:hanging="360"/>
        <w:jc w:val="left"/>
      </w:pPr>
      <w:r>
        <w:rPr>
          <w:sz w:val="28"/>
        </w:rPr>
        <w:t>К</w:t>
      </w:r>
      <w:r>
        <w:rPr>
          <w:sz w:val="28"/>
        </w:rPr>
        <w:t xml:space="preserve">25 – </w:t>
      </w:r>
      <w:r>
        <w:rPr>
          <w:sz w:val="28"/>
        </w:rPr>
        <w:t>виразка</w:t>
      </w:r>
      <w:r>
        <w:rPr>
          <w:sz w:val="28"/>
        </w:rPr>
        <w:t xml:space="preserve"> </w:t>
      </w:r>
      <w:r>
        <w:rPr>
          <w:sz w:val="28"/>
        </w:rPr>
        <w:t>шлунка</w:t>
      </w:r>
      <w:r>
        <w:rPr>
          <w:sz w:val="28"/>
        </w:rPr>
        <w:t xml:space="preserve"> (</w:t>
      </w:r>
      <w:r>
        <w:rPr>
          <w:sz w:val="28"/>
        </w:rPr>
        <w:t>виразкова</w:t>
      </w:r>
      <w:r>
        <w:rPr>
          <w:sz w:val="28"/>
        </w:rPr>
        <w:t xml:space="preserve"> </w:t>
      </w:r>
      <w:r>
        <w:rPr>
          <w:sz w:val="28"/>
        </w:rPr>
        <w:t>хвороба</w:t>
      </w:r>
      <w:r>
        <w:rPr>
          <w:sz w:val="28"/>
        </w:rPr>
        <w:t xml:space="preserve"> </w:t>
      </w:r>
      <w:r>
        <w:rPr>
          <w:sz w:val="28"/>
        </w:rPr>
        <w:t>шлунка</w:t>
      </w:r>
      <w:r>
        <w:rPr>
          <w:sz w:val="28"/>
        </w:rPr>
        <w:t xml:space="preserve">), </w:t>
      </w:r>
      <w:r>
        <w:rPr>
          <w:sz w:val="28"/>
        </w:rPr>
        <w:t>включаючи</w:t>
      </w:r>
      <w:r>
        <w:rPr>
          <w:sz w:val="28"/>
        </w:rPr>
        <w:t xml:space="preserve"> </w:t>
      </w:r>
      <w:r>
        <w:rPr>
          <w:sz w:val="28"/>
        </w:rPr>
        <w:t>пептичну виразку</w:t>
      </w:r>
      <w:r>
        <w:rPr>
          <w:sz w:val="28"/>
        </w:rPr>
        <w:t xml:space="preserve"> </w:t>
      </w:r>
      <w:r>
        <w:rPr>
          <w:sz w:val="28"/>
        </w:rPr>
        <w:t>пілоричного</w:t>
      </w:r>
      <w:r>
        <w:rPr>
          <w:sz w:val="28"/>
        </w:rPr>
        <w:t xml:space="preserve"> </w:t>
      </w:r>
      <w:r>
        <w:rPr>
          <w:sz w:val="28"/>
        </w:rPr>
        <w:t>й</w:t>
      </w:r>
      <w:r>
        <w:rPr>
          <w:sz w:val="28"/>
        </w:rPr>
        <w:t xml:space="preserve"> </w:t>
      </w:r>
      <w:r>
        <w:rPr>
          <w:sz w:val="28"/>
        </w:rPr>
        <w:t>інших</w:t>
      </w:r>
      <w:r>
        <w:rPr>
          <w:sz w:val="28"/>
        </w:rPr>
        <w:t xml:space="preserve"> </w:t>
      </w:r>
      <w:r>
        <w:rPr>
          <w:sz w:val="28"/>
        </w:rPr>
        <w:t>відділів</w:t>
      </w:r>
      <w:r>
        <w:rPr>
          <w:sz w:val="28"/>
        </w:rPr>
        <w:t xml:space="preserve"> </w:t>
      </w:r>
      <w:r>
        <w:rPr>
          <w:sz w:val="28"/>
        </w:rPr>
        <w:t>шлунку</w:t>
      </w:r>
      <w:r>
        <w:rPr>
          <w:sz w:val="28"/>
        </w:rPr>
        <w:t>.</w:t>
      </w:r>
    </w:p>
    <w:p w:rsidR="007F3BC3" w:rsidRDefault="008E2D0D">
      <w:pPr>
        <w:numPr>
          <w:ilvl w:val="0"/>
          <w:numId w:val="19"/>
        </w:numPr>
        <w:spacing w:after="1" w:line="358" w:lineRule="auto"/>
        <w:ind w:right="0" w:hanging="360"/>
        <w:jc w:val="left"/>
      </w:pPr>
      <w:r>
        <w:rPr>
          <w:sz w:val="28"/>
        </w:rPr>
        <w:t>К</w:t>
      </w:r>
      <w:r>
        <w:rPr>
          <w:sz w:val="28"/>
        </w:rPr>
        <w:t xml:space="preserve">26 – </w:t>
      </w:r>
      <w:r>
        <w:rPr>
          <w:sz w:val="28"/>
        </w:rPr>
        <w:t>виразка</w:t>
      </w:r>
      <w:r>
        <w:rPr>
          <w:sz w:val="28"/>
        </w:rPr>
        <w:t xml:space="preserve"> </w:t>
      </w:r>
      <w:r>
        <w:rPr>
          <w:sz w:val="28"/>
        </w:rPr>
        <w:t>дванадцятипалої</w:t>
      </w:r>
      <w:r>
        <w:rPr>
          <w:sz w:val="28"/>
        </w:rPr>
        <w:t xml:space="preserve"> </w:t>
      </w:r>
      <w:r>
        <w:rPr>
          <w:sz w:val="28"/>
        </w:rPr>
        <w:t>кишки</w:t>
      </w:r>
      <w:r>
        <w:rPr>
          <w:sz w:val="28"/>
        </w:rPr>
        <w:t xml:space="preserve"> (</w:t>
      </w:r>
      <w:r>
        <w:rPr>
          <w:sz w:val="28"/>
        </w:rPr>
        <w:t>виразкова</w:t>
      </w:r>
      <w:r>
        <w:rPr>
          <w:sz w:val="28"/>
        </w:rPr>
        <w:t xml:space="preserve"> </w:t>
      </w:r>
      <w:r>
        <w:rPr>
          <w:sz w:val="28"/>
        </w:rPr>
        <w:t>хвороба</w:t>
      </w:r>
      <w:r>
        <w:rPr>
          <w:sz w:val="28"/>
        </w:rPr>
        <w:t xml:space="preserve"> </w:t>
      </w:r>
      <w:r>
        <w:rPr>
          <w:sz w:val="28"/>
        </w:rPr>
        <w:t>ДПК</w:t>
      </w:r>
      <w:r>
        <w:rPr>
          <w:sz w:val="28"/>
        </w:rPr>
        <w:t xml:space="preserve">), </w:t>
      </w:r>
      <w:r>
        <w:rPr>
          <w:sz w:val="28"/>
        </w:rPr>
        <w:t>включаючи</w:t>
      </w:r>
      <w:r>
        <w:rPr>
          <w:sz w:val="28"/>
        </w:rPr>
        <w:t xml:space="preserve"> </w:t>
      </w:r>
      <w:r>
        <w:rPr>
          <w:sz w:val="28"/>
        </w:rPr>
        <w:t>пептичну</w:t>
      </w:r>
      <w:r>
        <w:rPr>
          <w:sz w:val="28"/>
        </w:rPr>
        <w:t xml:space="preserve"> </w:t>
      </w:r>
      <w:r>
        <w:rPr>
          <w:sz w:val="28"/>
        </w:rPr>
        <w:t>виразку</w:t>
      </w:r>
      <w:r>
        <w:rPr>
          <w:sz w:val="28"/>
        </w:rPr>
        <w:t xml:space="preserve"> </w:t>
      </w:r>
      <w:r>
        <w:rPr>
          <w:sz w:val="28"/>
        </w:rPr>
        <w:t>всіх</w:t>
      </w:r>
      <w:r>
        <w:rPr>
          <w:sz w:val="28"/>
        </w:rPr>
        <w:t xml:space="preserve"> </w:t>
      </w:r>
      <w:r>
        <w:rPr>
          <w:sz w:val="28"/>
        </w:rPr>
        <w:t>відділів</w:t>
      </w:r>
      <w:r>
        <w:rPr>
          <w:sz w:val="28"/>
        </w:rPr>
        <w:t xml:space="preserve"> </w:t>
      </w:r>
      <w:r>
        <w:rPr>
          <w:sz w:val="28"/>
        </w:rPr>
        <w:t>ДПК</w:t>
      </w:r>
      <w:r>
        <w:rPr>
          <w:sz w:val="28"/>
        </w:rPr>
        <w:t>.</w:t>
      </w:r>
    </w:p>
    <w:p w:rsidR="007F3BC3" w:rsidRDefault="008E2D0D">
      <w:pPr>
        <w:spacing w:after="1" w:line="357" w:lineRule="auto"/>
        <w:ind w:left="-5" w:right="0" w:hanging="10"/>
        <w:jc w:val="left"/>
      </w:pPr>
      <w:r>
        <w:rPr>
          <w:b/>
          <w:sz w:val="28"/>
        </w:rPr>
        <w:t xml:space="preserve">А. 3 </w:t>
      </w:r>
      <w:r>
        <w:rPr>
          <w:sz w:val="28"/>
        </w:rPr>
        <w:t>Потенційні</w:t>
      </w:r>
      <w:r>
        <w:rPr>
          <w:sz w:val="28"/>
        </w:rPr>
        <w:t xml:space="preserve"> </w:t>
      </w:r>
      <w:r>
        <w:rPr>
          <w:sz w:val="28"/>
        </w:rPr>
        <w:t>користувачі</w:t>
      </w:r>
      <w:r>
        <w:rPr>
          <w:sz w:val="28"/>
        </w:rPr>
        <w:t xml:space="preserve">: </w:t>
      </w:r>
      <w:r>
        <w:rPr>
          <w:sz w:val="28"/>
        </w:rPr>
        <w:t>дитячі</w:t>
      </w:r>
      <w:r>
        <w:rPr>
          <w:sz w:val="28"/>
        </w:rPr>
        <w:t xml:space="preserve"> </w:t>
      </w:r>
      <w:r>
        <w:rPr>
          <w:sz w:val="28"/>
        </w:rPr>
        <w:t>гастроентерологи</w:t>
      </w:r>
      <w:r>
        <w:rPr>
          <w:sz w:val="28"/>
        </w:rPr>
        <w:t xml:space="preserve">, </w:t>
      </w:r>
      <w:r>
        <w:rPr>
          <w:sz w:val="28"/>
        </w:rPr>
        <w:t>лікарі</w:t>
      </w:r>
      <w:r>
        <w:rPr>
          <w:sz w:val="28"/>
        </w:rPr>
        <w:t>-</w:t>
      </w:r>
      <w:r>
        <w:rPr>
          <w:sz w:val="28"/>
        </w:rPr>
        <w:t>педіатри</w:t>
      </w:r>
      <w:r>
        <w:rPr>
          <w:sz w:val="28"/>
        </w:rPr>
        <w:t xml:space="preserve">, </w:t>
      </w:r>
      <w:r>
        <w:rPr>
          <w:sz w:val="28"/>
        </w:rPr>
        <w:t>лікарі загальної</w:t>
      </w:r>
      <w:r>
        <w:rPr>
          <w:sz w:val="28"/>
        </w:rPr>
        <w:t xml:space="preserve"> </w:t>
      </w:r>
      <w:r>
        <w:rPr>
          <w:sz w:val="28"/>
        </w:rPr>
        <w:t>практики</w:t>
      </w:r>
      <w:r>
        <w:rPr>
          <w:sz w:val="28"/>
        </w:rPr>
        <w:t>-</w:t>
      </w:r>
      <w:r>
        <w:rPr>
          <w:sz w:val="28"/>
        </w:rPr>
        <w:t>сімейної</w:t>
      </w:r>
      <w:r>
        <w:rPr>
          <w:sz w:val="28"/>
        </w:rPr>
        <w:t xml:space="preserve"> </w:t>
      </w:r>
      <w:r>
        <w:rPr>
          <w:sz w:val="28"/>
        </w:rPr>
        <w:t>медицини</w:t>
      </w:r>
      <w:r>
        <w:rPr>
          <w:sz w:val="28"/>
        </w:rPr>
        <w:t xml:space="preserve">, </w:t>
      </w:r>
      <w:r>
        <w:rPr>
          <w:sz w:val="28"/>
        </w:rPr>
        <w:t>організатори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>.</w:t>
      </w:r>
    </w:p>
    <w:p w:rsidR="007F3BC3" w:rsidRDefault="008E2D0D">
      <w:pPr>
        <w:spacing w:after="3" w:line="358" w:lineRule="auto"/>
        <w:ind w:left="-5" w:right="-13" w:hanging="10"/>
      </w:pPr>
      <w:r>
        <w:rPr>
          <w:b/>
          <w:sz w:val="28"/>
        </w:rPr>
        <w:t xml:space="preserve">А. 4 </w:t>
      </w:r>
      <w:r>
        <w:rPr>
          <w:sz w:val="28"/>
        </w:rPr>
        <w:t>Мета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: </w:t>
      </w:r>
      <w:r>
        <w:rPr>
          <w:sz w:val="28"/>
        </w:rPr>
        <w:t>стандартизувати</w:t>
      </w:r>
      <w:r>
        <w:rPr>
          <w:sz w:val="28"/>
        </w:rPr>
        <w:t xml:space="preserve"> </w:t>
      </w:r>
      <w:r>
        <w:rPr>
          <w:sz w:val="28"/>
        </w:rPr>
        <w:t>медичну</w:t>
      </w:r>
      <w:r>
        <w:rPr>
          <w:sz w:val="28"/>
        </w:rPr>
        <w:t xml:space="preserve"> </w:t>
      </w:r>
      <w:r>
        <w:rPr>
          <w:sz w:val="28"/>
        </w:rPr>
        <w:t>допомогу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</w:t>
      </w:r>
      <w:r>
        <w:rPr>
          <w:sz w:val="28"/>
        </w:rPr>
        <w:t xml:space="preserve"> </w:t>
      </w:r>
      <w:r>
        <w:rPr>
          <w:sz w:val="28"/>
        </w:rPr>
        <w:t>виразковою хворобою</w:t>
      </w:r>
      <w:r>
        <w:rPr>
          <w:sz w:val="28"/>
        </w:rPr>
        <w:t xml:space="preserve"> </w:t>
      </w:r>
      <w:r>
        <w:rPr>
          <w:sz w:val="28"/>
        </w:rPr>
        <w:t>шлунка</w:t>
      </w:r>
      <w:r>
        <w:rPr>
          <w:sz w:val="28"/>
        </w:rPr>
        <w:t xml:space="preserve"> </w:t>
      </w:r>
      <w:r>
        <w:rPr>
          <w:sz w:val="28"/>
        </w:rPr>
        <w:t>та</w:t>
      </w:r>
      <w:r>
        <w:rPr>
          <w:sz w:val="28"/>
        </w:rPr>
        <w:t xml:space="preserve"> </w:t>
      </w:r>
      <w:r>
        <w:rPr>
          <w:sz w:val="28"/>
        </w:rPr>
        <w:t>дванадцятипалої</w:t>
      </w:r>
      <w:r>
        <w:rPr>
          <w:sz w:val="28"/>
        </w:rPr>
        <w:t xml:space="preserve"> </w:t>
      </w:r>
      <w:r>
        <w:rPr>
          <w:sz w:val="28"/>
        </w:rPr>
        <w:t>кишки</w:t>
      </w:r>
      <w:r>
        <w:rPr>
          <w:sz w:val="28"/>
        </w:rPr>
        <w:t xml:space="preserve">. </w:t>
      </w:r>
      <w:r>
        <w:rPr>
          <w:b/>
          <w:sz w:val="28"/>
        </w:rPr>
        <w:t xml:space="preserve">А. 5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складання</w:t>
      </w:r>
      <w:r>
        <w:rPr>
          <w:sz w:val="28"/>
        </w:rPr>
        <w:t xml:space="preserve"> – 2012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6</w:t>
      </w:r>
      <w:r>
        <w:rPr>
          <w:sz w:val="28"/>
        </w:rPr>
        <w:t xml:space="preserve">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планового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 – 2017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7F3BC3">
      <w:pPr>
        <w:sectPr w:rsidR="007F3BC3">
          <w:headerReference w:type="even" r:id="rId31"/>
          <w:headerReference w:type="default" r:id="rId32"/>
          <w:headerReference w:type="first" r:id="rId33"/>
          <w:pgSz w:w="11904" w:h="16840"/>
          <w:pgMar w:top="905" w:right="849" w:bottom="1580" w:left="1418" w:header="708" w:footer="708" w:gutter="0"/>
          <w:pgNumType w:start="0"/>
          <w:cols w:space="720"/>
          <w:titlePg/>
        </w:sectPr>
      </w:pP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Б. 1 ЕПІДЕМІОЛОГІЯ:</w:t>
      </w:r>
    </w:p>
    <w:p w:rsidR="007F3BC3" w:rsidRDefault="008E2D0D">
      <w:pPr>
        <w:ind w:left="4" w:right="0"/>
      </w:pPr>
      <w:r>
        <w:t>Виразкова</w:t>
      </w:r>
      <w:r>
        <w:t xml:space="preserve"> </w:t>
      </w:r>
      <w:r>
        <w:t>хвороба</w:t>
      </w:r>
      <w:r>
        <w:t xml:space="preserve"> (</w:t>
      </w:r>
      <w:r>
        <w:t>ВХ</w:t>
      </w:r>
      <w:r>
        <w:t xml:space="preserve">) – </w:t>
      </w:r>
      <w:r>
        <w:t>хронічне</w:t>
      </w:r>
      <w:r>
        <w:t xml:space="preserve"> </w:t>
      </w:r>
      <w:r>
        <w:t>рецидивируюче</w:t>
      </w:r>
      <w:r>
        <w:t xml:space="preserve"> </w:t>
      </w:r>
      <w:r>
        <w:t>захворювання</w:t>
      </w:r>
      <w:r>
        <w:t xml:space="preserve">, </w:t>
      </w:r>
      <w:r>
        <w:t>що</w:t>
      </w:r>
      <w:r>
        <w:t xml:space="preserve"> </w:t>
      </w:r>
      <w:r>
        <w:t>характеризується формуванням</w:t>
      </w:r>
      <w:r>
        <w:t xml:space="preserve"> </w:t>
      </w:r>
      <w:r>
        <w:t>виразкового</w:t>
      </w:r>
      <w:r>
        <w:t xml:space="preserve"> </w:t>
      </w:r>
      <w:r>
        <w:t>дефекту</w:t>
      </w:r>
      <w:r>
        <w:t xml:space="preserve"> </w:t>
      </w:r>
      <w:r>
        <w:t>в</w:t>
      </w:r>
      <w:r>
        <w:t xml:space="preserve"> </w:t>
      </w:r>
      <w:r>
        <w:t>шлунку</w:t>
      </w:r>
      <w:r>
        <w:t xml:space="preserve"> </w:t>
      </w:r>
      <w:r>
        <w:t>і</w:t>
      </w:r>
      <w:r>
        <w:t xml:space="preserve"> (</w:t>
      </w:r>
      <w:r>
        <w:t>або</w:t>
      </w:r>
      <w:r>
        <w:t xml:space="preserve">) </w:t>
      </w:r>
      <w:r>
        <w:t>ДПК</w:t>
      </w:r>
      <w:r>
        <w:t xml:space="preserve"> </w:t>
      </w:r>
      <w:r>
        <w:t>на</w:t>
      </w:r>
      <w:r>
        <w:t xml:space="preserve"> </w:t>
      </w:r>
      <w:r>
        <w:t>тлі</w:t>
      </w:r>
      <w:r>
        <w:t xml:space="preserve"> </w:t>
      </w:r>
      <w:r>
        <w:t>запальних</w:t>
      </w:r>
      <w:r>
        <w:t xml:space="preserve"> </w:t>
      </w:r>
      <w:r>
        <w:t>змін</w:t>
      </w:r>
      <w:r>
        <w:t xml:space="preserve"> </w:t>
      </w:r>
      <w:r>
        <w:t>слизової оболонки</w:t>
      </w:r>
      <w:r>
        <w:t xml:space="preserve"> </w:t>
      </w:r>
      <w:r>
        <w:t>шлунку</w:t>
      </w:r>
      <w:r>
        <w:t xml:space="preserve"> (</w:t>
      </w:r>
      <w:r>
        <w:t>СОШ</w:t>
      </w:r>
      <w:r>
        <w:t xml:space="preserve">) </w:t>
      </w:r>
      <w:r>
        <w:t>і</w:t>
      </w:r>
      <w:r>
        <w:t xml:space="preserve"> </w:t>
      </w:r>
      <w:r>
        <w:t>ДПК</w:t>
      </w:r>
      <w:r>
        <w:t xml:space="preserve">, </w:t>
      </w:r>
      <w:r>
        <w:t>схильне</w:t>
      </w:r>
      <w:r>
        <w:t xml:space="preserve"> </w:t>
      </w:r>
      <w:r>
        <w:t>до</w:t>
      </w:r>
      <w:r>
        <w:t xml:space="preserve"> </w:t>
      </w:r>
      <w:r>
        <w:t>прогресування</w:t>
      </w:r>
      <w:r>
        <w:t xml:space="preserve">, </w:t>
      </w:r>
      <w:r>
        <w:t>із</w:t>
      </w:r>
      <w:r>
        <w:t xml:space="preserve"> </w:t>
      </w:r>
      <w:r>
        <w:t>залученням</w:t>
      </w:r>
      <w:r>
        <w:t xml:space="preserve"> </w:t>
      </w:r>
      <w:r>
        <w:t>у</w:t>
      </w:r>
      <w:r>
        <w:t xml:space="preserve"> </w:t>
      </w:r>
      <w:r>
        <w:t>патологічний процес</w:t>
      </w:r>
      <w:r>
        <w:t xml:space="preserve"> </w:t>
      </w:r>
      <w:r>
        <w:t>інших</w:t>
      </w:r>
      <w:r>
        <w:t xml:space="preserve"> </w:t>
      </w:r>
      <w:r>
        <w:t>органів</w:t>
      </w:r>
      <w:r>
        <w:t xml:space="preserve"> </w:t>
      </w:r>
      <w:r>
        <w:t>і</w:t>
      </w:r>
      <w:r>
        <w:t xml:space="preserve"> </w:t>
      </w:r>
      <w:r>
        <w:t>систем</w:t>
      </w:r>
      <w:r>
        <w:t xml:space="preserve">, </w:t>
      </w:r>
      <w:r>
        <w:t>розвитком</w:t>
      </w:r>
      <w:r>
        <w:t xml:space="preserve"> </w:t>
      </w:r>
      <w:r>
        <w:t>ускладнень</w:t>
      </w:r>
      <w:r>
        <w:t xml:space="preserve">, </w:t>
      </w:r>
      <w:r>
        <w:t>що</w:t>
      </w:r>
      <w:r>
        <w:t xml:space="preserve"> </w:t>
      </w:r>
      <w:r>
        <w:t>загрожують</w:t>
      </w:r>
      <w:r>
        <w:t xml:space="preserve"> </w:t>
      </w:r>
      <w:r>
        <w:t>життю</w:t>
      </w:r>
      <w:r>
        <w:t xml:space="preserve"> </w:t>
      </w:r>
      <w:r>
        <w:t>хворого</w:t>
      </w:r>
      <w:r>
        <w:t xml:space="preserve">. </w:t>
      </w:r>
      <w:r>
        <w:t>Захворювання</w:t>
      </w:r>
      <w:r>
        <w:t xml:space="preserve"> </w:t>
      </w:r>
      <w:r>
        <w:t>поліетіологічне</w:t>
      </w:r>
      <w:r>
        <w:t xml:space="preserve">, </w:t>
      </w:r>
      <w:r>
        <w:t>генетично</w:t>
      </w:r>
      <w:r>
        <w:t xml:space="preserve"> </w:t>
      </w:r>
      <w:r>
        <w:t>детерміноване</w:t>
      </w:r>
      <w:r>
        <w:t>.</w:t>
      </w:r>
    </w:p>
    <w:p w:rsidR="007F3BC3" w:rsidRDefault="008E2D0D">
      <w:pPr>
        <w:ind w:left="4" w:right="0"/>
      </w:pPr>
      <w:r>
        <w:t>Патофізіологічне</w:t>
      </w:r>
      <w:r>
        <w:t xml:space="preserve"> </w:t>
      </w:r>
      <w:r>
        <w:t>формування</w:t>
      </w:r>
      <w:r>
        <w:t xml:space="preserve"> </w:t>
      </w:r>
      <w:r>
        <w:t>ВХ</w:t>
      </w:r>
      <w:r>
        <w:t xml:space="preserve"> </w:t>
      </w:r>
      <w:r>
        <w:t>обумовлене</w:t>
      </w:r>
      <w:r>
        <w:t xml:space="preserve"> </w:t>
      </w:r>
      <w:r>
        <w:t>порушеннями</w:t>
      </w:r>
      <w:r>
        <w:t xml:space="preserve"> </w:t>
      </w:r>
      <w:r>
        <w:t>рівноваги</w:t>
      </w:r>
      <w:r>
        <w:t xml:space="preserve"> </w:t>
      </w:r>
      <w:r>
        <w:t>між</w:t>
      </w:r>
      <w:r>
        <w:t xml:space="preserve"> </w:t>
      </w:r>
      <w:r>
        <w:t xml:space="preserve">факторами </w:t>
      </w:r>
      <w:r>
        <w:t>"</w:t>
      </w:r>
      <w:r>
        <w:t>агресії</w:t>
      </w:r>
      <w:r>
        <w:t xml:space="preserve">" </w:t>
      </w:r>
      <w:r>
        <w:t>та</w:t>
      </w:r>
      <w:r>
        <w:t xml:space="preserve"> </w:t>
      </w:r>
      <w:r>
        <w:t>факторами</w:t>
      </w:r>
      <w:r>
        <w:t xml:space="preserve"> "</w:t>
      </w:r>
      <w:r>
        <w:t>захисту</w:t>
      </w:r>
      <w:r>
        <w:t xml:space="preserve">" </w:t>
      </w:r>
      <w:r>
        <w:t>гастродуоденальної</w:t>
      </w:r>
      <w:r>
        <w:t xml:space="preserve"> </w:t>
      </w:r>
      <w:r>
        <w:t>СО</w:t>
      </w:r>
      <w:r>
        <w:t xml:space="preserve">, </w:t>
      </w:r>
      <w:r>
        <w:t>завжди</w:t>
      </w:r>
      <w:r>
        <w:t xml:space="preserve"> </w:t>
      </w:r>
      <w:r>
        <w:t>з</w:t>
      </w:r>
      <w:r>
        <w:t xml:space="preserve"> </w:t>
      </w:r>
      <w:r>
        <w:t>перевагою</w:t>
      </w:r>
      <w:r>
        <w:t xml:space="preserve"> </w:t>
      </w:r>
      <w:r>
        <w:t>агресивних компонентів</w:t>
      </w:r>
      <w:r>
        <w:t xml:space="preserve"> (</w:t>
      </w:r>
      <w:r>
        <w:t>агресивна</w:t>
      </w:r>
      <w:r>
        <w:t xml:space="preserve"> </w:t>
      </w:r>
      <w:r>
        <w:t>дія</w:t>
      </w:r>
      <w:r>
        <w:t xml:space="preserve"> </w:t>
      </w:r>
      <w:r>
        <w:t>кислотно</w:t>
      </w:r>
      <w:r>
        <w:t>-</w:t>
      </w:r>
      <w:r>
        <w:t>пептичного</w:t>
      </w:r>
      <w:r>
        <w:t xml:space="preserve">, </w:t>
      </w:r>
      <w:r>
        <w:t>рефлюксного</w:t>
      </w:r>
      <w:r>
        <w:t xml:space="preserve">, </w:t>
      </w:r>
      <w:r>
        <w:t>інфекційного</w:t>
      </w:r>
      <w:r>
        <w:t xml:space="preserve"> </w:t>
      </w:r>
      <w:r>
        <w:t>й</w:t>
      </w:r>
      <w:r>
        <w:t xml:space="preserve"> </w:t>
      </w:r>
      <w:r>
        <w:t>інших ульцерогенних</w:t>
      </w:r>
      <w:r>
        <w:t xml:space="preserve"> </w:t>
      </w:r>
      <w:r>
        <w:t>факторів</w:t>
      </w:r>
      <w:r>
        <w:t xml:space="preserve"> </w:t>
      </w:r>
      <w:r>
        <w:t>при</w:t>
      </w:r>
      <w:r>
        <w:t xml:space="preserve"> </w:t>
      </w:r>
      <w:r>
        <w:t>зниженні</w:t>
      </w:r>
      <w:r>
        <w:t xml:space="preserve"> </w:t>
      </w:r>
      <w:r>
        <w:t>резистентності</w:t>
      </w:r>
      <w:r>
        <w:t xml:space="preserve"> </w:t>
      </w:r>
      <w:r>
        <w:t>СОШ</w:t>
      </w:r>
      <w:r>
        <w:t xml:space="preserve"> </w:t>
      </w:r>
      <w:r>
        <w:t>і</w:t>
      </w:r>
      <w:r>
        <w:t xml:space="preserve"> </w:t>
      </w:r>
      <w:r>
        <w:t>ДПК</w:t>
      </w:r>
      <w:r>
        <w:t xml:space="preserve"> </w:t>
      </w:r>
      <w:r>
        <w:t>у</w:t>
      </w:r>
      <w:r>
        <w:t xml:space="preserve"> </w:t>
      </w:r>
      <w:r>
        <w:t>результаті</w:t>
      </w:r>
      <w:r>
        <w:t xml:space="preserve"> </w:t>
      </w:r>
      <w:r>
        <w:t>запалення</w:t>
      </w:r>
      <w:r>
        <w:t xml:space="preserve">, </w:t>
      </w:r>
      <w:r>
        <w:t>метаплазії</w:t>
      </w:r>
      <w:r>
        <w:t xml:space="preserve">, </w:t>
      </w:r>
      <w:r>
        <w:t>атрофії</w:t>
      </w:r>
      <w:r>
        <w:t xml:space="preserve">, </w:t>
      </w:r>
      <w:r>
        <w:t>частіше</w:t>
      </w:r>
      <w:r>
        <w:t xml:space="preserve"> </w:t>
      </w:r>
      <w:r>
        <w:t>обумовлених</w:t>
      </w:r>
      <w:r>
        <w:t xml:space="preserve"> </w:t>
      </w:r>
      <w:r>
        <w:t>контамінацією</w:t>
      </w:r>
      <w:r>
        <w:t xml:space="preserve"> </w:t>
      </w:r>
      <w:r>
        <w:t>НР</w:t>
      </w:r>
      <w:r>
        <w:t>).</w:t>
      </w:r>
    </w:p>
    <w:p w:rsidR="007F3BC3" w:rsidRDefault="008E2D0D">
      <w:pPr>
        <w:ind w:left="4" w:right="0"/>
      </w:pPr>
      <w:r>
        <w:t>У</w:t>
      </w:r>
      <w:r>
        <w:t xml:space="preserve"> </w:t>
      </w:r>
      <w:r>
        <w:t>структурі</w:t>
      </w:r>
      <w:r>
        <w:t xml:space="preserve"> </w:t>
      </w:r>
      <w:r>
        <w:t>патології</w:t>
      </w:r>
      <w:r>
        <w:t xml:space="preserve"> </w:t>
      </w:r>
      <w:r>
        <w:t>органів</w:t>
      </w:r>
      <w:r>
        <w:t xml:space="preserve"> </w:t>
      </w:r>
      <w:r>
        <w:t>травлення</w:t>
      </w:r>
      <w:r>
        <w:t xml:space="preserve"> </w:t>
      </w:r>
      <w:r>
        <w:t>на</w:t>
      </w:r>
      <w:r>
        <w:t xml:space="preserve"> </w:t>
      </w:r>
      <w:r>
        <w:t>долю</w:t>
      </w:r>
      <w:r>
        <w:t xml:space="preserve"> </w:t>
      </w:r>
      <w:r>
        <w:t>вир</w:t>
      </w:r>
      <w:r>
        <w:t>азкової</w:t>
      </w:r>
      <w:r>
        <w:t xml:space="preserve"> </w:t>
      </w:r>
      <w:r>
        <w:t>хвороби</w:t>
      </w:r>
      <w:r>
        <w:t xml:space="preserve"> </w:t>
      </w:r>
      <w:r>
        <w:t>приходиться</w:t>
      </w:r>
      <w:r>
        <w:t xml:space="preserve"> 1,7-16 %.</w:t>
      </w:r>
    </w:p>
    <w:p w:rsidR="007F3BC3" w:rsidRDefault="008E2D0D">
      <w:pPr>
        <w:ind w:left="4" w:right="0"/>
      </w:pPr>
      <w:r>
        <w:t>Розповсюдженість</w:t>
      </w:r>
      <w:r>
        <w:t xml:space="preserve"> </w:t>
      </w:r>
      <w:r>
        <w:t>ВХ</w:t>
      </w:r>
      <w:r>
        <w:t xml:space="preserve"> </w:t>
      </w:r>
      <w:r>
        <w:t>серед</w:t>
      </w:r>
      <w:r>
        <w:t xml:space="preserve"> </w:t>
      </w:r>
      <w:r>
        <w:t>дитячого</w:t>
      </w:r>
      <w:r>
        <w:t xml:space="preserve"> </w:t>
      </w:r>
      <w:r>
        <w:t>населення</w:t>
      </w:r>
      <w:r>
        <w:t xml:space="preserve"> </w:t>
      </w:r>
      <w:r>
        <w:t>України</w:t>
      </w:r>
      <w:r>
        <w:t xml:space="preserve"> </w:t>
      </w:r>
      <w:r>
        <w:t>складає</w:t>
      </w:r>
      <w:r>
        <w:t xml:space="preserve"> 0,4-4,3 %.</w:t>
      </w:r>
    </w:p>
    <w:p w:rsidR="007F3BC3" w:rsidRDefault="008E2D0D">
      <w:pPr>
        <w:ind w:left="4" w:right="0"/>
      </w:pPr>
      <w:r>
        <w:t>Пік</w:t>
      </w:r>
      <w:r>
        <w:t xml:space="preserve"> </w:t>
      </w:r>
      <w:r>
        <w:t>захворюваності</w:t>
      </w:r>
      <w:r>
        <w:t xml:space="preserve"> </w:t>
      </w:r>
      <w:r>
        <w:t>припадає</w:t>
      </w:r>
      <w:r>
        <w:t xml:space="preserve"> </w:t>
      </w:r>
      <w:r>
        <w:t>на</w:t>
      </w:r>
      <w:r>
        <w:t xml:space="preserve"> 9-11 </w:t>
      </w:r>
      <w:r>
        <w:t>років</w:t>
      </w:r>
      <w:r>
        <w:t xml:space="preserve"> </w:t>
      </w:r>
      <w:r>
        <w:t>у</w:t>
      </w:r>
      <w:r>
        <w:t xml:space="preserve"> </w:t>
      </w:r>
      <w:r>
        <w:t>дівчат</w:t>
      </w:r>
      <w:r>
        <w:t xml:space="preserve"> </w:t>
      </w:r>
      <w:r>
        <w:t>і</w:t>
      </w:r>
      <w:r>
        <w:t xml:space="preserve"> </w:t>
      </w:r>
      <w:r>
        <w:t>на</w:t>
      </w:r>
      <w:r>
        <w:t xml:space="preserve"> 12-14 </w:t>
      </w:r>
      <w:r>
        <w:t>років</w:t>
      </w:r>
      <w:r>
        <w:t xml:space="preserve"> - </w:t>
      </w:r>
      <w:r>
        <w:t>у</w:t>
      </w:r>
      <w:r>
        <w:t xml:space="preserve"> </w:t>
      </w:r>
      <w:r>
        <w:t>хлопчиків</w:t>
      </w:r>
      <w:r>
        <w:t>.</w:t>
      </w:r>
    </w:p>
    <w:p w:rsidR="007F3BC3" w:rsidRDefault="008E2D0D">
      <w:pPr>
        <w:spacing w:after="268"/>
        <w:ind w:left="4" w:right="0"/>
      </w:pPr>
      <w:r>
        <w:t>Спадкова</w:t>
      </w:r>
      <w:r>
        <w:t xml:space="preserve"> </w:t>
      </w:r>
      <w:r>
        <w:t>схильність</w:t>
      </w:r>
      <w:r>
        <w:t xml:space="preserve"> </w:t>
      </w:r>
      <w:r>
        <w:t>при</w:t>
      </w:r>
      <w:r>
        <w:t xml:space="preserve"> </w:t>
      </w:r>
      <w:r>
        <w:t>виразковій</w:t>
      </w:r>
      <w:r>
        <w:t xml:space="preserve"> </w:t>
      </w:r>
      <w:r>
        <w:t>хворобі</w:t>
      </w:r>
      <w:r>
        <w:t xml:space="preserve"> </w:t>
      </w:r>
      <w:r>
        <w:t>має</w:t>
      </w:r>
      <w:r>
        <w:t xml:space="preserve"> </w:t>
      </w:r>
      <w:r>
        <w:t>місце</w:t>
      </w:r>
      <w:r>
        <w:t xml:space="preserve"> </w:t>
      </w:r>
      <w:r>
        <w:t>у</w:t>
      </w:r>
      <w:r>
        <w:t xml:space="preserve"> 45-75 % </w:t>
      </w:r>
      <w:r>
        <w:t>хворих</w:t>
      </w:r>
      <w:r>
        <w:t xml:space="preserve">. </w:t>
      </w:r>
      <w:r>
        <w:t>У</w:t>
      </w:r>
      <w:r>
        <w:t xml:space="preserve"> </w:t>
      </w:r>
      <w:r>
        <w:t>переважній більшості</w:t>
      </w:r>
      <w:r>
        <w:t xml:space="preserve"> </w:t>
      </w:r>
      <w:r>
        <w:t>випадків</w:t>
      </w:r>
      <w:r>
        <w:t xml:space="preserve"> </w:t>
      </w:r>
      <w:r>
        <w:t>у</w:t>
      </w:r>
      <w:r>
        <w:t xml:space="preserve"> </w:t>
      </w:r>
      <w:r>
        <w:t>дітей</w:t>
      </w:r>
      <w:r>
        <w:t xml:space="preserve"> </w:t>
      </w:r>
      <w:r>
        <w:t>зустрічається</w:t>
      </w:r>
      <w:r>
        <w:t xml:space="preserve"> </w:t>
      </w:r>
      <w:r>
        <w:t>ВХ</w:t>
      </w:r>
      <w:r>
        <w:t xml:space="preserve"> </w:t>
      </w:r>
      <w:r>
        <w:t>ДПК</w:t>
      </w:r>
      <w:r>
        <w:t xml:space="preserve"> – 82-87 %, </w:t>
      </w:r>
      <w:r>
        <w:t>ВХШ</w:t>
      </w:r>
      <w:r>
        <w:t xml:space="preserve"> – 11-13 %, </w:t>
      </w:r>
      <w:r>
        <w:t>сполучена форма</w:t>
      </w:r>
      <w:r>
        <w:t xml:space="preserve"> – </w:t>
      </w:r>
      <w:r>
        <w:t>ВХШ</w:t>
      </w:r>
      <w:r>
        <w:t xml:space="preserve"> </w:t>
      </w:r>
      <w:r>
        <w:t>і</w:t>
      </w:r>
      <w:r>
        <w:t xml:space="preserve"> </w:t>
      </w:r>
      <w:r>
        <w:t>ДПК</w:t>
      </w:r>
      <w:r>
        <w:t xml:space="preserve"> – 4-6 %. </w:t>
      </w:r>
      <w:r>
        <w:t>При</w:t>
      </w:r>
      <w:r>
        <w:t xml:space="preserve"> </w:t>
      </w:r>
      <w:r>
        <w:t>загостренні</w:t>
      </w:r>
      <w:r>
        <w:t xml:space="preserve"> </w:t>
      </w:r>
      <w:r>
        <w:t>ВХ</w:t>
      </w:r>
      <w:r>
        <w:t xml:space="preserve"> </w:t>
      </w:r>
      <w:r>
        <w:t>звичайно</w:t>
      </w:r>
      <w:r>
        <w:t xml:space="preserve"> </w:t>
      </w:r>
      <w:r>
        <w:t>виявляється</w:t>
      </w:r>
      <w:r>
        <w:t xml:space="preserve"> </w:t>
      </w:r>
      <w:r>
        <w:t>рецидивуюча виразка</w:t>
      </w:r>
      <w:r>
        <w:t xml:space="preserve"> (</w:t>
      </w:r>
      <w:r>
        <w:t>гостра</w:t>
      </w:r>
      <w:r>
        <w:t xml:space="preserve"> </w:t>
      </w:r>
      <w:r>
        <w:t>ерозія</w:t>
      </w:r>
      <w:r>
        <w:t xml:space="preserve">), </w:t>
      </w:r>
      <w:r>
        <w:t>найчастіше</w:t>
      </w:r>
      <w:r>
        <w:t xml:space="preserve"> </w:t>
      </w:r>
      <w:r>
        <w:t>асоційована</w:t>
      </w:r>
      <w:r>
        <w:t xml:space="preserve"> </w:t>
      </w:r>
      <w:r>
        <w:t>з</w:t>
      </w:r>
      <w:r>
        <w:t xml:space="preserve"> Helicobacter Pylori (</w:t>
      </w:r>
      <w:r>
        <w:t>Н</w:t>
      </w:r>
      <w:r>
        <w:t>Р</w:t>
      </w:r>
      <w:r>
        <w:t xml:space="preserve">+ </w:t>
      </w:r>
      <w:r>
        <w:t>ВХШ</w:t>
      </w:r>
      <w:r>
        <w:t xml:space="preserve"> – 68-70 % </w:t>
      </w:r>
      <w:r>
        <w:t>випадків</w:t>
      </w:r>
      <w:r>
        <w:t xml:space="preserve">, </w:t>
      </w:r>
      <w:r>
        <w:t>НР</w:t>
      </w:r>
      <w:r>
        <w:t xml:space="preserve">+ </w:t>
      </w:r>
      <w:r>
        <w:t>ВХ</w:t>
      </w:r>
      <w:r>
        <w:t xml:space="preserve"> </w:t>
      </w:r>
      <w:r>
        <w:t>ДПК</w:t>
      </w:r>
      <w:r>
        <w:t xml:space="preserve"> – 88-98 % </w:t>
      </w:r>
      <w:r>
        <w:t>випадків</w:t>
      </w:r>
      <w:r>
        <w:t>).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Б. 2 ПРОТОКОЛ МЕДИЧНОЇ ДОПОМОГИ</w:t>
      </w:r>
    </w:p>
    <w:tbl>
      <w:tblPr>
        <w:tblStyle w:val="TableGrid"/>
        <w:tblW w:w="9808" w:type="dxa"/>
        <w:tblInd w:w="-108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967"/>
        <w:gridCol w:w="2325"/>
        <w:gridCol w:w="4516"/>
      </w:tblGrid>
      <w:tr w:rsidR="007F3BC3">
        <w:trPr>
          <w:trHeight w:val="563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Положення протоколу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Обґрунтування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Необхідні дії</w:t>
            </w:r>
          </w:p>
        </w:tc>
      </w:tr>
      <w:tr w:rsidR="007F3BC3">
        <w:trPr>
          <w:trHeight w:val="286"/>
        </w:trPr>
        <w:tc>
          <w:tcPr>
            <w:tcW w:w="9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Б. 2. 1 Амбулаторний етап</w:t>
            </w:r>
          </w:p>
        </w:tc>
      </w:tr>
      <w:tr w:rsidR="007F3BC3">
        <w:trPr>
          <w:trHeight w:val="2218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підозрою</w:t>
            </w:r>
            <w:r>
              <w:t xml:space="preserve"> </w:t>
            </w:r>
            <w:r>
              <w:t>на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ВХ</w:t>
            </w:r>
            <w:r>
              <w:t xml:space="preserve"> </w:t>
            </w:r>
            <w:r>
              <w:t>ДПК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ВХШ повинні</w:t>
            </w:r>
            <w:r>
              <w:t xml:space="preserve"> </w:t>
            </w:r>
            <w:r>
              <w:t>пройти комплексне обстеження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дітей 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 діагностика</w:t>
            </w:r>
            <w:r>
              <w:t xml:space="preserve"> </w:t>
            </w:r>
            <w:r>
              <w:t>ХГД зменшує</w:t>
            </w:r>
            <w:r>
              <w:t xml:space="preserve"> </w:t>
            </w:r>
            <w:r>
              <w:t>ризик розвитку</w:t>
            </w:r>
            <w:r>
              <w:t xml:space="preserve"> </w:t>
            </w:r>
            <w:r>
              <w:t>ускладнень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А</w:t>
            </w:r>
            <w:r>
              <w:t>)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Обстеження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спостереження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дитячим</w:t>
            </w:r>
            <w:r>
              <w:t xml:space="preserve"> </w:t>
            </w:r>
            <w:r>
              <w:t>гастроентерологом</w:t>
            </w:r>
            <w:r>
              <w:t xml:space="preserve">, </w:t>
            </w:r>
            <w:r>
              <w:t>педіатром</w:t>
            </w:r>
            <w:r>
              <w:t xml:space="preserve"> </w:t>
            </w:r>
            <w:r>
              <w:t>чи лікарем</w:t>
            </w:r>
            <w:r>
              <w:t xml:space="preserve"> </w:t>
            </w:r>
            <w:r>
              <w:t>загальної</w:t>
            </w:r>
            <w:r>
              <w:t xml:space="preserve"> </w:t>
            </w:r>
            <w:r>
              <w:t>практики</w:t>
            </w:r>
            <w:r>
              <w:t>-</w:t>
            </w:r>
            <w:r>
              <w:t>сімейної</w:t>
            </w:r>
            <w:r>
              <w:t xml:space="preserve"> </w:t>
            </w:r>
            <w:r>
              <w:t>медицини</w:t>
            </w:r>
            <w:r>
              <w:t>.</w:t>
            </w:r>
          </w:p>
        </w:tc>
      </w:tr>
      <w:tr w:rsidR="007F3BC3">
        <w:trPr>
          <w:trHeight w:val="1942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Обстеження</w:t>
            </w:r>
          </w:p>
          <w:p w:rsidR="007F3BC3" w:rsidRDefault="008E2D0D">
            <w:pPr>
              <w:spacing w:after="24" w:line="259" w:lineRule="auto"/>
              <w:ind w:right="0" w:firstLine="0"/>
              <w:jc w:val="left"/>
            </w:pPr>
            <w:r>
              <w:t>пацієнт</w:t>
            </w:r>
            <w:r>
              <w:t>ів</w:t>
            </w:r>
            <w:r>
              <w:t xml:space="preserve"> </w:t>
            </w:r>
            <w:r>
              <w:t>із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підозрою</w:t>
            </w:r>
            <w:r>
              <w:t xml:space="preserve"> </w:t>
            </w:r>
            <w:r>
              <w:t>на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t>ВХ ДПК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ВХШ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здійснюється амбулаторно</w:t>
            </w:r>
            <w:r>
              <w:t xml:space="preserve"> </w:t>
            </w:r>
            <w:r>
              <w:t>та стаціонарно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Діагноз</w:t>
            </w:r>
            <w:r>
              <w:t xml:space="preserve"> </w:t>
            </w:r>
            <w:r>
              <w:t>ВХ</w:t>
            </w:r>
            <w:r>
              <w:t xml:space="preserve"> </w:t>
            </w:r>
            <w:r>
              <w:t>ДПК</w:t>
            </w:r>
            <w:r>
              <w:t xml:space="preserve"> </w:t>
            </w:r>
            <w:r>
              <w:t>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ВХШ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встановлюється лікарем</w:t>
            </w:r>
            <w:r>
              <w:t xml:space="preserve"> </w:t>
            </w:r>
            <w:r>
              <w:t>згідно класифікаційних критеріїв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</w:t>
            </w:r>
            <w:r>
              <w:t xml:space="preserve"> </w:t>
            </w:r>
            <w:r>
              <w:tab/>
            </w:r>
            <w:r>
              <w:t>своєчасного</w:t>
            </w:r>
            <w:r>
              <w:t xml:space="preserve"> </w:t>
            </w:r>
            <w:r>
              <w:tab/>
            </w:r>
            <w:r>
              <w:t>встановлення діагнозу</w:t>
            </w:r>
            <w:r>
              <w:t xml:space="preserve"> </w:t>
            </w:r>
            <w:r>
              <w:t>ВХ</w:t>
            </w:r>
            <w:r>
              <w:t xml:space="preserve"> </w:t>
            </w:r>
            <w:r>
              <w:t>ДПК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ВХШ</w:t>
            </w:r>
            <w:r>
              <w:t>.</w:t>
            </w:r>
          </w:p>
        </w:tc>
      </w:tr>
      <w:tr w:rsidR="007F3BC3">
        <w:trPr>
          <w:trHeight w:val="1942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Лікування</w:t>
            </w:r>
            <w:r>
              <w:t xml:space="preserve"> </w:t>
            </w:r>
            <w:r>
              <w:t>в амбулаторнополіклінічних умовах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кафедри дитячої гастроентерології</w:t>
            </w:r>
            <w:r>
              <w:t xml:space="preserve"> </w:t>
            </w:r>
            <w:r>
              <w:t>та 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</w:pPr>
            <w:r>
              <w:t>Після</w:t>
            </w:r>
            <w:r>
              <w:t xml:space="preserve"> </w:t>
            </w:r>
            <w:r>
              <w:t>стаціонарного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репарації виразки</w:t>
            </w:r>
            <w:r>
              <w:t xml:space="preserve"> (</w:t>
            </w:r>
            <w:r>
              <w:t>фаза</w:t>
            </w:r>
            <w:r>
              <w:t xml:space="preserve"> </w:t>
            </w:r>
            <w:r>
              <w:t>неповної</w:t>
            </w:r>
            <w:r>
              <w:t xml:space="preserve"> </w:t>
            </w:r>
            <w:r>
              <w:t>ремісії</w:t>
            </w:r>
            <w:r>
              <w:t xml:space="preserve">) </w:t>
            </w:r>
            <w:r>
              <w:t>лікування продовжують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амбулаторно</w:t>
            </w:r>
            <w:r>
              <w:t>-</w:t>
            </w:r>
            <w:r>
              <w:t>поліклінічних умовах</w:t>
            </w:r>
            <w:r>
              <w:t>.</w:t>
            </w:r>
          </w:p>
        </w:tc>
      </w:tr>
      <w:tr w:rsidR="007F3BC3">
        <w:trPr>
          <w:trHeight w:val="287"/>
        </w:trPr>
        <w:tc>
          <w:tcPr>
            <w:tcW w:w="9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Б. 2.2 Стаціонарний</w:t>
            </w:r>
            <w:r>
              <w:rPr>
                <w:b/>
              </w:rPr>
              <w:t xml:space="preserve"> етап</w:t>
            </w:r>
          </w:p>
        </w:tc>
      </w:tr>
      <w:tr w:rsidR="007F3BC3">
        <w:trPr>
          <w:trHeight w:val="563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Госпіталізація</w:t>
            </w:r>
            <w:r>
              <w:t xml:space="preserve"> </w:t>
            </w:r>
            <w:r>
              <w:t>в стаціонар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Направлення</w:t>
            </w:r>
            <w:r>
              <w:t xml:space="preserve"> </w:t>
            </w:r>
            <w:r>
              <w:t>на госпіталізацію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Хворі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ВХ</w:t>
            </w:r>
            <w:r>
              <w:t xml:space="preserve"> </w:t>
            </w:r>
            <w:r>
              <w:t>ДПК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ВХШ</w:t>
            </w:r>
            <w:r>
              <w:t xml:space="preserve"> </w:t>
            </w:r>
            <w:r>
              <w:t>госпіталізуються</w:t>
            </w:r>
            <w:r>
              <w:t xml:space="preserve"> </w:t>
            </w:r>
            <w:r>
              <w:t>для обстеження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стаціонарного</w:t>
            </w:r>
            <w:r>
              <w:t xml:space="preserve"> </w:t>
            </w:r>
            <w:r>
              <w:t>лікування</w:t>
            </w:r>
            <w:r>
              <w:t>.</w:t>
            </w:r>
          </w:p>
        </w:tc>
      </w:tr>
    </w:tbl>
    <w:p w:rsidR="007F3BC3" w:rsidRDefault="007F3BC3">
      <w:pPr>
        <w:spacing w:after="0" w:line="259" w:lineRule="auto"/>
        <w:ind w:left="-1418" w:right="11060" w:firstLine="0"/>
        <w:jc w:val="left"/>
      </w:pPr>
    </w:p>
    <w:tbl>
      <w:tblPr>
        <w:tblStyle w:val="TableGrid"/>
        <w:tblW w:w="9806" w:type="dxa"/>
        <w:tblInd w:w="-107" w:type="dxa"/>
        <w:tblCellMar>
          <w:top w:w="60" w:type="dxa"/>
          <w:left w:w="107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2233"/>
        <w:gridCol w:w="2410"/>
        <w:gridCol w:w="5163"/>
      </w:tblGrid>
      <w:tr w:rsidR="007F3BC3">
        <w:trPr>
          <w:trHeight w:val="2218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здійснюється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разі неможливості адекватної медикаментозної терапії</w:t>
            </w:r>
            <w:r>
              <w:t xml:space="preserve"> </w:t>
            </w:r>
            <w:r>
              <w:t>або несприятливого варіанту</w:t>
            </w:r>
            <w:r>
              <w:t xml:space="preserve"> </w:t>
            </w:r>
            <w:r>
              <w:t>перебігу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ВХ</w:t>
            </w:r>
            <w:r>
              <w:t xml:space="preserve"> </w:t>
            </w:r>
            <w:r>
              <w:t>ДПК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ВХШ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" w:right="46" w:firstLine="0"/>
              <w:jc w:val="left"/>
            </w:pPr>
            <w:r>
              <w:t>здійснюється лікарем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1942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Тривалість стаціонарного лікування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2"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кафедри дитячої гастроентерології</w:t>
            </w:r>
            <w:r>
              <w:t xml:space="preserve"> </w:t>
            </w:r>
            <w:r>
              <w:t>та нутріціології</w:t>
            </w:r>
          </w:p>
          <w:p w:rsidR="007F3BC3" w:rsidRDefault="008E2D0D">
            <w:pPr>
              <w:spacing w:after="0" w:line="259" w:lineRule="auto"/>
              <w:ind w:left="2" w:right="0" w:firstLine="0"/>
              <w:jc w:val="left"/>
            </w:pPr>
            <w:r>
              <w:t>ХМАПО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5" w:right="0" w:firstLine="0"/>
            </w:pPr>
            <w:r>
              <w:t>При</w:t>
            </w:r>
            <w:r>
              <w:t xml:space="preserve"> </w:t>
            </w:r>
            <w:r>
              <w:t>ВХ</w:t>
            </w:r>
            <w:r>
              <w:t xml:space="preserve"> – 25 - 28 </w:t>
            </w:r>
            <w:r>
              <w:t>днів</w:t>
            </w:r>
            <w:r>
              <w:t xml:space="preserve">, </w:t>
            </w:r>
            <w:r>
              <w:t>при</w:t>
            </w:r>
            <w:r>
              <w:t xml:space="preserve"> </w:t>
            </w:r>
            <w:r>
              <w:t>важкому</w:t>
            </w:r>
            <w:r>
              <w:t xml:space="preserve"> </w:t>
            </w:r>
            <w:r>
              <w:t>перебігу</w:t>
            </w:r>
            <w:r>
              <w:t xml:space="preserve"> – </w:t>
            </w:r>
            <w:r>
              <w:t>до</w:t>
            </w:r>
            <w:r>
              <w:t xml:space="preserve"> 6-8 </w:t>
            </w:r>
            <w:r>
              <w:t>тижнів</w:t>
            </w:r>
            <w:r>
              <w:t xml:space="preserve">. </w:t>
            </w:r>
            <w:r>
              <w:t>При</w:t>
            </w:r>
            <w:r>
              <w:t xml:space="preserve"> </w:t>
            </w:r>
            <w:r>
              <w:t>репарації</w:t>
            </w:r>
            <w:r>
              <w:t xml:space="preserve"> </w:t>
            </w:r>
            <w:r>
              <w:t>виразки</w:t>
            </w:r>
            <w:r>
              <w:t xml:space="preserve"> (</w:t>
            </w:r>
            <w:r>
              <w:t>фаза неповної</w:t>
            </w:r>
            <w:r>
              <w:t xml:space="preserve"> </w:t>
            </w:r>
            <w:r>
              <w:t>ремісії</w:t>
            </w:r>
            <w:r>
              <w:t xml:space="preserve">) </w:t>
            </w:r>
            <w:r>
              <w:t>лікування</w:t>
            </w:r>
            <w:r>
              <w:t xml:space="preserve"> </w:t>
            </w:r>
            <w:r>
              <w:t>продовжують</w:t>
            </w:r>
            <w:r>
              <w:t xml:space="preserve"> </w:t>
            </w:r>
            <w:r>
              <w:t>в амбулаторно</w:t>
            </w:r>
            <w:r>
              <w:t>-</w:t>
            </w:r>
            <w:r>
              <w:t>поліклінічних</w:t>
            </w:r>
            <w:r>
              <w:t xml:space="preserve"> </w:t>
            </w:r>
            <w:r>
              <w:t>умовах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9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firstLine="0"/>
              <w:jc w:val="center"/>
            </w:pPr>
            <w:r>
              <w:rPr>
                <w:b/>
              </w:rPr>
              <w:t>Б. 2.3 Діагностика</w:t>
            </w:r>
          </w:p>
        </w:tc>
      </w:tr>
      <w:tr w:rsidR="007F3BC3">
        <w:trPr>
          <w:trHeight w:val="4742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Встановлення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діагнозу</w:t>
            </w:r>
            <w:r>
              <w:t xml:space="preserve"> </w:t>
            </w:r>
            <w:r>
              <w:t>ВХ</w:t>
            </w:r>
            <w:r>
              <w:t xml:space="preserve"> </w:t>
            </w:r>
            <w:r>
              <w:t>ДПК</w:t>
            </w:r>
            <w:r>
              <w:t xml:space="preserve"> </w:t>
            </w:r>
            <w:r>
              <w:t>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ВХШ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" w:right="0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дітей 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 діагностика</w:t>
            </w:r>
            <w:r>
              <w:t xml:space="preserve"> </w:t>
            </w:r>
            <w:r>
              <w:t>ВХ</w:t>
            </w:r>
            <w:r>
              <w:t xml:space="preserve"> </w:t>
            </w:r>
            <w:r>
              <w:t>ДПК і</w:t>
            </w:r>
            <w:r>
              <w:t xml:space="preserve"> </w:t>
            </w:r>
            <w:r>
              <w:t>ВХШ</w:t>
            </w:r>
            <w:r>
              <w:t xml:space="preserve"> </w:t>
            </w:r>
            <w:r>
              <w:t>зменшує ризик</w:t>
            </w:r>
            <w:r>
              <w:t xml:space="preserve"> </w:t>
            </w:r>
            <w:r>
              <w:t>розвитку ускладнень</w:t>
            </w:r>
            <w:r>
              <w:t xml:space="preserve"> (</w:t>
            </w:r>
            <w:r>
              <w:t>Рівень доказовості</w:t>
            </w:r>
            <w:r>
              <w:t xml:space="preserve"> </w:t>
            </w:r>
            <w:r>
              <w:t>А</w:t>
            </w:r>
            <w:r>
              <w:t>)</w:t>
            </w:r>
          </w:p>
        </w:tc>
        <w:tc>
          <w:tcPr>
            <w:tcW w:w="5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Об</w:t>
            </w:r>
            <w:r>
              <w:t>’</w:t>
            </w:r>
            <w:r>
              <w:t>єм</w:t>
            </w:r>
            <w:r>
              <w:t xml:space="preserve"> </w:t>
            </w:r>
            <w:r>
              <w:t>діагностики</w:t>
            </w:r>
            <w:r>
              <w:t>:</w:t>
            </w:r>
          </w:p>
          <w:p w:rsidR="007F3BC3" w:rsidRDefault="008E2D0D">
            <w:pPr>
              <w:spacing w:after="0" w:line="238" w:lineRule="auto"/>
              <w:ind w:left="1" w:right="1" w:firstLine="0"/>
            </w:pPr>
            <w:r>
              <w:t>Загальний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сечі</w:t>
            </w:r>
            <w:r>
              <w:t xml:space="preserve">, </w:t>
            </w:r>
            <w:r>
              <w:t>аналіз</w:t>
            </w:r>
            <w:r>
              <w:t xml:space="preserve"> </w:t>
            </w:r>
            <w:r>
              <w:t>калу</w:t>
            </w:r>
            <w:r>
              <w:t xml:space="preserve"> </w:t>
            </w:r>
            <w:r>
              <w:t>на сховану</w:t>
            </w:r>
            <w:r>
              <w:t xml:space="preserve"> </w:t>
            </w:r>
            <w:r>
              <w:t>кров</w:t>
            </w:r>
            <w:r>
              <w:t xml:space="preserve"> (</w:t>
            </w:r>
            <w:r>
              <w:t>реакція</w:t>
            </w:r>
            <w:r>
              <w:t xml:space="preserve"> </w:t>
            </w:r>
            <w:r>
              <w:t>Грегерсена</w:t>
            </w:r>
            <w:r>
              <w:t xml:space="preserve">), </w:t>
            </w:r>
            <w:r>
              <w:t>протеїнограма</w:t>
            </w:r>
            <w:r>
              <w:t xml:space="preserve">, </w:t>
            </w:r>
            <w:r>
              <w:t>езофагогастродуоденоскопія</w:t>
            </w:r>
            <w:r>
              <w:t xml:space="preserve"> </w:t>
            </w:r>
            <w:r>
              <w:t>з прицільною</w:t>
            </w:r>
            <w:r>
              <w:t xml:space="preserve"> </w:t>
            </w:r>
            <w:r>
              <w:t>біопсією</w:t>
            </w:r>
            <w:r>
              <w:t xml:space="preserve"> </w:t>
            </w:r>
            <w:r>
              <w:t>СОШ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ДПК</w:t>
            </w:r>
            <w:r>
              <w:t xml:space="preserve">, </w:t>
            </w:r>
            <w:r>
              <w:t>а</w:t>
            </w:r>
            <w:r>
              <w:t xml:space="preserve"> </w:t>
            </w:r>
            <w:r>
              <w:t>також</w:t>
            </w:r>
            <w:r>
              <w:t xml:space="preserve"> (</w:t>
            </w:r>
            <w:r>
              <w:t>при необхідності</w:t>
            </w:r>
            <w:r>
              <w:t xml:space="preserve">) </w:t>
            </w:r>
            <w:r>
              <w:t>периульцерозної</w:t>
            </w:r>
            <w:r>
              <w:t xml:space="preserve"> </w:t>
            </w:r>
            <w:r>
              <w:t>зони</w:t>
            </w:r>
            <w:r>
              <w:t xml:space="preserve">, </w:t>
            </w:r>
            <w:r>
              <w:t>визначення</w:t>
            </w:r>
            <w:r>
              <w:t xml:space="preserve"> </w:t>
            </w:r>
            <w:r>
              <w:t>наявності</w:t>
            </w:r>
            <w:r>
              <w:t xml:space="preserve"> </w:t>
            </w:r>
            <w:r>
              <w:t>інфекції</w:t>
            </w:r>
            <w:r>
              <w:t xml:space="preserve"> </w:t>
            </w:r>
            <w:r>
              <w:t>НР</w:t>
            </w:r>
            <w:r>
              <w:t xml:space="preserve"> (</w:t>
            </w:r>
            <w:r>
              <w:t>інвазивними і</w:t>
            </w:r>
            <w:r>
              <w:t xml:space="preserve"> </w:t>
            </w:r>
            <w:r>
              <w:t>неінвазивними</w:t>
            </w:r>
            <w:r>
              <w:t xml:space="preserve"> </w:t>
            </w:r>
            <w:r>
              <w:t>методами</w:t>
            </w:r>
            <w:r>
              <w:t>)</w:t>
            </w:r>
          </w:p>
          <w:p w:rsidR="007F3BC3" w:rsidRDefault="008E2D0D">
            <w:pPr>
              <w:spacing w:after="0" w:line="238" w:lineRule="auto"/>
              <w:ind w:left="1" w:right="0" w:firstLine="0"/>
            </w:pPr>
            <w:r>
              <w:rPr>
                <w:u w:val="single" w:color="000000"/>
              </w:rPr>
              <w:t>При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наявності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показань</w:t>
            </w:r>
            <w:r>
              <w:t xml:space="preserve">: </w:t>
            </w:r>
            <w:r>
              <w:t>визначення</w:t>
            </w:r>
            <w:r>
              <w:t xml:space="preserve"> </w:t>
            </w:r>
            <w:r>
              <w:t>групи крові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резус</w:t>
            </w:r>
            <w:r>
              <w:t>-</w:t>
            </w:r>
            <w:r>
              <w:t>фактору</w:t>
            </w:r>
            <w:r>
              <w:t xml:space="preserve">, </w:t>
            </w:r>
            <w:r>
              <w:t>гістологічне дослідження</w:t>
            </w:r>
            <w:r>
              <w:t xml:space="preserve"> </w:t>
            </w:r>
            <w:r>
              <w:t>біоптатів</w:t>
            </w:r>
            <w:r>
              <w:t xml:space="preserve">, </w:t>
            </w:r>
            <w:r>
              <w:t>інтрагастральна</w:t>
            </w:r>
            <w:r>
              <w:t xml:space="preserve"> </w:t>
            </w:r>
            <w:r>
              <w:t>рНметрія</w:t>
            </w:r>
            <w:r>
              <w:t xml:space="preserve">, </w:t>
            </w:r>
            <w:r>
              <w:t>УЗД</w:t>
            </w:r>
            <w:r>
              <w:t xml:space="preserve"> </w:t>
            </w:r>
            <w:r>
              <w:t>органів</w:t>
            </w:r>
            <w:r>
              <w:t xml:space="preserve"> </w:t>
            </w:r>
            <w:r>
              <w:t>черевної</w:t>
            </w:r>
            <w:r>
              <w:t xml:space="preserve"> </w:t>
            </w:r>
            <w:r>
              <w:t>порожнини</w:t>
            </w:r>
            <w:r>
              <w:t xml:space="preserve"> </w:t>
            </w:r>
            <w:r>
              <w:t>для виявлення</w:t>
            </w:r>
            <w:r>
              <w:t xml:space="preserve"> </w:t>
            </w:r>
            <w:r>
              <w:t>супутньої</w:t>
            </w:r>
            <w:r>
              <w:t xml:space="preserve"> </w:t>
            </w:r>
            <w:r>
              <w:t>патології</w:t>
            </w:r>
            <w:r>
              <w:t xml:space="preserve"> </w:t>
            </w:r>
            <w:r>
              <w:t>печінки</w:t>
            </w:r>
            <w:r>
              <w:t xml:space="preserve">, </w:t>
            </w:r>
            <w:r>
              <w:t>жовчовивідних</w:t>
            </w:r>
            <w:r>
              <w:t xml:space="preserve"> </w:t>
            </w:r>
            <w:r>
              <w:t>шляхів</w:t>
            </w:r>
            <w:r>
              <w:t xml:space="preserve">, </w:t>
            </w:r>
            <w:r>
              <w:t>підшлункової</w:t>
            </w:r>
            <w:r>
              <w:t xml:space="preserve"> </w:t>
            </w:r>
            <w:r>
              <w:t>залози</w:t>
            </w:r>
            <w:r>
              <w:t xml:space="preserve">, </w:t>
            </w:r>
            <w:r>
              <w:t>рентгенологічне</w:t>
            </w:r>
            <w:r>
              <w:t xml:space="preserve"> </w:t>
            </w:r>
            <w:r>
              <w:t>дослідження</w:t>
            </w:r>
            <w:r>
              <w:t xml:space="preserve">, </w:t>
            </w:r>
            <w:r>
              <w:t>імунограма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left="1" w:right="1" w:firstLine="0"/>
            </w:pPr>
            <w:r>
              <w:rPr>
                <w:i/>
              </w:rPr>
              <w:t>Примітка</w:t>
            </w:r>
            <w:r>
              <w:t xml:space="preserve">: </w:t>
            </w:r>
            <w:r>
              <w:t>результати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загострення при</w:t>
            </w:r>
            <w:r>
              <w:t xml:space="preserve"> </w:t>
            </w:r>
            <w:r>
              <w:t>ВХ</w:t>
            </w:r>
            <w:r>
              <w:t xml:space="preserve"> </w:t>
            </w:r>
            <w:r>
              <w:t>завжди</w:t>
            </w:r>
            <w:r>
              <w:t xml:space="preserve"> </w:t>
            </w:r>
            <w:r>
              <w:t>оцінюються</w:t>
            </w:r>
            <w:r>
              <w:t xml:space="preserve"> </w:t>
            </w:r>
            <w:r>
              <w:t>клінічними</w:t>
            </w:r>
            <w:r>
              <w:t xml:space="preserve"> </w:t>
            </w:r>
            <w:r>
              <w:t>і ендоскопічними</w:t>
            </w:r>
            <w:r>
              <w:t xml:space="preserve"> </w:t>
            </w:r>
            <w:r>
              <w:t>дослідженнями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динаміці</w:t>
            </w:r>
            <w:r>
              <w:t xml:space="preserve">. </w:t>
            </w:r>
            <w:r>
              <w:t>Обов</w:t>
            </w:r>
            <w:r>
              <w:t>'</w:t>
            </w:r>
            <w:r>
              <w:t>язковий</w:t>
            </w:r>
            <w:r>
              <w:t xml:space="preserve"> </w:t>
            </w:r>
            <w:r>
              <w:t>ендоскопічний</w:t>
            </w:r>
            <w:r>
              <w:t xml:space="preserve"> </w:t>
            </w:r>
            <w:r>
              <w:t>контроль</w:t>
            </w:r>
            <w:r>
              <w:t xml:space="preserve"> </w:t>
            </w:r>
            <w:r>
              <w:t>загоєння виразки</w:t>
            </w:r>
            <w:r>
              <w:t>.</w:t>
            </w:r>
          </w:p>
        </w:tc>
      </w:tr>
      <w:tr w:rsidR="007F3BC3">
        <w:trPr>
          <w:trHeight w:val="786"/>
        </w:trPr>
        <w:tc>
          <w:tcPr>
            <w:tcW w:w="2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288"/>
        </w:trPr>
        <w:tc>
          <w:tcPr>
            <w:tcW w:w="9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" w:firstLine="0"/>
              <w:jc w:val="center"/>
            </w:pPr>
            <w:r>
              <w:rPr>
                <w:b/>
              </w:rPr>
              <w:t>Б. 2. 4 Лікування</w:t>
            </w:r>
          </w:p>
        </w:tc>
      </w:tr>
      <w:tr w:rsidR="007F3BC3">
        <w:trPr>
          <w:trHeight w:val="3874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1" w:firstLine="0"/>
            </w:pPr>
            <w:r>
              <w:t>Основні</w:t>
            </w:r>
            <w:r>
              <w:t xml:space="preserve"> </w:t>
            </w:r>
            <w:r>
              <w:t>принципи лікування</w:t>
            </w:r>
            <w:r>
              <w:t xml:space="preserve"> </w:t>
            </w:r>
            <w:r>
              <w:t>ВХ залежать</w:t>
            </w:r>
            <w:r>
              <w:t xml:space="preserve"> </w:t>
            </w:r>
            <w:r>
              <w:t>від</w:t>
            </w:r>
          </w:p>
          <w:p w:rsidR="007F3BC3" w:rsidRDefault="008E2D0D">
            <w:pPr>
              <w:spacing w:after="0" w:line="259" w:lineRule="auto"/>
              <w:ind w:firstLine="0"/>
            </w:pPr>
            <w:r>
              <w:t>топографії виразкового дефекту</w:t>
            </w:r>
            <w:r>
              <w:t xml:space="preserve"> (</w:t>
            </w:r>
            <w:r>
              <w:t>ДПК</w:t>
            </w:r>
            <w:r>
              <w:t xml:space="preserve"> </w:t>
            </w:r>
            <w:r>
              <w:t>або шлунок</w:t>
            </w:r>
            <w:r>
              <w:t xml:space="preserve">), </w:t>
            </w:r>
            <w:r>
              <w:t>періоду хвороби</w:t>
            </w:r>
            <w:r>
              <w:t xml:space="preserve">, </w:t>
            </w:r>
            <w:r>
              <w:t>тяжкості перебігу</w:t>
            </w:r>
            <w:r>
              <w:t xml:space="preserve">, </w:t>
            </w:r>
            <w:r>
              <w:t>наявності ускладнень</w:t>
            </w:r>
            <w:r>
              <w:t xml:space="preserve">, </w:t>
            </w:r>
            <w:r>
              <w:t>зв</w:t>
            </w:r>
            <w:r>
              <w:t>'</w:t>
            </w:r>
            <w:r>
              <w:t>язку з</w:t>
            </w:r>
            <w:r>
              <w:t xml:space="preserve"> </w:t>
            </w:r>
            <w:r>
              <w:t>НР</w:t>
            </w:r>
            <w: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2" w:right="0" w:firstLine="0"/>
              <w:jc w:val="left"/>
            </w:pPr>
            <w:r>
              <w:t>Досвід</w:t>
            </w:r>
            <w:r>
              <w:t xml:space="preserve"> </w:t>
            </w:r>
            <w:r>
              <w:t>лікування дітей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світі</w:t>
            </w:r>
          </w:p>
          <w:p w:rsidR="007F3BC3" w:rsidRDefault="008E2D0D">
            <w:pPr>
              <w:spacing w:after="0" w:line="259" w:lineRule="auto"/>
              <w:ind w:left="2" w:right="0" w:firstLine="0"/>
              <w:jc w:val="left"/>
            </w:pPr>
            <w:r>
              <w:t>доводить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терапія</w:t>
            </w:r>
          </w:p>
          <w:p w:rsidR="007F3BC3" w:rsidRDefault="008E2D0D">
            <w:pPr>
              <w:spacing w:after="0" w:line="238" w:lineRule="auto"/>
              <w:ind w:left="2" w:right="0" w:firstLine="0"/>
              <w:jc w:val="left"/>
            </w:pPr>
            <w:r>
              <w:t>ВХ</w:t>
            </w:r>
            <w:r>
              <w:t xml:space="preserve"> </w:t>
            </w:r>
            <w:r>
              <w:t>ДПК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ВХШ повинна</w:t>
            </w:r>
            <w:r>
              <w:t xml:space="preserve"> </w:t>
            </w:r>
            <w:r>
              <w:t xml:space="preserve">бути комплексною </w:t>
            </w:r>
            <w:r>
              <w:t>[NASPGHAM</w:t>
            </w:r>
          </w:p>
          <w:p w:rsidR="007F3BC3" w:rsidRDefault="008E2D0D">
            <w:pPr>
              <w:spacing w:after="0" w:line="259" w:lineRule="auto"/>
              <w:ind w:left="2" w:right="0" w:firstLine="0"/>
              <w:jc w:val="left"/>
            </w:pPr>
            <w:r>
              <w:t>Medical Position Papers: Helicobacter pylori infection in children, 2000; Helicobacter pylori infection in children: a consensus statement.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1" w:right="1" w:firstLine="0"/>
            </w:pPr>
            <w:r>
              <w:t>Середній</w:t>
            </w:r>
            <w:r>
              <w:t xml:space="preserve"> </w:t>
            </w:r>
            <w:r>
              <w:t>курс</w:t>
            </w:r>
            <w:r>
              <w:t xml:space="preserve"> </w:t>
            </w:r>
            <w:r>
              <w:t>медикаментозного</w:t>
            </w:r>
            <w:r>
              <w:t xml:space="preserve"> </w:t>
            </w:r>
            <w:r>
              <w:t>лікування загострення</w:t>
            </w:r>
            <w:r>
              <w:t xml:space="preserve"> </w:t>
            </w:r>
            <w:r>
              <w:t>ВХ</w:t>
            </w:r>
            <w:r>
              <w:t xml:space="preserve"> </w:t>
            </w:r>
            <w:r>
              <w:t>ДПК</w:t>
            </w:r>
            <w:r>
              <w:t xml:space="preserve"> </w:t>
            </w:r>
            <w:r>
              <w:t xml:space="preserve">– 4-6 </w:t>
            </w:r>
            <w:r>
              <w:t>тижнів</w:t>
            </w:r>
            <w:r>
              <w:t xml:space="preserve">, </w:t>
            </w:r>
            <w:r>
              <w:t>ВХШ</w:t>
            </w:r>
            <w:r>
              <w:t xml:space="preserve"> – 6-8 </w:t>
            </w:r>
            <w:r>
              <w:t>тижнів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left="1" w:firstLine="0"/>
            </w:pPr>
            <w:r>
              <w:t>Питання</w:t>
            </w:r>
            <w:r>
              <w:t xml:space="preserve"> </w:t>
            </w:r>
            <w:r>
              <w:t>про</w:t>
            </w:r>
            <w:r>
              <w:t xml:space="preserve"> </w:t>
            </w:r>
            <w:r>
              <w:t>призначення</w:t>
            </w:r>
            <w:r>
              <w:t xml:space="preserve"> </w:t>
            </w:r>
            <w:r>
              <w:t>підтримуючої терапії</w:t>
            </w:r>
            <w:r>
              <w:t xml:space="preserve">, </w:t>
            </w:r>
            <w:r>
              <w:t>кратність</w:t>
            </w:r>
            <w:r>
              <w:t xml:space="preserve">, </w:t>
            </w:r>
            <w:r>
              <w:t>обсяг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час</w:t>
            </w:r>
            <w:r>
              <w:t xml:space="preserve"> </w:t>
            </w:r>
            <w:r>
              <w:t>проведення протирецидивних</w:t>
            </w:r>
            <w:r>
              <w:t xml:space="preserve"> </w:t>
            </w:r>
            <w:r>
              <w:t>курсів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зважується індивідуально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rPr>
                <w:i/>
              </w:rPr>
              <w:t>При загостренні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99"/>
              </w:numPr>
              <w:spacing w:after="0" w:line="238" w:lineRule="auto"/>
              <w:ind w:firstLine="0"/>
            </w:pPr>
            <w:r>
              <w:t>Вибір</w:t>
            </w:r>
            <w:r>
              <w:t xml:space="preserve"> </w:t>
            </w:r>
            <w:r>
              <w:t>режиму</w:t>
            </w:r>
            <w:r>
              <w:t xml:space="preserve"> </w:t>
            </w:r>
            <w:r>
              <w:t>харчування</w:t>
            </w:r>
            <w:r>
              <w:t xml:space="preserve"> (</w:t>
            </w:r>
            <w:r>
              <w:t>призначення дієтичного</w:t>
            </w:r>
            <w:r>
              <w:t xml:space="preserve"> </w:t>
            </w:r>
            <w:r>
              <w:t>харчування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поступовим</w:t>
            </w:r>
            <w:r>
              <w:t xml:space="preserve"> </w:t>
            </w:r>
            <w:r>
              <w:t>переходом від</w:t>
            </w:r>
            <w:r>
              <w:t xml:space="preserve"> </w:t>
            </w:r>
            <w:r>
              <w:t>столу</w:t>
            </w:r>
            <w:r>
              <w:t xml:space="preserve"> </w:t>
            </w:r>
            <w:r>
              <w:t>№</w:t>
            </w:r>
            <w:r>
              <w:t xml:space="preserve"> 1</w:t>
            </w:r>
            <w:r>
              <w:t>а</w:t>
            </w:r>
            <w:r>
              <w:t xml:space="preserve">, </w:t>
            </w:r>
            <w:r>
              <w:t>№</w:t>
            </w:r>
            <w:r>
              <w:t xml:space="preserve"> 1 </w:t>
            </w:r>
            <w:r>
              <w:t>до</w:t>
            </w:r>
            <w:r>
              <w:t xml:space="preserve"> </w:t>
            </w:r>
            <w:r>
              <w:t>столу</w:t>
            </w:r>
            <w:r>
              <w:t xml:space="preserve"> </w:t>
            </w:r>
            <w:r>
              <w:t>№</w:t>
            </w:r>
            <w:r>
              <w:t xml:space="preserve">5), </w:t>
            </w:r>
            <w:r>
              <w:t>вибір рухового</w:t>
            </w:r>
            <w:r>
              <w:t xml:space="preserve"> </w:t>
            </w:r>
            <w:r>
              <w:t>режиму</w:t>
            </w:r>
            <w:r>
              <w:t xml:space="preserve"> (</w:t>
            </w:r>
            <w:r>
              <w:t>оберігаючий</w:t>
            </w:r>
            <w:r>
              <w:t xml:space="preserve">, </w:t>
            </w:r>
            <w:r>
              <w:t>ЛФК</w:t>
            </w:r>
            <w:r>
              <w:t>).</w:t>
            </w:r>
          </w:p>
          <w:p w:rsidR="007F3BC3" w:rsidRDefault="008E2D0D" w:rsidP="008E2D0D">
            <w:pPr>
              <w:numPr>
                <w:ilvl w:val="0"/>
                <w:numId w:val="99"/>
              </w:numPr>
              <w:spacing w:after="0" w:line="259" w:lineRule="auto"/>
              <w:ind w:firstLine="0"/>
            </w:pPr>
            <w:r>
              <w:t>Індивідуальний</w:t>
            </w:r>
            <w:r>
              <w:t xml:space="preserve"> </w:t>
            </w:r>
            <w:r>
              <w:t>підбір</w:t>
            </w:r>
            <w:r>
              <w:t xml:space="preserve"> </w:t>
            </w:r>
            <w:r>
              <w:t>комплексного лікування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урахуванням</w:t>
            </w:r>
            <w:r>
              <w:t xml:space="preserve"> </w:t>
            </w:r>
            <w:r>
              <w:t>етіології</w:t>
            </w:r>
            <w:r>
              <w:t xml:space="preserve">, </w:t>
            </w:r>
            <w:r>
              <w:t>провідних</w:t>
            </w:r>
          </w:p>
        </w:tc>
      </w:tr>
    </w:tbl>
    <w:p w:rsidR="007F3BC3" w:rsidRDefault="007F3BC3">
      <w:pPr>
        <w:spacing w:after="0" w:line="259" w:lineRule="auto"/>
        <w:ind w:left="-1418" w:right="11060" w:firstLine="0"/>
        <w:jc w:val="left"/>
      </w:pPr>
    </w:p>
    <w:tbl>
      <w:tblPr>
        <w:tblStyle w:val="TableGrid"/>
        <w:tblW w:w="9808" w:type="dxa"/>
        <w:tblInd w:w="-108" w:type="dxa"/>
        <w:tblCellMar>
          <w:top w:w="60" w:type="dxa"/>
          <w:left w:w="10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2236"/>
        <w:gridCol w:w="2408"/>
        <w:gridCol w:w="5164"/>
      </w:tblGrid>
      <w:tr w:rsidR="007F3BC3">
        <w:trPr>
          <w:trHeight w:val="12704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European Pediatric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Task Force on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Helicobacter pylori, 2002] (</w:t>
            </w:r>
            <w:r>
              <w:t>Рівень доказовості</w:t>
            </w:r>
            <w:r>
              <w:t xml:space="preserve"> </w:t>
            </w:r>
            <w:r>
              <w:t>А</w:t>
            </w:r>
            <w:r>
              <w:t>)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</w:pPr>
            <w:r>
              <w:t>патогенетичних</w:t>
            </w:r>
            <w:r>
              <w:t xml:space="preserve"> </w:t>
            </w:r>
            <w:r>
              <w:t>механізмів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клінікоендоскопічного</w:t>
            </w:r>
            <w:r>
              <w:t xml:space="preserve"> </w:t>
            </w:r>
            <w:r>
              <w:t>симптомокомплексу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rPr>
                <w:i/>
              </w:rPr>
              <w:t>При НР-ассоційованій ВХ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починають з</w:t>
            </w:r>
            <w:r>
              <w:t xml:space="preserve"> </w:t>
            </w:r>
            <w:r>
              <w:t>ерадикації</w:t>
            </w:r>
            <w:r>
              <w:t xml:space="preserve"> </w:t>
            </w:r>
            <w:r>
              <w:t>НР</w:t>
            </w:r>
            <w:r>
              <w:t xml:space="preserve"> (</w:t>
            </w:r>
            <w:r>
              <w:t>додаток</w:t>
            </w:r>
            <w:r>
              <w:t xml:space="preserve"> 1).</w:t>
            </w:r>
          </w:p>
          <w:p w:rsidR="007F3BC3" w:rsidRDefault="008E2D0D">
            <w:pPr>
              <w:spacing w:after="0" w:line="240" w:lineRule="auto"/>
              <w:ind w:right="0" w:firstLine="0"/>
            </w:pPr>
            <w:r>
              <w:t>Паралельно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відразу</w:t>
            </w:r>
            <w:r>
              <w:t xml:space="preserve"> </w:t>
            </w:r>
            <w:r>
              <w:t>по</w:t>
            </w:r>
            <w:r>
              <w:t xml:space="preserve"> </w:t>
            </w:r>
            <w:r>
              <w:t>закінченні ерадикаційного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 xml:space="preserve">призначається </w:t>
            </w:r>
            <w:r>
              <w:rPr>
                <w:i/>
              </w:rPr>
              <w:t xml:space="preserve">антисекреторна </w:t>
            </w:r>
            <w:r>
              <w:rPr>
                <w:i/>
              </w:rPr>
              <w:t>терапія</w:t>
            </w:r>
            <w:r>
              <w:t xml:space="preserve"> (</w:t>
            </w:r>
            <w:r>
              <w:t>селективні блокатори</w:t>
            </w:r>
            <w:r>
              <w:t xml:space="preserve"> </w:t>
            </w:r>
            <w:r>
              <w:t>Н</w:t>
            </w:r>
            <w:r>
              <w:rPr>
                <w:vertAlign w:val="subscript"/>
              </w:rPr>
              <w:t>2</w:t>
            </w:r>
            <w:r>
              <w:t xml:space="preserve"> </w:t>
            </w:r>
            <w:r>
              <w:t>рецепторів</w:t>
            </w:r>
            <w:r>
              <w:t xml:space="preserve"> </w:t>
            </w:r>
            <w:r>
              <w:t>гістаміну</w:t>
            </w:r>
            <w:r>
              <w:t xml:space="preserve"> 2-4 </w:t>
            </w:r>
            <w:r>
              <w:t xml:space="preserve">поколінь </w:t>
            </w:r>
            <w:r>
              <w:t>(</w:t>
            </w:r>
            <w:r>
              <w:t>групи</w:t>
            </w:r>
            <w:r>
              <w:t xml:space="preserve"> </w:t>
            </w:r>
            <w:r>
              <w:t>ранітидину</w:t>
            </w:r>
            <w:r>
              <w:t xml:space="preserve">, </w:t>
            </w:r>
            <w:r>
              <w:t>фамотидину</w:t>
            </w:r>
            <w:r>
              <w:t xml:space="preserve">) </w:t>
            </w:r>
            <w:r>
              <w:t>чи</w:t>
            </w:r>
            <w:r>
              <w:t xml:space="preserve"> </w:t>
            </w:r>
            <w:r>
              <w:t>блокатори Н</w:t>
            </w:r>
            <w:r>
              <w:rPr>
                <w:vertAlign w:val="superscript"/>
              </w:rPr>
              <w:t>+</w:t>
            </w:r>
            <w:r>
              <w:t>/</w:t>
            </w:r>
            <w:r>
              <w:t>К</w:t>
            </w:r>
            <w:r>
              <w:rPr>
                <w:vertAlign w:val="superscript"/>
              </w:rPr>
              <w:t>+</w:t>
            </w:r>
            <w:r>
              <w:t xml:space="preserve"> – </w:t>
            </w:r>
            <w:r>
              <w:t>АТФази</w:t>
            </w:r>
            <w:r>
              <w:t xml:space="preserve"> (</w:t>
            </w:r>
            <w:r>
              <w:t>групи</w:t>
            </w:r>
            <w:r>
              <w:t xml:space="preserve"> </w:t>
            </w:r>
            <w:r>
              <w:t>омепразолу</w:t>
            </w:r>
            <w:r>
              <w:t xml:space="preserve">, </w:t>
            </w:r>
            <w:r>
              <w:t>пантопразолу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інш</w:t>
            </w:r>
            <w:r>
              <w:t xml:space="preserve">.) </w:t>
            </w:r>
            <w:r>
              <w:t>терміном</w:t>
            </w:r>
            <w:r>
              <w:t xml:space="preserve"> </w:t>
            </w:r>
            <w:r>
              <w:t>на</w:t>
            </w:r>
            <w:r>
              <w:t xml:space="preserve"> 3-4 </w:t>
            </w:r>
            <w:r>
              <w:t>тижні</w:t>
            </w:r>
            <w:r>
              <w:t xml:space="preserve"> </w:t>
            </w:r>
            <w:r>
              <w:t>з поступовим</w:t>
            </w:r>
            <w:r>
              <w:t xml:space="preserve"> </w:t>
            </w:r>
            <w:r>
              <w:t>скасуванням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призначенням підтримуючої</w:t>
            </w:r>
            <w:r>
              <w:t xml:space="preserve"> </w:t>
            </w:r>
            <w:r>
              <w:t>дози</w:t>
            </w:r>
            <w:r>
              <w:t xml:space="preserve"> (</w:t>
            </w:r>
            <w:r>
              <w:t>до</w:t>
            </w:r>
            <w:r>
              <w:t xml:space="preserve"> 6-8 </w:t>
            </w:r>
            <w:r>
              <w:t>тижнів</w:t>
            </w:r>
            <w:r>
              <w:t xml:space="preserve">). </w:t>
            </w:r>
            <w:r>
              <w:t xml:space="preserve">Ранітидин </w:t>
            </w:r>
            <w:r>
              <w:t>(</w:t>
            </w:r>
            <w:r>
              <w:t>та</w:t>
            </w:r>
            <w:r>
              <w:t xml:space="preserve"> </w:t>
            </w:r>
            <w:r>
              <w:t>аналоги</w:t>
            </w:r>
            <w:r>
              <w:t xml:space="preserve">) – 150-300 </w:t>
            </w:r>
            <w:r>
              <w:t>мг</w:t>
            </w:r>
            <w:r>
              <w:t>/</w:t>
            </w:r>
            <w:r>
              <w:t>добу</w:t>
            </w:r>
            <w:r>
              <w:t xml:space="preserve"> </w:t>
            </w:r>
            <w:r>
              <w:t>в</w:t>
            </w:r>
            <w:r>
              <w:t xml:space="preserve"> 2 </w:t>
            </w:r>
            <w:r>
              <w:t>прийоми зранку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ввечері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 xml:space="preserve">; </w:t>
            </w:r>
            <w:r>
              <w:t>фамотидин</w:t>
            </w:r>
            <w:r>
              <w:t xml:space="preserve"> (</w:t>
            </w:r>
            <w:r>
              <w:t>та</w:t>
            </w:r>
            <w:r>
              <w:t xml:space="preserve"> </w:t>
            </w:r>
            <w:r>
              <w:t>аналоги</w:t>
            </w:r>
            <w:r>
              <w:t xml:space="preserve">) – 20-40 </w:t>
            </w:r>
            <w:r>
              <w:t>мг</w:t>
            </w:r>
            <w:r>
              <w:t>/</w:t>
            </w:r>
            <w:r>
              <w:t>добу</w:t>
            </w:r>
            <w:r>
              <w:t xml:space="preserve"> </w:t>
            </w:r>
            <w:r>
              <w:t>переважно</w:t>
            </w:r>
            <w:r>
              <w:t xml:space="preserve"> </w:t>
            </w:r>
            <w:r>
              <w:t>одноразово</w:t>
            </w:r>
            <w:r>
              <w:t xml:space="preserve"> </w:t>
            </w:r>
            <w:r>
              <w:t>ввечері незалежно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прийому</w:t>
            </w:r>
            <w:r>
              <w:t xml:space="preserve"> </w:t>
            </w:r>
            <w:r>
              <w:t>їжі</w:t>
            </w:r>
            <w:r>
              <w:t xml:space="preserve"> (</w:t>
            </w:r>
            <w:r>
              <w:t>о</w:t>
            </w:r>
            <w:r>
              <w:t xml:space="preserve"> 18-20 </w:t>
            </w:r>
            <w:r>
              <w:t>годині</w:t>
            </w:r>
            <w:r>
              <w:t xml:space="preserve">); </w:t>
            </w:r>
            <w:r>
              <w:t>омепразол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інш</w:t>
            </w:r>
            <w:r>
              <w:t xml:space="preserve">. – 10-40 </w:t>
            </w:r>
            <w:r>
              <w:t>мг</w:t>
            </w:r>
            <w:r>
              <w:t>/</w:t>
            </w:r>
            <w:r>
              <w:t>добу</w:t>
            </w:r>
            <w:r>
              <w:t xml:space="preserve"> </w:t>
            </w:r>
            <w:r>
              <w:t>одноразово зранку</w:t>
            </w:r>
            <w:r>
              <w:t xml:space="preserve"> </w:t>
            </w:r>
            <w:r>
              <w:t>перед</w:t>
            </w:r>
            <w:r>
              <w:t xml:space="preserve"> </w:t>
            </w:r>
            <w:r>
              <w:t>сніданком</w:t>
            </w:r>
            <w:r>
              <w:t xml:space="preserve">; </w:t>
            </w:r>
            <w:r>
              <w:t>пантопразол</w:t>
            </w:r>
            <w:r>
              <w:t xml:space="preserve"> 2040 </w:t>
            </w:r>
            <w:r>
              <w:t>мг</w:t>
            </w:r>
            <w:r>
              <w:t>/</w:t>
            </w:r>
            <w:r>
              <w:t>добу</w:t>
            </w:r>
            <w:r>
              <w:t xml:space="preserve"> </w:t>
            </w:r>
            <w:r>
              <w:t>одноразово</w:t>
            </w:r>
            <w:r>
              <w:t xml:space="preserve"> </w:t>
            </w:r>
            <w:r>
              <w:t>зранку</w:t>
            </w:r>
            <w:r>
              <w:t xml:space="preserve"> </w:t>
            </w:r>
            <w:r>
              <w:t>перед</w:t>
            </w:r>
            <w:r>
              <w:t xml:space="preserve"> </w:t>
            </w:r>
            <w:r>
              <w:t>сніданком</w:t>
            </w:r>
            <w:r>
              <w:t xml:space="preserve">. </w:t>
            </w:r>
            <w:r>
              <w:t>Після</w:t>
            </w:r>
            <w:r>
              <w:t xml:space="preserve"> </w:t>
            </w:r>
            <w:r>
              <w:t>скасування</w:t>
            </w:r>
            <w:r>
              <w:t xml:space="preserve"> </w:t>
            </w:r>
            <w:r>
              <w:t>антихелікобактерної</w:t>
            </w:r>
            <w:r>
              <w:t xml:space="preserve"> </w:t>
            </w:r>
            <w:r>
              <w:t>терапії</w:t>
            </w:r>
            <w:r>
              <w:t xml:space="preserve"> </w:t>
            </w:r>
            <w:r>
              <w:t>і зниження</w:t>
            </w:r>
            <w:r>
              <w:t xml:space="preserve"> </w:t>
            </w:r>
            <w:r>
              <w:t>дози</w:t>
            </w:r>
            <w:r>
              <w:t xml:space="preserve"> </w:t>
            </w:r>
            <w:r>
              <w:t>антисекреторних</w:t>
            </w:r>
            <w:r>
              <w:t xml:space="preserve"> </w:t>
            </w:r>
            <w:r>
              <w:t>препаратів</w:t>
            </w:r>
            <w:r>
              <w:t xml:space="preserve"> </w:t>
            </w:r>
            <w:r>
              <w:t>на термін</w:t>
            </w:r>
            <w:r>
              <w:t xml:space="preserve"> 3-4 </w:t>
            </w:r>
            <w:r>
              <w:t>тижні</w:t>
            </w:r>
            <w:r>
              <w:t xml:space="preserve"> </w:t>
            </w:r>
            <w:r>
              <w:t>призначають</w:t>
            </w:r>
            <w:r>
              <w:t xml:space="preserve">: </w:t>
            </w:r>
            <w:r>
              <w:rPr>
                <w:i/>
              </w:rPr>
              <w:t>комплексні антациди</w:t>
            </w:r>
            <w:r>
              <w:t xml:space="preserve"> (</w:t>
            </w:r>
            <w:r>
              <w:t>алюмінію</w:t>
            </w:r>
            <w:r>
              <w:t xml:space="preserve"> </w:t>
            </w:r>
            <w:r>
              <w:t>фосфат</w:t>
            </w:r>
            <w:r>
              <w:t xml:space="preserve">, </w:t>
            </w:r>
            <w:r>
              <w:t>сполуки алюмінію</w:t>
            </w:r>
            <w:r>
              <w:t xml:space="preserve">, </w:t>
            </w:r>
            <w:r>
              <w:t>магнію</w:t>
            </w:r>
            <w:r>
              <w:t xml:space="preserve">, </w:t>
            </w:r>
            <w:r>
              <w:t>кальцію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</w:t>
            </w:r>
            <w:r>
              <w:t xml:space="preserve">.) </w:t>
            </w:r>
            <w:r>
              <w:t>по</w:t>
            </w:r>
            <w:r>
              <w:t xml:space="preserve"> 5-15 </w:t>
            </w:r>
            <w:r>
              <w:t xml:space="preserve">мл </w:t>
            </w:r>
            <w:r>
              <w:t xml:space="preserve">(1/2-1 </w:t>
            </w:r>
            <w:r>
              <w:t>табл</w:t>
            </w:r>
            <w:r>
              <w:t xml:space="preserve">.) 2-3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 </w:t>
            </w:r>
            <w:r>
              <w:t>через</w:t>
            </w:r>
            <w:r>
              <w:t xml:space="preserve"> 1,5-2 </w:t>
            </w:r>
            <w:r>
              <w:t>години після</w:t>
            </w:r>
            <w:r>
              <w:t xml:space="preserve"> </w:t>
            </w:r>
            <w:r>
              <w:t>їжі</w:t>
            </w:r>
            <w:r>
              <w:t xml:space="preserve">; </w:t>
            </w:r>
            <w:r>
              <w:t>препарати</w:t>
            </w:r>
            <w:r>
              <w:t xml:space="preserve"> </w:t>
            </w:r>
            <w:r>
              <w:t>альгінової</w:t>
            </w:r>
            <w:r>
              <w:t xml:space="preserve"> </w:t>
            </w:r>
            <w:r>
              <w:t>кислоти</w:t>
            </w:r>
            <w:r>
              <w:t xml:space="preserve"> </w:t>
            </w:r>
            <w:r>
              <w:t>на</w:t>
            </w:r>
            <w:r>
              <w:t xml:space="preserve"> 2-4 </w:t>
            </w:r>
            <w:r>
              <w:t>тижні</w:t>
            </w:r>
            <w:r>
              <w:t xml:space="preserve">, </w:t>
            </w:r>
            <w:r>
              <w:t>цитопротектори</w:t>
            </w:r>
            <w:r>
              <w:t xml:space="preserve"> (</w:t>
            </w:r>
            <w:r>
              <w:t>смектит</w:t>
            </w:r>
            <w:r>
              <w:t xml:space="preserve">, </w:t>
            </w:r>
            <w:r>
              <w:t>сукральфат</w:t>
            </w:r>
            <w:r>
              <w:t xml:space="preserve">, </w:t>
            </w:r>
            <w:r>
              <w:t>препарати</w:t>
            </w:r>
            <w:r>
              <w:t xml:space="preserve"> </w:t>
            </w:r>
            <w:r>
              <w:t>кореня</w:t>
            </w:r>
            <w:r>
              <w:t xml:space="preserve"> </w:t>
            </w:r>
            <w:r>
              <w:t>солодцю</w:t>
            </w:r>
            <w:r>
              <w:t xml:space="preserve">, </w:t>
            </w:r>
            <w:r>
              <w:t>лакричного</w:t>
            </w:r>
            <w:r>
              <w:t xml:space="preserve"> </w:t>
            </w:r>
            <w:r>
              <w:t>кореня</w:t>
            </w:r>
            <w:r>
              <w:t xml:space="preserve">, </w:t>
            </w:r>
            <w:r>
              <w:t>синтетичні</w:t>
            </w:r>
            <w:r>
              <w:t xml:space="preserve"> </w:t>
            </w:r>
            <w:r>
              <w:t>аналоги</w:t>
            </w:r>
            <w:r>
              <w:t xml:space="preserve"> </w:t>
            </w:r>
            <w:r>
              <w:t>простагландинів</w:t>
            </w:r>
            <w:r>
              <w:t>,</w:t>
            </w:r>
            <w:r>
              <w:t xml:space="preserve"> </w:t>
            </w:r>
            <w:r>
              <w:t>даларгін</w:t>
            </w:r>
            <w:r>
              <w:t xml:space="preserve">); </w:t>
            </w:r>
            <w:r>
              <w:rPr>
                <w:i/>
              </w:rPr>
              <w:t>смектит</w:t>
            </w:r>
            <w:r>
              <w:t xml:space="preserve"> </w:t>
            </w:r>
            <w:r>
              <w:t>по</w:t>
            </w:r>
            <w:r>
              <w:t xml:space="preserve"> 0,5-1 </w:t>
            </w:r>
            <w:r>
              <w:t>пакетику</w:t>
            </w:r>
            <w:r>
              <w:t xml:space="preserve"> 2-3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 </w:t>
            </w:r>
            <w:r>
              <w:t xml:space="preserve">за </w:t>
            </w:r>
            <w:r>
              <w:t xml:space="preserve">30 </w:t>
            </w:r>
            <w:r>
              <w:t>хвилин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 xml:space="preserve">; </w:t>
            </w:r>
            <w:r>
              <w:rPr>
                <w:i/>
              </w:rPr>
              <w:t>сукральфат</w:t>
            </w:r>
            <w:r>
              <w:t xml:space="preserve"> </w:t>
            </w:r>
            <w:r>
              <w:t>по</w:t>
            </w:r>
            <w:r>
              <w:t xml:space="preserve"> 0,5-1 </w:t>
            </w:r>
            <w:r>
              <w:t>г</w:t>
            </w:r>
            <w:r>
              <w:t xml:space="preserve"> 4 </w:t>
            </w:r>
            <w:r>
              <w:t>рази на</w:t>
            </w:r>
            <w:r>
              <w:t xml:space="preserve"> </w:t>
            </w:r>
            <w:r>
              <w:t>день</w:t>
            </w:r>
            <w:r>
              <w:t xml:space="preserve"> </w:t>
            </w:r>
            <w:r>
              <w:t>за</w:t>
            </w:r>
            <w:r>
              <w:t xml:space="preserve"> 0,5-1 </w:t>
            </w:r>
            <w:r>
              <w:t>години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 xml:space="preserve">; </w:t>
            </w:r>
            <w:r>
              <w:rPr>
                <w:i/>
              </w:rPr>
              <w:t>ліквіритон (чи інші препарати з кореню солодцю)</w:t>
            </w:r>
            <w:r>
              <w:t xml:space="preserve"> </w:t>
            </w:r>
            <w:r>
              <w:t>по</w:t>
            </w:r>
            <w:r>
              <w:t xml:space="preserve"> 0,05-0,1 </w:t>
            </w:r>
            <w:r>
              <w:t xml:space="preserve">г </w:t>
            </w:r>
            <w:r>
              <w:t xml:space="preserve">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 xml:space="preserve">; </w:t>
            </w:r>
            <w:r>
              <w:t>мізопростол</w:t>
            </w:r>
            <w:r>
              <w:t xml:space="preserve"> </w:t>
            </w:r>
            <w:r>
              <w:t>по</w:t>
            </w:r>
            <w:r>
              <w:t xml:space="preserve"> 0,1 </w:t>
            </w:r>
            <w:r>
              <w:t>г</w:t>
            </w:r>
            <w:r>
              <w:t xml:space="preserve"> 3-4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їжею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ніч</w:t>
            </w:r>
            <w:r>
              <w:t xml:space="preserve">; </w:t>
            </w:r>
            <w:r>
              <w:rPr>
                <w:i/>
              </w:rPr>
              <w:t>даларгін</w:t>
            </w:r>
            <w:r>
              <w:t xml:space="preserve"> – </w:t>
            </w:r>
            <w:r>
              <w:t>в</w:t>
            </w:r>
            <w:r>
              <w:t>/</w:t>
            </w:r>
            <w:r>
              <w:t xml:space="preserve">м </w:t>
            </w:r>
            <w:r>
              <w:t>(</w:t>
            </w:r>
            <w:r>
              <w:t>або</w:t>
            </w:r>
            <w:r>
              <w:t xml:space="preserve"> </w:t>
            </w:r>
            <w:r>
              <w:t>назальним</w:t>
            </w:r>
            <w:r>
              <w:t xml:space="preserve"> </w:t>
            </w:r>
            <w:r>
              <w:t>електрофорезом</w:t>
            </w:r>
            <w:r>
              <w:t xml:space="preserve">) </w:t>
            </w:r>
            <w:r>
              <w:t>по</w:t>
            </w:r>
            <w:r>
              <w:t xml:space="preserve"> 0,001 </w:t>
            </w:r>
            <w:r>
              <w:t>г</w:t>
            </w:r>
            <w:r>
              <w:t xml:space="preserve"> (1 </w:t>
            </w:r>
            <w:r>
              <w:t>мл</w:t>
            </w:r>
            <w:r>
              <w:t xml:space="preserve">) 1-2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 10-14 </w:t>
            </w:r>
            <w:r>
              <w:t>днів</w:t>
            </w:r>
            <w:r>
              <w:t xml:space="preserve">; </w:t>
            </w:r>
            <w:r>
              <w:rPr>
                <w:i/>
              </w:rPr>
              <w:t xml:space="preserve">репаранти </w:t>
            </w:r>
            <w:r>
              <w:t>(</w:t>
            </w:r>
            <w:r>
              <w:t>обліпіхова</w:t>
            </w:r>
            <w:r>
              <w:t xml:space="preserve"> </w:t>
            </w:r>
            <w:r>
              <w:t>олія</w:t>
            </w:r>
            <w:r>
              <w:t xml:space="preserve">, </w:t>
            </w:r>
            <w:r>
              <w:t>тиквеол</w:t>
            </w:r>
            <w:r>
              <w:t xml:space="preserve">, </w:t>
            </w:r>
            <w:r>
              <w:t>спіруліна</w:t>
            </w:r>
            <w:r>
              <w:t xml:space="preserve">, </w:t>
            </w:r>
            <w:r>
              <w:t>аекол</w:t>
            </w:r>
            <w:r>
              <w:t xml:space="preserve">, </w:t>
            </w:r>
            <w:r>
              <w:t>препарати</w:t>
            </w:r>
            <w:r>
              <w:t xml:space="preserve"> </w:t>
            </w:r>
            <w:r>
              <w:t>прополісу</w:t>
            </w:r>
            <w:r>
              <w:t xml:space="preserve">, </w:t>
            </w:r>
            <w:r>
              <w:t>алое</w:t>
            </w:r>
            <w:r>
              <w:t xml:space="preserve">); </w:t>
            </w:r>
            <w:r>
              <w:t xml:space="preserve">імунокоректори </w:t>
            </w:r>
            <w:r>
              <w:t>(</w:t>
            </w:r>
            <w:r>
              <w:t>рослинного</w:t>
            </w:r>
            <w:r>
              <w:t xml:space="preserve"> </w:t>
            </w:r>
            <w:r>
              <w:t>походження</w:t>
            </w:r>
            <w:r>
              <w:t>).</w:t>
            </w:r>
          </w:p>
          <w:p w:rsidR="007F3BC3" w:rsidRDefault="008E2D0D">
            <w:pPr>
              <w:spacing w:after="0" w:line="259" w:lineRule="auto"/>
              <w:ind w:right="1" w:firstLine="0"/>
            </w:pPr>
            <w:r>
              <w:t>При</w:t>
            </w:r>
            <w:r>
              <w:t xml:space="preserve"> </w:t>
            </w:r>
            <w:r>
              <w:t>порушенні</w:t>
            </w:r>
            <w:r>
              <w:t xml:space="preserve"> </w:t>
            </w:r>
            <w:r>
              <w:t>моторики</w:t>
            </w:r>
            <w:r>
              <w:t xml:space="preserve"> (</w:t>
            </w:r>
            <w:r>
              <w:t>рефлюкси</w:t>
            </w:r>
            <w:r>
              <w:t xml:space="preserve">, </w:t>
            </w:r>
            <w:r>
              <w:t>дуоденостаз</w:t>
            </w:r>
            <w:r>
              <w:t xml:space="preserve">) – </w:t>
            </w:r>
            <w:r>
              <w:rPr>
                <w:i/>
              </w:rPr>
              <w:t xml:space="preserve">прокінетики </w:t>
            </w:r>
            <w:r>
              <w:t>(</w:t>
            </w:r>
            <w:r>
              <w:t>домперидон</w:t>
            </w:r>
            <w:r>
              <w:t xml:space="preserve">) </w:t>
            </w:r>
            <w:r>
              <w:t xml:space="preserve">на </w:t>
            </w:r>
            <w:r>
              <w:t xml:space="preserve">2 </w:t>
            </w:r>
            <w:r>
              <w:t>тижні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регулятори</w:t>
            </w:r>
            <w:r>
              <w:t xml:space="preserve"> </w:t>
            </w:r>
            <w:r>
              <w:t>моторики</w:t>
            </w:r>
            <w:r>
              <w:t xml:space="preserve"> </w:t>
            </w:r>
            <w:r>
              <w:t>тримебутина</w:t>
            </w:r>
            <w:r>
              <w:t xml:space="preserve"> </w:t>
            </w:r>
            <w:r>
              <w:t>малеат</w:t>
            </w:r>
            <w:r>
              <w:t xml:space="preserve"> </w:t>
            </w:r>
            <w:r>
              <w:t>дітям</w:t>
            </w:r>
            <w:r>
              <w:t xml:space="preserve"> </w:t>
            </w:r>
            <w:r>
              <w:t>від</w:t>
            </w:r>
            <w:r>
              <w:t xml:space="preserve"> 6 </w:t>
            </w:r>
            <w:r>
              <w:t>міс</w:t>
            </w:r>
            <w:r>
              <w:t xml:space="preserve">. 5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на добу</w:t>
            </w:r>
            <w:r>
              <w:t xml:space="preserve"> </w:t>
            </w:r>
            <w:r>
              <w:t>в</w:t>
            </w:r>
            <w:r>
              <w:t xml:space="preserve"> 2-3 </w:t>
            </w:r>
            <w:r>
              <w:t>прийоми</w:t>
            </w:r>
            <w:r>
              <w:t xml:space="preserve"> </w:t>
            </w:r>
            <w:r>
              <w:t>за</w:t>
            </w:r>
            <w:r>
              <w:t xml:space="preserve"> 30 </w:t>
            </w:r>
            <w:r>
              <w:t>хв</w:t>
            </w:r>
            <w:r>
              <w:t xml:space="preserve">.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 xml:space="preserve"> 10-14 </w:t>
            </w:r>
            <w:r>
              <w:t>днів</w:t>
            </w:r>
            <w:r>
              <w:t>.</w:t>
            </w:r>
          </w:p>
        </w:tc>
      </w:tr>
      <w:tr w:rsidR="007F3BC3">
        <w:trPr>
          <w:trHeight w:val="1391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Дітям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ВХ</w:t>
            </w:r>
            <w:r>
              <w:t xml:space="preserve"> </w:t>
            </w:r>
            <w:r>
              <w:t>ДПК</w:t>
            </w:r>
            <w:r>
              <w:t xml:space="preserve"> </w:t>
            </w:r>
            <w:r>
              <w:t>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ВХШ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</w:t>
            </w:r>
            <w:r>
              <w:t xml:space="preserve"> </w:t>
            </w:r>
            <w:r>
              <w:t>необхідністю призначається симптоматичне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Досвід</w:t>
            </w:r>
            <w:r>
              <w:t xml:space="preserve"> </w:t>
            </w:r>
            <w:r>
              <w:t>лікування дітей</w:t>
            </w:r>
            <w:r>
              <w:t xml:space="preserve"> </w:t>
            </w:r>
            <w:r>
              <w:t>доводить</w:t>
            </w:r>
            <w:r>
              <w:t xml:space="preserve">, </w:t>
            </w:r>
            <w:r>
              <w:t>що симптоматична медикаментозна терапія</w:t>
            </w:r>
            <w:r>
              <w:t xml:space="preserve"> </w:t>
            </w:r>
            <w:r>
              <w:t>сприяє</w:t>
            </w:r>
            <w:r>
              <w:t xml:space="preserve"> </w:t>
            </w:r>
            <w:r>
              <w:t>більш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</w:pPr>
            <w:r>
              <w:t>Седативні</w:t>
            </w:r>
            <w:r>
              <w:t xml:space="preserve"> </w:t>
            </w:r>
            <w:r>
              <w:t>препарати</w:t>
            </w:r>
            <w:r>
              <w:t xml:space="preserve"> (</w:t>
            </w:r>
            <w:r>
              <w:t>за</w:t>
            </w:r>
            <w:r>
              <w:t xml:space="preserve"> </w:t>
            </w:r>
            <w:r>
              <w:t>призначенням невролога</w:t>
            </w:r>
            <w:r>
              <w:t xml:space="preserve">); </w:t>
            </w:r>
            <w:r>
              <w:t>антистресорні</w:t>
            </w:r>
            <w:r>
              <w:t xml:space="preserve"> </w:t>
            </w:r>
            <w:r>
              <w:t>препарати</w:t>
            </w:r>
            <w:r>
              <w:t xml:space="preserve"> (</w:t>
            </w:r>
            <w:r>
              <w:t>сибазон</w:t>
            </w:r>
            <w:r>
              <w:t xml:space="preserve">) </w:t>
            </w:r>
            <w:r>
              <w:t>після</w:t>
            </w:r>
            <w:r>
              <w:t xml:space="preserve"> </w:t>
            </w:r>
            <w:r>
              <w:t>консультації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неврологом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віковому дозуванні</w:t>
            </w:r>
            <w:r>
              <w:t xml:space="preserve"> </w:t>
            </w:r>
            <w:r>
              <w:t>на</w:t>
            </w:r>
            <w:r>
              <w:t xml:space="preserve"> 10-14 </w:t>
            </w:r>
            <w:r>
              <w:t>днів</w:t>
            </w:r>
            <w:r>
              <w:t xml:space="preserve">; </w:t>
            </w:r>
            <w:r>
              <w:t xml:space="preserve">спазмолітики </w:t>
            </w:r>
            <w:r>
              <w:t>(</w:t>
            </w:r>
            <w:r>
              <w:t>мебеверин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>дітям</w:t>
            </w:r>
            <w:r>
              <w:t xml:space="preserve"> </w:t>
            </w:r>
            <w:r>
              <w:t>від</w:t>
            </w:r>
            <w:r>
              <w:t xml:space="preserve"> 6 </w:t>
            </w:r>
            <w:r>
              <w:t>років</w:t>
            </w:r>
            <w:r>
              <w:t xml:space="preserve"> </w:t>
            </w:r>
            <w:r>
              <w:t>у</w:t>
            </w:r>
          </w:p>
        </w:tc>
      </w:tr>
    </w:tbl>
    <w:p w:rsidR="007F3BC3" w:rsidRDefault="007F3BC3">
      <w:pPr>
        <w:spacing w:after="0" w:line="259" w:lineRule="auto"/>
        <w:ind w:left="-1418" w:right="11060" w:firstLine="0"/>
        <w:jc w:val="left"/>
      </w:pPr>
    </w:p>
    <w:tbl>
      <w:tblPr>
        <w:tblStyle w:val="TableGrid"/>
        <w:tblW w:w="9806" w:type="dxa"/>
        <w:tblInd w:w="-108" w:type="dxa"/>
        <w:tblCellMar>
          <w:top w:w="60" w:type="dxa"/>
          <w:left w:w="107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2236"/>
        <w:gridCol w:w="2410"/>
        <w:gridCol w:w="5160"/>
      </w:tblGrid>
      <w:tr w:rsidR="007F3BC3">
        <w:trPr>
          <w:trHeight w:val="1982"/>
        </w:trPr>
        <w:tc>
          <w:tcPr>
            <w:tcW w:w="2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лікування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1" w:right="0" w:firstLine="0"/>
              <w:jc w:val="left"/>
            </w:pPr>
            <w:r>
              <w:t>швидкому</w:t>
            </w:r>
            <w:r>
              <w:t xml:space="preserve"> </w:t>
            </w:r>
            <w:r>
              <w:t>усуненню клінічних</w:t>
            </w:r>
            <w:r>
              <w:t xml:space="preserve"> </w:t>
            </w:r>
            <w:r>
              <w:t>проявів захворювання</w:t>
            </w:r>
            <w:r>
              <w:t xml:space="preserve">, </w:t>
            </w:r>
            <w:r>
              <w:t>скорочує</w:t>
            </w:r>
            <w:r>
              <w:t xml:space="preserve"> </w:t>
            </w:r>
            <w:r>
              <w:t xml:space="preserve">терміни госпіталізації </w:t>
            </w:r>
            <w:r>
              <w:t>[</w:t>
            </w:r>
            <w:r>
              <w:t>Захворювання органів</w:t>
            </w:r>
            <w:r>
              <w:t xml:space="preserve"> </w:t>
            </w:r>
            <w:r>
              <w:t>травлення</w:t>
            </w:r>
            <w:r>
              <w:t xml:space="preserve"> </w:t>
            </w:r>
            <w:r>
              <w:t>у дітей</w:t>
            </w:r>
            <w:r>
              <w:t xml:space="preserve"> (</w:t>
            </w:r>
            <w:r>
              <w:t>стандарти діагностики</w:t>
            </w:r>
            <w:r>
              <w:t xml:space="preserve"> </w:t>
            </w:r>
            <w:r>
              <w:t>та лікування</w:t>
            </w:r>
            <w:r>
              <w:t>),</w:t>
            </w:r>
          </w:p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Ю</w:t>
            </w:r>
            <w:r>
              <w:t>.</w:t>
            </w:r>
            <w:r>
              <w:t>В</w:t>
            </w:r>
            <w:r>
              <w:t>.</w:t>
            </w:r>
            <w:r>
              <w:t>Бєлоусов</w:t>
            </w:r>
            <w:r>
              <w:t>, 2007]</w:t>
            </w:r>
          </w:p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D)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дозі</w:t>
            </w:r>
            <w:r>
              <w:t xml:space="preserve"> 2,5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 </w:t>
            </w:r>
            <w:r>
              <w:t>за</w:t>
            </w:r>
            <w:r>
              <w:t xml:space="preserve"> 20 </w:t>
            </w:r>
            <w:r>
              <w:t>хв</w:t>
            </w:r>
            <w:r>
              <w:t xml:space="preserve">. </w:t>
            </w:r>
            <w:r>
              <w:t>до їжі</w:t>
            </w:r>
            <w:r>
              <w:t xml:space="preserve">, </w:t>
            </w:r>
            <w:r>
              <w:t>папаверин</w:t>
            </w:r>
            <w:r>
              <w:t xml:space="preserve"> </w:t>
            </w:r>
            <w:r>
              <w:t>по</w:t>
            </w:r>
            <w:r>
              <w:t xml:space="preserve"> 0,005-0,06 </w:t>
            </w:r>
            <w:r>
              <w:t>г</w:t>
            </w:r>
            <w:r>
              <w:t xml:space="preserve">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, </w:t>
            </w:r>
            <w:r>
              <w:t>дротаверин</w:t>
            </w:r>
            <w:r>
              <w:t xml:space="preserve"> 40-200 </w:t>
            </w:r>
            <w:r>
              <w:t>мг</w:t>
            </w:r>
            <w:r>
              <w:t>/</w:t>
            </w:r>
            <w:r>
              <w:t>добу</w:t>
            </w:r>
            <w:r>
              <w:t xml:space="preserve"> </w:t>
            </w:r>
            <w:r>
              <w:t>в</w:t>
            </w:r>
            <w:r>
              <w:t xml:space="preserve"> 2-5 </w:t>
            </w:r>
            <w:r>
              <w:t>прийоми</w:t>
            </w:r>
            <w:r>
              <w:t xml:space="preserve">; </w:t>
            </w:r>
            <w:r>
              <w:t>прифінія</w:t>
            </w:r>
            <w:r>
              <w:t xml:space="preserve"> </w:t>
            </w:r>
            <w:r>
              <w:t>бромід</w:t>
            </w:r>
            <w:r>
              <w:t xml:space="preserve"> 1</w:t>
            </w:r>
            <w:r>
              <w:t>мг</w:t>
            </w:r>
            <w:r>
              <w:t>/</w:t>
            </w:r>
            <w:r>
              <w:t>кг</w:t>
            </w:r>
            <w:r>
              <w:t>/</w:t>
            </w:r>
            <w:r>
              <w:t>добу</w:t>
            </w:r>
            <w:r>
              <w:t xml:space="preserve"> </w:t>
            </w:r>
            <w:r>
              <w:t>протягом</w:t>
            </w:r>
            <w:r>
              <w:t xml:space="preserve"> 7-15 </w:t>
            </w:r>
            <w:r>
              <w:t xml:space="preserve">днів </w:t>
            </w:r>
            <w:r>
              <w:t xml:space="preserve">– </w:t>
            </w:r>
            <w:r>
              <w:t>парентерально</w:t>
            </w:r>
            <w:r>
              <w:t xml:space="preserve"> </w:t>
            </w:r>
            <w:r>
              <w:t>на</w:t>
            </w:r>
            <w:r>
              <w:t xml:space="preserve"> 5-7 </w:t>
            </w:r>
            <w:r>
              <w:t>днів</w:t>
            </w:r>
            <w:r>
              <w:t xml:space="preserve">, </w:t>
            </w:r>
            <w:r>
              <w:t>при</w:t>
            </w:r>
            <w:r>
              <w:t xml:space="preserve"> </w:t>
            </w:r>
            <w:r>
              <w:t>необхідності продовжити</w:t>
            </w:r>
            <w:r>
              <w:t xml:space="preserve"> per os </w:t>
            </w:r>
            <w:r>
              <w:t>ще</w:t>
            </w:r>
            <w:r>
              <w:t xml:space="preserve"> </w:t>
            </w:r>
            <w:r>
              <w:t>на</w:t>
            </w:r>
            <w:r>
              <w:t xml:space="preserve"> 7-10 </w:t>
            </w:r>
            <w:r>
              <w:t>днів</w:t>
            </w:r>
            <w:r>
              <w:t>.</w:t>
            </w:r>
          </w:p>
        </w:tc>
      </w:tr>
      <w:tr w:rsidR="007F3BC3">
        <w:trPr>
          <w:trHeight w:val="16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1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9394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При</w:t>
            </w:r>
            <w:r>
              <w:t xml:space="preserve"> </w:t>
            </w:r>
            <w:r>
              <w:t>наявності ускладненої</w:t>
            </w:r>
            <w:r>
              <w:t xml:space="preserve"> </w:t>
            </w:r>
            <w:r>
              <w:t>ВХ показане</w:t>
            </w:r>
            <w:r>
              <w:t xml:space="preserve"> </w:t>
            </w:r>
            <w:r>
              <w:t>лікування в</w:t>
            </w:r>
            <w:r>
              <w:t xml:space="preserve"> </w:t>
            </w:r>
            <w:r>
              <w:t xml:space="preserve">спеціалізованих хірургічних стаціонарах </w:t>
            </w:r>
            <w:r>
              <w:t>(</w:t>
            </w:r>
            <w:r>
              <w:t>відділеннях</w:t>
            </w:r>
            <w: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1"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кафедри дитячої гастроентерології</w:t>
            </w:r>
            <w:r>
              <w:t xml:space="preserve"> </w:t>
            </w:r>
            <w:r>
              <w:t>та нутріціології</w:t>
            </w:r>
          </w:p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ХМАПО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40" w:line="247" w:lineRule="auto"/>
              <w:ind w:firstLine="0"/>
            </w:pPr>
            <w:r>
              <w:rPr>
                <w:u w:val="single" w:color="000000"/>
              </w:rPr>
              <w:t>Ускладнення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ВХ</w:t>
            </w:r>
            <w:r>
              <w:rPr>
                <w:u w:val="single" w:color="000000"/>
              </w:rPr>
              <w:t xml:space="preserve">, </w:t>
            </w:r>
            <w:r>
              <w:rPr>
                <w:u w:val="single" w:color="000000"/>
              </w:rPr>
              <w:t>при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яких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показане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лікування в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хірургічних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стаціонарах</w:t>
            </w:r>
            <w:r>
              <w:rPr>
                <w:u w:val="single" w:color="000000"/>
              </w:rPr>
              <w:t xml:space="preserve">: </w:t>
            </w:r>
            <w:r>
              <w:t>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Кровотеча</w:t>
            </w:r>
            <w:r>
              <w:t xml:space="preserve"> – </w:t>
            </w:r>
            <w:r>
              <w:t>кривава</w:t>
            </w:r>
            <w:r>
              <w:t xml:space="preserve"> </w:t>
            </w:r>
            <w:r>
              <w:t>блювота</w:t>
            </w:r>
            <w:r>
              <w:t xml:space="preserve">, </w:t>
            </w:r>
            <w:r>
              <w:t>дьогтеподібний</w:t>
            </w:r>
            <w:r>
              <w:t xml:space="preserve"> </w:t>
            </w:r>
            <w:r>
              <w:t>стул</w:t>
            </w:r>
            <w:r>
              <w:t xml:space="preserve">, </w:t>
            </w:r>
            <w:r>
              <w:t>бліді</w:t>
            </w:r>
            <w:r>
              <w:t xml:space="preserve"> </w:t>
            </w:r>
            <w:r>
              <w:t>шкіра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слизові оболонки</w:t>
            </w:r>
            <w:r>
              <w:t xml:space="preserve">, </w:t>
            </w:r>
            <w:r>
              <w:t>запаморочення</w:t>
            </w:r>
            <w:r>
              <w:t xml:space="preserve">, </w:t>
            </w:r>
            <w:r>
              <w:t>холодний</w:t>
            </w:r>
            <w:r>
              <w:t xml:space="preserve"> </w:t>
            </w:r>
            <w:r>
              <w:t>піт</w:t>
            </w:r>
            <w:r>
              <w:t xml:space="preserve">, </w:t>
            </w:r>
            <w:r>
              <w:t>прискорення</w:t>
            </w:r>
            <w:r>
              <w:t xml:space="preserve"> </w:t>
            </w:r>
            <w:r>
              <w:t>рульсу</w:t>
            </w:r>
            <w:r>
              <w:t xml:space="preserve">, </w:t>
            </w:r>
            <w:r>
              <w:t>падіння</w:t>
            </w:r>
            <w:r>
              <w:t xml:space="preserve"> </w:t>
            </w:r>
            <w:r>
              <w:t>АТ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00"/>
              </w:numPr>
              <w:spacing w:after="0" w:line="238" w:lineRule="auto"/>
              <w:ind w:right="0" w:firstLine="0"/>
            </w:pPr>
            <w:r>
              <w:t>Перфорація</w:t>
            </w:r>
            <w:r>
              <w:t xml:space="preserve"> </w:t>
            </w:r>
            <w:r>
              <w:t>виразки</w:t>
            </w:r>
            <w:r>
              <w:t xml:space="preserve"> – </w:t>
            </w:r>
            <w:r>
              <w:t>гострий</w:t>
            </w:r>
            <w:r>
              <w:t xml:space="preserve"> “</w:t>
            </w:r>
            <w:r>
              <w:t>кінжальний</w:t>
            </w:r>
            <w:r>
              <w:t xml:space="preserve">” </w:t>
            </w:r>
            <w:r>
              <w:t>біль</w:t>
            </w:r>
            <w:r>
              <w:t xml:space="preserve">, </w:t>
            </w:r>
            <w:r>
              <w:t>блювота</w:t>
            </w:r>
            <w:r>
              <w:t xml:space="preserve">, </w:t>
            </w:r>
            <w:r>
              <w:t>блідість</w:t>
            </w:r>
            <w:r>
              <w:t xml:space="preserve"> </w:t>
            </w:r>
            <w:r>
              <w:t>лиця</w:t>
            </w:r>
            <w:r>
              <w:t xml:space="preserve">, </w:t>
            </w:r>
            <w:r>
              <w:t>холодні</w:t>
            </w:r>
            <w:r>
              <w:t xml:space="preserve"> </w:t>
            </w:r>
            <w:r>
              <w:t>кінцівки</w:t>
            </w:r>
            <w:r>
              <w:t xml:space="preserve">, </w:t>
            </w:r>
            <w:r>
              <w:t>змушене</w:t>
            </w:r>
            <w:r>
              <w:t xml:space="preserve"> </w:t>
            </w:r>
            <w:r>
              <w:t>положення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приведеними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живота колінами</w:t>
            </w:r>
            <w:r>
              <w:t xml:space="preserve">, </w:t>
            </w:r>
            <w:r>
              <w:t>втягнутий</w:t>
            </w:r>
            <w:r>
              <w:t xml:space="preserve"> </w:t>
            </w:r>
            <w:r>
              <w:t>живіт</w:t>
            </w:r>
            <w:r>
              <w:t xml:space="preserve">, </w:t>
            </w:r>
            <w:r>
              <w:t>напруження</w:t>
            </w:r>
          </w:p>
          <w:p w:rsidR="007F3BC3" w:rsidRDefault="008E2D0D">
            <w:pPr>
              <w:spacing w:after="26" w:line="259" w:lineRule="auto"/>
              <w:ind w:left="34" w:right="0" w:firstLine="0"/>
              <w:jc w:val="left"/>
            </w:pPr>
            <w:r>
              <w:t>передньої</w:t>
            </w:r>
            <w:r>
              <w:t xml:space="preserve"> </w:t>
            </w:r>
            <w:r>
              <w:t>черевної</w:t>
            </w:r>
            <w:r>
              <w:t xml:space="preserve"> </w:t>
            </w:r>
            <w:r>
              <w:t>стінки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00"/>
              </w:numPr>
              <w:spacing w:after="0" w:line="238" w:lineRule="auto"/>
              <w:ind w:right="0" w:firstLine="0"/>
            </w:pPr>
            <w:r>
              <w:t>Стеноз</w:t>
            </w:r>
            <w:r>
              <w:t xml:space="preserve"> – </w:t>
            </w:r>
            <w:r>
              <w:t>інтенсивний</w:t>
            </w:r>
            <w:r>
              <w:t xml:space="preserve"> </w:t>
            </w:r>
            <w:r>
              <w:t>стійкий</w:t>
            </w:r>
            <w:r>
              <w:t xml:space="preserve"> </w:t>
            </w:r>
            <w:r>
              <w:t>біль</w:t>
            </w:r>
            <w:r>
              <w:t xml:space="preserve"> </w:t>
            </w:r>
            <w:r>
              <w:t>за грудиною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верхній</w:t>
            </w:r>
            <w:r>
              <w:t xml:space="preserve"> </w:t>
            </w:r>
            <w:r>
              <w:t>половині</w:t>
            </w:r>
            <w:r>
              <w:t xml:space="preserve"> </w:t>
            </w:r>
            <w:r>
              <w:t>живота</w:t>
            </w:r>
            <w:r>
              <w:t xml:space="preserve">, </w:t>
            </w:r>
            <w:r>
              <w:t>відчуття</w:t>
            </w:r>
            <w:r>
              <w:t xml:space="preserve"> </w:t>
            </w:r>
            <w:r>
              <w:t>переповнення</w:t>
            </w:r>
            <w:r>
              <w:t xml:space="preserve"> </w:t>
            </w:r>
            <w:r>
              <w:t>після</w:t>
            </w:r>
            <w:r>
              <w:t xml:space="preserve"> </w:t>
            </w:r>
            <w:r>
              <w:t>їжі</w:t>
            </w:r>
            <w:r>
              <w:t xml:space="preserve">, </w:t>
            </w:r>
            <w:r>
              <w:t>відрижка</w:t>
            </w:r>
            <w:r>
              <w:t xml:space="preserve">, </w:t>
            </w:r>
            <w:r>
              <w:t>блювота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приносить</w:t>
            </w:r>
            <w:r>
              <w:t xml:space="preserve"> </w:t>
            </w:r>
            <w:r>
              <w:t>полегшення</w:t>
            </w:r>
            <w:r>
              <w:t>,</w:t>
            </w:r>
          </w:p>
          <w:p w:rsidR="007F3BC3" w:rsidRDefault="008E2D0D">
            <w:pPr>
              <w:spacing w:after="26" w:line="259" w:lineRule="auto"/>
              <w:ind w:left="34" w:right="0" w:firstLine="0"/>
              <w:jc w:val="left"/>
            </w:pPr>
            <w:r>
              <w:t>зневоднення</w:t>
            </w:r>
            <w:r>
              <w:t xml:space="preserve">, </w:t>
            </w:r>
            <w:r>
              <w:t>зниження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00"/>
              </w:numPr>
              <w:spacing w:after="0" w:line="238" w:lineRule="auto"/>
              <w:ind w:right="0" w:firstLine="0"/>
            </w:pPr>
            <w:r>
              <w:t>Пенетрація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інші</w:t>
            </w:r>
            <w:r>
              <w:t xml:space="preserve"> </w:t>
            </w:r>
            <w:r>
              <w:t>органи</w:t>
            </w:r>
            <w:r>
              <w:t xml:space="preserve"> </w:t>
            </w:r>
            <w:r>
              <w:t xml:space="preserve">травлення </w:t>
            </w:r>
            <w:r>
              <w:t>(</w:t>
            </w:r>
            <w:r>
              <w:t>найчастіше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голівку</w:t>
            </w:r>
            <w:r>
              <w:t xml:space="preserve"> </w:t>
            </w:r>
            <w:r>
              <w:t>підшлункової</w:t>
            </w:r>
            <w:r>
              <w:t xml:space="preserve"> </w:t>
            </w:r>
            <w:r>
              <w:t>залози</w:t>
            </w:r>
            <w:r>
              <w:t xml:space="preserve">) – </w:t>
            </w:r>
            <w:r>
              <w:t>значне</w:t>
            </w:r>
            <w:r>
              <w:t xml:space="preserve"> </w:t>
            </w:r>
            <w:r>
              <w:t>посилення</w:t>
            </w:r>
            <w:r>
              <w:t xml:space="preserve"> </w:t>
            </w:r>
            <w:r>
              <w:t>больового</w:t>
            </w:r>
            <w:r>
              <w:t xml:space="preserve"> </w:t>
            </w:r>
            <w:r>
              <w:t>синдрому</w:t>
            </w:r>
            <w:r>
              <w:t xml:space="preserve">, </w:t>
            </w:r>
            <w:r>
              <w:t>біль</w:t>
            </w:r>
            <w:r>
              <w:t xml:space="preserve"> </w:t>
            </w:r>
            <w:r>
              <w:t>не пов</w:t>
            </w:r>
            <w:r>
              <w:t>’</w:t>
            </w:r>
            <w:r>
              <w:t>язаний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прийомом</w:t>
            </w:r>
            <w:r>
              <w:t xml:space="preserve"> </w:t>
            </w:r>
            <w:r>
              <w:t>їжі</w:t>
            </w:r>
            <w:r>
              <w:t xml:space="preserve">, </w:t>
            </w:r>
            <w:r>
              <w:t>в</w:t>
            </w:r>
            <w:r>
              <w:t xml:space="preserve"> </w:t>
            </w:r>
            <w:r>
              <w:t>зоні патологічного</w:t>
            </w:r>
            <w:r>
              <w:t xml:space="preserve"> </w:t>
            </w:r>
            <w:r>
              <w:t>процесу</w:t>
            </w:r>
            <w:r>
              <w:t xml:space="preserve"> – </w:t>
            </w:r>
            <w:r>
              <w:t>виражена</w:t>
            </w:r>
            <w:r>
              <w:t xml:space="preserve"> </w:t>
            </w:r>
            <w:r>
              <w:t>пальпаторна болючість</w:t>
            </w:r>
            <w:r>
              <w:t xml:space="preserve">, </w:t>
            </w:r>
            <w:r>
              <w:t>запальний</w:t>
            </w:r>
            <w:r>
              <w:t xml:space="preserve"> </w:t>
            </w:r>
            <w:r>
              <w:t>інфільтрат</w:t>
            </w:r>
            <w:r>
              <w:t xml:space="preserve">, </w:t>
            </w:r>
            <w:r>
              <w:t>субфебрильна</w:t>
            </w:r>
            <w:r>
              <w:t xml:space="preserve"> </w:t>
            </w:r>
            <w:r>
              <w:t>температура</w:t>
            </w:r>
            <w:r>
              <w:t xml:space="preserve">, </w:t>
            </w:r>
            <w:r>
              <w:t>лейкоцитоз</w:t>
            </w:r>
            <w:r>
              <w:t xml:space="preserve">, </w:t>
            </w:r>
            <w:r>
              <w:t>прискорення</w:t>
            </w:r>
            <w:r>
              <w:t xml:space="preserve"> </w:t>
            </w:r>
            <w:r>
              <w:t>ШОЕ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При</w:t>
            </w:r>
            <w:r>
              <w:t xml:space="preserve"> </w:t>
            </w:r>
            <w:r>
              <w:t>всіх</w:t>
            </w:r>
            <w:r>
              <w:t xml:space="preserve"> </w:t>
            </w:r>
            <w:r>
              <w:t>цих</w:t>
            </w:r>
            <w:r>
              <w:t xml:space="preserve"> </w:t>
            </w:r>
            <w:r>
              <w:t>станах</w:t>
            </w:r>
            <w:r>
              <w:t xml:space="preserve"> </w:t>
            </w:r>
            <w:r>
              <w:t>показане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в спеціалізованих</w:t>
            </w:r>
            <w:r>
              <w:t xml:space="preserve"> </w:t>
            </w:r>
            <w:r>
              <w:t>хірургічних</w:t>
            </w:r>
            <w:r>
              <w:t xml:space="preserve"> </w:t>
            </w:r>
            <w:r>
              <w:t xml:space="preserve">стаціонарах </w:t>
            </w:r>
            <w:r>
              <w:t>(</w:t>
            </w:r>
            <w:r>
              <w:t>відділеннях</w:t>
            </w:r>
            <w:r>
              <w:t xml:space="preserve">). </w:t>
            </w:r>
            <w:r>
              <w:t>Обсяг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термін</w:t>
            </w:r>
            <w:r>
              <w:t xml:space="preserve"> </w:t>
            </w:r>
            <w:r>
              <w:t>лікування визначає</w:t>
            </w:r>
            <w:r>
              <w:t xml:space="preserve"> </w:t>
            </w:r>
            <w:r>
              <w:t>дитячий</w:t>
            </w:r>
            <w:r>
              <w:t xml:space="preserve"> </w:t>
            </w:r>
            <w:r>
              <w:t>хірург</w:t>
            </w:r>
            <w:r>
              <w:t xml:space="preserve">. </w:t>
            </w:r>
            <w:r>
              <w:t>Після</w:t>
            </w:r>
            <w:r>
              <w:t xml:space="preserve"> </w:t>
            </w:r>
            <w:r>
              <w:t>хіру</w:t>
            </w:r>
            <w:r>
              <w:t>ргічної допомоги</w:t>
            </w:r>
            <w:r>
              <w:t xml:space="preserve"> </w:t>
            </w:r>
            <w:r>
              <w:t>хворих</w:t>
            </w:r>
            <w:r>
              <w:t xml:space="preserve"> </w:t>
            </w:r>
            <w:r>
              <w:t>переводять</w:t>
            </w:r>
            <w:r>
              <w:t xml:space="preserve"> </w:t>
            </w:r>
            <w:r>
              <w:t>до спеціалізованого</w:t>
            </w:r>
            <w:r>
              <w:t xml:space="preserve"> </w:t>
            </w:r>
            <w:r>
              <w:t>гастроентерологічного відділення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визначення</w:t>
            </w:r>
            <w:r>
              <w:t xml:space="preserve"> </w:t>
            </w:r>
            <w:r>
              <w:t>подальшої</w:t>
            </w:r>
            <w:r>
              <w:t xml:space="preserve"> </w:t>
            </w:r>
            <w:r>
              <w:t>схеми лікування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диспансерного</w:t>
            </w:r>
            <w:r>
              <w:t xml:space="preserve"> </w:t>
            </w:r>
            <w:r>
              <w:t>нагляду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>При</w:t>
            </w:r>
            <w:r>
              <w:t xml:space="preserve"> </w:t>
            </w:r>
            <w:r>
              <w:t>неповній</w:t>
            </w:r>
            <w:r>
              <w:t xml:space="preserve"> </w:t>
            </w:r>
            <w:r>
              <w:t>ремісії</w:t>
            </w:r>
            <w:r>
              <w:t xml:space="preserve"> – </w:t>
            </w:r>
            <w:r>
              <w:t>підтримуюче</w:t>
            </w:r>
            <w:r>
              <w:t xml:space="preserve"> </w:t>
            </w:r>
            <w:r>
              <w:t xml:space="preserve">лікування </w:t>
            </w:r>
            <w:r>
              <w:t>(</w:t>
            </w:r>
            <w:r>
              <w:t>тривалість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обсяг</w:t>
            </w:r>
            <w:r>
              <w:t xml:space="preserve"> </w:t>
            </w:r>
            <w:r>
              <w:t>зважуються</w:t>
            </w:r>
            <w:r>
              <w:t xml:space="preserve"> </w:t>
            </w:r>
            <w:r>
              <w:t>індивідуально</w:t>
            </w:r>
            <w:r>
              <w:t>).</w:t>
            </w:r>
          </w:p>
        </w:tc>
      </w:tr>
      <w:tr w:rsidR="007F3BC3">
        <w:trPr>
          <w:trHeight w:val="1115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5" w:right="0" w:firstLine="0"/>
              <w:jc w:val="left"/>
            </w:pPr>
            <w:r>
              <w:t>Критерії</w:t>
            </w:r>
            <w:r>
              <w:t xml:space="preserve"> </w:t>
            </w:r>
            <w:r>
              <w:t>якості лікування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кафедри дитячої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Відсутність</w:t>
            </w:r>
            <w:r>
              <w:t xml:space="preserve"> </w:t>
            </w:r>
            <w:r>
              <w:t>клініко</w:t>
            </w:r>
            <w:r>
              <w:t>-</w:t>
            </w:r>
            <w:r>
              <w:t>ендоскопічних</w:t>
            </w:r>
            <w:r>
              <w:t xml:space="preserve"> </w:t>
            </w:r>
            <w:r>
              <w:t>проявів хвороби</w:t>
            </w:r>
            <w:r>
              <w:t xml:space="preserve"> (</w:t>
            </w:r>
            <w:r>
              <w:t>повна</w:t>
            </w:r>
            <w:r>
              <w:t xml:space="preserve"> </w:t>
            </w:r>
            <w:r>
              <w:t>ремісія</w:t>
            </w:r>
            <w:r>
              <w:t xml:space="preserve">) </w:t>
            </w:r>
            <w:r>
              <w:t>із</w:t>
            </w:r>
            <w:r>
              <w:t xml:space="preserve"> </w:t>
            </w:r>
            <w:r>
              <w:t>двома</w:t>
            </w:r>
            <w:r>
              <w:t xml:space="preserve"> </w:t>
            </w:r>
            <w:r>
              <w:t>негативними тестами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НР</w:t>
            </w:r>
            <w:r>
              <w:t xml:space="preserve">, </w:t>
            </w:r>
            <w:r>
              <w:t>відновлення</w:t>
            </w:r>
            <w:r>
              <w:t xml:space="preserve"> </w:t>
            </w:r>
            <w:r>
              <w:t>не</w:t>
            </w:r>
            <w:r>
              <w:t xml:space="preserve"> </w:t>
            </w:r>
            <w:r>
              <w:t>тільки цілісності</w:t>
            </w:r>
            <w:r>
              <w:t xml:space="preserve">, </w:t>
            </w:r>
            <w:r>
              <w:t>але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функціональної</w:t>
            </w:r>
            <w:r>
              <w:t xml:space="preserve"> </w:t>
            </w:r>
            <w:r>
              <w:t>спроможності</w:t>
            </w:r>
          </w:p>
        </w:tc>
      </w:tr>
    </w:tbl>
    <w:p w:rsidR="007F3BC3" w:rsidRDefault="007F3BC3">
      <w:pPr>
        <w:spacing w:after="0" w:line="259" w:lineRule="auto"/>
        <w:ind w:left="-1418" w:right="11060" w:firstLine="0"/>
        <w:jc w:val="left"/>
      </w:pPr>
    </w:p>
    <w:tbl>
      <w:tblPr>
        <w:tblStyle w:val="TableGrid"/>
        <w:tblW w:w="9808" w:type="dxa"/>
        <w:tblInd w:w="-108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426"/>
        <w:gridCol w:w="2395"/>
        <w:gridCol w:w="4987"/>
      </w:tblGrid>
      <w:tr w:rsidR="007F3BC3">
        <w:trPr>
          <w:trHeight w:val="838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гастроентерології</w:t>
            </w:r>
            <w:r>
              <w:t xml:space="preserve"> </w:t>
            </w:r>
            <w:r>
              <w:t>та 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СО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9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Б. 2. 5 Диспансерний нагляд</w:t>
            </w:r>
          </w:p>
        </w:tc>
      </w:tr>
      <w:tr w:rsidR="007F3BC3">
        <w:trPr>
          <w:trHeight w:val="8842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ВХ</w:t>
            </w:r>
            <w:r>
              <w:t xml:space="preserve"> </w:t>
            </w:r>
            <w:r>
              <w:t>ДПК</w:t>
            </w:r>
            <w:r>
              <w:t xml:space="preserve"> </w:t>
            </w:r>
            <w:r>
              <w:t>і ВХШ</w:t>
            </w:r>
            <w:r>
              <w:t xml:space="preserve"> </w:t>
            </w:r>
            <w:r>
              <w:t>повинні перебувати</w:t>
            </w:r>
            <w:r>
              <w:t xml:space="preserve"> </w:t>
            </w:r>
            <w:r>
              <w:t>під диспансерним спостереженням протягом</w:t>
            </w:r>
            <w:r>
              <w:t xml:space="preserve"> 5 </w:t>
            </w:r>
            <w:r>
              <w:t>років при</w:t>
            </w:r>
            <w:r>
              <w:t xml:space="preserve"> </w:t>
            </w:r>
            <w:r>
              <w:t>гострій</w:t>
            </w:r>
            <w:r>
              <w:t xml:space="preserve"> </w:t>
            </w:r>
            <w:r>
              <w:t>ерозії</w:t>
            </w:r>
            <w:r>
              <w:t xml:space="preserve">, </w:t>
            </w:r>
            <w:r>
              <w:t>постійно</w:t>
            </w:r>
            <w:r>
              <w:t xml:space="preserve"> - </w:t>
            </w:r>
            <w:r>
              <w:t>при рецидивуючій виразці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кафедри дитячої гастроентерології</w:t>
            </w:r>
            <w:r>
              <w:t xml:space="preserve"> </w:t>
            </w:r>
            <w:r>
              <w:t>та 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</w:pPr>
            <w:r>
              <w:t>Огляд</w:t>
            </w:r>
            <w:r>
              <w:t xml:space="preserve"> </w:t>
            </w:r>
            <w:r>
              <w:t>лікаря</w:t>
            </w:r>
            <w:r>
              <w:t xml:space="preserve"> </w:t>
            </w:r>
            <w:r>
              <w:t>загальної</w:t>
            </w:r>
            <w:r>
              <w:t xml:space="preserve"> </w:t>
            </w:r>
            <w:r>
              <w:t>практики</w:t>
            </w:r>
            <w:r>
              <w:t xml:space="preserve"> – </w:t>
            </w:r>
            <w:r>
              <w:t>сімейної медицини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педіатра</w:t>
            </w:r>
            <w:r>
              <w:t xml:space="preserve"> –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, </w:t>
            </w:r>
            <w:r>
              <w:t>дитячого гастроентеролога</w:t>
            </w:r>
            <w:r>
              <w:t xml:space="preserve"> - 2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Ендоскопічний</w:t>
            </w:r>
            <w:r>
              <w:t xml:space="preserve"> </w:t>
            </w:r>
            <w:r>
              <w:t>контроль</w:t>
            </w:r>
            <w:r>
              <w:t xml:space="preserve"> –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 (</w:t>
            </w:r>
            <w:r>
              <w:t>або</w:t>
            </w:r>
            <w:r>
              <w:t xml:space="preserve"> </w:t>
            </w:r>
            <w:r>
              <w:t>за необхідністю</w:t>
            </w:r>
            <w:r>
              <w:t xml:space="preserve">). </w:t>
            </w:r>
            <w:r>
              <w:t>ФГС</w:t>
            </w:r>
            <w:r>
              <w:t xml:space="preserve"> </w:t>
            </w:r>
            <w:r>
              <w:t>контроль</w:t>
            </w:r>
            <w:r>
              <w:t xml:space="preserve"> </w:t>
            </w:r>
            <w:r>
              <w:t>проводиться</w:t>
            </w:r>
            <w:r>
              <w:t xml:space="preserve"> </w:t>
            </w:r>
            <w:r>
              <w:t>при наявності</w:t>
            </w:r>
            <w:r>
              <w:t xml:space="preserve"> </w:t>
            </w:r>
            <w:r>
              <w:t>скарг</w:t>
            </w:r>
            <w:r>
              <w:t xml:space="preserve">, </w:t>
            </w:r>
            <w:r>
              <w:t>а</w:t>
            </w:r>
            <w:r>
              <w:t xml:space="preserve"> </w:t>
            </w:r>
            <w:r>
              <w:t>також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позитивних результатах</w:t>
            </w:r>
            <w:r>
              <w:t xml:space="preserve"> </w:t>
            </w:r>
            <w:r>
              <w:t>калу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приховану</w:t>
            </w:r>
            <w:r>
              <w:t xml:space="preserve"> </w:t>
            </w:r>
            <w:r>
              <w:t>кров</w:t>
            </w:r>
            <w:r>
              <w:t xml:space="preserve"> </w:t>
            </w:r>
            <w:r>
              <w:t>або дихального</w:t>
            </w:r>
            <w:r>
              <w:t xml:space="preserve"> </w:t>
            </w:r>
            <w:r>
              <w:t>тесту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rPr>
                <w:i/>
              </w:rPr>
              <w:t xml:space="preserve">H.pylory. </w:t>
            </w:r>
            <w:r>
              <w:t>При</w:t>
            </w:r>
            <w:r>
              <w:t xml:space="preserve"> </w:t>
            </w:r>
            <w:r>
              <w:t>виявленні</w:t>
            </w:r>
            <w:r>
              <w:t xml:space="preserve"> </w:t>
            </w:r>
            <w:r>
              <w:t>на ФГС</w:t>
            </w:r>
            <w:r>
              <w:t xml:space="preserve"> </w:t>
            </w:r>
            <w:r>
              <w:t>загострення</w:t>
            </w:r>
            <w:r>
              <w:t xml:space="preserve"> </w:t>
            </w:r>
            <w:r>
              <w:t>виразкової</w:t>
            </w:r>
            <w:r>
              <w:t xml:space="preserve"> </w:t>
            </w:r>
            <w:r>
              <w:t>хвороби</w:t>
            </w:r>
            <w:r>
              <w:t xml:space="preserve">  </w:t>
            </w:r>
            <w:r>
              <w:t>або активного</w:t>
            </w:r>
            <w:r>
              <w:rPr>
                <w:i/>
              </w:rPr>
              <w:t xml:space="preserve"> H.pylory- </w:t>
            </w:r>
            <w:r>
              <w:t>асоційованого гастродуоденіту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починають</w:t>
            </w:r>
            <w:r>
              <w:t xml:space="preserve"> </w:t>
            </w:r>
            <w:r>
              <w:t>із першого</w:t>
            </w:r>
            <w:r>
              <w:t xml:space="preserve"> </w:t>
            </w:r>
            <w:r>
              <w:t>етапу</w:t>
            </w:r>
            <w:r>
              <w:t xml:space="preserve">. </w:t>
            </w:r>
            <w:r>
              <w:t>При</w:t>
            </w:r>
            <w:r>
              <w:t xml:space="preserve"> </w:t>
            </w:r>
            <w:r>
              <w:t>необхідності</w:t>
            </w:r>
            <w:r>
              <w:t xml:space="preserve">, </w:t>
            </w:r>
            <w:r>
              <w:t>за призначенням</w:t>
            </w:r>
            <w:r>
              <w:t xml:space="preserve"> - </w:t>
            </w:r>
            <w:r>
              <w:t>огляд</w:t>
            </w:r>
            <w:r>
              <w:t xml:space="preserve"> </w:t>
            </w:r>
            <w:r>
              <w:t>спеціалістів</w:t>
            </w:r>
            <w:r>
              <w:t xml:space="preserve"> (</w:t>
            </w:r>
            <w:r>
              <w:t>ЛОР</w:t>
            </w:r>
            <w:r>
              <w:t xml:space="preserve">, </w:t>
            </w:r>
            <w:r>
              <w:t>стоматолог</w:t>
            </w:r>
            <w:r>
              <w:t xml:space="preserve">, </w:t>
            </w:r>
            <w:r>
              <w:t>невролог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</w:t>
            </w:r>
            <w:r>
              <w:t xml:space="preserve">) –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Протирецидивне</w:t>
            </w:r>
            <w:r>
              <w:t xml:space="preserve"> </w:t>
            </w:r>
            <w:r>
              <w:t>лікування</w:t>
            </w:r>
            <w:r>
              <w:t xml:space="preserve">: </w:t>
            </w:r>
            <w:r>
              <w:t>проводиться</w:t>
            </w:r>
            <w:r>
              <w:t xml:space="preserve"> </w:t>
            </w:r>
            <w:r>
              <w:t>при відсутності</w:t>
            </w:r>
            <w:r>
              <w:t xml:space="preserve"> </w:t>
            </w:r>
            <w:r>
              <w:t>скарг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від</w:t>
            </w:r>
            <w:r>
              <w:t>'</w:t>
            </w:r>
            <w:r>
              <w:t>ємних</w:t>
            </w:r>
            <w:r>
              <w:t xml:space="preserve"> </w:t>
            </w:r>
            <w:r>
              <w:t>результатах</w:t>
            </w:r>
            <w:r>
              <w:t xml:space="preserve"> дихального</w:t>
            </w:r>
            <w:r>
              <w:t xml:space="preserve"> </w:t>
            </w:r>
            <w:r>
              <w:t>тесту</w:t>
            </w:r>
            <w:r>
              <w:t xml:space="preserve">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 (</w:t>
            </w:r>
            <w:r>
              <w:t>наприкінці</w:t>
            </w:r>
            <w:r>
              <w:t xml:space="preserve"> </w:t>
            </w:r>
            <w:r>
              <w:t>зими та</w:t>
            </w:r>
            <w:r>
              <w:t xml:space="preserve"> </w:t>
            </w:r>
            <w:r>
              <w:t>восени</w:t>
            </w:r>
            <w:r>
              <w:t xml:space="preserve">) </w:t>
            </w:r>
            <w:r>
              <w:t>і</w:t>
            </w:r>
            <w:r>
              <w:t xml:space="preserve"> </w:t>
            </w:r>
            <w:r>
              <w:t>має</w:t>
            </w:r>
            <w:r>
              <w:t xml:space="preserve"> </w:t>
            </w:r>
            <w:r>
              <w:t>профілактичну загальноукріпляючу</w:t>
            </w:r>
            <w:r>
              <w:t xml:space="preserve"> </w:t>
            </w:r>
            <w:r>
              <w:t>направленість</w:t>
            </w:r>
            <w:r>
              <w:t xml:space="preserve">. </w:t>
            </w:r>
            <w:r>
              <w:t>При сприятливому</w:t>
            </w:r>
            <w:r>
              <w:t xml:space="preserve"> </w:t>
            </w:r>
            <w:r>
              <w:t>перебігу</w:t>
            </w:r>
            <w:r>
              <w:t xml:space="preserve"> </w:t>
            </w:r>
            <w:r>
              <w:t>ВХ</w:t>
            </w:r>
            <w:r>
              <w:t xml:space="preserve"> – </w:t>
            </w:r>
            <w:r>
              <w:t>проведення протирецидивного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умовах поліклініки</w:t>
            </w:r>
            <w:r>
              <w:t xml:space="preserve"> (</w:t>
            </w:r>
            <w:r>
              <w:t>або</w:t>
            </w:r>
            <w:r>
              <w:t xml:space="preserve"> </w:t>
            </w:r>
            <w:r>
              <w:t>денного</w:t>
            </w:r>
            <w:r>
              <w:t xml:space="preserve"> </w:t>
            </w:r>
            <w:r>
              <w:t>стаціонару</w:t>
            </w:r>
            <w:r>
              <w:t xml:space="preserve">). </w:t>
            </w:r>
            <w:r>
              <w:t>Об</w:t>
            </w:r>
            <w:r>
              <w:t>'</w:t>
            </w:r>
            <w:r>
              <w:t>єм</w:t>
            </w:r>
            <w:r>
              <w:t xml:space="preserve"> </w:t>
            </w:r>
            <w:r>
              <w:t>і тривалість</w:t>
            </w:r>
            <w:r>
              <w:t xml:space="preserve"> </w:t>
            </w:r>
            <w:r>
              <w:t>протирецидивного</w:t>
            </w:r>
            <w:r>
              <w:t xml:space="preserve"> </w:t>
            </w:r>
            <w:r>
              <w:t>лікування вирішують</w:t>
            </w:r>
            <w:r>
              <w:t xml:space="preserve"> </w:t>
            </w:r>
            <w:r>
              <w:t>індивідуально</w:t>
            </w:r>
            <w:r>
              <w:t xml:space="preserve">. </w:t>
            </w:r>
            <w:r>
              <w:t>Поряд</w:t>
            </w:r>
            <w:r>
              <w:t xml:space="preserve"> </w:t>
            </w:r>
            <w:r>
              <w:t>із призначенням</w:t>
            </w:r>
            <w:r>
              <w:t xml:space="preserve"> </w:t>
            </w:r>
            <w:r>
              <w:t>режиму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дієти</w:t>
            </w:r>
            <w:r>
              <w:t xml:space="preserve"> (</w:t>
            </w:r>
            <w:r>
              <w:t>стіл</w:t>
            </w:r>
            <w:r>
              <w:t xml:space="preserve"> </w:t>
            </w:r>
            <w:r>
              <w:t>№</w:t>
            </w:r>
            <w:r>
              <w:t xml:space="preserve">1 </w:t>
            </w:r>
            <w:r>
              <w:t>або №</w:t>
            </w:r>
            <w:r>
              <w:t xml:space="preserve">5) </w:t>
            </w:r>
            <w:r>
              <w:t>призначають</w:t>
            </w:r>
            <w:r>
              <w:t xml:space="preserve"> </w:t>
            </w:r>
            <w:r>
              <w:t>комплексне</w:t>
            </w:r>
            <w:r>
              <w:t xml:space="preserve"> </w:t>
            </w:r>
            <w:r>
              <w:t>медикаментозне та</w:t>
            </w:r>
            <w:r>
              <w:t xml:space="preserve"> </w:t>
            </w:r>
            <w:r>
              <w:t>немедикаментозне</w:t>
            </w:r>
            <w:r>
              <w:t xml:space="preserve"> </w:t>
            </w:r>
            <w:r>
              <w:t>лікування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>Використовують</w:t>
            </w:r>
            <w:r>
              <w:t xml:space="preserve"> </w:t>
            </w:r>
            <w:r>
              <w:t>антисекреторні</w:t>
            </w:r>
            <w:r>
              <w:t xml:space="preserve"> </w:t>
            </w:r>
            <w:r>
              <w:t>препарати</w:t>
            </w:r>
            <w:r>
              <w:t xml:space="preserve">, </w:t>
            </w:r>
            <w:r>
              <w:t>антациди</w:t>
            </w:r>
            <w:r>
              <w:t xml:space="preserve">, </w:t>
            </w:r>
            <w:r>
              <w:t>цитопротектори</w:t>
            </w:r>
            <w:r>
              <w:t xml:space="preserve">, </w:t>
            </w:r>
            <w:r>
              <w:t>репаранти</w:t>
            </w:r>
            <w:r>
              <w:t xml:space="preserve">, </w:t>
            </w:r>
            <w:r>
              <w:t>се</w:t>
            </w:r>
            <w:r>
              <w:t>датики</w:t>
            </w:r>
            <w:r>
              <w:t xml:space="preserve">, </w:t>
            </w:r>
            <w:r>
              <w:t>імунокоректори</w:t>
            </w:r>
            <w:r>
              <w:t xml:space="preserve">, </w:t>
            </w:r>
            <w:r>
              <w:t>адаптогени</w:t>
            </w:r>
            <w:r>
              <w:t xml:space="preserve">, </w:t>
            </w:r>
            <w:r>
              <w:t>вітаміни тощо</w:t>
            </w:r>
            <w:r>
              <w:t xml:space="preserve">. </w:t>
            </w:r>
            <w:r>
              <w:t>Показано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мінеральними водами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9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Б. 2. 6 Санаторно-курортне лікування</w:t>
            </w:r>
          </w:p>
        </w:tc>
      </w:tr>
      <w:tr w:rsidR="007F3BC3">
        <w:trPr>
          <w:trHeight w:val="2494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Санаторнокурортне</w:t>
            </w:r>
            <w:r>
              <w:t xml:space="preserve"> </w:t>
            </w:r>
            <w:r>
              <w:t>лікування при</w:t>
            </w:r>
            <w:r>
              <w:t xml:space="preserve"> </w:t>
            </w:r>
            <w:r>
              <w:t>ВХ</w:t>
            </w:r>
            <w:r>
              <w:t xml:space="preserve"> </w:t>
            </w:r>
            <w:r>
              <w:t>ДПК</w:t>
            </w:r>
            <w:r>
              <w:t xml:space="preserve"> </w:t>
            </w:r>
            <w:r>
              <w:t>і ВХШ</w:t>
            </w:r>
            <w:r>
              <w:t xml:space="preserve"> </w:t>
            </w:r>
            <w:r>
              <w:t>показане</w:t>
            </w:r>
            <w:r>
              <w:t xml:space="preserve"> </w:t>
            </w:r>
            <w:r>
              <w:t>при досягненні</w:t>
            </w:r>
            <w:r>
              <w:t xml:space="preserve"> </w:t>
            </w:r>
            <w:r>
              <w:t>стійкої ремісії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Наказ</w:t>
            </w:r>
            <w:r>
              <w:t xml:space="preserve"> </w:t>
            </w:r>
            <w:r>
              <w:t>МОЗ</w:t>
            </w:r>
            <w:r>
              <w:t xml:space="preserve"> </w:t>
            </w:r>
            <w:r>
              <w:t>України від</w:t>
            </w:r>
            <w:r>
              <w:t xml:space="preserve"> 12.01.2009 </w:t>
            </w:r>
            <w:r>
              <w:t>№</w:t>
            </w:r>
            <w:r>
              <w:t xml:space="preserve"> 4 «</w:t>
            </w:r>
            <w:r>
              <w:t>Про</w:t>
            </w:r>
            <w:r>
              <w:t xml:space="preserve"> </w:t>
            </w:r>
            <w:r>
              <w:t>направлення дітей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санаторнокурортне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в санаторно</w:t>
            </w:r>
            <w:r>
              <w:t>-</w:t>
            </w:r>
            <w:r>
              <w:t>курортні заклади</w:t>
            </w:r>
            <w:r>
              <w:t xml:space="preserve"> (</w:t>
            </w:r>
            <w:r>
              <w:t>крім туберкульозного профілю</w:t>
            </w:r>
            <w:r>
              <w:t>)»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</w:pPr>
            <w:r>
              <w:t>Направлення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санаторій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обстеження здійснюється</w:t>
            </w:r>
            <w:r>
              <w:t xml:space="preserve"> </w:t>
            </w:r>
            <w:r>
              <w:t>лікарем</w:t>
            </w:r>
            <w:r>
              <w:t xml:space="preserve"> - </w:t>
            </w:r>
            <w:r>
              <w:t>дитячим гастроентерологом</w:t>
            </w:r>
            <w:r>
              <w:t xml:space="preserve">, </w:t>
            </w:r>
            <w:r>
              <w:t>педіатром</w:t>
            </w:r>
            <w:r>
              <w:t>.</w:t>
            </w:r>
          </w:p>
        </w:tc>
      </w:tr>
      <w:tr w:rsidR="007F3BC3">
        <w:trPr>
          <w:trHeight w:val="1391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Тривалість санаторнокурортного лікування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Нака</w:t>
            </w:r>
            <w:r>
              <w:t>з</w:t>
            </w:r>
            <w:r>
              <w:t xml:space="preserve"> </w:t>
            </w:r>
            <w:r>
              <w:t>МОЗ</w:t>
            </w:r>
            <w:r>
              <w:t xml:space="preserve"> </w:t>
            </w:r>
            <w:r>
              <w:t>України від</w:t>
            </w:r>
            <w:r>
              <w:t xml:space="preserve"> 12.01.2009 </w:t>
            </w:r>
            <w:r>
              <w:t>№</w:t>
            </w:r>
            <w:r>
              <w:t xml:space="preserve"> 4 «</w:t>
            </w:r>
            <w:r>
              <w:t>Про</w:t>
            </w:r>
            <w:r>
              <w:t xml:space="preserve"> </w:t>
            </w:r>
            <w:r>
              <w:t>направлення дітей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санаторнокурортне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в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24-30 </w:t>
            </w:r>
            <w:r>
              <w:t>днів</w:t>
            </w:r>
            <w:r>
              <w:t>.</w:t>
            </w:r>
          </w:p>
        </w:tc>
      </w:tr>
    </w:tbl>
    <w:p w:rsidR="007F3BC3" w:rsidRDefault="007F3BC3">
      <w:pPr>
        <w:spacing w:after="0" w:line="259" w:lineRule="auto"/>
        <w:ind w:left="-1418" w:right="11060" w:firstLine="0"/>
        <w:jc w:val="left"/>
      </w:pPr>
    </w:p>
    <w:tbl>
      <w:tblPr>
        <w:tblStyle w:val="TableGrid"/>
        <w:tblW w:w="9808" w:type="dxa"/>
        <w:tblInd w:w="-108" w:type="dxa"/>
        <w:tblCellMar>
          <w:top w:w="58" w:type="dxa"/>
          <w:left w:w="10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2234"/>
        <w:gridCol w:w="2432"/>
        <w:gridCol w:w="5142"/>
      </w:tblGrid>
      <w:tr w:rsidR="007F3BC3">
        <w:trPr>
          <w:trHeight w:val="1114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санаторно</w:t>
            </w:r>
            <w:r>
              <w:t>-</w:t>
            </w:r>
            <w:r>
              <w:t>курортні заклади</w:t>
            </w:r>
            <w:r>
              <w:t xml:space="preserve"> (</w:t>
            </w:r>
            <w:r>
              <w:t>крім туберкульозного профілю</w:t>
            </w:r>
            <w:r>
              <w:t>)»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13102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Основні</w:t>
            </w:r>
            <w:r>
              <w:t xml:space="preserve"> </w:t>
            </w:r>
            <w:r>
              <w:t>принципи відновлювального лікування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7" w:firstLine="0"/>
              <w:jc w:val="left"/>
            </w:pPr>
            <w:r>
              <w:t>Наказ</w:t>
            </w:r>
            <w:r>
              <w:t xml:space="preserve"> </w:t>
            </w:r>
            <w:r>
              <w:t>МОЗ</w:t>
            </w:r>
            <w:r>
              <w:t xml:space="preserve"> </w:t>
            </w:r>
            <w:r>
              <w:t>України від</w:t>
            </w:r>
            <w:r>
              <w:t xml:space="preserve"> 28.05.2009 </w:t>
            </w:r>
            <w:r>
              <w:t>№</w:t>
            </w:r>
            <w:r>
              <w:t xml:space="preserve"> 364 «</w:t>
            </w:r>
            <w:r>
              <w:t>Про</w:t>
            </w:r>
            <w:r>
              <w:t xml:space="preserve"> </w:t>
            </w:r>
            <w:r>
              <w:t>затвердження клінічних</w:t>
            </w:r>
            <w:r>
              <w:t xml:space="preserve"> </w:t>
            </w:r>
            <w:r>
              <w:t>протоколів санаторнокурортного лікування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в санаторно</w:t>
            </w:r>
            <w:r>
              <w:t>-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курортних</w:t>
            </w:r>
            <w:r>
              <w:t xml:space="preserve"> </w:t>
            </w:r>
            <w:r>
              <w:t>закладах України</w:t>
            </w:r>
            <w:r>
              <w:t>»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</w:t>
            </w:r>
            <w:r>
              <w:t>)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u w:val="single" w:color="000000"/>
              </w:rPr>
              <w:t>Об</w:t>
            </w:r>
            <w:r>
              <w:rPr>
                <w:u w:val="single" w:color="000000"/>
              </w:rPr>
              <w:t>’</w:t>
            </w:r>
            <w:r>
              <w:rPr>
                <w:u w:val="single" w:color="000000"/>
              </w:rPr>
              <w:t>єм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діагностики</w:t>
            </w:r>
            <w:r>
              <w:rPr>
                <w:u w:val="single" w:color="000000"/>
              </w:rPr>
              <w:t>:</w:t>
            </w:r>
          </w:p>
          <w:p w:rsidR="007F3BC3" w:rsidRDefault="008E2D0D">
            <w:pPr>
              <w:spacing w:after="2" w:line="237" w:lineRule="auto"/>
              <w:ind w:right="0" w:firstLine="0"/>
            </w:pPr>
            <w:r>
              <w:rPr>
                <w:i/>
              </w:rPr>
              <w:t xml:space="preserve">Обов’язкові лабораторні дослідження: </w:t>
            </w:r>
            <w:r>
              <w:t>загальний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загальний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сечі</w:t>
            </w:r>
            <w:r>
              <w:t>.</w:t>
            </w:r>
          </w:p>
          <w:p w:rsidR="007F3BC3" w:rsidRDefault="008E2D0D">
            <w:pPr>
              <w:spacing w:after="1" w:line="238" w:lineRule="auto"/>
              <w:ind w:right="0" w:firstLine="0"/>
            </w:pPr>
            <w:r>
              <w:rPr>
                <w:i/>
              </w:rPr>
              <w:t xml:space="preserve">Додаткові </w:t>
            </w:r>
            <w:r>
              <w:rPr>
                <w:i/>
              </w:rPr>
              <w:t xml:space="preserve">лабораторні дослідження: </w:t>
            </w:r>
            <w:r>
              <w:t>загальний</w:t>
            </w:r>
            <w:r>
              <w:t xml:space="preserve"> </w:t>
            </w:r>
            <w:r>
              <w:t>білок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білкові</w:t>
            </w:r>
            <w:r>
              <w:t xml:space="preserve"> </w:t>
            </w:r>
            <w:r>
              <w:t>фракції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аналіз калу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приховану</w:t>
            </w:r>
            <w:r>
              <w:t xml:space="preserve"> </w:t>
            </w:r>
            <w:r>
              <w:t>кров</w:t>
            </w:r>
            <w:r>
              <w:t xml:space="preserve">, </w:t>
            </w:r>
            <w:r>
              <w:t>аналіз</w:t>
            </w:r>
            <w:r>
              <w:t xml:space="preserve"> </w:t>
            </w:r>
            <w:r>
              <w:t>калу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яйця глистів</w:t>
            </w:r>
            <w:r>
              <w:t xml:space="preserve">, </w:t>
            </w:r>
            <w:r>
              <w:t>найпростіші</w:t>
            </w:r>
            <w:r>
              <w:t xml:space="preserve">; </w:t>
            </w:r>
            <w:r>
              <w:t>копрограма</w:t>
            </w:r>
            <w:r>
              <w:t xml:space="preserve"> (</w:t>
            </w:r>
            <w:r>
              <w:t>за необхідністю</w:t>
            </w:r>
            <w:r>
              <w:t>).</w:t>
            </w:r>
          </w:p>
          <w:p w:rsidR="007F3BC3" w:rsidRDefault="008E2D0D">
            <w:pPr>
              <w:spacing w:after="67" w:line="238" w:lineRule="auto"/>
              <w:ind w:right="1" w:firstLine="0"/>
            </w:pPr>
            <w:r>
              <w:rPr>
                <w:i/>
              </w:rPr>
              <w:t xml:space="preserve">Обов’язкові інструментальні дослідження: </w:t>
            </w:r>
            <w:r>
              <w:t>інтрагастральна</w:t>
            </w:r>
            <w:r>
              <w:t xml:space="preserve"> </w:t>
            </w:r>
            <w:r>
              <w:t>рН</w:t>
            </w:r>
            <w:r>
              <w:t>-</w:t>
            </w:r>
            <w:r>
              <w:t>метрія</w:t>
            </w:r>
            <w:r>
              <w:t xml:space="preserve"> (</w:t>
            </w:r>
            <w:r>
              <w:t>за</w:t>
            </w:r>
            <w:r>
              <w:t xml:space="preserve"> </w:t>
            </w:r>
            <w:r>
              <w:t>необхідністю</w:t>
            </w:r>
            <w:r>
              <w:t xml:space="preserve">), </w:t>
            </w:r>
            <w:r>
              <w:t>УЗД</w:t>
            </w:r>
            <w:r>
              <w:t xml:space="preserve"> </w:t>
            </w:r>
            <w:r>
              <w:t>органів</w:t>
            </w:r>
            <w:r>
              <w:t xml:space="preserve"> </w:t>
            </w:r>
            <w:r>
              <w:t>черевної</w:t>
            </w:r>
            <w:r>
              <w:t xml:space="preserve"> </w:t>
            </w:r>
            <w:r>
              <w:t>порожнини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01"/>
              </w:numPr>
              <w:spacing w:after="66" w:line="238" w:lineRule="auto"/>
              <w:ind w:right="0" w:firstLine="0"/>
              <w:jc w:val="left"/>
            </w:pPr>
            <w:r>
              <w:rPr>
                <w:i/>
              </w:rPr>
              <w:t>Дієтичні столи</w:t>
            </w:r>
            <w:r>
              <w:t xml:space="preserve"> </w:t>
            </w:r>
            <w:r>
              <w:t>№</w:t>
            </w:r>
            <w:r>
              <w:t>1</w:t>
            </w:r>
            <w:r>
              <w:t>а</w:t>
            </w:r>
            <w:r>
              <w:t>, 1</w:t>
            </w:r>
            <w:r>
              <w:t>б</w:t>
            </w:r>
            <w:r>
              <w:t>, 1</w:t>
            </w:r>
            <w:r>
              <w:t>в</w:t>
            </w:r>
            <w:r>
              <w:t xml:space="preserve">, </w:t>
            </w:r>
            <w:r>
              <w:t>та</w:t>
            </w:r>
            <w:r>
              <w:t xml:space="preserve"> 1 </w:t>
            </w:r>
            <w:r>
              <w:t>послідовно</w:t>
            </w:r>
            <w:r>
              <w:t xml:space="preserve">, </w:t>
            </w:r>
            <w:r>
              <w:t>їжа</w:t>
            </w:r>
            <w:r>
              <w:t xml:space="preserve"> </w:t>
            </w:r>
            <w:r>
              <w:t>повинна</w:t>
            </w:r>
            <w:r>
              <w:t xml:space="preserve"> </w:t>
            </w:r>
            <w:r>
              <w:t>бути</w:t>
            </w:r>
            <w:r>
              <w:t xml:space="preserve"> </w:t>
            </w:r>
            <w:r>
              <w:t>дрібною</w:t>
            </w:r>
            <w:r>
              <w:t xml:space="preserve">, </w:t>
            </w:r>
            <w:r>
              <w:t>механічно</w:t>
            </w:r>
            <w:r>
              <w:t xml:space="preserve"> </w:t>
            </w:r>
            <w:r>
              <w:t>та хімічно</w:t>
            </w:r>
            <w:r>
              <w:t xml:space="preserve"> </w:t>
            </w:r>
            <w:r>
              <w:t>щадною</w:t>
            </w:r>
            <w:r>
              <w:t xml:space="preserve"> </w:t>
            </w:r>
            <w:r>
              <w:t>щодо</w:t>
            </w:r>
            <w:r>
              <w:t xml:space="preserve"> </w:t>
            </w:r>
            <w:r>
              <w:t>шлунка</w:t>
            </w:r>
            <w:r>
              <w:t xml:space="preserve"> </w:t>
            </w:r>
            <w:r>
              <w:t>та дванадцятипалої</w:t>
            </w:r>
            <w:r>
              <w:t xml:space="preserve"> </w:t>
            </w:r>
            <w:r>
              <w:t>кишки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обмеженням вуглеводів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відносним</w:t>
            </w:r>
            <w:r>
              <w:t xml:space="preserve"> </w:t>
            </w:r>
            <w:r>
              <w:t>збільшенням</w:t>
            </w:r>
            <w:r>
              <w:t xml:space="preserve"> </w:t>
            </w:r>
            <w:r>
              <w:t>білків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01"/>
              </w:numPr>
              <w:spacing w:after="66" w:line="238" w:lineRule="auto"/>
              <w:ind w:right="0" w:firstLine="0"/>
              <w:jc w:val="left"/>
            </w:pPr>
            <w:r>
              <w:rPr>
                <w:i/>
              </w:rPr>
              <w:t>Питні мінеральні води</w:t>
            </w:r>
            <w:r>
              <w:t xml:space="preserve"> </w:t>
            </w:r>
            <w:r>
              <w:t>призначаю</w:t>
            </w:r>
            <w:r>
              <w:t>ть виходячи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стану</w:t>
            </w:r>
            <w:r>
              <w:t xml:space="preserve"> </w:t>
            </w:r>
            <w:r>
              <w:t>кислотоутворюючої</w:t>
            </w:r>
            <w:r>
              <w:t xml:space="preserve"> </w:t>
            </w:r>
            <w:r>
              <w:t>функції шлунка</w:t>
            </w:r>
            <w:r>
              <w:t xml:space="preserve">. </w:t>
            </w:r>
            <w:r>
              <w:t>При</w:t>
            </w:r>
            <w:r>
              <w:t xml:space="preserve"> </w:t>
            </w:r>
            <w:r>
              <w:t>підвищеній</w:t>
            </w:r>
            <w:r>
              <w:t xml:space="preserve"> </w:t>
            </w:r>
            <w:r>
              <w:t>кислотності застосовують</w:t>
            </w:r>
            <w:r>
              <w:t xml:space="preserve"> </w:t>
            </w:r>
            <w:r>
              <w:t>середньо</w:t>
            </w:r>
            <w:r>
              <w:t xml:space="preserve">- </w:t>
            </w:r>
            <w:r>
              <w:t>та</w:t>
            </w:r>
            <w:r>
              <w:t xml:space="preserve"> </w:t>
            </w:r>
            <w:r>
              <w:t>високо мінералізовані</w:t>
            </w:r>
            <w:r>
              <w:t xml:space="preserve"> </w:t>
            </w:r>
            <w:r>
              <w:t>води</w:t>
            </w:r>
            <w:r>
              <w:t xml:space="preserve"> </w:t>
            </w:r>
            <w:r>
              <w:t>хлорідно</w:t>
            </w:r>
            <w:r>
              <w:t>-</w:t>
            </w:r>
            <w:r>
              <w:t>гідрокарбонатнінатрієві</w:t>
            </w:r>
            <w:r>
              <w:t xml:space="preserve">, </w:t>
            </w:r>
            <w:r>
              <w:t>хлоридні</w:t>
            </w:r>
            <w:r>
              <w:t>-</w:t>
            </w:r>
            <w:r>
              <w:t>гідрокарбонатні</w:t>
            </w:r>
            <w:r>
              <w:t xml:space="preserve">, </w:t>
            </w:r>
            <w:r>
              <w:t>гідрокарбонатні</w:t>
            </w:r>
            <w:r>
              <w:t xml:space="preserve"> </w:t>
            </w:r>
            <w:r>
              <w:t>магнієво</w:t>
            </w:r>
            <w:r>
              <w:t>-</w:t>
            </w:r>
            <w:r>
              <w:t>кальцієві</w:t>
            </w:r>
            <w:r>
              <w:t xml:space="preserve">, </w:t>
            </w:r>
            <w:r>
              <w:t>гідрокарбонатні</w:t>
            </w:r>
            <w:r>
              <w:t xml:space="preserve"> </w:t>
            </w:r>
            <w:r>
              <w:t>натрієві</w:t>
            </w:r>
            <w:r>
              <w:t xml:space="preserve">. </w:t>
            </w:r>
            <w:r>
              <w:t>Воду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 xml:space="preserve">за </w:t>
            </w:r>
            <w:r>
              <w:t xml:space="preserve">1 </w:t>
            </w:r>
            <w:r>
              <w:t>годину</w:t>
            </w:r>
            <w:r>
              <w:t xml:space="preserve"> </w:t>
            </w:r>
            <w:r>
              <w:t>перед</w:t>
            </w:r>
            <w:r>
              <w:t xml:space="preserve"> </w:t>
            </w:r>
            <w:r>
              <w:t>вживанням</w:t>
            </w:r>
            <w:r>
              <w:t xml:space="preserve"> </w:t>
            </w:r>
            <w:r>
              <w:t>їжі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теплому вигляді</w:t>
            </w:r>
            <w:r>
              <w:t xml:space="preserve"> </w:t>
            </w:r>
            <w:r>
              <w:t>тричі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. </w:t>
            </w:r>
            <w:r>
              <w:t>При</w:t>
            </w:r>
            <w:r>
              <w:t xml:space="preserve"> </w:t>
            </w:r>
            <w:r>
              <w:t>нормальній кислотності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>ті</w:t>
            </w:r>
            <w:r>
              <w:t xml:space="preserve"> </w:t>
            </w:r>
            <w:r>
              <w:t>ж</w:t>
            </w:r>
            <w:r>
              <w:t xml:space="preserve"> </w:t>
            </w:r>
            <w:r>
              <w:t>самі</w:t>
            </w:r>
            <w:r>
              <w:t xml:space="preserve"> </w:t>
            </w:r>
            <w:r>
              <w:t>води</w:t>
            </w:r>
            <w:r>
              <w:t xml:space="preserve"> </w:t>
            </w:r>
            <w:r>
              <w:t>за</w:t>
            </w:r>
            <w:r>
              <w:t xml:space="preserve"> 3040 </w:t>
            </w:r>
            <w:r>
              <w:t>хв</w:t>
            </w:r>
            <w:r>
              <w:t xml:space="preserve">. </w:t>
            </w:r>
            <w:r>
              <w:t>перед</w:t>
            </w:r>
            <w:r>
              <w:t xml:space="preserve"> </w:t>
            </w:r>
            <w:r>
              <w:t>вживанням</w:t>
            </w:r>
            <w:r>
              <w:t xml:space="preserve"> </w:t>
            </w:r>
            <w:r>
              <w:t>їжі</w:t>
            </w:r>
            <w:r>
              <w:t xml:space="preserve">. </w:t>
            </w:r>
            <w:r>
              <w:t>При</w:t>
            </w:r>
            <w:r>
              <w:t xml:space="preserve"> </w:t>
            </w:r>
            <w:r>
              <w:t>знижених кислотоутворюючій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секреторній</w:t>
            </w:r>
            <w:r>
              <w:t xml:space="preserve"> </w:t>
            </w:r>
            <w:r>
              <w:t>функціях шлунка</w:t>
            </w:r>
            <w:r>
              <w:t xml:space="preserve"> </w:t>
            </w:r>
            <w:r>
              <w:t>показані</w:t>
            </w:r>
            <w:r>
              <w:t xml:space="preserve"> </w:t>
            </w:r>
            <w:r>
              <w:t>мало</w:t>
            </w:r>
            <w:r>
              <w:t xml:space="preserve">- </w:t>
            </w:r>
            <w:r>
              <w:t>та середн</w:t>
            </w:r>
            <w:r>
              <w:t>омінералізовані</w:t>
            </w:r>
            <w:r>
              <w:t xml:space="preserve"> </w:t>
            </w:r>
            <w:r>
              <w:t>гідрокарбонатнохлоридні</w:t>
            </w:r>
            <w:r>
              <w:t xml:space="preserve"> </w:t>
            </w:r>
            <w:r>
              <w:t>натрієві</w:t>
            </w:r>
            <w:r>
              <w:t xml:space="preserve">, </w:t>
            </w:r>
            <w:r>
              <w:t>хлоридні</w:t>
            </w:r>
            <w:r>
              <w:t xml:space="preserve"> </w:t>
            </w:r>
            <w:r>
              <w:t>натрієві</w:t>
            </w:r>
            <w:r>
              <w:t xml:space="preserve"> </w:t>
            </w:r>
            <w:r>
              <w:t>води</w:t>
            </w:r>
            <w:r>
              <w:t xml:space="preserve">. </w:t>
            </w:r>
            <w:r>
              <w:t>Воду призначають</w:t>
            </w:r>
            <w:r>
              <w:t xml:space="preserve"> </w:t>
            </w:r>
            <w:r>
              <w:t>за</w:t>
            </w:r>
            <w:r>
              <w:t xml:space="preserve"> 30 </w:t>
            </w:r>
            <w:r>
              <w:t>хв</w:t>
            </w:r>
            <w:r>
              <w:t xml:space="preserve">.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 xml:space="preserve"> </w:t>
            </w:r>
            <w:r>
              <w:t>тричі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. </w:t>
            </w:r>
            <w:r>
              <w:t>Разова</w:t>
            </w:r>
            <w:r>
              <w:t xml:space="preserve"> </w:t>
            </w:r>
            <w:r>
              <w:t>доза</w:t>
            </w:r>
            <w:r>
              <w:t xml:space="preserve"> 5</w:t>
            </w:r>
            <w:r>
              <w:t>мл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 xml:space="preserve"> </w:t>
            </w:r>
            <w:r>
              <w:t>дитини</w:t>
            </w:r>
            <w:r>
              <w:t xml:space="preserve">. </w:t>
            </w:r>
            <w:r>
              <w:t>Курс</w:t>
            </w:r>
            <w:r>
              <w:t xml:space="preserve"> - </w:t>
            </w:r>
            <w:r>
              <w:t xml:space="preserve">до </w:t>
            </w:r>
            <w:r>
              <w:t xml:space="preserve">3-4 </w:t>
            </w:r>
            <w:r>
              <w:t>тижнів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01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Пелоїдотерапія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01"/>
              </w:numPr>
              <w:spacing w:after="65" w:line="239" w:lineRule="auto"/>
              <w:ind w:right="0" w:firstLine="0"/>
              <w:jc w:val="left"/>
            </w:pPr>
            <w:r>
              <w:rPr>
                <w:i/>
              </w:rPr>
              <w:t xml:space="preserve">Парафіноозокеритові аплікації </w:t>
            </w:r>
            <w:r>
              <w:t>на епігастральну</w:t>
            </w:r>
            <w:r>
              <w:t xml:space="preserve"> </w:t>
            </w:r>
            <w:r>
              <w:t>ділянку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01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Гальваногрязелікування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01"/>
              </w:numPr>
              <w:spacing w:after="0" w:line="243" w:lineRule="auto"/>
              <w:ind w:right="0" w:firstLine="0"/>
              <w:jc w:val="left"/>
            </w:pPr>
            <w:r>
              <w:rPr>
                <w:i/>
              </w:rPr>
              <w:t xml:space="preserve">Електрофорез </w:t>
            </w:r>
            <w:r>
              <w:rPr>
                <w:i/>
              </w:rPr>
              <w:tab/>
              <w:t xml:space="preserve">пелоїдіну </w:t>
            </w:r>
            <w:r>
              <w:rPr>
                <w:i/>
              </w:rPr>
              <w:tab/>
              <w:t>чи пелоїдодистиляту</w:t>
            </w:r>
            <w:r>
              <w:t>.</w:t>
            </w:r>
          </w:p>
          <w:p w:rsidR="007F3BC3" w:rsidRDefault="008E2D0D">
            <w:pPr>
              <w:spacing w:after="69" w:line="238" w:lineRule="auto"/>
              <w:ind w:right="0" w:firstLine="0"/>
            </w:pPr>
            <w:r>
              <w:t>Комплекс</w:t>
            </w:r>
            <w:r>
              <w:t xml:space="preserve"> </w:t>
            </w:r>
            <w:r>
              <w:t>фізіотерапевтичних</w:t>
            </w:r>
            <w:r>
              <w:t xml:space="preserve"> </w:t>
            </w:r>
            <w:r>
              <w:t>процедур призначають</w:t>
            </w:r>
            <w:r>
              <w:t xml:space="preserve">, </w:t>
            </w:r>
            <w:r>
              <w:t>користуючись</w:t>
            </w:r>
            <w:r>
              <w:t xml:space="preserve"> </w:t>
            </w:r>
            <w:r>
              <w:t>правилами комбінування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сполучення</w:t>
            </w:r>
            <w:r>
              <w:t xml:space="preserve"> </w:t>
            </w:r>
            <w:r>
              <w:t>фізіопроцедур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01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Апаратна фізіотерапія:</w:t>
            </w:r>
          </w:p>
          <w:p w:rsidR="007F3BC3" w:rsidRDefault="008E2D0D">
            <w:pPr>
              <w:spacing w:after="0" w:line="259" w:lineRule="auto"/>
              <w:ind w:left="34" w:right="199" w:firstLine="0"/>
            </w:pPr>
            <w:r>
              <w:rPr>
                <w:b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i/>
              </w:rPr>
              <w:t>синусоїдальні модульовані струми</w:t>
            </w:r>
            <w:r>
              <w:t xml:space="preserve"> (</w:t>
            </w:r>
            <w:r>
              <w:t>СМС</w:t>
            </w:r>
            <w:r>
              <w:t xml:space="preserve">); </w:t>
            </w:r>
            <w:r>
              <w:rPr>
                <w:b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i/>
              </w:rPr>
              <w:t>електросон</w:t>
            </w:r>
            <w:r>
              <w:t>;</w:t>
            </w:r>
          </w:p>
        </w:tc>
      </w:tr>
      <w:tr w:rsidR="007F3BC3">
        <w:trPr>
          <w:trHeight w:val="2822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42" w:line="259" w:lineRule="auto"/>
              <w:ind w:right="0" w:firstLine="0"/>
              <w:jc w:val="left"/>
            </w:pPr>
            <w:r>
              <w:rPr>
                <w:b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i/>
              </w:rPr>
              <w:t>електрофорез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02"/>
              </w:numPr>
              <w:spacing w:after="66" w:line="239" w:lineRule="auto"/>
              <w:ind w:right="0" w:firstLine="0"/>
            </w:pPr>
            <w:r>
              <w:rPr>
                <w:i/>
              </w:rPr>
              <w:t>Водолікування</w:t>
            </w:r>
            <w:r>
              <w:t xml:space="preserve">. </w:t>
            </w:r>
            <w:r>
              <w:t>Процедури</w:t>
            </w:r>
            <w:r>
              <w:t xml:space="preserve"> </w:t>
            </w:r>
            <w:r>
              <w:t>грязелікування чергують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ваннами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можна</w:t>
            </w:r>
            <w:r>
              <w:t xml:space="preserve"> </w:t>
            </w:r>
            <w:r>
              <w:t>застосовувати душ</w:t>
            </w:r>
            <w:r>
              <w:t xml:space="preserve"> </w:t>
            </w:r>
            <w:r>
              <w:t>дощовий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02"/>
              </w:numPr>
              <w:spacing w:after="67" w:line="239" w:lineRule="auto"/>
              <w:ind w:right="0" w:firstLine="0"/>
            </w:pPr>
            <w:r>
              <w:rPr>
                <w:i/>
              </w:rPr>
              <w:t xml:space="preserve">Кліматотерапія </w:t>
            </w:r>
            <w:r>
              <w:t>включає</w:t>
            </w:r>
            <w:r>
              <w:t xml:space="preserve"> </w:t>
            </w:r>
            <w:r>
              <w:t>аеротерапію</w:t>
            </w:r>
            <w:r>
              <w:t xml:space="preserve">, </w:t>
            </w:r>
            <w:r>
              <w:t>повітряні</w:t>
            </w:r>
            <w:r>
              <w:t xml:space="preserve">, </w:t>
            </w:r>
            <w:r>
              <w:t>сонячні</w:t>
            </w:r>
            <w:r>
              <w:t xml:space="preserve"> </w:t>
            </w:r>
            <w:r>
              <w:t>ванни</w:t>
            </w:r>
            <w:r>
              <w:t xml:space="preserve">, </w:t>
            </w:r>
            <w:r>
              <w:t>морські</w:t>
            </w:r>
            <w:r>
              <w:t xml:space="preserve"> </w:t>
            </w:r>
            <w:r>
              <w:t>купання</w:t>
            </w:r>
            <w:r>
              <w:t xml:space="preserve"> </w:t>
            </w:r>
            <w:r>
              <w:t>за загальноприйнятою</w:t>
            </w:r>
            <w:r>
              <w:t xml:space="preserve"> </w:t>
            </w:r>
            <w:r>
              <w:t>методикою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02"/>
              </w:numPr>
              <w:spacing w:after="0" w:line="259" w:lineRule="auto"/>
              <w:ind w:right="0" w:firstLine="0"/>
            </w:pPr>
            <w:r>
              <w:rPr>
                <w:i/>
              </w:rPr>
              <w:t>Руховий режим:</w:t>
            </w:r>
            <w:r>
              <w:t xml:space="preserve"> </w:t>
            </w:r>
            <w:r>
              <w:t>ранкова</w:t>
            </w:r>
            <w:r>
              <w:t xml:space="preserve"> </w:t>
            </w:r>
            <w:r>
              <w:t>гігієнічна гімнастика</w:t>
            </w:r>
            <w:r>
              <w:t xml:space="preserve">, </w:t>
            </w:r>
            <w:r>
              <w:t>групова</w:t>
            </w:r>
            <w:r>
              <w:t xml:space="preserve"> </w:t>
            </w:r>
            <w:r>
              <w:t>лікувальна</w:t>
            </w:r>
            <w:r>
              <w:t xml:space="preserve"> </w:t>
            </w:r>
            <w:r>
              <w:t>фізкультура</w:t>
            </w:r>
            <w:r>
              <w:t xml:space="preserve">, </w:t>
            </w:r>
            <w:r>
              <w:t>дозована</w:t>
            </w:r>
            <w:r>
              <w:t xml:space="preserve"> </w:t>
            </w:r>
            <w:r>
              <w:t>ходьба</w:t>
            </w:r>
            <w:r>
              <w:t>.</w:t>
            </w:r>
          </w:p>
        </w:tc>
      </w:tr>
    </w:tbl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В. КЛАСИФІКАЦІЯ</w:t>
      </w:r>
    </w:p>
    <w:p w:rsidR="007F3BC3" w:rsidRDefault="008E2D0D">
      <w:pPr>
        <w:ind w:left="4" w:right="0"/>
      </w:pPr>
      <w:r>
        <w:t>Обов</w:t>
      </w:r>
      <w:r>
        <w:t>'</w:t>
      </w:r>
      <w:r>
        <w:t>язково</w:t>
      </w:r>
      <w:r>
        <w:t xml:space="preserve"> </w:t>
      </w:r>
      <w:r>
        <w:t>визначати</w:t>
      </w:r>
      <w:r>
        <w:t xml:space="preserve"> </w:t>
      </w:r>
      <w:r>
        <w:t>зв</w:t>
      </w:r>
      <w:r>
        <w:t>'</w:t>
      </w:r>
      <w:r>
        <w:t>язок</w:t>
      </w:r>
      <w:r>
        <w:t xml:space="preserve"> </w:t>
      </w:r>
      <w:r>
        <w:t>із</w:t>
      </w:r>
      <w:r>
        <w:t xml:space="preserve"> </w:t>
      </w:r>
      <w:r>
        <w:t>хелікобактерної</w:t>
      </w:r>
      <w:r>
        <w:t xml:space="preserve"> </w:t>
      </w:r>
      <w:r>
        <w:t>інфекцією</w:t>
      </w:r>
      <w:r>
        <w:t xml:space="preserve"> </w:t>
      </w:r>
      <w:r>
        <w:t>та</w:t>
      </w:r>
      <w:r>
        <w:t xml:space="preserve"> </w:t>
      </w:r>
      <w:r>
        <w:t>характер</w:t>
      </w:r>
      <w:r>
        <w:t xml:space="preserve"> </w:t>
      </w:r>
      <w:r>
        <w:t>супутнього гастродуоденіту</w:t>
      </w:r>
      <w:r>
        <w:t xml:space="preserve"> (</w:t>
      </w:r>
      <w:r>
        <w:t>обов</w:t>
      </w:r>
      <w:r>
        <w:t>’</w:t>
      </w:r>
      <w:r>
        <w:t>язковий</w:t>
      </w:r>
      <w:r>
        <w:t xml:space="preserve"> </w:t>
      </w:r>
      <w:r>
        <w:t>супутній</w:t>
      </w:r>
      <w:r>
        <w:t xml:space="preserve"> </w:t>
      </w:r>
      <w:r>
        <w:t>діагноз</w:t>
      </w:r>
      <w:r>
        <w:t>!).</w:t>
      </w:r>
    </w:p>
    <w:p w:rsidR="007F3BC3" w:rsidRDefault="008E2D0D">
      <w:pPr>
        <w:ind w:left="4" w:right="0"/>
      </w:pPr>
      <w:r>
        <w:t>Класифікація</w:t>
      </w:r>
      <w:r>
        <w:rPr>
          <w:sz w:val="28"/>
        </w:rPr>
        <w:t xml:space="preserve"> </w:t>
      </w:r>
      <w:r>
        <w:t>виразкової</w:t>
      </w:r>
      <w:r>
        <w:t xml:space="preserve"> </w:t>
      </w:r>
      <w:r>
        <w:t>хвороби</w:t>
      </w:r>
      <w:r>
        <w:t xml:space="preserve"> </w:t>
      </w:r>
      <w:r>
        <w:t>шлунка</w:t>
      </w:r>
      <w:r>
        <w:t xml:space="preserve"> </w:t>
      </w:r>
      <w:r>
        <w:t>та</w:t>
      </w:r>
      <w:r>
        <w:t xml:space="preserve"> </w:t>
      </w:r>
      <w:r>
        <w:t>дванадцятипалої</w:t>
      </w:r>
      <w:r>
        <w:t xml:space="preserve"> </w:t>
      </w:r>
      <w:r>
        <w:t>кишки</w:t>
      </w:r>
      <w:r>
        <w:t xml:space="preserve"> </w:t>
      </w:r>
      <w:r>
        <w:t>у</w:t>
      </w:r>
      <w:r>
        <w:t xml:space="preserve"> </w:t>
      </w:r>
      <w:r>
        <w:t>дітей</w:t>
      </w:r>
      <w:r>
        <w:t xml:space="preserve"> (</w:t>
      </w:r>
      <w:r>
        <w:t>за</w:t>
      </w:r>
      <w:r>
        <w:t xml:space="preserve"> </w:t>
      </w:r>
      <w:r>
        <w:t>Барановим</w:t>
      </w:r>
    </w:p>
    <w:p w:rsidR="007F3BC3" w:rsidRDefault="008E2D0D">
      <w:pPr>
        <w:spacing w:after="0" w:line="265" w:lineRule="auto"/>
        <w:ind w:left="-5" w:right="0" w:hanging="10"/>
        <w:jc w:val="left"/>
      </w:pPr>
      <w:r>
        <w:t>О</w:t>
      </w:r>
      <w:r>
        <w:t>.</w:t>
      </w:r>
      <w:r>
        <w:t>О</w:t>
      </w:r>
      <w:r>
        <w:t xml:space="preserve">. </w:t>
      </w:r>
      <w:r>
        <w:t>і</w:t>
      </w:r>
      <w:r>
        <w:t xml:space="preserve"> </w:t>
      </w:r>
      <w:r>
        <w:t>співавт</w:t>
      </w:r>
      <w:r>
        <w:t>. (1996)).</w:t>
      </w:r>
    </w:p>
    <w:tbl>
      <w:tblPr>
        <w:tblStyle w:val="TableGrid"/>
        <w:tblW w:w="9781" w:type="dxa"/>
        <w:tblInd w:w="-40" w:type="dxa"/>
        <w:tblCellMar>
          <w:top w:w="63" w:type="dxa"/>
          <w:left w:w="0" w:type="dxa"/>
          <w:bottom w:w="9" w:type="dxa"/>
          <w:right w:w="40" w:type="dxa"/>
        </w:tblCellMar>
        <w:tblLook w:val="04A0" w:firstRow="1" w:lastRow="0" w:firstColumn="1" w:lastColumn="0" w:noHBand="0" w:noVBand="1"/>
      </w:tblPr>
      <w:tblGrid>
        <w:gridCol w:w="2431"/>
        <w:gridCol w:w="3725"/>
        <w:gridCol w:w="389"/>
        <w:gridCol w:w="1393"/>
        <w:gridCol w:w="1843"/>
      </w:tblGrid>
      <w:tr w:rsidR="007F3BC3">
        <w:trPr>
          <w:trHeight w:val="681"/>
        </w:trPr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BC3" w:rsidRDefault="008E2D0D">
            <w:pPr>
              <w:spacing w:after="0" w:line="259" w:lineRule="auto"/>
              <w:ind w:left="211" w:right="175" w:firstLine="0"/>
              <w:jc w:val="center"/>
            </w:pPr>
            <w:r>
              <w:t>Локалізація виразки</w:t>
            </w:r>
          </w:p>
        </w:tc>
        <w:tc>
          <w:tcPr>
            <w:tcW w:w="4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left="156" w:right="0" w:firstLine="0"/>
              <w:jc w:val="left"/>
            </w:pPr>
            <w:r>
              <w:t>Клінічна</w:t>
            </w:r>
            <w:r>
              <w:t xml:space="preserve"> </w:t>
            </w:r>
            <w:r>
              <w:t>фаза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ендоскопічна</w:t>
            </w:r>
            <w:r>
              <w:t xml:space="preserve"> </w:t>
            </w:r>
            <w:r>
              <w:t>стадія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t>Тяжкість перебігу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left="37" w:right="0" w:firstLine="0"/>
              <w:jc w:val="center"/>
            </w:pPr>
            <w:r>
              <w:t>Ускладнення</w:t>
            </w:r>
          </w:p>
        </w:tc>
      </w:tr>
      <w:tr w:rsidR="007F3BC3">
        <w:trPr>
          <w:trHeight w:val="3050"/>
        </w:trPr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BC3" w:rsidRDefault="008E2D0D">
            <w:pPr>
              <w:spacing w:after="0" w:line="259" w:lineRule="auto"/>
              <w:ind w:left="40" w:right="0" w:firstLine="0"/>
              <w:jc w:val="left"/>
            </w:pPr>
            <w:r>
              <w:t>У</w:t>
            </w:r>
            <w:r>
              <w:t xml:space="preserve"> </w:t>
            </w:r>
            <w:r>
              <w:t>шлунку</w:t>
            </w:r>
            <w:r>
              <w:t>:</w:t>
            </w:r>
          </w:p>
          <w:p w:rsidR="007F3BC3" w:rsidRDefault="008E2D0D">
            <w:pPr>
              <w:spacing w:after="276" w:line="238" w:lineRule="auto"/>
              <w:ind w:left="40" w:right="0" w:firstLine="0"/>
              <w:jc w:val="left"/>
            </w:pPr>
            <w:r>
              <w:t>медіагастральна пілороантральна</w:t>
            </w:r>
          </w:p>
          <w:p w:rsidR="007F3BC3" w:rsidRDefault="008E2D0D">
            <w:pPr>
              <w:spacing w:after="0" w:line="259" w:lineRule="auto"/>
              <w:ind w:left="40" w:right="0" w:firstLine="0"/>
              <w:jc w:val="left"/>
            </w:pPr>
            <w:r>
              <w:t>У</w:t>
            </w:r>
            <w:r>
              <w:t xml:space="preserve"> </w:t>
            </w:r>
            <w:r>
              <w:t>ДПК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103"/>
              </w:numPr>
              <w:spacing w:after="0" w:line="259" w:lineRule="auto"/>
              <w:ind w:right="0" w:hanging="140"/>
              <w:jc w:val="left"/>
            </w:pPr>
            <w:r>
              <w:t>у</w:t>
            </w:r>
            <w:r>
              <w:t xml:space="preserve"> </w:t>
            </w:r>
            <w:r>
              <w:t>цибулині</w:t>
            </w:r>
          </w:p>
          <w:p w:rsidR="007F3BC3" w:rsidRDefault="008E2D0D" w:rsidP="008E2D0D">
            <w:pPr>
              <w:numPr>
                <w:ilvl w:val="0"/>
                <w:numId w:val="103"/>
              </w:numPr>
              <w:spacing w:after="252" w:line="259" w:lineRule="auto"/>
              <w:ind w:right="0" w:hanging="140"/>
              <w:jc w:val="left"/>
            </w:pPr>
            <w:r>
              <w:t>позацибулинна</w:t>
            </w:r>
          </w:p>
          <w:p w:rsidR="007F3BC3" w:rsidRDefault="008E2D0D">
            <w:pPr>
              <w:spacing w:after="0" w:line="259" w:lineRule="auto"/>
              <w:ind w:left="40" w:right="0" w:firstLine="0"/>
              <w:jc w:val="left"/>
            </w:pPr>
            <w:r>
              <w:t>У</w:t>
            </w:r>
            <w:r>
              <w:t xml:space="preserve"> </w:t>
            </w:r>
            <w:r>
              <w:t>шлунку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ДПК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F3BC3" w:rsidRDefault="008E2D0D">
            <w:pPr>
              <w:spacing w:after="0" w:line="259" w:lineRule="auto"/>
              <w:ind w:left="40" w:right="0" w:firstLine="0"/>
              <w:jc w:val="left"/>
            </w:pPr>
            <w:r>
              <w:rPr>
                <w:b/>
              </w:rPr>
              <w:t>Загострення</w:t>
            </w:r>
          </w:p>
          <w:p w:rsidR="007F3BC3" w:rsidRDefault="008E2D0D">
            <w:pPr>
              <w:spacing w:after="0" w:line="259" w:lineRule="auto"/>
              <w:ind w:left="40" w:right="0" w:firstLine="0"/>
              <w:jc w:val="left"/>
            </w:pPr>
            <w:r>
              <w:t>І</w:t>
            </w:r>
            <w:r>
              <w:t xml:space="preserve"> </w:t>
            </w:r>
            <w:r>
              <w:t>стадія</w:t>
            </w:r>
            <w:r>
              <w:t xml:space="preserve"> (</w:t>
            </w:r>
            <w:r>
              <w:t>свіжа</w:t>
            </w:r>
            <w:r>
              <w:t xml:space="preserve"> </w:t>
            </w:r>
            <w:r>
              <w:t>виразка</w:t>
            </w:r>
            <w:r>
              <w:t>)</w:t>
            </w:r>
          </w:p>
          <w:p w:rsidR="007F3BC3" w:rsidRDefault="008E2D0D" w:rsidP="008E2D0D">
            <w:pPr>
              <w:numPr>
                <w:ilvl w:val="0"/>
                <w:numId w:val="104"/>
              </w:numPr>
              <w:spacing w:after="0" w:line="259" w:lineRule="auto"/>
              <w:ind w:right="0" w:hanging="301"/>
              <w:jc w:val="left"/>
            </w:pPr>
            <w:r>
              <w:t>стадія</w:t>
            </w:r>
            <w:r>
              <w:t xml:space="preserve"> (</w:t>
            </w:r>
            <w:r>
              <w:t>початок</w:t>
            </w:r>
            <w:r>
              <w:t xml:space="preserve"> </w:t>
            </w:r>
            <w:r>
              <w:t>епітелізації</w:t>
            </w:r>
            <w:r>
              <w:t>)</w:t>
            </w:r>
          </w:p>
          <w:p w:rsidR="007F3BC3" w:rsidRDefault="008E2D0D">
            <w:pPr>
              <w:spacing w:after="0" w:line="259" w:lineRule="auto"/>
              <w:ind w:left="40" w:right="0" w:firstLine="0"/>
              <w:jc w:val="left"/>
            </w:pPr>
            <w:r>
              <w:rPr>
                <w:b/>
              </w:rPr>
              <w:t>Початок ремісії</w:t>
            </w:r>
          </w:p>
          <w:p w:rsidR="007F3BC3" w:rsidRDefault="008E2D0D" w:rsidP="008E2D0D">
            <w:pPr>
              <w:numPr>
                <w:ilvl w:val="0"/>
                <w:numId w:val="104"/>
              </w:numPr>
              <w:spacing w:after="0" w:line="259" w:lineRule="auto"/>
              <w:ind w:right="0" w:hanging="301"/>
              <w:jc w:val="left"/>
            </w:pPr>
            <w:r>
              <w:t>стадія</w:t>
            </w:r>
            <w:r>
              <w:t xml:space="preserve"> (</w:t>
            </w:r>
            <w:r>
              <w:t>загоєння</w:t>
            </w:r>
            <w:r>
              <w:t xml:space="preserve"> </w:t>
            </w:r>
            <w:r>
              <w:t>виразки</w:t>
            </w:r>
            <w:r>
              <w:t>)</w:t>
            </w:r>
          </w:p>
          <w:p w:rsidR="007F3BC3" w:rsidRDefault="008E2D0D" w:rsidP="008E2D0D">
            <w:pPr>
              <w:numPr>
                <w:ilvl w:val="0"/>
                <w:numId w:val="105"/>
              </w:numPr>
              <w:spacing w:after="0" w:line="259" w:lineRule="auto"/>
              <w:ind w:right="0" w:firstLine="0"/>
              <w:jc w:val="left"/>
            </w:pPr>
            <w:r>
              <w:t>без</w:t>
            </w:r>
            <w:r>
              <w:t xml:space="preserve"> </w:t>
            </w:r>
            <w:r>
              <w:t>утворення</w:t>
            </w:r>
            <w:r>
              <w:t xml:space="preserve"> </w:t>
            </w:r>
            <w:r>
              <w:t>рубця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05"/>
              </w:numPr>
              <w:spacing w:after="2" w:line="238" w:lineRule="auto"/>
              <w:ind w:right="0" w:firstLine="0"/>
              <w:jc w:val="left"/>
            </w:pPr>
            <w:r>
              <w:t>з</w:t>
            </w:r>
            <w:r>
              <w:t xml:space="preserve"> </w:t>
            </w:r>
            <w:r>
              <w:t>формуванням</w:t>
            </w:r>
            <w:r>
              <w:t xml:space="preserve"> </w:t>
            </w:r>
            <w:r>
              <w:t>рубця</w:t>
            </w:r>
            <w:r>
              <w:t xml:space="preserve">, </w:t>
            </w:r>
            <w:r>
              <w:t>рубцевовиразкова</w:t>
            </w:r>
            <w:r>
              <w:t xml:space="preserve"> </w:t>
            </w:r>
            <w:r>
              <w:t>деформація</w:t>
            </w:r>
            <w:r>
              <w:t>.</w:t>
            </w:r>
          </w:p>
          <w:p w:rsidR="007F3BC3" w:rsidRDefault="008E2D0D">
            <w:pPr>
              <w:spacing w:after="3" w:line="259" w:lineRule="auto"/>
              <w:ind w:left="40" w:right="0" w:firstLine="0"/>
              <w:jc w:val="left"/>
            </w:pPr>
            <w:r>
              <w:rPr>
                <w:b/>
              </w:rPr>
              <w:t>Ремісія</w:t>
            </w:r>
          </w:p>
          <w:p w:rsidR="007F3BC3" w:rsidRDefault="008E2D0D">
            <w:pPr>
              <w:spacing w:after="0" w:line="259" w:lineRule="auto"/>
              <w:ind w:left="40" w:right="0" w:firstLine="0"/>
              <w:jc w:val="left"/>
            </w:pPr>
            <w:r>
              <w:t>І</w:t>
            </w:r>
            <w:r>
              <w:t xml:space="preserve">V </w:t>
            </w:r>
            <w:r>
              <w:t>стадія</w:t>
            </w:r>
            <w:r>
              <w:t xml:space="preserve"> </w:t>
            </w:r>
            <w:r>
              <w:tab/>
              <w:t>(</w:t>
            </w:r>
            <w:r>
              <w:t>відсутність</w:t>
            </w:r>
            <w:r>
              <w:t xml:space="preserve"> </w:t>
            </w:r>
            <w:r>
              <w:t>ознак</w:t>
            </w:r>
            <w:r>
              <w:t xml:space="preserve"> </w:t>
            </w:r>
            <w:r>
              <w:t>стійкий</w:t>
            </w:r>
            <w:r>
              <w:t xml:space="preserve"> </w:t>
            </w:r>
            <w:r>
              <w:t>рубець</w:t>
            </w:r>
            <w:r>
              <w:t>)</w:t>
            </w:r>
          </w:p>
        </w:tc>
        <w:tc>
          <w:tcPr>
            <w:tcW w:w="3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або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BC3" w:rsidRDefault="008E2D0D">
            <w:pPr>
              <w:spacing w:after="0" w:line="238" w:lineRule="auto"/>
              <w:ind w:left="40" w:right="0" w:firstLine="0"/>
              <w:jc w:val="left"/>
            </w:pPr>
            <w:r>
              <w:t>Легкий Середньої важкості</w:t>
            </w:r>
          </w:p>
          <w:p w:rsidR="007F3BC3" w:rsidRDefault="008E2D0D">
            <w:pPr>
              <w:spacing w:after="0" w:line="259" w:lineRule="auto"/>
              <w:ind w:left="40" w:right="0" w:firstLine="0"/>
              <w:jc w:val="left"/>
            </w:pPr>
            <w:r>
              <w:t>Важкий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BC3" w:rsidRDefault="008E2D0D">
            <w:pPr>
              <w:spacing w:after="0" w:line="259" w:lineRule="auto"/>
              <w:ind w:left="40" w:right="0" w:firstLine="0"/>
              <w:jc w:val="left"/>
            </w:pPr>
            <w:r>
              <w:t>Кровотеча</w:t>
            </w:r>
          </w:p>
          <w:p w:rsidR="007F3BC3" w:rsidRDefault="008E2D0D">
            <w:pPr>
              <w:spacing w:after="0" w:line="259" w:lineRule="auto"/>
              <w:ind w:left="40" w:right="0" w:firstLine="0"/>
              <w:jc w:val="left"/>
            </w:pPr>
            <w:r>
              <w:t>Перфорація</w:t>
            </w:r>
          </w:p>
          <w:p w:rsidR="007F3BC3" w:rsidRDefault="008E2D0D">
            <w:pPr>
              <w:spacing w:after="0" w:line="259" w:lineRule="auto"/>
              <w:ind w:left="40" w:right="0" w:firstLine="0"/>
              <w:jc w:val="left"/>
            </w:pPr>
            <w:r>
              <w:t>Пенетрація</w:t>
            </w:r>
          </w:p>
          <w:p w:rsidR="007F3BC3" w:rsidRDefault="008E2D0D">
            <w:pPr>
              <w:spacing w:after="0" w:line="259" w:lineRule="auto"/>
              <w:ind w:left="40" w:right="0" w:firstLine="0"/>
              <w:jc w:val="left"/>
            </w:pPr>
            <w:r>
              <w:t>Стеноз</w:t>
            </w:r>
          </w:p>
          <w:p w:rsidR="007F3BC3" w:rsidRDefault="008E2D0D">
            <w:pPr>
              <w:spacing w:after="0" w:line="259" w:lineRule="auto"/>
              <w:ind w:left="40" w:right="0" w:firstLine="0"/>
              <w:jc w:val="left"/>
            </w:pPr>
            <w:r>
              <w:t>Перивісцерит</w:t>
            </w:r>
          </w:p>
        </w:tc>
      </w:tr>
    </w:tbl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Г. ДІАГНОСТИЧНА ПРОГРАМА</w:t>
      </w:r>
    </w:p>
    <w:p w:rsidR="007F3BC3" w:rsidRDefault="008E2D0D">
      <w:pPr>
        <w:ind w:left="4" w:right="0"/>
      </w:pPr>
      <w:r>
        <w:rPr>
          <w:u w:val="single" w:color="000000"/>
        </w:rPr>
        <w:t>Анамнез</w:t>
      </w:r>
      <w:r>
        <w:rPr>
          <w:u w:val="single" w:color="000000"/>
        </w:rPr>
        <w:t xml:space="preserve"> </w:t>
      </w:r>
      <w:r>
        <w:rPr>
          <w:u w:val="single" w:color="000000"/>
        </w:rPr>
        <w:t>ВХШ</w:t>
      </w:r>
      <w:r>
        <w:t xml:space="preserve"> – </w:t>
      </w:r>
      <w:r>
        <w:t>початок</w:t>
      </w:r>
      <w:r>
        <w:t xml:space="preserve"> </w:t>
      </w:r>
      <w:r>
        <w:t>поступовий</w:t>
      </w:r>
      <w:r>
        <w:t xml:space="preserve">, </w:t>
      </w:r>
      <w:r>
        <w:t>перебіг</w:t>
      </w:r>
      <w:r>
        <w:t xml:space="preserve"> – </w:t>
      </w:r>
      <w:r>
        <w:t>рецидивуючий</w:t>
      </w:r>
      <w:r>
        <w:t xml:space="preserve"> </w:t>
      </w:r>
      <w:r>
        <w:t>із</w:t>
      </w:r>
      <w:r>
        <w:t xml:space="preserve"> </w:t>
      </w:r>
      <w:r>
        <w:t>сезонними</w:t>
      </w:r>
      <w:r>
        <w:t xml:space="preserve"> </w:t>
      </w:r>
      <w:r>
        <w:t>загостреннями</w:t>
      </w:r>
      <w:r>
        <w:t xml:space="preserve">, </w:t>
      </w:r>
      <w:r>
        <w:t>зв</w:t>
      </w:r>
      <w:r>
        <w:t>'</w:t>
      </w:r>
      <w:r>
        <w:t>язок</w:t>
      </w:r>
      <w:r>
        <w:t xml:space="preserve"> </w:t>
      </w:r>
      <w:r>
        <w:t>із</w:t>
      </w:r>
      <w:r>
        <w:t xml:space="preserve"> </w:t>
      </w:r>
      <w:r>
        <w:t>аліментарними</w:t>
      </w:r>
      <w:r>
        <w:t xml:space="preserve"> </w:t>
      </w:r>
      <w:r>
        <w:t>порушеннями</w:t>
      </w:r>
      <w:r>
        <w:t>.</w:t>
      </w:r>
    </w:p>
    <w:p w:rsidR="007F3BC3" w:rsidRDefault="008E2D0D">
      <w:pPr>
        <w:ind w:left="4" w:right="0"/>
      </w:pPr>
      <w:r>
        <w:rPr>
          <w:u w:val="single" w:color="000000"/>
        </w:rPr>
        <w:t>Анамнез</w:t>
      </w:r>
      <w:r>
        <w:rPr>
          <w:u w:val="single" w:color="000000"/>
        </w:rPr>
        <w:t xml:space="preserve"> </w:t>
      </w:r>
      <w:r>
        <w:rPr>
          <w:u w:val="single" w:color="000000"/>
        </w:rPr>
        <w:t>ВХ</w:t>
      </w:r>
      <w:r>
        <w:rPr>
          <w:u w:val="single" w:color="000000"/>
        </w:rPr>
        <w:t xml:space="preserve"> </w:t>
      </w:r>
      <w:r>
        <w:rPr>
          <w:u w:val="single" w:color="000000"/>
        </w:rPr>
        <w:t>ДПК</w:t>
      </w:r>
      <w:r>
        <w:t xml:space="preserve"> – </w:t>
      </w:r>
      <w:r>
        <w:t>виражена</w:t>
      </w:r>
      <w:r>
        <w:t xml:space="preserve"> </w:t>
      </w:r>
      <w:r>
        <w:t>спадкоємна</w:t>
      </w:r>
      <w:r>
        <w:t xml:space="preserve"> </w:t>
      </w:r>
      <w:r>
        <w:t>схильність</w:t>
      </w:r>
      <w:r>
        <w:t xml:space="preserve"> (</w:t>
      </w:r>
      <w:r>
        <w:t>до</w:t>
      </w:r>
      <w:r>
        <w:t xml:space="preserve"> 75% </w:t>
      </w:r>
      <w:r>
        <w:t>хворих</w:t>
      </w:r>
      <w:r>
        <w:t xml:space="preserve">), </w:t>
      </w:r>
      <w:r>
        <w:t>зв</w:t>
      </w:r>
      <w:r>
        <w:t>'</w:t>
      </w:r>
      <w:r>
        <w:t>язок</w:t>
      </w:r>
      <w:r>
        <w:t xml:space="preserve"> </w:t>
      </w:r>
      <w:r>
        <w:t>загострення</w:t>
      </w:r>
      <w:r>
        <w:t xml:space="preserve"> </w:t>
      </w:r>
      <w:r>
        <w:t>з психоемоційними</w:t>
      </w:r>
      <w:r>
        <w:t xml:space="preserve"> </w:t>
      </w:r>
      <w:r>
        <w:t>перевантаженнями</w:t>
      </w:r>
      <w:r>
        <w:t xml:space="preserve">, </w:t>
      </w:r>
      <w:r>
        <w:t>перебіг</w:t>
      </w:r>
      <w:r>
        <w:t xml:space="preserve"> – </w:t>
      </w:r>
      <w:r>
        <w:t>рецидивуючий</w:t>
      </w:r>
      <w:r>
        <w:t xml:space="preserve">, </w:t>
      </w:r>
      <w:r>
        <w:t>сезонність</w:t>
      </w:r>
      <w:r>
        <w:t xml:space="preserve"> </w:t>
      </w:r>
      <w:r>
        <w:t>виражена</w:t>
      </w:r>
      <w:r>
        <w:t xml:space="preserve"> </w:t>
      </w:r>
      <w:r>
        <w:t>в</w:t>
      </w:r>
      <w:r>
        <w:t xml:space="preserve"> 1/3 </w:t>
      </w:r>
      <w:r>
        <w:t>хворих</w:t>
      </w:r>
      <w:r>
        <w:t>.</w:t>
      </w:r>
    </w:p>
    <w:p w:rsidR="007F3BC3" w:rsidRDefault="008E2D0D">
      <w:pPr>
        <w:ind w:left="4" w:right="0"/>
      </w:pPr>
      <w:r>
        <w:rPr>
          <w:u w:val="single" w:color="000000"/>
        </w:rPr>
        <w:t>Скарги</w:t>
      </w:r>
      <w:r>
        <w:rPr>
          <w:u w:val="single" w:color="000000"/>
        </w:rPr>
        <w:t xml:space="preserve"> </w:t>
      </w:r>
      <w:r>
        <w:rPr>
          <w:u w:val="single" w:color="000000"/>
        </w:rPr>
        <w:t>при</w:t>
      </w:r>
      <w:r>
        <w:rPr>
          <w:u w:val="single" w:color="000000"/>
        </w:rPr>
        <w:t xml:space="preserve"> </w:t>
      </w:r>
      <w:r>
        <w:rPr>
          <w:u w:val="single" w:color="000000"/>
        </w:rPr>
        <w:t>ВХШ</w:t>
      </w:r>
      <w:r>
        <w:t xml:space="preserve">: </w:t>
      </w:r>
      <w:r>
        <w:t>біль</w:t>
      </w:r>
      <w:r>
        <w:t xml:space="preserve"> (</w:t>
      </w:r>
      <w:r>
        <w:t>частіше</w:t>
      </w:r>
      <w:r>
        <w:t xml:space="preserve"> </w:t>
      </w:r>
      <w:r>
        <w:t>ниючий</w:t>
      </w:r>
      <w:r>
        <w:t xml:space="preserve">) </w:t>
      </w:r>
      <w:r>
        <w:t>за</w:t>
      </w:r>
      <w:r>
        <w:t xml:space="preserve"> </w:t>
      </w:r>
      <w:r>
        <w:t>мечоподібним</w:t>
      </w:r>
      <w:r>
        <w:t xml:space="preserve"> </w:t>
      </w:r>
      <w:r>
        <w:t>відростком</w:t>
      </w:r>
      <w:r>
        <w:t xml:space="preserve"> </w:t>
      </w:r>
      <w:r>
        <w:t>і</w:t>
      </w:r>
      <w:r>
        <w:t xml:space="preserve"> </w:t>
      </w:r>
      <w:r>
        <w:t>в</w:t>
      </w:r>
      <w:r>
        <w:t xml:space="preserve"> </w:t>
      </w:r>
      <w:r>
        <w:t>епігастральній області</w:t>
      </w:r>
      <w:r>
        <w:t xml:space="preserve"> </w:t>
      </w:r>
      <w:r>
        <w:t>че</w:t>
      </w:r>
      <w:r>
        <w:t>рез</w:t>
      </w:r>
      <w:r>
        <w:t xml:space="preserve"> 0,5-1,5 </w:t>
      </w:r>
      <w:r>
        <w:t>години</w:t>
      </w:r>
      <w:r>
        <w:t xml:space="preserve"> </w:t>
      </w:r>
      <w:r>
        <w:t>після</w:t>
      </w:r>
      <w:r>
        <w:t xml:space="preserve"> </w:t>
      </w:r>
      <w:r>
        <w:t>прийому</w:t>
      </w:r>
      <w:r>
        <w:t xml:space="preserve"> </w:t>
      </w:r>
      <w:r>
        <w:t>їжі</w:t>
      </w:r>
      <w:r>
        <w:t xml:space="preserve">, </w:t>
      </w:r>
      <w:r>
        <w:t>блювота</w:t>
      </w:r>
      <w:r>
        <w:t xml:space="preserve">, </w:t>
      </w:r>
      <w:r>
        <w:t>зниження</w:t>
      </w:r>
      <w:r>
        <w:t xml:space="preserve"> </w:t>
      </w:r>
      <w:r>
        <w:t>апетиту</w:t>
      </w:r>
      <w:r>
        <w:t xml:space="preserve"> </w:t>
      </w:r>
      <w:r>
        <w:t>до</w:t>
      </w:r>
      <w:r>
        <w:t xml:space="preserve"> </w:t>
      </w:r>
      <w:r>
        <w:t>анорексії</w:t>
      </w:r>
      <w:r>
        <w:t xml:space="preserve">, </w:t>
      </w:r>
      <w:r>
        <w:t>нудота</w:t>
      </w:r>
      <w:r>
        <w:t xml:space="preserve">, </w:t>
      </w:r>
      <w:r>
        <w:t>печія</w:t>
      </w:r>
      <w:r>
        <w:t>.</w:t>
      </w:r>
    </w:p>
    <w:p w:rsidR="007F3BC3" w:rsidRDefault="008E2D0D">
      <w:pPr>
        <w:ind w:left="4" w:right="0"/>
      </w:pPr>
      <w:r>
        <w:rPr>
          <w:u w:val="single" w:color="000000"/>
        </w:rPr>
        <w:t>Скарги</w:t>
      </w:r>
      <w:r>
        <w:rPr>
          <w:u w:val="single" w:color="000000"/>
        </w:rPr>
        <w:t xml:space="preserve"> </w:t>
      </w:r>
      <w:r>
        <w:rPr>
          <w:u w:val="single" w:color="000000"/>
        </w:rPr>
        <w:t>при</w:t>
      </w:r>
      <w:r>
        <w:rPr>
          <w:u w:val="single" w:color="000000"/>
        </w:rPr>
        <w:t xml:space="preserve"> </w:t>
      </w:r>
      <w:r>
        <w:rPr>
          <w:u w:val="single" w:color="000000"/>
        </w:rPr>
        <w:t>ВХ</w:t>
      </w:r>
      <w:r>
        <w:rPr>
          <w:u w:val="single" w:color="000000"/>
        </w:rPr>
        <w:t xml:space="preserve"> </w:t>
      </w:r>
      <w:r>
        <w:rPr>
          <w:u w:val="single" w:color="000000"/>
        </w:rPr>
        <w:t>ДПК</w:t>
      </w:r>
      <w:r>
        <w:t xml:space="preserve">: </w:t>
      </w:r>
      <w:r>
        <w:t>інтенсивний</w:t>
      </w:r>
      <w:r>
        <w:t xml:space="preserve"> (</w:t>
      </w:r>
      <w:r>
        <w:t>ниючий</w:t>
      </w:r>
      <w:r>
        <w:t xml:space="preserve"> </w:t>
      </w:r>
      <w:r>
        <w:t>і</w:t>
      </w:r>
      <w:r>
        <w:t xml:space="preserve"> </w:t>
      </w:r>
      <w:r>
        <w:t>нападоподібний</w:t>
      </w:r>
      <w:r>
        <w:t xml:space="preserve">) </w:t>
      </w:r>
      <w:r>
        <w:t>біль</w:t>
      </w:r>
      <w:r>
        <w:t xml:space="preserve"> </w:t>
      </w:r>
      <w:r>
        <w:t>у</w:t>
      </w:r>
      <w:r>
        <w:t xml:space="preserve"> </w:t>
      </w:r>
      <w:r>
        <w:t>верхній</w:t>
      </w:r>
      <w:r>
        <w:t xml:space="preserve"> </w:t>
      </w:r>
      <w:r>
        <w:t>половині живота</w:t>
      </w:r>
      <w:r>
        <w:t xml:space="preserve">, </w:t>
      </w:r>
      <w:r>
        <w:t>пілородуоденальний</w:t>
      </w:r>
      <w:r>
        <w:t xml:space="preserve"> </w:t>
      </w:r>
      <w:r>
        <w:t>зоні</w:t>
      </w:r>
      <w:r>
        <w:t xml:space="preserve"> </w:t>
      </w:r>
      <w:r>
        <w:t>натщесерце</w:t>
      </w:r>
      <w:r>
        <w:t xml:space="preserve"> </w:t>
      </w:r>
      <w:r>
        <w:t>або</w:t>
      </w:r>
      <w:r>
        <w:t xml:space="preserve"> </w:t>
      </w:r>
      <w:r>
        <w:t>пізній</w:t>
      </w:r>
      <w:r>
        <w:t xml:space="preserve"> (</w:t>
      </w:r>
      <w:r>
        <w:t>через</w:t>
      </w:r>
      <w:r>
        <w:t xml:space="preserve"> 2-3 </w:t>
      </w:r>
      <w:r>
        <w:t>години</w:t>
      </w:r>
      <w:r>
        <w:t xml:space="preserve"> </w:t>
      </w:r>
      <w:r>
        <w:t>після</w:t>
      </w:r>
      <w:r>
        <w:t xml:space="preserve"> </w:t>
      </w:r>
      <w:r>
        <w:t>їжі</w:t>
      </w:r>
      <w:r>
        <w:t xml:space="preserve">); </w:t>
      </w:r>
      <w:r>
        <w:t>нічні болі</w:t>
      </w:r>
      <w:r>
        <w:t xml:space="preserve"> </w:t>
      </w:r>
      <w:r>
        <w:t>у</w:t>
      </w:r>
      <w:r>
        <w:t xml:space="preserve"> 50-60% </w:t>
      </w:r>
      <w:r>
        <w:t>хворих</w:t>
      </w:r>
      <w:r>
        <w:t xml:space="preserve">, </w:t>
      </w:r>
      <w:r>
        <w:t>мойніганівський</w:t>
      </w:r>
      <w:r>
        <w:t xml:space="preserve"> </w:t>
      </w:r>
      <w:r>
        <w:t>ритм</w:t>
      </w:r>
      <w:r>
        <w:t xml:space="preserve"> </w:t>
      </w:r>
      <w:r>
        <w:t>болі</w:t>
      </w:r>
      <w:r>
        <w:t xml:space="preserve">, </w:t>
      </w:r>
      <w:r>
        <w:t>нерідко</w:t>
      </w:r>
      <w:r>
        <w:t xml:space="preserve"> </w:t>
      </w:r>
      <w:r>
        <w:t>ірадіація</w:t>
      </w:r>
      <w:r>
        <w:t xml:space="preserve"> (</w:t>
      </w:r>
      <w:r>
        <w:t>у</w:t>
      </w:r>
      <w:r>
        <w:t xml:space="preserve"> </w:t>
      </w:r>
      <w:r>
        <w:t>спину</w:t>
      </w:r>
      <w:r>
        <w:t xml:space="preserve">, </w:t>
      </w:r>
      <w:r>
        <w:t>у</w:t>
      </w:r>
      <w:r>
        <w:t xml:space="preserve"> </w:t>
      </w:r>
      <w:r>
        <w:t>поперек</w:t>
      </w:r>
      <w:r>
        <w:t xml:space="preserve">), </w:t>
      </w:r>
      <w:r>
        <w:t>вісцеральні</w:t>
      </w:r>
      <w:r>
        <w:t xml:space="preserve"> </w:t>
      </w:r>
      <w:r>
        <w:t>болі</w:t>
      </w:r>
      <w:r>
        <w:t xml:space="preserve">; </w:t>
      </w:r>
      <w:r>
        <w:t>печія</w:t>
      </w:r>
      <w:r>
        <w:t xml:space="preserve">, </w:t>
      </w:r>
      <w:r>
        <w:t>відрижка</w:t>
      </w:r>
      <w:r>
        <w:t xml:space="preserve"> </w:t>
      </w:r>
      <w:r>
        <w:t>кислим</w:t>
      </w:r>
      <w:r>
        <w:t xml:space="preserve">, </w:t>
      </w:r>
      <w:r>
        <w:t>блювота</w:t>
      </w:r>
      <w:r>
        <w:t xml:space="preserve"> (</w:t>
      </w:r>
      <w:r>
        <w:t>частіше</w:t>
      </w:r>
      <w:r>
        <w:t xml:space="preserve"> </w:t>
      </w:r>
      <w:r>
        <w:t>однократна</w:t>
      </w:r>
      <w:r>
        <w:t xml:space="preserve">), </w:t>
      </w:r>
      <w:r>
        <w:t>схильність</w:t>
      </w:r>
      <w:r>
        <w:t xml:space="preserve"> </w:t>
      </w:r>
      <w:r>
        <w:t>до запорів</w:t>
      </w:r>
      <w:r>
        <w:t xml:space="preserve">, </w:t>
      </w:r>
      <w:r>
        <w:t>головний</w:t>
      </w:r>
      <w:r>
        <w:t xml:space="preserve"> </w:t>
      </w:r>
      <w:r>
        <w:t>біль</w:t>
      </w:r>
      <w:r>
        <w:t xml:space="preserve">, </w:t>
      </w:r>
      <w:r>
        <w:t>емоційна</w:t>
      </w:r>
      <w:r>
        <w:t xml:space="preserve"> </w:t>
      </w:r>
      <w:r>
        <w:t>лабільність</w:t>
      </w:r>
      <w:r>
        <w:t>.</w:t>
      </w:r>
    </w:p>
    <w:p w:rsidR="007F3BC3" w:rsidRDefault="008E2D0D">
      <w:pPr>
        <w:ind w:left="4" w:right="0"/>
      </w:pPr>
      <w:r>
        <w:rPr>
          <w:u w:val="single" w:color="000000"/>
        </w:rPr>
        <w:t>Об</w:t>
      </w:r>
      <w:r>
        <w:rPr>
          <w:u w:val="single" w:color="000000"/>
        </w:rPr>
        <w:t>`</w:t>
      </w:r>
      <w:r>
        <w:rPr>
          <w:u w:val="single" w:color="000000"/>
        </w:rPr>
        <w:t>єктивне</w:t>
      </w:r>
      <w:r>
        <w:rPr>
          <w:u w:val="single" w:color="000000"/>
        </w:rPr>
        <w:t xml:space="preserve"> </w:t>
      </w:r>
      <w:r>
        <w:rPr>
          <w:u w:val="single" w:color="000000"/>
        </w:rPr>
        <w:t>дослідження</w:t>
      </w:r>
      <w:r>
        <w:rPr>
          <w:u w:val="single" w:color="000000"/>
        </w:rPr>
        <w:t>:</w:t>
      </w:r>
      <w:r>
        <w:t xml:space="preserve"> </w:t>
      </w:r>
      <w:r>
        <w:t>ВХШ</w:t>
      </w:r>
      <w:r>
        <w:t xml:space="preserve"> – </w:t>
      </w:r>
      <w:r>
        <w:t>пальпаторна</w:t>
      </w:r>
      <w:r>
        <w:t xml:space="preserve"> </w:t>
      </w:r>
      <w:r>
        <w:t>болючість</w:t>
      </w:r>
      <w:r>
        <w:t xml:space="preserve">, </w:t>
      </w:r>
      <w:r>
        <w:t>іноді</w:t>
      </w:r>
      <w:r>
        <w:t xml:space="preserve"> </w:t>
      </w:r>
      <w:r>
        <w:t>напруга</w:t>
      </w:r>
      <w:r>
        <w:t xml:space="preserve"> </w:t>
      </w:r>
      <w:r>
        <w:t>черевної</w:t>
      </w:r>
      <w:r>
        <w:t xml:space="preserve"> </w:t>
      </w:r>
      <w:r>
        <w:t>стінки</w:t>
      </w:r>
      <w:r>
        <w:t xml:space="preserve"> </w:t>
      </w:r>
      <w:r>
        <w:t>в епігастрії</w:t>
      </w:r>
      <w:r>
        <w:t>.</w:t>
      </w:r>
    </w:p>
    <w:p w:rsidR="007F3BC3" w:rsidRDefault="008E2D0D">
      <w:pPr>
        <w:ind w:left="4" w:right="0"/>
      </w:pPr>
      <w:r>
        <w:t>ВХ</w:t>
      </w:r>
      <w:r>
        <w:t xml:space="preserve"> </w:t>
      </w:r>
      <w:r>
        <w:t>ДПК</w:t>
      </w:r>
      <w:r>
        <w:t xml:space="preserve"> – </w:t>
      </w:r>
      <w:r>
        <w:t>виражена</w:t>
      </w:r>
      <w:r>
        <w:t xml:space="preserve"> </w:t>
      </w:r>
      <w:r>
        <w:t>локальна</w:t>
      </w:r>
      <w:r>
        <w:t xml:space="preserve"> </w:t>
      </w:r>
      <w:r>
        <w:t>пальпаторна</w:t>
      </w:r>
      <w:r>
        <w:t xml:space="preserve"> </w:t>
      </w:r>
      <w:r>
        <w:t>і</w:t>
      </w:r>
      <w:r>
        <w:t xml:space="preserve"> </w:t>
      </w:r>
      <w:r>
        <w:t>перкуторна</w:t>
      </w:r>
      <w:r>
        <w:t xml:space="preserve"> </w:t>
      </w:r>
      <w:r>
        <w:t>болючість</w:t>
      </w:r>
      <w:r>
        <w:t xml:space="preserve"> </w:t>
      </w:r>
      <w:r>
        <w:t>у</w:t>
      </w:r>
      <w:r>
        <w:t xml:space="preserve"> </w:t>
      </w:r>
      <w:r>
        <w:t>пілородуоденальній зоні</w:t>
      </w:r>
      <w:r>
        <w:t xml:space="preserve">, </w:t>
      </w:r>
      <w:r>
        <w:t>позитивний</w:t>
      </w:r>
      <w:r>
        <w:t xml:space="preserve"> </w:t>
      </w:r>
      <w:r>
        <w:t>молоточковий</w:t>
      </w:r>
      <w:r>
        <w:t xml:space="preserve"> (</w:t>
      </w:r>
      <w:r>
        <w:t>Менделя</w:t>
      </w:r>
      <w:r>
        <w:t xml:space="preserve">) </w:t>
      </w:r>
      <w:r>
        <w:t>симптом</w:t>
      </w:r>
      <w:r>
        <w:t xml:space="preserve">, </w:t>
      </w:r>
      <w:r>
        <w:t>локальна</w:t>
      </w:r>
      <w:r>
        <w:t xml:space="preserve"> </w:t>
      </w:r>
      <w:r>
        <w:t>м</w:t>
      </w:r>
      <w:r>
        <w:t>'</w:t>
      </w:r>
      <w:r>
        <w:t>язова</w:t>
      </w:r>
      <w:r>
        <w:t xml:space="preserve"> </w:t>
      </w:r>
      <w:r>
        <w:t>напруга</w:t>
      </w:r>
      <w:r>
        <w:t xml:space="preserve">, </w:t>
      </w:r>
      <w:r>
        <w:t>зони</w:t>
      </w:r>
      <w:r>
        <w:t xml:space="preserve"> </w:t>
      </w:r>
      <w:r>
        <w:t>шкірної гіперестезії</w:t>
      </w:r>
      <w:r>
        <w:t xml:space="preserve"> </w:t>
      </w:r>
      <w:r>
        <w:t>Захар</w:t>
      </w:r>
      <w:r>
        <w:t>’</w:t>
      </w:r>
      <w:r>
        <w:t>їна</w:t>
      </w:r>
      <w:r>
        <w:t>-</w:t>
      </w:r>
      <w:r>
        <w:t>Гедда</w:t>
      </w:r>
      <w:r>
        <w:t xml:space="preserve">, </w:t>
      </w:r>
      <w:r>
        <w:t>астеновегетативні</w:t>
      </w:r>
      <w:r>
        <w:t xml:space="preserve"> </w:t>
      </w:r>
      <w:r>
        <w:t>прояви</w:t>
      </w:r>
      <w:r>
        <w:t>.</w:t>
      </w:r>
    </w:p>
    <w:p w:rsidR="007F3BC3" w:rsidRDefault="008E2D0D">
      <w:pPr>
        <w:ind w:left="4" w:right="0"/>
      </w:pPr>
      <w:r>
        <w:t>Примітка</w:t>
      </w:r>
      <w:r>
        <w:t xml:space="preserve">: </w:t>
      </w:r>
      <w:r>
        <w:t>атиповий</w:t>
      </w:r>
      <w:r>
        <w:t xml:space="preserve"> </w:t>
      </w:r>
      <w:r>
        <w:t>перебіг</w:t>
      </w:r>
      <w:r>
        <w:t xml:space="preserve"> </w:t>
      </w:r>
      <w:r>
        <w:t>ВХ</w:t>
      </w:r>
      <w:r>
        <w:t xml:space="preserve"> (</w:t>
      </w:r>
      <w:r>
        <w:t>прихований</w:t>
      </w:r>
      <w:r>
        <w:t xml:space="preserve">, </w:t>
      </w:r>
      <w:r>
        <w:t>безбольовий</w:t>
      </w:r>
      <w:r>
        <w:t xml:space="preserve"> </w:t>
      </w:r>
      <w:r>
        <w:t>варіант</w:t>
      </w:r>
      <w:r>
        <w:t>, "</w:t>
      </w:r>
      <w:r>
        <w:t>німа</w:t>
      </w:r>
      <w:r>
        <w:t xml:space="preserve"> </w:t>
      </w:r>
      <w:r>
        <w:t>виразка</w:t>
      </w:r>
      <w:r>
        <w:t xml:space="preserve">") – </w:t>
      </w:r>
      <w:r>
        <w:t>до</w:t>
      </w:r>
      <w:r>
        <w:t xml:space="preserve"> 50% </w:t>
      </w:r>
      <w:r>
        <w:t>хворих</w:t>
      </w:r>
      <w:r>
        <w:t xml:space="preserve">, </w:t>
      </w:r>
      <w:r>
        <w:t>особливо</w:t>
      </w:r>
      <w:r>
        <w:t xml:space="preserve"> </w:t>
      </w:r>
      <w:r>
        <w:t>у</w:t>
      </w:r>
      <w:r>
        <w:t xml:space="preserve"> </w:t>
      </w:r>
      <w:r>
        <w:t>хлопчиків</w:t>
      </w:r>
      <w:r>
        <w:t>.</w:t>
      </w:r>
    </w:p>
    <w:p w:rsidR="007F3BC3" w:rsidRDefault="008E2D0D">
      <w:pPr>
        <w:ind w:left="4" w:right="0"/>
      </w:pPr>
      <w:r>
        <w:t>Ускладнення</w:t>
      </w:r>
      <w:r>
        <w:t xml:space="preserve"> </w:t>
      </w:r>
      <w:r>
        <w:t>спостерігаються</w:t>
      </w:r>
      <w:r>
        <w:t xml:space="preserve"> </w:t>
      </w:r>
      <w:r>
        <w:t>в</w:t>
      </w:r>
      <w:r>
        <w:t xml:space="preserve"> 15-20% </w:t>
      </w:r>
      <w:r>
        <w:t>хворих</w:t>
      </w:r>
      <w:r>
        <w:t xml:space="preserve"> </w:t>
      </w:r>
      <w:r>
        <w:t>з</w:t>
      </w:r>
      <w:r>
        <w:t xml:space="preserve"> </w:t>
      </w:r>
      <w:r>
        <w:t>ВХ</w:t>
      </w:r>
      <w:r>
        <w:t xml:space="preserve">, </w:t>
      </w:r>
      <w:r>
        <w:t>удвічі</w:t>
      </w:r>
      <w:r>
        <w:t xml:space="preserve"> </w:t>
      </w:r>
      <w:r>
        <w:t>частіше</w:t>
      </w:r>
      <w:r>
        <w:t xml:space="preserve"> </w:t>
      </w:r>
      <w:r>
        <w:t>в</w:t>
      </w:r>
      <w:r>
        <w:t xml:space="preserve"> </w:t>
      </w:r>
      <w:r>
        <w:t>хлопчиків</w:t>
      </w:r>
      <w:r>
        <w:t xml:space="preserve"> (</w:t>
      </w:r>
      <w:r>
        <w:t>кровотеча</w:t>
      </w:r>
      <w:r>
        <w:t xml:space="preserve"> – </w:t>
      </w:r>
      <w:r>
        <w:t xml:space="preserve">80%; </w:t>
      </w:r>
      <w:r>
        <w:t>деформація</w:t>
      </w:r>
      <w:r>
        <w:t xml:space="preserve"> </w:t>
      </w:r>
      <w:r>
        <w:t>і</w:t>
      </w:r>
      <w:r>
        <w:t xml:space="preserve"> </w:t>
      </w:r>
      <w:r>
        <w:t>стеноз</w:t>
      </w:r>
      <w:r>
        <w:t xml:space="preserve"> – 10-11%; </w:t>
      </w:r>
      <w:r>
        <w:t>перфорація</w:t>
      </w:r>
      <w:r>
        <w:t xml:space="preserve"> – 7-8%; </w:t>
      </w:r>
      <w:r>
        <w:t>пенетрація</w:t>
      </w:r>
      <w:r>
        <w:t xml:space="preserve"> – 1-1,5%).</w:t>
      </w:r>
    </w:p>
    <w:p w:rsidR="007F3BC3" w:rsidRDefault="008E2D0D">
      <w:pPr>
        <w:spacing w:after="35"/>
        <w:ind w:left="4" w:right="0"/>
      </w:pPr>
      <w:r>
        <w:t>Для</w:t>
      </w:r>
      <w:r>
        <w:t xml:space="preserve"> </w:t>
      </w:r>
      <w:r>
        <w:t>сучасного</w:t>
      </w:r>
      <w:r>
        <w:t xml:space="preserve"> </w:t>
      </w:r>
      <w:r>
        <w:t>перебігу</w:t>
      </w:r>
      <w:r>
        <w:t xml:space="preserve"> </w:t>
      </w:r>
      <w:r>
        <w:t>ВХ</w:t>
      </w:r>
      <w:r>
        <w:t xml:space="preserve"> </w:t>
      </w:r>
      <w:r>
        <w:t>ДПК</w:t>
      </w:r>
      <w:r>
        <w:t xml:space="preserve"> </w:t>
      </w:r>
      <w:r>
        <w:t>характерно</w:t>
      </w:r>
      <w:r>
        <w:t>:</w:t>
      </w:r>
    </w:p>
    <w:p w:rsidR="007F3BC3" w:rsidRDefault="008E2D0D">
      <w:pPr>
        <w:numPr>
          <w:ilvl w:val="0"/>
          <w:numId w:val="20"/>
        </w:numPr>
        <w:spacing w:after="36"/>
        <w:ind w:right="0"/>
      </w:pPr>
      <w:r>
        <w:t>омолодження</w:t>
      </w:r>
      <w:r>
        <w:t xml:space="preserve"> (</w:t>
      </w:r>
      <w:r>
        <w:t>маніфестація</w:t>
      </w:r>
      <w:r>
        <w:t xml:space="preserve"> </w:t>
      </w:r>
      <w:r>
        <w:t>захворювання</w:t>
      </w:r>
      <w:r>
        <w:t xml:space="preserve"> </w:t>
      </w:r>
      <w:r>
        <w:t>в</w:t>
      </w:r>
      <w:r>
        <w:t xml:space="preserve"> 7-9 </w:t>
      </w:r>
      <w:r>
        <w:t>років</w:t>
      </w:r>
      <w:r>
        <w:t>);</w:t>
      </w:r>
    </w:p>
    <w:p w:rsidR="007F3BC3" w:rsidRDefault="008E2D0D">
      <w:pPr>
        <w:numPr>
          <w:ilvl w:val="0"/>
          <w:numId w:val="20"/>
        </w:numPr>
        <w:spacing w:after="36"/>
        <w:ind w:right="0"/>
      </w:pPr>
      <w:r>
        <w:t>зміни</w:t>
      </w:r>
      <w:r>
        <w:t xml:space="preserve"> </w:t>
      </w:r>
      <w:r>
        <w:t>морфогенезу</w:t>
      </w:r>
      <w:r>
        <w:t xml:space="preserve"> </w:t>
      </w:r>
      <w:r>
        <w:t>хвороби</w:t>
      </w:r>
      <w:r>
        <w:t>;</w:t>
      </w:r>
    </w:p>
    <w:p w:rsidR="007F3BC3" w:rsidRDefault="008E2D0D">
      <w:pPr>
        <w:numPr>
          <w:ilvl w:val="0"/>
          <w:numId w:val="20"/>
        </w:numPr>
        <w:spacing w:after="36"/>
        <w:ind w:right="0"/>
      </w:pPr>
      <w:r>
        <w:t>атиповий</w:t>
      </w:r>
      <w:r>
        <w:t xml:space="preserve"> </w:t>
      </w:r>
      <w:r>
        <w:t>перебіг</w:t>
      </w:r>
      <w:r>
        <w:t xml:space="preserve"> (</w:t>
      </w:r>
      <w:r>
        <w:t>скритий</w:t>
      </w:r>
      <w:r>
        <w:t xml:space="preserve">, </w:t>
      </w:r>
      <w:r>
        <w:t>безбольовий</w:t>
      </w:r>
      <w:r>
        <w:t xml:space="preserve"> </w:t>
      </w:r>
      <w:r>
        <w:t>варіант</w:t>
      </w:r>
      <w:r>
        <w:t xml:space="preserve"> </w:t>
      </w:r>
      <w:r>
        <w:t>майже</w:t>
      </w:r>
      <w:r>
        <w:t xml:space="preserve"> </w:t>
      </w:r>
      <w:r>
        <w:t>у</w:t>
      </w:r>
      <w:r>
        <w:t xml:space="preserve"> </w:t>
      </w:r>
      <w:r>
        <w:t>половини</w:t>
      </w:r>
      <w:r>
        <w:t xml:space="preserve"> </w:t>
      </w:r>
      <w:r>
        <w:t>хворих</w:t>
      </w:r>
      <w:r>
        <w:t>);</w:t>
      </w:r>
    </w:p>
    <w:p w:rsidR="007F3BC3" w:rsidRDefault="008E2D0D">
      <w:pPr>
        <w:numPr>
          <w:ilvl w:val="0"/>
          <w:numId w:val="20"/>
        </w:numPr>
        <w:spacing w:after="43" w:line="238" w:lineRule="auto"/>
        <w:ind w:right="0"/>
      </w:pPr>
      <w:r>
        <w:t>збільшення</w:t>
      </w:r>
      <w:r>
        <w:t xml:space="preserve"> </w:t>
      </w:r>
      <w:r>
        <w:t>частоти</w:t>
      </w:r>
      <w:r>
        <w:t xml:space="preserve"> </w:t>
      </w:r>
      <w:r>
        <w:t>ускладнень</w:t>
      </w:r>
      <w:r>
        <w:t xml:space="preserve"> </w:t>
      </w:r>
      <w:r>
        <w:t>і</w:t>
      </w:r>
      <w:r>
        <w:t xml:space="preserve"> </w:t>
      </w:r>
      <w:r>
        <w:t>тяжких</w:t>
      </w:r>
      <w:r>
        <w:t xml:space="preserve"> </w:t>
      </w:r>
      <w:r>
        <w:t>варіантів</w:t>
      </w:r>
      <w:r>
        <w:t xml:space="preserve"> </w:t>
      </w:r>
      <w:r>
        <w:t>перебігу</w:t>
      </w:r>
      <w:r>
        <w:t>; -</w:t>
      </w:r>
      <w:r>
        <w:rPr>
          <w:rFonts w:ascii="Arial" w:eastAsia="Arial" w:hAnsi="Arial" w:cs="Arial"/>
        </w:rPr>
        <w:t xml:space="preserve"> </w:t>
      </w:r>
      <w:r>
        <w:t>резистентність</w:t>
      </w:r>
      <w:r>
        <w:t xml:space="preserve"> </w:t>
      </w:r>
      <w:r>
        <w:t>до</w:t>
      </w:r>
      <w:r>
        <w:t xml:space="preserve"> </w:t>
      </w:r>
      <w:r>
        <w:t>лікування</w:t>
      </w:r>
      <w:r>
        <w:t xml:space="preserve">, </w:t>
      </w:r>
      <w:r>
        <w:t>що</w:t>
      </w:r>
      <w:r>
        <w:t xml:space="preserve"> </w:t>
      </w:r>
      <w:r>
        <w:t>проводиться</w:t>
      </w:r>
      <w:r>
        <w:t>; -</w:t>
      </w:r>
      <w:r>
        <w:rPr>
          <w:rFonts w:ascii="Arial" w:eastAsia="Arial" w:hAnsi="Arial" w:cs="Arial"/>
        </w:rPr>
        <w:t xml:space="preserve"> </w:t>
      </w:r>
      <w:r>
        <w:t>нівелювання</w:t>
      </w:r>
      <w:r>
        <w:t xml:space="preserve"> </w:t>
      </w:r>
      <w:r>
        <w:t>сезонності</w:t>
      </w:r>
      <w:r>
        <w:t xml:space="preserve"> </w:t>
      </w:r>
      <w:r>
        <w:t>загострень</w:t>
      </w:r>
      <w:r>
        <w:t>.</w:t>
      </w:r>
    </w:p>
    <w:p w:rsidR="007F3BC3" w:rsidRDefault="008E2D0D">
      <w:pPr>
        <w:spacing w:after="36"/>
        <w:ind w:left="4" w:right="0"/>
      </w:pPr>
      <w:r>
        <w:t>За</w:t>
      </w:r>
      <w:r>
        <w:t xml:space="preserve"> </w:t>
      </w:r>
      <w:r>
        <w:t>тяжкістю</w:t>
      </w:r>
      <w:r>
        <w:t xml:space="preserve"> </w:t>
      </w:r>
      <w:r>
        <w:t>перебігу</w:t>
      </w:r>
      <w:r>
        <w:t xml:space="preserve"> </w:t>
      </w:r>
      <w:r>
        <w:t>ВХ</w:t>
      </w:r>
      <w:r>
        <w:t xml:space="preserve"> </w:t>
      </w:r>
      <w:r>
        <w:t>виділяють</w:t>
      </w:r>
      <w:r>
        <w:t>:</w:t>
      </w:r>
    </w:p>
    <w:p w:rsidR="007F3BC3" w:rsidRDefault="008E2D0D">
      <w:pPr>
        <w:numPr>
          <w:ilvl w:val="0"/>
          <w:numId w:val="20"/>
        </w:numPr>
        <w:spacing w:after="40"/>
        <w:ind w:right="0"/>
      </w:pPr>
      <w:r>
        <w:rPr>
          <w:u w:val="single" w:color="000000"/>
        </w:rPr>
        <w:t>легкий</w:t>
      </w:r>
      <w:r>
        <w:rPr>
          <w:u w:val="single" w:color="000000"/>
        </w:rPr>
        <w:t xml:space="preserve"> </w:t>
      </w:r>
      <w:r>
        <w:rPr>
          <w:u w:val="single" w:color="000000"/>
        </w:rPr>
        <w:t>перебіг</w:t>
      </w:r>
      <w:r>
        <w:rPr>
          <w:u w:val="single" w:color="000000"/>
        </w:rPr>
        <w:t>:</w:t>
      </w:r>
      <w:r>
        <w:t xml:space="preserve"> </w:t>
      </w:r>
      <w:r>
        <w:t>строк</w:t>
      </w:r>
      <w:r>
        <w:t xml:space="preserve"> </w:t>
      </w:r>
      <w:r>
        <w:t>загоєння</w:t>
      </w:r>
      <w:r>
        <w:t xml:space="preserve"> </w:t>
      </w:r>
      <w:r>
        <w:t>виразки</w:t>
      </w:r>
      <w:r>
        <w:t xml:space="preserve"> – 4 </w:t>
      </w:r>
      <w:r>
        <w:t>тижні</w:t>
      </w:r>
      <w:r>
        <w:t xml:space="preserve"> </w:t>
      </w:r>
      <w:r>
        <w:t>для</w:t>
      </w:r>
      <w:r>
        <w:t xml:space="preserve"> </w:t>
      </w:r>
      <w:r>
        <w:t>ВХ</w:t>
      </w:r>
      <w:r>
        <w:t xml:space="preserve"> </w:t>
      </w:r>
      <w:r>
        <w:t>ДПК</w:t>
      </w:r>
      <w:r>
        <w:t xml:space="preserve"> </w:t>
      </w:r>
      <w:r>
        <w:t>та</w:t>
      </w:r>
      <w:r>
        <w:t xml:space="preserve"> 6 </w:t>
      </w:r>
      <w:r>
        <w:t>тижнів</w:t>
      </w:r>
      <w:r>
        <w:t xml:space="preserve"> </w:t>
      </w:r>
      <w:r>
        <w:t>для</w:t>
      </w:r>
      <w:r>
        <w:t xml:space="preserve"> </w:t>
      </w:r>
      <w:r>
        <w:t>ВХШ</w:t>
      </w:r>
      <w:r>
        <w:t xml:space="preserve">; </w:t>
      </w:r>
      <w:r>
        <w:t>ремісія</w:t>
      </w:r>
      <w:r>
        <w:t xml:space="preserve"> – </w:t>
      </w:r>
      <w:r>
        <w:t>більше</w:t>
      </w:r>
      <w:r>
        <w:t xml:space="preserve"> 1 </w:t>
      </w:r>
      <w:r>
        <w:t>року</w:t>
      </w:r>
      <w:r>
        <w:t xml:space="preserve">; </w:t>
      </w:r>
      <w:r>
        <w:t>відсутність</w:t>
      </w:r>
      <w:r>
        <w:t xml:space="preserve"> </w:t>
      </w:r>
      <w:r>
        <w:t>ускладнень</w:t>
      </w:r>
      <w:r>
        <w:t xml:space="preserve"> (27-30% </w:t>
      </w:r>
      <w:r>
        <w:t>хворих</w:t>
      </w:r>
      <w:r>
        <w:t>);</w:t>
      </w:r>
    </w:p>
    <w:p w:rsidR="007F3BC3" w:rsidRDefault="008E2D0D">
      <w:pPr>
        <w:numPr>
          <w:ilvl w:val="0"/>
          <w:numId w:val="20"/>
        </w:numPr>
        <w:spacing w:after="40"/>
        <w:ind w:right="0"/>
      </w:pPr>
      <w:r>
        <w:rPr>
          <w:u w:val="single" w:color="000000"/>
        </w:rPr>
        <w:t>перебіг</w:t>
      </w:r>
      <w:r>
        <w:rPr>
          <w:u w:val="single" w:color="000000"/>
        </w:rPr>
        <w:t xml:space="preserve"> </w:t>
      </w:r>
      <w:r>
        <w:rPr>
          <w:u w:val="single" w:color="000000"/>
        </w:rPr>
        <w:t>середньої</w:t>
      </w:r>
      <w:r>
        <w:rPr>
          <w:u w:val="single" w:color="000000"/>
        </w:rPr>
        <w:t xml:space="preserve"> </w:t>
      </w:r>
      <w:r>
        <w:rPr>
          <w:u w:val="single" w:color="000000"/>
        </w:rPr>
        <w:t>тяжкості</w:t>
      </w:r>
      <w:r>
        <w:rPr>
          <w:u w:val="single" w:color="000000"/>
        </w:rPr>
        <w:t>:</w:t>
      </w:r>
      <w:r>
        <w:t xml:space="preserve"> </w:t>
      </w:r>
      <w:r>
        <w:t>строк</w:t>
      </w:r>
      <w:r>
        <w:t xml:space="preserve"> </w:t>
      </w:r>
      <w:r>
        <w:t>загоєння</w:t>
      </w:r>
      <w:r>
        <w:t xml:space="preserve"> </w:t>
      </w:r>
      <w:r>
        <w:t>виразки</w:t>
      </w:r>
      <w:r>
        <w:t xml:space="preserve"> – </w:t>
      </w:r>
      <w:r>
        <w:t>від</w:t>
      </w:r>
      <w:r>
        <w:t xml:space="preserve"> 1 </w:t>
      </w:r>
      <w:r>
        <w:t>до</w:t>
      </w:r>
      <w:r>
        <w:t xml:space="preserve"> 2 </w:t>
      </w:r>
      <w:r>
        <w:t>місяців</w:t>
      </w:r>
      <w:r>
        <w:t xml:space="preserve">; </w:t>
      </w:r>
      <w:r>
        <w:t>ремісія</w:t>
      </w:r>
      <w:r>
        <w:t xml:space="preserve"> – </w:t>
      </w:r>
      <w:r>
        <w:t>менше</w:t>
      </w:r>
      <w:r>
        <w:t xml:space="preserve"> 1 </w:t>
      </w:r>
      <w:r>
        <w:t>року</w:t>
      </w:r>
      <w:r>
        <w:t xml:space="preserve">; </w:t>
      </w:r>
      <w:r>
        <w:t>відсутність</w:t>
      </w:r>
      <w:r>
        <w:t xml:space="preserve"> </w:t>
      </w:r>
      <w:r>
        <w:t>ускладнень</w:t>
      </w:r>
      <w:r>
        <w:t xml:space="preserve"> (25% </w:t>
      </w:r>
      <w:r>
        <w:t>хворих</w:t>
      </w:r>
      <w:r>
        <w:t>);</w:t>
      </w:r>
    </w:p>
    <w:p w:rsidR="007F3BC3" w:rsidRDefault="008E2D0D">
      <w:pPr>
        <w:numPr>
          <w:ilvl w:val="0"/>
          <w:numId w:val="20"/>
        </w:numPr>
        <w:ind w:right="0"/>
      </w:pPr>
      <w:r>
        <w:rPr>
          <w:u w:val="single" w:color="000000"/>
        </w:rPr>
        <w:t>тяжкий</w:t>
      </w:r>
      <w:r>
        <w:rPr>
          <w:u w:val="single" w:color="000000"/>
        </w:rPr>
        <w:t xml:space="preserve"> </w:t>
      </w:r>
      <w:r>
        <w:rPr>
          <w:u w:val="single" w:color="000000"/>
        </w:rPr>
        <w:t>перебіг</w:t>
      </w:r>
      <w:r>
        <w:rPr>
          <w:u w:val="single" w:color="000000"/>
        </w:rPr>
        <w:t>:</w:t>
      </w:r>
      <w:r>
        <w:t xml:space="preserve"> </w:t>
      </w:r>
      <w:r>
        <w:t>нетипова</w:t>
      </w:r>
      <w:r>
        <w:t xml:space="preserve"> </w:t>
      </w:r>
      <w:r>
        <w:t>локалізація</w:t>
      </w:r>
      <w:r>
        <w:t xml:space="preserve"> </w:t>
      </w:r>
      <w:r>
        <w:t>виразок</w:t>
      </w:r>
      <w:r>
        <w:t xml:space="preserve">, </w:t>
      </w:r>
      <w:r>
        <w:t>численні</w:t>
      </w:r>
      <w:r>
        <w:t xml:space="preserve"> </w:t>
      </w:r>
      <w:r>
        <w:t>дефекти</w:t>
      </w:r>
      <w:r>
        <w:t xml:space="preserve"> (3 </w:t>
      </w:r>
      <w:r>
        <w:t>та</w:t>
      </w:r>
      <w:r>
        <w:t xml:space="preserve"> </w:t>
      </w:r>
      <w:r>
        <w:t>більше</w:t>
      </w:r>
      <w:r>
        <w:t xml:space="preserve">), </w:t>
      </w:r>
      <w:r>
        <w:t>строк загоєння</w:t>
      </w:r>
      <w:r>
        <w:t xml:space="preserve"> – </w:t>
      </w:r>
      <w:r>
        <w:t>більше</w:t>
      </w:r>
      <w:r>
        <w:t xml:space="preserve"> 2 </w:t>
      </w:r>
      <w:r>
        <w:t>місяців</w:t>
      </w:r>
      <w:r>
        <w:t xml:space="preserve"> </w:t>
      </w:r>
      <w:r>
        <w:t>або</w:t>
      </w:r>
      <w:r>
        <w:t xml:space="preserve"> </w:t>
      </w:r>
      <w:r>
        <w:t>відсутній</w:t>
      </w:r>
      <w:r>
        <w:t xml:space="preserve">, </w:t>
      </w:r>
      <w:r>
        <w:t>часті</w:t>
      </w:r>
      <w:r>
        <w:t xml:space="preserve"> </w:t>
      </w:r>
      <w:r>
        <w:t>рецидиви</w:t>
      </w:r>
      <w:r>
        <w:t xml:space="preserve"> – </w:t>
      </w:r>
      <w:r>
        <w:t>більше</w:t>
      </w:r>
      <w:r>
        <w:t xml:space="preserve"> 2 </w:t>
      </w:r>
      <w:r>
        <w:t>разів</w:t>
      </w:r>
      <w:r>
        <w:t xml:space="preserve"> </w:t>
      </w:r>
      <w:r>
        <w:t>на</w:t>
      </w:r>
      <w:r>
        <w:t xml:space="preserve"> </w:t>
      </w:r>
      <w:r>
        <w:t>рік</w:t>
      </w:r>
      <w:r>
        <w:t xml:space="preserve"> </w:t>
      </w:r>
      <w:r>
        <w:t>або безперервно</w:t>
      </w:r>
      <w:r>
        <w:t>-</w:t>
      </w:r>
      <w:r>
        <w:t>рецидивуючий</w:t>
      </w:r>
      <w:r>
        <w:t xml:space="preserve"> </w:t>
      </w:r>
      <w:r>
        <w:t>тип</w:t>
      </w:r>
      <w:r>
        <w:t xml:space="preserve"> </w:t>
      </w:r>
      <w:r>
        <w:t>перебігу</w:t>
      </w:r>
      <w:r>
        <w:t xml:space="preserve"> (40-45% </w:t>
      </w:r>
      <w:r>
        <w:t>хворих</w:t>
      </w:r>
      <w:r>
        <w:t>).</w:t>
      </w:r>
    </w:p>
    <w:p w:rsidR="007F3BC3" w:rsidRDefault="008E2D0D">
      <w:pPr>
        <w:ind w:left="4" w:right="0"/>
      </w:pPr>
      <w:r>
        <w:rPr>
          <w:u w:val="single" w:color="000000"/>
        </w:rPr>
        <w:t>Діагностика</w:t>
      </w:r>
      <w:r>
        <w:t xml:space="preserve">: </w:t>
      </w:r>
      <w:r>
        <w:t>діагноз</w:t>
      </w:r>
      <w:r>
        <w:t xml:space="preserve"> </w:t>
      </w:r>
      <w:r>
        <w:t>ВХ</w:t>
      </w:r>
      <w:r>
        <w:t xml:space="preserve"> </w:t>
      </w:r>
      <w:r>
        <w:t>ДПК</w:t>
      </w:r>
      <w:r>
        <w:t xml:space="preserve"> </w:t>
      </w:r>
      <w:r>
        <w:t>і</w:t>
      </w:r>
      <w:r>
        <w:t xml:space="preserve"> </w:t>
      </w:r>
      <w:r>
        <w:t>ВХШ</w:t>
      </w:r>
      <w:r>
        <w:t xml:space="preserve"> </w:t>
      </w:r>
      <w:r>
        <w:t>та</w:t>
      </w:r>
      <w:r>
        <w:t xml:space="preserve"> </w:t>
      </w:r>
      <w:r>
        <w:t>її</w:t>
      </w:r>
      <w:r>
        <w:t xml:space="preserve"> </w:t>
      </w:r>
      <w:r>
        <w:t>морфологічний</w:t>
      </w:r>
      <w:r>
        <w:t xml:space="preserve"> </w:t>
      </w:r>
      <w:r>
        <w:t>субстрат</w:t>
      </w:r>
      <w:r>
        <w:t xml:space="preserve"> </w:t>
      </w:r>
      <w:r>
        <w:t>визначається</w:t>
      </w:r>
      <w:r>
        <w:t xml:space="preserve"> </w:t>
      </w:r>
      <w:r>
        <w:t>тільки</w:t>
      </w:r>
      <w:r>
        <w:t xml:space="preserve"> </w:t>
      </w:r>
      <w:r>
        <w:t>за допомогою</w:t>
      </w:r>
      <w:r>
        <w:t xml:space="preserve"> </w:t>
      </w:r>
      <w:r>
        <w:t>езофагогастродуоденоскопії</w:t>
      </w:r>
      <w:r>
        <w:t xml:space="preserve"> </w:t>
      </w:r>
      <w:r>
        <w:t>з</w:t>
      </w:r>
      <w:r>
        <w:t xml:space="preserve"> </w:t>
      </w:r>
      <w:r>
        <w:t>прицільною</w:t>
      </w:r>
      <w:r>
        <w:t xml:space="preserve"> </w:t>
      </w:r>
      <w:r>
        <w:t>біопсією</w:t>
      </w:r>
      <w:r>
        <w:t xml:space="preserve"> </w:t>
      </w:r>
      <w:r>
        <w:t>СОШ</w:t>
      </w:r>
      <w:r>
        <w:t xml:space="preserve"> </w:t>
      </w:r>
      <w:r>
        <w:t>і</w:t>
      </w:r>
      <w:r>
        <w:t xml:space="preserve"> </w:t>
      </w:r>
      <w:r>
        <w:t>ДПК</w:t>
      </w:r>
      <w:r>
        <w:t xml:space="preserve">. </w:t>
      </w:r>
      <w:r>
        <w:t>Установлюють топографію</w:t>
      </w:r>
      <w:r>
        <w:t xml:space="preserve">, </w:t>
      </w:r>
      <w:r>
        <w:t>число</w:t>
      </w:r>
      <w:r>
        <w:t xml:space="preserve"> </w:t>
      </w:r>
      <w:r>
        <w:t>розмірів</w:t>
      </w:r>
      <w:r>
        <w:t xml:space="preserve">, </w:t>
      </w:r>
      <w:r>
        <w:t>стадію</w:t>
      </w:r>
      <w:r>
        <w:t xml:space="preserve"> </w:t>
      </w:r>
      <w:r>
        <w:t>виразкового</w:t>
      </w:r>
      <w:r>
        <w:t xml:space="preserve"> </w:t>
      </w:r>
      <w:r>
        <w:t>дефекту</w:t>
      </w:r>
      <w:r>
        <w:t xml:space="preserve"> (</w:t>
      </w:r>
      <w:r>
        <w:t>І</w:t>
      </w:r>
      <w:r>
        <w:t>-</w:t>
      </w:r>
      <w:r>
        <w:t>І</w:t>
      </w:r>
      <w:r>
        <w:t xml:space="preserve">V </w:t>
      </w:r>
      <w:r>
        <w:t>стадія</w:t>
      </w:r>
      <w:r>
        <w:t xml:space="preserve">), </w:t>
      </w:r>
      <w:r>
        <w:t>констатують</w:t>
      </w:r>
      <w:r>
        <w:t xml:space="preserve"> </w:t>
      </w:r>
      <w:r>
        <w:t>наявність ускладнень</w:t>
      </w:r>
      <w:r>
        <w:t xml:space="preserve">, </w:t>
      </w:r>
      <w:r>
        <w:t>вираженість</w:t>
      </w:r>
      <w:r>
        <w:t xml:space="preserve">, </w:t>
      </w:r>
      <w:r>
        <w:t>варіант</w:t>
      </w:r>
      <w:r>
        <w:t xml:space="preserve"> </w:t>
      </w:r>
      <w:r>
        <w:t>і</w:t>
      </w:r>
      <w:r>
        <w:t xml:space="preserve"> </w:t>
      </w:r>
      <w:r>
        <w:t>активність</w:t>
      </w:r>
      <w:r>
        <w:t xml:space="preserve"> </w:t>
      </w:r>
      <w:r>
        <w:t>супутнього</w:t>
      </w:r>
      <w:r>
        <w:t xml:space="preserve"> </w:t>
      </w:r>
      <w:r>
        <w:t>Г</w:t>
      </w:r>
      <w:r>
        <w:t>Д</w:t>
      </w:r>
      <w:r>
        <w:t xml:space="preserve">, </w:t>
      </w:r>
      <w:r>
        <w:t>контамінацію</w:t>
      </w:r>
      <w:r>
        <w:t xml:space="preserve"> </w:t>
      </w:r>
      <w:r>
        <w:t>СОШ</w:t>
      </w:r>
      <w:r>
        <w:t xml:space="preserve"> </w:t>
      </w:r>
      <w:r>
        <w:t>і</w:t>
      </w:r>
      <w:r>
        <w:t xml:space="preserve"> </w:t>
      </w:r>
      <w:r>
        <w:t>НР</w:t>
      </w:r>
      <w:r>
        <w:t>.</w:t>
      </w:r>
    </w:p>
    <w:p w:rsidR="007F3BC3" w:rsidRDefault="008E2D0D">
      <w:pPr>
        <w:ind w:left="4" w:right="0"/>
      </w:pPr>
      <w:r>
        <w:t>При</w:t>
      </w:r>
      <w:r>
        <w:t xml:space="preserve"> </w:t>
      </w:r>
      <w:r>
        <w:t>гістологічному</w:t>
      </w:r>
      <w:r>
        <w:t xml:space="preserve"> </w:t>
      </w:r>
      <w:r>
        <w:t>дослідженні</w:t>
      </w:r>
      <w:r>
        <w:t xml:space="preserve"> </w:t>
      </w:r>
      <w:r>
        <w:t>біоптатів</w:t>
      </w:r>
      <w:r>
        <w:t xml:space="preserve"> </w:t>
      </w:r>
      <w:r>
        <w:t>із</w:t>
      </w:r>
      <w:r>
        <w:t xml:space="preserve"> </w:t>
      </w:r>
      <w:r>
        <w:t>периульцерозної</w:t>
      </w:r>
      <w:r>
        <w:t xml:space="preserve"> </w:t>
      </w:r>
      <w:r>
        <w:t>зони</w:t>
      </w:r>
      <w:r>
        <w:t xml:space="preserve"> </w:t>
      </w:r>
      <w:r>
        <w:t>СОШ</w:t>
      </w:r>
      <w:r>
        <w:t xml:space="preserve"> (</w:t>
      </w:r>
      <w:r>
        <w:t>при</w:t>
      </w:r>
      <w:r>
        <w:t xml:space="preserve"> </w:t>
      </w:r>
      <w:r>
        <w:t>ВХШ</w:t>
      </w:r>
      <w:r>
        <w:t xml:space="preserve">) </w:t>
      </w:r>
      <w:r>
        <w:t>виявляють</w:t>
      </w:r>
      <w:r>
        <w:t xml:space="preserve"> </w:t>
      </w:r>
      <w:r>
        <w:t>гостре</w:t>
      </w:r>
      <w:r>
        <w:t xml:space="preserve"> </w:t>
      </w:r>
      <w:r>
        <w:t>запалення</w:t>
      </w:r>
      <w:r>
        <w:t xml:space="preserve"> </w:t>
      </w:r>
      <w:r>
        <w:t>з</w:t>
      </w:r>
      <w:r>
        <w:t xml:space="preserve"> </w:t>
      </w:r>
      <w:r>
        <w:t>інфільтрацією</w:t>
      </w:r>
      <w:r>
        <w:t xml:space="preserve"> </w:t>
      </w:r>
      <w:r>
        <w:t>і</w:t>
      </w:r>
      <w:r>
        <w:t xml:space="preserve"> </w:t>
      </w:r>
      <w:r>
        <w:t>стазом</w:t>
      </w:r>
      <w:r>
        <w:t xml:space="preserve">, </w:t>
      </w:r>
      <w:r>
        <w:t>атрофію</w:t>
      </w:r>
      <w:r>
        <w:t xml:space="preserve"> </w:t>
      </w:r>
      <w:r>
        <w:t>різної</w:t>
      </w:r>
      <w:r>
        <w:t xml:space="preserve"> </w:t>
      </w:r>
      <w:r>
        <w:t>виразності</w:t>
      </w:r>
      <w:r>
        <w:t xml:space="preserve">; </w:t>
      </w:r>
      <w:r>
        <w:t>у</w:t>
      </w:r>
      <w:r>
        <w:t xml:space="preserve"> </w:t>
      </w:r>
      <w:r>
        <w:t>біоптатах СО</w:t>
      </w:r>
      <w:r>
        <w:t xml:space="preserve"> </w:t>
      </w:r>
      <w:r>
        <w:t>ДПК</w:t>
      </w:r>
      <w:r>
        <w:t xml:space="preserve"> (</w:t>
      </w:r>
      <w:r>
        <w:t>при</w:t>
      </w:r>
      <w:r>
        <w:t xml:space="preserve"> </w:t>
      </w:r>
      <w:r>
        <w:t>ВХ</w:t>
      </w:r>
      <w:r>
        <w:t xml:space="preserve"> </w:t>
      </w:r>
      <w:r>
        <w:t>ДПК</w:t>
      </w:r>
      <w:r>
        <w:t xml:space="preserve">) – </w:t>
      </w:r>
      <w:r>
        <w:t>гостре</w:t>
      </w:r>
      <w:r>
        <w:t xml:space="preserve"> </w:t>
      </w:r>
      <w:r>
        <w:t>запалення</w:t>
      </w:r>
      <w:r>
        <w:t xml:space="preserve"> </w:t>
      </w:r>
      <w:r>
        <w:t>з</w:t>
      </w:r>
      <w:r>
        <w:t xml:space="preserve"> </w:t>
      </w:r>
      <w:r>
        <w:t>інфільтрацією</w:t>
      </w:r>
      <w:r>
        <w:t xml:space="preserve"> </w:t>
      </w:r>
      <w:r>
        <w:t>і</w:t>
      </w:r>
      <w:r>
        <w:t xml:space="preserve"> </w:t>
      </w:r>
      <w:r>
        <w:t>повнокров</w:t>
      </w:r>
      <w:r>
        <w:t>'</w:t>
      </w:r>
      <w:r>
        <w:t>ям</w:t>
      </w:r>
      <w:r>
        <w:t xml:space="preserve">, </w:t>
      </w:r>
      <w:r>
        <w:t>гіперплазією дуоденальних</w:t>
      </w:r>
      <w:r>
        <w:t xml:space="preserve"> </w:t>
      </w:r>
      <w:r>
        <w:t>залоз</w:t>
      </w:r>
      <w:r>
        <w:t xml:space="preserve">, </w:t>
      </w:r>
      <w:r>
        <w:t>розростання</w:t>
      </w:r>
      <w:r>
        <w:t xml:space="preserve"> </w:t>
      </w:r>
      <w:r>
        <w:t>сполучної</w:t>
      </w:r>
      <w:r>
        <w:t xml:space="preserve"> </w:t>
      </w:r>
      <w:r>
        <w:t>тканини</w:t>
      </w:r>
      <w:r>
        <w:t xml:space="preserve">. </w:t>
      </w:r>
      <w:r>
        <w:t>Гістологічно</w:t>
      </w:r>
      <w:r>
        <w:t xml:space="preserve"> </w:t>
      </w:r>
      <w:r>
        <w:t>в</w:t>
      </w:r>
      <w:r>
        <w:t xml:space="preserve"> </w:t>
      </w:r>
      <w:r>
        <w:t>біоптаті</w:t>
      </w:r>
      <w:r>
        <w:t xml:space="preserve"> </w:t>
      </w:r>
      <w:r>
        <w:t>визначають наявність</w:t>
      </w:r>
      <w:r>
        <w:t xml:space="preserve"> </w:t>
      </w:r>
      <w:r>
        <w:t>НР</w:t>
      </w:r>
      <w:r>
        <w:t xml:space="preserve"> </w:t>
      </w:r>
      <w:r>
        <w:t>і</w:t>
      </w:r>
      <w:r>
        <w:t xml:space="preserve"> </w:t>
      </w:r>
      <w:r>
        <w:t>ступінь</w:t>
      </w:r>
      <w:r>
        <w:t xml:space="preserve"> </w:t>
      </w:r>
      <w:r>
        <w:t>обсіменіння</w:t>
      </w:r>
      <w:r>
        <w:t xml:space="preserve"> (</w:t>
      </w:r>
      <w:r>
        <w:t>мікробної</w:t>
      </w:r>
      <w:r>
        <w:t xml:space="preserve"> </w:t>
      </w:r>
      <w:r>
        <w:t>забрудненості</w:t>
      </w:r>
      <w:r>
        <w:t xml:space="preserve">) </w:t>
      </w:r>
      <w:r>
        <w:t>СО</w:t>
      </w:r>
      <w:r>
        <w:t xml:space="preserve"> (+, ++, +++).</w:t>
      </w:r>
    </w:p>
    <w:p w:rsidR="007F3BC3" w:rsidRDefault="008E2D0D">
      <w:pPr>
        <w:spacing w:after="268"/>
        <w:ind w:left="4" w:right="0"/>
      </w:pPr>
      <w:r>
        <w:t>Рентгенологічне</w:t>
      </w:r>
      <w:r>
        <w:t xml:space="preserve"> </w:t>
      </w:r>
      <w:r>
        <w:t>дослідження</w:t>
      </w:r>
      <w:r>
        <w:t xml:space="preserve"> </w:t>
      </w:r>
      <w:r>
        <w:t>проводять</w:t>
      </w:r>
      <w:r>
        <w:t xml:space="preserve"> </w:t>
      </w:r>
      <w:r>
        <w:t>тільки</w:t>
      </w:r>
      <w:r>
        <w:t xml:space="preserve"> </w:t>
      </w:r>
      <w:r>
        <w:t>у</w:t>
      </w:r>
      <w:r>
        <w:t xml:space="preserve"> </w:t>
      </w:r>
      <w:r>
        <w:t>випадку</w:t>
      </w:r>
      <w:r>
        <w:t xml:space="preserve"> </w:t>
      </w:r>
      <w:r>
        <w:t>неможливості</w:t>
      </w:r>
      <w:r>
        <w:t xml:space="preserve"> </w:t>
      </w:r>
      <w:r>
        <w:t>виконання ендоскопічного</w:t>
      </w:r>
      <w:r>
        <w:t xml:space="preserve"> </w:t>
      </w:r>
      <w:r>
        <w:t>дослідження</w:t>
      </w:r>
      <w:r>
        <w:t xml:space="preserve">. </w:t>
      </w:r>
      <w:r>
        <w:t>Абсолютні</w:t>
      </w:r>
      <w:r>
        <w:t xml:space="preserve"> RÔ </w:t>
      </w:r>
      <w:r>
        <w:t>ознаки</w:t>
      </w:r>
      <w:r>
        <w:t xml:space="preserve"> </w:t>
      </w:r>
      <w:r>
        <w:t>ВХ</w:t>
      </w:r>
      <w:r>
        <w:t xml:space="preserve"> (</w:t>
      </w:r>
      <w:r>
        <w:t>симптом</w:t>
      </w:r>
      <w:r>
        <w:t xml:space="preserve"> "</w:t>
      </w:r>
      <w:r>
        <w:t>ниші</w:t>
      </w:r>
      <w:r>
        <w:t xml:space="preserve">", </w:t>
      </w:r>
      <w:r>
        <w:t>конвергенція складок</w:t>
      </w:r>
      <w:r>
        <w:t xml:space="preserve"> </w:t>
      </w:r>
      <w:r>
        <w:t>у</w:t>
      </w:r>
      <w:r>
        <w:t xml:space="preserve"> </w:t>
      </w:r>
      <w:r>
        <w:t>бік</w:t>
      </w:r>
      <w:r>
        <w:t xml:space="preserve"> </w:t>
      </w:r>
      <w:r>
        <w:t>виразкового</w:t>
      </w:r>
      <w:r>
        <w:t xml:space="preserve"> </w:t>
      </w:r>
      <w:r>
        <w:t>дефекту</w:t>
      </w:r>
      <w:r>
        <w:t xml:space="preserve">, </w:t>
      </w:r>
      <w:r>
        <w:t>рубцево</w:t>
      </w:r>
      <w:r>
        <w:t>-</w:t>
      </w:r>
      <w:r>
        <w:t>виразкові</w:t>
      </w:r>
      <w:r>
        <w:t xml:space="preserve"> </w:t>
      </w:r>
      <w:r>
        <w:t>деформації</w:t>
      </w:r>
      <w:r>
        <w:t xml:space="preserve">) </w:t>
      </w:r>
      <w:r>
        <w:t>у</w:t>
      </w:r>
      <w:r>
        <w:t xml:space="preserve"> </w:t>
      </w:r>
      <w:r>
        <w:t>дитячому</w:t>
      </w:r>
      <w:r>
        <w:t xml:space="preserve"> </w:t>
      </w:r>
      <w:r>
        <w:t>віці виявляються</w:t>
      </w:r>
      <w:r>
        <w:t xml:space="preserve"> </w:t>
      </w:r>
      <w:r>
        <w:t>тільки</w:t>
      </w:r>
      <w:r>
        <w:t xml:space="preserve"> </w:t>
      </w:r>
      <w:r>
        <w:t>в</w:t>
      </w:r>
      <w:r>
        <w:t xml:space="preserve"> 18-25% </w:t>
      </w:r>
      <w:r>
        <w:t>хворих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Д. ІНДИКАТОРИ ЯКОСТІ НАДАННЯ МЕДИЧН</w:t>
      </w:r>
      <w:r>
        <w:rPr>
          <w:b/>
        </w:rPr>
        <w:t>ОЇ ДОПОМОГИ</w:t>
      </w:r>
    </w:p>
    <w:tbl>
      <w:tblPr>
        <w:tblStyle w:val="TableGrid"/>
        <w:tblW w:w="10171" w:type="dxa"/>
        <w:tblInd w:w="-426" w:type="dxa"/>
        <w:tblCellMar>
          <w:top w:w="60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2"/>
        <w:gridCol w:w="2428"/>
        <w:gridCol w:w="629"/>
        <w:gridCol w:w="504"/>
        <w:gridCol w:w="613"/>
        <w:gridCol w:w="613"/>
        <w:gridCol w:w="613"/>
        <w:gridCol w:w="2535"/>
        <w:gridCol w:w="1844"/>
      </w:tblGrid>
      <w:tr w:rsidR="007F3BC3">
        <w:trPr>
          <w:trHeight w:val="424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b/>
              </w:rPr>
              <w:t>№</w:t>
            </w:r>
          </w:p>
          <w:p w:rsidR="007F3BC3" w:rsidRDefault="008E2D0D">
            <w:pPr>
              <w:spacing w:after="114" w:line="259" w:lineRule="auto"/>
              <w:ind w:right="0" w:firstLine="0"/>
              <w:jc w:val="left"/>
            </w:pPr>
            <w:r>
              <w:rPr>
                <w:b/>
              </w:rPr>
              <w:t>п/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п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108" w:firstLine="0"/>
              <w:jc w:val="center"/>
            </w:pPr>
            <w:r>
              <w:rPr>
                <w:b/>
              </w:rPr>
              <w:t>Індикатори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3BC3" w:rsidRDefault="008E2D0D">
            <w:pPr>
              <w:spacing w:after="0" w:line="259" w:lineRule="auto"/>
              <w:ind w:right="-51" w:firstLine="0"/>
              <w:jc w:val="right"/>
            </w:pPr>
            <w:r>
              <w:rPr>
                <w:b/>
              </w:rPr>
              <w:t>Порогове значення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38" w:lineRule="auto"/>
              <w:ind w:right="0" w:firstLine="0"/>
              <w:jc w:val="center"/>
            </w:pPr>
            <w:r>
              <w:rPr>
                <w:b/>
              </w:rPr>
              <w:t>Методика вимірювання</w:t>
            </w:r>
          </w:p>
          <w:p w:rsidR="007F3BC3" w:rsidRDefault="008E2D0D">
            <w:pPr>
              <w:spacing w:after="0" w:line="259" w:lineRule="auto"/>
              <w:ind w:right="110" w:firstLine="0"/>
              <w:jc w:val="center"/>
            </w:pPr>
            <w:r>
              <w:rPr>
                <w:b/>
              </w:rPr>
              <w:t>(обчислення)</w:t>
            </w:r>
          </w:p>
        </w:tc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left="67" w:right="0" w:firstLine="0"/>
              <w:jc w:val="left"/>
            </w:pPr>
            <w:r>
              <w:rPr>
                <w:b/>
              </w:rPr>
              <w:t>Заходи впливу</w:t>
            </w:r>
          </w:p>
        </w:tc>
      </w:tr>
      <w:tr w:rsidR="007F3BC3">
        <w:trPr>
          <w:trHeight w:val="8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14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06005" name="Group 4060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28376" name="Rectangle 28376"/>
                              <wps:cNvSpPr/>
                              <wps:spPr>
                                <a:xfrm rot="5399999">
                                  <a:off x="-157072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06005" o:spid="_x0000_s1066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qtMOFykCAACqBAAADgAAAAAAAAAAAAAAAAAuAgAAZHJzL2Uyb0Rv&#10;Yy54bWxQSwECLQAUAAYACAAAACEA9YB579sAAAADAQAADwAAAAAAAAAAAAAAAACDBAAAZHJzL2Rv&#10;d25yZXYueG1sUEsFBgAAAAAEAAQA8wAAAIsFAAAAAA==&#10;">
                      <v:rect id="Rectangle 28376" o:spid="_x0000_s1067" style="position:absolute;left:-157072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5yasQA&#10;AADeAAAADwAAAGRycy9kb3ducmV2LnhtbESP0YrCMBRE3wX/IVxh3zRVwZWuUUQpCD7UVT/g0txt&#10;qs1NaWLt/r1ZWPBxmJkzzGrT21p01PrKsYLpJAFBXDhdcangesnGSxA+IGusHZOCX/KwWQ8HK0y1&#10;e/I3dedQighhn6ICE0KTSukLQxb9xDXE0ftxrcUQZVtK3eIzwm0tZ0mykBYrjgsGG9oZKu7nh1WQ&#10;33Oz76rsWt6OXtMpd/ssHJT6GPXbLxCB+vAO/7cPWsFsOf9cwN+deAXk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+cmrEAAAA3gAAAA8AAAAAAAAAAAAAAAAAmAIAAGRycy9k&#10;b3ducmV2LnhtbFBLBQYAAAAABAAEAPUAAACJAwAAAAA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2013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06014" name="Group 4060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28377" name="Rectangle 28377"/>
                              <wps:cNvSpPr/>
                              <wps:spPr>
                                <a:xfrm rot="5399999">
                                  <a:off x="-157072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06014" o:spid="_x0000_s1068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">
                      <v:rect id="Rectangle 28377" o:spid="_x0000_s1069" style="position:absolute;left:-157072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LX8cQA&#10;AADeAAAADwAAAGRycy9kb3ducmV2LnhtbESP3YrCMBSE7xd8h3CEvVtTFVbpGkWUguBF/XuAQ3O2&#10;qTYnpYm1+/ZmQfBymJlvmMWqt7XoqPWVYwXjUQKCuHC64lLB5Zx9zUH4gKyxdkwK/sjDajn4WGCq&#10;3YOP1J1CKSKEfYoKTAhNKqUvDFn0I9cQR+/XtRZDlG0pdYuPCLe1nCTJt7RYcVww2NDGUHE73a2C&#10;/JabbVdll/K695oOudtmYafU57Bf/4AI1Id3+NXeaQWT+XQ2g/878QrI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y1/HEAAAA3gAAAA8AAAAAAAAAAAAAAAAAmAIAAGRycy9k&#10;b3ducmV2LnhtbFBLBQYAAAAABAAEAPUAAACJAwAAAAA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2014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80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06018" name="Group 4060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28378" name="Rectangle 28378"/>
                              <wps:cNvSpPr/>
                              <wps:spPr>
                                <a:xfrm rot="5399999">
                                  <a:off x="-157071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06018" o:spid="_x0000_s1070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">
                      <v:rect id="Rectangle 28378" o:spid="_x0000_s1071" style="position:absolute;left:-157071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1Dg8IA&#10;AADeAAAADwAAAGRycy9kb3ducmV2LnhtbERPzYrCMBC+C75DmIW9aboKKl2jiFIQ9lCtPsDQzDbV&#10;ZlKaWLtvvzkIHj++//V2sI3oqfO1YwVf0wQEcel0zZWC6yWbrED4gKyxcUwK/sjDdjMerTHV7sln&#10;6otQiRjCPkUFJoQ2ldKXhiz6qWuJI/frOoshwq6SusNnDLeNnCXJQlqsOTYYbGlvqLwXD6sgv+fm&#10;0NfZtbr9eE2n3B2ycFTq82PYfYMINIS3+OU+agWz1XwZ98Y78Qr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bUODwgAAAN4AAAAPAAAAAAAAAAAAAAAAAJgCAABkcnMvZG93&#10;bnJldi54bWxQSwUGAAAAAAQABAD1AAAAhw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2015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80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06022" name="Group 4060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28379" name="Rectangle 28379"/>
                              <wps:cNvSpPr/>
                              <wps:spPr>
                                <a:xfrm rot="5399999">
                                  <a:off x="-157072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06022" o:spid="_x0000_s1072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gjBj0CkCAACqBAAADgAAAAAAAAAAAAAAAAAuAgAAZHJzL2Uyb0Rv&#10;Yy54bWxQSwECLQAUAAYACAAAACEA9YB579sAAAADAQAADwAAAAAAAAAAAAAAAACDBAAAZHJzL2Rv&#10;d25yZXYueG1sUEsFBgAAAAAEAAQA8wAAAIsFAAAAAA==&#10;">
                      <v:rect id="Rectangle 28379" o:spid="_x0000_s1073" style="position:absolute;left:-157072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HmGMUA&#10;AADeAAAADwAAAGRycy9kb3ducmV2LnhtbESP3WrCQBSE7wu+w3IE7+pGC61GVxElIHiR+vMAh+wx&#10;G82eDdltjG/vFgq9HGbmG2a57m0tOmp95VjBZJyAIC6crrhUcDln7zMQPiBrrB2Tgid5WK8Gb0tM&#10;tXvwkbpTKEWEsE9RgQmhSaX0hSGLfuwa4uhdXWsxRNmWUrf4iHBby2mSfEqLFccFgw1tDRX3049V&#10;kN9zs+uq7FLeDl7Td+52WdgrNRr2mwWIQH34D/+191rBdPbxNYffO/EKyN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IeYYxQAAAN4AAAAPAAAAAAAAAAAAAAAAAJgCAABkcnMv&#10;ZG93bnJldi54bWxQSwUGAAAAAAQABAD1AAAAig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2016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80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06026" name="Group 4060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28380" name="Rectangle 28380"/>
                              <wps:cNvSpPr/>
                              <wps:spPr>
                                <a:xfrm rot="5399999">
                                  <a:off x="-157072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06026" o:spid="_x0000_s1074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">
                      <v:rect id="Rectangle 28380" o:spid="_x0000_s1075" style="position:absolute;left:-157072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4/osMA&#10;AADeAAAADwAAAGRycy9kb3ducmV2LnhtbESPy4rCMBSG98K8QzgDs9N0FKRUo4hSEFzUSx/g0Byb&#10;anNSmkztvP1kMeDy57/xrbejbcVAvW8cK/ieJSCIK6cbrhWUt3yagvABWWPrmBT8koft5mOyxky7&#10;F19ouIZaxBH2GSowIXSZlL4yZNHPXEccvbvrLYYo+1rqHl9x3LZyniRLabHh+GCwo72h6nn9sQqK&#10;Z2EOQ5OX9ePkNZ0Ld8jDUamvz3G3AhFoDO/wf/uoFczTRRoBIk5E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4/osMAAADeAAAADwAAAAAAAAAAAAAAAACYAgAAZHJzL2Rv&#10;d25yZXYueG1sUEsFBgAAAAAEAAQA9QAAAIgDAAAAAA=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2017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221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 навчання медичного персоналу медикоорганізаційним технологіям клінічного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146" w:right="0" w:firstLine="0"/>
              <w:jc w:val="left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146" w:right="0" w:firstLine="0"/>
              <w:jc w:val="left"/>
            </w:pPr>
            <w: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145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146" w:right="0" w:firstLine="0"/>
              <w:jc w:val="left"/>
            </w:pPr>
            <w:r>
              <w:t>%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одиниць медичних</w:t>
            </w:r>
          </w:p>
          <w:p w:rsidR="007F3BC3" w:rsidRDefault="008E2D0D">
            <w:pPr>
              <w:spacing w:after="0" w:line="259" w:lineRule="auto"/>
              <w:ind w:right="119" w:firstLine="0"/>
              <w:jc w:val="left"/>
            </w:pPr>
            <w:r>
              <w:t>працівників</w:t>
            </w:r>
            <w:r>
              <w:t xml:space="preserve">, </w:t>
            </w:r>
            <w:r>
              <w:t>які 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медикоорганізаційних технологій</w:t>
            </w:r>
            <w:r>
              <w:t xml:space="preserve"> </w:t>
            </w:r>
            <w:r>
              <w:t>даного клінічного</w:t>
            </w:r>
            <w:r>
              <w:t xml:space="preserve"> </w:t>
            </w:r>
            <w:r>
              <w:t>протоколу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51" w:firstLine="0"/>
              <w:jc w:val="left"/>
            </w:pPr>
            <w:r>
              <w:t>Наявність наказу</w:t>
            </w:r>
            <w:r>
              <w:t xml:space="preserve"> </w:t>
            </w:r>
            <w:r>
              <w:t>по закладу</w:t>
            </w:r>
            <w:r>
              <w:t xml:space="preserve"> </w:t>
            </w:r>
            <w:r>
              <w:t>про впровадження клінічного протоколу</w:t>
            </w:r>
            <w:r>
              <w:t xml:space="preserve">, </w:t>
            </w:r>
            <w:r>
              <w:t>забезпечення мотивації</w:t>
            </w:r>
          </w:p>
        </w:tc>
      </w:tr>
    </w:tbl>
    <w:p w:rsidR="007F3BC3" w:rsidRDefault="007F3BC3">
      <w:pPr>
        <w:spacing w:after="0" w:line="259" w:lineRule="auto"/>
        <w:ind w:left="-1418" w:right="11060" w:firstLine="0"/>
        <w:jc w:val="left"/>
      </w:pPr>
    </w:p>
    <w:tbl>
      <w:tblPr>
        <w:tblStyle w:val="TableGrid"/>
        <w:tblW w:w="10171" w:type="dxa"/>
        <w:tblInd w:w="-426" w:type="dxa"/>
        <w:tblCellMar>
          <w:top w:w="60" w:type="dxa"/>
          <w:left w:w="108" w:type="dxa"/>
          <w:bottom w:w="0" w:type="dxa"/>
          <w:right w:w="118" w:type="dxa"/>
        </w:tblCellMar>
        <w:tblLook w:val="04A0" w:firstRow="1" w:lastRow="0" w:firstColumn="1" w:lastColumn="0" w:noHBand="0" w:noVBand="1"/>
      </w:tblPr>
      <w:tblGrid>
        <w:gridCol w:w="391"/>
        <w:gridCol w:w="2986"/>
        <w:gridCol w:w="593"/>
        <w:gridCol w:w="586"/>
        <w:gridCol w:w="593"/>
        <w:gridCol w:w="593"/>
        <w:gridCol w:w="593"/>
        <w:gridCol w:w="2524"/>
        <w:gridCol w:w="2343"/>
      </w:tblGrid>
      <w:tr w:rsidR="007F3BC3">
        <w:trPr>
          <w:trHeight w:val="194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протоколу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firstLine="0"/>
              <w:jc w:val="left"/>
            </w:pPr>
            <w:r>
              <w:t>і</w:t>
            </w:r>
            <w:r>
              <w:t xml:space="preserve"> </w:t>
            </w:r>
            <w:r>
              <w:t>пройшли</w:t>
            </w:r>
            <w:r>
              <w:t xml:space="preserve"> </w:t>
            </w:r>
            <w:r>
              <w:t>навчання х</w:t>
            </w:r>
            <w:r>
              <w:t xml:space="preserve">100/ </w:t>
            </w:r>
            <w:r>
              <w:t>загальна кількість</w:t>
            </w:r>
            <w:r>
              <w:t xml:space="preserve"> </w:t>
            </w:r>
            <w:r>
              <w:t>медичних працівників</w:t>
            </w:r>
            <w:r>
              <w:t xml:space="preserve">, </w:t>
            </w:r>
            <w:r>
              <w:t>які 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клінічного</w:t>
            </w:r>
            <w:r>
              <w:t xml:space="preserve"> </w:t>
            </w:r>
            <w:r>
              <w:t>протоколу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фізичних</w:t>
            </w:r>
            <w:r>
              <w:t xml:space="preserve"> </w:t>
            </w:r>
            <w:r>
              <w:t>осіб</w:t>
            </w:r>
            <w:r>
              <w:t>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медичного персоналу</w:t>
            </w:r>
            <w:r>
              <w:t xml:space="preserve"> </w:t>
            </w:r>
            <w:r>
              <w:t>до впровадження клінічного протоколу</w:t>
            </w:r>
          </w:p>
        </w:tc>
      </w:tr>
      <w:tr w:rsidR="007F3BC3">
        <w:trPr>
          <w:trHeight w:val="27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5" w:right="0" w:firstLine="0"/>
              <w:jc w:val="left"/>
            </w:pPr>
            <w:r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Проведення ендоскопічного дослідження ДПК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шлунку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100</w:t>
            </w:r>
          </w:p>
          <w:p w:rsidR="007F3BC3" w:rsidRDefault="008E2D0D">
            <w:pPr>
              <w:spacing w:after="0" w:line="259" w:lineRule="auto"/>
              <w:ind w:left="147" w:right="0" w:firstLine="0"/>
              <w:jc w:val="left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100</w:t>
            </w:r>
          </w:p>
          <w:p w:rsidR="007F3BC3" w:rsidRDefault="008E2D0D">
            <w:pPr>
              <w:spacing w:after="0" w:line="259" w:lineRule="auto"/>
              <w:ind w:left="81" w:right="0" w:firstLine="0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100</w:t>
            </w:r>
          </w:p>
          <w:p w:rsidR="007F3BC3" w:rsidRDefault="008E2D0D">
            <w:pPr>
              <w:spacing w:after="0" w:line="259" w:lineRule="auto"/>
              <w:ind w:left="147" w:right="0" w:firstLine="0"/>
              <w:jc w:val="left"/>
            </w:pPr>
            <w: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100</w:t>
            </w:r>
          </w:p>
          <w:p w:rsidR="007F3BC3" w:rsidRDefault="008E2D0D">
            <w:pPr>
              <w:spacing w:after="0" w:line="259" w:lineRule="auto"/>
              <w:ind w:left="145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100</w:t>
            </w:r>
          </w:p>
          <w:p w:rsidR="007F3BC3" w:rsidRDefault="008E2D0D">
            <w:pPr>
              <w:spacing w:after="0" w:line="259" w:lineRule="auto"/>
              <w:ind w:left="147" w:right="0" w:firstLine="0"/>
              <w:jc w:val="left"/>
            </w:pPr>
            <w:r>
              <w:t>%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яким зроблено езофагогастродуодено скопію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прицільною біопсією</w:t>
            </w:r>
            <w:r>
              <w:t xml:space="preserve"> </w:t>
            </w:r>
            <w:r>
              <w:t>СОШ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звернулися</w:t>
            </w:r>
            <w:r>
              <w:t xml:space="preserve"> </w:t>
            </w:r>
            <w:r>
              <w:t>у медичний</w:t>
            </w:r>
            <w:r>
              <w:t xml:space="preserve"> </w:t>
            </w:r>
            <w:r>
              <w:t>заклад</w:t>
            </w:r>
            <w:r>
              <w:t xml:space="preserve"> </w:t>
            </w:r>
            <w:r>
              <w:t>з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приводу</w:t>
            </w:r>
            <w:r>
              <w:t xml:space="preserve"> </w:t>
            </w:r>
            <w:r>
              <w:t>ВХ</w:t>
            </w:r>
            <w:r>
              <w:t xml:space="preserve"> </w:t>
            </w:r>
            <w:r>
              <w:t>ДПК</w:t>
            </w:r>
            <w:r>
              <w:t xml:space="preserve"> </w:t>
            </w:r>
            <w:r>
              <w:t>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ВХШ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 лікувальних установ ендоскопами</w:t>
            </w:r>
            <w:r>
              <w:t xml:space="preserve"> </w:t>
            </w:r>
            <w:r>
              <w:t>і наявність фізичних</w:t>
            </w:r>
            <w:r>
              <w:t xml:space="preserve"> </w:t>
            </w:r>
            <w:r>
              <w:t>осіб лікарів</w:t>
            </w:r>
            <w:r>
              <w:t>ендоскопістів</w:t>
            </w:r>
          </w:p>
        </w:tc>
      </w:tr>
      <w:tr w:rsidR="007F3BC3">
        <w:trPr>
          <w:trHeight w:val="27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5" w:right="0" w:firstLine="0"/>
              <w:jc w:val="left"/>
            </w:pPr>
            <w:r>
              <w:rPr>
                <w:b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1" w:line="238" w:lineRule="auto"/>
              <w:ind w:right="0" w:firstLine="0"/>
              <w:jc w:val="left"/>
            </w:pPr>
            <w:r>
              <w:rPr>
                <w:i/>
              </w:rPr>
              <w:t>Нормалізація ендоскопічної картини у пацієнтів із</w:t>
            </w:r>
            <w:r>
              <w:t xml:space="preserve"> </w:t>
            </w:r>
            <w:r>
              <w:t>ВХ ДПК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ВХШ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 xml:space="preserve"> при виписці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147" w:right="0" w:firstLine="0"/>
              <w:jc w:val="left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147" w:right="0" w:firstLine="0"/>
              <w:jc w:val="left"/>
            </w:pPr>
            <w: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145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147" w:right="0" w:firstLine="0"/>
              <w:jc w:val="left"/>
            </w:pPr>
            <w:r>
              <w:t>%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яких відсутні</w:t>
            </w:r>
            <w:r>
              <w:t xml:space="preserve"> </w:t>
            </w:r>
            <w:r>
              <w:t>зміни слизової</w:t>
            </w:r>
            <w:r>
              <w:t xml:space="preserve"> </w:t>
            </w:r>
            <w:r>
              <w:t>оболонки ДПК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шлунку</w:t>
            </w:r>
            <w:r>
              <w:t xml:space="preserve"> </w:t>
            </w:r>
            <w:r>
              <w:t>при виписці</w:t>
            </w:r>
            <w:r>
              <w:rPr>
                <w:i/>
              </w:rP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які звернулися</w:t>
            </w:r>
            <w:r>
              <w:t xml:space="preserve"> </w:t>
            </w:r>
            <w:r>
              <w:t>в лікувальний</w:t>
            </w:r>
            <w:r>
              <w:t xml:space="preserve"> </w:t>
            </w:r>
            <w:r>
              <w:t>заклад</w:t>
            </w:r>
            <w:r>
              <w:t xml:space="preserve"> </w:t>
            </w:r>
            <w:r>
              <w:t>з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приводу</w:t>
            </w:r>
            <w:r>
              <w:t xml:space="preserve"> </w:t>
            </w:r>
            <w:r>
              <w:t>ВХ</w:t>
            </w:r>
            <w:r>
              <w:t xml:space="preserve"> </w:t>
            </w:r>
            <w:r>
              <w:t>ДПК</w:t>
            </w:r>
            <w:r>
              <w:t xml:space="preserve"> </w:t>
            </w:r>
            <w:r>
              <w:t>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ВХШ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 повному</w:t>
            </w:r>
            <w:r>
              <w:t xml:space="preserve"> </w:t>
            </w:r>
            <w:r>
              <w:t>обсязі відповідно</w:t>
            </w:r>
            <w:r>
              <w:t xml:space="preserve"> </w:t>
            </w:r>
            <w:r>
              <w:t>до клінічного протоколу</w:t>
            </w:r>
          </w:p>
        </w:tc>
      </w:tr>
      <w:tr w:rsidR="007F3BC3">
        <w:trPr>
          <w:trHeight w:val="27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5" w:right="0" w:firstLine="0"/>
              <w:jc w:val="left"/>
            </w:pPr>
            <w:r>
              <w:rPr>
                <w:b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Зниження наявність</w:t>
            </w:r>
            <w:r>
              <w:t xml:space="preserve"> </w:t>
            </w:r>
            <w:r>
              <w:t>НРінфекції</w:t>
            </w:r>
            <w:r>
              <w:t xml:space="preserve"> </w:t>
            </w:r>
            <w:r>
              <w:t>при виписці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147" w:right="0" w:firstLine="0"/>
              <w:jc w:val="left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147" w:right="0" w:firstLine="0"/>
              <w:jc w:val="left"/>
            </w:pPr>
            <w: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145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147" w:right="0" w:firstLine="0"/>
              <w:jc w:val="left"/>
            </w:pPr>
            <w:r>
              <w:t>%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яких</w:t>
            </w:r>
          </w:p>
          <w:p w:rsidR="007F3BC3" w:rsidRDefault="008E2D0D">
            <w:pPr>
              <w:spacing w:after="0" w:line="238" w:lineRule="auto"/>
              <w:ind w:right="19" w:firstLine="0"/>
              <w:jc w:val="left"/>
            </w:pPr>
            <w:r>
              <w:t>реєструється відсутність</w:t>
            </w:r>
            <w:r>
              <w:t xml:space="preserve"> </w:t>
            </w:r>
            <w:r>
              <w:t>НРінфекції</w:t>
            </w:r>
            <w:r>
              <w:t xml:space="preserve"> </w:t>
            </w:r>
            <w:r>
              <w:t>ДПК</w:t>
            </w:r>
            <w:r>
              <w:t xml:space="preserve"> </w:t>
            </w:r>
            <w:r>
              <w:t>і шлунку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виписці 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звернулися</w:t>
            </w:r>
            <w:r>
              <w:t xml:space="preserve"> </w:t>
            </w:r>
            <w:r>
              <w:t>в лікувальний</w:t>
            </w:r>
            <w:r>
              <w:t xml:space="preserve"> </w:t>
            </w:r>
            <w:r>
              <w:t>заклад</w:t>
            </w:r>
            <w:r>
              <w:t xml:space="preserve"> </w:t>
            </w:r>
            <w:r>
              <w:t>з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приводу</w:t>
            </w:r>
            <w:r>
              <w:t xml:space="preserve"> </w:t>
            </w:r>
            <w:r>
              <w:t>ВХ</w:t>
            </w:r>
            <w:r>
              <w:t xml:space="preserve"> </w:t>
            </w:r>
            <w:r>
              <w:t>ДПК</w:t>
            </w:r>
            <w:r>
              <w:t xml:space="preserve"> </w:t>
            </w:r>
            <w:r>
              <w:t>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ВХШ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 повному</w:t>
            </w:r>
            <w:r>
              <w:t xml:space="preserve"> </w:t>
            </w:r>
            <w:r>
              <w:t>обсязі відповідно</w:t>
            </w:r>
            <w:r>
              <w:t xml:space="preserve"> </w:t>
            </w:r>
            <w:r>
              <w:t>до клінічного протоколу</w:t>
            </w:r>
          </w:p>
        </w:tc>
      </w:tr>
      <w:tr w:rsidR="007F3BC3">
        <w:trPr>
          <w:trHeight w:val="387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5" w:right="0" w:firstLine="0"/>
              <w:jc w:val="left"/>
            </w:pPr>
            <w:r>
              <w:rPr>
                <w:b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Після санаторнокурортого лікування зменшення частоти</w:t>
            </w:r>
            <w:r>
              <w:t xml:space="preserve"> </w:t>
            </w:r>
            <w:r>
              <w:t>та тривалості загострень</w:t>
            </w:r>
            <w:r>
              <w:t xml:space="preserve">, </w:t>
            </w:r>
            <w:r>
              <w:t>зменшення вегетативних зрушень</w:t>
            </w:r>
            <w:r>
              <w:t xml:space="preserve">, </w:t>
            </w:r>
            <w:r>
              <w:t>поліпшення адаптаційнопристосувальн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147" w:right="0" w:firstLine="0"/>
              <w:jc w:val="left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147" w:right="0" w:firstLine="0"/>
              <w:jc w:val="left"/>
            </w:pPr>
            <w: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145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147" w:right="0" w:firstLine="0"/>
              <w:jc w:val="left"/>
            </w:pPr>
            <w:r>
              <w:t>%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яких не</w:t>
            </w:r>
            <w:r>
              <w:t xml:space="preserve"> </w:t>
            </w:r>
            <w:r>
              <w:t>реєструється загострення</w:t>
            </w:r>
            <w:r>
              <w:t xml:space="preserve"> </w:t>
            </w:r>
            <w:r>
              <w:t>хвороби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після санаторно</w:t>
            </w:r>
            <w:r>
              <w:t>-</w:t>
            </w:r>
            <w:r>
              <w:t>курортного лікування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звернулись</w:t>
            </w:r>
            <w:r>
              <w:t xml:space="preserve"> </w:t>
            </w:r>
            <w:r>
              <w:t>у лікувальний</w:t>
            </w:r>
            <w:r>
              <w:t xml:space="preserve"> </w:t>
            </w:r>
            <w:r>
              <w:t>заклад після</w:t>
            </w:r>
            <w:r>
              <w:t xml:space="preserve"> </w:t>
            </w:r>
            <w:r>
              <w:t>санаторнокурортного</w:t>
            </w:r>
            <w:r>
              <w:t xml:space="preserve"> </w:t>
            </w:r>
            <w:r>
              <w:t>лікування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з приводу</w:t>
            </w:r>
            <w:r>
              <w:t xml:space="preserve"> </w:t>
            </w:r>
            <w:r>
              <w:t>загострення захворювання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 повному</w:t>
            </w:r>
            <w:r>
              <w:t xml:space="preserve"> </w:t>
            </w:r>
            <w:r>
              <w:t>обсязі відповідно</w:t>
            </w:r>
            <w:r>
              <w:t xml:space="preserve"> </w:t>
            </w:r>
            <w:r>
              <w:t>до клінічного протоколу</w:t>
            </w:r>
          </w:p>
        </w:tc>
      </w:tr>
    </w:tbl>
    <w:p w:rsidR="007F3BC3" w:rsidRDefault="008E2D0D">
      <w:pPr>
        <w:spacing w:after="61" w:line="259" w:lineRule="auto"/>
        <w:ind w:left="-431" w:right="-10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464808" cy="1078230"/>
                <wp:effectExtent l="0" t="0" r="0" b="0"/>
                <wp:docPr id="373039" name="Group 3730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4808" cy="1078230"/>
                          <a:chOff x="0" y="0"/>
                          <a:chExt cx="6464808" cy="1078230"/>
                        </a:xfrm>
                      </wpg:grpSpPr>
                      <wps:wsp>
                        <wps:cNvPr id="28962" name="Rectangle 28962"/>
                        <wps:cNvSpPr/>
                        <wps:spPr>
                          <a:xfrm>
                            <a:off x="342138" y="41394"/>
                            <a:ext cx="69292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>ицького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963" name="Rectangle 28963"/>
                        <wps:cNvSpPr/>
                        <wps:spPr>
                          <a:xfrm>
                            <a:off x="342138" y="216653"/>
                            <a:ext cx="953098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>потенціалу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964" name="Rectangle 28964"/>
                        <wps:cNvSpPr/>
                        <wps:spPr>
                          <a:xfrm>
                            <a:off x="342138" y="391913"/>
                            <a:ext cx="849198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>організму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4152" name="Shape 454152"/>
                        <wps:cNvSpPr/>
                        <wps:spPr>
                          <a:xfrm>
                            <a:off x="0" y="0"/>
                            <a:ext cx="646480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4808" h="9144">
                                <a:moveTo>
                                  <a:pt x="0" y="0"/>
                                </a:moveTo>
                                <a:lnTo>
                                  <a:pt x="6464808" y="0"/>
                                </a:lnTo>
                                <a:lnTo>
                                  <a:pt x="646480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4153" name="Shape 454153"/>
                        <wps:cNvSpPr/>
                        <wps:spPr>
                          <a:xfrm>
                            <a:off x="645871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4154" name="Shape 454154"/>
                        <wps:cNvSpPr/>
                        <wps:spPr>
                          <a:xfrm>
                            <a:off x="0" y="6096"/>
                            <a:ext cx="9144" cy="8968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9687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96874"/>
                                </a:lnTo>
                                <a:lnTo>
                                  <a:pt x="0" y="8968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4155" name="Shape 454155"/>
                        <wps:cNvSpPr/>
                        <wps:spPr>
                          <a:xfrm>
                            <a:off x="0" y="896874"/>
                            <a:ext cx="2705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510" h="9144">
                                <a:moveTo>
                                  <a:pt x="0" y="0"/>
                                </a:moveTo>
                                <a:lnTo>
                                  <a:pt x="270510" y="0"/>
                                </a:lnTo>
                                <a:lnTo>
                                  <a:pt x="2705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4156" name="Shape 454156"/>
                        <wps:cNvSpPr/>
                        <wps:spPr>
                          <a:xfrm>
                            <a:off x="270510" y="6096"/>
                            <a:ext cx="9144" cy="8968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9687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96874"/>
                                </a:lnTo>
                                <a:lnTo>
                                  <a:pt x="0" y="8968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4157" name="Shape 454157"/>
                        <wps:cNvSpPr/>
                        <wps:spPr>
                          <a:xfrm>
                            <a:off x="276606" y="896874"/>
                            <a:ext cx="116433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 h="9144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  <a:lnTo>
                                  <a:pt x="116433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4158" name="Shape 454158"/>
                        <wps:cNvSpPr/>
                        <wps:spPr>
                          <a:xfrm>
                            <a:off x="1440942" y="6096"/>
                            <a:ext cx="9144" cy="8968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9687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96874"/>
                                </a:lnTo>
                                <a:lnTo>
                                  <a:pt x="0" y="8968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4159" name="Shape 454159"/>
                        <wps:cNvSpPr/>
                        <wps:spPr>
                          <a:xfrm>
                            <a:off x="1447038" y="896874"/>
                            <a:ext cx="4442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246" h="9144">
                                <a:moveTo>
                                  <a:pt x="0" y="0"/>
                                </a:moveTo>
                                <a:lnTo>
                                  <a:pt x="444246" y="0"/>
                                </a:lnTo>
                                <a:lnTo>
                                  <a:pt x="4442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4160" name="Shape 454160"/>
                        <wps:cNvSpPr/>
                        <wps:spPr>
                          <a:xfrm>
                            <a:off x="1891284" y="6096"/>
                            <a:ext cx="9144" cy="8968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9687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96874"/>
                                </a:lnTo>
                                <a:lnTo>
                                  <a:pt x="0" y="8968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4161" name="Shape 454161"/>
                        <wps:cNvSpPr/>
                        <wps:spPr>
                          <a:xfrm>
                            <a:off x="1897380" y="896874"/>
                            <a:ext cx="3535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568" h="9144">
                                <a:moveTo>
                                  <a:pt x="0" y="0"/>
                                </a:moveTo>
                                <a:lnTo>
                                  <a:pt x="353568" y="0"/>
                                </a:lnTo>
                                <a:lnTo>
                                  <a:pt x="3535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4162" name="Shape 454162"/>
                        <wps:cNvSpPr/>
                        <wps:spPr>
                          <a:xfrm>
                            <a:off x="2250948" y="6096"/>
                            <a:ext cx="9144" cy="8968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9687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96874"/>
                                </a:lnTo>
                                <a:lnTo>
                                  <a:pt x="0" y="8968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4163" name="Shape 454163"/>
                        <wps:cNvSpPr/>
                        <wps:spPr>
                          <a:xfrm>
                            <a:off x="2257044" y="896874"/>
                            <a:ext cx="4442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246" h="9144">
                                <a:moveTo>
                                  <a:pt x="0" y="0"/>
                                </a:moveTo>
                                <a:lnTo>
                                  <a:pt x="444246" y="0"/>
                                </a:lnTo>
                                <a:lnTo>
                                  <a:pt x="4442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4164" name="Shape 454164"/>
                        <wps:cNvSpPr/>
                        <wps:spPr>
                          <a:xfrm>
                            <a:off x="2701290" y="6096"/>
                            <a:ext cx="9144" cy="8968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9687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96874"/>
                                </a:lnTo>
                                <a:lnTo>
                                  <a:pt x="0" y="8968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4165" name="Shape 454165"/>
                        <wps:cNvSpPr/>
                        <wps:spPr>
                          <a:xfrm>
                            <a:off x="2707386" y="896874"/>
                            <a:ext cx="44348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484" h="9144">
                                <a:moveTo>
                                  <a:pt x="0" y="0"/>
                                </a:moveTo>
                                <a:lnTo>
                                  <a:pt x="443484" y="0"/>
                                </a:lnTo>
                                <a:lnTo>
                                  <a:pt x="4434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4166" name="Shape 454166"/>
                        <wps:cNvSpPr/>
                        <wps:spPr>
                          <a:xfrm>
                            <a:off x="3150870" y="6096"/>
                            <a:ext cx="9144" cy="8968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9687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96874"/>
                                </a:lnTo>
                                <a:lnTo>
                                  <a:pt x="0" y="8968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4167" name="Shape 454167"/>
                        <wps:cNvSpPr/>
                        <wps:spPr>
                          <a:xfrm>
                            <a:off x="3156966" y="896874"/>
                            <a:ext cx="4442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246" h="9144">
                                <a:moveTo>
                                  <a:pt x="0" y="0"/>
                                </a:moveTo>
                                <a:lnTo>
                                  <a:pt x="444246" y="0"/>
                                </a:lnTo>
                                <a:lnTo>
                                  <a:pt x="4442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4168" name="Shape 454168"/>
                        <wps:cNvSpPr/>
                        <wps:spPr>
                          <a:xfrm>
                            <a:off x="3601212" y="6096"/>
                            <a:ext cx="9144" cy="8968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9687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96874"/>
                                </a:lnTo>
                                <a:lnTo>
                                  <a:pt x="0" y="8968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4169" name="Shape 454169"/>
                        <wps:cNvSpPr/>
                        <wps:spPr>
                          <a:xfrm>
                            <a:off x="3607308" y="896874"/>
                            <a:ext cx="161467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4678" h="9144">
                                <a:moveTo>
                                  <a:pt x="0" y="0"/>
                                </a:moveTo>
                                <a:lnTo>
                                  <a:pt x="1614678" y="0"/>
                                </a:lnTo>
                                <a:lnTo>
                                  <a:pt x="161467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4170" name="Shape 454170"/>
                        <wps:cNvSpPr/>
                        <wps:spPr>
                          <a:xfrm>
                            <a:off x="5221986" y="6096"/>
                            <a:ext cx="9144" cy="8968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9687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96874"/>
                                </a:lnTo>
                                <a:lnTo>
                                  <a:pt x="0" y="8968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4171" name="Shape 454171"/>
                        <wps:cNvSpPr/>
                        <wps:spPr>
                          <a:xfrm>
                            <a:off x="5228082" y="896874"/>
                            <a:ext cx="123063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0630" h="9144">
                                <a:moveTo>
                                  <a:pt x="0" y="0"/>
                                </a:moveTo>
                                <a:lnTo>
                                  <a:pt x="1230630" y="0"/>
                                </a:lnTo>
                                <a:lnTo>
                                  <a:pt x="123063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4172" name="Shape 454172"/>
                        <wps:cNvSpPr/>
                        <wps:spPr>
                          <a:xfrm>
                            <a:off x="6458712" y="6096"/>
                            <a:ext cx="9144" cy="8968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9687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96874"/>
                                </a:lnTo>
                                <a:lnTo>
                                  <a:pt x="0" y="8968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4173" name="Shape 454173"/>
                        <wps:cNvSpPr/>
                        <wps:spPr>
                          <a:xfrm>
                            <a:off x="6458712" y="89687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4174" name="Shape 454174"/>
                        <wps:cNvSpPr/>
                        <wps:spPr>
                          <a:xfrm>
                            <a:off x="273558" y="902970"/>
                            <a:ext cx="69342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342" h="175260">
                                <a:moveTo>
                                  <a:pt x="0" y="0"/>
                                </a:moveTo>
                                <a:lnTo>
                                  <a:pt x="69342" y="0"/>
                                </a:lnTo>
                                <a:lnTo>
                                  <a:pt x="69342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73039" o:spid="_x0000_s1076" style="width:509.05pt;height:84.9pt;mso-position-horizontal-relative:char;mso-position-vertical-relative:line" coordsize="64648,10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">
                <v:rect id="Rectangle 28962" o:spid="_x0000_s1077" style="position:absolute;left:3421;top:413;width:6929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9xKccA&#10;AADeAAAADwAAAGRycy9kb3ducmV2LnhtbESPT2vCQBTE74LfYXlCb7ppDpKkboL0D3psVYi9PbLP&#10;JJh9G7Jbk/bTdwsFj8PM/IbZFJPpxI0G11pW8LiKQBBXVrdcKzgd35YJCOeRNXaWScE3OSjy+WyD&#10;mbYjf9Dt4GsRIOwyVNB432dSuqohg25le+LgXexg0Ac51FIPOAa46WQcRWtpsOWw0GBPzw1V18OX&#10;UbBL+u15b3/Gunv93JXvZfpyTL1SD4tp+wTC0+Tv4f/2XiuIk3Qdw9+dcAVk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PvcSnHAAAA3gAAAA8AAAAAAAAAAAAAAAAAmAIAAGRy&#10;cy9kb3ducmV2LnhtbFBLBQYAAAAABAAEAPUAAACMAwAAAAA=&#10;" filled="f" stroked="f">
                  <v:textbox inset="0,0,0,0">
                    <w:txbxContent>
                      <w:p w:rsidR="007F3BC3" w:rsidRDefault="008E2D0D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t>ицького</w:t>
                        </w:r>
                      </w:p>
                    </w:txbxContent>
                  </v:textbox>
                </v:rect>
                <v:rect id="Rectangle 28963" o:spid="_x0000_s1078" style="position:absolute;left:3421;top:2166;width:9531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PUsscA&#10;AADeAAAADwAAAGRycy9kb3ducmV2LnhtbESPQWvCQBSE74L/YXlCb7rRgiRpVhFb0WOrBdvbI/tM&#10;gtm3Ibsm0V/fLRR6HGbmGyZbD6YWHbWusqxgPotAEOdWV1wo+DztpjEI55E11pZJwZ0crFfjUYap&#10;tj1/UHf0hQgQdikqKL1vUildXpJBN7MNcfAutjXog2wLqVvsA9zUchFFS2mw4rBQYkPbkvLr8WYU&#10;7ONm83Wwj76o37735/dz8npKvFJPk2HzAsLT4P/Df+2DVrCIk+Uz/N4JV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j1LLHAAAA3gAAAA8AAAAAAAAAAAAAAAAAmAIAAGRy&#10;cy9kb3ducmV2LnhtbFBLBQYAAAAABAAEAPUAAACMAwAAAAA=&#10;" filled="f" stroked="f">
                  <v:textbox inset="0,0,0,0">
                    <w:txbxContent>
                      <w:p w:rsidR="007F3BC3" w:rsidRDefault="008E2D0D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t>потенціалу</w:t>
                        </w:r>
                      </w:p>
                    </w:txbxContent>
                  </v:textbox>
                </v:rect>
                <v:rect id="Rectangle 28964" o:spid="_x0000_s1079" style="position:absolute;left:3421;top:3919;width:8492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pMxscA&#10;AADeAAAADwAAAGRycy9kb3ducmV2LnhtbESPQWvCQBSE74L/YXlCb7pRiiRpVhFb0WOrBdvbI/tM&#10;gtm3Ibsm0V/fLRR6HGbmGyZbD6YWHbWusqxgPotAEOdWV1wo+DztpjEI55E11pZJwZ0crFfjUYap&#10;tj1/UHf0hQgQdikqKL1vUildXpJBN7MNcfAutjXog2wLqVvsA9zUchFFS2mw4rBQYkPbkvLr8WYU&#10;7ONm83Wwj76o37735/dz8npKvFJPk2HzAsLT4P/Df+2DVrCIk+Uz/N4JV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KTMbHAAAA3gAAAA8AAAAAAAAAAAAAAAAAmAIAAGRy&#10;cy9kb3ducmV2LnhtbFBLBQYAAAAABAAEAPUAAACMAwAAAAA=&#10;" filled="f" stroked="f">
                  <v:textbox inset="0,0,0,0">
                    <w:txbxContent>
                      <w:p w:rsidR="007F3BC3" w:rsidRDefault="008E2D0D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t>організму</w:t>
                        </w:r>
                      </w:p>
                    </w:txbxContent>
                  </v:textbox>
                </v:rect>
                <v:shape id="Shape 454152" o:spid="_x0000_s1080" style="position:absolute;width:64648;height:91;visibility:visible;mso-wrap-style:square;v-text-anchor:top" coordsize="646480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H7ccA&#10;AADfAAAADwAAAGRycy9kb3ducmV2LnhtbESPT4vCMBTE7wv7HcITvK2p/6UaZdlF0L0suiIeH82z&#10;LW1eShK1fnsjLHgcZuY3zGLVmlpcyfnSsoJ+LwFBnFldcq7g8Lf+mIHwAVljbZkU3MnDavn+tsBU&#10;2xvv6LoPuYgQ9ikqKEJoUil9VpBB37MNcfTO1hkMUbpcaoe3CDe1HCTJRBosOS4U2NBXQVm1vxgF&#10;w6qqvvV2sjvUp+Z3eDq6n2zqlOp22s85iEBteIX/2xutYDQe9ccDeP6JX0Au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RR+3HAAAA3wAAAA8AAAAAAAAAAAAAAAAAmAIAAGRy&#10;cy9kb3ducmV2LnhtbFBLBQYAAAAABAAEAPUAAACMAwAAAAA=&#10;" path="m,l6464808,r,9144l,9144,,e" fillcolor="black" stroked="f" strokeweight="0">
                  <v:stroke miterlimit="83231f" joinstyle="miter"/>
                  <v:path arrowok="t" textboxrect="0,0,6464808,9144"/>
                </v:shape>
                <v:shape id="Shape 454153" o:spid="_x0000_s1081" style="position:absolute;left:6458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q7cMcA&#10;AADfAAAADwAAAGRycy9kb3ducmV2LnhtbESPQWvCQBSE7wX/w/KE3urGNlqJ2UhbKIggtNqDx2f2&#10;mQSzb+Puqum/d4VCj8PMfMPki9604kLON5YVjEcJCOLS6oYrBT/bz6cZCB+QNbaWScEveVgUg4cc&#10;M22v/E2XTahEhLDPUEEdQpdJ6cuaDPqR7Yijd7DOYIjSVVI7vEa4aeVzkkylwYbjQo0dfdRUHjdn&#10;o6A7VW538vqd9+ev1SsnS+rXqVKPw/5tDiJQH/7Df+2lVpBO0vHkBe5/4heQx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rau3DHAAAA3w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54154" o:spid="_x0000_s1082" style="position:absolute;top:60;width:91;height:8969;visibility:visible;mso-wrap-style:square;v-text-anchor:top" coordsize="9144,8968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2p6MoA&#10;AADfAAAADwAAAGRycy9kb3ducmV2LnhtbESPS2vDMBCE74X8B7GBXEojJ9hpcaOEEAjkUPpIH7S3&#10;xdpaJtbKSKrt/vuqUOhxmJlvmPV2tK3oyYfGsYLFPANBXDndcK3g5flwdQMiRGSNrWNS8E0BtpvJ&#10;xRpL7QZ+ov4Ua5EgHEpUYGLsSilDZchimLuOOHmfzluMSfpaao9DgttWLrNsJS02nBYMdrQ3VJ1P&#10;X1bBKn/z7/f9Y2s+ite7rHqg4/VwqdRsOu5uQUQa43/4r33UCvIiXxQ5/P5JX0Bufg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KXdqejKAAAA3wAAAA8AAAAAAAAAAAAAAAAAmAIA&#10;AGRycy9kb3ducmV2LnhtbFBLBQYAAAAABAAEAPUAAACPAwAAAAA=&#10;" path="m,l9144,r,896874l,896874,,e" fillcolor="black" stroked="f" strokeweight="0">
                  <v:stroke miterlimit="83231f" joinstyle="miter"/>
                  <v:path arrowok="t" textboxrect="0,0,9144,896874"/>
                </v:shape>
                <v:shape id="Shape 454155" o:spid="_x0000_s1083" style="position:absolute;top:8968;width:2705;height:92;visibility:visible;mso-wrap-style:square;v-text-anchor:top" coordsize="27051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vTuMkA&#10;AADfAAAADwAAAGRycy9kb3ducmV2LnhtbESPzWvCQBTE7wX/h+UJXopu/IhK6ioifvTQi9FLb4/s&#10;axKafRuyqyb/vSsUehxm5jfMatOaStypcaVlBeNRBII4s7rkXMH1chguQTiPrLGyTAo6crBZ995W&#10;mGj74DPdU5+LAGGXoILC+zqR0mUFGXQjWxMH78c2Bn2QTS51g48AN5WcRNFcGiw5LBRY066g7De9&#10;GQXTr3S7jPff7/Z4LY+n/aFb4KVTatBvtx8gPLX+P/zX/tQKZvFsHMfw+hO+gFw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svTuMkAAADfAAAADwAAAAAAAAAAAAAAAACYAgAA&#10;ZHJzL2Rvd25yZXYueG1sUEsFBgAAAAAEAAQA9QAAAI4DAAAAAA==&#10;" path="m,l270510,r,9144l,9144,,e" fillcolor="black" stroked="f" strokeweight="0">
                  <v:stroke miterlimit="83231f" joinstyle="miter"/>
                  <v:path arrowok="t" textboxrect="0,0,270510,9144"/>
                </v:shape>
                <v:shape id="Shape 454156" o:spid="_x0000_s1084" style="position:absolute;left:2705;top:60;width:91;height:8969;visibility:visible;mso-wrap-style:square;v-text-anchor:top" coordsize="9144,8968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SBMkA&#10;AADfAAAADwAAAGRycy9kb3ducmV2LnhtbESPT0vEMBTE74LfITxhL+Kmu7RV6mYXEYQ9iLr/RG+P&#10;5tkUm5eSxLZ+eyMIHoeZ+Q2z2ky2EwP50DpWsJhnIIhrp1tuFBwPD1c3IEJE1tg5JgXfFGCzPj9b&#10;YaXdyDsa9rERCcKhQgUmxr6SMtSGLIa564mT9+G8xZikb6T2OCa47eQyy0ppseW0YLCne0P15/7L&#10;KijzV//2NLx05r04PWb1M22vx0ulZhfT3S2ISFP8D/+1t1pBXuSLooTfP+kLyPU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kOSBMkAAADfAAAADwAAAAAAAAAAAAAAAACYAgAA&#10;ZHJzL2Rvd25yZXYueG1sUEsFBgAAAAAEAAQA9QAAAI4DAAAAAA==&#10;" path="m,l9144,r,896874l,896874,,e" fillcolor="black" stroked="f" strokeweight="0">
                  <v:stroke miterlimit="83231f" joinstyle="miter"/>
                  <v:path arrowok="t" textboxrect="0,0,9144,896874"/>
                </v:shape>
                <v:shape id="Shape 454157" o:spid="_x0000_s1085" style="position:absolute;left:2766;top:8968;width:11643;height:92;visibility:visible;mso-wrap-style:square;v-text-anchor:top" coordsize="116433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SlCMYA&#10;AADfAAAADwAAAGRycy9kb3ducmV2LnhtbESPT2sCMRTE74V+h/AK3mrW1j9lNYoVpEJP6np/3Tx3&#10;FzcvIUk1fvumUOhxmJnfMItVMr24kg+dZQWjYQGCuLa640ZBddw+v4EIEVljb5kU3CnAavn4sMBS&#10;2xvv6XqIjcgQDiUqaGN0pZShbslgGFpHnL2z9QZjlr6R2uMtw00vX4piKg12nBdadLRpqb4cvo2C&#10;tE5ud3Zf1Wv1/rk15HljTx9KDZ7Seg4iUor/4b/2TisYT8ajyQx+/+Qv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SlCMYAAADfAAAADwAAAAAAAAAAAAAAAACYAgAAZHJz&#10;L2Rvd25yZXYueG1sUEsFBgAAAAAEAAQA9QAAAIsDAAAAAA==&#10;" path="m,l1164336,r,9144l,9144,,e" fillcolor="black" stroked="f" strokeweight="0">
                  <v:stroke miterlimit="83231f" joinstyle="miter"/>
                  <v:path arrowok="t" textboxrect="0,0,1164336,9144"/>
                </v:shape>
                <v:shape id="Shape 454158" o:spid="_x0000_s1086" style="position:absolute;left:14409;top:60;width:91;height:8969;visibility:visible;mso-wrap-style:square;v-text-anchor:top" coordsize="9144,8968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Cj7ccA&#10;AADfAAAADwAAAGRycy9kb3ducmV2LnhtbERPW0vDMBR+H/gfwhH2Mlw6aafUZWMMhD2IznlB3w7N&#10;sSk2JyXJ2u7fLw+Cjx/ffbUZbSt68qFxrGAxz0AQV043XCt4f3u8uQcRIrLG1jEpOFOAzfpqssJS&#10;u4FfqT/GWqQQDiUqMDF2pZShMmQxzF1HnLgf5y3GBH0ttcchhdtW3mbZUlpsODUY7GhnqPo9nqyC&#10;Zf7pv577Q2u+i4+nrHqh/d0wU2p6PW4fQEQa47/4z73XCvIiXxRpcPqTvoB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Qo+3HAAAA3wAAAA8AAAAAAAAAAAAAAAAAmAIAAGRy&#10;cy9kb3ducmV2LnhtbFBLBQYAAAAABAAEAPUAAACMAwAAAAA=&#10;" path="m,l9144,r,896874l,896874,,e" fillcolor="black" stroked="f" strokeweight="0">
                  <v:stroke miterlimit="83231f" joinstyle="miter"/>
                  <v:path arrowok="t" textboxrect="0,0,9144,896874"/>
                </v:shape>
                <v:shape id="Shape 454159" o:spid="_x0000_s1087" style="position:absolute;left:14470;top:8968;width:4442;height:92;visibility:visible;mso-wrap-style:square;v-text-anchor:top" coordsize="44424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IwocYA&#10;AADfAAAADwAAAGRycy9kb3ducmV2LnhtbESPQWvCQBSE7wX/w/IKvdVNJCk2dRURBW+iLdLjI/tM&#10;QrJv4+4a03/fLQg9DjPzDbNYjaYTAznfWFaQThMQxKXVDVcKvj53r3MQPiBr7CyTgh/ysFpOnhZY&#10;aHvnIw2nUIkIYV+ggjqEvpDSlzUZ9FPbE0fvYp3BEKWrpHZ4j3DTyVmSvEmDDceFGnva1FS2p5tR&#10;sB8PV+pktv0+tA269Dxc8lYq9fI8rj9ABBrDf/jR3msFWZ6l+Tv8/Ylf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EIwocYAAADfAAAADwAAAAAAAAAAAAAAAACYAgAAZHJz&#10;L2Rvd25yZXYueG1sUEsFBgAAAAAEAAQA9QAAAIsDAAAAAA==&#10;" path="m,l444246,r,9144l,9144,,e" fillcolor="black" stroked="f" strokeweight="0">
                  <v:stroke miterlimit="83231f" joinstyle="miter"/>
                  <v:path arrowok="t" textboxrect="0,0,444246,9144"/>
                </v:shape>
                <v:shape id="Shape 454160" o:spid="_x0000_s1088" style="position:absolute;left:18912;top:60;width:92;height:8969;visibility:visible;mso-wrap-style:square;v-text-anchor:top" coordsize="9144,8968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plVskA&#10;AADfAAAADwAAAGRycy9kb3ducmV2LnhtbESPXUvDMBSG7wf+h3CE3QyXTroqddkYA2EXonN+oHeH&#10;5tgUm5OSZG3375cLwcuX94tntRltK3ryoXGsYDHPQBBXTjdcK3h/e7y5BxEissbWMSk4U4DN+mqy&#10;wlK7gV+pP8ZapBEOJSowMXallKEyZDHMXUecvB/nLcYkfS21xyGN21beZlkhLTacHgx2tDNU/R5P&#10;VkGRf/qv5/7Qmu/lx1NWvdD+bpgpNb0etw8gIo3xP/zX3msF+TJfFIkg8SQWkOsL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IplVskAAADfAAAADwAAAAAAAAAAAAAAAACYAgAA&#10;ZHJzL2Rvd25yZXYueG1sUEsFBgAAAAAEAAQA9QAAAI4DAAAAAA==&#10;" path="m,l9144,r,896874l,896874,,e" fillcolor="black" stroked="f" strokeweight="0">
                  <v:stroke miterlimit="83231f" joinstyle="miter"/>
                  <v:path arrowok="t" textboxrect="0,0,9144,896874"/>
                </v:shape>
                <v:shape id="Shape 454161" o:spid="_x0000_s1089" style="position:absolute;left:18973;top:8968;width:3536;height:92;visibility:visible;mso-wrap-style:square;v-text-anchor:top" coordsize="3535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jA2ccA&#10;AADfAAAADwAAAGRycy9kb3ducmV2LnhtbESPQWvCQBSE7wX/w/KE3uomaq2kriLFQg9eGoO9PrKv&#10;2Wj2bchuY/rvXUHwOMzMN8xqM9hG9NT52rGCdJKAIC6drrlSUBw+X5YgfEDW2DgmBf/kYbMePa0w&#10;0+7C39TnoRIRwj5DBSaENpPSl4Ys+olriaP36zqLIcqukrrDS4TbRk6TZCEt1hwXDLb0Yag8539W&#10;wWzfL/NTId0xedPTwpqfendipZ7Hw/YdRKAhPML39pdWMH+dp4sUbn/iF5D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4wNnHAAAA3wAAAA8AAAAAAAAAAAAAAAAAmAIAAGRy&#10;cy9kb3ducmV2LnhtbFBLBQYAAAAABAAEAPUAAACMAwAAAAA=&#10;" path="m,l353568,r,9144l,9144,,e" fillcolor="black" stroked="f" strokeweight="0">
                  <v:stroke miterlimit="83231f" joinstyle="miter"/>
                  <v:path arrowok="t" textboxrect="0,0,353568,9144"/>
                </v:shape>
                <v:shape id="Shape 454162" o:spid="_x0000_s1090" style="position:absolute;left:22509;top:60;width:91;height:8969;visibility:visible;mso-wrap-style:square;v-text-anchor:top" coordsize="9144,8968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ReuskA&#10;AADfAAAADwAAAGRycy9kb3ducmV2LnhtbESPQUvDQBSE74L/YXmCF2k3LWmUtNsigtCDaK21tLdH&#10;9pkNZt+G3TWJ/94VBI/DzHzDrDajbUVPPjSOFcymGQjiyumGawWHt8fJHYgQkTW2jknBNwXYrC8v&#10;VlhqN/Ar9ftYiwThUKICE2NXShkqQxbD1HXEyftw3mJM0tdSexwS3LZynmWFtNhwWjDY0YOh6nP/&#10;ZRUU+dGfnvtda86L96eseqHt7XCj1PXVeL8EEWmM/+G/9lYryBf5rJjD75/0BeT6B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xReuskAAADfAAAADwAAAAAAAAAAAAAAAACYAgAA&#10;ZHJzL2Rvd25yZXYueG1sUEsFBgAAAAAEAAQA9QAAAI4DAAAAAA==&#10;" path="m,l9144,r,896874l,896874,,e" fillcolor="black" stroked="f" strokeweight="0">
                  <v:stroke miterlimit="83231f" joinstyle="miter"/>
                  <v:path arrowok="t" textboxrect="0,0,9144,896874"/>
                </v:shape>
                <v:shape id="Shape 454163" o:spid="_x0000_s1091" style="position:absolute;left:22570;top:8968;width:4442;height:92;visibility:visible;mso-wrap-style:square;v-text-anchor:top" coordsize="44424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bN9sYA&#10;AADfAAAADwAAAGRycy9kb3ducmV2LnhtbESPQWvCQBSE70L/w/IKvekmNoqkrlKKgjepinh8ZJ9J&#10;SPZturvG9N93C4LHYWa+YZbrwbSiJ+drywrSSQKCuLC65lLB6bgdL0D4gKyxtUwKfsnDevUyWmKu&#10;7Z2/qT+EUkQI+xwVVCF0uZS+qMign9iOOHpX6wyGKF0ptcN7hJtWTpNkLg3WHBcq7OiroqI53IyC&#10;3bD/oVZmm8u+qdGl5/46a6RSb6/D5weIQEN4hh/tnVaQzbJ0/g7/f+IX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8bN9sYAAADfAAAADwAAAAAAAAAAAAAAAACYAgAAZHJz&#10;L2Rvd25yZXYueG1sUEsFBgAAAAAEAAQA9QAAAIsDAAAAAA==&#10;" path="m,l444246,r,9144l,9144,,e" fillcolor="black" stroked="f" strokeweight="0">
                  <v:stroke miterlimit="83231f" joinstyle="miter"/>
                  <v:path arrowok="t" textboxrect="0,0,444246,9144"/>
                </v:shape>
                <v:shape id="Shape 454164" o:spid="_x0000_s1092" style="position:absolute;left:27012;top:60;width:92;height:8969;visibility:visible;mso-wrap-style:square;v-text-anchor:top" coordsize="9144,8968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FjVcoA&#10;AADfAAAADwAAAGRycy9kb3ducmV2LnhtbESPS2vDMBCE74X8B7GBXEojJzhucaOEEAjkUPpIH7S3&#10;xdpaJtbKSKrt/vuqUOhxmJlvmPV2tK3oyYfGsYLFPANBXDndcK3g5flwdQMiRGSNrWNS8E0BtpvJ&#10;xRpL7QZ+ov4Ua5EgHEpUYGLsSilDZchimLuOOHmfzluMSfpaao9DgttWLrOskBYbTgsGO9obqs6n&#10;L6ugyN/8+33/2JqP1etdVj3Q8Xq4VGo2HXe3ICKN8T/81z5qBfkqXxQ5/P5JX0Bufg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GuxY1XKAAAA3wAAAA8AAAAAAAAAAAAAAAAAmAIA&#10;AGRycy9kb3ducmV2LnhtbFBLBQYAAAAABAAEAPUAAACPAwAAAAA=&#10;" path="m,l9144,r,896874l,896874,,e" fillcolor="black" stroked="f" strokeweight="0">
                  <v:stroke miterlimit="83231f" joinstyle="miter"/>
                  <v:path arrowok="t" textboxrect="0,0,9144,896874"/>
                </v:shape>
                <v:shape id="Shape 454165" o:spid="_x0000_s1093" style="position:absolute;left:27073;top:8968;width:4435;height:92;visibility:visible;mso-wrap-style:square;v-text-anchor:top" coordsize="44348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k30MYA&#10;AADfAAAADwAAAGRycy9kb3ducmV2LnhtbESPS2sCMRSF94L/IVyhO81YH7TjRLFCoW4qWt3fTu68&#10;nNwMk1RHf31TKLg8nMfHSVadqcWFWldaVjAeRSCIU6tLzhUcv96HLyCcR9ZYWyYFN3KwWvZ7Ccba&#10;XnlPl4PPRRhhF6OCwvsmltKlBRl0I9sQBy+zrUEfZJtL3eI1jJtaPkfRXBosORAKbGhTUHo+/JjA&#10;Tb8xO1Wm2lVv3Xb7+kmT852Uehp06wUIT51/hP/bH1rBdDYdz2fw9yd8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nk30MYAAADfAAAADwAAAAAAAAAAAAAAAACYAgAAZHJz&#10;L2Rvd25yZXYueG1sUEsFBgAAAAAEAAQA9QAAAIsDAAAAAA==&#10;" path="m,l443484,r,9144l,9144,,e" fillcolor="black" stroked="f" strokeweight="0">
                  <v:stroke miterlimit="83231f" joinstyle="miter"/>
                  <v:path arrowok="t" textboxrect="0,0,443484,9144"/>
                </v:shape>
                <v:shape id="Shape 454166" o:spid="_x0000_s1094" style="position:absolute;left:31508;top:60;width:92;height:8969;visibility:visible;mso-wrap-style:square;v-text-anchor:top" coordsize="9144,8968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9YucoA&#10;AADfAAAADwAAAGRycy9kb3ducmV2LnhtbESPS2vDMBCE74X8B7GBXEojJzhucaOEEAjkUPpIH7S3&#10;xdpaJtbKSKrt/vuqUOhxmJlvmPV2tK3oyYfGsYLFPANBXDndcK3g5flwdQMiRGSNrWNS8E0BtpvJ&#10;xRpL7QZ+ov4Ua5EgHEpUYGLsSilDZchimLuOOHmfzluMSfpaao9DgttWLrOskBYbTgsGO9obqs6n&#10;L6ugyN/8+33/2JqP1etdVj3Q8Xq4VGo2HXe3ICKN8T/81z5qBfkqXxQF/P5JX0Bufg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PQvWLnKAAAA3wAAAA8AAAAAAAAAAAAAAAAAmAIA&#10;AGRycy9kb3ducmV2LnhtbFBLBQYAAAAABAAEAPUAAACPAwAAAAA=&#10;" path="m,l9144,r,896874l,896874,,e" fillcolor="black" stroked="f" strokeweight="0">
                  <v:stroke miterlimit="83231f" joinstyle="miter"/>
                  <v:path arrowok="t" textboxrect="0,0,9144,896874"/>
                </v:shape>
                <v:shape id="Shape 454167" o:spid="_x0000_s1095" style="position:absolute;left:31569;top:8968;width:4443;height:92;visibility:visible;mso-wrap-style:square;v-text-anchor:top" coordsize="44424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3L9cYA&#10;AADfAAAADwAAAGRycy9kb3ducmV2LnhtbESPQWvCQBSE74X+h+UVequbSNSSuoqIBW9SFfH4yD6T&#10;kOzbuLvG9N93C4LHYWa+YebLwbSiJ+drywrSUQKCuLC65lLB8fD98QnCB2SNrWVS8EselovXlznm&#10;2t75h/p9KEWEsM9RQRVCl0vpi4oM+pHtiKN3sc5giNKVUju8R7hp5ThJptJgzXGhwo7WFRXN/mYU&#10;bIfdlVqZbc67pkaXnvrLpJFKvb8Nqy8QgYbwDD/aW60gm2TpdAb/f+IX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3L9cYAAADfAAAADwAAAAAAAAAAAAAAAACYAgAAZHJz&#10;L2Rvd25yZXYueG1sUEsFBgAAAAAEAAQA9QAAAIsDAAAAAA==&#10;" path="m,l444246,r,9144l,9144,,e" fillcolor="black" stroked="f" strokeweight="0">
                  <v:stroke miterlimit="83231f" joinstyle="miter"/>
                  <v:path arrowok="t" textboxrect="0,0,444246,9144"/>
                </v:shape>
                <v:shape id="Shape 454168" o:spid="_x0000_s1096" style="position:absolute;left:36012;top:60;width:91;height:8969;visibility:visible;mso-wrap-style:square;v-text-anchor:top" coordsize="9144,8968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xpUMcA&#10;AADfAAAADwAAAGRycy9kb3ducmV2LnhtbERPW0vDMBR+H/gfwhH2Mlw66arUZWMMhD2IznlB3w7N&#10;sSk2JyXJ2u7fLw+Cjx/ffbUZbSt68qFxrGAxz0AQV043XCt4f3u8uQcRIrLG1jEpOFOAzfpqssJS&#10;u4FfqT/GWqQQDiUqMDF2pZShMmQxzF1HnLgf5y3GBH0ttcchhdtW3mZZIS02nBoMdrQzVP0eT1ZB&#10;kX/6r+f+0Jrv5cdTVr3Q/m6YKTW9HrcPICKN8V/8595rBfkyXxRpcPqTvoB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r8aVDHAAAA3wAAAA8AAAAAAAAAAAAAAAAAmAIAAGRy&#10;cy9kb3ducmV2LnhtbFBLBQYAAAAABAAEAPUAAACMAwAAAAA=&#10;" path="m,l9144,r,896874l,896874,,e" fillcolor="black" stroked="f" strokeweight="0">
                  <v:stroke miterlimit="83231f" joinstyle="miter"/>
                  <v:path arrowok="t" textboxrect="0,0,9144,896874"/>
                </v:shape>
                <v:shape id="Shape 454169" o:spid="_x0000_s1097" style="position:absolute;left:36073;top:8968;width:16146;height:92;visibility:visible;mso-wrap-style:square;v-text-anchor:top" coordsize="161467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J7EsQA&#10;AADfAAAADwAAAGRycy9kb3ducmV2LnhtbESPQWvCQBSE7wX/w/IEb3WTorFNXUWFQvHW6MHjI/ua&#10;BLNvQ/bVpP++Kwg9DjPzDbPejq5VN+pD49lAOk9AEZfeNlwZOJ8+nl9BBUG22HomA78UYLuZPK0x&#10;t37gL7oVUqkI4ZCjgVqky7UOZU0Ow9x3xNH79r1DibKvtO1xiHDX6pckybTDhuNCjR0daiqvxY8z&#10;sMKRWKrjpSj2QyqrMqOwR2Nm03H3DkpolP/wo/1pDSyWizR7g/uf+AX0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yexLEAAAA3wAAAA8AAAAAAAAAAAAAAAAAmAIAAGRycy9k&#10;b3ducmV2LnhtbFBLBQYAAAAABAAEAPUAAACJAwAAAAA=&#10;" path="m,l1614678,r,9144l,9144,,e" fillcolor="black" stroked="f" strokeweight="0">
                  <v:stroke miterlimit="83231f" joinstyle="miter"/>
                  <v:path arrowok="t" textboxrect="0,0,1614678,9144"/>
                </v:shape>
                <v:shape id="Shape 454170" o:spid="_x0000_s1098" style="position:absolute;left:52219;top:60;width:92;height:8969;visibility:visible;mso-wrap-style:square;v-text-anchor:top" coordsize="9144,8968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zi8kA&#10;AADfAAAADwAAAGRycy9kb3ducmV2LnhtbESPXUvDMBSG7wX/QziCN7KlG90H3bIhwmAXY+rcxN0d&#10;mmNTbE5KEtv6782F4OXL+8Wz3g62ER35UDtWMBlnIIhLp2uuFJzfdqMliBCRNTaOScEPBdhubm/W&#10;WGjX8yt1p1iJNMKhQAUmxraQMpSGLIaxa4mT9+m8xZikr6T22Kdx28hpls2lxZrTg8GWngyVX6dv&#10;q2Cev/uPY/fSmOvscsjKZ9ov+gel7u+GxxWISEP8D/+191pBPssni0SQeBILyM0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VPzi8kAAADfAAAADwAAAAAAAAAAAAAAAACYAgAA&#10;ZHJzL2Rvd25yZXYueG1sUEsFBgAAAAAEAAQA9QAAAI4DAAAAAA==&#10;" path="m,l9144,r,896874l,896874,,e" fillcolor="black" stroked="f" strokeweight="0">
                  <v:stroke miterlimit="83231f" joinstyle="miter"/>
                  <v:path arrowok="t" textboxrect="0,0,9144,896874"/>
                </v:shape>
                <v:shape id="Shape 454171" o:spid="_x0000_s1099" style="position:absolute;left:52280;top:8968;width:12307;height:92;visibility:visible;mso-wrap-style:square;v-text-anchor:top" coordsize="123063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tRVskA&#10;AADfAAAADwAAAGRycy9kb3ducmV2LnhtbESPQUvDQBSE74L/YXlCb3aTtMaSdluKIvXioVVKe3tk&#10;n9nY7NuQXZvk37uC4HGYmW+Y1WawjbhS52vHCtJpAoK4dLrmSsHH+8v9AoQPyBobx6RgJA+b9e3N&#10;Cgvtet7T9RAqESHsC1RgQmgLKX1pyKKfupY4ep+usxii7CqpO+wj3DYyS5JcWqw5Lhhs6clQeTl8&#10;WwVa5+Pb0Zxn+fPu2Gflbjx9ZbVSk7thuwQRaAj/4b/2q1Ywf5injyn8/olfQK5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ZtRVskAAADfAAAADwAAAAAAAAAAAAAAAACYAgAA&#10;ZHJzL2Rvd25yZXYueG1sUEsFBgAAAAAEAAQA9QAAAI4DAAAAAA==&#10;" path="m,l1230630,r,9144l,9144,,e" fillcolor="black" stroked="f" strokeweight="0">
                  <v:stroke miterlimit="83231f" joinstyle="miter"/>
                  <v:path arrowok="t" textboxrect="0,0,1230630,9144"/>
                </v:shape>
                <v:shape id="Shape 454172" o:spid="_x0000_s1100" style="position:absolute;left:64587;top:60;width:91;height:8969;visibility:visible;mso-wrap-style:square;v-text-anchor:top" coordsize="9144,8968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3IZ8oA&#10;AADfAAAADwAAAGRycy9kb3ducmV2LnhtbESPQUsDMRSE74L/ITzBi9hsy7aVbdMigtCDaK1a2ttj&#10;89wsbl6WJO6u/74pCD0OM/MNs1wPthEd+VA7VjAeZSCIS6drrhR8fjzfP4AIEVlj45gU/FGA9er6&#10;aomFdj2/U7eLlUgQDgUqMDG2hZShNGQxjFxLnLxv5y3GJH0ltcc+wW0jJ1k2kxZrTgsGW3oyVP7s&#10;fq2CWb73h9du25jj9OslK99oM+/vlLq9GR4XICIN8RL+b2+0gnyaj+cTOP9JX0CuTg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A7NyGfKAAAA3wAAAA8AAAAAAAAAAAAAAAAAmAIA&#10;AGRycy9kb3ducmV2LnhtbFBLBQYAAAAABAAEAPUAAACPAwAAAAA=&#10;" path="m,l9144,r,896874l,896874,,e" fillcolor="black" stroked="f" strokeweight="0">
                  <v:stroke miterlimit="83231f" joinstyle="miter"/>
                  <v:path arrowok="t" textboxrect="0,0,9144,896874"/>
                </v:shape>
                <v:shape id="Shape 454173" o:spid="_x0000_s1101" style="position:absolute;left:64587;top:8968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/nEMcA&#10;AADfAAAADwAAAGRycy9kb3ducmV2LnhtbESPT2sCMRTE74V+h/AK3mpW3apsjVIFQQTBfwePz83r&#10;7tLNy5pEXb+9KRR6HGbmN8xk1ppa3Mj5yrKCXjcBQZxbXXGh4HhYvo9B+ICssbZMCh7kYTZ9fZlg&#10;pu2dd3Tbh0JECPsMFZQhNJmUPi/JoO/ahjh639YZDFG6QmqH9wg3tewnyVAarDgulNjQoqT8Z381&#10;CppL4U4Xr+d8vm7XI05W1G5SpTpv7dcniEBt+A//tVdaQfqR9kYD+P0Tv4CcP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Fv5xDHAAAA3w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54174" o:spid="_x0000_s1102" style="position:absolute;left:2735;top:9029;width:694;height:1753;visibility:visible;mso-wrap-style:square;v-text-anchor:top" coordsize="69342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sjLMkA&#10;AADfAAAADwAAAGRycy9kb3ducmV2LnhtbESPQWvCQBSE74X+h+UVvIhulGjb1FVaoRjx1KjQ3h7Z&#10;ZxK6+zZktxr/fbcg9DjMzDfMYtVbI87U+caxgsk4AUFcOt1wpeCwfx89gfABWaNxTAqu5GG1vL9b&#10;YKbdhT/oXIRKRAj7DBXUIbSZlL6syaIfu5Y4eifXWQxRdpXUHV4i3Bo5TZK5tNhwXKixpXVN5Xfx&#10;YxXkQ7Pdbd5OtM+fk6/Z2hyPn4VRavDQv76ACNSH//CtnWsF6SydPKbw9yd+Abn8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ysjLMkAAADfAAAADwAAAAAAAAAAAAAAAACYAgAA&#10;ZHJzL2Rvd25yZXYueG1sUEsFBgAAAAAEAAQA9QAAAI4DAAAAAA==&#10;" path="m,l69342,r,175260l,175260,,e" fillcolor="yellow" stroked="f" strokeweight="0">
                  <v:stroke miterlimit="83231f" joinstyle="miter"/>
                  <v:path arrowok="t" textboxrect="0,0,69342,175260"/>
                </v:shape>
                <w10:anchorlock/>
              </v:group>
            </w:pict>
          </mc:Fallback>
        </mc:AlternateContent>
      </w:r>
    </w:p>
    <w:p w:rsidR="007F3BC3" w:rsidRDefault="008E2D0D">
      <w:pPr>
        <w:spacing w:after="311" w:line="248" w:lineRule="auto"/>
        <w:ind w:right="0" w:hanging="10"/>
        <w:jc w:val="left"/>
      </w:pPr>
      <w:r>
        <w:rPr>
          <w:b/>
        </w:rPr>
        <w:t xml:space="preserve">ДОДАТОК 1. </w:t>
      </w:r>
      <w:r>
        <w:rPr>
          <w:b/>
        </w:rPr>
        <w:t>Сучасні схеми лікування НР-інфекції у дітей</w:t>
      </w:r>
    </w:p>
    <w:p w:rsidR="007F3BC3" w:rsidRDefault="008E2D0D">
      <w:pPr>
        <w:spacing w:after="36"/>
        <w:ind w:left="4" w:right="0"/>
      </w:pPr>
      <w:r>
        <w:t>I)</w:t>
      </w:r>
      <w:r>
        <w:rPr>
          <w:rFonts w:ascii="Arial" w:eastAsia="Arial" w:hAnsi="Arial" w:cs="Arial"/>
        </w:rPr>
        <w:t xml:space="preserve"> </w:t>
      </w:r>
      <w:r>
        <w:t xml:space="preserve"> </w:t>
      </w:r>
      <w:r>
        <w:t>Однотижнева</w:t>
      </w:r>
      <w:r>
        <w:t xml:space="preserve"> </w:t>
      </w:r>
      <w:r>
        <w:t>потрійна</w:t>
      </w:r>
      <w:r>
        <w:t xml:space="preserve"> </w:t>
      </w:r>
      <w:r>
        <w:t>терапія</w:t>
      </w:r>
      <w:r>
        <w:t xml:space="preserve"> </w:t>
      </w:r>
      <w:r>
        <w:t>з</w:t>
      </w:r>
      <w:r>
        <w:t xml:space="preserve"> </w:t>
      </w:r>
      <w:r>
        <w:t>препаратом</w:t>
      </w:r>
      <w:r>
        <w:t xml:space="preserve"> </w:t>
      </w:r>
      <w:r>
        <w:t>вісмуту</w:t>
      </w:r>
      <w:r>
        <w:t xml:space="preserve"> (</w:t>
      </w:r>
      <w:r>
        <w:t>переважно</w:t>
      </w:r>
      <w:r>
        <w:t xml:space="preserve"> </w:t>
      </w:r>
      <w:r>
        <w:t>для</w:t>
      </w:r>
      <w:r>
        <w:t xml:space="preserve"> </w:t>
      </w:r>
      <w:r>
        <w:t>дітей</w:t>
      </w:r>
      <w:r>
        <w:t xml:space="preserve"> </w:t>
      </w:r>
      <w:r>
        <w:t>до</w:t>
      </w:r>
      <w:r>
        <w:t xml:space="preserve"> 12 </w:t>
      </w:r>
      <w:r>
        <w:t>років</w:t>
      </w:r>
      <w:r>
        <w:t>):</w:t>
      </w:r>
    </w:p>
    <w:p w:rsidR="007F3BC3" w:rsidRDefault="008E2D0D">
      <w:pPr>
        <w:numPr>
          <w:ilvl w:val="0"/>
          <w:numId w:val="21"/>
        </w:numPr>
        <w:spacing w:after="39"/>
        <w:ind w:right="0" w:hanging="260"/>
      </w:pPr>
      <w:r>
        <w:t>Колоїдний</w:t>
      </w:r>
      <w:r>
        <w:t xml:space="preserve"> </w:t>
      </w:r>
      <w:r>
        <w:t>субцитрат</w:t>
      </w:r>
      <w:r>
        <w:t xml:space="preserve"> </w:t>
      </w:r>
      <w:r>
        <w:t>вісмуту</w:t>
      </w:r>
      <w:r>
        <w:t xml:space="preserve"> + </w:t>
      </w:r>
      <w:r>
        <w:t>амоксициллін</w:t>
      </w:r>
      <w:r>
        <w:t xml:space="preserve"> (</w:t>
      </w:r>
      <w:r>
        <w:t>рокситроміцин</w:t>
      </w:r>
      <w:r>
        <w:t xml:space="preserve">) </w:t>
      </w:r>
      <w:r>
        <w:t>або кларитроміцин</w:t>
      </w:r>
      <w:r>
        <w:t xml:space="preserve"> (</w:t>
      </w:r>
      <w:r>
        <w:t>азитроміцин</w:t>
      </w:r>
      <w:r>
        <w:t xml:space="preserve">) + </w:t>
      </w:r>
      <w:r>
        <w:t>ніфурател</w:t>
      </w:r>
      <w:r>
        <w:t xml:space="preserve"> (</w:t>
      </w:r>
      <w:r>
        <w:t>фуразолідон</w:t>
      </w:r>
      <w:r>
        <w:t>)</w:t>
      </w:r>
    </w:p>
    <w:p w:rsidR="007F3BC3" w:rsidRDefault="008E2D0D">
      <w:pPr>
        <w:numPr>
          <w:ilvl w:val="0"/>
          <w:numId w:val="21"/>
        </w:numPr>
        <w:spacing w:after="33"/>
        <w:ind w:right="0" w:hanging="260"/>
      </w:pPr>
      <w:r>
        <w:t>Колоїдний</w:t>
      </w:r>
      <w:r>
        <w:t xml:space="preserve"> </w:t>
      </w:r>
      <w:r>
        <w:t>субцитрат</w:t>
      </w:r>
      <w:r>
        <w:t xml:space="preserve"> </w:t>
      </w:r>
      <w:r>
        <w:t>вісмуту</w:t>
      </w:r>
      <w:r>
        <w:t xml:space="preserve"> + </w:t>
      </w:r>
      <w:r>
        <w:t>амоксициллін</w:t>
      </w:r>
      <w:r>
        <w:t xml:space="preserve"> (</w:t>
      </w:r>
      <w:r>
        <w:t>рокситроміцин</w:t>
      </w:r>
      <w:r>
        <w:t xml:space="preserve">)/ </w:t>
      </w:r>
      <w:r>
        <w:t>кларитроміцин</w:t>
      </w:r>
      <w:r>
        <w:t xml:space="preserve"> (</w:t>
      </w:r>
      <w:r>
        <w:t>азитроміцин</w:t>
      </w:r>
      <w:r>
        <w:t xml:space="preserve">) + </w:t>
      </w:r>
      <w:r>
        <w:t>фамотидин</w:t>
      </w:r>
      <w:r>
        <w:t xml:space="preserve"> (</w:t>
      </w:r>
      <w:r>
        <w:t>ранітидин</w:t>
      </w:r>
      <w:r>
        <w:t>).</w:t>
      </w:r>
    </w:p>
    <w:p w:rsidR="007F3BC3" w:rsidRDefault="008E2D0D">
      <w:pPr>
        <w:ind w:left="4" w:right="0"/>
      </w:pPr>
      <w:r>
        <w:t>ІІ</w:t>
      </w:r>
      <w:r>
        <w:t xml:space="preserve">) </w:t>
      </w:r>
      <w:r>
        <w:t>Однотижнева</w:t>
      </w:r>
      <w:r>
        <w:t xml:space="preserve"> </w:t>
      </w:r>
      <w:r>
        <w:t>потрійна</w:t>
      </w:r>
      <w:r>
        <w:t xml:space="preserve"> </w:t>
      </w:r>
      <w:r>
        <w:t>терапія</w:t>
      </w:r>
      <w:r>
        <w:t xml:space="preserve"> </w:t>
      </w:r>
      <w:r>
        <w:t>з</w:t>
      </w:r>
      <w:r>
        <w:t xml:space="preserve"> </w:t>
      </w:r>
      <w:r>
        <w:t>блокаторами</w:t>
      </w:r>
      <w:r>
        <w:t xml:space="preserve"> </w:t>
      </w:r>
      <w:r>
        <w:t>Н</w:t>
      </w:r>
      <w:r>
        <w:rPr>
          <w:vertAlign w:val="superscript"/>
        </w:rPr>
        <w:t>+</w:t>
      </w:r>
      <w:r>
        <w:t>/</w:t>
      </w:r>
      <w:r>
        <w:t>К</w:t>
      </w:r>
      <w:r>
        <w:rPr>
          <w:vertAlign w:val="superscript"/>
        </w:rPr>
        <w:t>+</w:t>
      </w:r>
      <w:r>
        <w:t xml:space="preserve"> – </w:t>
      </w:r>
      <w:r>
        <w:t>АТФази</w:t>
      </w:r>
      <w:r>
        <w:t xml:space="preserve"> (</w:t>
      </w:r>
      <w:r>
        <w:t>переважно</w:t>
      </w:r>
      <w:r>
        <w:t xml:space="preserve"> </w:t>
      </w:r>
      <w:r>
        <w:t>дітям</w:t>
      </w:r>
      <w:r>
        <w:t xml:space="preserve"> </w:t>
      </w:r>
      <w:r>
        <w:t>після</w:t>
      </w:r>
      <w:r>
        <w:t xml:space="preserve"> 12 </w:t>
      </w:r>
      <w:r>
        <w:t>років</w:t>
      </w:r>
      <w:r>
        <w:t>):</w:t>
      </w:r>
    </w:p>
    <w:p w:rsidR="007F3BC3" w:rsidRDefault="008E2D0D">
      <w:pPr>
        <w:numPr>
          <w:ilvl w:val="0"/>
          <w:numId w:val="22"/>
        </w:numPr>
        <w:ind w:right="0"/>
      </w:pPr>
      <w:r>
        <w:t>Омепразол</w:t>
      </w:r>
      <w:r>
        <w:t xml:space="preserve"> (</w:t>
      </w:r>
      <w:r>
        <w:t>пантопразол</w:t>
      </w:r>
      <w:r>
        <w:t xml:space="preserve">) + </w:t>
      </w:r>
      <w:r>
        <w:t>амоксициллін</w:t>
      </w:r>
      <w:r>
        <w:t xml:space="preserve"> (</w:t>
      </w:r>
      <w:r>
        <w:t>рокситр</w:t>
      </w:r>
      <w:r>
        <w:t>оміцин</w:t>
      </w:r>
      <w:r>
        <w:t xml:space="preserve">) </w:t>
      </w:r>
      <w:r>
        <w:t>або</w:t>
      </w:r>
      <w:r>
        <w:t xml:space="preserve"> </w:t>
      </w:r>
      <w:r>
        <w:t xml:space="preserve">кларитроміцин </w:t>
      </w:r>
      <w:r>
        <w:t>(</w:t>
      </w:r>
      <w:r>
        <w:t>азитроміцин</w:t>
      </w:r>
      <w:r>
        <w:t xml:space="preserve">) + </w:t>
      </w:r>
      <w:r>
        <w:t>ніфурател</w:t>
      </w:r>
      <w:r>
        <w:t>.(</w:t>
      </w:r>
      <w:r>
        <w:t>фуразолідон</w:t>
      </w:r>
      <w:r>
        <w:t>)</w:t>
      </w:r>
    </w:p>
    <w:p w:rsidR="007F3BC3" w:rsidRDefault="008E2D0D">
      <w:pPr>
        <w:numPr>
          <w:ilvl w:val="0"/>
          <w:numId w:val="22"/>
        </w:numPr>
        <w:ind w:right="0"/>
      </w:pPr>
      <w:r>
        <w:t>Омепразол</w:t>
      </w:r>
      <w:r>
        <w:t xml:space="preserve"> (</w:t>
      </w:r>
      <w:r>
        <w:t>пантопразол</w:t>
      </w:r>
      <w:r>
        <w:t xml:space="preserve">) + </w:t>
      </w:r>
      <w:r>
        <w:t>амоксициллін</w:t>
      </w:r>
      <w:r>
        <w:t xml:space="preserve"> (</w:t>
      </w:r>
      <w:r>
        <w:t>рокситроміцин</w:t>
      </w:r>
      <w:r>
        <w:t>)/</w:t>
      </w:r>
      <w:r>
        <w:t xml:space="preserve">кларитроміцин </w:t>
      </w:r>
      <w:r>
        <w:t>(</w:t>
      </w:r>
      <w:r>
        <w:t>азитроміцин</w:t>
      </w:r>
      <w:r>
        <w:t xml:space="preserve">) + </w:t>
      </w:r>
      <w:r>
        <w:t>колоїдний</w:t>
      </w:r>
      <w:r>
        <w:t xml:space="preserve"> </w:t>
      </w:r>
      <w:r>
        <w:t>субцитрат</w:t>
      </w:r>
      <w:r>
        <w:t xml:space="preserve"> </w:t>
      </w:r>
      <w:r>
        <w:t>вісмуту</w:t>
      </w:r>
      <w:r>
        <w:t>.</w:t>
      </w:r>
    </w:p>
    <w:p w:rsidR="007F3BC3" w:rsidRDefault="008E2D0D">
      <w:pPr>
        <w:ind w:left="4" w:right="0"/>
      </w:pPr>
      <w:r>
        <w:t xml:space="preserve">III) </w:t>
      </w:r>
      <w:r>
        <w:t>Однотижнева</w:t>
      </w:r>
      <w:r>
        <w:t xml:space="preserve"> </w:t>
      </w:r>
      <w:r>
        <w:t>квадротерапія</w:t>
      </w:r>
      <w:r>
        <w:t xml:space="preserve"> (</w:t>
      </w:r>
      <w:r>
        <w:t>терапія</w:t>
      </w:r>
      <w:r>
        <w:t xml:space="preserve"> </w:t>
      </w:r>
      <w:r>
        <w:t>посилення</w:t>
      </w:r>
      <w:r>
        <w:t xml:space="preserve"> 2-</w:t>
      </w:r>
      <w:r>
        <w:t>ї</w:t>
      </w:r>
      <w:r>
        <w:t xml:space="preserve"> </w:t>
      </w:r>
      <w:r>
        <w:t>ланки</w:t>
      </w:r>
      <w:r>
        <w:t xml:space="preserve">, </w:t>
      </w:r>
      <w:r>
        <w:t>переважно</w:t>
      </w:r>
      <w:r>
        <w:t xml:space="preserve"> </w:t>
      </w:r>
      <w:r>
        <w:t>дітям</w:t>
      </w:r>
      <w:r>
        <w:t xml:space="preserve"> </w:t>
      </w:r>
      <w:r>
        <w:t>після</w:t>
      </w:r>
      <w:r>
        <w:t xml:space="preserve"> 12</w:t>
      </w:r>
    </w:p>
    <w:p w:rsidR="007F3BC3" w:rsidRDefault="008E2D0D">
      <w:pPr>
        <w:ind w:left="4" w:right="0"/>
      </w:pPr>
      <w:r>
        <w:t>років</w:t>
      </w:r>
      <w:r>
        <w:t>):</w:t>
      </w:r>
    </w:p>
    <w:p w:rsidR="007F3BC3" w:rsidRDefault="008E2D0D">
      <w:pPr>
        <w:ind w:left="4" w:right="0" w:firstLine="708"/>
      </w:pPr>
      <w:r>
        <w:t xml:space="preserve"> </w:t>
      </w:r>
      <w:r>
        <w:t>колоїдний</w:t>
      </w:r>
      <w:r>
        <w:t xml:space="preserve"> </w:t>
      </w:r>
      <w:r>
        <w:t>субцитрат</w:t>
      </w:r>
      <w:r>
        <w:t xml:space="preserve"> </w:t>
      </w:r>
      <w:r>
        <w:t>вісмуту</w:t>
      </w:r>
      <w:r>
        <w:t xml:space="preserve"> </w:t>
      </w:r>
      <w:r>
        <w:tab/>
        <w:t xml:space="preserve">+ </w:t>
      </w:r>
      <w:r>
        <w:t>омепразол</w:t>
      </w:r>
      <w:r>
        <w:t xml:space="preserve"> </w:t>
      </w:r>
      <w:r>
        <w:tab/>
        <w:t>(</w:t>
      </w:r>
      <w:r>
        <w:t>пантопразол</w:t>
      </w:r>
      <w:r>
        <w:t xml:space="preserve">) </w:t>
      </w:r>
      <w:r>
        <w:tab/>
        <w:t xml:space="preserve">+ </w:t>
      </w:r>
      <w:r>
        <w:t xml:space="preserve">амоксициллін </w:t>
      </w:r>
      <w:r>
        <w:t>(</w:t>
      </w:r>
      <w:r>
        <w:t>рокситроміцин</w:t>
      </w:r>
      <w:r>
        <w:t xml:space="preserve">) </w:t>
      </w:r>
      <w:r>
        <w:t>або</w:t>
      </w:r>
      <w:r>
        <w:t xml:space="preserve"> </w:t>
      </w:r>
      <w:r>
        <w:t>кларитроміцин</w:t>
      </w:r>
      <w:r>
        <w:t xml:space="preserve"> (</w:t>
      </w:r>
      <w:r>
        <w:t>азитроміцин</w:t>
      </w:r>
      <w:r>
        <w:t xml:space="preserve">) + </w:t>
      </w:r>
      <w:r>
        <w:t>ніфурател</w:t>
      </w:r>
      <w:r>
        <w:t>(</w:t>
      </w:r>
      <w:r>
        <w:t>фуразолідон</w:t>
      </w:r>
      <w:r>
        <w:t>).</w:t>
      </w:r>
    </w:p>
    <w:p w:rsidR="007F3BC3" w:rsidRDefault="008E2D0D">
      <w:pPr>
        <w:ind w:left="4" w:right="0" w:firstLine="720"/>
      </w:pPr>
      <w:r>
        <w:t>Усі</w:t>
      </w:r>
      <w:r>
        <w:t xml:space="preserve"> </w:t>
      </w:r>
      <w:r>
        <w:t>препарати</w:t>
      </w:r>
      <w:r>
        <w:t xml:space="preserve"> </w:t>
      </w:r>
      <w:r>
        <w:t>призначаються</w:t>
      </w:r>
      <w:r>
        <w:t xml:space="preserve"> 2 </w:t>
      </w:r>
      <w:r>
        <w:t>рази</w:t>
      </w:r>
      <w:r>
        <w:t xml:space="preserve"> </w:t>
      </w:r>
      <w:r>
        <w:t>на</w:t>
      </w:r>
      <w:r>
        <w:t xml:space="preserve"> </w:t>
      </w:r>
      <w:r>
        <w:t>день</w:t>
      </w:r>
      <w:r>
        <w:t xml:space="preserve"> (</w:t>
      </w:r>
      <w:r>
        <w:t>вранці</w:t>
      </w:r>
      <w:r>
        <w:t xml:space="preserve"> </w:t>
      </w:r>
      <w:r>
        <w:t>та</w:t>
      </w:r>
      <w:r>
        <w:t xml:space="preserve"> </w:t>
      </w:r>
      <w:r>
        <w:t>ввечері</w:t>
      </w:r>
      <w:r>
        <w:t xml:space="preserve">) </w:t>
      </w:r>
      <w:r>
        <w:t>протягом</w:t>
      </w:r>
      <w:r>
        <w:t xml:space="preserve"> 7 </w:t>
      </w:r>
      <w:r>
        <w:t>днів</w:t>
      </w:r>
      <w:r>
        <w:t xml:space="preserve">. </w:t>
      </w:r>
      <w:r>
        <w:t>Азитроміцин</w:t>
      </w:r>
      <w:r>
        <w:t xml:space="preserve"> – 1 </w:t>
      </w:r>
      <w:r>
        <w:t>раз</w:t>
      </w:r>
      <w:r>
        <w:t xml:space="preserve"> </w:t>
      </w:r>
      <w:r>
        <w:t>на</w:t>
      </w:r>
      <w:r>
        <w:t xml:space="preserve"> </w:t>
      </w:r>
      <w:r>
        <w:t>день</w:t>
      </w:r>
      <w:r>
        <w:t xml:space="preserve"> </w:t>
      </w:r>
      <w:r>
        <w:t>протягом</w:t>
      </w:r>
      <w:r>
        <w:t xml:space="preserve"> </w:t>
      </w:r>
      <w:r>
        <w:t>трьох</w:t>
      </w:r>
      <w:r>
        <w:t xml:space="preserve"> </w:t>
      </w:r>
      <w:r>
        <w:t>останніх</w:t>
      </w:r>
      <w:r>
        <w:t xml:space="preserve"> </w:t>
      </w:r>
      <w:r>
        <w:t>днів</w:t>
      </w:r>
      <w:r>
        <w:t xml:space="preserve"> </w:t>
      </w:r>
      <w:r>
        <w:t>тижневого</w:t>
      </w:r>
      <w:r>
        <w:t xml:space="preserve"> </w:t>
      </w:r>
      <w:r>
        <w:t>курсу</w:t>
      </w:r>
      <w:r>
        <w:t>.</w:t>
      </w:r>
    </w:p>
    <w:p w:rsidR="007F3BC3" w:rsidRDefault="008E2D0D">
      <w:pPr>
        <w:spacing w:after="39"/>
        <w:ind w:left="4" w:right="0" w:firstLine="720"/>
      </w:pPr>
      <w:r>
        <w:t>Дози</w:t>
      </w:r>
      <w:r>
        <w:t xml:space="preserve"> </w:t>
      </w:r>
      <w:r>
        <w:t>препаратів</w:t>
      </w:r>
      <w:r>
        <w:t xml:space="preserve">, </w:t>
      </w:r>
      <w:r>
        <w:t>що</w:t>
      </w:r>
      <w:r>
        <w:t xml:space="preserve"> </w:t>
      </w:r>
      <w:r>
        <w:t>використовуються</w:t>
      </w:r>
      <w:r>
        <w:t xml:space="preserve"> </w:t>
      </w:r>
      <w:r>
        <w:t>в</w:t>
      </w:r>
      <w:r>
        <w:t xml:space="preserve"> </w:t>
      </w:r>
      <w:r>
        <w:t>схемах</w:t>
      </w:r>
      <w:r>
        <w:t xml:space="preserve"> </w:t>
      </w:r>
      <w:r>
        <w:t>ерадикаційної</w:t>
      </w:r>
      <w:r>
        <w:t xml:space="preserve"> </w:t>
      </w:r>
      <w:r>
        <w:t>проти</w:t>
      </w:r>
      <w:r>
        <w:t xml:space="preserve"> </w:t>
      </w:r>
      <w:r>
        <w:t>НР</w:t>
      </w:r>
      <w:r>
        <w:t>-</w:t>
      </w:r>
      <w:r>
        <w:t>терапії</w:t>
      </w:r>
      <w:r>
        <w:t xml:space="preserve"> </w:t>
      </w:r>
      <w:r>
        <w:t>у дітей</w:t>
      </w:r>
      <w:r>
        <w:t>:</w:t>
      </w:r>
    </w:p>
    <w:p w:rsidR="007F3BC3" w:rsidRDefault="008E2D0D">
      <w:pPr>
        <w:numPr>
          <w:ilvl w:val="0"/>
          <w:numId w:val="23"/>
        </w:numPr>
        <w:spacing w:after="42"/>
        <w:ind w:right="0"/>
      </w:pPr>
      <w:r>
        <w:t>колоїдний</w:t>
      </w:r>
      <w:r>
        <w:t xml:space="preserve"> </w:t>
      </w:r>
      <w:r>
        <w:t>субцитрат</w:t>
      </w:r>
      <w:r>
        <w:t xml:space="preserve"> </w:t>
      </w:r>
      <w:r>
        <w:t>вісмуту</w:t>
      </w:r>
      <w:r>
        <w:t xml:space="preserve"> – 4 -8</w:t>
      </w:r>
      <w:r>
        <w:t>мг</w:t>
      </w:r>
      <w:r>
        <w:t>/</w:t>
      </w:r>
      <w:r>
        <w:t>кг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 xml:space="preserve"> (</w:t>
      </w:r>
      <w:r>
        <w:t>максимум</w:t>
      </w:r>
      <w:r>
        <w:t xml:space="preserve"> 480 </w:t>
      </w:r>
      <w:r>
        <w:t>мг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>);</w:t>
      </w:r>
    </w:p>
    <w:p w:rsidR="007F3BC3" w:rsidRDefault="008E2D0D">
      <w:pPr>
        <w:numPr>
          <w:ilvl w:val="0"/>
          <w:numId w:val="23"/>
        </w:numPr>
        <w:spacing w:after="42"/>
        <w:ind w:right="0"/>
      </w:pPr>
      <w:r>
        <w:t>амоксициллін</w:t>
      </w:r>
      <w:r>
        <w:t xml:space="preserve"> – 25 </w:t>
      </w:r>
      <w:r>
        <w:t>мг</w:t>
      </w:r>
      <w:r>
        <w:t>/</w:t>
      </w:r>
      <w:r>
        <w:t>кг</w:t>
      </w:r>
      <w:r>
        <w:t xml:space="preserve"> (</w:t>
      </w:r>
      <w:r>
        <w:t>максимум</w:t>
      </w:r>
      <w:r>
        <w:t xml:space="preserve"> 1 </w:t>
      </w:r>
      <w:r>
        <w:t>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>);</w:t>
      </w:r>
    </w:p>
    <w:p w:rsidR="007F3BC3" w:rsidRDefault="008E2D0D">
      <w:pPr>
        <w:numPr>
          <w:ilvl w:val="0"/>
          <w:numId w:val="23"/>
        </w:numPr>
        <w:spacing w:after="42"/>
        <w:ind w:right="0"/>
      </w:pPr>
      <w:r>
        <w:t>кларитроміцин</w:t>
      </w:r>
      <w:r>
        <w:t xml:space="preserve"> – 7,5 </w:t>
      </w:r>
      <w:r>
        <w:t>мг</w:t>
      </w:r>
      <w:r>
        <w:t>/</w:t>
      </w:r>
      <w:r>
        <w:t>кг</w:t>
      </w:r>
      <w:r>
        <w:t xml:space="preserve"> (</w:t>
      </w:r>
      <w:r>
        <w:t>максимум</w:t>
      </w:r>
      <w:r>
        <w:t xml:space="preserve"> 500 </w:t>
      </w:r>
      <w:r>
        <w:t>мг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>);</w:t>
      </w:r>
    </w:p>
    <w:p w:rsidR="007F3BC3" w:rsidRDefault="008E2D0D">
      <w:pPr>
        <w:numPr>
          <w:ilvl w:val="0"/>
          <w:numId w:val="23"/>
        </w:numPr>
        <w:spacing w:after="42"/>
        <w:ind w:right="0"/>
      </w:pPr>
      <w:r>
        <w:t>рокситроміцин</w:t>
      </w:r>
      <w:r>
        <w:t xml:space="preserve"> (</w:t>
      </w:r>
      <w:r>
        <w:t>суммамед</w:t>
      </w:r>
      <w:r>
        <w:t xml:space="preserve">) – 10 </w:t>
      </w:r>
      <w:r>
        <w:t>мг</w:t>
      </w:r>
      <w:r>
        <w:t>/</w:t>
      </w:r>
      <w:r>
        <w:t>кг</w:t>
      </w:r>
      <w:r>
        <w:t xml:space="preserve"> (</w:t>
      </w:r>
      <w:r>
        <w:t>максимум</w:t>
      </w:r>
      <w:r>
        <w:t xml:space="preserve"> 1 </w:t>
      </w:r>
      <w:r>
        <w:t>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>);</w:t>
      </w:r>
    </w:p>
    <w:p w:rsidR="007F3BC3" w:rsidRDefault="008E2D0D">
      <w:pPr>
        <w:numPr>
          <w:ilvl w:val="0"/>
          <w:numId w:val="23"/>
        </w:numPr>
        <w:spacing w:after="42"/>
        <w:ind w:right="0"/>
      </w:pPr>
      <w:r>
        <w:t>ніфурател</w:t>
      </w:r>
      <w:r>
        <w:t xml:space="preserve">– 15 </w:t>
      </w:r>
      <w:r>
        <w:t>мг</w:t>
      </w:r>
      <w:r>
        <w:t>/</w:t>
      </w:r>
      <w:r>
        <w:t>кг</w:t>
      </w:r>
      <w:r>
        <w:t>;</w:t>
      </w:r>
    </w:p>
    <w:p w:rsidR="007F3BC3" w:rsidRDefault="008E2D0D">
      <w:pPr>
        <w:numPr>
          <w:ilvl w:val="0"/>
          <w:numId w:val="23"/>
        </w:numPr>
        <w:spacing w:after="42"/>
        <w:ind w:right="0"/>
      </w:pPr>
      <w:r>
        <w:t>фуразолідон</w:t>
      </w:r>
      <w:r>
        <w:t xml:space="preserve"> – 10 </w:t>
      </w:r>
      <w:r>
        <w:t>мг</w:t>
      </w:r>
      <w:r>
        <w:t>/</w:t>
      </w:r>
      <w:r>
        <w:t>кг</w:t>
      </w:r>
      <w:r>
        <w:t>;</w:t>
      </w:r>
    </w:p>
    <w:p w:rsidR="007F3BC3" w:rsidRDefault="008E2D0D">
      <w:pPr>
        <w:numPr>
          <w:ilvl w:val="0"/>
          <w:numId w:val="23"/>
        </w:numPr>
        <w:spacing w:after="38"/>
        <w:ind w:right="0"/>
      </w:pPr>
      <w:r>
        <w:t>омепразол</w:t>
      </w:r>
      <w:r>
        <w:t xml:space="preserve"> – 0,5-0,8 </w:t>
      </w:r>
      <w:r>
        <w:t>мг</w:t>
      </w:r>
      <w:r>
        <w:t>/</w:t>
      </w:r>
      <w:r>
        <w:t>кг</w:t>
      </w:r>
      <w:r>
        <w:t xml:space="preserve"> (</w:t>
      </w:r>
      <w:r>
        <w:t>максимум</w:t>
      </w:r>
      <w:r>
        <w:t xml:space="preserve"> 40 </w:t>
      </w:r>
      <w:r>
        <w:t>мг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>); 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пантопразол</w:t>
      </w:r>
      <w:r>
        <w:t xml:space="preserve"> - 20-40 </w:t>
      </w:r>
      <w:r>
        <w:t>мг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>;</w:t>
      </w:r>
    </w:p>
    <w:p w:rsidR="007F3BC3" w:rsidRDefault="008E2D0D">
      <w:pPr>
        <w:numPr>
          <w:ilvl w:val="0"/>
          <w:numId w:val="23"/>
        </w:numPr>
        <w:spacing w:after="1094"/>
        <w:ind w:right="0"/>
      </w:pPr>
      <w:r>
        <w:t>ранітидин</w:t>
      </w:r>
      <w:r>
        <w:t xml:space="preserve"> – 2-8 </w:t>
      </w:r>
      <w:r>
        <w:t>мг</w:t>
      </w:r>
      <w:r>
        <w:t>/</w:t>
      </w:r>
      <w:r>
        <w:t>кг</w:t>
      </w:r>
      <w:r>
        <w:t xml:space="preserve"> (</w:t>
      </w:r>
      <w:r>
        <w:t>максимум</w:t>
      </w:r>
      <w:r>
        <w:t xml:space="preserve"> 300 </w:t>
      </w:r>
      <w:r>
        <w:t>мг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>) 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фамотидин</w:t>
      </w:r>
      <w:r>
        <w:t xml:space="preserve"> – 1-2 </w:t>
      </w:r>
      <w:r>
        <w:t>мг</w:t>
      </w:r>
      <w:r>
        <w:t>/</w:t>
      </w:r>
      <w:r>
        <w:t>кг</w:t>
      </w:r>
      <w:r>
        <w:t xml:space="preserve"> (</w:t>
      </w:r>
      <w:r>
        <w:t>максимум</w:t>
      </w:r>
      <w:r>
        <w:t xml:space="preserve"> 40 </w:t>
      </w:r>
      <w:r>
        <w:t>мг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>).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Директор Департаменту реформ</w:t>
      </w:r>
    </w:p>
    <w:p w:rsidR="007F3BC3" w:rsidRDefault="008E2D0D">
      <w:pPr>
        <w:tabs>
          <w:tab w:val="center" w:pos="8496"/>
        </w:tabs>
        <w:spacing w:after="16" w:line="248" w:lineRule="auto"/>
        <w:ind w:left="-10" w:right="0" w:firstLine="0"/>
        <w:jc w:val="left"/>
      </w:pPr>
      <w:r>
        <w:rPr>
          <w:b/>
        </w:rPr>
        <w:t>та розвитку медичної допомоги МОЗ України</w:t>
      </w:r>
      <w:r>
        <w:rPr>
          <w:b/>
        </w:rPr>
        <w:tab/>
        <w:t>М. К. Хобзей</w:t>
      </w:r>
    </w:p>
    <w:p w:rsidR="007F3BC3" w:rsidRDefault="008E2D0D">
      <w:pPr>
        <w:pStyle w:val="1"/>
        <w:ind w:left="3249" w:right="5"/>
      </w:pPr>
      <w:r>
        <w:t>ЗАТВЕРДЖЕНО</w:t>
      </w:r>
    </w:p>
    <w:p w:rsidR="007F3BC3" w:rsidRDefault="008E2D0D">
      <w:pPr>
        <w:spacing w:after="0"/>
        <w:ind w:left="5363" w:right="956" w:hanging="10"/>
        <w:jc w:val="left"/>
      </w:pPr>
      <w:r>
        <w:rPr>
          <w:sz w:val="28"/>
        </w:rPr>
        <w:t>Наказ</w:t>
      </w:r>
      <w:r>
        <w:rPr>
          <w:sz w:val="28"/>
        </w:rPr>
        <w:t xml:space="preserve"> </w:t>
      </w:r>
      <w:r>
        <w:rPr>
          <w:sz w:val="28"/>
        </w:rPr>
        <w:t>Міністерства 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’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України</w:t>
      </w:r>
    </w:p>
    <w:p w:rsidR="007F3BC3" w:rsidRDefault="008E2D0D">
      <w:pPr>
        <w:pStyle w:val="2"/>
        <w:spacing w:after="2909"/>
        <w:ind w:left="10" w:right="855"/>
      </w:pPr>
      <w:r>
        <w:t xml:space="preserve">____________2013 </w:t>
      </w:r>
      <w:r>
        <w:t>р</w:t>
      </w:r>
      <w:r>
        <w:t xml:space="preserve">. </w:t>
      </w:r>
      <w:r>
        <w:t>№</w:t>
      </w:r>
      <w:r>
        <w:t>____</w:t>
      </w:r>
    </w:p>
    <w:p w:rsidR="007F3BC3" w:rsidRDefault="008E2D0D">
      <w:pPr>
        <w:spacing w:after="17"/>
        <w:ind w:left="186" w:right="183" w:hanging="10"/>
        <w:jc w:val="center"/>
      </w:pPr>
      <w:r>
        <w:rPr>
          <w:b/>
          <w:sz w:val="32"/>
        </w:rPr>
        <w:t>УНІФІКОВАНИЙ</w:t>
      </w:r>
    </w:p>
    <w:p w:rsidR="007F3BC3" w:rsidRDefault="008E2D0D">
      <w:pPr>
        <w:spacing w:after="17"/>
        <w:ind w:left="186" w:right="182" w:hanging="10"/>
        <w:jc w:val="center"/>
      </w:pPr>
      <w:r>
        <w:rPr>
          <w:b/>
          <w:sz w:val="32"/>
        </w:rPr>
        <w:t>КЛІНІЧНИЙ ПРОТОКОЛ</w:t>
      </w:r>
    </w:p>
    <w:p w:rsidR="007F3BC3" w:rsidRDefault="008E2D0D">
      <w:pPr>
        <w:spacing w:after="17"/>
        <w:ind w:left="186" w:right="181" w:hanging="10"/>
        <w:jc w:val="center"/>
      </w:pPr>
      <w:r>
        <w:rPr>
          <w:b/>
          <w:sz w:val="32"/>
        </w:rPr>
        <w:t>МЕДИЧНОЇ ДОПОМОГИ ДІТЯМ ІЗ</w:t>
      </w:r>
    </w:p>
    <w:p w:rsidR="007F3BC3" w:rsidRDefault="008E2D0D">
      <w:pPr>
        <w:spacing w:after="17"/>
        <w:ind w:left="186" w:right="0" w:hanging="10"/>
        <w:jc w:val="center"/>
      </w:pPr>
      <w:r>
        <w:rPr>
          <w:b/>
          <w:sz w:val="32"/>
        </w:rPr>
        <w:t>ФУНКЦІОНАЛЬНИМИ РОЗЛАДАМИ ЖОВЧНОГО МІХУРА ТА СФІНКТЕРА ОДДІ</w:t>
      </w:r>
    </w:p>
    <w:p w:rsidR="007F3BC3" w:rsidRDefault="007F3BC3">
      <w:pPr>
        <w:sectPr w:rsidR="007F3BC3">
          <w:headerReference w:type="even" r:id="rId34"/>
          <w:headerReference w:type="default" r:id="rId35"/>
          <w:headerReference w:type="first" r:id="rId36"/>
          <w:pgSz w:w="11904" w:h="16840"/>
          <w:pgMar w:top="1418" w:right="844" w:bottom="1202" w:left="1418" w:header="905" w:footer="708" w:gutter="0"/>
          <w:cols w:space="720"/>
        </w:sectPr>
      </w:pPr>
    </w:p>
    <w:p w:rsidR="007F3BC3" w:rsidRDefault="008E2D0D">
      <w:pPr>
        <w:spacing w:after="298" w:line="259" w:lineRule="auto"/>
        <w:ind w:left="10" w:hanging="10"/>
        <w:jc w:val="center"/>
      </w:pPr>
      <w:r>
        <w:rPr>
          <w:sz w:val="28"/>
        </w:rPr>
        <w:t>Київ</w:t>
      </w:r>
      <w:r>
        <w:rPr>
          <w:sz w:val="28"/>
        </w:rPr>
        <w:t xml:space="preserve"> 2013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Перелік скорочень, що використовуються в протоколі: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АлАТ</w:t>
      </w:r>
      <w:r>
        <w:rPr>
          <w:sz w:val="28"/>
        </w:rPr>
        <w:t xml:space="preserve"> – </w:t>
      </w:r>
      <w:r>
        <w:rPr>
          <w:sz w:val="28"/>
        </w:rPr>
        <w:t>аланін</w:t>
      </w:r>
      <w:r>
        <w:rPr>
          <w:sz w:val="28"/>
        </w:rPr>
        <w:t xml:space="preserve"> </w:t>
      </w:r>
      <w:r>
        <w:rPr>
          <w:sz w:val="28"/>
        </w:rPr>
        <w:t>амінотрансфераза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АсАТ</w:t>
      </w:r>
      <w:r>
        <w:rPr>
          <w:sz w:val="28"/>
        </w:rPr>
        <w:t xml:space="preserve"> – </w:t>
      </w:r>
      <w:r>
        <w:rPr>
          <w:sz w:val="28"/>
        </w:rPr>
        <w:t>аспартатамінотрансфераза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ВХ</w:t>
      </w:r>
      <w:r>
        <w:rPr>
          <w:sz w:val="28"/>
        </w:rPr>
        <w:t xml:space="preserve"> – </w:t>
      </w:r>
      <w:r>
        <w:rPr>
          <w:sz w:val="28"/>
        </w:rPr>
        <w:t>виразкова</w:t>
      </w:r>
      <w:r>
        <w:rPr>
          <w:sz w:val="28"/>
        </w:rPr>
        <w:t xml:space="preserve"> </w:t>
      </w:r>
      <w:r>
        <w:rPr>
          <w:sz w:val="28"/>
        </w:rPr>
        <w:t>хвороба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ВХШ</w:t>
      </w:r>
      <w:r>
        <w:rPr>
          <w:sz w:val="28"/>
        </w:rPr>
        <w:t xml:space="preserve"> – </w:t>
      </w:r>
      <w:r>
        <w:rPr>
          <w:sz w:val="28"/>
        </w:rPr>
        <w:t>виразкова</w:t>
      </w:r>
      <w:r>
        <w:rPr>
          <w:sz w:val="28"/>
        </w:rPr>
        <w:t xml:space="preserve"> </w:t>
      </w:r>
      <w:r>
        <w:rPr>
          <w:sz w:val="28"/>
        </w:rPr>
        <w:t>хвороба</w:t>
      </w:r>
      <w:r>
        <w:rPr>
          <w:sz w:val="28"/>
        </w:rPr>
        <w:t xml:space="preserve"> </w:t>
      </w:r>
      <w:r>
        <w:rPr>
          <w:sz w:val="28"/>
        </w:rPr>
        <w:t>шлунку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ГГТП</w:t>
      </w:r>
      <w:r>
        <w:rPr>
          <w:sz w:val="28"/>
        </w:rPr>
        <w:t xml:space="preserve"> – </w:t>
      </w:r>
      <w:r>
        <w:rPr>
          <w:sz w:val="28"/>
        </w:rPr>
        <w:t>гамаглутамінтранспептидаза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ДПК</w:t>
      </w:r>
      <w:r>
        <w:rPr>
          <w:sz w:val="28"/>
        </w:rPr>
        <w:t xml:space="preserve"> – </w:t>
      </w:r>
      <w:r>
        <w:rPr>
          <w:sz w:val="28"/>
        </w:rPr>
        <w:t>дванадцятипала</w:t>
      </w:r>
      <w:r>
        <w:rPr>
          <w:sz w:val="28"/>
        </w:rPr>
        <w:t xml:space="preserve"> </w:t>
      </w:r>
      <w:r>
        <w:rPr>
          <w:sz w:val="28"/>
        </w:rPr>
        <w:t>кишка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ЖМ</w:t>
      </w:r>
      <w:r>
        <w:rPr>
          <w:sz w:val="28"/>
        </w:rPr>
        <w:t xml:space="preserve"> – </w:t>
      </w:r>
      <w:r>
        <w:rPr>
          <w:sz w:val="28"/>
        </w:rPr>
        <w:t>жовчний</w:t>
      </w:r>
      <w:r>
        <w:rPr>
          <w:sz w:val="28"/>
        </w:rPr>
        <w:t xml:space="preserve"> </w:t>
      </w:r>
      <w:r>
        <w:rPr>
          <w:sz w:val="28"/>
        </w:rPr>
        <w:t>міхур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ЗЖП</w:t>
      </w:r>
      <w:r>
        <w:rPr>
          <w:sz w:val="28"/>
        </w:rPr>
        <w:t xml:space="preserve"> – </w:t>
      </w:r>
      <w:r>
        <w:rPr>
          <w:sz w:val="28"/>
        </w:rPr>
        <w:t>загальний</w:t>
      </w:r>
      <w:r>
        <w:rPr>
          <w:sz w:val="28"/>
        </w:rPr>
        <w:t xml:space="preserve"> </w:t>
      </w:r>
      <w:r>
        <w:rPr>
          <w:sz w:val="28"/>
        </w:rPr>
        <w:t>жовчний</w:t>
      </w:r>
      <w:r>
        <w:rPr>
          <w:sz w:val="28"/>
        </w:rPr>
        <w:t xml:space="preserve"> </w:t>
      </w:r>
      <w:r>
        <w:rPr>
          <w:sz w:val="28"/>
        </w:rPr>
        <w:t>проток</w:t>
      </w:r>
    </w:p>
    <w:p w:rsidR="007F3BC3" w:rsidRDefault="008E2D0D">
      <w:pPr>
        <w:spacing w:after="1" w:line="357" w:lineRule="auto"/>
        <w:ind w:left="-5" w:right="0" w:hanging="10"/>
        <w:jc w:val="left"/>
      </w:pPr>
      <w:r>
        <w:rPr>
          <w:sz w:val="28"/>
        </w:rPr>
        <w:t>МКХ</w:t>
      </w:r>
      <w:r>
        <w:rPr>
          <w:sz w:val="28"/>
        </w:rPr>
        <w:t xml:space="preserve">-10 – </w:t>
      </w:r>
      <w:r>
        <w:rPr>
          <w:sz w:val="28"/>
        </w:rPr>
        <w:t>міжнародна</w:t>
      </w:r>
      <w:r>
        <w:rPr>
          <w:sz w:val="28"/>
        </w:rPr>
        <w:t xml:space="preserve"> </w:t>
      </w:r>
      <w:r>
        <w:rPr>
          <w:sz w:val="28"/>
        </w:rPr>
        <w:t>статистична</w:t>
      </w:r>
      <w:r>
        <w:rPr>
          <w:sz w:val="28"/>
        </w:rPr>
        <w:t xml:space="preserve"> </w:t>
      </w:r>
      <w:r>
        <w:rPr>
          <w:sz w:val="28"/>
        </w:rPr>
        <w:t>класифікація</w:t>
      </w:r>
      <w:r>
        <w:rPr>
          <w:sz w:val="28"/>
        </w:rPr>
        <w:t xml:space="preserve"> </w:t>
      </w:r>
      <w:r>
        <w:rPr>
          <w:sz w:val="28"/>
        </w:rPr>
        <w:t>хвороб</w:t>
      </w:r>
      <w:r>
        <w:rPr>
          <w:sz w:val="28"/>
        </w:rPr>
        <w:t xml:space="preserve"> </w:t>
      </w:r>
      <w:r>
        <w:rPr>
          <w:sz w:val="28"/>
        </w:rPr>
        <w:t>та</w:t>
      </w:r>
      <w:r>
        <w:rPr>
          <w:sz w:val="28"/>
        </w:rPr>
        <w:t xml:space="preserve"> </w:t>
      </w:r>
      <w:r>
        <w:rPr>
          <w:sz w:val="28"/>
        </w:rPr>
        <w:t>споріднених проблем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10-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МОЗ</w:t>
      </w:r>
      <w:r>
        <w:rPr>
          <w:sz w:val="28"/>
        </w:rPr>
        <w:t xml:space="preserve"> – </w:t>
      </w:r>
      <w:r>
        <w:rPr>
          <w:sz w:val="28"/>
        </w:rPr>
        <w:t>Міністерство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України</w:t>
      </w:r>
    </w:p>
    <w:p w:rsidR="007F3BC3" w:rsidRDefault="008E2D0D">
      <w:pPr>
        <w:spacing w:after="133" w:line="259" w:lineRule="auto"/>
        <w:ind w:left="-5" w:right="0" w:hanging="10"/>
        <w:jc w:val="left"/>
      </w:pPr>
      <w:r>
        <w:rPr>
          <w:sz w:val="28"/>
        </w:rPr>
        <w:t>НР</w:t>
      </w:r>
      <w:r>
        <w:rPr>
          <w:sz w:val="28"/>
        </w:rPr>
        <w:t xml:space="preserve"> – Helicobacter Pylori </w:t>
      </w:r>
      <w:r>
        <w:rPr>
          <w:sz w:val="28"/>
        </w:rPr>
        <w:t>інфекція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СОШ</w:t>
      </w:r>
      <w:r>
        <w:rPr>
          <w:sz w:val="28"/>
        </w:rPr>
        <w:t xml:space="preserve"> – </w:t>
      </w:r>
      <w:r>
        <w:rPr>
          <w:sz w:val="28"/>
        </w:rPr>
        <w:t>слизова</w:t>
      </w:r>
      <w:r>
        <w:rPr>
          <w:sz w:val="28"/>
        </w:rPr>
        <w:t xml:space="preserve"> </w:t>
      </w:r>
      <w:r>
        <w:rPr>
          <w:sz w:val="28"/>
        </w:rPr>
        <w:t>оболонка</w:t>
      </w:r>
      <w:r>
        <w:rPr>
          <w:sz w:val="28"/>
        </w:rPr>
        <w:t xml:space="preserve"> </w:t>
      </w:r>
      <w:r>
        <w:rPr>
          <w:sz w:val="28"/>
        </w:rPr>
        <w:t>шлунку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УЗД</w:t>
      </w:r>
      <w:r>
        <w:rPr>
          <w:sz w:val="28"/>
        </w:rPr>
        <w:t xml:space="preserve"> – </w:t>
      </w:r>
      <w:r>
        <w:rPr>
          <w:sz w:val="28"/>
        </w:rPr>
        <w:t>ультразву</w:t>
      </w:r>
      <w:r>
        <w:rPr>
          <w:sz w:val="28"/>
        </w:rPr>
        <w:t>кова</w:t>
      </w:r>
      <w:r>
        <w:rPr>
          <w:sz w:val="28"/>
        </w:rPr>
        <w:t xml:space="preserve"> </w:t>
      </w:r>
      <w:r>
        <w:rPr>
          <w:sz w:val="28"/>
        </w:rPr>
        <w:t>діагностика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ФРБТ</w:t>
      </w:r>
      <w:r>
        <w:rPr>
          <w:sz w:val="28"/>
        </w:rPr>
        <w:t xml:space="preserve"> – </w:t>
      </w:r>
      <w:r>
        <w:rPr>
          <w:sz w:val="28"/>
        </w:rPr>
        <w:t>функціональні</w:t>
      </w:r>
      <w:r>
        <w:rPr>
          <w:sz w:val="28"/>
        </w:rPr>
        <w:t xml:space="preserve"> </w:t>
      </w:r>
      <w:r>
        <w:rPr>
          <w:sz w:val="28"/>
        </w:rPr>
        <w:t>розлади</w:t>
      </w:r>
      <w:r>
        <w:rPr>
          <w:sz w:val="28"/>
        </w:rPr>
        <w:t xml:space="preserve"> </w:t>
      </w:r>
      <w:r>
        <w:rPr>
          <w:sz w:val="28"/>
        </w:rPr>
        <w:t>біліарного</w:t>
      </w:r>
      <w:r>
        <w:rPr>
          <w:sz w:val="28"/>
        </w:rPr>
        <w:t xml:space="preserve"> </w:t>
      </w:r>
      <w:r>
        <w:rPr>
          <w:sz w:val="28"/>
        </w:rPr>
        <w:t>тракту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ФГДС</w:t>
      </w:r>
      <w:r>
        <w:rPr>
          <w:sz w:val="28"/>
        </w:rPr>
        <w:t xml:space="preserve"> – </w:t>
      </w:r>
      <w:r>
        <w:rPr>
          <w:sz w:val="28"/>
        </w:rPr>
        <w:t>фіброгастодуоденоскопія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ХГД</w:t>
      </w:r>
      <w:r>
        <w:rPr>
          <w:sz w:val="28"/>
        </w:rPr>
        <w:t xml:space="preserve"> – </w:t>
      </w:r>
      <w:r>
        <w:rPr>
          <w:sz w:val="28"/>
        </w:rPr>
        <w:t>хронічний</w:t>
      </w:r>
      <w:r>
        <w:rPr>
          <w:sz w:val="28"/>
        </w:rPr>
        <w:t xml:space="preserve"> </w:t>
      </w:r>
      <w:r>
        <w:rPr>
          <w:sz w:val="28"/>
        </w:rPr>
        <w:t>гастродуоденіт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ХГ</w:t>
      </w:r>
      <w:r>
        <w:rPr>
          <w:sz w:val="28"/>
        </w:rPr>
        <w:t xml:space="preserve"> – </w:t>
      </w:r>
      <w:r>
        <w:rPr>
          <w:sz w:val="28"/>
        </w:rPr>
        <w:t>хронічний</w:t>
      </w:r>
      <w:r>
        <w:rPr>
          <w:sz w:val="28"/>
        </w:rPr>
        <w:t xml:space="preserve"> </w:t>
      </w:r>
      <w:r>
        <w:rPr>
          <w:sz w:val="28"/>
        </w:rPr>
        <w:t>гастрит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А. ПАСПОРТНА ЧАСТИНА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 xml:space="preserve">А. 1 Діагноз: </w:t>
      </w:r>
      <w:r>
        <w:rPr>
          <w:sz w:val="28"/>
        </w:rPr>
        <w:t>Функціональні</w:t>
      </w:r>
      <w:r>
        <w:rPr>
          <w:sz w:val="28"/>
        </w:rPr>
        <w:t xml:space="preserve"> </w:t>
      </w:r>
      <w:r>
        <w:rPr>
          <w:sz w:val="28"/>
        </w:rPr>
        <w:t>розлади</w:t>
      </w:r>
      <w:r>
        <w:rPr>
          <w:sz w:val="28"/>
        </w:rPr>
        <w:t xml:space="preserve"> </w:t>
      </w:r>
      <w:r>
        <w:rPr>
          <w:sz w:val="28"/>
        </w:rPr>
        <w:t>жовчного</w:t>
      </w:r>
      <w:r>
        <w:rPr>
          <w:sz w:val="28"/>
        </w:rPr>
        <w:t xml:space="preserve"> </w:t>
      </w:r>
      <w:r>
        <w:rPr>
          <w:sz w:val="28"/>
        </w:rPr>
        <w:t>міхура</w:t>
      </w:r>
      <w:r>
        <w:rPr>
          <w:sz w:val="28"/>
        </w:rPr>
        <w:t xml:space="preserve"> </w:t>
      </w:r>
      <w:r>
        <w:rPr>
          <w:sz w:val="28"/>
        </w:rPr>
        <w:t>та</w:t>
      </w:r>
      <w:r>
        <w:rPr>
          <w:sz w:val="28"/>
        </w:rPr>
        <w:t xml:space="preserve"> </w:t>
      </w:r>
      <w:r>
        <w:rPr>
          <w:sz w:val="28"/>
        </w:rPr>
        <w:t>сфінктера</w:t>
      </w:r>
      <w:r>
        <w:rPr>
          <w:sz w:val="28"/>
        </w:rPr>
        <w:t xml:space="preserve"> </w:t>
      </w:r>
      <w:r>
        <w:rPr>
          <w:sz w:val="28"/>
        </w:rPr>
        <w:t>Одді</w:t>
      </w:r>
    </w:p>
    <w:p w:rsidR="007F3BC3" w:rsidRDefault="008E2D0D">
      <w:pPr>
        <w:spacing w:after="202" w:line="265" w:lineRule="auto"/>
        <w:ind w:left="-5" w:right="0" w:hanging="10"/>
        <w:jc w:val="left"/>
      </w:pPr>
      <w:r>
        <w:rPr>
          <w:b/>
          <w:sz w:val="28"/>
        </w:rPr>
        <w:t>А. 2 Шифр згідно</w:t>
      </w:r>
      <w:r>
        <w:rPr>
          <w:b/>
          <w:sz w:val="28"/>
        </w:rPr>
        <w:t xml:space="preserve"> МКБ-10:</w:t>
      </w:r>
    </w:p>
    <w:p w:rsidR="007F3BC3" w:rsidRDefault="008E2D0D">
      <w:pPr>
        <w:numPr>
          <w:ilvl w:val="0"/>
          <w:numId w:val="24"/>
        </w:numPr>
        <w:spacing w:after="172"/>
        <w:ind w:right="0" w:hanging="360"/>
        <w:jc w:val="left"/>
      </w:pPr>
      <w:r>
        <w:rPr>
          <w:sz w:val="28"/>
        </w:rPr>
        <w:t>К</w:t>
      </w:r>
      <w:r>
        <w:rPr>
          <w:sz w:val="28"/>
        </w:rPr>
        <w:t>82.8</w:t>
      </w:r>
      <w:r>
        <w:rPr>
          <w:i/>
          <w:sz w:val="28"/>
        </w:rPr>
        <w:t xml:space="preserve"> </w:t>
      </w:r>
      <w:r>
        <w:rPr>
          <w:sz w:val="28"/>
        </w:rPr>
        <w:t xml:space="preserve">– </w:t>
      </w:r>
      <w:r>
        <w:rPr>
          <w:sz w:val="28"/>
        </w:rPr>
        <w:t>дискінезія</w:t>
      </w:r>
      <w:r>
        <w:rPr>
          <w:sz w:val="28"/>
        </w:rPr>
        <w:t xml:space="preserve"> (</w:t>
      </w:r>
      <w:r>
        <w:rPr>
          <w:sz w:val="28"/>
        </w:rPr>
        <w:t>функціональний</w:t>
      </w:r>
      <w:r>
        <w:rPr>
          <w:sz w:val="28"/>
        </w:rPr>
        <w:t xml:space="preserve"> </w:t>
      </w:r>
      <w:r>
        <w:rPr>
          <w:sz w:val="28"/>
        </w:rPr>
        <w:t>розлад</w:t>
      </w:r>
      <w:r>
        <w:rPr>
          <w:sz w:val="28"/>
        </w:rPr>
        <w:t xml:space="preserve"> </w:t>
      </w:r>
      <w:r>
        <w:rPr>
          <w:sz w:val="28"/>
        </w:rPr>
        <w:t>жовчного</w:t>
      </w:r>
      <w:r>
        <w:rPr>
          <w:sz w:val="28"/>
        </w:rPr>
        <w:t xml:space="preserve"> </w:t>
      </w:r>
      <w:r>
        <w:rPr>
          <w:sz w:val="28"/>
        </w:rPr>
        <w:t>міхура</w:t>
      </w:r>
      <w:r>
        <w:rPr>
          <w:sz w:val="28"/>
        </w:rPr>
        <w:t>)</w:t>
      </w:r>
    </w:p>
    <w:p w:rsidR="007F3BC3" w:rsidRDefault="008E2D0D">
      <w:pPr>
        <w:numPr>
          <w:ilvl w:val="0"/>
          <w:numId w:val="24"/>
        </w:numPr>
        <w:spacing w:after="94"/>
        <w:ind w:right="0" w:hanging="360"/>
        <w:jc w:val="left"/>
      </w:pPr>
      <w:r>
        <w:rPr>
          <w:sz w:val="28"/>
        </w:rPr>
        <w:t>К</w:t>
      </w:r>
      <w:r>
        <w:rPr>
          <w:sz w:val="28"/>
        </w:rPr>
        <w:t xml:space="preserve">83.4 – </w:t>
      </w:r>
      <w:r>
        <w:rPr>
          <w:sz w:val="28"/>
        </w:rPr>
        <w:t>спазм</w:t>
      </w:r>
      <w:r>
        <w:rPr>
          <w:sz w:val="28"/>
        </w:rPr>
        <w:t xml:space="preserve"> </w:t>
      </w:r>
      <w:r>
        <w:rPr>
          <w:sz w:val="28"/>
        </w:rPr>
        <w:t>сфінктера</w:t>
      </w:r>
      <w:r>
        <w:rPr>
          <w:sz w:val="28"/>
        </w:rPr>
        <w:t xml:space="preserve"> </w:t>
      </w:r>
      <w:r>
        <w:rPr>
          <w:sz w:val="28"/>
        </w:rPr>
        <w:t>Одді</w:t>
      </w:r>
      <w:r>
        <w:rPr>
          <w:sz w:val="28"/>
        </w:rPr>
        <w:t xml:space="preserve"> (</w:t>
      </w:r>
      <w:r>
        <w:rPr>
          <w:sz w:val="28"/>
        </w:rPr>
        <w:t>СФО</w:t>
      </w:r>
      <w:r>
        <w:rPr>
          <w:sz w:val="28"/>
        </w:rPr>
        <w:t>)</w:t>
      </w:r>
    </w:p>
    <w:p w:rsidR="007F3BC3" w:rsidRDefault="008E2D0D">
      <w:pPr>
        <w:spacing w:after="33" w:line="358" w:lineRule="auto"/>
        <w:ind w:left="-5" w:right="0" w:hanging="10"/>
        <w:jc w:val="left"/>
      </w:pPr>
      <w:r>
        <w:rPr>
          <w:b/>
          <w:sz w:val="28"/>
        </w:rPr>
        <w:t xml:space="preserve">А. 3 </w:t>
      </w:r>
      <w:r>
        <w:rPr>
          <w:sz w:val="28"/>
        </w:rPr>
        <w:t>Потенційні</w:t>
      </w:r>
      <w:r>
        <w:rPr>
          <w:sz w:val="28"/>
        </w:rPr>
        <w:t xml:space="preserve"> </w:t>
      </w:r>
      <w:r>
        <w:rPr>
          <w:sz w:val="28"/>
        </w:rPr>
        <w:t>користувачі</w:t>
      </w:r>
      <w:r>
        <w:rPr>
          <w:sz w:val="28"/>
        </w:rPr>
        <w:t xml:space="preserve">: </w:t>
      </w:r>
      <w:r>
        <w:rPr>
          <w:sz w:val="28"/>
        </w:rPr>
        <w:t>дитячі</w:t>
      </w:r>
      <w:r>
        <w:rPr>
          <w:sz w:val="28"/>
        </w:rPr>
        <w:t xml:space="preserve"> </w:t>
      </w:r>
      <w:r>
        <w:rPr>
          <w:sz w:val="28"/>
        </w:rPr>
        <w:t>гастроентерологи</w:t>
      </w:r>
      <w:r>
        <w:rPr>
          <w:sz w:val="28"/>
        </w:rPr>
        <w:t xml:space="preserve">, </w:t>
      </w:r>
      <w:r>
        <w:rPr>
          <w:sz w:val="28"/>
        </w:rPr>
        <w:t>лікарі</w:t>
      </w:r>
      <w:r>
        <w:rPr>
          <w:sz w:val="28"/>
        </w:rPr>
        <w:t>-</w:t>
      </w:r>
      <w:r>
        <w:rPr>
          <w:sz w:val="28"/>
        </w:rPr>
        <w:t>педіатри</w:t>
      </w:r>
      <w:r>
        <w:rPr>
          <w:sz w:val="28"/>
        </w:rPr>
        <w:t xml:space="preserve">, </w:t>
      </w:r>
      <w:r>
        <w:rPr>
          <w:sz w:val="28"/>
        </w:rPr>
        <w:t>лікарі загальної</w:t>
      </w:r>
      <w:r>
        <w:rPr>
          <w:sz w:val="28"/>
        </w:rPr>
        <w:t xml:space="preserve"> </w:t>
      </w:r>
      <w:r>
        <w:rPr>
          <w:sz w:val="28"/>
        </w:rPr>
        <w:t>практики</w:t>
      </w:r>
      <w:r>
        <w:rPr>
          <w:sz w:val="28"/>
        </w:rPr>
        <w:t>-</w:t>
      </w:r>
      <w:r>
        <w:rPr>
          <w:sz w:val="28"/>
        </w:rPr>
        <w:t>сімейної</w:t>
      </w:r>
      <w:r>
        <w:rPr>
          <w:sz w:val="28"/>
        </w:rPr>
        <w:t xml:space="preserve"> </w:t>
      </w:r>
      <w:r>
        <w:rPr>
          <w:sz w:val="28"/>
        </w:rPr>
        <w:t>медицини</w:t>
      </w:r>
      <w:r>
        <w:rPr>
          <w:sz w:val="28"/>
        </w:rPr>
        <w:t xml:space="preserve">, </w:t>
      </w:r>
      <w:r>
        <w:rPr>
          <w:sz w:val="28"/>
        </w:rPr>
        <w:t>організатори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</w:p>
    <w:p w:rsidR="007F3BC3" w:rsidRDefault="008E2D0D">
      <w:pPr>
        <w:spacing w:after="0" w:line="361" w:lineRule="auto"/>
        <w:ind w:left="-5" w:right="0" w:hanging="10"/>
        <w:jc w:val="left"/>
      </w:pPr>
      <w:r>
        <w:rPr>
          <w:b/>
          <w:sz w:val="28"/>
        </w:rPr>
        <w:t xml:space="preserve">А. </w:t>
      </w:r>
      <w:r>
        <w:rPr>
          <w:b/>
          <w:sz w:val="28"/>
        </w:rPr>
        <w:tab/>
        <w:t xml:space="preserve">4 </w:t>
      </w:r>
      <w:r>
        <w:rPr>
          <w:sz w:val="28"/>
        </w:rPr>
        <w:t>М</w:t>
      </w:r>
      <w:r>
        <w:rPr>
          <w:sz w:val="28"/>
        </w:rPr>
        <w:t>ета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: </w:t>
      </w:r>
      <w:r>
        <w:rPr>
          <w:sz w:val="28"/>
        </w:rPr>
        <w:t>стандартизувати</w:t>
      </w:r>
      <w:r>
        <w:rPr>
          <w:sz w:val="28"/>
        </w:rPr>
        <w:t xml:space="preserve"> </w:t>
      </w:r>
      <w:r>
        <w:rPr>
          <w:sz w:val="28"/>
        </w:rPr>
        <w:t>медичну</w:t>
      </w:r>
      <w:r>
        <w:rPr>
          <w:sz w:val="28"/>
        </w:rPr>
        <w:t xml:space="preserve"> </w:t>
      </w:r>
      <w:r>
        <w:rPr>
          <w:sz w:val="28"/>
        </w:rPr>
        <w:t>допомогу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 функціональними</w:t>
      </w:r>
      <w:r>
        <w:rPr>
          <w:sz w:val="28"/>
        </w:rPr>
        <w:t xml:space="preserve"> </w:t>
      </w:r>
      <w:r>
        <w:rPr>
          <w:sz w:val="28"/>
        </w:rPr>
        <w:t>розладами</w:t>
      </w:r>
      <w:r>
        <w:rPr>
          <w:sz w:val="28"/>
        </w:rPr>
        <w:t xml:space="preserve"> </w:t>
      </w:r>
      <w:r>
        <w:rPr>
          <w:sz w:val="28"/>
        </w:rPr>
        <w:t>жовчного</w:t>
      </w:r>
      <w:r>
        <w:rPr>
          <w:sz w:val="28"/>
        </w:rPr>
        <w:t xml:space="preserve"> </w:t>
      </w:r>
      <w:r>
        <w:rPr>
          <w:sz w:val="28"/>
        </w:rPr>
        <w:t>міхура</w:t>
      </w:r>
      <w:r>
        <w:rPr>
          <w:sz w:val="28"/>
        </w:rPr>
        <w:t xml:space="preserve"> </w:t>
      </w:r>
      <w:r>
        <w:rPr>
          <w:sz w:val="28"/>
        </w:rPr>
        <w:t>та</w:t>
      </w:r>
      <w:r>
        <w:rPr>
          <w:sz w:val="28"/>
        </w:rPr>
        <w:t xml:space="preserve"> </w:t>
      </w:r>
      <w:r>
        <w:rPr>
          <w:sz w:val="28"/>
        </w:rPr>
        <w:t>сфінктера</w:t>
      </w:r>
      <w:r>
        <w:rPr>
          <w:sz w:val="28"/>
        </w:rPr>
        <w:t xml:space="preserve"> </w:t>
      </w:r>
      <w:r>
        <w:rPr>
          <w:sz w:val="28"/>
        </w:rPr>
        <w:t>Одді</w:t>
      </w:r>
      <w:r>
        <w:rPr>
          <w:sz w:val="28"/>
        </w:rPr>
        <w:t xml:space="preserve">. </w:t>
      </w:r>
      <w:r>
        <w:rPr>
          <w:b/>
          <w:sz w:val="28"/>
        </w:rPr>
        <w:t xml:space="preserve">А. 5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складання</w:t>
      </w:r>
      <w:r>
        <w:rPr>
          <w:sz w:val="28"/>
        </w:rPr>
        <w:t xml:space="preserve"> – 2012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6</w:t>
      </w:r>
      <w:r>
        <w:rPr>
          <w:sz w:val="28"/>
        </w:rPr>
        <w:t xml:space="preserve">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планового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 – 2017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Б. 1 ЕПІДЕМІОЛОГІЯ:</w:t>
      </w:r>
    </w:p>
    <w:p w:rsidR="007F3BC3" w:rsidRDefault="008E2D0D">
      <w:pPr>
        <w:ind w:left="4" w:right="0"/>
      </w:pPr>
      <w:r>
        <w:t>Функціональні</w:t>
      </w:r>
      <w:r>
        <w:t xml:space="preserve"> </w:t>
      </w:r>
      <w:r>
        <w:t>розлади</w:t>
      </w:r>
      <w:r>
        <w:t xml:space="preserve"> </w:t>
      </w:r>
      <w:r>
        <w:t>біліарного</w:t>
      </w:r>
      <w:r>
        <w:t xml:space="preserve"> </w:t>
      </w:r>
      <w:r>
        <w:t>тракту</w:t>
      </w:r>
      <w:r>
        <w:t xml:space="preserve"> (</w:t>
      </w:r>
      <w:r>
        <w:t>ФРБТ</w:t>
      </w:r>
      <w:r>
        <w:t xml:space="preserve">) – </w:t>
      </w:r>
      <w:r>
        <w:t>функціональні</w:t>
      </w:r>
      <w:r>
        <w:t xml:space="preserve"> </w:t>
      </w:r>
      <w:r>
        <w:t>порушення</w:t>
      </w:r>
      <w:r>
        <w:t xml:space="preserve"> </w:t>
      </w:r>
      <w:r>
        <w:t>моторики жовчного</w:t>
      </w:r>
      <w:r>
        <w:t xml:space="preserve"> </w:t>
      </w:r>
      <w:r>
        <w:t>міхура</w:t>
      </w:r>
      <w:r>
        <w:t xml:space="preserve"> (</w:t>
      </w:r>
      <w:r>
        <w:t>ЖМ</w:t>
      </w:r>
      <w:r>
        <w:t xml:space="preserve">) </w:t>
      </w:r>
      <w:r>
        <w:t>та</w:t>
      </w:r>
      <w:r>
        <w:t xml:space="preserve"> (</w:t>
      </w:r>
      <w:r>
        <w:t>чи</w:t>
      </w:r>
      <w:r>
        <w:t xml:space="preserve">) </w:t>
      </w:r>
      <w:r>
        <w:t>тонусу</w:t>
      </w:r>
      <w:r>
        <w:t xml:space="preserve"> </w:t>
      </w:r>
      <w:r>
        <w:t>сфінктерного</w:t>
      </w:r>
      <w:r>
        <w:t xml:space="preserve"> </w:t>
      </w:r>
      <w:r>
        <w:t>апарату</w:t>
      </w:r>
      <w:r>
        <w:t xml:space="preserve"> </w:t>
      </w:r>
      <w:r>
        <w:t>внаслідок</w:t>
      </w:r>
      <w:r>
        <w:t xml:space="preserve"> </w:t>
      </w:r>
      <w:r>
        <w:t>неузгодженого</w:t>
      </w:r>
      <w:r>
        <w:t xml:space="preserve">, </w:t>
      </w:r>
      <w:r>
        <w:t>несвоєчасного</w:t>
      </w:r>
      <w:r>
        <w:t xml:space="preserve">, </w:t>
      </w:r>
      <w:r>
        <w:t>недостатнього</w:t>
      </w:r>
      <w:r>
        <w:t xml:space="preserve"> </w:t>
      </w:r>
      <w:r>
        <w:t>чи</w:t>
      </w:r>
      <w:r>
        <w:t xml:space="preserve"> </w:t>
      </w:r>
      <w:r>
        <w:t>надмірного</w:t>
      </w:r>
      <w:r>
        <w:t xml:space="preserve"> </w:t>
      </w:r>
      <w:r>
        <w:t>скорочення</w:t>
      </w:r>
      <w:r>
        <w:t xml:space="preserve"> </w:t>
      </w:r>
      <w:r>
        <w:t>жовчного</w:t>
      </w:r>
      <w:r>
        <w:t xml:space="preserve"> </w:t>
      </w:r>
      <w:r>
        <w:t>міхура</w:t>
      </w:r>
      <w:r>
        <w:t xml:space="preserve"> </w:t>
      </w:r>
      <w:r>
        <w:t>та</w:t>
      </w:r>
      <w:r>
        <w:t xml:space="preserve"> (</w:t>
      </w:r>
      <w:r>
        <w:t>чи</w:t>
      </w:r>
      <w:r>
        <w:t xml:space="preserve">) </w:t>
      </w:r>
      <w:r>
        <w:t>сфінктерного</w:t>
      </w:r>
      <w:r>
        <w:t xml:space="preserve"> </w:t>
      </w:r>
      <w:r>
        <w:t>апарата</w:t>
      </w:r>
      <w:r>
        <w:t xml:space="preserve">. </w:t>
      </w:r>
      <w:r>
        <w:t>Захворювання</w:t>
      </w:r>
      <w:r>
        <w:t xml:space="preserve"> </w:t>
      </w:r>
      <w:r>
        <w:t>поліетіологічне</w:t>
      </w:r>
      <w:r>
        <w:t xml:space="preserve">, </w:t>
      </w:r>
      <w:r>
        <w:t>генетично</w:t>
      </w:r>
      <w:r>
        <w:t xml:space="preserve"> </w:t>
      </w:r>
      <w:r>
        <w:t>детерміновано</w:t>
      </w:r>
      <w:r>
        <w:t>.</w:t>
      </w:r>
    </w:p>
    <w:p w:rsidR="007F3BC3" w:rsidRDefault="008E2D0D">
      <w:pPr>
        <w:spacing w:after="268"/>
        <w:ind w:left="4" w:right="0"/>
      </w:pPr>
      <w:r>
        <w:t>У</w:t>
      </w:r>
      <w:r>
        <w:t xml:space="preserve"> </w:t>
      </w:r>
      <w:r>
        <w:t>структурі</w:t>
      </w:r>
      <w:r>
        <w:t xml:space="preserve"> </w:t>
      </w:r>
      <w:r>
        <w:t>патології</w:t>
      </w:r>
      <w:r>
        <w:t xml:space="preserve"> </w:t>
      </w:r>
      <w:r>
        <w:t>біліарного</w:t>
      </w:r>
      <w:r>
        <w:t xml:space="preserve"> </w:t>
      </w:r>
      <w:r>
        <w:t>тракту</w:t>
      </w:r>
      <w:r>
        <w:t xml:space="preserve"> </w:t>
      </w:r>
      <w:r>
        <w:t>ФРБТ</w:t>
      </w:r>
      <w:r>
        <w:t xml:space="preserve"> </w:t>
      </w:r>
      <w:r>
        <w:t>складають</w:t>
      </w:r>
      <w:r>
        <w:t xml:space="preserve"> </w:t>
      </w:r>
      <w:r>
        <w:t>за</w:t>
      </w:r>
      <w:r>
        <w:t xml:space="preserve"> </w:t>
      </w:r>
      <w:r>
        <w:t>даними</w:t>
      </w:r>
      <w:r>
        <w:t xml:space="preserve"> </w:t>
      </w:r>
      <w:r>
        <w:t>різних</w:t>
      </w:r>
      <w:r>
        <w:t xml:space="preserve"> </w:t>
      </w:r>
      <w:r>
        <w:t>авторів</w:t>
      </w:r>
      <w:r>
        <w:t xml:space="preserve"> 65-85 %, </w:t>
      </w:r>
      <w:r>
        <w:t>переважно</w:t>
      </w:r>
      <w:r>
        <w:t xml:space="preserve"> </w:t>
      </w:r>
      <w:r>
        <w:t>при</w:t>
      </w:r>
      <w:r>
        <w:t xml:space="preserve"> </w:t>
      </w:r>
      <w:r>
        <w:t>різних</w:t>
      </w:r>
      <w:r>
        <w:t xml:space="preserve"> </w:t>
      </w:r>
      <w:r>
        <w:t>захворюваннях</w:t>
      </w:r>
      <w:r>
        <w:t xml:space="preserve"> </w:t>
      </w:r>
      <w:r>
        <w:t>органів</w:t>
      </w:r>
      <w:r>
        <w:t xml:space="preserve"> </w:t>
      </w:r>
      <w:r>
        <w:t>травлення</w:t>
      </w:r>
      <w:r>
        <w:t xml:space="preserve"> </w:t>
      </w:r>
      <w:r>
        <w:t>у</w:t>
      </w:r>
      <w:r>
        <w:t xml:space="preserve"> </w:t>
      </w:r>
      <w:r>
        <w:t>дітей</w:t>
      </w:r>
      <w:r>
        <w:t xml:space="preserve"> </w:t>
      </w:r>
      <w:r>
        <w:t>шкільного</w:t>
      </w:r>
      <w:r>
        <w:t xml:space="preserve"> </w:t>
      </w:r>
      <w:r>
        <w:t>віку</w:t>
      </w:r>
      <w:r>
        <w:t xml:space="preserve">. </w:t>
      </w:r>
      <w:r>
        <w:t>У</w:t>
      </w:r>
      <w:r>
        <w:t xml:space="preserve"> </w:t>
      </w:r>
      <w:r>
        <w:t>дітей дошкільного</w:t>
      </w:r>
      <w:r>
        <w:t xml:space="preserve"> </w:t>
      </w:r>
      <w:r>
        <w:t>віку</w:t>
      </w:r>
      <w:r>
        <w:t xml:space="preserve"> </w:t>
      </w:r>
      <w:r>
        <w:t>найчастіше</w:t>
      </w:r>
      <w:r>
        <w:t xml:space="preserve"> </w:t>
      </w:r>
      <w:r>
        <w:t>зустрічаютьс</w:t>
      </w:r>
      <w:r>
        <w:t>я</w:t>
      </w:r>
      <w:r>
        <w:t xml:space="preserve"> </w:t>
      </w:r>
      <w:r>
        <w:t>ізольовані</w:t>
      </w:r>
      <w:r>
        <w:t xml:space="preserve"> </w:t>
      </w:r>
      <w:r>
        <w:t>ФРБТ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Б. 2 ПРОТОКОЛ МЕДИЧНОЇ ДОПОМОГИ</w:t>
      </w:r>
    </w:p>
    <w:tbl>
      <w:tblPr>
        <w:tblStyle w:val="TableGrid"/>
        <w:tblW w:w="9781" w:type="dxa"/>
        <w:tblInd w:w="0" w:type="dxa"/>
        <w:tblCellMar>
          <w:top w:w="6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69"/>
        <w:gridCol w:w="2171"/>
        <w:gridCol w:w="3400"/>
        <w:gridCol w:w="1159"/>
        <w:gridCol w:w="182"/>
      </w:tblGrid>
      <w:tr w:rsidR="007F3BC3">
        <w:trPr>
          <w:trHeight w:val="5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Положення протоколу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Обґрунтування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Необхідні дії</w:t>
            </w:r>
          </w:p>
        </w:tc>
      </w:tr>
      <w:tr w:rsidR="007F3BC3">
        <w:trPr>
          <w:trHeight w:val="286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Б. 2. 1 Амбулаторний етап</w:t>
            </w:r>
          </w:p>
        </w:tc>
      </w:tr>
      <w:tr w:rsidR="007F3BC3">
        <w:trPr>
          <w:trHeight w:val="359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166" w:firstLine="0"/>
              <w:jc w:val="left"/>
            </w:pPr>
            <w:r>
              <w:t>Діти</w:t>
            </w:r>
            <w:r>
              <w:t xml:space="preserve"> </w:t>
            </w:r>
            <w:r>
              <w:t>з підозрою</w:t>
            </w:r>
            <w:r>
              <w:t xml:space="preserve"> </w:t>
            </w:r>
            <w:r>
              <w:t>на ФРБТ</w:t>
            </w:r>
            <w:r>
              <w:t xml:space="preserve"> </w:t>
            </w:r>
            <w:r>
              <w:t>повинні бути</w:t>
            </w:r>
            <w:r>
              <w:t xml:space="preserve"> </w:t>
            </w:r>
            <w:r>
              <w:t>обстежені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108" w:right="0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дітей 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 діагностика</w:t>
            </w:r>
            <w:r>
              <w:t xml:space="preserve"> </w:t>
            </w:r>
            <w:r>
              <w:t>та лікування</w:t>
            </w:r>
            <w:r>
              <w:t xml:space="preserve"> </w:t>
            </w:r>
            <w:r>
              <w:t>ФРБТ підвищує</w:t>
            </w:r>
            <w:r>
              <w:t xml:space="preserve"> </w:t>
            </w:r>
            <w:r>
              <w:t>якість життя</w:t>
            </w:r>
            <w:r>
              <w:t xml:space="preserve"> </w:t>
            </w:r>
            <w:r>
              <w:t xml:space="preserve">пацієнта </w:t>
            </w:r>
            <w:r>
              <w:t>[Rome III: The functional Gastrointestinal</w:t>
            </w:r>
          </w:p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Disorders, 2006]</w:t>
            </w:r>
          </w:p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С</w:t>
            </w:r>
            <w:r>
              <w:t>)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3BC3" w:rsidRDefault="008E2D0D">
            <w:pPr>
              <w:spacing w:after="0" w:line="259" w:lineRule="auto"/>
              <w:ind w:left="108" w:right="-306" w:firstLine="0"/>
            </w:pPr>
            <w:r>
              <w:t>Обстеження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спостереження</w:t>
            </w:r>
            <w:r>
              <w:t xml:space="preserve"> </w:t>
            </w:r>
            <w:r>
              <w:t>лікарем гастроентерологом</w:t>
            </w:r>
            <w:r>
              <w:t xml:space="preserve">, </w:t>
            </w:r>
            <w:r>
              <w:t>педіатром</w:t>
            </w:r>
            <w:r>
              <w:t xml:space="preserve"> </w:t>
            </w:r>
            <w:r>
              <w:t>чи</w:t>
            </w:r>
            <w:r>
              <w:t xml:space="preserve"> </w:t>
            </w:r>
            <w:r>
              <w:t>лікарем практики</w:t>
            </w:r>
            <w:r>
              <w:t>-</w:t>
            </w:r>
            <w:r>
              <w:t>сімейної</w:t>
            </w:r>
            <w:r>
              <w:t xml:space="preserve"> </w:t>
            </w:r>
            <w:r>
              <w:t>медицини</w:t>
            </w:r>
            <w:r>
              <w:t>.</w:t>
            </w:r>
          </w:p>
        </w:tc>
        <w:tc>
          <w:tcPr>
            <w:tcW w:w="12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F3BC3" w:rsidRDefault="008E2D0D">
            <w:pPr>
              <w:spacing w:after="0" w:line="259" w:lineRule="auto"/>
              <w:ind w:right="-112" w:firstLine="0"/>
              <w:jc w:val="right"/>
            </w:pPr>
            <w:r>
              <w:t xml:space="preserve"> - </w:t>
            </w:r>
            <w:r>
              <w:t xml:space="preserve">дитячим </w:t>
            </w:r>
            <w:r>
              <w:t xml:space="preserve"> </w:t>
            </w:r>
            <w:r>
              <w:t>загальної</w:t>
            </w:r>
          </w:p>
        </w:tc>
        <w:tc>
          <w:tcPr>
            <w:tcW w:w="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194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Лікування</w:t>
            </w:r>
            <w:r>
              <w:t xml:space="preserve"> </w:t>
            </w:r>
            <w:r>
              <w:t>в амбулаторнополіклінічних умовах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108" w:right="84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ХМАПО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Амбулаторне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ab/>
              <w:t>(</w:t>
            </w:r>
            <w:r>
              <w:t>можливе</w:t>
            </w:r>
            <w:r>
              <w:t xml:space="preserve"> </w:t>
            </w:r>
            <w:r>
              <w:t>умовах</w:t>
            </w:r>
            <w:r>
              <w:t xml:space="preserve"> </w:t>
            </w:r>
            <w:r>
              <w:t>денного</w:t>
            </w:r>
            <w:r>
              <w:t xml:space="preserve"> </w:t>
            </w:r>
            <w:r>
              <w:t>стаціонару</w:t>
            </w:r>
            <w:r>
              <w:t>).</w:t>
            </w:r>
          </w:p>
        </w:tc>
        <w:tc>
          <w:tcPr>
            <w:tcW w:w="12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лікування</w:t>
            </w:r>
            <w:r>
              <w:t xml:space="preserve"> </w:t>
            </w:r>
          </w:p>
        </w:tc>
        <w:tc>
          <w:tcPr>
            <w:tcW w:w="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в</w:t>
            </w:r>
          </w:p>
        </w:tc>
      </w:tr>
      <w:tr w:rsidR="007F3BC3">
        <w:trPr>
          <w:trHeight w:val="286"/>
        </w:trPr>
        <w:tc>
          <w:tcPr>
            <w:tcW w:w="8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3BC3" w:rsidRDefault="008E2D0D">
            <w:pPr>
              <w:spacing w:after="0" w:line="259" w:lineRule="auto"/>
              <w:ind w:left="1472" w:right="0" w:firstLine="0"/>
              <w:jc w:val="center"/>
            </w:pPr>
            <w:r>
              <w:rPr>
                <w:b/>
              </w:rPr>
              <w:t>Б. 2.2 Стаціонарний етап</w:t>
            </w:r>
          </w:p>
        </w:tc>
        <w:tc>
          <w:tcPr>
            <w:tcW w:w="12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83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156" w:firstLine="0"/>
              <w:jc w:val="left"/>
            </w:pPr>
            <w:r>
              <w:t>Госпіталізація в</w:t>
            </w:r>
            <w:r>
              <w:t xml:space="preserve"> </w:t>
            </w:r>
            <w:r>
              <w:t>стаціонар здійснюється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</w:pPr>
            <w:r>
              <w:t>Тривалість</w:t>
            </w:r>
            <w:r>
              <w:t xml:space="preserve"> </w:t>
            </w:r>
            <w:r>
              <w:t>лікування</w:t>
            </w:r>
            <w:r>
              <w:t xml:space="preserve">: 2 </w:t>
            </w:r>
            <w:r>
              <w:t>тижні</w:t>
            </w:r>
            <w:r>
              <w:t xml:space="preserve">, </w:t>
            </w:r>
            <w:r>
              <w:t xml:space="preserve">амбулаторно </w:t>
            </w:r>
            <w:r>
              <w:t>(</w:t>
            </w:r>
            <w:r>
              <w:t>можливе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умовах</w:t>
            </w:r>
            <w:r>
              <w:t xml:space="preserve"> </w:t>
            </w:r>
            <w:r>
              <w:t>денного</w:t>
            </w:r>
            <w:r>
              <w:t xml:space="preserve"> </w:t>
            </w:r>
            <w:r>
              <w:t>стаціонару</w:t>
            </w:r>
            <w:r>
              <w:t>).</w:t>
            </w:r>
          </w:p>
        </w:tc>
      </w:tr>
    </w:tbl>
    <w:p w:rsidR="007F3BC3" w:rsidRDefault="007F3BC3">
      <w:pPr>
        <w:spacing w:after="0" w:line="259" w:lineRule="auto"/>
        <w:ind w:left="-1418" w:right="11056" w:firstLine="0"/>
        <w:jc w:val="left"/>
      </w:pPr>
    </w:p>
    <w:tbl>
      <w:tblPr>
        <w:tblStyle w:val="TableGrid"/>
        <w:tblW w:w="9781" w:type="dxa"/>
        <w:tblInd w:w="0" w:type="dxa"/>
        <w:tblCellMar>
          <w:top w:w="55" w:type="dxa"/>
          <w:left w:w="108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1845"/>
        <w:gridCol w:w="2268"/>
        <w:gridCol w:w="5668"/>
      </w:tblGrid>
      <w:tr w:rsidR="007F3BC3">
        <w:trPr>
          <w:trHeight w:val="111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для встановлення діагнозу</w:t>
            </w:r>
            <w:r>
              <w:t xml:space="preserve"> </w:t>
            </w:r>
            <w:r>
              <w:t>ФРБТ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286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" w:firstLine="0"/>
              <w:jc w:val="center"/>
            </w:pPr>
            <w:r>
              <w:rPr>
                <w:b/>
              </w:rPr>
              <w:t>Б</w:t>
            </w:r>
            <w:r>
              <w:rPr>
                <w:b/>
              </w:rPr>
              <w:t>. 2.3 Діагностика</w:t>
            </w:r>
          </w:p>
        </w:tc>
      </w:tr>
      <w:tr w:rsidR="007F3BC3">
        <w:trPr>
          <w:trHeight w:val="415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Встановлення діагнозу</w:t>
            </w:r>
            <w:r>
              <w:t xml:space="preserve"> </w:t>
            </w:r>
            <w:r>
              <w:t>ФРБТ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дітей 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 діагностика</w:t>
            </w:r>
            <w:r>
              <w:t xml:space="preserve"> </w:t>
            </w:r>
            <w:r>
              <w:t>та лікування</w:t>
            </w:r>
            <w:r>
              <w:t xml:space="preserve"> </w:t>
            </w:r>
            <w:r>
              <w:t>ФРБТ підвищує</w:t>
            </w:r>
            <w:r>
              <w:t xml:space="preserve"> </w:t>
            </w:r>
            <w:r>
              <w:t>якість життя</w:t>
            </w:r>
            <w:r>
              <w:t xml:space="preserve"> </w:t>
            </w:r>
            <w:r>
              <w:t xml:space="preserve">пацієнта </w:t>
            </w:r>
            <w:r>
              <w:t>[Rome III: The functional Gastrointestinal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Disorders, 2006]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</w:t>
            </w:r>
            <w:r>
              <w:t>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Об</w:t>
            </w:r>
            <w:r>
              <w:t>’</w:t>
            </w:r>
            <w:r>
              <w:t>єм</w:t>
            </w:r>
            <w:r>
              <w:t xml:space="preserve"> </w:t>
            </w:r>
            <w:r>
              <w:t>діагностики</w:t>
            </w:r>
            <w:r>
              <w:t>:</w:t>
            </w:r>
          </w:p>
          <w:p w:rsidR="007F3BC3" w:rsidRDefault="008E2D0D">
            <w:pPr>
              <w:spacing w:after="0" w:line="238" w:lineRule="auto"/>
              <w:ind w:firstLine="0"/>
            </w:pPr>
            <w:r>
              <w:t>Копрограма</w:t>
            </w:r>
            <w:r>
              <w:t xml:space="preserve">; </w:t>
            </w:r>
            <w:r>
              <w:t>біохімічне</w:t>
            </w:r>
            <w:r>
              <w:t xml:space="preserve"> </w:t>
            </w:r>
            <w:r>
              <w:t>дослідження</w:t>
            </w:r>
            <w:r>
              <w:t xml:space="preserve"> </w:t>
            </w:r>
            <w:r>
              <w:t>сироватки крові</w:t>
            </w:r>
            <w:r>
              <w:t xml:space="preserve">: </w:t>
            </w:r>
            <w:r>
              <w:t>рівень</w:t>
            </w:r>
            <w:r>
              <w:t xml:space="preserve"> </w:t>
            </w:r>
            <w:r>
              <w:t>холестерину</w:t>
            </w:r>
            <w:r>
              <w:t xml:space="preserve">, </w:t>
            </w:r>
            <w:r>
              <w:t>лужної</w:t>
            </w:r>
            <w:r>
              <w:t xml:space="preserve"> </w:t>
            </w:r>
            <w:r>
              <w:t>фосфатази</w:t>
            </w:r>
            <w:r>
              <w:t xml:space="preserve">, </w:t>
            </w:r>
            <w:r>
              <w:t>ГГТП</w:t>
            </w:r>
            <w:r>
              <w:t xml:space="preserve">, </w:t>
            </w:r>
            <w:r>
              <w:t>білірубіну</w:t>
            </w:r>
            <w:r>
              <w:t xml:space="preserve"> </w:t>
            </w:r>
            <w:r>
              <w:t>загального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фракції</w:t>
            </w:r>
            <w:r>
              <w:t xml:space="preserve">, </w:t>
            </w:r>
            <w:r>
              <w:t>АсАТ</w:t>
            </w:r>
            <w:r>
              <w:t xml:space="preserve">, </w:t>
            </w:r>
            <w:r>
              <w:t>АлАТ</w:t>
            </w:r>
            <w:r>
              <w:t xml:space="preserve">, </w:t>
            </w:r>
            <w:r>
              <w:t>амілизи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ліпази</w:t>
            </w:r>
            <w:r>
              <w:t xml:space="preserve">. </w:t>
            </w:r>
            <w:r>
              <w:t>Мікроскопічне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біохімічне дослідження</w:t>
            </w:r>
            <w:r>
              <w:t xml:space="preserve"> </w:t>
            </w:r>
            <w:r>
              <w:t>жовчі</w:t>
            </w:r>
            <w:r>
              <w:t xml:space="preserve"> (</w:t>
            </w:r>
            <w:r>
              <w:t>при</w:t>
            </w:r>
            <w:r>
              <w:t xml:space="preserve"> </w:t>
            </w:r>
            <w:r>
              <w:t>наявності</w:t>
            </w:r>
            <w:r>
              <w:t xml:space="preserve"> </w:t>
            </w:r>
            <w:r>
              <w:t>біліарного сладжа</w:t>
            </w:r>
            <w:r>
              <w:t>).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rPr>
                <w:i/>
              </w:rPr>
              <w:t>Інструментальні:</w:t>
            </w:r>
            <w:r>
              <w:t xml:space="preserve"> </w:t>
            </w:r>
            <w:r>
              <w:t>динамічна</w:t>
            </w:r>
            <w:r>
              <w:t xml:space="preserve"> </w:t>
            </w:r>
            <w:r>
              <w:t>УЗ</w:t>
            </w:r>
            <w:r>
              <w:t xml:space="preserve"> </w:t>
            </w:r>
            <w:r>
              <w:t>холецистографія</w:t>
            </w:r>
            <w:r>
              <w:t xml:space="preserve"> </w:t>
            </w:r>
            <w:r>
              <w:t>ехосонографічне</w:t>
            </w:r>
            <w:r>
              <w:t xml:space="preserve"> </w:t>
            </w:r>
            <w:r>
              <w:t>дослідження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визначенням функціонального</w:t>
            </w:r>
            <w:r>
              <w:t xml:space="preserve"> </w:t>
            </w:r>
            <w:r>
              <w:t>стану</w:t>
            </w:r>
            <w:r>
              <w:t xml:space="preserve"> </w:t>
            </w:r>
            <w:r>
              <w:t>жовчного</w:t>
            </w:r>
            <w:r>
              <w:t xml:space="preserve"> </w:t>
            </w:r>
            <w:r>
              <w:t>міхура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сфінктера Одді</w:t>
            </w:r>
            <w:r>
              <w:t xml:space="preserve"> (</w:t>
            </w:r>
            <w:r>
              <w:t>типу</w:t>
            </w:r>
            <w:r>
              <w:t xml:space="preserve"> </w:t>
            </w:r>
            <w:r>
              <w:t>функціональних</w:t>
            </w:r>
            <w:r>
              <w:t xml:space="preserve"> </w:t>
            </w:r>
            <w:r>
              <w:t>розладів</w:t>
            </w:r>
            <w:r>
              <w:t xml:space="preserve"> </w:t>
            </w:r>
            <w:r>
              <w:t>біліарного тракту</w:t>
            </w:r>
            <w:r>
              <w:t>).</w:t>
            </w:r>
          </w:p>
          <w:p w:rsidR="007F3BC3" w:rsidRDefault="008E2D0D">
            <w:pPr>
              <w:spacing w:after="0" w:line="259" w:lineRule="auto"/>
              <w:ind w:firstLine="0"/>
            </w:pPr>
            <w:r>
              <w:rPr>
                <w:i/>
              </w:rPr>
              <w:t>За показаннями</w:t>
            </w:r>
            <w:r>
              <w:t xml:space="preserve">: </w:t>
            </w:r>
            <w:r>
              <w:t>ФГДС</w:t>
            </w:r>
            <w:r>
              <w:t xml:space="preserve">, </w:t>
            </w:r>
            <w:r>
              <w:t>холецистографія</w:t>
            </w:r>
            <w:r>
              <w:t xml:space="preserve">, </w:t>
            </w:r>
            <w:r>
              <w:t>фракційне дуоденальне</w:t>
            </w:r>
            <w:r>
              <w:t xml:space="preserve"> </w:t>
            </w:r>
            <w:r>
              <w:t>з</w:t>
            </w:r>
            <w:r>
              <w:t>ондування</w:t>
            </w:r>
            <w:r>
              <w:t xml:space="preserve">, </w:t>
            </w:r>
            <w:r>
              <w:t>бактеріологічне</w:t>
            </w:r>
            <w:r>
              <w:t xml:space="preserve">, </w:t>
            </w:r>
            <w:r>
              <w:t>біохімічне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мікроскопічне</w:t>
            </w:r>
            <w:r>
              <w:t xml:space="preserve"> </w:t>
            </w:r>
            <w:r>
              <w:t>дослідження</w:t>
            </w:r>
            <w:r>
              <w:t xml:space="preserve"> </w:t>
            </w:r>
            <w:r>
              <w:t>жовчі</w:t>
            </w:r>
            <w:r>
              <w:t>.</w:t>
            </w:r>
          </w:p>
        </w:tc>
      </w:tr>
      <w:tr w:rsidR="007F3BC3">
        <w:trPr>
          <w:trHeight w:val="287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" w:firstLine="0"/>
              <w:jc w:val="center"/>
            </w:pPr>
            <w:r>
              <w:rPr>
                <w:b/>
              </w:rPr>
              <w:t>Б. 2. 4 Лікування</w:t>
            </w:r>
          </w:p>
        </w:tc>
      </w:tr>
      <w:tr w:rsidR="007F3BC3">
        <w:trPr>
          <w:trHeight w:val="415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41" w:lineRule="auto"/>
              <w:ind w:right="0" w:firstLine="0"/>
              <w:jc w:val="left"/>
            </w:pPr>
            <w:r>
              <w:t>Дітям</w:t>
            </w:r>
            <w:r>
              <w:t xml:space="preserve"> </w:t>
            </w:r>
            <w:r>
              <w:t>із</w:t>
            </w:r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  <w:r>
              <w:t>ФРБТ необхідно вносити</w:t>
            </w:r>
          </w:p>
          <w:p w:rsidR="007F3BC3" w:rsidRDefault="008E2D0D">
            <w:pPr>
              <w:spacing w:after="0" w:line="259" w:lineRule="auto"/>
              <w:ind w:right="29" w:firstLine="0"/>
              <w:jc w:val="left"/>
            </w:pPr>
            <w:r>
              <w:t>корективи щодо харчування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[</w:t>
            </w:r>
            <w:r>
              <w:t>Захворювання органів</w:t>
            </w:r>
            <w:r>
              <w:t xml:space="preserve"> </w:t>
            </w:r>
            <w:r>
              <w:t>травлення</w:t>
            </w:r>
            <w:r>
              <w:t xml:space="preserve"> </w:t>
            </w:r>
            <w:r>
              <w:t>у дітей</w:t>
            </w:r>
            <w:r>
              <w:t xml:space="preserve"> (</w:t>
            </w:r>
            <w:r>
              <w:t>стандарти діагностики</w:t>
            </w:r>
            <w:r>
              <w:t xml:space="preserve"> </w:t>
            </w:r>
            <w:r>
              <w:t>та лікування</w:t>
            </w:r>
            <w:r>
              <w:t xml:space="preserve">), </w:t>
            </w:r>
            <w:r>
              <w:t>Ю</w:t>
            </w:r>
            <w:r>
              <w:t>.</w:t>
            </w:r>
            <w:r>
              <w:t>В</w:t>
            </w:r>
            <w:r>
              <w:t>.</w:t>
            </w:r>
            <w:r>
              <w:t>Бєлоусов</w:t>
            </w:r>
            <w:r>
              <w:t>, 2007]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firstLine="0"/>
            </w:pPr>
            <w:r>
              <w:t>Організація</w:t>
            </w:r>
            <w:r>
              <w:t xml:space="preserve"> </w:t>
            </w:r>
            <w:r>
              <w:t>режиму</w:t>
            </w:r>
            <w:r>
              <w:t xml:space="preserve"> </w:t>
            </w:r>
            <w:r>
              <w:t>харчування</w:t>
            </w:r>
            <w:r>
              <w:t xml:space="preserve">: </w:t>
            </w:r>
            <w:r>
              <w:t>показано</w:t>
            </w:r>
            <w:r>
              <w:t xml:space="preserve"> 4 – 5 </w:t>
            </w:r>
            <w:r>
              <w:t>разове</w:t>
            </w:r>
            <w:r>
              <w:t xml:space="preserve"> </w:t>
            </w:r>
            <w:r>
              <w:t>харчування</w:t>
            </w:r>
            <w:r>
              <w:t xml:space="preserve">, </w:t>
            </w:r>
            <w:r>
              <w:t>виключаються</w:t>
            </w:r>
            <w:r>
              <w:t xml:space="preserve"> </w:t>
            </w:r>
            <w:r>
              <w:t>продукти</w:t>
            </w:r>
            <w:r>
              <w:t xml:space="preserve"> </w:t>
            </w:r>
            <w:r>
              <w:t>з холекінетичною</w:t>
            </w:r>
            <w:r>
              <w:t xml:space="preserve"> </w:t>
            </w:r>
            <w:r>
              <w:t>дією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ФРБТ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гіперфункцією</w:t>
            </w:r>
            <w:r>
              <w:t xml:space="preserve">; </w:t>
            </w:r>
            <w:r>
              <w:t>при</w:t>
            </w:r>
            <w:r>
              <w:t xml:space="preserve"> </w:t>
            </w:r>
            <w:r>
              <w:t>ФРБТ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гіпофункцією</w:t>
            </w:r>
            <w:r>
              <w:t xml:space="preserve"> </w:t>
            </w:r>
            <w:r>
              <w:t>доцільно</w:t>
            </w:r>
            <w:r>
              <w:t xml:space="preserve"> </w:t>
            </w:r>
            <w:r>
              <w:t>вживати продукти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холекінетичною</w:t>
            </w:r>
            <w:r>
              <w:t xml:space="preserve"> </w:t>
            </w:r>
            <w:r>
              <w:t>дією</w:t>
            </w:r>
            <w:r>
              <w:t>.</w:t>
            </w:r>
          </w:p>
        </w:tc>
      </w:tr>
      <w:tr w:rsidR="007F3BC3">
        <w:trPr>
          <w:trHeight w:val="418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63" w:firstLine="0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  <w:r>
              <w:t>ФРБТ повинні проходити медикаментозн е</w:t>
            </w:r>
            <w:r>
              <w:t xml:space="preserve"> </w:t>
            </w:r>
            <w:r>
              <w:t>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39" w:firstLine="0"/>
              <w:jc w:val="left"/>
            </w:pPr>
            <w:r>
              <w:t>Досвід</w:t>
            </w:r>
            <w:r>
              <w:t xml:space="preserve"> </w:t>
            </w:r>
            <w:r>
              <w:t>лікування дітей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світі доводить</w:t>
            </w:r>
            <w:r>
              <w:t xml:space="preserve">, </w:t>
            </w:r>
            <w:r>
              <w:t>що патогенетична медикаментозна терапія</w:t>
            </w:r>
            <w:r>
              <w:t xml:space="preserve"> </w:t>
            </w:r>
            <w:r>
              <w:t>сприяє більш</w:t>
            </w:r>
            <w:r>
              <w:t xml:space="preserve"> </w:t>
            </w:r>
            <w:r>
              <w:t>швидкому усуненню клінічних</w:t>
            </w:r>
            <w:r>
              <w:t xml:space="preserve"> </w:t>
            </w:r>
            <w:r>
              <w:t>проявів захворювання</w:t>
            </w:r>
            <w:r>
              <w:t xml:space="preserve">, </w:t>
            </w:r>
            <w:r>
              <w:t>скорочує</w:t>
            </w:r>
            <w:r>
              <w:t xml:space="preserve"> </w:t>
            </w:r>
            <w:r>
              <w:t>терміни госпіталізації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</w:t>
            </w:r>
            <w:r>
              <w:t>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62" w:line="242" w:lineRule="auto"/>
              <w:ind w:right="139" w:firstLine="0"/>
              <w:jc w:val="left"/>
            </w:pPr>
            <w:r>
              <w:t>А</w:t>
            </w:r>
            <w:r>
              <w:t xml:space="preserve">. </w:t>
            </w:r>
            <w:r>
              <w:rPr>
                <w:i/>
              </w:rPr>
              <w:t xml:space="preserve">Гіперкінетичний (гіпертонічний) тип: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седативні</w:t>
            </w:r>
            <w:r>
              <w:t xml:space="preserve"> </w:t>
            </w:r>
            <w:r>
              <w:t>препарати</w:t>
            </w:r>
            <w:r>
              <w:t xml:space="preserve"> – </w:t>
            </w:r>
            <w:r>
              <w:t>натрію</w:t>
            </w:r>
            <w:r>
              <w:t xml:space="preserve"> </w:t>
            </w:r>
            <w:r>
              <w:t>бромід</w:t>
            </w:r>
            <w:r>
              <w:t xml:space="preserve">, </w:t>
            </w:r>
            <w:r>
              <w:t>транквілізатори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вікових</w:t>
            </w:r>
            <w:r>
              <w:t xml:space="preserve"> </w:t>
            </w:r>
            <w:r>
              <w:t>дозах</w:t>
            </w:r>
            <w:r>
              <w:t>; (</w:t>
            </w:r>
            <w:r>
              <w:t>тривалість</w:t>
            </w:r>
            <w:r>
              <w:t xml:space="preserve"> </w:t>
            </w:r>
            <w:r>
              <w:t>курсу</w:t>
            </w:r>
            <w:r>
              <w:t xml:space="preserve"> </w:t>
            </w:r>
            <w:r>
              <w:t>і вибір</w:t>
            </w:r>
            <w:r>
              <w:t xml:space="preserve"> </w:t>
            </w:r>
            <w:r>
              <w:t>препарату</w:t>
            </w:r>
            <w:r>
              <w:t xml:space="preserve"> </w:t>
            </w:r>
            <w:r>
              <w:t>залежить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ступеня</w:t>
            </w:r>
            <w:r>
              <w:t xml:space="preserve"> </w:t>
            </w:r>
            <w:r>
              <w:t>виразності неврологічних</w:t>
            </w:r>
            <w:r>
              <w:t xml:space="preserve"> </w:t>
            </w:r>
            <w:r>
              <w:t>розладів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визначаються неврологом</w:t>
            </w:r>
            <w:r>
              <w:t>);</w:t>
            </w:r>
          </w:p>
          <w:p w:rsidR="007F3BC3" w:rsidRDefault="008E2D0D">
            <w:pPr>
              <w:spacing w:after="0" w:line="259" w:lineRule="auto"/>
              <w:ind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холеспазмолітичні</w:t>
            </w:r>
            <w:r>
              <w:t xml:space="preserve"> </w:t>
            </w:r>
            <w:r>
              <w:t>препарати</w:t>
            </w:r>
            <w:r>
              <w:t xml:space="preserve">: </w:t>
            </w:r>
            <w:r>
              <w:t>дротаверин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 xml:space="preserve">дозі </w:t>
            </w:r>
            <w:r>
              <w:t xml:space="preserve">1-1,5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, </w:t>
            </w:r>
            <w:r>
              <w:t>пінаверіум</w:t>
            </w:r>
            <w:r>
              <w:t xml:space="preserve"> </w:t>
            </w:r>
            <w:r>
              <w:t>бромід</w:t>
            </w:r>
            <w:r>
              <w:t xml:space="preserve"> </w:t>
            </w:r>
            <w:r>
              <w:t>по</w:t>
            </w:r>
            <w:r>
              <w:t xml:space="preserve"> 50 – 100 </w:t>
            </w:r>
            <w:r>
              <w:t>мг</w:t>
            </w:r>
            <w:r>
              <w:t xml:space="preserve"> 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дітям</w:t>
            </w:r>
            <w:r>
              <w:t xml:space="preserve"> </w:t>
            </w:r>
            <w:r>
              <w:t>від</w:t>
            </w:r>
            <w:r>
              <w:t xml:space="preserve"> 12 </w:t>
            </w:r>
            <w:r>
              <w:t>років</w:t>
            </w:r>
            <w:r>
              <w:t xml:space="preserve">, </w:t>
            </w:r>
            <w:r>
              <w:t>гімекромон дітям</w:t>
            </w:r>
            <w:r>
              <w:t xml:space="preserve"> </w:t>
            </w:r>
            <w:r>
              <w:t>від</w:t>
            </w:r>
            <w:r>
              <w:t xml:space="preserve"> 5 </w:t>
            </w:r>
            <w:r>
              <w:t>років</w:t>
            </w:r>
            <w:r>
              <w:t xml:space="preserve"> </w:t>
            </w:r>
            <w:r>
              <w:t>по</w:t>
            </w:r>
            <w:r>
              <w:t xml:space="preserve"> 200 – 600 </w:t>
            </w:r>
            <w:r>
              <w:t>мг</w:t>
            </w:r>
            <w:r>
              <w:t xml:space="preserve"> </w:t>
            </w:r>
            <w:r>
              <w:t>н</w:t>
            </w:r>
            <w:r>
              <w:t>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у</w:t>
            </w:r>
            <w:r>
              <w:t xml:space="preserve"> 3 </w:t>
            </w:r>
            <w:r>
              <w:t>прийоми</w:t>
            </w:r>
            <w:r>
              <w:t xml:space="preserve">, </w:t>
            </w:r>
            <w:r>
              <w:t>прифініум</w:t>
            </w:r>
            <w:r>
              <w:t xml:space="preserve"> </w:t>
            </w:r>
            <w:r>
              <w:t>бромід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моменту</w:t>
            </w:r>
            <w:r>
              <w:t xml:space="preserve"> </w:t>
            </w:r>
            <w:r>
              <w:t>народження в</w:t>
            </w:r>
            <w:r>
              <w:t xml:space="preserve"> </w:t>
            </w:r>
            <w:r>
              <w:t>дозі</w:t>
            </w:r>
            <w:r>
              <w:t xml:space="preserve"> 1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п</w:t>
            </w:r>
            <w:r>
              <w:t>/</w:t>
            </w:r>
            <w:r>
              <w:t>ш</w:t>
            </w:r>
            <w:r>
              <w:t xml:space="preserve">, </w:t>
            </w:r>
            <w:r>
              <w:t>в</w:t>
            </w:r>
            <w:r>
              <w:t>/</w:t>
            </w:r>
            <w:r>
              <w:t>м</w:t>
            </w:r>
            <w:r>
              <w:t xml:space="preserve">, </w:t>
            </w:r>
            <w:r>
              <w:t>в</w:t>
            </w:r>
            <w:r>
              <w:t>\</w:t>
            </w:r>
            <w:r>
              <w:t>в</w:t>
            </w:r>
            <w:r>
              <w:t xml:space="preserve">; </w:t>
            </w:r>
            <w:r>
              <w:t>у</w:t>
            </w:r>
            <w:r>
              <w:t xml:space="preserve"> </w:t>
            </w:r>
            <w:r>
              <w:t>формі</w:t>
            </w:r>
            <w:r>
              <w:t xml:space="preserve"> </w:t>
            </w:r>
            <w:r>
              <w:t>сиропу</w:t>
            </w:r>
            <w:r>
              <w:t xml:space="preserve"> – </w:t>
            </w:r>
            <w:r>
              <w:t>три</w:t>
            </w:r>
            <w:r>
              <w:t xml:space="preserve">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внутрішньо</w:t>
            </w:r>
            <w:r>
              <w:t xml:space="preserve">, </w:t>
            </w:r>
            <w:r>
              <w:t>до</w:t>
            </w:r>
            <w:r>
              <w:t xml:space="preserve"> 3 </w:t>
            </w:r>
            <w:r>
              <w:t>міс</w:t>
            </w:r>
            <w:r>
              <w:t xml:space="preserve">. - </w:t>
            </w:r>
            <w:r>
              <w:t>по</w:t>
            </w:r>
            <w:r>
              <w:t xml:space="preserve"> 1 </w:t>
            </w:r>
            <w:r>
              <w:t>мл</w:t>
            </w:r>
            <w:r>
              <w:t xml:space="preserve">, </w:t>
            </w:r>
            <w:r>
              <w:t xml:space="preserve">від </w:t>
            </w:r>
            <w:r>
              <w:t xml:space="preserve">3 </w:t>
            </w:r>
            <w:r>
              <w:t>міс</w:t>
            </w:r>
            <w:r>
              <w:t xml:space="preserve">. </w:t>
            </w:r>
            <w:r>
              <w:t>до</w:t>
            </w:r>
            <w:r>
              <w:t xml:space="preserve"> 12 </w:t>
            </w:r>
            <w:r>
              <w:t>міс</w:t>
            </w:r>
            <w:r>
              <w:t xml:space="preserve"> .- </w:t>
            </w:r>
            <w:r>
              <w:t>по</w:t>
            </w:r>
            <w:r>
              <w:t xml:space="preserve"> 1-2 </w:t>
            </w:r>
            <w:r>
              <w:t>мл</w:t>
            </w:r>
            <w:r>
              <w:t xml:space="preserve">, </w:t>
            </w:r>
            <w:r>
              <w:t>від</w:t>
            </w:r>
            <w:r>
              <w:t xml:space="preserve"> 1 </w:t>
            </w:r>
            <w:r>
              <w:t>року</w:t>
            </w:r>
            <w:r>
              <w:t xml:space="preserve"> </w:t>
            </w:r>
            <w:r>
              <w:t>до</w:t>
            </w:r>
            <w:r>
              <w:t xml:space="preserve"> 6 </w:t>
            </w:r>
            <w:r>
              <w:t>років</w:t>
            </w:r>
            <w:r>
              <w:t xml:space="preserve"> </w:t>
            </w:r>
            <w:r>
              <w:t xml:space="preserve">по </w:t>
            </w:r>
            <w:r>
              <w:t xml:space="preserve">5 – 10 </w:t>
            </w:r>
            <w:r>
              <w:t>мл</w:t>
            </w:r>
            <w:r>
              <w:t xml:space="preserve">, 6 – 12 </w:t>
            </w:r>
            <w:r>
              <w:t>років</w:t>
            </w:r>
            <w:r>
              <w:t xml:space="preserve"> </w:t>
            </w:r>
            <w:r>
              <w:t>по</w:t>
            </w:r>
            <w:r>
              <w:t xml:space="preserve"> 10 - 20 </w:t>
            </w:r>
            <w:r>
              <w:t>мл</w:t>
            </w:r>
            <w:r>
              <w:t xml:space="preserve"> </w:t>
            </w:r>
            <w:r>
              <w:t>кожні</w:t>
            </w:r>
            <w:r>
              <w:t xml:space="preserve"> 6 – 8</w:t>
            </w:r>
          </w:p>
        </w:tc>
      </w:tr>
    </w:tbl>
    <w:p w:rsidR="007F3BC3" w:rsidRDefault="007F3BC3">
      <w:pPr>
        <w:spacing w:after="0" w:line="259" w:lineRule="auto"/>
        <w:ind w:left="-1418" w:right="11056" w:firstLine="0"/>
        <w:jc w:val="left"/>
      </w:pPr>
    </w:p>
    <w:tbl>
      <w:tblPr>
        <w:tblStyle w:val="TableGrid"/>
        <w:tblW w:w="9781" w:type="dxa"/>
        <w:tblInd w:w="0" w:type="dxa"/>
        <w:tblCellMar>
          <w:top w:w="55" w:type="dxa"/>
          <w:left w:w="10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2000"/>
        <w:gridCol w:w="2254"/>
        <w:gridCol w:w="5527"/>
      </w:tblGrid>
      <w:tr w:rsidR="007F3BC3">
        <w:trPr>
          <w:trHeight w:val="1030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67" w:line="238" w:lineRule="auto"/>
              <w:ind w:right="1" w:firstLine="0"/>
            </w:pPr>
            <w:r>
              <w:t>годин</w:t>
            </w:r>
            <w:r>
              <w:t xml:space="preserve">; </w:t>
            </w:r>
            <w:r>
              <w:t>у</w:t>
            </w:r>
            <w:r>
              <w:t xml:space="preserve"> </w:t>
            </w:r>
            <w:r>
              <w:t>формі</w:t>
            </w:r>
            <w:r>
              <w:t xml:space="preserve"> </w:t>
            </w:r>
            <w:r>
              <w:t>пігулок</w:t>
            </w:r>
            <w:r>
              <w:t xml:space="preserve"> – </w:t>
            </w:r>
            <w:r>
              <w:t>дітям</w:t>
            </w:r>
            <w:r>
              <w:t xml:space="preserve"> 6 -12 </w:t>
            </w:r>
            <w:r>
              <w:t>років</w:t>
            </w:r>
            <w:r>
              <w:t xml:space="preserve"> </w:t>
            </w:r>
            <w:r>
              <w:t>по</w:t>
            </w:r>
            <w:r>
              <w:t xml:space="preserve"> 15 – 30 </w:t>
            </w:r>
            <w:r>
              <w:t>мг</w:t>
            </w:r>
            <w:r>
              <w:t xml:space="preserve"> </w:t>
            </w:r>
            <w:r>
              <w:t>три</w:t>
            </w:r>
            <w:r>
              <w:t xml:space="preserve">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, </w:t>
            </w:r>
            <w:r>
              <w:t>після</w:t>
            </w:r>
            <w:r>
              <w:t xml:space="preserve"> 12 </w:t>
            </w:r>
            <w:r>
              <w:t>років</w:t>
            </w:r>
            <w:r>
              <w:t xml:space="preserve"> – </w:t>
            </w:r>
            <w:r>
              <w:t>по</w:t>
            </w:r>
            <w:r>
              <w:t xml:space="preserve"> 30 – 60 </w:t>
            </w:r>
            <w:r>
              <w:t>мг три</w:t>
            </w:r>
            <w:r>
              <w:t xml:space="preserve">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>,</w:t>
            </w:r>
          </w:p>
          <w:p w:rsidR="007F3BC3" w:rsidRDefault="008E2D0D" w:rsidP="008E2D0D">
            <w:pPr>
              <w:numPr>
                <w:ilvl w:val="0"/>
                <w:numId w:val="106"/>
              </w:numPr>
              <w:spacing w:after="0" w:line="238" w:lineRule="auto"/>
              <w:ind w:right="1" w:firstLine="0"/>
              <w:jc w:val="left"/>
            </w:pPr>
            <w:r>
              <w:t>холеретики</w:t>
            </w:r>
            <w:r>
              <w:t xml:space="preserve"> (</w:t>
            </w:r>
            <w:r>
              <w:t>препарати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стимулюють</w:t>
            </w:r>
            <w:r>
              <w:t xml:space="preserve"> </w:t>
            </w:r>
            <w:r>
              <w:t>синтез жовчі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тому</w:t>
            </w:r>
            <w:r>
              <w:t xml:space="preserve"> </w:t>
            </w:r>
            <w:r>
              <w:t>числі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містять</w:t>
            </w:r>
            <w:r>
              <w:t xml:space="preserve"> </w:t>
            </w:r>
            <w:r>
              <w:t>екстракт</w:t>
            </w:r>
            <w:r>
              <w:t xml:space="preserve"> </w:t>
            </w:r>
            <w:r>
              <w:t>жовчі</w:t>
            </w:r>
            <w:r>
              <w:t xml:space="preserve">): </w:t>
            </w:r>
            <w:r>
              <w:t>істинні</w:t>
            </w:r>
            <w:r>
              <w:t xml:space="preserve"> (</w:t>
            </w:r>
            <w:r>
              <w:t>стимулюючі</w:t>
            </w:r>
            <w:r>
              <w:t xml:space="preserve"> </w:t>
            </w:r>
            <w:r>
              <w:t>синтез</w:t>
            </w:r>
            <w:r>
              <w:t xml:space="preserve"> </w:t>
            </w:r>
            <w:r>
              <w:t>жовчних</w:t>
            </w:r>
            <w:r>
              <w:t xml:space="preserve"> </w:t>
            </w:r>
            <w:r>
              <w:t>кислот</w:t>
            </w:r>
            <w:r>
              <w:t xml:space="preserve">) – </w:t>
            </w:r>
            <w:r>
              <w:t>урсодезоксихолева</w:t>
            </w:r>
            <w:r>
              <w:t xml:space="preserve"> </w:t>
            </w:r>
            <w:r>
              <w:t>кислота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вигляді</w:t>
            </w:r>
            <w:r>
              <w:t xml:space="preserve"> </w:t>
            </w:r>
            <w:r>
              <w:t xml:space="preserve">суспензії </w:t>
            </w:r>
            <w:r>
              <w:t>(</w:t>
            </w:r>
            <w:r>
              <w:t>індукує</w:t>
            </w:r>
            <w:r>
              <w:t xml:space="preserve"> </w:t>
            </w:r>
            <w:r>
              <w:t>холерез</w:t>
            </w:r>
            <w:r>
              <w:t xml:space="preserve"> </w:t>
            </w:r>
            <w:r>
              <w:t>збагаченням</w:t>
            </w:r>
            <w:r>
              <w:t xml:space="preserve"> </w:t>
            </w:r>
            <w:r>
              <w:t>бікарбонатами</w:t>
            </w:r>
            <w:r>
              <w:t xml:space="preserve">), </w:t>
            </w:r>
            <w:r>
              <w:t>призначають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дозі</w:t>
            </w:r>
            <w:r>
              <w:t xml:space="preserve"> 5-10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, </w:t>
            </w:r>
            <w:r>
              <w:t>добову</w:t>
            </w:r>
            <w:r>
              <w:t xml:space="preserve"> </w:t>
            </w:r>
            <w:r>
              <w:t>дозу розділяють</w:t>
            </w:r>
            <w:r>
              <w:t xml:space="preserve"> </w:t>
            </w:r>
            <w:r>
              <w:t>на</w:t>
            </w:r>
            <w:r>
              <w:t xml:space="preserve"> 2 </w:t>
            </w:r>
            <w:r>
              <w:t>прийоми</w:t>
            </w:r>
            <w:r>
              <w:t xml:space="preserve"> (</w:t>
            </w:r>
            <w:r>
              <w:t>в</w:t>
            </w:r>
            <w:r>
              <w:t xml:space="preserve"> </w:t>
            </w:r>
            <w:r>
              <w:t>одній</w:t>
            </w:r>
            <w:r>
              <w:t xml:space="preserve"> </w:t>
            </w:r>
            <w:r>
              <w:t>мірній</w:t>
            </w:r>
            <w:r>
              <w:t xml:space="preserve"> </w:t>
            </w:r>
            <w:r>
              <w:t>ложці знаходиться</w:t>
            </w:r>
            <w:r>
              <w:t xml:space="preserve"> 250 </w:t>
            </w:r>
            <w:r>
              <w:t>мг</w:t>
            </w:r>
            <w:r>
              <w:t xml:space="preserve"> </w:t>
            </w:r>
            <w:r>
              <w:t>УДХК</w:t>
            </w:r>
            <w:r>
              <w:t xml:space="preserve">) </w:t>
            </w:r>
            <w:r>
              <w:t>та</w:t>
            </w:r>
            <w:r>
              <w:t xml:space="preserve"> </w:t>
            </w:r>
            <w:r>
              <w:t xml:space="preserve">гідрохолеретики </w:t>
            </w:r>
            <w:r>
              <w:t>(</w:t>
            </w:r>
            <w:r>
              <w:t>стимулюючи</w:t>
            </w:r>
            <w:r>
              <w:t xml:space="preserve"> </w:t>
            </w:r>
            <w:r>
              <w:t>синтез</w:t>
            </w:r>
            <w:r>
              <w:t xml:space="preserve"> </w:t>
            </w:r>
            <w:r>
              <w:t>водяного</w:t>
            </w:r>
            <w:r>
              <w:t xml:space="preserve"> </w:t>
            </w:r>
            <w:r>
              <w:t>компоненту</w:t>
            </w:r>
            <w:r>
              <w:t xml:space="preserve"> </w:t>
            </w:r>
            <w:r>
              <w:t>жовчі</w:t>
            </w:r>
            <w:r>
              <w:t xml:space="preserve">) – </w:t>
            </w:r>
            <w:r>
              <w:t>мінеральні</w:t>
            </w:r>
            <w:r>
              <w:t xml:space="preserve"> </w:t>
            </w:r>
            <w:r>
              <w:t>води</w:t>
            </w:r>
            <w:r>
              <w:t xml:space="preserve"> </w:t>
            </w:r>
            <w:r>
              <w:t>по</w:t>
            </w:r>
            <w:r>
              <w:t xml:space="preserve"> 3 – 5 </w:t>
            </w:r>
            <w:r>
              <w:t>мл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кг</w:t>
            </w:r>
            <w:r>
              <w:t xml:space="preserve"> </w:t>
            </w:r>
            <w:r>
              <w:t>ваги</w:t>
            </w:r>
            <w:r>
              <w:t xml:space="preserve"> </w:t>
            </w:r>
            <w:r>
              <w:t>три</w:t>
            </w:r>
            <w:r>
              <w:t xml:space="preserve"> </w:t>
            </w:r>
            <w:r>
              <w:t>рази</w:t>
            </w:r>
            <w:r>
              <w:t xml:space="preserve"> </w:t>
            </w:r>
            <w:r>
              <w:t>на день</w:t>
            </w:r>
            <w:r>
              <w:t xml:space="preserve">. </w:t>
            </w:r>
            <w:r>
              <w:t>Тривалість</w:t>
            </w:r>
            <w:r>
              <w:t xml:space="preserve"> </w:t>
            </w:r>
            <w:r>
              <w:t>курсу</w:t>
            </w:r>
            <w:r>
              <w:t xml:space="preserve">- 2 – 3 </w:t>
            </w:r>
            <w:r>
              <w:t>тижні</w:t>
            </w:r>
            <w:r>
              <w:t>.</w:t>
            </w:r>
          </w:p>
          <w:p w:rsidR="007F3BC3" w:rsidRDefault="008E2D0D">
            <w:pPr>
              <w:spacing w:after="43" w:line="259" w:lineRule="auto"/>
              <w:ind w:right="0" w:firstLine="0"/>
              <w:jc w:val="left"/>
            </w:pPr>
            <w:r>
              <w:t>Б</w:t>
            </w:r>
            <w:r>
              <w:t xml:space="preserve">. </w:t>
            </w:r>
            <w:r>
              <w:rPr>
                <w:i/>
              </w:rPr>
              <w:t>Гіпокінетичний (гіпотонічний) тип:</w:t>
            </w:r>
          </w:p>
          <w:p w:rsidR="007F3BC3" w:rsidRDefault="008E2D0D" w:rsidP="008E2D0D">
            <w:pPr>
              <w:numPr>
                <w:ilvl w:val="0"/>
                <w:numId w:val="106"/>
              </w:numPr>
              <w:spacing w:after="67" w:line="238" w:lineRule="auto"/>
              <w:ind w:right="1" w:firstLine="0"/>
              <w:jc w:val="left"/>
            </w:pPr>
            <w:r>
              <w:t>холеретики</w:t>
            </w:r>
            <w:r>
              <w:t xml:space="preserve"> (</w:t>
            </w:r>
            <w:r>
              <w:t>препарати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стимулюють</w:t>
            </w:r>
            <w:r>
              <w:t xml:space="preserve"> </w:t>
            </w:r>
            <w:r>
              <w:t>синтез жовчі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тому</w:t>
            </w:r>
            <w:r>
              <w:t xml:space="preserve"> </w:t>
            </w:r>
            <w:r>
              <w:t>числі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містять</w:t>
            </w:r>
            <w:r>
              <w:t xml:space="preserve"> </w:t>
            </w:r>
            <w:r>
              <w:t>екстракт</w:t>
            </w:r>
            <w:r>
              <w:t xml:space="preserve"> </w:t>
            </w:r>
            <w:r>
              <w:t>жовчі</w:t>
            </w:r>
            <w:r>
              <w:t xml:space="preserve">): </w:t>
            </w:r>
            <w:r>
              <w:t>істинні</w:t>
            </w:r>
            <w:r>
              <w:t xml:space="preserve"> (</w:t>
            </w:r>
            <w:r>
              <w:t>стимулюючі</w:t>
            </w:r>
            <w:r>
              <w:t xml:space="preserve"> </w:t>
            </w:r>
            <w:r>
              <w:t>синтез</w:t>
            </w:r>
            <w:r>
              <w:t xml:space="preserve"> </w:t>
            </w:r>
            <w:r>
              <w:t>жовчних</w:t>
            </w:r>
            <w:r>
              <w:t xml:space="preserve"> </w:t>
            </w:r>
            <w:r>
              <w:t>кислот</w:t>
            </w:r>
            <w:r>
              <w:t xml:space="preserve">) – </w:t>
            </w:r>
            <w:r>
              <w:t>урсодезоксихолева</w:t>
            </w:r>
            <w:r>
              <w:t xml:space="preserve"> </w:t>
            </w:r>
            <w:r>
              <w:t>кислота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вигляді</w:t>
            </w:r>
            <w:r>
              <w:t xml:space="preserve"> </w:t>
            </w:r>
            <w:r>
              <w:t>суспензії призначають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дозі</w:t>
            </w:r>
            <w:r>
              <w:t xml:space="preserve"> 5-10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, </w:t>
            </w:r>
            <w:r>
              <w:t>добову</w:t>
            </w:r>
            <w:r>
              <w:t xml:space="preserve"> </w:t>
            </w:r>
            <w:r>
              <w:t>дозу розділяють</w:t>
            </w:r>
            <w:r>
              <w:t xml:space="preserve"> </w:t>
            </w:r>
            <w:r>
              <w:t>на</w:t>
            </w:r>
            <w:r>
              <w:t xml:space="preserve"> 2 </w:t>
            </w:r>
            <w:r>
              <w:t>прийоми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 xml:space="preserve">гідрохолеретики </w:t>
            </w:r>
            <w:r>
              <w:t>(</w:t>
            </w:r>
            <w:r>
              <w:t>стимулюючі</w:t>
            </w:r>
            <w:r>
              <w:t xml:space="preserve"> </w:t>
            </w:r>
            <w:r>
              <w:t>синтез</w:t>
            </w:r>
            <w:r>
              <w:t xml:space="preserve"> </w:t>
            </w:r>
            <w:r>
              <w:t>водяного</w:t>
            </w:r>
            <w:r>
              <w:t xml:space="preserve"> </w:t>
            </w:r>
            <w:r>
              <w:t>компонента</w:t>
            </w:r>
            <w:r>
              <w:t xml:space="preserve"> </w:t>
            </w:r>
            <w:r>
              <w:t>жовчі</w:t>
            </w:r>
            <w:r>
              <w:t xml:space="preserve">) – </w:t>
            </w:r>
            <w:r>
              <w:t>мінеральні</w:t>
            </w:r>
            <w:r>
              <w:t xml:space="preserve"> </w:t>
            </w:r>
            <w:r>
              <w:t>води</w:t>
            </w:r>
            <w:r>
              <w:t xml:space="preserve"> </w:t>
            </w:r>
            <w:r>
              <w:t>по</w:t>
            </w:r>
            <w:r>
              <w:t xml:space="preserve"> 3 – 5 </w:t>
            </w:r>
            <w:r>
              <w:t>мл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кг</w:t>
            </w:r>
            <w:r>
              <w:t xml:space="preserve"> </w:t>
            </w:r>
            <w:r>
              <w:t>ваги</w:t>
            </w:r>
            <w:r>
              <w:t xml:space="preserve"> </w:t>
            </w:r>
            <w:r>
              <w:t>три</w:t>
            </w:r>
            <w:r>
              <w:t xml:space="preserve"> </w:t>
            </w:r>
            <w:r>
              <w:t>рази</w:t>
            </w:r>
            <w:r>
              <w:t xml:space="preserve"> </w:t>
            </w:r>
            <w:r>
              <w:t>на день</w:t>
            </w:r>
            <w:r>
              <w:t xml:space="preserve">. </w:t>
            </w:r>
            <w:r>
              <w:t>Тривалість</w:t>
            </w:r>
            <w:r>
              <w:t xml:space="preserve"> </w:t>
            </w:r>
            <w:r>
              <w:t>курсу</w:t>
            </w:r>
            <w:r>
              <w:t xml:space="preserve"> - 2 – 3 </w:t>
            </w:r>
            <w:r>
              <w:t>тижні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06"/>
              </w:numPr>
              <w:spacing w:after="67" w:line="238" w:lineRule="auto"/>
              <w:ind w:right="1" w:firstLine="0"/>
              <w:jc w:val="left"/>
            </w:pPr>
            <w:r>
              <w:t>холекінетики</w:t>
            </w:r>
            <w:r>
              <w:t xml:space="preserve"> (</w:t>
            </w:r>
            <w:r>
              <w:t>препарати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стимулюють скорочення</w:t>
            </w:r>
            <w:r>
              <w:t xml:space="preserve"> </w:t>
            </w:r>
            <w:r>
              <w:t>жовчного</w:t>
            </w:r>
            <w:r>
              <w:t xml:space="preserve"> </w:t>
            </w:r>
            <w:r>
              <w:t>міхура</w:t>
            </w:r>
            <w:r>
              <w:t xml:space="preserve">): </w:t>
            </w:r>
            <w:r>
              <w:t>порошок</w:t>
            </w:r>
            <w:r>
              <w:t xml:space="preserve"> </w:t>
            </w:r>
            <w:r>
              <w:t>кореня куркуми</w:t>
            </w:r>
            <w:r>
              <w:t xml:space="preserve"> 50 – 100</w:t>
            </w:r>
            <w:r>
              <w:t>мг</w:t>
            </w:r>
            <w:r>
              <w:t xml:space="preserve"> 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, </w:t>
            </w:r>
            <w:r>
              <w:t>екстракт</w:t>
            </w:r>
            <w:r>
              <w:t xml:space="preserve"> </w:t>
            </w:r>
            <w:r>
              <w:t>листя артишоку</w:t>
            </w:r>
            <w:r>
              <w:t xml:space="preserve"> </w:t>
            </w:r>
            <w:r>
              <w:t>по</w:t>
            </w:r>
            <w:r>
              <w:t xml:space="preserve"> 1/4 - ½ </w:t>
            </w:r>
            <w:r>
              <w:t>ч</w:t>
            </w:r>
            <w:r>
              <w:t>.</w:t>
            </w:r>
            <w:r>
              <w:t>л</w:t>
            </w:r>
            <w:r>
              <w:t xml:space="preserve">. 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, </w:t>
            </w:r>
            <w:r>
              <w:t>олії рослинні</w:t>
            </w:r>
            <w:r>
              <w:t xml:space="preserve"> (</w:t>
            </w:r>
            <w:r>
              <w:t>соняшникова</w:t>
            </w:r>
            <w:r>
              <w:t xml:space="preserve">, </w:t>
            </w:r>
            <w:r>
              <w:t>кукурудзяна</w:t>
            </w:r>
            <w:r>
              <w:t xml:space="preserve">, </w:t>
            </w:r>
            <w:r>
              <w:t>маслинова</w:t>
            </w:r>
            <w:r>
              <w:t xml:space="preserve">), </w:t>
            </w:r>
            <w:r>
              <w:t>насіння</w:t>
            </w:r>
            <w:r>
              <w:t xml:space="preserve"> </w:t>
            </w:r>
            <w:r>
              <w:t>льону</w:t>
            </w:r>
            <w:r>
              <w:t xml:space="preserve">. </w:t>
            </w:r>
            <w:r>
              <w:t>Тривалість</w:t>
            </w:r>
            <w:r>
              <w:t xml:space="preserve"> </w:t>
            </w:r>
            <w:r>
              <w:t>курсу</w:t>
            </w:r>
            <w:r>
              <w:t xml:space="preserve"> - 2 – 3 </w:t>
            </w:r>
            <w:r>
              <w:t>тижні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06"/>
              </w:numPr>
              <w:spacing w:after="0" w:line="259" w:lineRule="auto"/>
              <w:ind w:right="1" w:firstLine="0"/>
              <w:jc w:val="left"/>
            </w:pPr>
            <w:r>
              <w:t>за</w:t>
            </w:r>
            <w:r>
              <w:t xml:space="preserve"> </w:t>
            </w:r>
            <w:r>
              <w:t>показаннями</w:t>
            </w:r>
            <w:r>
              <w:t xml:space="preserve"> - </w:t>
            </w:r>
            <w:r>
              <w:t>прокінетики</w:t>
            </w:r>
            <w:r>
              <w:t xml:space="preserve">: </w:t>
            </w:r>
            <w:r>
              <w:t>домперидон</w:t>
            </w:r>
            <w:r>
              <w:t xml:space="preserve"> </w:t>
            </w:r>
            <w:r>
              <w:t>дітям із</w:t>
            </w:r>
            <w:r>
              <w:t xml:space="preserve"> 3 </w:t>
            </w:r>
            <w:r>
              <w:t>до</w:t>
            </w:r>
            <w:r>
              <w:t xml:space="preserve"> 12 </w:t>
            </w:r>
            <w:r>
              <w:t>років</w:t>
            </w:r>
            <w:r>
              <w:t xml:space="preserve"> </w:t>
            </w:r>
            <w:r>
              <w:t>по</w:t>
            </w:r>
            <w:r>
              <w:t xml:space="preserve"> 0,25 – 0,5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, </w:t>
            </w:r>
            <w:r>
              <w:t>дітям старше</w:t>
            </w:r>
            <w:r>
              <w:t xml:space="preserve"> 12 </w:t>
            </w:r>
            <w:r>
              <w:t>років</w:t>
            </w:r>
            <w:r>
              <w:t xml:space="preserve"> </w:t>
            </w:r>
            <w:r>
              <w:t>по</w:t>
            </w:r>
            <w:r>
              <w:t xml:space="preserve"> 10 </w:t>
            </w:r>
            <w:r>
              <w:t>мг</w:t>
            </w:r>
            <w:r>
              <w:t xml:space="preserve"> 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за</w:t>
            </w:r>
            <w:r>
              <w:t xml:space="preserve"> 15 – 30 </w:t>
            </w:r>
            <w:r>
              <w:t>хв</w:t>
            </w:r>
            <w:r>
              <w:t xml:space="preserve">. </w:t>
            </w:r>
            <w:r>
              <w:t>до</w:t>
            </w:r>
            <w:r>
              <w:t xml:space="preserve"> </w:t>
            </w:r>
            <w:r>
              <w:t>вживання</w:t>
            </w:r>
            <w:r>
              <w:t xml:space="preserve"> </w:t>
            </w:r>
            <w:r>
              <w:t>їжі</w:t>
            </w:r>
            <w:r>
              <w:t xml:space="preserve">, </w:t>
            </w:r>
            <w:r>
              <w:t>за</w:t>
            </w:r>
            <w:r>
              <w:t xml:space="preserve"> </w:t>
            </w:r>
            <w:r>
              <w:t>показаннями</w:t>
            </w:r>
            <w:r>
              <w:t xml:space="preserve">, 7-10 </w:t>
            </w:r>
            <w:r>
              <w:t>днів</w:t>
            </w:r>
            <w:r>
              <w:t xml:space="preserve">;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тюбажі</w:t>
            </w:r>
            <w:r>
              <w:t xml:space="preserve">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тиждень</w:t>
            </w:r>
            <w:r>
              <w:t xml:space="preserve"> </w:t>
            </w:r>
            <w:r>
              <w:t>№</w:t>
            </w:r>
            <w:r>
              <w:t xml:space="preserve"> 5 – 7 </w:t>
            </w:r>
            <w:r>
              <w:t>при гіпотонічній</w:t>
            </w:r>
            <w:r>
              <w:t xml:space="preserve"> </w:t>
            </w:r>
            <w:r>
              <w:t>формі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мінеральною</w:t>
            </w:r>
            <w:r>
              <w:t xml:space="preserve"> </w:t>
            </w:r>
            <w:r>
              <w:t>водою</w:t>
            </w:r>
            <w:r>
              <w:t xml:space="preserve"> (</w:t>
            </w:r>
            <w:r>
              <w:t>середня мінералізація</w:t>
            </w:r>
            <w:r>
              <w:t xml:space="preserve">) </w:t>
            </w:r>
            <w:r>
              <w:t>по</w:t>
            </w:r>
            <w:r>
              <w:t xml:space="preserve"> 100 – 200 </w:t>
            </w:r>
            <w:r>
              <w:t>мл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прийом</w:t>
            </w:r>
            <w:r>
              <w:t>.</w:t>
            </w:r>
          </w:p>
        </w:tc>
      </w:tr>
      <w:tr w:rsidR="007F3BC3">
        <w:trPr>
          <w:trHeight w:val="194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Критерії</w:t>
            </w:r>
            <w:r>
              <w:t xml:space="preserve"> </w:t>
            </w:r>
            <w:r>
              <w:t>якості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</w:pPr>
            <w:r>
              <w:t>Відсутність</w:t>
            </w:r>
            <w:r>
              <w:t xml:space="preserve"> </w:t>
            </w:r>
            <w:r>
              <w:t>клінічних</w:t>
            </w:r>
            <w:r>
              <w:t xml:space="preserve"> </w:t>
            </w:r>
            <w:r>
              <w:t>проявів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ехографічих</w:t>
            </w:r>
            <w:r>
              <w:t xml:space="preserve"> </w:t>
            </w:r>
            <w:r>
              <w:t>ознак ФРБТ</w:t>
            </w:r>
            <w:r>
              <w:t xml:space="preserve"> (</w:t>
            </w:r>
            <w:r>
              <w:t>відновлення</w:t>
            </w:r>
            <w:r>
              <w:t xml:space="preserve"> </w:t>
            </w:r>
            <w:r>
              <w:t>кінетико</w:t>
            </w:r>
            <w:r>
              <w:t>-</w:t>
            </w:r>
            <w:r>
              <w:t>тонічної</w:t>
            </w:r>
            <w:r>
              <w:t xml:space="preserve"> </w:t>
            </w:r>
            <w:r>
              <w:t>функції біліарного</w:t>
            </w:r>
            <w:r>
              <w:t xml:space="preserve"> </w:t>
            </w:r>
            <w:r>
              <w:t>тракту</w:t>
            </w:r>
            <w:r>
              <w:t>).</w:t>
            </w:r>
          </w:p>
        </w:tc>
      </w:tr>
      <w:tr w:rsidR="007F3BC3">
        <w:trPr>
          <w:trHeight w:val="287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Б. 2. 5 Диспансерний нагляд</w:t>
            </w:r>
          </w:p>
        </w:tc>
      </w:tr>
      <w:tr w:rsidR="007F3BC3">
        <w:trPr>
          <w:trHeight w:val="166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94" w:firstLine="0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  <w:r>
              <w:t>ФРБТ повинні перебувати</w:t>
            </w:r>
            <w:r>
              <w:t xml:space="preserve"> </w:t>
            </w:r>
            <w:r>
              <w:t>під диспансерним спостереженням</w:t>
            </w:r>
            <w:r>
              <w:t xml:space="preserve"> </w:t>
            </w:r>
            <w:r>
              <w:t>протягом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28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 та</w:t>
            </w:r>
            <w:r>
              <w:t xml:space="preserve"> </w:t>
            </w:r>
            <w:r>
              <w:t>нутріціології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</w:pPr>
            <w:r>
              <w:t>Із</w:t>
            </w:r>
            <w:r>
              <w:t xml:space="preserve"> </w:t>
            </w:r>
            <w:r>
              <w:t>диспансерного</w:t>
            </w:r>
            <w:r>
              <w:t xml:space="preserve"> </w:t>
            </w:r>
            <w:r>
              <w:t>нагляду</w:t>
            </w:r>
            <w:r>
              <w:t xml:space="preserve"> </w:t>
            </w:r>
            <w:r>
              <w:t>можна</w:t>
            </w:r>
            <w:r>
              <w:t xml:space="preserve"> </w:t>
            </w:r>
            <w:r>
              <w:t>зняти</w:t>
            </w:r>
            <w:r>
              <w:t xml:space="preserve"> </w:t>
            </w:r>
            <w:r>
              <w:t>при відсутності</w:t>
            </w:r>
            <w:r>
              <w:t xml:space="preserve"> </w:t>
            </w:r>
            <w:r>
              <w:t>патологічних</w:t>
            </w:r>
            <w:r>
              <w:t xml:space="preserve"> </w:t>
            </w:r>
            <w:r>
              <w:t>змін</w:t>
            </w:r>
            <w:r>
              <w:t xml:space="preserve"> </w:t>
            </w:r>
            <w:r>
              <w:t>після</w:t>
            </w:r>
            <w:r>
              <w:t xml:space="preserve"> </w:t>
            </w:r>
            <w:r>
              <w:t>лабораторноінструментального</w:t>
            </w:r>
            <w:r>
              <w:t xml:space="preserve"> </w:t>
            </w:r>
            <w:r>
              <w:t>обстеження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1" w:firstLine="0"/>
            </w:pPr>
            <w:r>
              <w:t>Огляд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загальної</w:t>
            </w:r>
            <w:r>
              <w:t xml:space="preserve"> </w:t>
            </w:r>
            <w:r>
              <w:t>практики</w:t>
            </w:r>
            <w:r>
              <w:t>-</w:t>
            </w:r>
            <w:r>
              <w:t>сімейної медицини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педіатром</w:t>
            </w:r>
            <w:r>
              <w:t xml:space="preserve"> –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; </w:t>
            </w:r>
            <w:r>
              <w:t>дитячим гастроентерологом</w:t>
            </w:r>
            <w:r>
              <w:t xml:space="preserve"> –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; </w:t>
            </w:r>
            <w:r>
              <w:t>отолярінголог</w:t>
            </w:r>
            <w:r>
              <w:t>,</w:t>
            </w:r>
          </w:p>
        </w:tc>
      </w:tr>
    </w:tbl>
    <w:p w:rsidR="007F3BC3" w:rsidRDefault="007F3BC3">
      <w:pPr>
        <w:spacing w:after="0" w:line="259" w:lineRule="auto"/>
        <w:ind w:left="-1418" w:right="11056" w:firstLine="0"/>
        <w:jc w:val="left"/>
      </w:pPr>
    </w:p>
    <w:tbl>
      <w:tblPr>
        <w:tblStyle w:val="TableGrid"/>
        <w:tblW w:w="9781" w:type="dxa"/>
        <w:tblInd w:w="0" w:type="dxa"/>
        <w:tblCellMar>
          <w:top w:w="60" w:type="dxa"/>
          <w:left w:w="10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2425"/>
        <w:gridCol w:w="2425"/>
        <w:gridCol w:w="4931"/>
      </w:tblGrid>
      <w:tr w:rsidR="007F3BC3">
        <w:trPr>
          <w:trHeight w:val="497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трьох</w:t>
            </w:r>
            <w:r>
              <w:t xml:space="preserve"> </w:t>
            </w:r>
            <w:r>
              <w:t>років позаприступного</w:t>
            </w:r>
            <w:r>
              <w:t xml:space="preserve"> </w:t>
            </w:r>
            <w:r>
              <w:t>періоду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стоматолог</w:t>
            </w:r>
            <w:r>
              <w:t xml:space="preserve"> – </w:t>
            </w:r>
            <w:r>
              <w:t>за</w:t>
            </w:r>
            <w:r>
              <w:t xml:space="preserve"> </w:t>
            </w:r>
            <w:r>
              <w:t>необхідністю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1" w:firstLine="0"/>
            </w:pPr>
            <w:r>
              <w:t>Обсяг</w:t>
            </w:r>
            <w:r>
              <w:t xml:space="preserve"> </w:t>
            </w:r>
            <w:r>
              <w:t>контрольно</w:t>
            </w:r>
            <w:r>
              <w:t>-</w:t>
            </w:r>
            <w:r>
              <w:t>діагностичних</w:t>
            </w:r>
            <w:r>
              <w:t xml:space="preserve"> </w:t>
            </w:r>
            <w:r>
              <w:t>обстежень</w:t>
            </w:r>
            <w:r>
              <w:t xml:space="preserve">: </w:t>
            </w:r>
            <w:r>
              <w:t>копрограма</w:t>
            </w:r>
            <w:r>
              <w:t xml:space="preserve"> –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, </w:t>
            </w:r>
            <w:r>
              <w:t>УЗД</w:t>
            </w:r>
            <w:r>
              <w:t xml:space="preserve"> </w:t>
            </w:r>
            <w:r>
              <w:t>органів</w:t>
            </w:r>
            <w:r>
              <w:t xml:space="preserve"> </w:t>
            </w:r>
            <w:r>
              <w:t>черевної порожнини</w:t>
            </w:r>
            <w:r>
              <w:t xml:space="preserve"> - 1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, </w:t>
            </w:r>
            <w:r>
              <w:t>дуоденальне</w:t>
            </w:r>
            <w:r>
              <w:t xml:space="preserve"> </w:t>
            </w:r>
            <w:r>
              <w:t>зондування</w:t>
            </w:r>
            <w:r>
              <w:t xml:space="preserve"> </w:t>
            </w:r>
            <w:r>
              <w:t>та біохімічне</w:t>
            </w:r>
            <w:r>
              <w:t xml:space="preserve"> </w:t>
            </w:r>
            <w:r>
              <w:t>дослідження</w:t>
            </w:r>
            <w:r>
              <w:t xml:space="preserve"> </w:t>
            </w:r>
            <w:r>
              <w:t>жовчі</w:t>
            </w:r>
            <w:r>
              <w:t xml:space="preserve"> –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 (</w:t>
            </w:r>
            <w:r>
              <w:t>при наявності</w:t>
            </w:r>
            <w:r>
              <w:t xml:space="preserve"> </w:t>
            </w:r>
            <w:r>
              <w:t>показань</w:t>
            </w:r>
            <w:r>
              <w:t>).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>Протирецидивне</w:t>
            </w:r>
            <w:r>
              <w:t xml:space="preserve"> </w:t>
            </w:r>
            <w:r>
              <w:t>лікування</w:t>
            </w:r>
            <w:r>
              <w:t xml:space="preserve">: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 (</w:t>
            </w:r>
            <w:r>
              <w:t>на першому</w:t>
            </w:r>
            <w:r>
              <w:t xml:space="preserve"> </w:t>
            </w:r>
            <w:r>
              <w:t>році</w:t>
            </w:r>
            <w:r>
              <w:t xml:space="preserve">), </w:t>
            </w:r>
            <w:r>
              <w:t>далі</w:t>
            </w:r>
            <w:r>
              <w:t xml:space="preserve"> –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. </w:t>
            </w:r>
            <w:r>
              <w:t>Обсяг</w:t>
            </w:r>
            <w:r>
              <w:t xml:space="preserve"> </w:t>
            </w:r>
            <w:r>
              <w:t>лікування залежить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періоду</w:t>
            </w:r>
            <w:r>
              <w:t xml:space="preserve"> </w:t>
            </w:r>
            <w:r>
              <w:t>захворювання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стану</w:t>
            </w:r>
            <w:r>
              <w:t xml:space="preserve"> </w:t>
            </w:r>
            <w:r>
              <w:t xml:space="preserve">дитини </w:t>
            </w:r>
            <w:r>
              <w:t>(</w:t>
            </w:r>
            <w:r>
              <w:t>дієтотерапія</w:t>
            </w:r>
            <w:r>
              <w:t xml:space="preserve">, </w:t>
            </w:r>
            <w:r>
              <w:t>холеретики</w:t>
            </w:r>
            <w:r>
              <w:t xml:space="preserve">, </w:t>
            </w:r>
            <w:r>
              <w:t>холекинетики</w:t>
            </w:r>
            <w:r>
              <w:t xml:space="preserve">, </w:t>
            </w:r>
            <w:r>
              <w:t>бальнеотерапія</w:t>
            </w:r>
            <w:r>
              <w:t xml:space="preserve">; </w:t>
            </w:r>
            <w:r>
              <w:t>при</w:t>
            </w:r>
            <w:r>
              <w:t xml:space="preserve"> </w:t>
            </w:r>
            <w:r>
              <w:t>гіперкінетичному</w:t>
            </w:r>
            <w:r>
              <w:t xml:space="preserve"> </w:t>
            </w:r>
            <w:r>
              <w:t>типі</w:t>
            </w:r>
            <w:r>
              <w:t xml:space="preserve"> </w:t>
            </w:r>
            <w:r>
              <w:t>мінеральні</w:t>
            </w:r>
            <w:r>
              <w:t xml:space="preserve"> </w:t>
            </w:r>
            <w:r>
              <w:t>води</w:t>
            </w:r>
            <w:r>
              <w:t xml:space="preserve"> </w:t>
            </w:r>
            <w:r>
              <w:t>малої</w:t>
            </w:r>
            <w:r>
              <w:t xml:space="preserve"> </w:t>
            </w:r>
            <w:r>
              <w:t>мінералізації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малої газонасиченості</w:t>
            </w:r>
            <w:r>
              <w:t xml:space="preserve"> (</w:t>
            </w:r>
            <w:r>
              <w:t>Березовська</w:t>
            </w:r>
            <w:r>
              <w:t xml:space="preserve">, </w:t>
            </w:r>
            <w:r>
              <w:t>Нафтуся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інш</w:t>
            </w:r>
            <w:r>
              <w:t xml:space="preserve">.) 3-5 </w:t>
            </w:r>
            <w:r>
              <w:t>мл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на</w:t>
            </w:r>
            <w:r>
              <w:t xml:space="preserve"> 1 </w:t>
            </w:r>
            <w:r>
              <w:t>прийом</w:t>
            </w:r>
            <w:r>
              <w:t xml:space="preserve"> 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протягом</w:t>
            </w:r>
            <w:r>
              <w:t xml:space="preserve"> 11,5 </w:t>
            </w:r>
            <w:r>
              <w:t>міс</w:t>
            </w:r>
            <w:r>
              <w:t xml:space="preserve">.; </w:t>
            </w:r>
            <w:r>
              <w:t>при</w:t>
            </w:r>
            <w:r>
              <w:t xml:space="preserve"> </w:t>
            </w:r>
            <w:r>
              <w:t>гіпокінетичному</w:t>
            </w:r>
            <w:r>
              <w:t xml:space="preserve"> </w:t>
            </w:r>
            <w:r>
              <w:t>типі</w:t>
            </w:r>
            <w:r>
              <w:t xml:space="preserve"> - </w:t>
            </w:r>
            <w:r>
              <w:t>мінеральні</w:t>
            </w:r>
            <w:r>
              <w:t xml:space="preserve"> </w:t>
            </w:r>
            <w:r>
              <w:t>води середньої</w:t>
            </w:r>
            <w:r>
              <w:t xml:space="preserve"> </w:t>
            </w:r>
            <w:r>
              <w:t>мінералізації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середньої</w:t>
            </w:r>
            <w:r>
              <w:t xml:space="preserve"> </w:t>
            </w:r>
            <w:r>
              <w:t xml:space="preserve">газонасиченості </w:t>
            </w:r>
            <w:r>
              <w:t>(</w:t>
            </w:r>
            <w:r>
              <w:t>Лужанська</w:t>
            </w:r>
            <w:r>
              <w:t xml:space="preserve">, </w:t>
            </w:r>
            <w:r>
              <w:t>Моршинська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інш</w:t>
            </w:r>
            <w:r>
              <w:t xml:space="preserve">.) </w:t>
            </w:r>
            <w:r>
              <w:t>по</w:t>
            </w:r>
            <w:r>
              <w:t xml:space="preserve"> 3-5 </w:t>
            </w:r>
            <w:r>
              <w:t>мл</w:t>
            </w:r>
            <w:r>
              <w:t xml:space="preserve"> </w:t>
            </w:r>
            <w:r>
              <w:t>на</w:t>
            </w:r>
            <w:r>
              <w:t xml:space="preserve"> 1 </w:t>
            </w:r>
            <w:r>
              <w:t>кг маси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прийом</w:t>
            </w:r>
            <w:r>
              <w:t xml:space="preserve"> 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протягом</w:t>
            </w:r>
            <w:r>
              <w:t xml:space="preserve"> 1 </w:t>
            </w:r>
            <w:r>
              <w:t>міс</w:t>
            </w:r>
            <w:r>
              <w:t>.).</w:t>
            </w:r>
          </w:p>
        </w:tc>
      </w:tr>
      <w:tr w:rsidR="007F3BC3">
        <w:trPr>
          <w:trHeight w:val="286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Б. 2. 6 Санаторно-</w:t>
            </w:r>
            <w:r>
              <w:rPr>
                <w:b/>
              </w:rPr>
              <w:t>курортне лікування</w:t>
            </w:r>
          </w:p>
        </w:tc>
      </w:tr>
      <w:tr w:rsidR="007F3BC3">
        <w:trPr>
          <w:trHeight w:val="277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Санаторнокурортне лікування показане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фазі ремісії</w:t>
            </w:r>
            <w:r>
              <w:t xml:space="preserve"> </w:t>
            </w:r>
            <w:r>
              <w:t>ФРБТ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tabs>
                <w:tab w:val="center" w:pos="298"/>
                <w:tab w:val="center" w:pos="1799"/>
              </w:tabs>
              <w:spacing w:after="12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Наказ</w:t>
            </w:r>
            <w:r>
              <w:t xml:space="preserve"> </w:t>
            </w:r>
            <w:r>
              <w:tab/>
            </w:r>
            <w:r>
              <w:t>МОЗ</w:t>
            </w:r>
          </w:p>
          <w:p w:rsidR="007F3BC3" w:rsidRDefault="008E2D0D">
            <w:pPr>
              <w:tabs>
                <w:tab w:val="center" w:pos="418"/>
                <w:tab w:val="center" w:pos="1900"/>
              </w:tabs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України</w:t>
            </w:r>
            <w:r>
              <w:t xml:space="preserve"> </w:t>
            </w:r>
            <w:r>
              <w:tab/>
            </w:r>
            <w:r>
              <w:t>від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 xml:space="preserve">12.01.2009 </w:t>
            </w:r>
            <w:r>
              <w:t>№</w:t>
            </w:r>
            <w:r>
              <w:t xml:space="preserve"> 4 «</w:t>
            </w:r>
            <w:r>
              <w:t>Про</w:t>
            </w:r>
            <w:r>
              <w:t xml:space="preserve"> </w:t>
            </w:r>
            <w:r>
              <w:t>направлення дітей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санаторнокурортне</w:t>
            </w:r>
            <w:r>
              <w:t xml:space="preserve"> </w:t>
            </w:r>
            <w:r>
              <w:t>лікування в</w:t>
            </w:r>
            <w:r>
              <w:t xml:space="preserve"> </w:t>
            </w:r>
            <w:r>
              <w:t>санаторнокурортні</w:t>
            </w:r>
            <w:r>
              <w:t xml:space="preserve"> </w:t>
            </w:r>
            <w:r>
              <w:t xml:space="preserve">заклади </w:t>
            </w:r>
            <w:r>
              <w:t>(</w:t>
            </w:r>
            <w:r>
              <w:t>крім</w:t>
            </w:r>
            <w:r>
              <w:t xml:space="preserve"> </w:t>
            </w:r>
            <w:r>
              <w:t>туберкульозного</w:t>
            </w:r>
            <w:r>
              <w:t xml:space="preserve"> </w:t>
            </w:r>
            <w:r>
              <w:t>профілю</w:t>
            </w:r>
            <w:r>
              <w:t>)»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</w:pPr>
            <w:r>
              <w:t>Направлення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санаторій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обстеження здійснюється</w:t>
            </w:r>
            <w:r>
              <w:t xml:space="preserve"> </w:t>
            </w:r>
            <w:r>
              <w:t>лікарем</w:t>
            </w:r>
            <w:r>
              <w:t xml:space="preserve"> - </w:t>
            </w:r>
            <w:r>
              <w:t>дитячим</w:t>
            </w:r>
            <w:r>
              <w:t xml:space="preserve"> </w:t>
            </w:r>
            <w:r>
              <w:t>гастроентерологом</w:t>
            </w:r>
            <w:r>
              <w:t xml:space="preserve">, </w:t>
            </w:r>
            <w:r>
              <w:t>педіатром</w:t>
            </w:r>
            <w:r>
              <w:t>.</w:t>
            </w:r>
          </w:p>
        </w:tc>
      </w:tr>
      <w:tr w:rsidR="007F3BC3">
        <w:trPr>
          <w:trHeight w:val="277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Тривалість санаторнокурортного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tabs>
                <w:tab w:val="center" w:pos="298"/>
                <w:tab w:val="center" w:pos="1799"/>
              </w:tabs>
              <w:spacing w:after="12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Наказ</w:t>
            </w:r>
            <w:r>
              <w:t xml:space="preserve"> </w:t>
            </w:r>
            <w:r>
              <w:tab/>
            </w:r>
            <w:r>
              <w:t>МОЗ</w:t>
            </w:r>
          </w:p>
          <w:p w:rsidR="007F3BC3" w:rsidRDefault="008E2D0D">
            <w:pPr>
              <w:tabs>
                <w:tab w:val="center" w:pos="418"/>
                <w:tab w:val="center" w:pos="1900"/>
              </w:tabs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України</w:t>
            </w:r>
            <w:r>
              <w:t xml:space="preserve"> </w:t>
            </w:r>
            <w:r>
              <w:tab/>
            </w:r>
            <w:r>
              <w:t>від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 xml:space="preserve">12.01.2009 </w:t>
            </w:r>
            <w:r>
              <w:t>№</w:t>
            </w:r>
            <w:r>
              <w:t xml:space="preserve"> 4 «</w:t>
            </w:r>
            <w:r>
              <w:t>Про</w:t>
            </w:r>
            <w:r>
              <w:t xml:space="preserve"> </w:t>
            </w:r>
            <w:r>
              <w:t>направлення дітей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санаторнокурортне</w:t>
            </w:r>
            <w:r>
              <w:t xml:space="preserve"> </w:t>
            </w:r>
            <w:r>
              <w:t>лікування в</w:t>
            </w:r>
            <w:r>
              <w:t xml:space="preserve"> </w:t>
            </w:r>
            <w:r>
              <w:t>санаторнокурортні</w:t>
            </w:r>
            <w:r>
              <w:t xml:space="preserve"> </w:t>
            </w:r>
            <w:r>
              <w:t xml:space="preserve">заклади </w:t>
            </w:r>
            <w:r>
              <w:t>(</w:t>
            </w:r>
            <w:r>
              <w:t>крім</w:t>
            </w:r>
            <w:r>
              <w:t xml:space="preserve"> </w:t>
            </w:r>
            <w:r>
              <w:t>туберкульозного</w:t>
            </w:r>
            <w:r>
              <w:t xml:space="preserve"> </w:t>
            </w:r>
            <w:r>
              <w:t>профілю</w:t>
            </w:r>
            <w:r>
              <w:t>)»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24-30 </w:t>
            </w:r>
            <w:r>
              <w:t>днів</w:t>
            </w:r>
            <w:r>
              <w:t>.</w:t>
            </w:r>
          </w:p>
        </w:tc>
      </w:tr>
      <w:tr w:rsidR="007F3BC3">
        <w:trPr>
          <w:trHeight w:val="334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Основні принципи відновлювальн ого</w:t>
            </w:r>
            <w:r>
              <w:t xml:space="preserve"> </w:t>
            </w:r>
            <w:r>
              <w:t>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Наказ</w:t>
            </w:r>
            <w:r>
              <w:t xml:space="preserve"> </w:t>
            </w:r>
            <w:r>
              <w:t>МОЗ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України</w:t>
            </w:r>
            <w:r>
              <w:t xml:space="preserve"> </w:t>
            </w:r>
            <w:r>
              <w:t>від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 xml:space="preserve">28.05.2009 </w:t>
            </w:r>
            <w:r>
              <w:t>№</w:t>
            </w:r>
            <w:r>
              <w:t xml:space="preserve"> 364 «</w:t>
            </w:r>
            <w:r>
              <w:t>Про</w:t>
            </w:r>
            <w:r>
              <w:t xml:space="preserve"> </w:t>
            </w:r>
            <w:r>
              <w:t>затвердження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клінічних протоколів санаторнокурортного лікування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у санаторно</w:t>
            </w:r>
            <w:r>
              <w:t>-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курортних</w:t>
            </w:r>
            <w:r>
              <w:t xml:space="preserve"> </w:t>
            </w:r>
            <w:r>
              <w:t>закладах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України</w:t>
            </w:r>
            <w:r>
              <w:t>»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u w:val="single" w:color="000000"/>
              </w:rPr>
              <w:t>Об</w:t>
            </w:r>
            <w:r>
              <w:rPr>
                <w:u w:val="single" w:color="000000"/>
              </w:rPr>
              <w:t>’</w:t>
            </w:r>
            <w:r>
              <w:rPr>
                <w:u w:val="single" w:color="000000"/>
              </w:rPr>
              <w:t>єм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діагностики</w:t>
            </w:r>
          </w:p>
          <w:p w:rsidR="007F3BC3" w:rsidRDefault="008E2D0D">
            <w:pPr>
              <w:spacing w:after="0" w:line="238" w:lineRule="auto"/>
              <w:ind w:right="1" w:firstLine="0"/>
            </w:pPr>
            <w:r>
              <w:rPr>
                <w:i/>
              </w:rPr>
              <w:t>Обов’язкові лабораторні дослідження:</w:t>
            </w:r>
            <w:r>
              <w:t xml:space="preserve"> </w:t>
            </w:r>
            <w:r>
              <w:t>загальний аналіз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загальний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сечі</w:t>
            </w:r>
            <w:r>
              <w:t xml:space="preserve">, </w:t>
            </w:r>
            <w:r>
              <w:t>копрограма</w:t>
            </w:r>
            <w:r>
              <w:t xml:space="preserve">. </w:t>
            </w:r>
            <w:r>
              <w:rPr>
                <w:i/>
              </w:rPr>
              <w:t>Додаткові лабораторні дослідження:</w:t>
            </w:r>
            <w:r>
              <w:t xml:space="preserve"> </w:t>
            </w:r>
            <w:r>
              <w:t>біохімічний аналіз</w:t>
            </w:r>
            <w:r>
              <w:t xml:space="preserve"> </w:t>
            </w:r>
            <w:r>
              <w:t>крові</w:t>
            </w:r>
            <w:r>
              <w:t xml:space="preserve"> (</w:t>
            </w:r>
            <w:r>
              <w:t>загальний</w:t>
            </w:r>
            <w:r>
              <w:t xml:space="preserve"> </w:t>
            </w:r>
            <w:r>
              <w:t>білірубін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його</w:t>
            </w:r>
            <w:r>
              <w:t xml:space="preserve"> </w:t>
            </w:r>
            <w:r>
              <w:t>фракції</w:t>
            </w:r>
            <w:r>
              <w:t xml:space="preserve">, </w:t>
            </w:r>
            <w:r>
              <w:t>АсАТ</w:t>
            </w:r>
            <w:r>
              <w:t xml:space="preserve">, </w:t>
            </w:r>
            <w:r>
              <w:t>АлАТ</w:t>
            </w:r>
            <w:r>
              <w:t xml:space="preserve">, </w:t>
            </w:r>
            <w:r>
              <w:t>ЩФ</w:t>
            </w:r>
            <w:r>
              <w:t xml:space="preserve">, </w:t>
            </w:r>
            <w:r>
              <w:t>ГГТП</w:t>
            </w:r>
            <w:r>
              <w:t xml:space="preserve">, </w:t>
            </w:r>
            <w:r>
              <w:t>загальний</w:t>
            </w:r>
            <w:r>
              <w:t xml:space="preserve"> </w:t>
            </w:r>
            <w:r>
              <w:t>білок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білкові фракції</w:t>
            </w:r>
            <w:r>
              <w:t xml:space="preserve">, </w:t>
            </w:r>
            <w:r>
              <w:t>заг</w:t>
            </w:r>
            <w:r>
              <w:t>альний</w:t>
            </w:r>
            <w:r>
              <w:t xml:space="preserve"> </w:t>
            </w:r>
            <w:r>
              <w:t>холестерин</w:t>
            </w:r>
            <w:r>
              <w:t xml:space="preserve">, </w:t>
            </w:r>
            <w:r>
              <w:t>амілаза</w:t>
            </w:r>
            <w:r>
              <w:t xml:space="preserve"> </w:t>
            </w:r>
            <w:r>
              <w:t>крові</w:t>
            </w:r>
            <w:r>
              <w:t xml:space="preserve">), </w:t>
            </w:r>
            <w:r>
              <w:t>цукор крові</w:t>
            </w:r>
            <w:r>
              <w:t>.</w:t>
            </w:r>
          </w:p>
          <w:p w:rsidR="007F3BC3" w:rsidRDefault="008E2D0D">
            <w:pPr>
              <w:spacing w:after="67" w:line="238" w:lineRule="auto"/>
              <w:ind w:right="0" w:firstLine="0"/>
              <w:jc w:val="left"/>
            </w:pPr>
            <w:r>
              <w:rPr>
                <w:i/>
              </w:rPr>
              <w:t>Обов’язкові інструментальні дослідження:</w:t>
            </w:r>
            <w:r>
              <w:t xml:space="preserve"> </w:t>
            </w:r>
            <w:r>
              <w:t>УЗД органів</w:t>
            </w:r>
            <w:r>
              <w:t xml:space="preserve"> </w:t>
            </w:r>
            <w:r>
              <w:t>черевної</w:t>
            </w:r>
            <w:r>
              <w:t xml:space="preserve"> </w:t>
            </w:r>
            <w:r>
              <w:t>порожнини</w:t>
            </w:r>
            <w:r>
              <w:t xml:space="preserve"> (</w:t>
            </w:r>
            <w:r>
              <w:t>за</w:t>
            </w:r>
            <w:r>
              <w:t xml:space="preserve"> </w:t>
            </w:r>
            <w:r>
              <w:t>необхідністю</w:t>
            </w:r>
            <w:r>
              <w:t>).</w:t>
            </w:r>
          </w:p>
          <w:p w:rsidR="007F3BC3" w:rsidRDefault="008E2D0D">
            <w:pPr>
              <w:spacing w:after="0" w:line="259" w:lineRule="auto"/>
              <w:ind w:left="34" w:right="0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i/>
              </w:rPr>
              <w:t>Дієта № 5п</w:t>
            </w:r>
            <w:r>
              <w:t xml:space="preserve"> </w:t>
            </w:r>
            <w:r>
              <w:t>з</w:t>
            </w:r>
            <w:r>
              <w:rPr>
                <w:b/>
              </w:rPr>
              <w:t xml:space="preserve"> </w:t>
            </w:r>
            <w:r>
              <w:t>обмеженням</w:t>
            </w:r>
            <w:r>
              <w:t xml:space="preserve"> </w:t>
            </w:r>
            <w:r>
              <w:t>тваринних</w:t>
            </w:r>
            <w:r>
              <w:t xml:space="preserve"> </w:t>
            </w:r>
            <w:r>
              <w:t>жирів</w:t>
            </w:r>
            <w:r>
              <w:t xml:space="preserve"> </w:t>
            </w:r>
            <w:r>
              <w:t>та відносним</w:t>
            </w:r>
            <w:r>
              <w:t xml:space="preserve"> </w:t>
            </w:r>
            <w:r>
              <w:t>збільшенням</w:t>
            </w:r>
            <w:r>
              <w:t xml:space="preserve"> </w:t>
            </w:r>
            <w:r>
              <w:t>жирів</w:t>
            </w:r>
            <w:r>
              <w:t xml:space="preserve"> </w:t>
            </w:r>
            <w:r>
              <w:t>рослинного</w:t>
            </w:r>
          </w:p>
        </w:tc>
      </w:tr>
      <w:tr w:rsidR="007F3BC3">
        <w:trPr>
          <w:trHeight w:val="1035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 С</w:t>
            </w:r>
            <w:r>
              <w:t>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67" w:line="238" w:lineRule="auto"/>
              <w:ind w:left="34" w:right="0" w:firstLine="0"/>
              <w:jc w:val="left"/>
            </w:pPr>
            <w:r>
              <w:t>походження</w:t>
            </w:r>
            <w:r>
              <w:t xml:space="preserve">, </w:t>
            </w:r>
            <w:r>
              <w:t>білків</w:t>
            </w:r>
            <w:r>
              <w:t xml:space="preserve"> </w:t>
            </w:r>
            <w:r>
              <w:t>рослинного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тваринного походження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07"/>
              </w:numPr>
              <w:spacing w:after="2" w:line="238" w:lineRule="auto"/>
              <w:ind w:right="0" w:firstLine="0"/>
              <w:jc w:val="left"/>
            </w:pPr>
            <w:r>
              <w:rPr>
                <w:i/>
              </w:rPr>
              <w:t>Мінеральні води</w:t>
            </w:r>
            <w:r>
              <w:t xml:space="preserve"> </w:t>
            </w:r>
            <w:r>
              <w:t>призначаються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урахуванням типу</w:t>
            </w:r>
            <w:r>
              <w:t xml:space="preserve"> </w:t>
            </w:r>
            <w:r>
              <w:t>дискінетичних</w:t>
            </w:r>
            <w:r>
              <w:t xml:space="preserve"> </w:t>
            </w:r>
            <w:r>
              <w:t>порушень</w:t>
            </w:r>
            <w:r>
              <w:t xml:space="preserve">. </w:t>
            </w:r>
            <w:r>
              <w:t>За</w:t>
            </w:r>
            <w:r>
              <w:t xml:space="preserve"> </w:t>
            </w:r>
            <w:r>
              <w:t xml:space="preserve">умов </w:t>
            </w:r>
            <w:r>
              <w:rPr>
                <w:b/>
              </w:rPr>
              <w:t>гіперкінетичних розладів</w:t>
            </w:r>
            <w:r>
              <w:t xml:space="preserve"> </w:t>
            </w:r>
            <w:r>
              <w:t>рекомендовано</w:t>
            </w:r>
            <w:r>
              <w:t xml:space="preserve"> </w:t>
            </w:r>
            <w:r>
              <w:t>води малої</w:t>
            </w:r>
            <w:r>
              <w:t xml:space="preserve"> </w:t>
            </w:r>
            <w:r>
              <w:t>мінералізації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переважанням</w:t>
            </w:r>
            <w:r>
              <w:t xml:space="preserve"> </w:t>
            </w:r>
            <w:r>
              <w:t>іонів</w:t>
            </w:r>
            <w:r>
              <w:t xml:space="preserve"> </w:t>
            </w:r>
            <w:r>
              <w:t>сульфату</w:t>
            </w:r>
            <w:r>
              <w:t xml:space="preserve">, </w:t>
            </w:r>
            <w:r>
              <w:t>гідрокарбонату</w:t>
            </w:r>
            <w:r>
              <w:t xml:space="preserve">, </w:t>
            </w:r>
            <w:r>
              <w:t>хлору</w:t>
            </w:r>
            <w:r>
              <w:rPr>
                <w:b/>
              </w:rPr>
              <w:t xml:space="preserve">, </w:t>
            </w:r>
            <w:r>
              <w:t>натрію</w:t>
            </w:r>
            <w:r>
              <w:t xml:space="preserve">, </w:t>
            </w:r>
            <w:r>
              <w:t>магнію</w:t>
            </w:r>
            <w:r>
              <w:t xml:space="preserve">, </w:t>
            </w:r>
            <w:r>
              <w:t>містяться органічні</w:t>
            </w:r>
            <w:r>
              <w:t xml:space="preserve"> </w:t>
            </w:r>
            <w:r>
              <w:t>речовини</w:t>
            </w:r>
            <w:r>
              <w:t xml:space="preserve">. </w:t>
            </w:r>
            <w:r>
              <w:t>Для</w:t>
            </w:r>
            <w:r>
              <w:t xml:space="preserve"> </w:t>
            </w:r>
            <w:r>
              <w:t>посилення</w:t>
            </w:r>
            <w:r>
              <w:t xml:space="preserve"> </w:t>
            </w:r>
            <w:r>
              <w:t>антіспастичного ефекту</w:t>
            </w:r>
            <w:r>
              <w:t xml:space="preserve"> </w:t>
            </w:r>
            <w:r>
              <w:t>мінеральну</w:t>
            </w:r>
            <w:r>
              <w:t xml:space="preserve"> </w:t>
            </w:r>
            <w:r>
              <w:t>воду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>хворим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 xml:space="preserve">Т </w:t>
            </w:r>
            <w:r>
              <w:t>40-45°</w:t>
            </w:r>
            <w:r>
              <w:t>С</w:t>
            </w:r>
            <w:r>
              <w:t xml:space="preserve">. </w:t>
            </w:r>
            <w:r>
              <w:t>Час</w:t>
            </w:r>
            <w:r>
              <w:t xml:space="preserve"> </w:t>
            </w:r>
            <w:r>
              <w:t>прийому</w:t>
            </w:r>
            <w:r>
              <w:t xml:space="preserve"> </w:t>
            </w:r>
            <w:r>
              <w:t>води</w:t>
            </w:r>
            <w:r>
              <w:t xml:space="preserve"> - </w:t>
            </w:r>
            <w:r>
              <w:t>за</w:t>
            </w:r>
            <w:r>
              <w:t xml:space="preserve"> 30-60 </w:t>
            </w:r>
            <w:r>
              <w:t>хв</w:t>
            </w:r>
            <w:r>
              <w:t xml:space="preserve">. </w:t>
            </w:r>
            <w:r>
              <w:t>до</w:t>
            </w:r>
            <w:r>
              <w:t xml:space="preserve"> </w:t>
            </w:r>
            <w:r>
              <w:t>їжі залежно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стану</w:t>
            </w:r>
            <w:r>
              <w:t xml:space="preserve"> </w:t>
            </w:r>
            <w:r>
              <w:t>кислотоутворюючої</w:t>
            </w:r>
            <w:r>
              <w:t xml:space="preserve"> </w:t>
            </w:r>
            <w:r>
              <w:t>функції шлунка</w:t>
            </w:r>
            <w:r>
              <w:t xml:space="preserve"> </w:t>
            </w:r>
            <w:r>
              <w:t>невеликими</w:t>
            </w:r>
            <w:r>
              <w:t xml:space="preserve"> </w:t>
            </w:r>
            <w:r>
              <w:t>ковтками</w:t>
            </w:r>
            <w:r>
              <w:t xml:space="preserve"> 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</w:t>
            </w:r>
            <w:r>
              <w:t>ь</w:t>
            </w:r>
            <w:r>
              <w:t xml:space="preserve"> (</w:t>
            </w:r>
            <w:r>
              <w:t>разова доза</w:t>
            </w:r>
            <w:r>
              <w:t xml:space="preserve"> 5 </w:t>
            </w:r>
            <w:r>
              <w:t>мл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>).</w:t>
            </w:r>
          </w:p>
          <w:p w:rsidR="007F3BC3" w:rsidRDefault="008E2D0D">
            <w:pPr>
              <w:spacing w:after="0" w:line="248" w:lineRule="auto"/>
              <w:ind w:right="184" w:firstLine="0"/>
            </w:pPr>
            <w:r>
              <w:rPr>
                <w:b/>
              </w:rPr>
              <w:t>При гіпокінетичних розладах</w:t>
            </w:r>
            <w:r>
              <w:t xml:space="preserve"> </w:t>
            </w:r>
            <w:r>
              <w:t>показані</w:t>
            </w:r>
            <w:r>
              <w:t xml:space="preserve"> </w:t>
            </w:r>
            <w:r>
              <w:t>води середньої</w:t>
            </w:r>
            <w:r>
              <w:t xml:space="preserve"> </w:t>
            </w:r>
            <w:r>
              <w:t>мінералізації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переважанням</w:t>
            </w:r>
            <w:r>
              <w:t xml:space="preserve"> </w:t>
            </w:r>
            <w:r>
              <w:t>іонів сульфату</w:t>
            </w:r>
            <w:r>
              <w:t xml:space="preserve">, </w:t>
            </w:r>
            <w:r>
              <w:t>гідрокарбонату</w:t>
            </w:r>
            <w:r>
              <w:t xml:space="preserve">, </w:t>
            </w:r>
            <w:r>
              <w:t>магнію</w:t>
            </w:r>
            <w:r>
              <w:t xml:space="preserve">, </w:t>
            </w:r>
            <w:r>
              <w:t>натрію</w:t>
            </w:r>
            <w:r>
              <w:t xml:space="preserve">. </w:t>
            </w:r>
            <w:r>
              <w:t>За</w:t>
            </w:r>
            <w:r>
              <w:t xml:space="preserve"> </w:t>
            </w:r>
            <w:r>
              <w:t>умов вираженої</w:t>
            </w:r>
            <w:r>
              <w:t xml:space="preserve"> </w:t>
            </w:r>
            <w:r>
              <w:t>гіпотонії</w:t>
            </w:r>
            <w:r>
              <w:t xml:space="preserve"> </w:t>
            </w:r>
            <w:r>
              <w:t>мінеральні</w:t>
            </w:r>
            <w:r>
              <w:t xml:space="preserve"> </w:t>
            </w:r>
            <w:r>
              <w:t>води</w:t>
            </w:r>
            <w:r>
              <w:t xml:space="preserve"> </w:t>
            </w:r>
            <w:r>
              <w:t>призначати</w:t>
            </w:r>
            <w:r>
              <w:t xml:space="preserve"> </w:t>
            </w:r>
            <w:r>
              <w:t>за Т</w:t>
            </w:r>
            <w:r>
              <w:t xml:space="preserve"> 18-20</w:t>
            </w:r>
            <w:r>
              <w:rPr>
                <w:vertAlign w:val="superscript"/>
              </w:rPr>
              <w:t>0</w:t>
            </w:r>
            <w:r>
              <w:t>С</w:t>
            </w:r>
            <w:r>
              <w:t xml:space="preserve"> </w:t>
            </w:r>
            <w:r>
              <w:t>за</w:t>
            </w:r>
            <w:r>
              <w:t xml:space="preserve"> 30-90 </w:t>
            </w:r>
            <w:r>
              <w:t>хв</w:t>
            </w:r>
            <w:r>
              <w:t xml:space="preserve">.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 xml:space="preserve"> 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 (5 </w:t>
            </w:r>
            <w:r>
              <w:t>мл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>).</w:t>
            </w:r>
          </w:p>
          <w:p w:rsidR="007F3BC3" w:rsidRDefault="008E2D0D">
            <w:pPr>
              <w:spacing w:after="66" w:line="238" w:lineRule="auto"/>
              <w:ind w:right="184" w:firstLine="0"/>
            </w:pPr>
            <w:r>
              <w:t>Для</w:t>
            </w:r>
            <w:r>
              <w:t xml:space="preserve"> </w:t>
            </w:r>
            <w:r>
              <w:t>посилення</w:t>
            </w:r>
            <w:r>
              <w:t xml:space="preserve"> </w:t>
            </w:r>
            <w:r>
              <w:t>жовчовиділення</w:t>
            </w:r>
            <w:r>
              <w:t xml:space="preserve">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тиждень рекомендовано</w:t>
            </w:r>
            <w:r>
              <w:t xml:space="preserve"> </w:t>
            </w:r>
            <w:r>
              <w:t>беззондові</w:t>
            </w:r>
            <w:r>
              <w:t xml:space="preserve"> </w:t>
            </w:r>
            <w:r>
              <w:t>тюбажі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вживанням мінеральної</w:t>
            </w:r>
            <w:r>
              <w:t xml:space="preserve"> </w:t>
            </w:r>
            <w:r>
              <w:t>води</w:t>
            </w:r>
            <w:r>
              <w:t xml:space="preserve"> </w:t>
            </w:r>
            <w:r>
              <w:t>малої</w:t>
            </w:r>
            <w:r>
              <w:t xml:space="preserve"> </w:t>
            </w:r>
            <w:r>
              <w:t>мінералізації</w:t>
            </w:r>
            <w:r>
              <w:t xml:space="preserve"> (</w:t>
            </w:r>
            <w:r>
              <w:t>з</w:t>
            </w:r>
            <w:r>
              <w:t xml:space="preserve"> </w:t>
            </w:r>
            <w:r>
              <w:t>грілкою</w:t>
            </w:r>
            <w:r>
              <w:t xml:space="preserve"> </w:t>
            </w:r>
            <w:r>
              <w:t>на правому</w:t>
            </w:r>
            <w:r>
              <w:t xml:space="preserve"> </w:t>
            </w:r>
            <w:r>
              <w:t>підребер</w:t>
            </w:r>
            <w:r>
              <w:t>’</w:t>
            </w:r>
            <w:r>
              <w:t>ї</w:t>
            </w:r>
            <w:r>
              <w:t xml:space="preserve"> 45-60 </w:t>
            </w:r>
            <w:r>
              <w:t>хвилин</w:t>
            </w:r>
            <w:r>
              <w:t>).</w:t>
            </w:r>
          </w:p>
          <w:p w:rsidR="007F3BC3" w:rsidRDefault="008E2D0D" w:rsidP="008E2D0D">
            <w:pPr>
              <w:numPr>
                <w:ilvl w:val="0"/>
                <w:numId w:val="107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Пелоїдотерапія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07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Апаратна фізіотерапія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108"/>
              </w:numPr>
              <w:spacing w:after="26" w:line="259" w:lineRule="auto"/>
              <w:ind w:right="0" w:firstLine="0"/>
              <w:jc w:val="left"/>
            </w:pPr>
            <w:r>
              <w:rPr>
                <w:i/>
              </w:rPr>
              <w:t>електрофорез грязі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08"/>
              </w:numPr>
              <w:spacing w:after="26" w:line="259" w:lineRule="auto"/>
              <w:ind w:right="0" w:firstLine="0"/>
              <w:jc w:val="left"/>
            </w:pPr>
            <w:r>
              <w:rPr>
                <w:i/>
              </w:rPr>
              <w:t>електрофорез пелоїдину чи пелоїдодистиляту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08"/>
              </w:numPr>
              <w:spacing w:after="26" w:line="259" w:lineRule="auto"/>
              <w:ind w:right="0" w:firstLine="0"/>
              <w:jc w:val="left"/>
            </w:pPr>
            <w:r>
              <w:rPr>
                <w:i/>
              </w:rPr>
              <w:t>синусоїдальні модульовані струми</w:t>
            </w:r>
            <w:r>
              <w:t xml:space="preserve"> (</w:t>
            </w:r>
            <w:r>
              <w:t>СМС</w:t>
            </w:r>
            <w:r>
              <w:t>);</w:t>
            </w:r>
          </w:p>
          <w:p w:rsidR="007F3BC3" w:rsidRDefault="008E2D0D" w:rsidP="008E2D0D">
            <w:pPr>
              <w:numPr>
                <w:ilvl w:val="0"/>
                <w:numId w:val="108"/>
              </w:numPr>
              <w:spacing w:after="30" w:line="280" w:lineRule="auto"/>
              <w:ind w:right="0" w:firstLine="0"/>
              <w:jc w:val="left"/>
            </w:pPr>
            <w:r>
              <w:rPr>
                <w:i/>
              </w:rPr>
              <w:t>хвилі дециметрового діапазону</w:t>
            </w:r>
            <w:r>
              <w:t xml:space="preserve"> (</w:t>
            </w:r>
            <w:r>
              <w:t>ДМХ</w:t>
            </w:r>
            <w:r>
              <w:t xml:space="preserve">); </w:t>
            </w:r>
            <w:r>
              <w:rPr>
                <w:b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i/>
              </w:rPr>
              <w:t>електрофорез</w:t>
            </w:r>
            <w:r>
              <w:t xml:space="preserve">; </w:t>
            </w:r>
            <w:r>
              <w:rPr>
                <w:b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i/>
              </w:rPr>
              <w:t>електросон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09"/>
              </w:numPr>
              <w:spacing w:after="8" w:line="259" w:lineRule="auto"/>
              <w:ind w:right="0" w:firstLine="0"/>
              <w:jc w:val="left"/>
            </w:pPr>
            <w:r>
              <w:rPr>
                <w:i/>
              </w:rPr>
              <w:t>Водолікування.</w:t>
            </w:r>
          </w:p>
          <w:p w:rsidR="007F3BC3" w:rsidRDefault="008E2D0D" w:rsidP="008E2D0D">
            <w:pPr>
              <w:numPr>
                <w:ilvl w:val="0"/>
                <w:numId w:val="109"/>
              </w:numPr>
              <w:spacing w:after="76" w:line="241" w:lineRule="auto"/>
              <w:ind w:right="0" w:firstLine="0"/>
              <w:jc w:val="left"/>
            </w:pPr>
            <w:r>
              <w:rPr>
                <w:i/>
              </w:rPr>
              <w:t xml:space="preserve">Кліматотерапія </w:t>
            </w:r>
            <w:r>
              <w:rPr>
                <w:i/>
              </w:rPr>
              <w:tab/>
            </w:r>
            <w:r>
              <w:t>включає</w:t>
            </w:r>
            <w:r>
              <w:t xml:space="preserve"> </w:t>
            </w:r>
            <w:r>
              <w:tab/>
            </w:r>
            <w:r>
              <w:t>аеротерапію</w:t>
            </w:r>
            <w:r>
              <w:t xml:space="preserve">, </w:t>
            </w:r>
            <w:r>
              <w:t>повітряні</w:t>
            </w:r>
            <w:r>
              <w:t xml:space="preserve">, </w:t>
            </w:r>
            <w:r>
              <w:t>сонячні</w:t>
            </w:r>
            <w:r>
              <w:t xml:space="preserve"> </w:t>
            </w:r>
            <w:r>
              <w:t>ванни</w:t>
            </w:r>
            <w:r>
              <w:t xml:space="preserve">, </w:t>
            </w:r>
            <w:r>
              <w:t>морські</w:t>
            </w:r>
            <w:r>
              <w:t xml:space="preserve"> </w:t>
            </w:r>
            <w:r>
              <w:t>купання</w:t>
            </w:r>
            <w:r>
              <w:t xml:space="preserve"> </w:t>
            </w:r>
            <w:r>
              <w:t>за загальноприйнятою</w:t>
            </w:r>
            <w:r>
              <w:t xml:space="preserve"> </w:t>
            </w:r>
            <w:r>
              <w:t>методикою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09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Руховий режим:</w:t>
            </w:r>
            <w:r>
              <w:t xml:space="preserve"> </w:t>
            </w:r>
            <w:r>
              <w:t>ранкова</w:t>
            </w:r>
            <w:r>
              <w:t xml:space="preserve"> </w:t>
            </w:r>
            <w:r>
              <w:t>гігієнічна</w:t>
            </w:r>
            <w:r>
              <w:t xml:space="preserve"> </w:t>
            </w:r>
            <w:r>
              <w:t>гімнастика</w:t>
            </w:r>
            <w:r>
              <w:t xml:space="preserve">, </w:t>
            </w:r>
            <w:r>
              <w:t>групова</w:t>
            </w:r>
            <w:r>
              <w:t xml:space="preserve"> </w:t>
            </w:r>
            <w:r>
              <w:t>лікувальна</w:t>
            </w:r>
            <w:r>
              <w:t xml:space="preserve"> </w:t>
            </w:r>
            <w:r>
              <w:t>фізкультура</w:t>
            </w:r>
            <w:r>
              <w:t xml:space="preserve">, </w:t>
            </w:r>
            <w:r>
              <w:t>дозована</w:t>
            </w:r>
            <w:r>
              <w:t xml:space="preserve"> </w:t>
            </w:r>
            <w:r>
              <w:t>ходьба</w:t>
            </w:r>
            <w:r>
              <w:t>.</w:t>
            </w:r>
          </w:p>
        </w:tc>
      </w:tr>
    </w:tbl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В. КЛАСИФІКАЦІЯ ФУНКЦІОНАЛЬНИХ РОЗЛАДІВ ЖОВЧНОГО МІХУРА ТА СФІНКТЕРА ОДДІ</w:t>
      </w:r>
    </w:p>
    <w:p w:rsidR="007F3BC3" w:rsidRDefault="008E2D0D">
      <w:pPr>
        <w:ind w:left="4" w:right="0"/>
      </w:pPr>
      <w:r>
        <w:t>(</w:t>
      </w:r>
      <w:r>
        <w:t>Римський</w:t>
      </w:r>
      <w:r>
        <w:t xml:space="preserve"> III </w:t>
      </w:r>
      <w:r>
        <w:t>Консенсус</w:t>
      </w:r>
      <w:r>
        <w:t>, 2006)</w:t>
      </w:r>
    </w:p>
    <w:p w:rsidR="007F3BC3" w:rsidRDefault="008E2D0D">
      <w:pPr>
        <w:ind w:left="4" w:right="0"/>
      </w:pPr>
      <w:r>
        <w:t>Е</w:t>
      </w:r>
      <w:r>
        <w:t xml:space="preserve">.  </w:t>
      </w:r>
      <w:r>
        <w:t>Фун</w:t>
      </w:r>
      <w:r>
        <w:t>кціональний</w:t>
      </w:r>
      <w:r>
        <w:t xml:space="preserve"> </w:t>
      </w:r>
      <w:r>
        <w:t>розлад</w:t>
      </w:r>
      <w:r>
        <w:t xml:space="preserve"> </w:t>
      </w:r>
      <w:r>
        <w:t>жовчного</w:t>
      </w:r>
      <w:r>
        <w:t xml:space="preserve"> </w:t>
      </w:r>
      <w:r>
        <w:t>міхура</w:t>
      </w:r>
      <w:r>
        <w:t xml:space="preserve"> </w:t>
      </w:r>
      <w:r>
        <w:t>та</w:t>
      </w:r>
      <w:r>
        <w:t xml:space="preserve"> </w:t>
      </w:r>
      <w:r>
        <w:t>сфінктера</w:t>
      </w:r>
      <w:r>
        <w:t xml:space="preserve"> </w:t>
      </w:r>
      <w:r>
        <w:t>Одді</w:t>
      </w:r>
    </w:p>
    <w:p w:rsidR="007F3BC3" w:rsidRDefault="008E2D0D">
      <w:pPr>
        <w:ind w:left="568" w:right="0"/>
      </w:pPr>
      <w:r>
        <w:t>Е</w:t>
      </w:r>
      <w:r>
        <w:t xml:space="preserve">1. </w:t>
      </w:r>
      <w:r>
        <w:t>Функціональний</w:t>
      </w:r>
      <w:r>
        <w:t xml:space="preserve"> </w:t>
      </w:r>
      <w:r>
        <w:t>розлад</w:t>
      </w:r>
      <w:r>
        <w:t xml:space="preserve"> </w:t>
      </w:r>
      <w:r>
        <w:t>жовчного</w:t>
      </w:r>
      <w:r>
        <w:t xml:space="preserve"> </w:t>
      </w:r>
      <w:r>
        <w:t>міхура</w:t>
      </w:r>
    </w:p>
    <w:p w:rsidR="007F3BC3" w:rsidRDefault="008E2D0D">
      <w:pPr>
        <w:ind w:left="568" w:right="0"/>
      </w:pPr>
      <w:r>
        <w:t>Е</w:t>
      </w:r>
      <w:r>
        <w:t xml:space="preserve">2. </w:t>
      </w:r>
      <w:r>
        <w:t>Функціональний</w:t>
      </w:r>
      <w:r>
        <w:t xml:space="preserve"> </w:t>
      </w:r>
      <w:r>
        <w:t>біліарний</w:t>
      </w:r>
      <w:r>
        <w:t xml:space="preserve"> </w:t>
      </w:r>
      <w:r>
        <w:t>розлад</w:t>
      </w:r>
      <w:r>
        <w:t xml:space="preserve"> </w:t>
      </w:r>
      <w:r>
        <w:t>сфінктера</w:t>
      </w:r>
      <w:r>
        <w:t xml:space="preserve"> </w:t>
      </w:r>
      <w:r>
        <w:t>Одді</w:t>
      </w:r>
    </w:p>
    <w:p w:rsidR="007F3BC3" w:rsidRDefault="008E2D0D">
      <w:pPr>
        <w:ind w:left="4" w:right="2752" w:firstLine="568"/>
      </w:pPr>
      <w:r>
        <w:t>Е</w:t>
      </w:r>
      <w:r>
        <w:t xml:space="preserve">3. </w:t>
      </w:r>
      <w:r>
        <w:t>Функціональний</w:t>
      </w:r>
      <w:r>
        <w:t xml:space="preserve"> </w:t>
      </w:r>
      <w:r>
        <w:t>панкреатичний</w:t>
      </w:r>
      <w:r>
        <w:t xml:space="preserve"> </w:t>
      </w:r>
      <w:r>
        <w:t>розлад</w:t>
      </w:r>
      <w:r>
        <w:t xml:space="preserve"> </w:t>
      </w:r>
      <w:r>
        <w:t>сфінктера</w:t>
      </w:r>
      <w:r>
        <w:t xml:space="preserve"> </w:t>
      </w:r>
      <w:r>
        <w:t xml:space="preserve">Одді </w:t>
      </w:r>
      <w:r>
        <w:rPr>
          <w:b/>
          <w:i/>
        </w:rPr>
        <w:t>За локалізацією:</w:t>
      </w:r>
    </w:p>
    <w:p w:rsidR="007F3BC3" w:rsidRDefault="008E2D0D">
      <w:pPr>
        <w:ind w:left="568" w:right="0"/>
      </w:pPr>
      <w:r>
        <w:t>А</w:t>
      </w:r>
      <w:r>
        <w:t xml:space="preserve">.  </w:t>
      </w:r>
      <w:r>
        <w:t>Дисфункція</w:t>
      </w:r>
      <w:r>
        <w:t xml:space="preserve"> </w:t>
      </w:r>
      <w:r>
        <w:t>жовчного</w:t>
      </w:r>
      <w:r>
        <w:t xml:space="preserve"> </w:t>
      </w:r>
      <w:r>
        <w:t>міхура</w:t>
      </w:r>
      <w:r>
        <w:t>.</w:t>
      </w:r>
    </w:p>
    <w:p w:rsidR="007F3BC3" w:rsidRDefault="008E2D0D">
      <w:pPr>
        <w:ind w:left="568" w:right="0"/>
      </w:pPr>
      <w:r>
        <w:t>Б</w:t>
      </w:r>
      <w:r>
        <w:t xml:space="preserve">.  </w:t>
      </w:r>
      <w:r>
        <w:t>Дисфункція</w:t>
      </w:r>
      <w:r>
        <w:t xml:space="preserve"> </w:t>
      </w:r>
      <w:r>
        <w:t>сфінктера</w:t>
      </w:r>
      <w:r>
        <w:t xml:space="preserve"> </w:t>
      </w:r>
      <w:r>
        <w:t>Одді</w:t>
      </w:r>
      <w:r>
        <w:t>.</w:t>
      </w:r>
    </w:p>
    <w:p w:rsidR="007F3BC3" w:rsidRDefault="008E2D0D">
      <w:pPr>
        <w:spacing w:after="0" w:line="259" w:lineRule="auto"/>
        <w:ind w:left="-5" w:right="0" w:hanging="10"/>
        <w:jc w:val="left"/>
      </w:pPr>
      <w:r>
        <w:rPr>
          <w:b/>
          <w:i/>
        </w:rPr>
        <w:t>За етіологією:</w:t>
      </w:r>
    </w:p>
    <w:p w:rsidR="007F3BC3" w:rsidRDefault="008E2D0D">
      <w:pPr>
        <w:ind w:left="568" w:right="0"/>
      </w:pPr>
      <w:r>
        <w:t>А</w:t>
      </w:r>
      <w:r>
        <w:t xml:space="preserve">.  </w:t>
      </w:r>
      <w:r>
        <w:t>Первинні</w:t>
      </w:r>
      <w:r>
        <w:t>.</w:t>
      </w:r>
    </w:p>
    <w:p w:rsidR="007F3BC3" w:rsidRDefault="008E2D0D">
      <w:pPr>
        <w:ind w:left="568" w:right="0"/>
      </w:pPr>
      <w:r>
        <w:t>Б</w:t>
      </w:r>
      <w:r>
        <w:t xml:space="preserve">.   </w:t>
      </w:r>
      <w:r>
        <w:t>Вторинні</w:t>
      </w:r>
      <w:r>
        <w:t>.</w:t>
      </w:r>
    </w:p>
    <w:p w:rsidR="007F3BC3" w:rsidRDefault="008E2D0D">
      <w:pPr>
        <w:spacing w:after="0" w:line="259" w:lineRule="auto"/>
        <w:ind w:left="-5" w:right="0" w:hanging="10"/>
        <w:jc w:val="left"/>
      </w:pPr>
      <w:r>
        <w:rPr>
          <w:b/>
          <w:i/>
        </w:rPr>
        <w:t>За функціональним станом:</w:t>
      </w:r>
    </w:p>
    <w:p w:rsidR="007F3BC3" w:rsidRDefault="008E2D0D">
      <w:pPr>
        <w:ind w:left="568" w:right="0"/>
      </w:pPr>
      <w:r>
        <w:t>А</w:t>
      </w:r>
      <w:r>
        <w:t xml:space="preserve">.  </w:t>
      </w:r>
      <w:r>
        <w:t>Гіпофункція</w:t>
      </w:r>
      <w:r>
        <w:t xml:space="preserve"> </w:t>
      </w:r>
      <w:r>
        <w:t>або</w:t>
      </w:r>
      <w:r>
        <w:t xml:space="preserve"> </w:t>
      </w:r>
      <w:r>
        <w:t>гіперфункція</w:t>
      </w:r>
      <w:r>
        <w:t xml:space="preserve"> </w:t>
      </w:r>
      <w:r>
        <w:t>жовчного</w:t>
      </w:r>
      <w:r>
        <w:t xml:space="preserve"> </w:t>
      </w:r>
      <w:r>
        <w:t>міхура</w:t>
      </w:r>
      <w:r>
        <w:t>.</w:t>
      </w:r>
    </w:p>
    <w:p w:rsidR="007F3BC3" w:rsidRDefault="008E2D0D">
      <w:pPr>
        <w:spacing w:after="54"/>
        <w:ind w:left="4" w:right="3672" w:firstLine="568"/>
      </w:pPr>
      <w:r>
        <w:t>Б</w:t>
      </w:r>
      <w:r>
        <w:t xml:space="preserve">.  </w:t>
      </w:r>
      <w:r>
        <w:t>Спазм</w:t>
      </w:r>
      <w:r>
        <w:t xml:space="preserve"> </w:t>
      </w:r>
      <w:r>
        <w:t>або</w:t>
      </w:r>
      <w:r>
        <w:t xml:space="preserve"> </w:t>
      </w:r>
      <w:r>
        <w:t>недостатність</w:t>
      </w:r>
      <w:r>
        <w:t xml:space="preserve"> </w:t>
      </w:r>
      <w:r>
        <w:t>сфінктера</w:t>
      </w:r>
      <w:r>
        <w:t xml:space="preserve"> </w:t>
      </w:r>
      <w:r>
        <w:t>Одді</w:t>
      </w:r>
      <w:r>
        <w:t xml:space="preserve">. </w:t>
      </w:r>
      <w:r>
        <w:rPr>
          <w:b/>
          <w:i/>
        </w:rPr>
        <w:t>Клінічні форми ФРБТ:</w:t>
      </w:r>
    </w:p>
    <w:p w:rsidR="007F3BC3" w:rsidRDefault="008E2D0D">
      <w:pPr>
        <w:numPr>
          <w:ilvl w:val="0"/>
          <w:numId w:val="25"/>
        </w:numPr>
        <w:ind w:right="0"/>
      </w:pPr>
      <w:r>
        <w:t>гіперкінетично</w:t>
      </w:r>
      <w:r>
        <w:t>-</w:t>
      </w:r>
      <w:r>
        <w:t>гіпертонічна</w:t>
      </w:r>
    </w:p>
    <w:p w:rsidR="007F3BC3" w:rsidRDefault="008E2D0D">
      <w:pPr>
        <w:numPr>
          <w:ilvl w:val="0"/>
          <w:numId w:val="25"/>
        </w:numPr>
        <w:ind w:right="0"/>
      </w:pPr>
      <w:r>
        <w:t>гіперкінетично</w:t>
      </w:r>
      <w:r>
        <w:t>-</w:t>
      </w:r>
      <w:r>
        <w:t xml:space="preserve">гіпотонічна </w:t>
      </w: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гіпокінетично</w:t>
      </w:r>
      <w:r>
        <w:t>-</w:t>
      </w:r>
      <w:r>
        <w:t>гіпотонічна</w:t>
      </w:r>
    </w:p>
    <w:p w:rsidR="007F3BC3" w:rsidRDefault="008E2D0D">
      <w:pPr>
        <w:numPr>
          <w:ilvl w:val="0"/>
          <w:numId w:val="25"/>
        </w:numPr>
        <w:ind w:right="0"/>
      </w:pPr>
      <w:r>
        <w:t>гіпокінетично</w:t>
      </w:r>
      <w:r>
        <w:t>-</w:t>
      </w:r>
      <w:r>
        <w:t>гіпертонічна</w:t>
      </w:r>
    </w:p>
    <w:p w:rsidR="007F3BC3" w:rsidRDefault="008E2D0D">
      <w:pPr>
        <w:spacing w:after="264"/>
        <w:ind w:left="4" w:right="0"/>
      </w:pPr>
      <w:r>
        <w:t>(</w:t>
      </w:r>
      <w:r>
        <w:t>м</w:t>
      </w:r>
      <w:r>
        <w:t>.</w:t>
      </w:r>
      <w:r>
        <w:t>б</w:t>
      </w:r>
      <w:r>
        <w:t xml:space="preserve">. </w:t>
      </w:r>
      <w:r>
        <w:t>варіанти</w:t>
      </w:r>
      <w:r>
        <w:t xml:space="preserve"> </w:t>
      </w:r>
      <w:r>
        <w:t>поєднання</w:t>
      </w:r>
      <w:r>
        <w:t xml:space="preserve"> </w:t>
      </w:r>
      <w:r>
        <w:t>з</w:t>
      </w:r>
      <w:r>
        <w:t xml:space="preserve"> </w:t>
      </w:r>
      <w:r>
        <w:t>нормальним</w:t>
      </w:r>
      <w:r>
        <w:t xml:space="preserve"> </w:t>
      </w:r>
      <w:r>
        <w:t>тонусом</w:t>
      </w:r>
      <w:r>
        <w:t xml:space="preserve"> </w:t>
      </w:r>
      <w:r>
        <w:t>сфінктерів</w:t>
      </w:r>
      <w:r>
        <w:t xml:space="preserve"> </w:t>
      </w:r>
      <w:r>
        <w:t>або</w:t>
      </w:r>
      <w:r>
        <w:t xml:space="preserve"> </w:t>
      </w:r>
      <w:r>
        <w:t>кінетикою</w:t>
      </w:r>
      <w:r>
        <w:t xml:space="preserve"> </w:t>
      </w:r>
      <w:r>
        <w:t>жовчного</w:t>
      </w:r>
      <w:r>
        <w:t xml:space="preserve"> </w:t>
      </w:r>
      <w:r>
        <w:t>міхура</w:t>
      </w:r>
      <w:r>
        <w:t>)</w:t>
      </w:r>
    </w:p>
    <w:p w:rsidR="007F3BC3" w:rsidRDefault="008E2D0D">
      <w:pPr>
        <w:spacing w:after="263" w:line="248" w:lineRule="auto"/>
        <w:ind w:right="0" w:hanging="10"/>
        <w:jc w:val="left"/>
      </w:pPr>
      <w:r>
        <w:rPr>
          <w:b/>
        </w:rPr>
        <w:t>Г. ДІАГНОСТИЧНА ПРОГРАМА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Г. 1 Діагностичні дослiдження:</w:t>
      </w:r>
    </w:p>
    <w:p w:rsidR="007F3BC3" w:rsidRDefault="008E2D0D">
      <w:pPr>
        <w:ind w:left="4" w:right="0"/>
      </w:pPr>
      <w:r>
        <w:rPr>
          <w:u w:val="single" w:color="000000"/>
        </w:rPr>
        <w:t>Анамнез</w:t>
      </w:r>
      <w:r>
        <w:t xml:space="preserve"> – </w:t>
      </w:r>
      <w:r>
        <w:t>тривалість</w:t>
      </w:r>
      <w:r>
        <w:t xml:space="preserve"> </w:t>
      </w:r>
      <w:r>
        <w:t>захворювання</w:t>
      </w:r>
      <w:r>
        <w:t xml:space="preserve"> </w:t>
      </w:r>
      <w:r>
        <w:t>більше</w:t>
      </w:r>
      <w:r>
        <w:t xml:space="preserve"> 3-</w:t>
      </w:r>
      <w:r>
        <w:t>х</w:t>
      </w:r>
      <w:r>
        <w:t xml:space="preserve"> </w:t>
      </w:r>
      <w:r>
        <w:t>місяців</w:t>
      </w:r>
      <w:r>
        <w:t xml:space="preserve">, </w:t>
      </w:r>
      <w:r>
        <w:t>спадкоємна</w:t>
      </w:r>
      <w:r>
        <w:t xml:space="preserve"> </w:t>
      </w:r>
      <w:r>
        <w:t>схильність</w:t>
      </w:r>
      <w:r>
        <w:t xml:space="preserve">, </w:t>
      </w:r>
      <w:r>
        <w:t>аномалії розвитку</w:t>
      </w:r>
      <w:r>
        <w:t xml:space="preserve"> </w:t>
      </w:r>
      <w:r>
        <w:t>жовчного</w:t>
      </w:r>
      <w:r>
        <w:t xml:space="preserve"> </w:t>
      </w:r>
      <w:r>
        <w:t>міхура</w:t>
      </w:r>
      <w:r>
        <w:t xml:space="preserve"> </w:t>
      </w:r>
      <w:r>
        <w:t>та</w:t>
      </w:r>
      <w:r>
        <w:t xml:space="preserve"> </w:t>
      </w:r>
      <w:r>
        <w:t>жовчовивідних</w:t>
      </w:r>
      <w:r>
        <w:t xml:space="preserve"> </w:t>
      </w:r>
      <w:r>
        <w:t>шляхів</w:t>
      </w:r>
      <w:r>
        <w:t>.</w:t>
      </w:r>
    </w:p>
    <w:p w:rsidR="007F3BC3" w:rsidRDefault="008E2D0D">
      <w:pPr>
        <w:ind w:left="4" w:right="0"/>
      </w:pPr>
      <w:r>
        <w:rPr>
          <w:u w:val="single" w:color="000000"/>
        </w:rPr>
        <w:t>Скарги</w:t>
      </w:r>
      <w:r>
        <w:rPr>
          <w:u w:val="single" w:color="000000"/>
        </w:rPr>
        <w:t xml:space="preserve"> </w:t>
      </w:r>
      <w:r>
        <w:rPr>
          <w:u w:val="single" w:color="000000"/>
        </w:rPr>
        <w:t>при</w:t>
      </w:r>
      <w:r>
        <w:rPr>
          <w:u w:val="single" w:color="000000"/>
        </w:rPr>
        <w:t xml:space="preserve"> </w:t>
      </w:r>
      <w:r>
        <w:rPr>
          <w:u w:val="single" w:color="000000"/>
        </w:rPr>
        <w:t>гіперфункції</w:t>
      </w:r>
      <w:r>
        <w:t xml:space="preserve">: </w:t>
      </w:r>
      <w:r>
        <w:t>біль</w:t>
      </w:r>
      <w:r>
        <w:t xml:space="preserve"> </w:t>
      </w:r>
      <w:r>
        <w:t>у</w:t>
      </w:r>
      <w:r>
        <w:t xml:space="preserve"> </w:t>
      </w:r>
      <w:r>
        <w:t>правому</w:t>
      </w:r>
      <w:r>
        <w:t xml:space="preserve"> </w:t>
      </w:r>
      <w:r>
        <w:t>підребер</w:t>
      </w:r>
      <w:r>
        <w:t>'</w:t>
      </w:r>
      <w:r>
        <w:t>ї</w:t>
      </w:r>
      <w:r>
        <w:t xml:space="preserve">, </w:t>
      </w:r>
      <w:r>
        <w:t>області</w:t>
      </w:r>
      <w:r>
        <w:t xml:space="preserve"> </w:t>
      </w:r>
      <w:r>
        <w:t>пупка</w:t>
      </w:r>
      <w:r>
        <w:t xml:space="preserve"> </w:t>
      </w:r>
      <w:r>
        <w:t>нападоподібний</w:t>
      </w:r>
      <w:r>
        <w:t xml:space="preserve"> </w:t>
      </w:r>
      <w:r>
        <w:t>через</w:t>
      </w:r>
      <w:r>
        <w:t xml:space="preserve"> 2030 </w:t>
      </w:r>
      <w:r>
        <w:t>хвилин</w:t>
      </w:r>
      <w:r>
        <w:t xml:space="preserve"> </w:t>
      </w:r>
      <w:r>
        <w:t>після</w:t>
      </w:r>
      <w:r>
        <w:t xml:space="preserve"> </w:t>
      </w:r>
      <w:r>
        <w:t>прийому</w:t>
      </w:r>
      <w:r>
        <w:t xml:space="preserve"> </w:t>
      </w:r>
      <w:r>
        <w:t>їжі</w:t>
      </w:r>
      <w:r>
        <w:t xml:space="preserve">, </w:t>
      </w:r>
      <w:r>
        <w:t>фізичного</w:t>
      </w:r>
      <w:r>
        <w:t xml:space="preserve"> </w:t>
      </w:r>
      <w:r>
        <w:t>чи</w:t>
      </w:r>
      <w:r>
        <w:t xml:space="preserve"> </w:t>
      </w:r>
      <w:r>
        <w:t>емоційного</w:t>
      </w:r>
      <w:r>
        <w:t xml:space="preserve"> </w:t>
      </w:r>
      <w:r>
        <w:t>навантаження</w:t>
      </w:r>
      <w:r>
        <w:t xml:space="preserve">, </w:t>
      </w:r>
      <w:r>
        <w:t>зниження</w:t>
      </w:r>
      <w:r>
        <w:t xml:space="preserve"> </w:t>
      </w:r>
      <w:r>
        <w:t>апетиту</w:t>
      </w:r>
      <w:r>
        <w:t xml:space="preserve">, </w:t>
      </w:r>
      <w:r>
        <w:t>стомлюваність</w:t>
      </w:r>
      <w:r>
        <w:t xml:space="preserve">, </w:t>
      </w:r>
      <w:r>
        <w:t>емоційна</w:t>
      </w:r>
      <w:r>
        <w:t xml:space="preserve"> </w:t>
      </w:r>
      <w:r>
        <w:t>лабільність</w:t>
      </w:r>
      <w:r>
        <w:t>.</w:t>
      </w:r>
    </w:p>
    <w:p w:rsidR="007F3BC3" w:rsidRDefault="008E2D0D">
      <w:pPr>
        <w:ind w:left="4" w:right="0"/>
      </w:pPr>
      <w:r>
        <w:rPr>
          <w:u w:val="single" w:color="000000"/>
        </w:rPr>
        <w:t>Скарги</w:t>
      </w:r>
      <w:r>
        <w:rPr>
          <w:u w:val="single" w:color="000000"/>
        </w:rPr>
        <w:t xml:space="preserve"> </w:t>
      </w:r>
      <w:r>
        <w:rPr>
          <w:u w:val="single" w:color="000000"/>
        </w:rPr>
        <w:t>при</w:t>
      </w:r>
      <w:r>
        <w:rPr>
          <w:u w:val="single" w:color="000000"/>
        </w:rPr>
        <w:t xml:space="preserve"> </w:t>
      </w:r>
      <w:r>
        <w:rPr>
          <w:u w:val="single" w:color="000000"/>
        </w:rPr>
        <w:t>гіпофункції</w:t>
      </w:r>
      <w:r>
        <w:t xml:space="preserve">: </w:t>
      </w:r>
      <w:r>
        <w:t>тупий</w:t>
      </w:r>
      <w:r>
        <w:t xml:space="preserve">, </w:t>
      </w:r>
      <w:r>
        <w:t>ниючий</w:t>
      </w:r>
      <w:r>
        <w:t xml:space="preserve"> </w:t>
      </w:r>
      <w:r>
        <w:t>біль</w:t>
      </w:r>
      <w:r>
        <w:t xml:space="preserve"> </w:t>
      </w:r>
      <w:r>
        <w:t>у</w:t>
      </w:r>
      <w:r>
        <w:t xml:space="preserve"> </w:t>
      </w:r>
      <w:r>
        <w:t>правому</w:t>
      </w:r>
      <w:r>
        <w:t xml:space="preserve"> </w:t>
      </w:r>
      <w:r>
        <w:t>підребер</w:t>
      </w:r>
      <w:r>
        <w:t>'</w:t>
      </w:r>
      <w:r>
        <w:t>ї</w:t>
      </w:r>
      <w:r>
        <w:t xml:space="preserve"> </w:t>
      </w:r>
      <w:r>
        <w:t>після</w:t>
      </w:r>
      <w:r>
        <w:t xml:space="preserve"> </w:t>
      </w:r>
      <w:r>
        <w:t>прийому</w:t>
      </w:r>
      <w:r>
        <w:t xml:space="preserve"> </w:t>
      </w:r>
      <w:r>
        <w:t>їжі</w:t>
      </w:r>
      <w:r>
        <w:t xml:space="preserve"> </w:t>
      </w:r>
      <w:r>
        <w:t>через</w:t>
      </w:r>
      <w:r>
        <w:t xml:space="preserve"> 60 - 90 </w:t>
      </w:r>
      <w:r>
        <w:t>хв</w:t>
      </w:r>
      <w:r>
        <w:t xml:space="preserve">., </w:t>
      </w:r>
      <w:r>
        <w:t>фізичного</w:t>
      </w:r>
      <w:r>
        <w:t xml:space="preserve"> </w:t>
      </w:r>
      <w:r>
        <w:t>навантаження</w:t>
      </w:r>
      <w:r>
        <w:t xml:space="preserve">; </w:t>
      </w:r>
      <w:r>
        <w:t>нудота</w:t>
      </w:r>
      <w:r>
        <w:t xml:space="preserve">, </w:t>
      </w:r>
      <w:r>
        <w:t>блювота</w:t>
      </w:r>
      <w:r>
        <w:t xml:space="preserve">, </w:t>
      </w:r>
      <w:r>
        <w:t>гіркота</w:t>
      </w:r>
      <w:r>
        <w:t xml:space="preserve"> </w:t>
      </w:r>
      <w:r>
        <w:t>в</w:t>
      </w:r>
      <w:r>
        <w:t xml:space="preserve"> </w:t>
      </w:r>
      <w:r>
        <w:t>роті</w:t>
      </w:r>
      <w:r>
        <w:t xml:space="preserve">, </w:t>
      </w:r>
      <w:r>
        <w:t>стомлюваність</w:t>
      </w:r>
      <w:r>
        <w:t xml:space="preserve">, </w:t>
      </w:r>
      <w:r>
        <w:t>емоційна лабільність</w:t>
      </w:r>
      <w:r>
        <w:t xml:space="preserve">, </w:t>
      </w:r>
      <w:r>
        <w:t>запаморочення</w:t>
      </w:r>
      <w:r>
        <w:t xml:space="preserve"> </w:t>
      </w:r>
      <w:r>
        <w:t>та</w:t>
      </w:r>
      <w:r>
        <w:t xml:space="preserve"> </w:t>
      </w:r>
      <w:r>
        <w:t>ін</w:t>
      </w:r>
      <w:r>
        <w:t>.</w:t>
      </w:r>
    </w:p>
    <w:p w:rsidR="007F3BC3" w:rsidRDefault="008E2D0D">
      <w:pPr>
        <w:ind w:left="4" w:right="0"/>
      </w:pPr>
      <w:r>
        <w:rPr>
          <w:u w:val="single" w:color="000000"/>
        </w:rPr>
        <w:t>Об</w:t>
      </w:r>
      <w:r>
        <w:rPr>
          <w:u w:val="single" w:color="000000"/>
        </w:rPr>
        <w:t>`</w:t>
      </w:r>
      <w:r>
        <w:rPr>
          <w:u w:val="single" w:color="000000"/>
        </w:rPr>
        <w:t>єктивне</w:t>
      </w:r>
      <w:r>
        <w:rPr>
          <w:u w:val="single" w:color="000000"/>
        </w:rPr>
        <w:t xml:space="preserve"> </w:t>
      </w:r>
      <w:r>
        <w:rPr>
          <w:u w:val="single" w:color="000000"/>
        </w:rPr>
        <w:t>дослідження</w:t>
      </w:r>
      <w:r>
        <w:rPr>
          <w:u w:val="single" w:color="000000"/>
        </w:rPr>
        <w:t>:</w:t>
      </w:r>
      <w:r>
        <w:t xml:space="preserve"> </w:t>
      </w:r>
      <w:r>
        <w:t>біль</w:t>
      </w:r>
      <w:r>
        <w:t xml:space="preserve"> </w:t>
      </w:r>
      <w:r>
        <w:t>при</w:t>
      </w:r>
      <w:r>
        <w:t xml:space="preserve"> </w:t>
      </w:r>
      <w:r>
        <w:t>пальпації</w:t>
      </w:r>
      <w:r>
        <w:t xml:space="preserve"> </w:t>
      </w:r>
      <w:r>
        <w:t>у</w:t>
      </w:r>
      <w:r>
        <w:t xml:space="preserve"> </w:t>
      </w:r>
      <w:r>
        <w:t>правому</w:t>
      </w:r>
      <w:r>
        <w:t xml:space="preserve"> </w:t>
      </w:r>
      <w:r>
        <w:t>підребер</w:t>
      </w:r>
      <w:r>
        <w:t>'</w:t>
      </w:r>
      <w:r>
        <w:t>ї</w:t>
      </w:r>
      <w:r>
        <w:t xml:space="preserve">, </w:t>
      </w:r>
      <w:r>
        <w:t>області</w:t>
      </w:r>
      <w:r>
        <w:t xml:space="preserve"> </w:t>
      </w:r>
      <w:r>
        <w:t>пупка</w:t>
      </w:r>
      <w:r>
        <w:t xml:space="preserve">, </w:t>
      </w:r>
      <w:r>
        <w:t>можливі позитивні</w:t>
      </w:r>
      <w:r>
        <w:t xml:space="preserve"> </w:t>
      </w:r>
      <w:r>
        <w:t>міхурові</w:t>
      </w:r>
      <w:r>
        <w:t xml:space="preserve"> </w:t>
      </w:r>
      <w:r>
        <w:t>симптоми</w:t>
      </w:r>
      <w:r>
        <w:t xml:space="preserve">, </w:t>
      </w:r>
      <w:r>
        <w:t>при</w:t>
      </w:r>
      <w:r>
        <w:t xml:space="preserve"> </w:t>
      </w:r>
      <w:r>
        <w:t>гіпокінетичному</w:t>
      </w:r>
      <w:r>
        <w:t xml:space="preserve"> </w:t>
      </w:r>
      <w:r>
        <w:t>типі</w:t>
      </w:r>
      <w:r>
        <w:t xml:space="preserve"> – </w:t>
      </w:r>
      <w:r>
        <w:t>збільшення</w:t>
      </w:r>
      <w:r>
        <w:t xml:space="preserve"> </w:t>
      </w:r>
      <w:r>
        <w:t>розмірів</w:t>
      </w:r>
      <w:r>
        <w:t xml:space="preserve"> </w:t>
      </w:r>
      <w:r>
        <w:t xml:space="preserve">печінки </w:t>
      </w:r>
      <w:r>
        <w:t>(</w:t>
      </w:r>
      <w:r>
        <w:t>м</w:t>
      </w:r>
      <w:r>
        <w:t>'</w:t>
      </w:r>
      <w:r>
        <w:t>яка</w:t>
      </w:r>
      <w:r>
        <w:t xml:space="preserve">, </w:t>
      </w:r>
      <w:r>
        <w:t>рухлива</w:t>
      </w:r>
      <w:r>
        <w:t xml:space="preserve">, </w:t>
      </w:r>
      <w:r>
        <w:t>безболісна</w:t>
      </w:r>
      <w:r>
        <w:t xml:space="preserve">, </w:t>
      </w:r>
      <w:r>
        <w:t>швидко</w:t>
      </w:r>
      <w:r>
        <w:t xml:space="preserve"> </w:t>
      </w:r>
      <w:r>
        <w:t>скорочується</w:t>
      </w:r>
      <w:r>
        <w:t xml:space="preserve"> </w:t>
      </w:r>
      <w:r>
        <w:t>після</w:t>
      </w:r>
      <w:r>
        <w:t xml:space="preserve"> </w:t>
      </w:r>
      <w:r>
        <w:t>застосування</w:t>
      </w:r>
      <w:r>
        <w:t xml:space="preserve"> </w:t>
      </w:r>
      <w:r>
        <w:t>холекінет</w:t>
      </w:r>
      <w:r>
        <w:t>иків</w:t>
      </w:r>
      <w:r>
        <w:t xml:space="preserve">), </w:t>
      </w:r>
      <w:r>
        <w:t>можливо</w:t>
      </w:r>
      <w:r>
        <w:t xml:space="preserve"> – </w:t>
      </w:r>
      <w:r>
        <w:t>дистальний</w:t>
      </w:r>
      <w:r>
        <w:t xml:space="preserve"> </w:t>
      </w:r>
      <w:r>
        <w:t>гіпергідроз</w:t>
      </w:r>
      <w:r>
        <w:t xml:space="preserve">, </w:t>
      </w:r>
      <w:r>
        <w:t>патологічний</w:t>
      </w:r>
      <w:r>
        <w:t xml:space="preserve"> </w:t>
      </w:r>
      <w:r>
        <w:t>дермографізм</w:t>
      </w:r>
      <w:r>
        <w:t xml:space="preserve">, </w:t>
      </w:r>
      <w:r>
        <w:t>схильність</w:t>
      </w:r>
      <w:r>
        <w:t xml:space="preserve"> </w:t>
      </w:r>
      <w:r>
        <w:t>до</w:t>
      </w:r>
      <w:r>
        <w:t xml:space="preserve"> </w:t>
      </w:r>
      <w:r>
        <w:t>артеріальної гіпертонії</w:t>
      </w:r>
      <w:r>
        <w:t xml:space="preserve">, </w:t>
      </w:r>
      <w:r>
        <w:t>функціональний</w:t>
      </w:r>
      <w:r>
        <w:t xml:space="preserve"> </w:t>
      </w:r>
      <w:r>
        <w:t>систолічний</w:t>
      </w:r>
      <w:r>
        <w:t xml:space="preserve"> </w:t>
      </w:r>
      <w:r>
        <w:t>шум</w:t>
      </w:r>
      <w:r>
        <w:t>.</w:t>
      </w:r>
    </w:p>
    <w:p w:rsidR="007F3BC3" w:rsidRDefault="008E2D0D">
      <w:pPr>
        <w:ind w:left="4" w:right="0"/>
      </w:pPr>
      <w:r>
        <w:rPr>
          <w:u w:val="single" w:color="000000"/>
        </w:rPr>
        <w:t>Клінічні</w:t>
      </w:r>
      <w:r>
        <w:rPr>
          <w:u w:val="single" w:color="000000"/>
        </w:rPr>
        <w:t xml:space="preserve"> </w:t>
      </w:r>
      <w:r>
        <w:rPr>
          <w:u w:val="single" w:color="000000"/>
        </w:rPr>
        <w:t>синдроми</w:t>
      </w:r>
      <w:r>
        <w:t xml:space="preserve">: </w:t>
      </w:r>
      <w:r>
        <w:t>диспептичний</w:t>
      </w:r>
      <w:r>
        <w:t xml:space="preserve">, </w:t>
      </w:r>
      <w:r>
        <w:t>больовий</w:t>
      </w:r>
      <w:r>
        <w:t xml:space="preserve">, </w:t>
      </w:r>
      <w:r>
        <w:t>астено</w:t>
      </w:r>
      <w:r>
        <w:t>-</w:t>
      </w:r>
      <w:r>
        <w:t>вегетативний</w:t>
      </w:r>
      <w:r>
        <w:t xml:space="preserve">, </w:t>
      </w:r>
      <w:r>
        <w:t>холестатичний</w:t>
      </w:r>
      <w:r>
        <w:t>.</w:t>
      </w:r>
    </w:p>
    <w:p w:rsidR="007F3BC3" w:rsidRDefault="008E2D0D">
      <w:pPr>
        <w:spacing w:after="264"/>
        <w:ind w:left="4" w:right="0"/>
      </w:pPr>
      <w:r>
        <w:rPr>
          <w:u w:val="single" w:color="000000"/>
        </w:rPr>
        <w:t>Діагностика</w:t>
      </w:r>
      <w:r>
        <w:rPr>
          <w:u w:val="single" w:color="000000"/>
        </w:rPr>
        <w:t>:</w:t>
      </w:r>
      <w:r>
        <w:rPr>
          <w:b/>
        </w:rPr>
        <w:t xml:space="preserve"> </w:t>
      </w:r>
      <w:r>
        <w:t>діагноз</w:t>
      </w:r>
      <w:r>
        <w:t xml:space="preserve"> </w:t>
      </w:r>
      <w:r>
        <w:t>ФРБТ</w:t>
      </w:r>
      <w:r>
        <w:t xml:space="preserve"> (</w:t>
      </w:r>
      <w:r>
        <w:t>дискінезії</w:t>
      </w:r>
      <w:r>
        <w:t xml:space="preserve"> </w:t>
      </w:r>
      <w:r>
        <w:t>або</w:t>
      </w:r>
      <w:r>
        <w:t xml:space="preserve"> </w:t>
      </w:r>
      <w:r>
        <w:t>дисфункції</w:t>
      </w:r>
      <w:r>
        <w:t xml:space="preserve"> </w:t>
      </w:r>
      <w:r>
        <w:t>біліарного</w:t>
      </w:r>
      <w:r>
        <w:t xml:space="preserve"> </w:t>
      </w:r>
      <w:r>
        <w:t>тракту</w:t>
      </w:r>
      <w:r>
        <w:t xml:space="preserve">) </w:t>
      </w:r>
      <w:r>
        <w:t>визначається</w:t>
      </w:r>
      <w:r>
        <w:t xml:space="preserve"> </w:t>
      </w:r>
      <w:r>
        <w:t>за сукупністю</w:t>
      </w:r>
      <w:r>
        <w:t xml:space="preserve"> </w:t>
      </w:r>
      <w:r>
        <w:t>скарг</w:t>
      </w:r>
      <w:r>
        <w:t xml:space="preserve">, </w:t>
      </w:r>
      <w:r>
        <w:t>клініко</w:t>
      </w:r>
      <w:r>
        <w:t>-</w:t>
      </w:r>
      <w:r>
        <w:t>анамнестичних</w:t>
      </w:r>
      <w:r>
        <w:t xml:space="preserve"> </w:t>
      </w:r>
      <w:r>
        <w:t>даних</w:t>
      </w:r>
      <w:r>
        <w:t xml:space="preserve">, </w:t>
      </w:r>
      <w:r>
        <w:t>лабораторих</w:t>
      </w:r>
      <w:r>
        <w:t xml:space="preserve"> </w:t>
      </w:r>
      <w:r>
        <w:t>та</w:t>
      </w:r>
      <w:r>
        <w:t xml:space="preserve"> </w:t>
      </w:r>
      <w:r>
        <w:t>інструментальних</w:t>
      </w:r>
      <w:r>
        <w:t xml:space="preserve"> </w:t>
      </w:r>
      <w:r>
        <w:t>методів дослідження</w:t>
      </w:r>
      <w:r>
        <w:t>.</w:t>
      </w:r>
    </w:p>
    <w:p w:rsidR="007F3BC3" w:rsidRDefault="008E2D0D">
      <w:pPr>
        <w:ind w:left="568" w:right="0"/>
      </w:pPr>
      <w:r>
        <w:t>Лабораторні</w:t>
      </w:r>
      <w:r>
        <w:t xml:space="preserve"> </w:t>
      </w:r>
      <w:r>
        <w:t>дослідження</w:t>
      </w:r>
      <w:r>
        <w:t>:</w:t>
      </w:r>
    </w:p>
    <w:p w:rsidR="007F3BC3" w:rsidRDefault="008E2D0D">
      <w:pPr>
        <w:numPr>
          <w:ilvl w:val="0"/>
          <w:numId w:val="26"/>
        </w:numPr>
        <w:ind w:right="0"/>
      </w:pPr>
      <w:r>
        <w:t>Копрограма</w:t>
      </w:r>
      <w:r>
        <w:t xml:space="preserve"> – </w:t>
      </w:r>
      <w:r>
        <w:t>підвищення</w:t>
      </w:r>
      <w:r>
        <w:t xml:space="preserve"> </w:t>
      </w:r>
      <w:r>
        <w:t>нейтрального</w:t>
      </w:r>
      <w:r>
        <w:t xml:space="preserve"> </w:t>
      </w:r>
      <w:r>
        <w:t>жиру</w:t>
      </w:r>
      <w:r>
        <w:t xml:space="preserve">, </w:t>
      </w:r>
      <w:r>
        <w:t>значне</w:t>
      </w:r>
      <w:r>
        <w:t xml:space="preserve"> </w:t>
      </w:r>
      <w:r>
        <w:t>підвищення</w:t>
      </w:r>
      <w:r>
        <w:t xml:space="preserve"> </w:t>
      </w:r>
      <w:r>
        <w:t>кількості</w:t>
      </w:r>
      <w:r>
        <w:t xml:space="preserve"> </w:t>
      </w:r>
      <w:r>
        <w:t>жирних кислот</w:t>
      </w:r>
      <w:r>
        <w:t xml:space="preserve">, </w:t>
      </w:r>
      <w:r>
        <w:t>внутрішньоклітинного</w:t>
      </w:r>
      <w:r>
        <w:t xml:space="preserve"> </w:t>
      </w:r>
      <w:r>
        <w:t>крахмалу</w:t>
      </w:r>
      <w:r>
        <w:t xml:space="preserve">, </w:t>
      </w:r>
      <w:r>
        <w:t>клітковини</w:t>
      </w:r>
      <w:r>
        <w:t xml:space="preserve"> (</w:t>
      </w:r>
      <w:r>
        <w:t>недостатність</w:t>
      </w:r>
      <w:r>
        <w:t xml:space="preserve"> </w:t>
      </w:r>
      <w:r>
        <w:t>жовчовідділення</w:t>
      </w:r>
      <w:r>
        <w:t>).</w:t>
      </w:r>
    </w:p>
    <w:p w:rsidR="007F3BC3" w:rsidRDefault="008E2D0D">
      <w:pPr>
        <w:numPr>
          <w:ilvl w:val="0"/>
          <w:numId w:val="26"/>
        </w:numPr>
        <w:spacing w:after="265"/>
        <w:ind w:right="0"/>
      </w:pPr>
      <w:r>
        <w:t>Біохімічне</w:t>
      </w:r>
      <w:r>
        <w:t xml:space="preserve"> </w:t>
      </w:r>
      <w:r>
        <w:t>дослідження</w:t>
      </w:r>
      <w:r>
        <w:t xml:space="preserve"> </w:t>
      </w:r>
      <w:r>
        <w:t>сироватки</w:t>
      </w:r>
      <w:r>
        <w:t xml:space="preserve"> </w:t>
      </w:r>
      <w:r>
        <w:t>крові</w:t>
      </w:r>
      <w:r>
        <w:t xml:space="preserve"> - </w:t>
      </w:r>
      <w:r>
        <w:t>підвищення</w:t>
      </w:r>
      <w:r>
        <w:t xml:space="preserve"> </w:t>
      </w:r>
      <w:r>
        <w:t>рівня</w:t>
      </w:r>
      <w:r>
        <w:t xml:space="preserve"> </w:t>
      </w:r>
      <w:r>
        <w:t>холестерину</w:t>
      </w:r>
      <w:r>
        <w:t xml:space="preserve">, </w:t>
      </w:r>
      <w:r>
        <w:t>лужної фосфатази</w:t>
      </w:r>
      <w:r>
        <w:t xml:space="preserve">, </w:t>
      </w:r>
      <w:r>
        <w:t>ГГТП</w:t>
      </w:r>
      <w:r>
        <w:t xml:space="preserve">, </w:t>
      </w:r>
      <w:r>
        <w:t>загального</w:t>
      </w:r>
      <w:r>
        <w:t xml:space="preserve"> </w:t>
      </w:r>
      <w:r>
        <w:t>білірубіну</w:t>
      </w:r>
      <w:r>
        <w:t xml:space="preserve"> </w:t>
      </w:r>
      <w:r>
        <w:t>за</w:t>
      </w:r>
      <w:r>
        <w:t xml:space="preserve"> </w:t>
      </w:r>
      <w:r>
        <w:t>рахунок</w:t>
      </w:r>
      <w:r>
        <w:t xml:space="preserve"> </w:t>
      </w:r>
      <w:r>
        <w:t>прямої</w:t>
      </w:r>
      <w:r>
        <w:t xml:space="preserve"> </w:t>
      </w:r>
      <w:r>
        <w:t>фракції</w:t>
      </w:r>
      <w:r>
        <w:t xml:space="preserve"> (</w:t>
      </w:r>
      <w:r>
        <w:t>можливі</w:t>
      </w:r>
      <w:r>
        <w:t xml:space="preserve"> </w:t>
      </w:r>
      <w:r>
        <w:t>зміни</w:t>
      </w:r>
      <w:r>
        <w:t xml:space="preserve"> </w:t>
      </w:r>
      <w:r>
        <w:t>при гіпо</w:t>
      </w:r>
      <w:r>
        <w:t>функції</w:t>
      </w:r>
      <w:r>
        <w:t xml:space="preserve"> </w:t>
      </w:r>
      <w:r>
        <w:t>жовчного</w:t>
      </w:r>
      <w:r>
        <w:t xml:space="preserve"> </w:t>
      </w:r>
      <w:r>
        <w:t>міхура</w:t>
      </w:r>
      <w:r>
        <w:t xml:space="preserve">, </w:t>
      </w:r>
      <w:r>
        <w:t>дисфункції</w:t>
      </w:r>
      <w:r>
        <w:t xml:space="preserve"> </w:t>
      </w:r>
      <w:r>
        <w:t>СФО</w:t>
      </w:r>
      <w:r>
        <w:t xml:space="preserve">). </w:t>
      </w:r>
      <w:r>
        <w:t>Показники</w:t>
      </w:r>
      <w:r>
        <w:t xml:space="preserve"> </w:t>
      </w:r>
      <w:r>
        <w:t>амілази</w:t>
      </w:r>
      <w:r>
        <w:t xml:space="preserve"> /</w:t>
      </w:r>
      <w:r>
        <w:t>ліпази</w:t>
      </w:r>
      <w:r>
        <w:t xml:space="preserve"> </w:t>
      </w:r>
      <w:r>
        <w:t>у</w:t>
      </w:r>
      <w:r>
        <w:t xml:space="preserve"> </w:t>
      </w:r>
      <w:r>
        <w:t>межах</w:t>
      </w:r>
      <w:r>
        <w:t xml:space="preserve"> </w:t>
      </w:r>
      <w:r>
        <w:t>норми</w:t>
      </w:r>
      <w:r>
        <w:t>.</w:t>
      </w:r>
    </w:p>
    <w:p w:rsidR="007F3BC3" w:rsidRDefault="008E2D0D">
      <w:pPr>
        <w:ind w:left="568" w:right="0"/>
      </w:pPr>
      <w:r>
        <w:t>Інструментальні</w:t>
      </w:r>
      <w:r>
        <w:t xml:space="preserve"> </w:t>
      </w:r>
      <w:r>
        <w:t>дослідження</w:t>
      </w:r>
      <w:r>
        <w:t>:</w:t>
      </w:r>
    </w:p>
    <w:p w:rsidR="007F3BC3" w:rsidRDefault="008E2D0D">
      <w:pPr>
        <w:numPr>
          <w:ilvl w:val="0"/>
          <w:numId w:val="27"/>
        </w:numPr>
        <w:ind w:right="0"/>
      </w:pPr>
      <w:r>
        <w:t>УЗ</w:t>
      </w:r>
      <w:r>
        <w:t xml:space="preserve"> </w:t>
      </w:r>
      <w:r>
        <w:t>дослідження</w:t>
      </w:r>
      <w:r>
        <w:t>.</w:t>
      </w:r>
    </w:p>
    <w:p w:rsidR="007F3BC3" w:rsidRDefault="008E2D0D">
      <w:pPr>
        <w:ind w:left="4" w:right="0"/>
      </w:pPr>
      <w:r>
        <w:t>Для</w:t>
      </w:r>
      <w:r>
        <w:t xml:space="preserve"> </w:t>
      </w:r>
      <w:r>
        <w:t>оцінки</w:t>
      </w:r>
      <w:r>
        <w:t xml:space="preserve"> </w:t>
      </w:r>
      <w:r>
        <w:t>моторної</w:t>
      </w:r>
      <w:r>
        <w:t xml:space="preserve"> </w:t>
      </w:r>
      <w:r>
        <w:t>функції</w:t>
      </w:r>
      <w:r>
        <w:t xml:space="preserve"> </w:t>
      </w:r>
      <w:r>
        <w:t>жовчного</w:t>
      </w:r>
      <w:r>
        <w:t xml:space="preserve"> </w:t>
      </w:r>
      <w:r>
        <w:t>міхура</w:t>
      </w:r>
      <w:r>
        <w:t xml:space="preserve"> </w:t>
      </w:r>
      <w:r>
        <w:t>та</w:t>
      </w:r>
      <w:r>
        <w:t xml:space="preserve"> </w:t>
      </w:r>
      <w:r>
        <w:t>тонусу</w:t>
      </w:r>
      <w:r>
        <w:t xml:space="preserve"> </w:t>
      </w:r>
      <w:r>
        <w:t>сфінктерів</w:t>
      </w:r>
      <w:r>
        <w:t xml:space="preserve"> </w:t>
      </w:r>
      <w:r>
        <w:t>біліарного</w:t>
      </w:r>
      <w:r>
        <w:t xml:space="preserve"> </w:t>
      </w:r>
      <w:r>
        <w:t>тракту використовується</w:t>
      </w:r>
      <w:r>
        <w:t xml:space="preserve"> </w:t>
      </w:r>
      <w:r>
        <w:t>динамічна</w:t>
      </w:r>
      <w:r>
        <w:t xml:space="preserve"> </w:t>
      </w:r>
      <w:r>
        <w:t>УЗ</w:t>
      </w:r>
      <w:r>
        <w:t xml:space="preserve"> </w:t>
      </w:r>
      <w:r>
        <w:t>холецистографія</w:t>
      </w:r>
      <w:r>
        <w:t xml:space="preserve"> </w:t>
      </w:r>
      <w:r>
        <w:t>з</w:t>
      </w:r>
      <w:r>
        <w:t xml:space="preserve"> </w:t>
      </w:r>
      <w:r>
        <w:t>використанням</w:t>
      </w:r>
      <w:r>
        <w:t xml:space="preserve"> </w:t>
      </w:r>
      <w:r>
        <w:t>холекінетичного</w:t>
      </w:r>
      <w:r>
        <w:t xml:space="preserve"> </w:t>
      </w:r>
      <w:r>
        <w:t xml:space="preserve">сніданка </w:t>
      </w:r>
      <w:r>
        <w:t>(</w:t>
      </w:r>
      <w:r>
        <w:t>яєчні</w:t>
      </w:r>
      <w:r>
        <w:t xml:space="preserve"> </w:t>
      </w:r>
      <w:r>
        <w:t>жовтки</w:t>
      </w:r>
      <w:r>
        <w:t xml:space="preserve">, </w:t>
      </w:r>
      <w:r>
        <w:t>розчин</w:t>
      </w:r>
      <w:r>
        <w:t xml:space="preserve"> </w:t>
      </w:r>
      <w:r>
        <w:t>сорбіту</w:t>
      </w:r>
      <w:r>
        <w:t xml:space="preserve">, 1-2 </w:t>
      </w:r>
      <w:r>
        <w:t>пігул</w:t>
      </w:r>
      <w:r>
        <w:t xml:space="preserve">. </w:t>
      </w:r>
      <w:r>
        <w:t>холіверу</w:t>
      </w:r>
      <w:r>
        <w:t xml:space="preserve"> </w:t>
      </w:r>
      <w:r>
        <w:t>та</w:t>
      </w:r>
      <w:r>
        <w:t xml:space="preserve"> </w:t>
      </w:r>
      <w:r>
        <w:t>інш</w:t>
      </w:r>
      <w:r>
        <w:t xml:space="preserve">.). </w:t>
      </w:r>
      <w:r>
        <w:t>Вимірювання</w:t>
      </w:r>
      <w:r>
        <w:t xml:space="preserve"> </w:t>
      </w:r>
      <w:r>
        <w:t>об</w:t>
      </w:r>
      <w:r>
        <w:t>´</w:t>
      </w:r>
      <w:r>
        <w:t>єму</w:t>
      </w:r>
      <w:r>
        <w:t xml:space="preserve"> </w:t>
      </w:r>
      <w:r>
        <w:t>жовчного міхура</w:t>
      </w:r>
      <w:r>
        <w:t xml:space="preserve"> (</w:t>
      </w:r>
      <w:r>
        <w:t>ЖМ</w:t>
      </w:r>
      <w:r>
        <w:t xml:space="preserve">) </w:t>
      </w:r>
      <w:r>
        <w:t>виконується</w:t>
      </w:r>
      <w:r>
        <w:t xml:space="preserve"> </w:t>
      </w:r>
      <w:r>
        <w:t>натощак</w:t>
      </w:r>
      <w:r>
        <w:t xml:space="preserve"> </w:t>
      </w:r>
      <w:r>
        <w:t>та</w:t>
      </w:r>
      <w:r>
        <w:t xml:space="preserve"> </w:t>
      </w:r>
      <w:r>
        <w:t>після</w:t>
      </w:r>
      <w:r>
        <w:t xml:space="preserve"> </w:t>
      </w:r>
      <w:r>
        <w:t>стимуляції</w:t>
      </w:r>
      <w:r>
        <w:t xml:space="preserve"> </w:t>
      </w:r>
      <w:r>
        <w:t>через</w:t>
      </w:r>
      <w:r>
        <w:t xml:space="preserve"> 5, 15, 30, 40, 60 </w:t>
      </w:r>
      <w:r>
        <w:t>хвилин</w:t>
      </w:r>
      <w:r>
        <w:t xml:space="preserve">. </w:t>
      </w:r>
      <w:r>
        <w:t>При</w:t>
      </w:r>
      <w:r>
        <w:t xml:space="preserve"> </w:t>
      </w:r>
      <w:r>
        <w:t>УЗ холецистографії</w:t>
      </w:r>
      <w:r>
        <w:t xml:space="preserve"> </w:t>
      </w:r>
      <w:r>
        <w:t>реєструються</w:t>
      </w:r>
      <w:r>
        <w:t xml:space="preserve"> </w:t>
      </w:r>
      <w:r>
        <w:t>фази</w:t>
      </w:r>
      <w:r>
        <w:t xml:space="preserve"> </w:t>
      </w:r>
      <w:r>
        <w:t>скорочення</w:t>
      </w:r>
      <w:r>
        <w:t xml:space="preserve"> </w:t>
      </w:r>
      <w:r>
        <w:t>жовчного</w:t>
      </w:r>
      <w:r>
        <w:t xml:space="preserve"> </w:t>
      </w:r>
      <w:r>
        <w:t>міхура</w:t>
      </w:r>
      <w:r>
        <w:t xml:space="preserve">. </w:t>
      </w:r>
      <w:r>
        <w:t>Перша</w:t>
      </w:r>
      <w:r>
        <w:t xml:space="preserve"> </w:t>
      </w:r>
      <w:r>
        <w:t>фаза</w:t>
      </w:r>
      <w:r>
        <w:t xml:space="preserve"> </w:t>
      </w:r>
      <w:r>
        <w:t>триває</w:t>
      </w:r>
      <w:r>
        <w:t xml:space="preserve"> 4-6 </w:t>
      </w:r>
      <w:r>
        <w:t>хв</w:t>
      </w:r>
      <w:r>
        <w:t xml:space="preserve">., </w:t>
      </w:r>
      <w:r>
        <w:t>зумовлена</w:t>
      </w:r>
      <w:r>
        <w:t xml:space="preserve"> </w:t>
      </w:r>
      <w:r>
        <w:t>станом</w:t>
      </w:r>
      <w:r>
        <w:t xml:space="preserve"> </w:t>
      </w:r>
      <w:r>
        <w:t>СФО</w:t>
      </w:r>
      <w:r>
        <w:t xml:space="preserve">, </w:t>
      </w:r>
      <w:r>
        <w:t>подовження</w:t>
      </w:r>
      <w:r>
        <w:t xml:space="preserve"> </w:t>
      </w:r>
      <w:r>
        <w:t>цієї</w:t>
      </w:r>
      <w:r>
        <w:t xml:space="preserve"> </w:t>
      </w:r>
      <w:r>
        <w:t>фази</w:t>
      </w:r>
      <w:r>
        <w:t xml:space="preserve"> </w:t>
      </w:r>
      <w:r>
        <w:t>свідчить</w:t>
      </w:r>
      <w:r>
        <w:t xml:space="preserve"> </w:t>
      </w:r>
      <w:r>
        <w:t>про</w:t>
      </w:r>
      <w:r>
        <w:t xml:space="preserve"> </w:t>
      </w:r>
      <w:r>
        <w:t>спазм</w:t>
      </w:r>
      <w:r>
        <w:t xml:space="preserve"> </w:t>
      </w:r>
      <w:r>
        <w:t>СФО</w:t>
      </w:r>
      <w:r>
        <w:t xml:space="preserve">. </w:t>
      </w:r>
      <w:r>
        <w:t>Друга</w:t>
      </w:r>
      <w:r>
        <w:t xml:space="preserve"> </w:t>
      </w:r>
      <w:r>
        <w:t>фаза</w:t>
      </w:r>
      <w:r>
        <w:t xml:space="preserve"> </w:t>
      </w:r>
      <w:r>
        <w:t>триває приблизно</w:t>
      </w:r>
      <w:r>
        <w:t xml:space="preserve"> 15 </w:t>
      </w:r>
      <w:r>
        <w:t>хв</w:t>
      </w:r>
      <w:r>
        <w:t xml:space="preserve">., </w:t>
      </w:r>
      <w:r>
        <w:t>зумовлена</w:t>
      </w:r>
      <w:r>
        <w:t xml:space="preserve"> </w:t>
      </w:r>
      <w:r>
        <w:t>станом</w:t>
      </w:r>
      <w:r>
        <w:t xml:space="preserve"> </w:t>
      </w:r>
      <w:r>
        <w:t>СФО</w:t>
      </w:r>
      <w:r>
        <w:t xml:space="preserve">, </w:t>
      </w:r>
      <w:r>
        <w:t>об</w:t>
      </w:r>
      <w:r>
        <w:t>’</w:t>
      </w:r>
      <w:r>
        <w:t>єм</w:t>
      </w:r>
      <w:r>
        <w:t xml:space="preserve"> </w:t>
      </w:r>
      <w:r>
        <w:t>ЖМ</w:t>
      </w:r>
      <w:r>
        <w:t xml:space="preserve"> </w:t>
      </w:r>
      <w:r>
        <w:t>зменшується</w:t>
      </w:r>
      <w:r>
        <w:t xml:space="preserve"> </w:t>
      </w:r>
      <w:r>
        <w:t>на</w:t>
      </w:r>
      <w:r>
        <w:t xml:space="preserve"> 29-31%. </w:t>
      </w:r>
      <w:r>
        <w:t>Третя</w:t>
      </w:r>
      <w:r>
        <w:t xml:space="preserve"> </w:t>
      </w:r>
      <w:r>
        <w:t>фаза триває</w:t>
      </w:r>
      <w:r>
        <w:t xml:space="preserve"> </w:t>
      </w:r>
      <w:r>
        <w:t>до</w:t>
      </w:r>
      <w:r>
        <w:t xml:space="preserve"> 30 </w:t>
      </w:r>
      <w:r>
        <w:t>хв</w:t>
      </w:r>
      <w:r>
        <w:t xml:space="preserve">., </w:t>
      </w:r>
      <w:r>
        <w:t>зумовлена</w:t>
      </w:r>
      <w:r>
        <w:t xml:space="preserve"> </w:t>
      </w:r>
      <w:r>
        <w:t>станом</w:t>
      </w:r>
      <w:r>
        <w:t xml:space="preserve"> </w:t>
      </w:r>
      <w:r>
        <w:t>сфінктера</w:t>
      </w:r>
      <w:r>
        <w:t xml:space="preserve"> </w:t>
      </w:r>
      <w:r>
        <w:t>Люткенса</w:t>
      </w:r>
      <w:r>
        <w:t xml:space="preserve">, </w:t>
      </w:r>
      <w:r>
        <w:t>об</w:t>
      </w:r>
      <w:r>
        <w:t>’</w:t>
      </w:r>
      <w:r>
        <w:t>єм</w:t>
      </w:r>
      <w:r>
        <w:t xml:space="preserve"> </w:t>
      </w:r>
      <w:r>
        <w:t>ЖМ</w:t>
      </w:r>
      <w:r>
        <w:t xml:space="preserve"> </w:t>
      </w:r>
      <w:r>
        <w:t>подальше</w:t>
      </w:r>
      <w:r>
        <w:t xml:space="preserve"> </w:t>
      </w:r>
      <w:r>
        <w:t>зменшується на</w:t>
      </w:r>
      <w:r>
        <w:t xml:space="preserve"> 30-35%. </w:t>
      </w:r>
      <w:r>
        <w:t>Четверта</w:t>
      </w:r>
      <w:r>
        <w:t xml:space="preserve"> </w:t>
      </w:r>
      <w:r>
        <w:t>фаза</w:t>
      </w:r>
      <w:r>
        <w:t xml:space="preserve"> – </w:t>
      </w:r>
      <w:r>
        <w:t>подальше</w:t>
      </w:r>
      <w:r>
        <w:t xml:space="preserve"> </w:t>
      </w:r>
      <w:r>
        <w:t>скорочення</w:t>
      </w:r>
      <w:r>
        <w:t xml:space="preserve"> </w:t>
      </w:r>
      <w:r>
        <w:t>ЖМ</w:t>
      </w:r>
      <w:r>
        <w:t xml:space="preserve"> </w:t>
      </w:r>
      <w:r>
        <w:t>на</w:t>
      </w:r>
      <w:r>
        <w:t xml:space="preserve"> 33% – 65% </w:t>
      </w:r>
      <w:r>
        <w:t>у</w:t>
      </w:r>
      <w:r>
        <w:t xml:space="preserve"> </w:t>
      </w:r>
      <w:r>
        <w:t>порівнянні</w:t>
      </w:r>
      <w:r>
        <w:t xml:space="preserve"> </w:t>
      </w:r>
      <w:r>
        <w:t>з начальним</w:t>
      </w:r>
      <w:r>
        <w:t xml:space="preserve"> </w:t>
      </w:r>
      <w:r>
        <w:t>обємом</w:t>
      </w:r>
      <w:r>
        <w:t xml:space="preserve">. </w:t>
      </w:r>
      <w:r>
        <w:t>При</w:t>
      </w:r>
      <w:r>
        <w:t xml:space="preserve"> </w:t>
      </w:r>
      <w:r>
        <w:t>гіперкінетичному</w:t>
      </w:r>
      <w:r>
        <w:t xml:space="preserve"> </w:t>
      </w:r>
      <w:r>
        <w:t>типі</w:t>
      </w:r>
      <w:r>
        <w:t xml:space="preserve"> </w:t>
      </w:r>
      <w:r>
        <w:t>дисфункції</w:t>
      </w:r>
      <w:r>
        <w:t xml:space="preserve"> </w:t>
      </w:r>
      <w:r>
        <w:t>ЖМ</w:t>
      </w:r>
      <w:r>
        <w:t xml:space="preserve"> </w:t>
      </w:r>
      <w:r>
        <w:t>об</w:t>
      </w:r>
      <w:r>
        <w:t>’</w:t>
      </w:r>
      <w:r>
        <w:t>єм</w:t>
      </w:r>
      <w:r>
        <w:t xml:space="preserve"> </w:t>
      </w:r>
      <w:r>
        <w:t>жовчного</w:t>
      </w:r>
      <w:r>
        <w:t xml:space="preserve"> </w:t>
      </w:r>
      <w:r>
        <w:t>міхура скорочується</w:t>
      </w:r>
      <w:r>
        <w:t xml:space="preserve"> </w:t>
      </w:r>
      <w:r>
        <w:t>більше</w:t>
      </w:r>
      <w:r>
        <w:t xml:space="preserve">, </w:t>
      </w:r>
      <w:r>
        <w:t>ніж</w:t>
      </w:r>
      <w:r>
        <w:t xml:space="preserve"> </w:t>
      </w:r>
      <w:r>
        <w:t>на</w:t>
      </w:r>
      <w:r>
        <w:t xml:space="preserve"> 65% </w:t>
      </w:r>
      <w:r>
        <w:t>на</w:t>
      </w:r>
      <w:r>
        <w:t xml:space="preserve"> 60-90 </w:t>
      </w:r>
      <w:r>
        <w:t>хв</w:t>
      </w:r>
      <w:r>
        <w:t xml:space="preserve">. </w:t>
      </w:r>
      <w:r>
        <w:t>після</w:t>
      </w:r>
      <w:r>
        <w:t xml:space="preserve"> </w:t>
      </w:r>
      <w:r>
        <w:t>прийому</w:t>
      </w:r>
      <w:r>
        <w:t xml:space="preserve"> </w:t>
      </w:r>
      <w:r>
        <w:t>холекінетика</w:t>
      </w:r>
      <w:r>
        <w:t xml:space="preserve">; </w:t>
      </w:r>
      <w:r>
        <w:t>при гіпокінетичному</w:t>
      </w:r>
      <w:r>
        <w:t xml:space="preserve"> </w:t>
      </w:r>
      <w:r>
        <w:t>типі</w:t>
      </w:r>
      <w:r>
        <w:t xml:space="preserve"> - </w:t>
      </w:r>
      <w:r>
        <w:t>менше</w:t>
      </w:r>
      <w:r>
        <w:t xml:space="preserve">, </w:t>
      </w:r>
      <w:r>
        <w:t>ніж</w:t>
      </w:r>
      <w:r>
        <w:t xml:space="preserve"> </w:t>
      </w:r>
      <w:r>
        <w:t>на</w:t>
      </w:r>
      <w:r>
        <w:t xml:space="preserve"> 33%</w:t>
      </w:r>
      <w:r>
        <w:rPr>
          <w:b/>
        </w:rPr>
        <w:t>.</w:t>
      </w:r>
    </w:p>
    <w:p w:rsidR="007F3BC3" w:rsidRDefault="008E2D0D">
      <w:pPr>
        <w:numPr>
          <w:ilvl w:val="0"/>
          <w:numId w:val="27"/>
        </w:numPr>
        <w:ind w:right="0"/>
      </w:pPr>
      <w:r>
        <w:t>За</w:t>
      </w:r>
      <w:r>
        <w:t xml:space="preserve"> </w:t>
      </w:r>
      <w:r>
        <w:t>показаннями</w:t>
      </w:r>
      <w:r>
        <w:t xml:space="preserve"> - </w:t>
      </w:r>
      <w:r>
        <w:t>дуоденальне</w:t>
      </w:r>
      <w:r>
        <w:t xml:space="preserve"> </w:t>
      </w:r>
      <w:r>
        <w:t>зондування</w:t>
      </w:r>
      <w:r>
        <w:t xml:space="preserve"> </w:t>
      </w:r>
      <w:r>
        <w:t>з</w:t>
      </w:r>
      <w:r>
        <w:t xml:space="preserve"> </w:t>
      </w:r>
      <w:r>
        <w:t>подальшим</w:t>
      </w:r>
      <w:r>
        <w:t xml:space="preserve"> </w:t>
      </w:r>
      <w:r>
        <w:t>біохімічним</w:t>
      </w:r>
      <w:r>
        <w:t xml:space="preserve"> </w:t>
      </w:r>
      <w:r>
        <w:t xml:space="preserve">дослідженням </w:t>
      </w:r>
      <w:r>
        <w:t>(</w:t>
      </w:r>
      <w:r>
        <w:t>концентрація</w:t>
      </w:r>
      <w:r>
        <w:t xml:space="preserve"> </w:t>
      </w:r>
      <w:r>
        <w:t>сумарних</w:t>
      </w:r>
      <w:r>
        <w:t xml:space="preserve"> </w:t>
      </w:r>
      <w:r>
        <w:t>жовчних</w:t>
      </w:r>
      <w:r>
        <w:t xml:space="preserve"> </w:t>
      </w:r>
      <w:r>
        <w:t>кислот</w:t>
      </w:r>
      <w:r>
        <w:t xml:space="preserve">, </w:t>
      </w:r>
      <w:r>
        <w:t>холестерину</w:t>
      </w:r>
      <w:r>
        <w:t xml:space="preserve">, </w:t>
      </w:r>
      <w:r>
        <w:t>фосфоліпідів</w:t>
      </w:r>
      <w:r>
        <w:t xml:space="preserve">, </w:t>
      </w:r>
      <w:r>
        <w:t>білірубіну</w:t>
      </w:r>
      <w:r>
        <w:t xml:space="preserve">, </w:t>
      </w:r>
      <w:r>
        <w:t>визначення індексів</w:t>
      </w:r>
      <w:r>
        <w:t xml:space="preserve"> </w:t>
      </w:r>
      <w:r>
        <w:t>літ</w:t>
      </w:r>
      <w:r>
        <w:t>огенності</w:t>
      </w:r>
      <w:r>
        <w:t xml:space="preserve">) </w:t>
      </w:r>
      <w:r>
        <w:t>та</w:t>
      </w:r>
      <w:r>
        <w:t xml:space="preserve"> </w:t>
      </w:r>
      <w:r>
        <w:t>мікроскопією</w:t>
      </w:r>
      <w:r>
        <w:t xml:space="preserve"> </w:t>
      </w:r>
      <w:r>
        <w:t>жовчі</w:t>
      </w:r>
      <w:r>
        <w:t xml:space="preserve"> (</w:t>
      </w:r>
      <w:r>
        <w:t>виявлення</w:t>
      </w:r>
      <w:r>
        <w:t xml:space="preserve"> </w:t>
      </w:r>
      <w:r>
        <w:t>кристалів</w:t>
      </w:r>
      <w:r>
        <w:t xml:space="preserve"> </w:t>
      </w:r>
      <w:r>
        <w:t>холестерину</w:t>
      </w:r>
      <w:r>
        <w:t xml:space="preserve">, </w:t>
      </w:r>
      <w:r>
        <w:t>білірубінату кальція</w:t>
      </w:r>
      <w:r>
        <w:t xml:space="preserve">) </w:t>
      </w:r>
      <w:r>
        <w:t>для</w:t>
      </w:r>
      <w:r>
        <w:t xml:space="preserve"> </w:t>
      </w:r>
      <w:r>
        <w:t>оцінки</w:t>
      </w:r>
      <w:r>
        <w:t xml:space="preserve"> </w:t>
      </w:r>
      <w:r>
        <w:t>літогенності</w:t>
      </w:r>
      <w:r>
        <w:t xml:space="preserve"> </w:t>
      </w:r>
      <w:r>
        <w:t>жовчі</w:t>
      </w:r>
      <w:r>
        <w:t>.</w:t>
      </w:r>
    </w:p>
    <w:p w:rsidR="007F3BC3" w:rsidRDefault="008E2D0D">
      <w:pPr>
        <w:numPr>
          <w:ilvl w:val="0"/>
          <w:numId w:val="27"/>
        </w:numPr>
        <w:spacing w:after="266"/>
        <w:ind w:right="0"/>
      </w:pPr>
      <w:r>
        <w:t>За</w:t>
      </w:r>
      <w:r>
        <w:t xml:space="preserve"> </w:t>
      </w:r>
      <w:r>
        <w:t>показаннями</w:t>
      </w:r>
      <w:r>
        <w:t xml:space="preserve"> - </w:t>
      </w:r>
      <w:r>
        <w:t>ФГДС</w:t>
      </w:r>
      <w:r>
        <w:t xml:space="preserve"> – </w:t>
      </w:r>
      <w:r>
        <w:t>оцінка</w:t>
      </w:r>
      <w:r>
        <w:t xml:space="preserve"> </w:t>
      </w:r>
      <w:r>
        <w:t>слизової</w:t>
      </w:r>
      <w:r>
        <w:t xml:space="preserve"> </w:t>
      </w:r>
      <w:r>
        <w:t>оболонки</w:t>
      </w:r>
      <w:r>
        <w:t xml:space="preserve"> </w:t>
      </w:r>
      <w:r>
        <w:t>стравоходу</w:t>
      </w:r>
      <w:r>
        <w:t xml:space="preserve">, </w:t>
      </w:r>
      <w:r>
        <w:t>шлунку</w:t>
      </w:r>
      <w:r>
        <w:t>, 12-</w:t>
      </w:r>
      <w:r>
        <w:t>ти</w:t>
      </w:r>
      <w:r>
        <w:t xml:space="preserve"> </w:t>
      </w:r>
      <w:r>
        <w:t>палої кишки</w:t>
      </w:r>
      <w:r>
        <w:t xml:space="preserve">; </w:t>
      </w:r>
      <w:r>
        <w:t>дуоденального</w:t>
      </w:r>
      <w:r>
        <w:t xml:space="preserve"> </w:t>
      </w:r>
      <w:r>
        <w:t>сосочка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 xml:space="preserve">Г. 2 Діагностичні </w:t>
      </w:r>
      <w:r>
        <w:rPr>
          <w:b/>
        </w:rPr>
        <w:t>критерії функціонального розладу жовчного міхура</w:t>
      </w:r>
    </w:p>
    <w:p w:rsidR="007F3BC3" w:rsidRDefault="008E2D0D">
      <w:pPr>
        <w:ind w:left="4" w:right="0"/>
      </w:pPr>
      <w:r>
        <w:t>Діагностичні</w:t>
      </w:r>
      <w:r>
        <w:t xml:space="preserve"> </w:t>
      </w:r>
      <w:r>
        <w:t>критерії</w:t>
      </w:r>
      <w:r>
        <w:t xml:space="preserve"> </w:t>
      </w:r>
      <w:r>
        <w:t>функціонального</w:t>
      </w:r>
      <w:r>
        <w:t xml:space="preserve"> </w:t>
      </w:r>
      <w:r>
        <w:t>розладу</w:t>
      </w:r>
      <w:r>
        <w:t xml:space="preserve"> </w:t>
      </w:r>
      <w:r>
        <w:t>жовчного</w:t>
      </w:r>
      <w:r>
        <w:t xml:space="preserve"> </w:t>
      </w:r>
      <w:r>
        <w:t>міхура</w:t>
      </w:r>
      <w:r>
        <w:t>:</w:t>
      </w:r>
      <w:r>
        <w:rPr>
          <w:b/>
        </w:rPr>
        <w:t xml:space="preserve"> </w:t>
      </w:r>
      <w:r>
        <w:t>біліарний</w:t>
      </w:r>
      <w:r>
        <w:t xml:space="preserve"> </w:t>
      </w:r>
      <w:r>
        <w:t>біль</w:t>
      </w:r>
      <w:r>
        <w:t xml:space="preserve"> </w:t>
      </w:r>
      <w:r>
        <w:t>у</w:t>
      </w:r>
      <w:r>
        <w:t xml:space="preserve"> </w:t>
      </w:r>
      <w:r>
        <w:t>поєднанні з</w:t>
      </w:r>
      <w:r>
        <w:t xml:space="preserve"> </w:t>
      </w:r>
      <w:r>
        <w:t>нормальними</w:t>
      </w:r>
      <w:r>
        <w:t xml:space="preserve"> </w:t>
      </w:r>
      <w:r>
        <w:t>показниками</w:t>
      </w:r>
      <w:r>
        <w:t xml:space="preserve"> </w:t>
      </w:r>
      <w:r>
        <w:t>печінкових</w:t>
      </w:r>
      <w:r>
        <w:t xml:space="preserve"> </w:t>
      </w:r>
      <w:r>
        <w:t>ферментів</w:t>
      </w:r>
      <w:r>
        <w:t xml:space="preserve">, </w:t>
      </w:r>
      <w:r>
        <w:t>кон</w:t>
      </w:r>
      <w:r>
        <w:t>’</w:t>
      </w:r>
      <w:r>
        <w:t>югованого</w:t>
      </w:r>
      <w:r>
        <w:t xml:space="preserve"> </w:t>
      </w:r>
      <w:r>
        <w:t>білірубіну</w:t>
      </w:r>
      <w:r>
        <w:t xml:space="preserve">, </w:t>
      </w:r>
      <w:r>
        <w:t>амілази</w:t>
      </w:r>
      <w:r>
        <w:t xml:space="preserve"> / </w:t>
      </w:r>
      <w:r>
        <w:t>ліпази</w:t>
      </w:r>
      <w:r>
        <w:t xml:space="preserve"> (</w:t>
      </w:r>
      <w:r>
        <w:t>при</w:t>
      </w:r>
      <w:r>
        <w:t xml:space="preserve"> </w:t>
      </w:r>
      <w:r>
        <w:t>гіпокінетичному</w:t>
      </w:r>
      <w:r>
        <w:t xml:space="preserve"> </w:t>
      </w:r>
      <w:r>
        <w:t>типі</w:t>
      </w:r>
      <w:r>
        <w:t xml:space="preserve"> </w:t>
      </w:r>
      <w:r>
        <w:t>дисфункції</w:t>
      </w:r>
      <w:r>
        <w:t xml:space="preserve"> </w:t>
      </w:r>
      <w:r>
        <w:t>можливий</w:t>
      </w:r>
      <w:r>
        <w:t xml:space="preserve"> </w:t>
      </w:r>
      <w:r>
        <w:t>помірно</w:t>
      </w:r>
      <w:r>
        <w:t xml:space="preserve"> </w:t>
      </w:r>
      <w:r>
        <w:t>виражений</w:t>
      </w:r>
      <w:r>
        <w:t xml:space="preserve"> </w:t>
      </w:r>
      <w:r>
        <w:t>біохімічний синдром</w:t>
      </w:r>
      <w:r>
        <w:t xml:space="preserve"> </w:t>
      </w:r>
      <w:r>
        <w:t>холестазу</w:t>
      </w:r>
      <w:r>
        <w:t xml:space="preserve"> - </w:t>
      </w:r>
      <w:r>
        <w:t>підвищення</w:t>
      </w:r>
      <w:r>
        <w:t xml:space="preserve"> </w:t>
      </w:r>
      <w:r>
        <w:t>рівня</w:t>
      </w:r>
      <w:r>
        <w:t xml:space="preserve"> </w:t>
      </w:r>
      <w:r>
        <w:t>сироваткового</w:t>
      </w:r>
      <w:r>
        <w:t xml:space="preserve"> </w:t>
      </w:r>
      <w:r>
        <w:t>холестерину</w:t>
      </w:r>
      <w:r>
        <w:t xml:space="preserve">, </w:t>
      </w:r>
      <w:r>
        <w:t>лужної</w:t>
      </w:r>
      <w:r>
        <w:t xml:space="preserve"> </w:t>
      </w:r>
      <w:r>
        <w:t>фосфатази</w:t>
      </w:r>
      <w:r>
        <w:t xml:space="preserve">, </w:t>
      </w:r>
      <w:r>
        <w:t>ГГТП</w:t>
      </w:r>
      <w:r>
        <w:t xml:space="preserve">, </w:t>
      </w:r>
      <w:r>
        <w:t>загального</w:t>
      </w:r>
      <w:r>
        <w:t xml:space="preserve"> </w:t>
      </w:r>
      <w:r>
        <w:t>білірубіну</w:t>
      </w:r>
      <w:r>
        <w:t xml:space="preserve"> </w:t>
      </w:r>
      <w:r>
        <w:t>за</w:t>
      </w:r>
      <w:r>
        <w:t xml:space="preserve"> </w:t>
      </w:r>
      <w:r>
        <w:t>рахунок</w:t>
      </w:r>
      <w:r>
        <w:t xml:space="preserve"> </w:t>
      </w:r>
      <w:r>
        <w:t>прямої</w:t>
      </w:r>
      <w:r>
        <w:t xml:space="preserve"> </w:t>
      </w:r>
      <w:r>
        <w:t>фракції</w:t>
      </w:r>
      <w:r>
        <w:t xml:space="preserve">); </w:t>
      </w:r>
      <w:r>
        <w:t>дисфункція</w:t>
      </w:r>
      <w:r>
        <w:t xml:space="preserve"> </w:t>
      </w:r>
      <w:r>
        <w:t>жовчного</w:t>
      </w:r>
      <w:r>
        <w:t xml:space="preserve"> </w:t>
      </w:r>
      <w:r>
        <w:t>міхура</w:t>
      </w:r>
      <w:r>
        <w:t xml:space="preserve"> </w:t>
      </w:r>
      <w:r>
        <w:t>за результатами</w:t>
      </w:r>
      <w:r>
        <w:t xml:space="preserve"> </w:t>
      </w:r>
      <w:r>
        <w:t>УЗД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 xml:space="preserve">Г. 3 Діагностичні </w:t>
      </w:r>
      <w:r>
        <w:rPr>
          <w:b/>
        </w:rPr>
        <w:t>критерії функціонального біліарного розладу СФО</w:t>
      </w:r>
    </w:p>
    <w:p w:rsidR="007F3BC3" w:rsidRDefault="008E2D0D">
      <w:pPr>
        <w:spacing w:after="268"/>
        <w:ind w:left="4" w:right="0"/>
      </w:pPr>
      <w:r>
        <w:t>Біліарний</w:t>
      </w:r>
      <w:r>
        <w:t xml:space="preserve"> </w:t>
      </w:r>
      <w:r>
        <w:t>біль</w:t>
      </w:r>
      <w:r>
        <w:t xml:space="preserve"> </w:t>
      </w:r>
      <w:r>
        <w:t>у</w:t>
      </w:r>
      <w:r>
        <w:t xml:space="preserve"> </w:t>
      </w:r>
      <w:r>
        <w:t>поєднанні</w:t>
      </w:r>
      <w:r>
        <w:t xml:space="preserve"> </w:t>
      </w:r>
      <w:r>
        <w:t>з</w:t>
      </w:r>
      <w:r>
        <w:t xml:space="preserve"> </w:t>
      </w:r>
      <w:r>
        <w:t>нормальними</w:t>
      </w:r>
      <w:r>
        <w:t xml:space="preserve"> </w:t>
      </w:r>
      <w:r>
        <w:t>показниками</w:t>
      </w:r>
      <w:r>
        <w:t xml:space="preserve"> </w:t>
      </w:r>
      <w:r>
        <w:t>рівня</w:t>
      </w:r>
      <w:r>
        <w:t xml:space="preserve"> </w:t>
      </w:r>
      <w:r>
        <w:t>амілази</w:t>
      </w:r>
      <w:r>
        <w:t xml:space="preserve"> /</w:t>
      </w:r>
      <w:r>
        <w:t>ліпази</w:t>
      </w:r>
      <w:r>
        <w:t xml:space="preserve">; </w:t>
      </w:r>
      <w:r>
        <w:t>можливо підвищення</w:t>
      </w:r>
      <w:r>
        <w:t xml:space="preserve"> </w:t>
      </w:r>
      <w:r>
        <w:t>рівня</w:t>
      </w:r>
      <w:r>
        <w:t xml:space="preserve"> </w:t>
      </w:r>
      <w:r>
        <w:t>трансаміназ</w:t>
      </w:r>
      <w:r>
        <w:t xml:space="preserve">, </w:t>
      </w:r>
      <w:r>
        <w:t>лужної</w:t>
      </w:r>
      <w:r>
        <w:t xml:space="preserve"> </w:t>
      </w:r>
      <w:r>
        <w:t>фосфатази</w:t>
      </w:r>
      <w:r>
        <w:t xml:space="preserve">, </w:t>
      </w:r>
      <w:r>
        <w:t>прямої</w:t>
      </w:r>
      <w:r>
        <w:t xml:space="preserve"> </w:t>
      </w:r>
      <w:r>
        <w:t>фракції</w:t>
      </w:r>
      <w:r>
        <w:t xml:space="preserve"> </w:t>
      </w:r>
      <w:r>
        <w:t>білірубіну</w:t>
      </w:r>
      <w:r>
        <w:t xml:space="preserve">, </w:t>
      </w:r>
      <w:r>
        <w:t>за</w:t>
      </w:r>
      <w:r>
        <w:t xml:space="preserve"> </w:t>
      </w:r>
      <w:r>
        <w:t>часом пов</w:t>
      </w:r>
      <w:r>
        <w:t>´</w:t>
      </w:r>
      <w:r>
        <w:t>язаних</w:t>
      </w:r>
      <w:r>
        <w:t xml:space="preserve"> </w:t>
      </w:r>
      <w:r>
        <w:t>із</w:t>
      </w:r>
      <w:r>
        <w:t xml:space="preserve"> </w:t>
      </w:r>
      <w:r>
        <w:t>нападами</w:t>
      </w:r>
      <w:r>
        <w:t xml:space="preserve"> </w:t>
      </w:r>
      <w:r>
        <w:t>болю</w:t>
      </w:r>
      <w:r>
        <w:t xml:space="preserve">; </w:t>
      </w:r>
      <w:r>
        <w:t>розширення</w:t>
      </w:r>
      <w:r>
        <w:t xml:space="preserve"> </w:t>
      </w:r>
      <w:r>
        <w:t>ЗЖП</w:t>
      </w:r>
      <w:r>
        <w:t xml:space="preserve"> </w:t>
      </w:r>
      <w:r>
        <w:t>після</w:t>
      </w:r>
      <w:r>
        <w:t xml:space="preserve"> </w:t>
      </w:r>
      <w:r>
        <w:t>проведення</w:t>
      </w:r>
      <w:r>
        <w:t xml:space="preserve"> </w:t>
      </w:r>
      <w:r>
        <w:t>стимульованого</w:t>
      </w:r>
      <w:r>
        <w:t xml:space="preserve"> </w:t>
      </w:r>
      <w:r>
        <w:t>жирною їжею</w:t>
      </w:r>
      <w:r>
        <w:t xml:space="preserve"> </w:t>
      </w:r>
      <w:r>
        <w:t>теста</w:t>
      </w:r>
      <w:r>
        <w:t xml:space="preserve"> – </w:t>
      </w:r>
      <w:r>
        <w:t>ознака</w:t>
      </w:r>
      <w:r>
        <w:t xml:space="preserve"> </w:t>
      </w:r>
      <w:r>
        <w:t>дисфункції</w:t>
      </w:r>
      <w:r>
        <w:t xml:space="preserve"> </w:t>
      </w:r>
      <w:r>
        <w:t>СФО</w:t>
      </w:r>
      <w:r>
        <w:t xml:space="preserve"> (</w:t>
      </w:r>
      <w:r>
        <w:t>гіпертонус</w:t>
      </w:r>
      <w:r>
        <w:t>).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Г. 4 Діагностичні критерії функціонального панкреатичного розладу</w:t>
      </w:r>
    </w:p>
    <w:p w:rsidR="007F3BC3" w:rsidRDefault="008E2D0D">
      <w:pPr>
        <w:spacing w:after="268"/>
        <w:ind w:left="4" w:right="0"/>
      </w:pPr>
      <w:r>
        <w:t>Епігастральний</w:t>
      </w:r>
      <w:r>
        <w:t xml:space="preserve"> </w:t>
      </w:r>
      <w:r>
        <w:t>біль</w:t>
      </w:r>
      <w:r>
        <w:t xml:space="preserve"> </w:t>
      </w:r>
      <w:r>
        <w:t>у</w:t>
      </w:r>
      <w:r>
        <w:t xml:space="preserve"> </w:t>
      </w:r>
      <w:r>
        <w:t>поєднанні</w:t>
      </w:r>
      <w:r>
        <w:t xml:space="preserve"> </w:t>
      </w:r>
      <w:r>
        <w:t>з</w:t>
      </w:r>
      <w:r>
        <w:t xml:space="preserve"> </w:t>
      </w:r>
      <w:r>
        <w:t>підвищенням</w:t>
      </w:r>
      <w:r>
        <w:t xml:space="preserve"> </w:t>
      </w:r>
      <w:r>
        <w:t>рівня</w:t>
      </w:r>
      <w:r>
        <w:t xml:space="preserve"> </w:t>
      </w:r>
      <w:r>
        <w:t>амілази</w:t>
      </w:r>
      <w:r>
        <w:t xml:space="preserve"> / </w:t>
      </w:r>
      <w:r>
        <w:t>ліпази</w:t>
      </w:r>
      <w:r>
        <w:t xml:space="preserve"> </w:t>
      </w:r>
      <w:r>
        <w:t>сироватки</w:t>
      </w:r>
      <w:r>
        <w:t xml:space="preserve"> </w:t>
      </w:r>
      <w:r>
        <w:t>крові</w:t>
      </w:r>
      <w:r>
        <w:t xml:space="preserve">; </w:t>
      </w:r>
      <w:r>
        <w:t>можливо</w:t>
      </w:r>
      <w:r>
        <w:t xml:space="preserve">, </w:t>
      </w:r>
      <w:r>
        <w:t>ознаки</w:t>
      </w:r>
      <w:r>
        <w:t xml:space="preserve"> </w:t>
      </w:r>
      <w:r>
        <w:t>біохімічних</w:t>
      </w:r>
      <w:r>
        <w:t xml:space="preserve"> </w:t>
      </w:r>
      <w:r>
        <w:t>прявів</w:t>
      </w:r>
      <w:r>
        <w:t xml:space="preserve"> </w:t>
      </w:r>
      <w:r>
        <w:t>синдрому</w:t>
      </w:r>
      <w:r>
        <w:t xml:space="preserve"> </w:t>
      </w:r>
      <w:r>
        <w:t>холестазу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Д. ІНДИКАТОРИ ЯКОСТІ НАДАННЯ МЕДИЧНОЇ ДОПОМОГИ</w:t>
      </w:r>
    </w:p>
    <w:tbl>
      <w:tblPr>
        <w:tblStyle w:val="TableGrid"/>
        <w:tblW w:w="10171" w:type="dxa"/>
        <w:tblInd w:w="-426" w:type="dxa"/>
        <w:tblCellMar>
          <w:top w:w="60" w:type="dxa"/>
          <w:left w:w="108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427"/>
        <w:gridCol w:w="3202"/>
        <w:gridCol w:w="487"/>
        <w:gridCol w:w="529"/>
        <w:gridCol w:w="529"/>
        <w:gridCol w:w="529"/>
        <w:gridCol w:w="529"/>
        <w:gridCol w:w="2134"/>
        <w:gridCol w:w="1805"/>
      </w:tblGrid>
      <w:tr w:rsidR="007F3BC3">
        <w:trPr>
          <w:trHeight w:val="424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b/>
              </w:rPr>
              <w:t>№</w:t>
            </w:r>
          </w:p>
          <w:p w:rsidR="007F3BC3" w:rsidRDefault="008E2D0D">
            <w:pPr>
              <w:spacing w:after="114" w:line="259" w:lineRule="auto"/>
              <w:ind w:right="0" w:firstLine="0"/>
              <w:jc w:val="left"/>
            </w:pPr>
            <w:r>
              <w:rPr>
                <w:b/>
              </w:rPr>
              <w:t>п/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п</w:t>
            </w:r>
          </w:p>
        </w:tc>
        <w:tc>
          <w:tcPr>
            <w:tcW w:w="2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</w:rPr>
              <w:t>Індикатори</w:t>
            </w:r>
          </w:p>
        </w:tc>
        <w:tc>
          <w:tcPr>
            <w:tcW w:w="27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</w:rPr>
              <w:t>Порогове значення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38" w:lineRule="auto"/>
              <w:ind w:left="30" w:right="63" w:firstLine="0"/>
              <w:jc w:val="center"/>
            </w:pPr>
            <w:r>
              <w:rPr>
                <w:b/>
              </w:rPr>
              <w:t>Методика вимірювання</w:t>
            </w:r>
          </w:p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(обчислення)</w:t>
            </w:r>
          </w:p>
        </w:tc>
        <w:tc>
          <w:tcPr>
            <w:tcW w:w="2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Заходи впливу</w:t>
            </w:r>
          </w:p>
        </w:tc>
      </w:tr>
      <w:tr w:rsidR="007F3BC3">
        <w:trPr>
          <w:trHeight w:val="8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6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24459" name="Group 4244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33822" name="Rectangle 33822"/>
                              <wps:cNvSpPr/>
                              <wps:spPr>
                                <a:xfrm rot="5399999">
                                  <a:off x="-157072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4459" o:spid="_x0000_s1103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zpYfRykCAACqBAAADgAAAAAAAAAAAAAAAAAuAgAAZHJzL2Uyb0Rv&#10;Yy54bWxQSwECLQAUAAYACAAAACEA9YB579sAAAADAQAADwAAAAAAAAAAAAAAAACDBAAAZHJzL2Rv&#10;d25yZXYueG1sUEsFBgAAAAAEAAQA8wAAAIsFAAAAAA==&#10;">
                      <v:rect id="Rectangle 33822" o:spid="_x0000_s1104" style="position:absolute;left:-157072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r/S8QA&#10;AADeAAAADwAAAGRycy9kb3ducmV2LnhtbESP0YrCMBRE3xf8h3AF39bUCotUo4hSEHzorvoBl+ba&#10;VJub0sRa/94sLOzjMDNnmNVmsI3oqfO1YwWzaQKCuHS65krB5Zx/LkD4gKyxcUwKXuRhsx59rDDT&#10;7sk/1J9CJSKEfYYKTAhtJqUvDVn0U9cSR+/qOoshyq6SusNnhNtGpknyJS3WHBcMtrQzVN5PD6ug&#10;uBdm39f5pbodvabvwu3zcFBqMh62SxCBhvAf/msftIL5fJGm8HsnXgG5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6/0vEAAAA3gAAAA8AAAAAAAAAAAAAAAAAmAIAAGRycy9k&#10;b3ducmV2LnhtbFBLBQYAAAAABAAEAPUAAACJAwAAAAA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2013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24463" name="Group 4244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33823" name="Rectangle 33823"/>
                              <wps:cNvSpPr/>
                              <wps:spPr>
                                <a:xfrm rot="5399999">
                                  <a:off x="-157072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4463" o:spid="_x0000_s1105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iyR6SCkCAACqBAAADgAAAAAAAAAAAAAAAAAuAgAAZHJzL2Uyb0Rv&#10;Yy54bWxQSwECLQAUAAYACAAAACEA9YB579sAAAADAQAADwAAAAAAAAAAAAAAAACDBAAAZHJzL2Rv&#10;d25yZXYueG1sUEsFBgAAAAAEAAQA8wAAAIsFAAAAAA==&#10;">
                      <v:rect id="Rectangle 33823" o:spid="_x0000_s1106" style="position:absolute;left:-157072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Za0MQA&#10;AADeAAAADwAAAGRycy9kb3ducmV2LnhtbESP0YrCMBRE3xf8h3AF39ZUC4tUo4hSEHzorvoBl+ba&#10;VJub0sRa/94sLOzjMDNnmNVmsI3oqfO1YwWzaQKCuHS65krB5Zx/LkD4gKyxcUwKXuRhsx59rDDT&#10;7sk/1J9CJSKEfYYKTAhtJqUvDVn0U9cSR+/qOoshyq6SusNnhNtGzpPkS1qsOS4YbGlnqLyfHlZB&#10;cS/Mvq/zS3U7ek3fhdvn4aDUZDxslyACDeE//Nc+aAVpupin8HsnXgG5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2WtDEAAAA3gAAAA8AAAAAAAAAAAAAAAAAmAIAAGRycy9k&#10;b3ducmV2LnhtbFBLBQYAAAAABAAEAPUAAACJAwAAAAA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2014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24467" name="Group 4244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33824" name="Rectangle 33824"/>
                              <wps:cNvSpPr/>
                              <wps:spPr>
                                <a:xfrm rot="5399999">
                                  <a:off x="-157072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4467" o:spid="_x0000_s1107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">
                      <v:rect id="Rectangle 33824" o:spid="_x0000_s1108" style="position:absolute;left:-157072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/CpMUA&#10;AADeAAAADwAAAGRycy9kb3ducmV2LnhtbESP3YrCMBSE7wXfIRzBO039YZGuUUQpCHvRXfUBDs3Z&#10;ptqclCbW7tsbQdjLYWa+Ydbb3taio9ZXjhXMpgkI4sLpiksFl3M2WYHwAVlj7ZgU/JGH7WY4WGOq&#10;3YN/qDuFUkQI+xQVmBCaVEpfGLLop64hjt6vay2GKNtS6hYfEW5rOU+SD2mx4rhgsKG9oeJ2ulsF&#10;+S03h67KLuX1y2v6zt0hC0elxqN+9wkiUB/+w+/2UStYLFbzJbzuxCsgN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n8KkxQAAAN4AAAAPAAAAAAAAAAAAAAAAAJgCAABkcnMv&#10;ZG93bnJldi54bWxQSwUGAAAAAAQABAD1AAAAig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2015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24476" name="Group 4244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33825" name="Rectangle 33825"/>
                              <wps:cNvSpPr/>
                              <wps:spPr>
                                <a:xfrm rot="5399999">
                                  <a:off x="-157071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4476" o:spid="_x0000_s1109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UulO7CkCAACqBAAADgAAAAAAAAAAAAAAAAAuAgAAZHJzL2Uyb0Rv&#10;Yy54bWxQSwECLQAUAAYACAAAACEA9YB579sAAAADAQAADwAAAAAAAAAAAAAAAACDBAAAZHJzL2Rv&#10;d25yZXYueG1sUEsFBgAAAAAEAAQA8wAAAIsFAAAAAA==&#10;">
                      <v:rect id="Rectangle 33825" o:spid="_x0000_s1110" style="position:absolute;left:-157071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NnP8QA&#10;AADeAAAADwAAAGRycy9kb3ducmV2LnhtbESP0YrCMBRE3wX/IVzBN01VXKRrFFEKwj50V/2AS3O3&#10;qTY3pYm1+/dGEPZxmJkzzHrb21p01PrKsYLZNAFBXDhdcangcs4mKxA+IGusHZOCP/Kw3QwHa0y1&#10;e/APdadQighhn6ICE0KTSukLQxb91DXE0ft1rcUQZVtK3eIjwm0t50nyIS1WHBcMNrQ3VNxOd6sg&#10;v+Xm0FXZpbx+eU3fuTtk4ajUeNTvPkEE6sN/+N0+agWLxWq+hNedeAXk5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TZz/EAAAA3gAAAA8AAAAAAAAAAAAAAAAAmAIAAGRycy9k&#10;b3ducmV2LnhtbFBLBQYAAAAABAAEAPUAAACJAwAAAAA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2016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24480" name="Group 4244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33826" name="Rectangle 33826"/>
                              <wps:cNvSpPr/>
                              <wps:spPr>
                                <a:xfrm rot="5399999">
                                  <a:off x="-157072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4480" o:spid="_x0000_s1111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">
                      <v:rect id="Rectangle 33826" o:spid="_x0000_s1112" style="position:absolute;left:-157072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H5SMQA&#10;AADeAAAADwAAAGRycy9kb3ducmV2LnhtbESP0YrCMBRE3xf8h3AF39ZUBZFqFFEKgg/dVT/g0lyb&#10;anNTmljr3xthYR+HmTnDrDa9rUVHra8cK5iMExDEhdMVlwou5+x7AcIHZI21Y1LwIg+b9eBrhal2&#10;T/6l7hRKESHsU1RgQmhSKX1hyKIfu4Y4elfXWgxRtqXULT4j3NZymiRzabHiuGCwoZ2h4n56WAX5&#10;PTf7rsou5e3oNf3kbp+Fg1KjYb9dggjUh//wX/ugFcxmi+kcPnfiFZDr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B+UjEAAAA3gAAAA8AAAAAAAAAAAAAAAAAmAIAAGRycy9k&#10;b3ducmV2LnhtbFBLBQYAAAAABAAEAPUAAACJAwAAAAA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2017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359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1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 навчання медичного персоналу медикоорганізаційним технологіям клінічного протоколу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13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одиниць 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медико</w:t>
            </w:r>
            <w:r>
              <w:t>-</w:t>
            </w:r>
            <w:r>
              <w:t>організаційних технологій</w:t>
            </w:r>
            <w:r>
              <w:t xml:space="preserve"> </w:t>
            </w:r>
            <w:r>
              <w:t>даного клінічного</w:t>
            </w:r>
            <w:r>
              <w:t xml:space="preserve"> </w:t>
            </w:r>
            <w:r>
              <w:t>протоколу</w:t>
            </w:r>
            <w:r>
              <w:t xml:space="preserve"> </w:t>
            </w:r>
            <w:r>
              <w:t>і пройшли</w:t>
            </w:r>
            <w:r>
              <w:t xml:space="preserve"> </w:t>
            </w:r>
            <w:r>
              <w:t>навчання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загальна</w:t>
            </w:r>
            <w:r>
              <w:t xml:space="preserve"> </w:t>
            </w:r>
            <w:r>
              <w:t>кількість 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клінічного</w:t>
            </w:r>
            <w:r>
              <w:t xml:space="preserve"> </w:t>
            </w:r>
            <w:r>
              <w:t>протоколу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фізичних</w:t>
            </w:r>
            <w:r>
              <w:t xml:space="preserve"> </w:t>
            </w:r>
            <w:r>
              <w:t>осіб</w:t>
            </w:r>
            <w:r>
              <w:t>)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Наявність</w:t>
            </w:r>
            <w:r>
              <w:t xml:space="preserve"> </w:t>
            </w:r>
            <w:r>
              <w:t>наказу по</w:t>
            </w:r>
            <w:r>
              <w:t xml:space="preserve"> </w:t>
            </w:r>
            <w:r>
              <w:t>закладу</w:t>
            </w:r>
            <w:r>
              <w:t xml:space="preserve"> </w:t>
            </w:r>
            <w:r>
              <w:t>про впровадження клінічного протоколу</w:t>
            </w:r>
            <w:r>
              <w:t xml:space="preserve">, </w:t>
            </w:r>
            <w:r>
              <w:t>забезпечення мотивації медичного персоналу</w:t>
            </w:r>
            <w:r>
              <w:t xml:space="preserve"> </w:t>
            </w:r>
            <w:r>
              <w:t>до впровадження клінічного протоколу</w:t>
            </w:r>
          </w:p>
        </w:tc>
      </w:tr>
      <w:tr w:rsidR="007F3BC3">
        <w:trPr>
          <w:trHeight w:val="139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52" w:firstLine="0"/>
              <w:jc w:val="left"/>
            </w:pPr>
            <w:r>
              <w:t>Відсутність клінічних проявів</w:t>
            </w:r>
            <w:r>
              <w:t xml:space="preserve"> </w:t>
            </w:r>
            <w:r>
              <w:t>протягом року спостереження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9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яких не</w:t>
            </w:r>
            <w:r>
              <w:t xml:space="preserve"> </w:t>
            </w:r>
            <w:r>
              <w:t>реєструється</w:t>
            </w:r>
            <w:r>
              <w:t xml:space="preserve"> </w:t>
            </w:r>
            <w:r>
              <w:t>клінічні прояви</w:t>
            </w:r>
            <w:r>
              <w:t xml:space="preserve"> </w:t>
            </w:r>
            <w:r>
              <w:t>протягом</w:t>
            </w:r>
            <w:r>
              <w:t xml:space="preserve"> </w:t>
            </w:r>
            <w:r>
              <w:t>року 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звернулися</w:t>
            </w:r>
            <w:r>
              <w:t xml:space="preserve"> </w:t>
            </w:r>
            <w:r>
              <w:t>в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</w:t>
            </w:r>
          </w:p>
        </w:tc>
      </w:tr>
      <w:tr w:rsidR="007F3BC3">
        <w:trPr>
          <w:trHeight w:val="5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лікувальний</w:t>
            </w:r>
            <w:r>
              <w:t xml:space="preserve"> </w:t>
            </w:r>
            <w:r>
              <w:t>заклад</w:t>
            </w:r>
            <w:r>
              <w:t xml:space="preserve"> </w:t>
            </w:r>
            <w:r>
              <w:t>з приводу</w:t>
            </w:r>
            <w:r>
              <w:t xml:space="preserve"> </w:t>
            </w:r>
            <w:r>
              <w:t>ФРБТ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протоколу</w:t>
            </w:r>
          </w:p>
        </w:tc>
      </w:tr>
      <w:tr w:rsidR="007F3BC3">
        <w:trPr>
          <w:trHeight w:val="249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3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Відсутність ехографічих ознак</w:t>
            </w:r>
            <w:r>
              <w:t xml:space="preserve"> </w:t>
            </w:r>
            <w:r>
              <w:t>ФРБТ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49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яких не</w:t>
            </w:r>
            <w:r>
              <w:t xml:space="preserve"> </w:t>
            </w:r>
            <w:r>
              <w:t>реєструється ехографічих</w:t>
            </w:r>
            <w:r>
              <w:t xml:space="preserve"> </w:t>
            </w:r>
            <w:r>
              <w:t>ознак</w:t>
            </w:r>
            <w:r>
              <w:t xml:space="preserve"> </w:t>
            </w:r>
            <w:r>
              <w:t>ФРБТ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звернулися</w:t>
            </w:r>
            <w:r>
              <w:t xml:space="preserve"> </w:t>
            </w:r>
            <w:r>
              <w:t>в лікувальний</w:t>
            </w:r>
            <w:r>
              <w:t xml:space="preserve"> </w:t>
            </w:r>
            <w:r>
              <w:t>заклад</w:t>
            </w:r>
            <w:r>
              <w:t xml:space="preserve"> </w:t>
            </w:r>
            <w:r>
              <w:t>з приводу</w:t>
            </w:r>
            <w:r>
              <w:t xml:space="preserve"> </w:t>
            </w:r>
            <w:r>
              <w:t>ФРБТ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мали ехографічих</w:t>
            </w:r>
            <w:r>
              <w:t xml:space="preserve"> </w:t>
            </w:r>
            <w:r>
              <w:t>ознак</w:t>
            </w:r>
            <w:r>
              <w:t xml:space="preserve"> </w:t>
            </w:r>
            <w:r>
              <w:t>ФРБТ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  <w:tr w:rsidR="007F3BC3">
        <w:trPr>
          <w:trHeight w:val="415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4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Після</w:t>
            </w:r>
            <w:r>
              <w:t xml:space="preserve"> </w:t>
            </w:r>
            <w:r>
              <w:t>санаторно</w:t>
            </w:r>
            <w:r>
              <w:t>курортого лікування зменшення частоти</w:t>
            </w:r>
            <w:r>
              <w:t xml:space="preserve"> </w:t>
            </w:r>
            <w:r>
              <w:t>та тривалості загострень</w:t>
            </w:r>
            <w:r>
              <w:t xml:space="preserve">, </w:t>
            </w:r>
            <w:r>
              <w:t>зменшення вегетативних зрушень</w:t>
            </w:r>
            <w:r>
              <w:t xml:space="preserve">, </w:t>
            </w:r>
            <w:r>
              <w:t>поліпшення адаптаційнопристосувальниц ького</w:t>
            </w:r>
            <w:r>
              <w:t xml:space="preserve"> </w:t>
            </w:r>
            <w:r>
              <w:t>потенціалу організму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5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яких не</w:t>
            </w:r>
            <w:r>
              <w:t xml:space="preserve"> </w:t>
            </w:r>
            <w:r>
              <w:t>реєструється загострення</w:t>
            </w:r>
            <w:r>
              <w:t xml:space="preserve"> </w:t>
            </w:r>
            <w:r>
              <w:t>хвороби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після санаторно</w:t>
            </w:r>
            <w:r>
              <w:t>-</w:t>
            </w:r>
            <w:r>
              <w:t>курортного лікування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 дітей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звернулись</w:t>
            </w:r>
            <w:r>
              <w:t xml:space="preserve"> </w:t>
            </w:r>
            <w:r>
              <w:t>в лікувальний</w:t>
            </w:r>
            <w:r>
              <w:t xml:space="preserve"> </w:t>
            </w:r>
            <w:r>
              <w:t>заклад</w:t>
            </w:r>
            <w:r>
              <w:t xml:space="preserve"> </w:t>
            </w:r>
            <w:r>
              <w:t>після санаторно</w:t>
            </w:r>
            <w:r>
              <w:t>-</w:t>
            </w:r>
            <w:r>
              <w:t>курортного лікування</w:t>
            </w:r>
            <w:r>
              <w:t xml:space="preserve"> </w:t>
            </w:r>
            <w:r>
              <w:t>протягом</w:t>
            </w:r>
            <w:r>
              <w:t xml:space="preserve"> </w:t>
            </w:r>
            <w:r>
              <w:t>року з</w:t>
            </w:r>
            <w:r>
              <w:t xml:space="preserve"> </w:t>
            </w:r>
            <w:r>
              <w:t>приводу</w:t>
            </w:r>
            <w:r>
              <w:t xml:space="preserve"> </w:t>
            </w:r>
            <w:r>
              <w:t>загострення захворювання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</w:t>
            </w:r>
            <w:r>
              <w:t>ого протоколу</w:t>
            </w:r>
          </w:p>
        </w:tc>
      </w:tr>
    </w:tbl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Директор Департаменту реформ</w:t>
      </w:r>
    </w:p>
    <w:p w:rsidR="007F3BC3" w:rsidRDefault="008E2D0D">
      <w:pPr>
        <w:tabs>
          <w:tab w:val="center" w:pos="8496"/>
        </w:tabs>
        <w:spacing w:after="16" w:line="248" w:lineRule="auto"/>
        <w:ind w:left="-10" w:right="0" w:firstLine="0"/>
        <w:jc w:val="left"/>
      </w:pPr>
      <w:r>
        <w:rPr>
          <w:b/>
        </w:rPr>
        <w:t>та розвитку медичної допомоги МОЗ України</w:t>
      </w:r>
      <w:r>
        <w:rPr>
          <w:b/>
        </w:rPr>
        <w:tab/>
        <w:t>М. К. Хобзей</w:t>
      </w:r>
    </w:p>
    <w:p w:rsidR="007F3BC3" w:rsidRDefault="007F3BC3">
      <w:pPr>
        <w:sectPr w:rsidR="007F3BC3">
          <w:headerReference w:type="even" r:id="rId37"/>
          <w:headerReference w:type="default" r:id="rId38"/>
          <w:headerReference w:type="first" r:id="rId39"/>
          <w:pgSz w:w="11904" w:h="16840"/>
          <w:pgMar w:top="1423" w:right="848" w:bottom="1194" w:left="1418" w:header="905" w:footer="708" w:gutter="0"/>
          <w:pgNumType w:start="2"/>
          <w:cols w:space="720"/>
        </w:sectPr>
      </w:pPr>
    </w:p>
    <w:p w:rsidR="007F3BC3" w:rsidRDefault="008E2D0D">
      <w:pPr>
        <w:spacing w:after="23" w:line="265" w:lineRule="auto"/>
        <w:ind w:left="4708" w:right="0" w:hanging="10"/>
        <w:jc w:val="left"/>
      </w:pPr>
      <w:r>
        <w:t>12</w:t>
      </w:r>
      <w:r>
        <w:br w:type="page"/>
      </w:r>
    </w:p>
    <w:p w:rsidR="007F3BC3" w:rsidRDefault="008E2D0D">
      <w:pPr>
        <w:spacing w:after="0" w:line="265" w:lineRule="auto"/>
        <w:ind w:left="-5" w:right="0" w:hanging="10"/>
        <w:jc w:val="left"/>
      </w:pPr>
      <w:r>
        <w:rPr>
          <w:b/>
          <w:sz w:val="28"/>
        </w:rPr>
        <w:t>ЗАТВЕРДЖЕНО</w:t>
      </w:r>
    </w:p>
    <w:p w:rsidR="007F3BC3" w:rsidRDefault="008E2D0D">
      <w:pPr>
        <w:spacing w:after="5639"/>
        <w:ind w:left="-5" w:right="6219" w:hanging="10"/>
        <w:jc w:val="left"/>
      </w:pPr>
      <w:r>
        <w:rPr>
          <w:sz w:val="28"/>
        </w:rPr>
        <w:t>Наказ</w:t>
      </w:r>
      <w:r>
        <w:rPr>
          <w:sz w:val="28"/>
        </w:rPr>
        <w:t xml:space="preserve"> </w:t>
      </w:r>
      <w:r>
        <w:rPr>
          <w:sz w:val="28"/>
        </w:rPr>
        <w:t>Міністерства 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’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 xml:space="preserve">України </w:t>
      </w:r>
      <w:r>
        <w:rPr>
          <w:sz w:val="28"/>
        </w:rPr>
        <w:t xml:space="preserve">____________2013 </w:t>
      </w:r>
      <w:r>
        <w:rPr>
          <w:sz w:val="28"/>
        </w:rPr>
        <w:t>р</w:t>
      </w:r>
      <w:r>
        <w:rPr>
          <w:sz w:val="28"/>
        </w:rPr>
        <w:t xml:space="preserve">. </w:t>
      </w:r>
      <w:r>
        <w:rPr>
          <w:sz w:val="28"/>
        </w:rPr>
        <w:t>№</w:t>
      </w:r>
      <w:r>
        <w:rPr>
          <w:sz w:val="28"/>
        </w:rPr>
        <w:t>____</w:t>
      </w:r>
    </w:p>
    <w:p w:rsidR="007F3BC3" w:rsidRDefault="008E2D0D">
      <w:pPr>
        <w:spacing w:after="17"/>
        <w:ind w:left="186" w:right="178" w:hanging="10"/>
        <w:jc w:val="center"/>
      </w:pPr>
      <w:r>
        <w:rPr>
          <w:b/>
          <w:sz w:val="32"/>
        </w:rPr>
        <w:t>УНІФІКОВАНИЙ</w:t>
      </w:r>
    </w:p>
    <w:p w:rsidR="007F3BC3" w:rsidRDefault="008E2D0D">
      <w:pPr>
        <w:spacing w:after="3" w:line="265" w:lineRule="auto"/>
        <w:ind w:left="2867" w:right="0" w:hanging="10"/>
        <w:jc w:val="left"/>
      </w:pPr>
      <w:r>
        <w:rPr>
          <w:b/>
          <w:sz w:val="32"/>
        </w:rPr>
        <w:t>КЛІНІЧНИЙ ПРОТОКОЛ</w:t>
      </w:r>
    </w:p>
    <w:p w:rsidR="007F3BC3" w:rsidRDefault="008E2D0D">
      <w:pPr>
        <w:spacing w:after="3" w:line="265" w:lineRule="auto"/>
        <w:ind w:left="2867" w:right="0" w:hanging="10"/>
        <w:jc w:val="left"/>
      </w:pPr>
      <w:r>
        <w:rPr>
          <w:b/>
          <w:sz w:val="32"/>
        </w:rPr>
        <w:t>МЕДИЧНОЇ ДОПОМОГИ</w:t>
      </w:r>
    </w:p>
    <w:p w:rsidR="007F3BC3" w:rsidRDefault="008E2D0D">
      <w:pPr>
        <w:spacing w:after="3" w:line="259" w:lineRule="auto"/>
        <w:ind w:left="10" w:right="1507" w:hanging="10"/>
        <w:jc w:val="right"/>
      </w:pPr>
      <w:r>
        <w:rPr>
          <w:b/>
          <w:sz w:val="32"/>
        </w:rPr>
        <w:t>ДІТЯМ ІЗ ХРОНІЧНИМ ХОЛЕЦИСТИТОМ</w:t>
      </w:r>
    </w:p>
    <w:p w:rsidR="007F3BC3" w:rsidRDefault="008E2D0D">
      <w:pPr>
        <w:spacing w:after="298" w:line="259" w:lineRule="auto"/>
        <w:ind w:left="10" w:right="0" w:hanging="10"/>
        <w:jc w:val="center"/>
      </w:pPr>
      <w:r>
        <w:rPr>
          <w:sz w:val="28"/>
        </w:rPr>
        <w:t>Київ</w:t>
      </w:r>
      <w:r>
        <w:rPr>
          <w:sz w:val="28"/>
        </w:rPr>
        <w:t xml:space="preserve"> 2012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Перелік скорочень, що використовуються в протоколі: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АлАТ</w:t>
      </w:r>
      <w:r>
        <w:rPr>
          <w:sz w:val="28"/>
        </w:rPr>
        <w:t xml:space="preserve"> – </w:t>
      </w:r>
      <w:r>
        <w:rPr>
          <w:sz w:val="28"/>
        </w:rPr>
        <w:t>аланін</w:t>
      </w:r>
      <w:r>
        <w:rPr>
          <w:sz w:val="28"/>
        </w:rPr>
        <w:t xml:space="preserve"> </w:t>
      </w:r>
      <w:r>
        <w:rPr>
          <w:sz w:val="28"/>
        </w:rPr>
        <w:t>амінотрансфераза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АсАТ</w:t>
      </w:r>
      <w:r>
        <w:rPr>
          <w:sz w:val="28"/>
        </w:rPr>
        <w:t xml:space="preserve"> – </w:t>
      </w:r>
      <w:r>
        <w:rPr>
          <w:sz w:val="28"/>
        </w:rPr>
        <w:t>аспартатамінотрансфераза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ЖВП</w:t>
      </w:r>
      <w:r>
        <w:rPr>
          <w:sz w:val="28"/>
        </w:rPr>
        <w:t xml:space="preserve"> – </w:t>
      </w:r>
      <w:r>
        <w:rPr>
          <w:sz w:val="28"/>
        </w:rPr>
        <w:t>жовчовивідні</w:t>
      </w:r>
      <w:r>
        <w:rPr>
          <w:sz w:val="28"/>
        </w:rPr>
        <w:t xml:space="preserve"> </w:t>
      </w:r>
      <w:r>
        <w:rPr>
          <w:sz w:val="28"/>
        </w:rPr>
        <w:t>шляхи</w:t>
      </w:r>
    </w:p>
    <w:p w:rsidR="007F3BC3" w:rsidRDefault="008E2D0D">
      <w:pPr>
        <w:spacing w:after="1" w:line="357" w:lineRule="auto"/>
        <w:ind w:left="-5" w:right="0" w:hanging="10"/>
        <w:jc w:val="left"/>
      </w:pPr>
      <w:r>
        <w:rPr>
          <w:sz w:val="28"/>
        </w:rPr>
        <w:t>МКХ</w:t>
      </w:r>
      <w:r>
        <w:rPr>
          <w:sz w:val="28"/>
        </w:rPr>
        <w:t xml:space="preserve">-10 – </w:t>
      </w:r>
      <w:r>
        <w:rPr>
          <w:sz w:val="28"/>
        </w:rPr>
        <w:t>міжнародна</w:t>
      </w:r>
      <w:r>
        <w:rPr>
          <w:sz w:val="28"/>
        </w:rPr>
        <w:t xml:space="preserve"> </w:t>
      </w:r>
      <w:r>
        <w:rPr>
          <w:sz w:val="28"/>
        </w:rPr>
        <w:t>статистична</w:t>
      </w:r>
      <w:r>
        <w:rPr>
          <w:sz w:val="28"/>
        </w:rPr>
        <w:t xml:space="preserve"> </w:t>
      </w:r>
      <w:r>
        <w:rPr>
          <w:sz w:val="28"/>
        </w:rPr>
        <w:t>класифікація</w:t>
      </w:r>
      <w:r>
        <w:rPr>
          <w:sz w:val="28"/>
        </w:rPr>
        <w:t xml:space="preserve"> </w:t>
      </w:r>
      <w:r>
        <w:rPr>
          <w:sz w:val="28"/>
        </w:rPr>
        <w:t>хвороб</w:t>
      </w:r>
      <w:r>
        <w:rPr>
          <w:sz w:val="28"/>
        </w:rPr>
        <w:t xml:space="preserve"> </w:t>
      </w:r>
      <w:r>
        <w:rPr>
          <w:sz w:val="28"/>
        </w:rPr>
        <w:t>та</w:t>
      </w:r>
      <w:r>
        <w:rPr>
          <w:sz w:val="28"/>
        </w:rPr>
        <w:t xml:space="preserve"> </w:t>
      </w:r>
      <w:r>
        <w:rPr>
          <w:sz w:val="28"/>
        </w:rPr>
        <w:t>споріднених проблем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10-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МОЗ</w:t>
      </w:r>
      <w:r>
        <w:rPr>
          <w:sz w:val="28"/>
        </w:rPr>
        <w:t xml:space="preserve"> – </w:t>
      </w:r>
      <w:r>
        <w:rPr>
          <w:sz w:val="28"/>
        </w:rPr>
        <w:t>Міністерство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України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СРБ</w:t>
      </w:r>
      <w:r>
        <w:rPr>
          <w:sz w:val="28"/>
        </w:rPr>
        <w:t xml:space="preserve"> – «</w:t>
      </w:r>
      <w:r>
        <w:rPr>
          <w:sz w:val="28"/>
        </w:rPr>
        <w:t>С</w:t>
      </w:r>
      <w:r>
        <w:rPr>
          <w:sz w:val="28"/>
        </w:rPr>
        <w:t xml:space="preserve">» – </w:t>
      </w:r>
      <w:r>
        <w:rPr>
          <w:sz w:val="28"/>
        </w:rPr>
        <w:t>реактивний</w:t>
      </w:r>
      <w:r>
        <w:rPr>
          <w:sz w:val="28"/>
        </w:rPr>
        <w:t xml:space="preserve"> </w:t>
      </w:r>
      <w:r>
        <w:rPr>
          <w:sz w:val="28"/>
        </w:rPr>
        <w:t>білок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УЗД</w:t>
      </w:r>
      <w:r>
        <w:rPr>
          <w:sz w:val="28"/>
        </w:rPr>
        <w:t xml:space="preserve"> – </w:t>
      </w:r>
      <w:r>
        <w:rPr>
          <w:sz w:val="28"/>
        </w:rPr>
        <w:t>ультразвукова</w:t>
      </w:r>
      <w:r>
        <w:rPr>
          <w:sz w:val="28"/>
        </w:rPr>
        <w:t xml:space="preserve"> </w:t>
      </w:r>
      <w:r>
        <w:rPr>
          <w:sz w:val="28"/>
        </w:rPr>
        <w:t>діагностика</w:t>
      </w:r>
    </w:p>
    <w:p w:rsidR="007F3BC3" w:rsidRDefault="008E2D0D">
      <w:pPr>
        <w:spacing w:after="632"/>
        <w:ind w:left="-5" w:right="0" w:hanging="10"/>
        <w:jc w:val="left"/>
      </w:pPr>
      <w:r>
        <w:rPr>
          <w:sz w:val="28"/>
        </w:rPr>
        <w:t>ШОЕ</w:t>
      </w:r>
      <w:r>
        <w:rPr>
          <w:sz w:val="28"/>
        </w:rPr>
        <w:t xml:space="preserve"> – </w:t>
      </w:r>
      <w:r>
        <w:rPr>
          <w:sz w:val="28"/>
        </w:rPr>
        <w:t>швидкість</w:t>
      </w:r>
      <w:r>
        <w:rPr>
          <w:sz w:val="28"/>
        </w:rPr>
        <w:t xml:space="preserve"> </w:t>
      </w:r>
      <w:r>
        <w:rPr>
          <w:sz w:val="28"/>
        </w:rPr>
        <w:t>зсідання</w:t>
      </w:r>
      <w:r>
        <w:rPr>
          <w:sz w:val="28"/>
        </w:rPr>
        <w:t xml:space="preserve"> </w:t>
      </w:r>
      <w:r>
        <w:rPr>
          <w:sz w:val="28"/>
        </w:rPr>
        <w:t>еритроцитів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А. ПАСПОРТНА ЧАСТИНА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 xml:space="preserve">А. 1 Діагноз: </w:t>
      </w:r>
      <w:r>
        <w:rPr>
          <w:sz w:val="28"/>
        </w:rPr>
        <w:t>Хронічний</w:t>
      </w:r>
      <w:r>
        <w:rPr>
          <w:sz w:val="28"/>
        </w:rPr>
        <w:t xml:space="preserve"> </w:t>
      </w:r>
      <w:r>
        <w:rPr>
          <w:sz w:val="28"/>
        </w:rPr>
        <w:t>холецистит</w:t>
      </w:r>
    </w:p>
    <w:p w:rsidR="007F3BC3" w:rsidRDefault="008E2D0D">
      <w:pPr>
        <w:spacing w:after="200" w:line="265" w:lineRule="auto"/>
        <w:ind w:left="-5" w:right="0" w:hanging="10"/>
        <w:jc w:val="left"/>
      </w:pPr>
      <w:r>
        <w:rPr>
          <w:b/>
          <w:sz w:val="28"/>
        </w:rPr>
        <w:t>А. 2 Шифр згідно МКБ-10: К 81.1</w:t>
      </w:r>
    </w:p>
    <w:p w:rsidR="007F3BC3" w:rsidRDefault="008E2D0D">
      <w:pPr>
        <w:numPr>
          <w:ilvl w:val="0"/>
          <w:numId w:val="28"/>
        </w:numPr>
        <w:spacing w:after="171"/>
        <w:ind w:right="0" w:hanging="360"/>
        <w:jc w:val="left"/>
      </w:pPr>
      <w:r>
        <w:rPr>
          <w:sz w:val="28"/>
        </w:rPr>
        <w:t>К</w:t>
      </w:r>
      <w:r>
        <w:rPr>
          <w:sz w:val="28"/>
        </w:rPr>
        <w:t xml:space="preserve">81.1 – </w:t>
      </w:r>
      <w:r>
        <w:rPr>
          <w:sz w:val="28"/>
        </w:rPr>
        <w:t>хронічний</w:t>
      </w:r>
      <w:r>
        <w:rPr>
          <w:sz w:val="28"/>
        </w:rPr>
        <w:t xml:space="preserve"> </w:t>
      </w:r>
      <w:r>
        <w:rPr>
          <w:sz w:val="28"/>
        </w:rPr>
        <w:t>холецистит</w:t>
      </w:r>
    </w:p>
    <w:p w:rsidR="007F3BC3" w:rsidRDefault="008E2D0D">
      <w:pPr>
        <w:numPr>
          <w:ilvl w:val="0"/>
          <w:numId w:val="28"/>
        </w:numPr>
        <w:spacing w:after="95"/>
        <w:ind w:right="0" w:hanging="360"/>
        <w:jc w:val="left"/>
      </w:pPr>
      <w:r>
        <w:rPr>
          <w:sz w:val="28"/>
        </w:rPr>
        <w:t>К</w:t>
      </w:r>
      <w:r>
        <w:rPr>
          <w:sz w:val="28"/>
        </w:rPr>
        <w:t xml:space="preserve">83.0 – </w:t>
      </w:r>
      <w:r>
        <w:rPr>
          <w:sz w:val="28"/>
        </w:rPr>
        <w:t>холангіт</w:t>
      </w:r>
    </w:p>
    <w:p w:rsidR="007F3BC3" w:rsidRDefault="008E2D0D">
      <w:pPr>
        <w:spacing w:after="1" w:line="357" w:lineRule="auto"/>
        <w:ind w:left="-5" w:right="0" w:hanging="10"/>
        <w:jc w:val="left"/>
      </w:pPr>
      <w:r>
        <w:rPr>
          <w:b/>
          <w:sz w:val="28"/>
        </w:rPr>
        <w:t xml:space="preserve">А. 3 </w:t>
      </w:r>
      <w:r>
        <w:rPr>
          <w:sz w:val="28"/>
        </w:rPr>
        <w:t>Потенційні</w:t>
      </w:r>
      <w:r>
        <w:rPr>
          <w:sz w:val="28"/>
        </w:rPr>
        <w:t xml:space="preserve"> </w:t>
      </w:r>
      <w:r>
        <w:rPr>
          <w:sz w:val="28"/>
        </w:rPr>
        <w:t>користувачі</w:t>
      </w:r>
      <w:r>
        <w:rPr>
          <w:sz w:val="28"/>
        </w:rPr>
        <w:t xml:space="preserve">: </w:t>
      </w:r>
      <w:r>
        <w:rPr>
          <w:sz w:val="28"/>
        </w:rPr>
        <w:t>дитячі</w:t>
      </w:r>
      <w:r>
        <w:rPr>
          <w:sz w:val="28"/>
        </w:rPr>
        <w:t xml:space="preserve"> </w:t>
      </w:r>
      <w:r>
        <w:rPr>
          <w:sz w:val="28"/>
        </w:rPr>
        <w:t>гастроентерологи</w:t>
      </w:r>
      <w:r>
        <w:rPr>
          <w:sz w:val="28"/>
        </w:rPr>
        <w:t xml:space="preserve">, </w:t>
      </w:r>
      <w:r>
        <w:rPr>
          <w:sz w:val="28"/>
        </w:rPr>
        <w:t>лікарі</w:t>
      </w:r>
      <w:r>
        <w:rPr>
          <w:sz w:val="28"/>
        </w:rPr>
        <w:t>-</w:t>
      </w:r>
      <w:r>
        <w:rPr>
          <w:sz w:val="28"/>
        </w:rPr>
        <w:t>педіатри</w:t>
      </w:r>
      <w:r>
        <w:rPr>
          <w:sz w:val="28"/>
        </w:rPr>
        <w:t xml:space="preserve">, </w:t>
      </w:r>
      <w:r>
        <w:rPr>
          <w:sz w:val="28"/>
        </w:rPr>
        <w:t>лікарі загальної</w:t>
      </w:r>
      <w:r>
        <w:rPr>
          <w:sz w:val="28"/>
        </w:rPr>
        <w:t xml:space="preserve"> </w:t>
      </w:r>
      <w:r>
        <w:rPr>
          <w:sz w:val="28"/>
        </w:rPr>
        <w:t>практики</w:t>
      </w:r>
      <w:r>
        <w:rPr>
          <w:sz w:val="28"/>
        </w:rPr>
        <w:t>-</w:t>
      </w:r>
      <w:r>
        <w:rPr>
          <w:sz w:val="28"/>
        </w:rPr>
        <w:t>сімейної</w:t>
      </w:r>
      <w:r>
        <w:rPr>
          <w:sz w:val="28"/>
        </w:rPr>
        <w:t xml:space="preserve"> </w:t>
      </w:r>
      <w:r>
        <w:rPr>
          <w:sz w:val="28"/>
        </w:rPr>
        <w:t>медицини</w:t>
      </w:r>
      <w:r>
        <w:rPr>
          <w:sz w:val="28"/>
        </w:rPr>
        <w:t xml:space="preserve">, </w:t>
      </w:r>
      <w:r>
        <w:rPr>
          <w:sz w:val="28"/>
        </w:rPr>
        <w:t>організатори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</w:p>
    <w:p w:rsidR="007F3BC3" w:rsidRDefault="008E2D0D">
      <w:pPr>
        <w:spacing w:after="2" w:line="357" w:lineRule="auto"/>
        <w:ind w:left="-5" w:right="0" w:hanging="10"/>
        <w:jc w:val="left"/>
      </w:pPr>
      <w:r>
        <w:rPr>
          <w:b/>
          <w:sz w:val="28"/>
        </w:rPr>
        <w:t xml:space="preserve">А. 4 </w:t>
      </w:r>
      <w:r>
        <w:rPr>
          <w:sz w:val="28"/>
        </w:rPr>
        <w:t>Мета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: </w:t>
      </w:r>
      <w:r>
        <w:rPr>
          <w:sz w:val="28"/>
        </w:rPr>
        <w:t>стандартизувати</w:t>
      </w:r>
      <w:r>
        <w:rPr>
          <w:sz w:val="28"/>
        </w:rPr>
        <w:t xml:space="preserve"> </w:t>
      </w:r>
      <w:r>
        <w:rPr>
          <w:sz w:val="28"/>
        </w:rPr>
        <w:t>медичну</w:t>
      </w:r>
      <w:r>
        <w:rPr>
          <w:sz w:val="28"/>
        </w:rPr>
        <w:t xml:space="preserve"> </w:t>
      </w:r>
      <w:r>
        <w:rPr>
          <w:sz w:val="28"/>
        </w:rPr>
        <w:t>допомогу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</w:t>
      </w:r>
      <w:r>
        <w:rPr>
          <w:sz w:val="28"/>
        </w:rPr>
        <w:t xml:space="preserve"> </w:t>
      </w:r>
      <w:r>
        <w:rPr>
          <w:sz w:val="28"/>
        </w:rPr>
        <w:t>хронічним холециститом</w:t>
      </w:r>
      <w:r>
        <w:rPr>
          <w:sz w:val="28"/>
        </w:rPr>
        <w:t>.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 xml:space="preserve">А. 5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складання</w:t>
      </w:r>
      <w:r>
        <w:rPr>
          <w:sz w:val="28"/>
        </w:rPr>
        <w:t xml:space="preserve"> – 2012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6</w:t>
      </w:r>
      <w:r>
        <w:rPr>
          <w:sz w:val="28"/>
        </w:rPr>
        <w:t xml:space="preserve">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планового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 – 2017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7F3BC3">
      <w:pPr>
        <w:sectPr w:rsidR="007F3BC3">
          <w:headerReference w:type="even" r:id="rId40"/>
          <w:headerReference w:type="default" r:id="rId41"/>
          <w:headerReference w:type="first" r:id="rId42"/>
          <w:pgSz w:w="11904" w:h="16840"/>
          <w:pgMar w:top="905" w:right="849" w:bottom="4277" w:left="1418" w:header="708" w:footer="708" w:gutter="0"/>
          <w:pgNumType w:start="0"/>
          <w:cols w:space="720"/>
          <w:titlePg/>
        </w:sectPr>
      </w:pP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Б</w:t>
      </w:r>
      <w:r>
        <w:rPr>
          <w:b/>
        </w:rPr>
        <w:t>. 1 ЕПІДЕМІОЛОГІЯ:</w:t>
      </w:r>
    </w:p>
    <w:p w:rsidR="007F3BC3" w:rsidRDefault="008E2D0D">
      <w:pPr>
        <w:ind w:left="4" w:right="0"/>
      </w:pPr>
      <w:r>
        <w:t>Хронічний</w:t>
      </w:r>
      <w:r>
        <w:t xml:space="preserve"> </w:t>
      </w:r>
      <w:r>
        <w:t>холецистит</w:t>
      </w:r>
      <w:r>
        <w:t xml:space="preserve"> – </w:t>
      </w:r>
      <w:r>
        <w:t>захворювання</w:t>
      </w:r>
      <w:r>
        <w:t xml:space="preserve"> </w:t>
      </w:r>
      <w:r>
        <w:t>жовчного</w:t>
      </w:r>
      <w:r>
        <w:t xml:space="preserve"> </w:t>
      </w:r>
      <w:r>
        <w:t>міхура</w:t>
      </w:r>
      <w:r>
        <w:t xml:space="preserve">, </w:t>
      </w:r>
      <w:r>
        <w:t>в</w:t>
      </w:r>
      <w:r>
        <w:t xml:space="preserve"> </w:t>
      </w:r>
      <w:r>
        <w:t>основі</w:t>
      </w:r>
      <w:r>
        <w:t xml:space="preserve"> </w:t>
      </w:r>
      <w:r>
        <w:t>якого</w:t>
      </w:r>
      <w:r>
        <w:t xml:space="preserve"> </w:t>
      </w:r>
      <w:r>
        <w:t>лежать</w:t>
      </w:r>
      <w:r>
        <w:t xml:space="preserve"> </w:t>
      </w:r>
      <w:r>
        <w:t>запальні зміни</w:t>
      </w:r>
      <w:r>
        <w:t xml:space="preserve"> </w:t>
      </w:r>
      <w:r>
        <w:t>стінки</w:t>
      </w:r>
      <w:r>
        <w:t xml:space="preserve"> </w:t>
      </w:r>
      <w:r>
        <w:t>жовчного</w:t>
      </w:r>
      <w:r>
        <w:t xml:space="preserve"> </w:t>
      </w:r>
      <w:r>
        <w:t>міхура</w:t>
      </w:r>
      <w:r>
        <w:t xml:space="preserve"> </w:t>
      </w:r>
      <w:r>
        <w:t>різної</w:t>
      </w:r>
      <w:r>
        <w:t xml:space="preserve"> </w:t>
      </w:r>
      <w:r>
        <w:t>етіології</w:t>
      </w:r>
      <w:r>
        <w:t>.</w:t>
      </w:r>
    </w:p>
    <w:p w:rsidR="007F3BC3" w:rsidRDefault="008E2D0D">
      <w:pPr>
        <w:ind w:left="4" w:right="0"/>
      </w:pPr>
      <w:r>
        <w:t>Хронічний</w:t>
      </w:r>
      <w:r>
        <w:t xml:space="preserve"> </w:t>
      </w:r>
      <w:r>
        <w:t>холангіт</w:t>
      </w:r>
      <w:r>
        <w:t xml:space="preserve"> – </w:t>
      </w:r>
      <w:r>
        <w:t>хронічне</w:t>
      </w:r>
      <w:r>
        <w:t xml:space="preserve"> </w:t>
      </w:r>
      <w:r>
        <w:t>рецидивуюче</w:t>
      </w:r>
      <w:r>
        <w:t xml:space="preserve"> </w:t>
      </w:r>
      <w:r>
        <w:t>запальне</w:t>
      </w:r>
      <w:r>
        <w:t xml:space="preserve"> </w:t>
      </w:r>
      <w:r>
        <w:t>захворювання</w:t>
      </w:r>
      <w:r>
        <w:t xml:space="preserve"> </w:t>
      </w:r>
      <w:r>
        <w:t>жовчних</w:t>
      </w:r>
      <w:r>
        <w:t xml:space="preserve"> </w:t>
      </w:r>
      <w:r>
        <w:t>проток</w:t>
      </w:r>
      <w:r>
        <w:t xml:space="preserve">. </w:t>
      </w:r>
      <w:r>
        <w:t>Хронічний</w:t>
      </w:r>
      <w:r>
        <w:t xml:space="preserve"> </w:t>
      </w:r>
      <w:r>
        <w:t>холецистохолангі</w:t>
      </w:r>
      <w:r>
        <w:t>т</w:t>
      </w:r>
      <w:r>
        <w:t xml:space="preserve"> – </w:t>
      </w:r>
      <w:r>
        <w:t>хронічне</w:t>
      </w:r>
      <w:r>
        <w:t xml:space="preserve"> </w:t>
      </w:r>
      <w:r>
        <w:t>поліетіологічне</w:t>
      </w:r>
      <w:r>
        <w:t xml:space="preserve"> </w:t>
      </w:r>
      <w:r>
        <w:t>запальне</w:t>
      </w:r>
      <w:r>
        <w:t xml:space="preserve"> </w:t>
      </w:r>
      <w:r>
        <w:t>захворювання</w:t>
      </w:r>
      <w:r>
        <w:t xml:space="preserve"> </w:t>
      </w:r>
      <w:r>
        <w:t>жовчного міхура</w:t>
      </w:r>
      <w:r>
        <w:t xml:space="preserve"> </w:t>
      </w:r>
      <w:r>
        <w:t>і</w:t>
      </w:r>
      <w:r>
        <w:t xml:space="preserve"> </w:t>
      </w:r>
      <w:r>
        <w:t>жовчних</w:t>
      </w:r>
      <w:r>
        <w:t xml:space="preserve"> </w:t>
      </w:r>
      <w:r>
        <w:t>шляхів</w:t>
      </w:r>
      <w:r>
        <w:t xml:space="preserve">, </w:t>
      </w:r>
      <w:r>
        <w:t>що</w:t>
      </w:r>
      <w:r>
        <w:t xml:space="preserve"> </w:t>
      </w:r>
      <w:r>
        <w:t>сполучається</w:t>
      </w:r>
      <w:r>
        <w:t xml:space="preserve"> </w:t>
      </w:r>
      <w:r>
        <w:t>з</w:t>
      </w:r>
      <w:r>
        <w:t xml:space="preserve"> </w:t>
      </w:r>
      <w:r>
        <w:t>функціональними</w:t>
      </w:r>
      <w:r>
        <w:t xml:space="preserve"> </w:t>
      </w:r>
      <w:r>
        <w:t>порушеннями</w:t>
      </w:r>
      <w:r>
        <w:t xml:space="preserve"> </w:t>
      </w:r>
      <w:r>
        <w:t>у</w:t>
      </w:r>
      <w:r>
        <w:t xml:space="preserve"> </w:t>
      </w:r>
      <w:r>
        <w:t>жовчному міхурі</w:t>
      </w:r>
      <w:r>
        <w:t xml:space="preserve"> </w:t>
      </w:r>
      <w:r>
        <w:t>та</w:t>
      </w:r>
      <w:r>
        <w:t xml:space="preserve"> </w:t>
      </w:r>
      <w:r>
        <w:t>жовчних</w:t>
      </w:r>
      <w:r>
        <w:t xml:space="preserve"> </w:t>
      </w:r>
      <w:r>
        <w:t>протоках</w:t>
      </w:r>
      <w:r>
        <w:t xml:space="preserve">, </w:t>
      </w:r>
      <w:r>
        <w:t>змінами</w:t>
      </w:r>
      <w:r>
        <w:t xml:space="preserve"> </w:t>
      </w:r>
      <w:r>
        <w:t>фізико</w:t>
      </w:r>
      <w:r>
        <w:t>-</w:t>
      </w:r>
      <w:r>
        <w:t>хімічних</w:t>
      </w:r>
      <w:r>
        <w:t xml:space="preserve"> </w:t>
      </w:r>
      <w:r>
        <w:t>властивостей</w:t>
      </w:r>
      <w:r>
        <w:t xml:space="preserve"> </w:t>
      </w:r>
      <w:r>
        <w:t>і</w:t>
      </w:r>
      <w:r>
        <w:t xml:space="preserve"> </w:t>
      </w:r>
      <w:r>
        <w:t>біохімічної</w:t>
      </w:r>
      <w:r>
        <w:t xml:space="preserve"> </w:t>
      </w:r>
      <w:r>
        <w:t>структури жовчі</w:t>
      </w:r>
      <w:r>
        <w:t xml:space="preserve"> (</w:t>
      </w:r>
      <w:r>
        <w:t>форма</w:t>
      </w:r>
      <w:r>
        <w:t xml:space="preserve"> </w:t>
      </w:r>
      <w:r>
        <w:t>запального</w:t>
      </w:r>
      <w:r>
        <w:t xml:space="preserve"> </w:t>
      </w:r>
      <w:r>
        <w:t>захворювання</w:t>
      </w:r>
      <w:r>
        <w:t xml:space="preserve"> </w:t>
      </w:r>
      <w:r>
        <w:t>біліарного</w:t>
      </w:r>
      <w:r>
        <w:t xml:space="preserve"> </w:t>
      </w:r>
      <w:r>
        <w:t>тракту</w:t>
      </w:r>
      <w:r>
        <w:t xml:space="preserve">, </w:t>
      </w:r>
      <w:r>
        <w:t>за</w:t>
      </w:r>
      <w:r>
        <w:t xml:space="preserve"> </w:t>
      </w:r>
      <w:r>
        <w:t>локалізацією</w:t>
      </w:r>
      <w:r>
        <w:t xml:space="preserve">, </w:t>
      </w:r>
      <w:r>
        <w:t>що</w:t>
      </w:r>
      <w:r>
        <w:t xml:space="preserve"> </w:t>
      </w:r>
      <w:r>
        <w:t>зустрічається у</w:t>
      </w:r>
      <w:r>
        <w:t xml:space="preserve"> </w:t>
      </w:r>
      <w:r>
        <w:t>дітей</w:t>
      </w:r>
      <w:r>
        <w:t xml:space="preserve"> </w:t>
      </w:r>
      <w:r>
        <w:t>переважно</w:t>
      </w:r>
      <w:r>
        <w:t>).</w:t>
      </w:r>
    </w:p>
    <w:p w:rsidR="007F3BC3" w:rsidRDefault="008E2D0D">
      <w:pPr>
        <w:ind w:left="4" w:right="0"/>
      </w:pPr>
      <w:r>
        <w:t>Етіопатогенетичні</w:t>
      </w:r>
      <w:r>
        <w:t xml:space="preserve"> </w:t>
      </w:r>
      <w:r>
        <w:t>фактори</w:t>
      </w:r>
      <w:r>
        <w:t xml:space="preserve"> </w:t>
      </w:r>
      <w:r>
        <w:t>формування</w:t>
      </w:r>
      <w:r>
        <w:t xml:space="preserve"> </w:t>
      </w:r>
      <w:r>
        <w:t>хронічного</w:t>
      </w:r>
      <w:r>
        <w:t xml:space="preserve"> </w:t>
      </w:r>
      <w:r>
        <w:t>запального</w:t>
      </w:r>
      <w:r>
        <w:t xml:space="preserve"> </w:t>
      </w:r>
      <w:r>
        <w:t>процесу</w:t>
      </w:r>
      <w:r>
        <w:t xml:space="preserve"> </w:t>
      </w:r>
      <w:r>
        <w:t>біліарного</w:t>
      </w:r>
      <w:r>
        <w:t xml:space="preserve"> </w:t>
      </w:r>
      <w:r>
        <w:t>тракту</w:t>
      </w:r>
      <w:r>
        <w:t xml:space="preserve">: </w:t>
      </w:r>
      <w:r>
        <w:t>інфекція</w:t>
      </w:r>
      <w:r>
        <w:t xml:space="preserve"> (</w:t>
      </w:r>
      <w:r>
        <w:t>ентерогенний</w:t>
      </w:r>
      <w:r>
        <w:t xml:space="preserve">, </w:t>
      </w:r>
      <w:r>
        <w:t>гематогенний</w:t>
      </w:r>
      <w:r>
        <w:t xml:space="preserve"> </w:t>
      </w:r>
      <w:r>
        <w:t>та</w:t>
      </w:r>
      <w:r>
        <w:t xml:space="preserve"> </w:t>
      </w:r>
      <w:r>
        <w:t>лімфогенний</w:t>
      </w:r>
      <w:r>
        <w:t xml:space="preserve"> </w:t>
      </w:r>
      <w:r>
        <w:t>шляхи</w:t>
      </w:r>
      <w:r>
        <w:t xml:space="preserve">), </w:t>
      </w:r>
      <w:r>
        <w:t>функціональні</w:t>
      </w:r>
      <w:r>
        <w:t xml:space="preserve"> </w:t>
      </w:r>
      <w:r>
        <w:t>розлади бі</w:t>
      </w:r>
      <w:r>
        <w:t>ліарного</w:t>
      </w:r>
      <w:r>
        <w:t xml:space="preserve"> </w:t>
      </w:r>
      <w:r>
        <w:t>тракту</w:t>
      </w:r>
      <w:r>
        <w:t xml:space="preserve">, </w:t>
      </w:r>
      <w:r>
        <w:t>аномалії</w:t>
      </w:r>
      <w:r>
        <w:t xml:space="preserve"> </w:t>
      </w:r>
      <w:r>
        <w:t>розвитку</w:t>
      </w:r>
      <w:r>
        <w:t xml:space="preserve"> </w:t>
      </w:r>
      <w:r>
        <w:t>ЖВШ</w:t>
      </w:r>
      <w:r>
        <w:t xml:space="preserve">, </w:t>
      </w:r>
      <w:r>
        <w:t>холелітіаз</w:t>
      </w:r>
      <w:r>
        <w:t xml:space="preserve">, </w:t>
      </w:r>
      <w:r>
        <w:t>панкреатобіліарний</w:t>
      </w:r>
      <w:r>
        <w:t xml:space="preserve"> </w:t>
      </w:r>
      <w:r>
        <w:t>рефлюкс</w:t>
      </w:r>
      <w:r>
        <w:t xml:space="preserve">, </w:t>
      </w:r>
      <w:r>
        <w:t>захворювання</w:t>
      </w:r>
      <w:r>
        <w:t xml:space="preserve"> </w:t>
      </w:r>
      <w:r>
        <w:t>шлунково</w:t>
      </w:r>
      <w:r>
        <w:t>-</w:t>
      </w:r>
      <w:r>
        <w:t>кишкового</w:t>
      </w:r>
      <w:r>
        <w:t xml:space="preserve"> </w:t>
      </w:r>
      <w:r>
        <w:t>тракту</w:t>
      </w:r>
      <w:r>
        <w:t xml:space="preserve">, </w:t>
      </w:r>
      <w:r>
        <w:t>ендокринні</w:t>
      </w:r>
      <w:r>
        <w:t xml:space="preserve"> </w:t>
      </w:r>
      <w:r>
        <w:t>розлади</w:t>
      </w:r>
      <w:r>
        <w:t xml:space="preserve">, </w:t>
      </w:r>
      <w:r>
        <w:t>паразитарні</w:t>
      </w:r>
      <w:r>
        <w:t xml:space="preserve"> </w:t>
      </w:r>
      <w:r>
        <w:t>інвазії</w:t>
      </w:r>
      <w:r>
        <w:t xml:space="preserve">, </w:t>
      </w:r>
      <w:r>
        <w:t>аутоімунні</w:t>
      </w:r>
      <w:r>
        <w:t xml:space="preserve"> </w:t>
      </w:r>
      <w:r>
        <w:t>процеси</w:t>
      </w:r>
      <w:r>
        <w:t>.</w:t>
      </w:r>
    </w:p>
    <w:p w:rsidR="007F3BC3" w:rsidRDefault="008E2D0D">
      <w:pPr>
        <w:spacing w:after="402"/>
        <w:ind w:left="4" w:right="0"/>
      </w:pPr>
      <w:r>
        <w:t>Розповсюдженість</w:t>
      </w:r>
      <w:r>
        <w:t xml:space="preserve"> </w:t>
      </w:r>
      <w:r>
        <w:t>серед</w:t>
      </w:r>
      <w:r>
        <w:t xml:space="preserve"> </w:t>
      </w:r>
      <w:r>
        <w:t>дитячого</w:t>
      </w:r>
      <w:r>
        <w:t xml:space="preserve"> </w:t>
      </w:r>
      <w:r>
        <w:t>населення</w:t>
      </w:r>
      <w:r>
        <w:t xml:space="preserve"> </w:t>
      </w:r>
      <w:r>
        <w:t>в</w:t>
      </w:r>
      <w:r>
        <w:t xml:space="preserve"> </w:t>
      </w:r>
      <w:r>
        <w:t>Україні</w:t>
      </w:r>
      <w:r>
        <w:t xml:space="preserve"> </w:t>
      </w:r>
      <w:r>
        <w:t>досягає</w:t>
      </w:r>
      <w:r>
        <w:t xml:space="preserve"> 12 ‰.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 xml:space="preserve">Б. 2 </w:t>
      </w:r>
      <w:r>
        <w:rPr>
          <w:b/>
        </w:rPr>
        <w:t>ПРОТОКОЛ МЕДИЧНОЇ ДОПОМОГИ</w:t>
      </w:r>
    </w:p>
    <w:tbl>
      <w:tblPr>
        <w:tblStyle w:val="TableGrid"/>
        <w:tblW w:w="10648" w:type="dxa"/>
        <w:tblInd w:w="-568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999"/>
        <w:gridCol w:w="2233"/>
        <w:gridCol w:w="5416"/>
      </w:tblGrid>
      <w:tr w:rsidR="007F3BC3">
        <w:trPr>
          <w:trHeight w:val="56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Положення протоколу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Обґрунтування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firstLine="0"/>
              <w:jc w:val="center"/>
            </w:pPr>
            <w:r>
              <w:rPr>
                <w:b/>
              </w:rPr>
              <w:t>Необхідні дії</w:t>
            </w:r>
          </w:p>
        </w:tc>
      </w:tr>
      <w:tr w:rsidR="007F3BC3">
        <w:trPr>
          <w:trHeight w:val="290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Б. 2. 1 Амбулаторний етап</w:t>
            </w:r>
          </w:p>
        </w:tc>
      </w:tr>
      <w:tr w:rsidR="007F3BC3">
        <w:trPr>
          <w:trHeight w:val="47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підозрою</w:t>
            </w:r>
            <w:r>
              <w:t xml:space="preserve"> </w:t>
            </w:r>
            <w:r>
              <w:t>на хронічний холецистит</w:t>
            </w:r>
            <w:r>
              <w:t xml:space="preserve"> </w:t>
            </w:r>
            <w:r>
              <w:t>повинні бути</w:t>
            </w:r>
            <w:r>
              <w:t xml:space="preserve"> </w:t>
            </w:r>
            <w:r>
              <w:t>обстежені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дітей 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 діагностика</w:t>
            </w:r>
            <w:r>
              <w:t xml:space="preserve"> </w:t>
            </w:r>
            <w:r>
              <w:t>ХХ зменшує</w:t>
            </w:r>
            <w:r>
              <w:t xml:space="preserve"> </w:t>
            </w:r>
            <w:r>
              <w:t>ризик розвитку ускладнень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[Gallbladder Disease in Children.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Cholecystitis,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Lippincott Williams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 xml:space="preserve">&amp; Wilkins; 2006; </w:t>
            </w:r>
            <w:r>
              <w:t>Билиарная патология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детей</w:t>
            </w:r>
            <w:r>
              <w:t>,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Запруднов</w:t>
            </w:r>
            <w:r>
              <w:t xml:space="preserve"> </w:t>
            </w:r>
            <w:r>
              <w:t>А</w:t>
            </w:r>
            <w:r>
              <w:t>.</w:t>
            </w:r>
            <w:r>
              <w:t>М</w:t>
            </w:r>
            <w:r>
              <w:t>., 2008] (</w:t>
            </w:r>
            <w:r>
              <w:t>Рівень доказовості</w:t>
            </w:r>
            <w:r>
              <w:t xml:space="preserve"> </w:t>
            </w:r>
            <w:r>
              <w:t>С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</w:pPr>
            <w:r>
              <w:t>Обстеження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спостереження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дитячим гастроентерологом</w:t>
            </w:r>
            <w:r>
              <w:t xml:space="preserve">, </w:t>
            </w:r>
            <w:r>
              <w:t>педіатром</w:t>
            </w:r>
            <w:r>
              <w:t xml:space="preserve"> </w:t>
            </w:r>
            <w:r>
              <w:t>чи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загальної практики</w:t>
            </w:r>
            <w:r>
              <w:t>-</w:t>
            </w:r>
            <w:r>
              <w:t>сімейної</w:t>
            </w:r>
            <w:r>
              <w:t xml:space="preserve"> </w:t>
            </w:r>
            <w:r>
              <w:t>медицини</w:t>
            </w:r>
            <w:r>
              <w:t>.</w:t>
            </w:r>
          </w:p>
        </w:tc>
      </w:tr>
      <w:tr w:rsidR="007F3BC3">
        <w:trPr>
          <w:trHeight w:val="194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2" w:firstLine="0"/>
              <w:jc w:val="left"/>
            </w:pPr>
            <w:r>
              <w:t>Лікування</w:t>
            </w:r>
            <w:r>
              <w:t xml:space="preserve"> </w:t>
            </w:r>
            <w:r>
              <w:t>в амбулаторнополіклінічних умовах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Можливо</w:t>
            </w:r>
            <w:r>
              <w:t xml:space="preserve"> </w:t>
            </w:r>
            <w:r>
              <w:t>початковий</w:t>
            </w:r>
            <w:r>
              <w:t xml:space="preserve"> </w:t>
            </w:r>
            <w:r>
              <w:t>курс</w:t>
            </w:r>
            <w:r>
              <w:t xml:space="preserve"> </w:t>
            </w:r>
            <w:r>
              <w:t>провести</w:t>
            </w:r>
            <w:r>
              <w:t xml:space="preserve"> </w:t>
            </w:r>
            <w:r>
              <w:t>стаціонарно</w:t>
            </w:r>
            <w:r>
              <w:t xml:space="preserve">, </w:t>
            </w:r>
            <w:r>
              <w:t>а</w:t>
            </w:r>
            <w:r>
              <w:t xml:space="preserve"> </w:t>
            </w:r>
            <w:r>
              <w:t xml:space="preserve">далі </w:t>
            </w:r>
            <w:r>
              <w:t xml:space="preserve">– </w:t>
            </w:r>
            <w:r>
              <w:t>в</w:t>
            </w:r>
            <w:r>
              <w:t xml:space="preserve"> </w:t>
            </w:r>
            <w:r>
              <w:t>умовах</w:t>
            </w:r>
            <w:r>
              <w:t xml:space="preserve"> </w:t>
            </w:r>
            <w:r>
              <w:t>денного</w:t>
            </w:r>
            <w:r>
              <w:t xml:space="preserve"> </w:t>
            </w:r>
            <w:r>
              <w:t>стаціонару</w:t>
            </w:r>
            <w:r>
              <w:t xml:space="preserve"> </w:t>
            </w:r>
            <w:r>
              <w:t>чи</w:t>
            </w:r>
            <w:r>
              <w:t xml:space="preserve"> </w:t>
            </w:r>
            <w:r>
              <w:t>амбулаторно</w:t>
            </w:r>
            <w:r>
              <w:t>.</w:t>
            </w:r>
          </w:p>
        </w:tc>
      </w:tr>
      <w:tr w:rsidR="007F3BC3">
        <w:trPr>
          <w:trHeight w:val="361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Б. 2.2 Стаціонарний етап</w:t>
            </w:r>
          </w:p>
        </w:tc>
      </w:tr>
      <w:tr w:rsidR="007F3BC3">
        <w:trPr>
          <w:trHeight w:val="47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Госпіталізація</w:t>
            </w:r>
            <w:r>
              <w:t xml:space="preserve"> </w:t>
            </w:r>
            <w:r>
              <w:t>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Тривалість</w:t>
            </w:r>
            <w:r>
              <w:t xml:space="preserve"> </w:t>
            </w:r>
            <w:r>
              <w:t>стаціонарного</w:t>
            </w:r>
            <w:r>
              <w:t xml:space="preserve"> </w:t>
            </w:r>
            <w:r>
              <w:t>лікування</w:t>
            </w:r>
            <w:r>
              <w:rPr>
                <w:b/>
              </w:rPr>
              <w:t xml:space="preserve"> </w:t>
            </w:r>
            <w:r>
              <w:t>до</w:t>
            </w:r>
            <w:r>
              <w:t xml:space="preserve"> 2-</w:t>
            </w:r>
            <w:r>
              <w:t>х</w:t>
            </w:r>
            <w:r>
              <w:t xml:space="preserve"> </w:t>
            </w:r>
            <w:r>
              <w:t>тижнів</w:t>
            </w:r>
            <w:r>
              <w:t>,</w:t>
            </w:r>
          </w:p>
        </w:tc>
      </w:tr>
    </w:tbl>
    <w:p w:rsidR="007F3BC3" w:rsidRDefault="007F3BC3">
      <w:pPr>
        <w:spacing w:after="0" w:line="259" w:lineRule="auto"/>
        <w:ind w:left="-1418" w:right="11056" w:firstLine="0"/>
        <w:jc w:val="left"/>
      </w:pPr>
    </w:p>
    <w:tbl>
      <w:tblPr>
        <w:tblStyle w:val="TableGrid"/>
        <w:tblW w:w="10646" w:type="dxa"/>
        <w:tblInd w:w="-568" w:type="dxa"/>
        <w:tblCellMar>
          <w:top w:w="59" w:type="dxa"/>
          <w:left w:w="0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2411"/>
        <w:gridCol w:w="2269"/>
        <w:gridCol w:w="185"/>
        <w:gridCol w:w="5781"/>
      </w:tblGrid>
      <w:tr w:rsidR="007F3BC3">
        <w:trPr>
          <w:trHeight w:val="166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57" w:firstLine="0"/>
              <w:jc w:val="left"/>
            </w:pPr>
            <w:r>
              <w:t>стаціонар здійснюється</w:t>
            </w:r>
            <w:r>
              <w:t xml:space="preserve"> </w:t>
            </w:r>
            <w:r>
              <w:t>для встановлення діагнозу</w:t>
            </w:r>
            <w:r>
              <w:t xml:space="preserve"> </w:t>
            </w:r>
            <w:r>
              <w:t>та лікування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108" w:right="0" w:firstLine="0"/>
              <w:jc w:val="left"/>
            </w:pPr>
            <w:r>
              <w:t>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ХМАПО</w:t>
            </w:r>
          </w:p>
        </w:tc>
        <w:tc>
          <w:tcPr>
            <w:tcW w:w="5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7" w:right="0" w:firstLine="0"/>
            </w:pPr>
            <w:r>
              <w:t>можливо</w:t>
            </w:r>
            <w:r>
              <w:t xml:space="preserve"> </w:t>
            </w:r>
            <w:r>
              <w:t>початковий</w:t>
            </w:r>
            <w:r>
              <w:t xml:space="preserve"> </w:t>
            </w:r>
            <w:r>
              <w:t>курс</w:t>
            </w:r>
            <w:r>
              <w:t xml:space="preserve"> </w:t>
            </w:r>
            <w:r>
              <w:t>провести</w:t>
            </w:r>
            <w:r>
              <w:t xml:space="preserve"> </w:t>
            </w:r>
            <w:r>
              <w:t>стаціонарно</w:t>
            </w:r>
            <w:r>
              <w:t xml:space="preserve">, </w:t>
            </w:r>
            <w:r>
              <w:t>а</w:t>
            </w:r>
            <w:r>
              <w:t xml:space="preserve"> </w:t>
            </w:r>
            <w:r>
              <w:t xml:space="preserve">далі </w:t>
            </w:r>
            <w:r>
              <w:t xml:space="preserve">– </w:t>
            </w:r>
            <w:r>
              <w:t>в</w:t>
            </w:r>
            <w:r>
              <w:t xml:space="preserve"> </w:t>
            </w:r>
            <w:r>
              <w:t>умовах</w:t>
            </w:r>
            <w:r>
              <w:t xml:space="preserve"> </w:t>
            </w:r>
            <w:r>
              <w:t>денного</w:t>
            </w:r>
            <w:r>
              <w:t xml:space="preserve"> </w:t>
            </w:r>
            <w:r>
              <w:t>стаціонару</w:t>
            </w:r>
            <w:r>
              <w:t xml:space="preserve"> </w:t>
            </w:r>
            <w:r>
              <w:t>чи</w:t>
            </w:r>
            <w:r>
              <w:t xml:space="preserve"> </w:t>
            </w:r>
            <w:r>
              <w:t>амбулаторно</w:t>
            </w:r>
            <w:r>
              <w:t>.</w:t>
            </w:r>
          </w:p>
        </w:tc>
      </w:tr>
      <w:tr w:rsidR="007F3BC3">
        <w:trPr>
          <w:trHeight w:val="473"/>
        </w:trPr>
        <w:tc>
          <w:tcPr>
            <w:tcW w:w="10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7" w:right="0" w:firstLine="0"/>
              <w:jc w:val="center"/>
            </w:pPr>
            <w:r>
              <w:rPr>
                <w:b/>
              </w:rPr>
              <w:t>Б. 2.3 Діагностика</w:t>
            </w:r>
          </w:p>
        </w:tc>
      </w:tr>
      <w:tr w:rsidR="007F3BC3">
        <w:trPr>
          <w:trHeight w:val="249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Встановлення діагнозу</w:t>
            </w:r>
            <w:r>
              <w:t xml:space="preserve"> </w:t>
            </w:r>
            <w:r>
              <w:t>хронічного холециститу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дітей 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 діагностика</w:t>
            </w:r>
            <w:r>
              <w:t xml:space="preserve"> </w:t>
            </w:r>
            <w:r>
              <w:t>ХХ зменшує</w:t>
            </w:r>
            <w:r>
              <w:t xml:space="preserve"> </w:t>
            </w:r>
            <w:r>
              <w:t>ризик розвитку ускладнень</w:t>
            </w:r>
            <w:r>
              <w:t xml:space="preserve"> (</w:t>
            </w:r>
            <w:r>
              <w:t>Рівень доказовості</w:t>
            </w:r>
            <w:r>
              <w:t xml:space="preserve"> </w:t>
            </w:r>
            <w:r>
              <w:t>С</w:t>
            </w:r>
            <w:r>
              <w:t>)</w:t>
            </w:r>
          </w:p>
        </w:tc>
        <w:tc>
          <w:tcPr>
            <w:tcW w:w="5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7" w:right="0" w:firstLine="0"/>
              <w:jc w:val="left"/>
            </w:pPr>
            <w:r>
              <w:t>Об</w:t>
            </w:r>
            <w:r>
              <w:t>’</w:t>
            </w:r>
            <w:r>
              <w:t>єм</w:t>
            </w:r>
            <w:r>
              <w:t xml:space="preserve"> </w:t>
            </w:r>
            <w:r>
              <w:t>діагностики</w:t>
            </w:r>
            <w:r>
              <w:t>:</w:t>
            </w:r>
          </w:p>
          <w:p w:rsidR="007F3BC3" w:rsidRDefault="008E2D0D">
            <w:pPr>
              <w:spacing w:after="0" w:line="238" w:lineRule="auto"/>
              <w:ind w:left="107" w:right="0" w:firstLine="0"/>
            </w:pPr>
            <w:r>
              <w:t>Клінічний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визначення</w:t>
            </w:r>
            <w:r>
              <w:t xml:space="preserve"> </w:t>
            </w:r>
            <w:r>
              <w:t>рівня сироваткового</w:t>
            </w:r>
            <w:r>
              <w:t xml:space="preserve"> </w:t>
            </w:r>
            <w:r>
              <w:t>холестерину</w:t>
            </w:r>
            <w:r>
              <w:t xml:space="preserve">, </w:t>
            </w:r>
            <w:r>
              <w:t>лужної</w:t>
            </w:r>
            <w:r>
              <w:t xml:space="preserve"> </w:t>
            </w:r>
            <w:r>
              <w:t>фосфатази</w:t>
            </w:r>
            <w:r>
              <w:t xml:space="preserve">, </w:t>
            </w:r>
            <w:r>
              <w:t>білірубіну</w:t>
            </w:r>
            <w:r>
              <w:t xml:space="preserve"> (</w:t>
            </w:r>
            <w:r>
              <w:t>загального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фракцій</w:t>
            </w:r>
            <w:r>
              <w:t xml:space="preserve">), </w:t>
            </w:r>
            <w:r>
              <w:t>АсАТ</w:t>
            </w:r>
            <w:r>
              <w:t xml:space="preserve">, </w:t>
            </w:r>
            <w:r>
              <w:t>АлАТ</w:t>
            </w:r>
            <w:r>
              <w:t xml:space="preserve">, </w:t>
            </w:r>
            <w:r>
              <w:t>ГГТП</w:t>
            </w:r>
            <w:r>
              <w:t xml:space="preserve">, </w:t>
            </w:r>
            <w:r>
              <w:t>амілази</w:t>
            </w:r>
            <w:r>
              <w:t xml:space="preserve"> /</w:t>
            </w:r>
            <w:r>
              <w:t>ліпази</w:t>
            </w:r>
            <w:r>
              <w:t>, «</w:t>
            </w:r>
            <w:r>
              <w:t>С</w:t>
            </w:r>
            <w:r>
              <w:t>» -</w:t>
            </w:r>
            <w:r>
              <w:t>реактивного</w:t>
            </w:r>
            <w:r>
              <w:t xml:space="preserve"> </w:t>
            </w:r>
            <w:r>
              <w:t>білку</w:t>
            </w:r>
            <w:r>
              <w:t xml:space="preserve"> (</w:t>
            </w:r>
            <w:r>
              <w:t>СРБ</w:t>
            </w:r>
            <w:r>
              <w:t>).</w:t>
            </w:r>
          </w:p>
          <w:p w:rsidR="007F3BC3" w:rsidRDefault="008E2D0D">
            <w:pPr>
              <w:spacing w:after="0" w:line="259" w:lineRule="auto"/>
              <w:ind w:left="107" w:right="0" w:firstLine="0"/>
            </w:pPr>
            <w:r>
              <w:t>УЗД</w:t>
            </w:r>
            <w:r>
              <w:t xml:space="preserve"> </w:t>
            </w:r>
            <w:r>
              <w:t>жовчного</w:t>
            </w:r>
            <w:r>
              <w:t xml:space="preserve"> </w:t>
            </w:r>
            <w:r>
              <w:t>міхура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жовчовивідних</w:t>
            </w:r>
            <w:r>
              <w:t xml:space="preserve"> </w:t>
            </w:r>
            <w:r>
              <w:t>шляхів</w:t>
            </w:r>
            <w:r>
              <w:t xml:space="preserve">, </w:t>
            </w:r>
            <w:r>
              <w:t>печінки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підшлункової</w:t>
            </w:r>
            <w:r>
              <w:t xml:space="preserve"> </w:t>
            </w:r>
            <w:r>
              <w:t>залози</w:t>
            </w:r>
            <w:r>
              <w:t xml:space="preserve">; </w:t>
            </w:r>
            <w:r>
              <w:t>за</w:t>
            </w:r>
            <w:r>
              <w:t xml:space="preserve"> </w:t>
            </w:r>
            <w:r>
              <w:t>показаннями</w:t>
            </w:r>
            <w:r>
              <w:t xml:space="preserve"> </w:t>
            </w:r>
            <w:r>
              <w:t>дуоденальне</w:t>
            </w:r>
            <w:r>
              <w:t xml:space="preserve"> </w:t>
            </w:r>
            <w:r>
              <w:t>зондування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наступним</w:t>
            </w:r>
            <w:r>
              <w:t xml:space="preserve"> </w:t>
            </w:r>
            <w:r>
              <w:t>мікроскопічним</w:t>
            </w:r>
            <w:r>
              <w:t xml:space="preserve"> </w:t>
            </w:r>
            <w:r>
              <w:t>і біохімічним</w:t>
            </w:r>
            <w:r>
              <w:t xml:space="preserve"> </w:t>
            </w:r>
            <w:r>
              <w:t>дослідженням</w:t>
            </w:r>
            <w:r>
              <w:t xml:space="preserve"> </w:t>
            </w:r>
            <w:r>
              <w:t>жовчі</w:t>
            </w:r>
            <w:r>
              <w:t xml:space="preserve">. </w:t>
            </w:r>
            <w:r>
              <w:t>ФЕГДС</w:t>
            </w:r>
            <w:r>
              <w:t>.</w:t>
            </w:r>
          </w:p>
        </w:tc>
      </w:tr>
      <w:tr w:rsidR="007F3BC3">
        <w:trPr>
          <w:trHeight w:val="287"/>
        </w:trPr>
        <w:tc>
          <w:tcPr>
            <w:tcW w:w="10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6" w:right="0" w:firstLine="0"/>
              <w:jc w:val="center"/>
            </w:pPr>
            <w:r>
              <w:rPr>
                <w:b/>
              </w:rPr>
              <w:t>Б. 2. 4 Лікування</w:t>
            </w:r>
          </w:p>
        </w:tc>
      </w:tr>
      <w:tr w:rsidR="007F3BC3">
        <w:trPr>
          <w:trHeight w:val="602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1" w:firstLine="0"/>
              <w:jc w:val="left"/>
            </w:pPr>
            <w:r>
              <w:t>Дітям</w:t>
            </w:r>
            <w:r>
              <w:t xml:space="preserve"> </w:t>
            </w:r>
            <w:r>
              <w:t>із загостренням хронічного холециститу потрібно</w:t>
            </w:r>
            <w:r>
              <w:t xml:space="preserve"> </w:t>
            </w:r>
            <w:r>
              <w:t>вносити корективи</w:t>
            </w:r>
            <w:r>
              <w:t xml:space="preserve"> </w:t>
            </w:r>
            <w:r>
              <w:t>щодо режиму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1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78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-78" w:right="0" w:firstLine="0"/>
              <w:jc w:val="left"/>
            </w:pPr>
            <w:r>
              <w:t>Постільний</w:t>
            </w:r>
            <w:r>
              <w:t xml:space="preserve"> </w:t>
            </w:r>
            <w:r>
              <w:t>режим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період</w:t>
            </w:r>
            <w:r>
              <w:t xml:space="preserve"> </w:t>
            </w:r>
            <w:r>
              <w:t>загострення</w:t>
            </w:r>
            <w:r>
              <w:t xml:space="preserve"> (3-5 </w:t>
            </w:r>
            <w:r>
              <w:t>днів</w:t>
            </w:r>
            <w:r>
              <w:t>).</w:t>
            </w:r>
          </w:p>
        </w:tc>
      </w:tr>
      <w:tr w:rsidR="007F3BC3">
        <w:trPr>
          <w:trHeight w:val="13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139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Дітям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хронічним холециститом потрібно</w:t>
            </w:r>
            <w:r>
              <w:t xml:space="preserve"> </w:t>
            </w:r>
            <w:r>
              <w:t>вносити корективи</w:t>
            </w:r>
            <w:r>
              <w:t xml:space="preserve"> </w:t>
            </w:r>
            <w:r>
              <w:t>щодо харчування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5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7" w:right="0" w:firstLine="0"/>
              <w:jc w:val="left"/>
            </w:pPr>
            <w:r>
              <w:t>Дієта</w:t>
            </w:r>
            <w:r>
              <w:t xml:space="preserve">: </w:t>
            </w:r>
            <w:r>
              <w:t>стіл</w:t>
            </w:r>
            <w:r>
              <w:t xml:space="preserve"> </w:t>
            </w:r>
            <w:r>
              <w:t>№</w:t>
            </w:r>
            <w:r>
              <w:t xml:space="preserve"> 5 </w:t>
            </w:r>
            <w:r>
              <w:t>за</w:t>
            </w:r>
            <w:r>
              <w:t xml:space="preserve"> </w:t>
            </w:r>
            <w:r>
              <w:t>Певзнером</w:t>
            </w:r>
            <w:r>
              <w:t>.</w:t>
            </w:r>
          </w:p>
        </w:tc>
      </w:tr>
      <w:tr w:rsidR="007F3BC3">
        <w:trPr>
          <w:trHeight w:val="580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хронічним холециститом повинні</w:t>
            </w:r>
            <w:r>
              <w:t xml:space="preserve"> </w:t>
            </w:r>
            <w:r>
              <w:t>отримувати медикаментозне лікування</w:t>
            </w:r>
            <w:r>
              <w:t xml:space="preserve"> </w:t>
            </w:r>
            <w:r>
              <w:t>в залежності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стадії захворювання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108" w:right="39" w:firstLine="0"/>
              <w:jc w:val="left"/>
            </w:pPr>
            <w:r>
              <w:t>Досвід</w:t>
            </w:r>
            <w:r>
              <w:t xml:space="preserve"> </w:t>
            </w:r>
            <w:r>
              <w:t>лікування дітей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світі доводить</w:t>
            </w:r>
            <w:r>
              <w:t xml:space="preserve">, </w:t>
            </w:r>
            <w:r>
              <w:t>що патогенетична медикаментозна терапія</w:t>
            </w:r>
            <w:r>
              <w:t xml:space="preserve"> </w:t>
            </w:r>
            <w:r>
              <w:t>сприяє більш</w:t>
            </w:r>
            <w:r>
              <w:t xml:space="preserve"> </w:t>
            </w:r>
            <w:r>
              <w:t>швидкому усуненню клінічних</w:t>
            </w:r>
            <w:r>
              <w:t xml:space="preserve"> </w:t>
            </w:r>
            <w:r>
              <w:t>проявів захворювання</w:t>
            </w:r>
            <w:r>
              <w:t xml:space="preserve">, </w:t>
            </w:r>
            <w:r>
              <w:t>скорочує</w:t>
            </w:r>
            <w:r>
              <w:t xml:space="preserve"> </w:t>
            </w:r>
            <w:r>
              <w:t>терміни госпіталізації</w:t>
            </w:r>
          </w:p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С</w:t>
            </w:r>
            <w:r>
              <w:t>)</w:t>
            </w:r>
          </w:p>
        </w:tc>
        <w:tc>
          <w:tcPr>
            <w:tcW w:w="5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7" w:right="0" w:firstLine="0"/>
              <w:jc w:val="left"/>
            </w:pPr>
            <w:r>
              <w:rPr>
                <w:i/>
              </w:rPr>
              <w:t>При загостренні</w:t>
            </w:r>
            <w:r>
              <w:t>:</w:t>
            </w:r>
          </w:p>
          <w:p w:rsidR="007F3BC3" w:rsidRDefault="008E2D0D">
            <w:pPr>
              <w:spacing w:after="0" w:line="238" w:lineRule="auto"/>
              <w:ind w:left="107" w:right="0" w:firstLine="0"/>
            </w:pPr>
            <w:r>
              <w:t>Спазмолітична</w:t>
            </w:r>
            <w:r>
              <w:t xml:space="preserve"> </w:t>
            </w:r>
            <w:r>
              <w:t>терапія</w:t>
            </w:r>
            <w:r>
              <w:t xml:space="preserve">: </w:t>
            </w:r>
            <w:r>
              <w:t>дротаверин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дозі</w:t>
            </w:r>
            <w:r>
              <w:t xml:space="preserve"> 1-1,5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, </w:t>
            </w:r>
            <w:r>
              <w:t>пінаверіум</w:t>
            </w:r>
            <w:r>
              <w:t xml:space="preserve"> </w:t>
            </w:r>
            <w:r>
              <w:t>бромід</w:t>
            </w:r>
            <w:r>
              <w:t xml:space="preserve"> </w:t>
            </w:r>
            <w:r>
              <w:t>по</w:t>
            </w:r>
            <w:r>
              <w:t xml:space="preserve"> 50 – 100 </w:t>
            </w:r>
            <w:r>
              <w:t>мг</w:t>
            </w:r>
            <w:r>
              <w:t xml:space="preserve"> 3 </w:t>
            </w:r>
            <w:r>
              <w:t>рази 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дітям</w:t>
            </w:r>
            <w:r>
              <w:t xml:space="preserve"> </w:t>
            </w:r>
            <w:r>
              <w:t>від</w:t>
            </w:r>
            <w:r>
              <w:t xml:space="preserve"> 12 </w:t>
            </w:r>
            <w:r>
              <w:t>років</w:t>
            </w:r>
            <w:r>
              <w:t xml:space="preserve">, </w:t>
            </w:r>
            <w:r>
              <w:t>гімекромон</w:t>
            </w:r>
            <w:r>
              <w:t xml:space="preserve"> (</w:t>
            </w:r>
            <w:r>
              <w:t>дітям</w:t>
            </w:r>
            <w:r>
              <w:t xml:space="preserve"> </w:t>
            </w:r>
            <w:r>
              <w:t>від</w:t>
            </w:r>
            <w:r>
              <w:t xml:space="preserve"> 5 </w:t>
            </w:r>
            <w:r>
              <w:t>років</w:t>
            </w:r>
            <w:r>
              <w:t xml:space="preserve">) </w:t>
            </w:r>
            <w:r>
              <w:t>по</w:t>
            </w:r>
            <w:r>
              <w:t xml:space="preserve"> 200 – 600 </w:t>
            </w:r>
            <w:r>
              <w:t>мг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у</w:t>
            </w:r>
            <w:r>
              <w:t xml:space="preserve"> 3 </w:t>
            </w:r>
            <w:r>
              <w:t>прийоми</w:t>
            </w:r>
            <w:r>
              <w:t xml:space="preserve">, </w:t>
            </w:r>
            <w:r>
              <w:t xml:space="preserve">мебеверін </w:t>
            </w:r>
            <w:r>
              <w:t>(</w:t>
            </w:r>
            <w:r>
              <w:t>дітям</w:t>
            </w:r>
            <w:r>
              <w:t xml:space="preserve"> </w:t>
            </w:r>
            <w:r>
              <w:t>від</w:t>
            </w:r>
            <w:r>
              <w:t xml:space="preserve"> 12 </w:t>
            </w:r>
            <w:r>
              <w:t>років</w:t>
            </w:r>
            <w:r>
              <w:t xml:space="preserve">) </w:t>
            </w:r>
            <w:r>
              <w:t>по</w:t>
            </w:r>
            <w:r>
              <w:t xml:space="preserve"> 200 </w:t>
            </w:r>
            <w:r>
              <w:t>мг</w:t>
            </w:r>
            <w:r>
              <w:t xml:space="preserve">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, </w:t>
            </w:r>
            <w:r>
              <w:t>прифініум бромід</w:t>
            </w:r>
            <w:r>
              <w:t xml:space="preserve"> (</w:t>
            </w:r>
            <w:r>
              <w:t>з</w:t>
            </w:r>
            <w:r>
              <w:t xml:space="preserve"> </w:t>
            </w:r>
            <w:r>
              <w:t>моменту</w:t>
            </w:r>
            <w:r>
              <w:t xml:space="preserve"> </w:t>
            </w:r>
            <w:r>
              <w:t>народження</w:t>
            </w:r>
            <w:r>
              <w:t xml:space="preserve">) </w:t>
            </w:r>
            <w:r>
              <w:t>в</w:t>
            </w:r>
            <w:r>
              <w:t xml:space="preserve"> </w:t>
            </w:r>
            <w:r>
              <w:t>дозі</w:t>
            </w:r>
            <w:r>
              <w:t xml:space="preserve"> 1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 п</w:t>
            </w:r>
            <w:r>
              <w:t>/</w:t>
            </w:r>
            <w:r>
              <w:t>ш</w:t>
            </w:r>
            <w:r>
              <w:t xml:space="preserve">, </w:t>
            </w:r>
            <w:r>
              <w:t>в</w:t>
            </w:r>
            <w:r>
              <w:t>/</w:t>
            </w:r>
            <w:r>
              <w:t>м</w:t>
            </w:r>
            <w:r>
              <w:t xml:space="preserve">, </w:t>
            </w:r>
            <w:r>
              <w:t>в</w:t>
            </w:r>
            <w:r>
              <w:t>/</w:t>
            </w:r>
            <w:r>
              <w:t>в</w:t>
            </w:r>
            <w:r>
              <w:t xml:space="preserve">; </w:t>
            </w:r>
            <w:r>
              <w:t>у</w:t>
            </w:r>
            <w:r>
              <w:t xml:space="preserve"> </w:t>
            </w:r>
            <w:r>
              <w:t>формі</w:t>
            </w:r>
            <w:r>
              <w:t xml:space="preserve"> </w:t>
            </w:r>
            <w:r>
              <w:t>сиропу</w:t>
            </w:r>
            <w:r>
              <w:t xml:space="preserve"> – </w:t>
            </w:r>
            <w:r>
              <w:t>три</w:t>
            </w:r>
            <w:r>
              <w:t xml:space="preserve">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 внутрішньо</w:t>
            </w:r>
            <w:r>
              <w:t xml:space="preserve">, </w:t>
            </w:r>
            <w:r>
              <w:t>до</w:t>
            </w:r>
            <w:r>
              <w:t xml:space="preserve"> 3 </w:t>
            </w:r>
            <w:r>
              <w:t>міс</w:t>
            </w:r>
            <w:r>
              <w:t xml:space="preserve">. - </w:t>
            </w:r>
            <w:r>
              <w:t>по</w:t>
            </w:r>
            <w:r>
              <w:t xml:space="preserve"> 1 </w:t>
            </w:r>
            <w:r>
              <w:t>мл</w:t>
            </w:r>
            <w:r>
              <w:t xml:space="preserve">, </w:t>
            </w:r>
            <w:r>
              <w:t>від</w:t>
            </w:r>
            <w:r>
              <w:t xml:space="preserve"> 3 </w:t>
            </w:r>
            <w:r>
              <w:t>міс</w:t>
            </w:r>
            <w:r>
              <w:t xml:space="preserve">. </w:t>
            </w:r>
            <w:r>
              <w:t>до</w:t>
            </w:r>
            <w:r>
              <w:t xml:space="preserve"> 12 </w:t>
            </w:r>
            <w:r>
              <w:t>міс</w:t>
            </w:r>
            <w:r>
              <w:t xml:space="preserve"> .- </w:t>
            </w:r>
            <w:r>
              <w:t xml:space="preserve">по </w:t>
            </w:r>
            <w:r>
              <w:t xml:space="preserve">1-2 </w:t>
            </w:r>
            <w:r>
              <w:t>мл</w:t>
            </w:r>
            <w:r>
              <w:t xml:space="preserve">, </w:t>
            </w:r>
            <w:r>
              <w:t>від</w:t>
            </w:r>
            <w:r>
              <w:t xml:space="preserve"> 1 </w:t>
            </w:r>
            <w:r>
              <w:t>року</w:t>
            </w:r>
            <w:r>
              <w:t xml:space="preserve"> </w:t>
            </w:r>
            <w:r>
              <w:t>до</w:t>
            </w:r>
            <w:r>
              <w:t xml:space="preserve"> 6 </w:t>
            </w:r>
            <w:r>
              <w:t>років</w:t>
            </w:r>
            <w:r>
              <w:t xml:space="preserve"> - </w:t>
            </w:r>
            <w:r>
              <w:t>по</w:t>
            </w:r>
            <w:r>
              <w:t xml:space="preserve"> 5 – 10 </w:t>
            </w:r>
            <w:r>
              <w:t>мл</w:t>
            </w:r>
            <w:r>
              <w:t xml:space="preserve">, 6 – 12 </w:t>
            </w:r>
            <w:r>
              <w:t xml:space="preserve">років </w:t>
            </w:r>
            <w:r>
              <w:t xml:space="preserve">- </w:t>
            </w:r>
            <w:r>
              <w:t>по</w:t>
            </w:r>
            <w:r>
              <w:t xml:space="preserve"> 10 - 20 </w:t>
            </w:r>
            <w:r>
              <w:t>мл</w:t>
            </w:r>
            <w:r>
              <w:t xml:space="preserve"> </w:t>
            </w:r>
            <w:r>
              <w:t>кожні</w:t>
            </w:r>
            <w:r>
              <w:t xml:space="preserve"> 6 – 8 </w:t>
            </w:r>
            <w:r>
              <w:t>годин</w:t>
            </w:r>
            <w:r>
              <w:t xml:space="preserve">; </w:t>
            </w:r>
            <w:r>
              <w:t>у</w:t>
            </w:r>
            <w:r>
              <w:t xml:space="preserve"> </w:t>
            </w:r>
            <w:r>
              <w:t>формі</w:t>
            </w:r>
            <w:r>
              <w:t xml:space="preserve"> </w:t>
            </w:r>
            <w:r>
              <w:t>пігулок</w:t>
            </w:r>
            <w:r>
              <w:t xml:space="preserve"> – </w:t>
            </w:r>
            <w:r>
              <w:t>дітям</w:t>
            </w:r>
            <w:r>
              <w:t xml:space="preserve"> 6 -12 </w:t>
            </w:r>
            <w:r>
              <w:t>років</w:t>
            </w:r>
            <w:r>
              <w:t xml:space="preserve"> </w:t>
            </w:r>
            <w:r>
              <w:t>по</w:t>
            </w:r>
            <w:r>
              <w:t xml:space="preserve"> 15 – 30 </w:t>
            </w:r>
            <w:r>
              <w:t>мг</w:t>
            </w:r>
            <w:r>
              <w:t xml:space="preserve"> </w:t>
            </w:r>
            <w:r>
              <w:t>три</w:t>
            </w:r>
            <w:r>
              <w:t xml:space="preserve">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, </w:t>
            </w:r>
            <w:r>
              <w:t xml:space="preserve">після </w:t>
            </w:r>
            <w:r>
              <w:t xml:space="preserve">12 </w:t>
            </w:r>
            <w:r>
              <w:t>років</w:t>
            </w:r>
            <w:r>
              <w:t xml:space="preserve"> – </w:t>
            </w:r>
            <w:r>
              <w:t>по</w:t>
            </w:r>
            <w:r>
              <w:t xml:space="preserve"> 30 – 60 </w:t>
            </w:r>
            <w:r>
              <w:t>мг</w:t>
            </w:r>
            <w:r>
              <w:t xml:space="preserve"> </w:t>
            </w:r>
            <w:r>
              <w:t>три</w:t>
            </w:r>
            <w:r>
              <w:t xml:space="preserve">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. </w:t>
            </w:r>
            <w:r>
              <w:t>Досвід лікування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світі</w:t>
            </w:r>
            <w:r>
              <w:t xml:space="preserve"> </w:t>
            </w:r>
            <w:r>
              <w:t>доводить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патогенетична медикаментозна</w:t>
            </w:r>
            <w:r>
              <w:t xml:space="preserve"> </w:t>
            </w:r>
            <w:r>
              <w:t>терапія</w:t>
            </w:r>
            <w:r>
              <w:t xml:space="preserve"> </w:t>
            </w:r>
            <w:r>
              <w:t>сприяє</w:t>
            </w:r>
            <w:r>
              <w:t xml:space="preserve"> </w:t>
            </w:r>
            <w:r>
              <w:t>більш</w:t>
            </w:r>
            <w:r>
              <w:t xml:space="preserve"> </w:t>
            </w:r>
            <w:r>
              <w:t>швидкому усуненню</w:t>
            </w:r>
            <w:r>
              <w:t xml:space="preserve"> </w:t>
            </w:r>
            <w:r>
              <w:t>клінічних</w:t>
            </w:r>
            <w:r>
              <w:t xml:space="preserve"> </w:t>
            </w:r>
            <w:r>
              <w:t>проявів</w:t>
            </w:r>
            <w:r>
              <w:t xml:space="preserve"> </w:t>
            </w:r>
            <w:r>
              <w:t>захворювання</w:t>
            </w:r>
            <w:r>
              <w:t xml:space="preserve">, </w:t>
            </w:r>
            <w:r>
              <w:t>скорочує терміни</w:t>
            </w:r>
            <w:r>
              <w:t xml:space="preserve"> </w:t>
            </w:r>
            <w:r>
              <w:t>госпіталізації</w:t>
            </w:r>
            <w:r>
              <w:t xml:space="preserve">. </w:t>
            </w:r>
            <w:r>
              <w:t>Тривалість</w:t>
            </w:r>
            <w:r>
              <w:t xml:space="preserve"> </w:t>
            </w:r>
            <w:r>
              <w:t>курсу</w:t>
            </w:r>
            <w:r>
              <w:t xml:space="preserve"> - 7 - 15 </w:t>
            </w:r>
            <w:r>
              <w:t>днів</w:t>
            </w:r>
            <w:r>
              <w:t xml:space="preserve">; </w:t>
            </w:r>
            <w:r>
              <w:t>при</w:t>
            </w:r>
            <w:r>
              <w:t xml:space="preserve"> </w:t>
            </w:r>
            <w:r>
              <w:t>необхідності</w:t>
            </w:r>
            <w:r>
              <w:t xml:space="preserve"> - </w:t>
            </w:r>
            <w:r>
              <w:t>подовжити</w:t>
            </w:r>
            <w:r>
              <w:t xml:space="preserve"> </w:t>
            </w:r>
            <w:r>
              <w:t>курс</w:t>
            </w:r>
            <w:r>
              <w:t xml:space="preserve">, </w:t>
            </w:r>
            <w:r>
              <w:t>препарат</w:t>
            </w:r>
            <w:r>
              <w:t xml:space="preserve"> </w:t>
            </w:r>
            <w:r>
              <w:t>необхідно змінити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left="107" w:right="0" w:firstLine="0"/>
            </w:pPr>
            <w:r>
              <w:t xml:space="preserve">2. </w:t>
            </w:r>
            <w:r>
              <w:t>Антибактеріальна</w:t>
            </w:r>
            <w:r>
              <w:t xml:space="preserve"> </w:t>
            </w:r>
            <w:r>
              <w:t>терапія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періоді</w:t>
            </w:r>
            <w:r>
              <w:t xml:space="preserve"> </w:t>
            </w:r>
            <w:r>
              <w:t>загострення</w:t>
            </w:r>
            <w:r>
              <w:t xml:space="preserve"> (</w:t>
            </w:r>
            <w:r>
              <w:t>при вираженій</w:t>
            </w:r>
            <w:r>
              <w:t xml:space="preserve"> </w:t>
            </w:r>
            <w:r>
              <w:t>інтоксикації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запальній</w:t>
            </w:r>
            <w:r>
              <w:t xml:space="preserve"> </w:t>
            </w:r>
            <w:r>
              <w:t>реакції</w:t>
            </w:r>
          </w:p>
        </w:tc>
      </w:tr>
    </w:tbl>
    <w:p w:rsidR="007F3BC3" w:rsidRDefault="007F3BC3">
      <w:pPr>
        <w:spacing w:after="0" w:line="259" w:lineRule="auto"/>
        <w:ind w:left="-1418" w:right="11056" w:firstLine="0"/>
        <w:jc w:val="left"/>
      </w:pPr>
    </w:p>
    <w:tbl>
      <w:tblPr>
        <w:tblStyle w:val="TableGrid"/>
        <w:tblW w:w="10648" w:type="dxa"/>
        <w:tblInd w:w="-568" w:type="dxa"/>
        <w:tblCellMar>
          <w:top w:w="59" w:type="dxa"/>
          <w:left w:w="108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2411"/>
        <w:gridCol w:w="2268"/>
        <w:gridCol w:w="5969"/>
      </w:tblGrid>
      <w:tr w:rsidR="007F3BC3">
        <w:trPr>
          <w:trHeight w:val="390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43" w:line="259" w:lineRule="auto"/>
              <w:ind w:right="0" w:firstLine="0"/>
              <w:jc w:val="left"/>
            </w:pPr>
            <w:r>
              <w:t>периферичної</w:t>
            </w:r>
            <w:r>
              <w:t xml:space="preserve"> </w:t>
            </w:r>
            <w:r>
              <w:t>крові</w:t>
            </w:r>
            <w:r>
              <w:t>):</w:t>
            </w:r>
          </w:p>
          <w:p w:rsidR="007F3BC3" w:rsidRDefault="008E2D0D" w:rsidP="008E2D0D">
            <w:pPr>
              <w:numPr>
                <w:ilvl w:val="0"/>
                <w:numId w:val="110"/>
              </w:numPr>
              <w:spacing w:after="67" w:line="238" w:lineRule="auto"/>
              <w:ind w:firstLine="0"/>
            </w:pPr>
            <w:r>
              <w:t>препарати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присутні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жовчі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високій концентрації</w:t>
            </w:r>
            <w:r>
              <w:t xml:space="preserve">: </w:t>
            </w:r>
            <w:r>
              <w:t>група</w:t>
            </w:r>
            <w:r>
              <w:t xml:space="preserve"> </w:t>
            </w:r>
            <w:r>
              <w:t>пеніцилінів</w:t>
            </w:r>
            <w:r>
              <w:t xml:space="preserve">, </w:t>
            </w:r>
            <w:r>
              <w:t>група</w:t>
            </w:r>
            <w:r>
              <w:t xml:space="preserve"> </w:t>
            </w:r>
            <w:r>
              <w:t>макролідів</w:t>
            </w:r>
            <w:r>
              <w:t xml:space="preserve">, </w:t>
            </w:r>
            <w:r>
              <w:t>група</w:t>
            </w:r>
            <w:r>
              <w:t xml:space="preserve"> </w:t>
            </w:r>
            <w:r>
              <w:t>цефалоспоринів</w:t>
            </w:r>
            <w:r>
              <w:t xml:space="preserve">. </w:t>
            </w:r>
            <w:r>
              <w:t>Антибіотики</w:t>
            </w:r>
            <w:r>
              <w:t xml:space="preserve"> </w:t>
            </w:r>
            <w:r>
              <w:t>призначаються</w:t>
            </w:r>
            <w:r>
              <w:t xml:space="preserve"> </w:t>
            </w:r>
            <w:r>
              <w:t>за стандартними</w:t>
            </w:r>
            <w:r>
              <w:t xml:space="preserve"> </w:t>
            </w:r>
            <w:r>
              <w:t>віковими</w:t>
            </w:r>
            <w:r>
              <w:t xml:space="preserve"> </w:t>
            </w:r>
            <w:r>
              <w:t>дозами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10"/>
              </w:numPr>
              <w:spacing w:after="0" w:line="239" w:lineRule="auto"/>
              <w:ind w:firstLine="0"/>
            </w:pPr>
            <w:r>
              <w:t>препарати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накопичуються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жовчі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достатніх для</w:t>
            </w:r>
            <w:r>
              <w:t xml:space="preserve"> </w:t>
            </w:r>
            <w:r>
              <w:t>лікувального</w:t>
            </w:r>
            <w:r>
              <w:t xml:space="preserve"> </w:t>
            </w:r>
            <w:r>
              <w:t>ефекту</w:t>
            </w:r>
            <w:r>
              <w:t xml:space="preserve"> </w:t>
            </w:r>
            <w:r>
              <w:t>концентраціях</w:t>
            </w:r>
            <w:r>
              <w:t xml:space="preserve">: </w:t>
            </w:r>
            <w:r>
              <w:t xml:space="preserve">фуразолідон </w:t>
            </w:r>
            <w:r>
              <w:t>(</w:t>
            </w:r>
            <w:r>
              <w:t>вікові</w:t>
            </w:r>
            <w:r>
              <w:t xml:space="preserve"> </w:t>
            </w:r>
            <w:r>
              <w:t>дози</w:t>
            </w:r>
            <w:r>
              <w:t>).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Курс</w:t>
            </w:r>
            <w:r>
              <w:t xml:space="preserve"> </w:t>
            </w:r>
            <w:r>
              <w:t>антибактеріальної</w:t>
            </w:r>
            <w:r>
              <w:t xml:space="preserve"> </w:t>
            </w:r>
            <w:r>
              <w:t>терапії</w:t>
            </w:r>
            <w:r>
              <w:t xml:space="preserve">: 7 - 10 </w:t>
            </w:r>
            <w:r>
              <w:t>днів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firstLine="0"/>
            </w:pPr>
            <w:r>
              <w:t xml:space="preserve">3. </w:t>
            </w:r>
            <w:r>
              <w:t>За</w:t>
            </w:r>
            <w:r>
              <w:t xml:space="preserve"> </w:t>
            </w:r>
            <w:r>
              <w:t>умов</w:t>
            </w:r>
            <w:r>
              <w:t xml:space="preserve"> </w:t>
            </w:r>
            <w:r>
              <w:t>проведення</w:t>
            </w:r>
            <w:r>
              <w:t xml:space="preserve"> </w:t>
            </w:r>
            <w:r>
              <w:t>бактеріологічного</w:t>
            </w:r>
            <w:r>
              <w:t xml:space="preserve"> </w:t>
            </w:r>
            <w:r>
              <w:t>дослідження жовчі</w:t>
            </w:r>
            <w:r>
              <w:t xml:space="preserve"> </w:t>
            </w:r>
            <w:r>
              <w:t>антибактеріальні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протигрибкові</w:t>
            </w:r>
            <w:r>
              <w:t xml:space="preserve"> </w:t>
            </w:r>
            <w:r>
              <w:t>засоби призначаються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урахуванням</w:t>
            </w:r>
            <w:r>
              <w:t xml:space="preserve"> </w:t>
            </w:r>
            <w:r>
              <w:t>чутливості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i/>
              </w:rPr>
              <w:t>При неповній клінічній ремісії: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призначається за</w:t>
            </w:r>
            <w:r>
              <w:t xml:space="preserve"> </w:t>
            </w:r>
            <w:r>
              <w:t>типом</w:t>
            </w:r>
            <w:r>
              <w:t xml:space="preserve"> </w:t>
            </w:r>
            <w:r>
              <w:t>функціональних</w:t>
            </w:r>
            <w:r>
              <w:t xml:space="preserve"> </w:t>
            </w:r>
            <w:r>
              <w:t>розладів</w:t>
            </w:r>
            <w:r>
              <w:t xml:space="preserve"> </w:t>
            </w:r>
            <w:r>
              <w:t>біліарного</w:t>
            </w:r>
            <w:r>
              <w:t xml:space="preserve"> </w:t>
            </w:r>
            <w:r>
              <w:t>тракту</w:t>
            </w:r>
            <w:r>
              <w:t>.</w:t>
            </w:r>
          </w:p>
        </w:tc>
      </w:tr>
      <w:tr w:rsidR="007F3BC3">
        <w:trPr>
          <w:trHeight w:val="3599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26" w:firstLine="0"/>
              <w:jc w:val="left"/>
            </w:pPr>
            <w:r>
              <w:t>Діти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хронічним холециститом повинні</w:t>
            </w:r>
            <w:r>
              <w:t xml:space="preserve"> </w:t>
            </w:r>
            <w:r>
              <w:t>отримувати симптоматична терапію</w:t>
            </w:r>
            <w:r>
              <w:t xml:space="preserve"> </w:t>
            </w:r>
            <w:r>
              <w:t>залежить</w:t>
            </w:r>
            <w:r>
              <w:t xml:space="preserve"> </w:t>
            </w:r>
            <w:r>
              <w:t>від типу функціональних розладів</w:t>
            </w:r>
            <w:r>
              <w:t xml:space="preserve"> </w:t>
            </w:r>
            <w:r>
              <w:t>біліарного тракту</w:t>
            </w:r>
            <w:r>
              <w:t xml:space="preserve">, </w:t>
            </w:r>
            <w:r>
              <w:t>які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супроводжують хронічний холецистохолангит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38" w:firstLine="0"/>
              <w:jc w:val="left"/>
            </w:pPr>
            <w:r>
              <w:t>Досвід</w:t>
            </w:r>
            <w:r>
              <w:t xml:space="preserve"> </w:t>
            </w:r>
            <w:r>
              <w:t>лікування дітей</w:t>
            </w:r>
            <w:r>
              <w:t xml:space="preserve"> </w:t>
            </w:r>
            <w:r>
              <w:t>доводить</w:t>
            </w:r>
            <w:r>
              <w:t xml:space="preserve">, </w:t>
            </w:r>
            <w:r>
              <w:t>що симптоматична медикаментозна терапія</w:t>
            </w:r>
            <w:r>
              <w:t xml:space="preserve"> </w:t>
            </w:r>
            <w:r>
              <w:t>сприяє більш</w:t>
            </w:r>
            <w:r>
              <w:t xml:space="preserve"> </w:t>
            </w:r>
            <w:r>
              <w:t>швидкому усуненню клінічних</w:t>
            </w:r>
            <w:r>
              <w:t xml:space="preserve"> </w:t>
            </w:r>
            <w:r>
              <w:t>проявів захворювання</w:t>
            </w:r>
            <w:r>
              <w:t xml:space="preserve">, </w:t>
            </w:r>
            <w:r>
              <w:t>скорочує</w:t>
            </w:r>
            <w:r>
              <w:t xml:space="preserve"> </w:t>
            </w:r>
            <w:r>
              <w:t>терміни госпіталізації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firstLine="0"/>
            </w:pPr>
            <w:r>
              <w:t>Антибактеріальна</w:t>
            </w:r>
            <w:r>
              <w:t xml:space="preserve"> </w:t>
            </w:r>
            <w:r>
              <w:t>терапія</w:t>
            </w:r>
            <w:r>
              <w:t xml:space="preserve"> </w:t>
            </w:r>
            <w:r>
              <w:t>може</w:t>
            </w:r>
            <w:r>
              <w:t xml:space="preserve"> </w:t>
            </w:r>
            <w:r>
              <w:t>проводитися</w:t>
            </w:r>
            <w:r>
              <w:t xml:space="preserve"> </w:t>
            </w:r>
            <w:r>
              <w:t>одночасно з</w:t>
            </w:r>
            <w:r>
              <w:t xml:space="preserve"> </w:t>
            </w:r>
            <w:r>
              <w:t>призначенням</w:t>
            </w:r>
            <w:r>
              <w:t xml:space="preserve"> </w:t>
            </w:r>
            <w:r>
              <w:t>седат</w:t>
            </w:r>
            <w:r>
              <w:t>ивних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спазмолітичних препаратів</w:t>
            </w:r>
            <w:r>
              <w:t xml:space="preserve"> (</w:t>
            </w:r>
            <w:r>
              <w:t>при</w:t>
            </w:r>
            <w:r>
              <w:t xml:space="preserve"> </w:t>
            </w:r>
            <w:r>
              <w:t>необхідності</w:t>
            </w:r>
            <w:r>
              <w:t xml:space="preserve">); </w:t>
            </w:r>
            <w:r>
              <w:t>ферментні</w:t>
            </w:r>
            <w:r>
              <w:t xml:space="preserve"> </w:t>
            </w:r>
            <w:r>
              <w:t>препарати</w:t>
            </w:r>
            <w:r>
              <w:t xml:space="preserve"> </w:t>
            </w:r>
            <w:r>
              <w:t>панкреатичні</w:t>
            </w:r>
            <w:r>
              <w:t xml:space="preserve"> </w:t>
            </w:r>
            <w:r>
              <w:t>ферменти</w:t>
            </w:r>
            <w:r>
              <w:t xml:space="preserve"> </w:t>
            </w:r>
            <w:r>
              <w:t>переважно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вигляді гастрорезистентних</w:t>
            </w:r>
            <w:r>
              <w:t xml:space="preserve"> </w:t>
            </w:r>
            <w:r>
              <w:t>гранул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мікросфер</w:t>
            </w:r>
            <w:r>
              <w:t xml:space="preserve">; </w:t>
            </w:r>
            <w:r>
              <w:t>холеретики</w:t>
            </w:r>
            <w:r>
              <w:t xml:space="preserve"> </w:t>
            </w:r>
            <w:r>
              <w:t>і холекінетики</w:t>
            </w:r>
            <w:r>
              <w:t xml:space="preserve"> </w:t>
            </w:r>
            <w:r>
              <w:t>призначаються</w:t>
            </w:r>
            <w:r>
              <w:t xml:space="preserve"> </w:t>
            </w:r>
            <w:r>
              <w:t>після</w:t>
            </w:r>
            <w:r>
              <w:t xml:space="preserve"> </w:t>
            </w:r>
            <w:r>
              <w:t>закінчення</w:t>
            </w:r>
            <w:r>
              <w:t xml:space="preserve"> </w:t>
            </w:r>
            <w:r>
              <w:t>курсу антибактеріальної</w:t>
            </w:r>
            <w:r>
              <w:t xml:space="preserve"> </w:t>
            </w:r>
            <w:r>
              <w:t>терапії</w:t>
            </w:r>
            <w:r>
              <w:t>.</w:t>
            </w:r>
          </w:p>
        </w:tc>
      </w:tr>
      <w:tr w:rsidR="007F3BC3">
        <w:trPr>
          <w:trHeight w:val="194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4" w:right="0" w:firstLine="0"/>
              <w:jc w:val="left"/>
            </w:pPr>
            <w:r>
              <w:t>Критерії</w:t>
            </w:r>
            <w:r>
              <w:t xml:space="preserve"> </w:t>
            </w:r>
            <w:r>
              <w:t>якості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Відсутність</w:t>
            </w:r>
            <w:r>
              <w:t xml:space="preserve"> </w:t>
            </w:r>
            <w:r>
              <w:t>клініко</w:t>
            </w:r>
            <w:r>
              <w:t>-</w:t>
            </w:r>
            <w:r>
              <w:t>лабораторних</w:t>
            </w:r>
            <w:r>
              <w:t xml:space="preserve"> </w:t>
            </w:r>
            <w:r>
              <w:t>проявів</w:t>
            </w:r>
            <w:r>
              <w:t xml:space="preserve"> </w:t>
            </w:r>
            <w:r>
              <w:t xml:space="preserve">хвороби </w:t>
            </w:r>
            <w:r>
              <w:t>(</w:t>
            </w:r>
            <w:r>
              <w:t>ремісія</w:t>
            </w:r>
            <w:r>
              <w:t xml:space="preserve">), </w:t>
            </w:r>
            <w:r>
              <w:t>відновлення</w:t>
            </w:r>
            <w:r>
              <w:t xml:space="preserve"> </w:t>
            </w:r>
            <w:r>
              <w:t>функції</w:t>
            </w:r>
            <w:r>
              <w:t xml:space="preserve"> </w:t>
            </w:r>
            <w:r>
              <w:t>жовчного</w:t>
            </w:r>
            <w:r>
              <w:t xml:space="preserve"> </w:t>
            </w:r>
            <w:r>
              <w:t>міхура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firstLine="0"/>
              <w:jc w:val="center"/>
            </w:pPr>
            <w:r>
              <w:rPr>
                <w:b/>
              </w:rPr>
              <w:t>Б. 2. 5 Диспансерний нагляд</w:t>
            </w:r>
          </w:p>
        </w:tc>
      </w:tr>
      <w:tr w:rsidR="007F3BC3">
        <w:trPr>
          <w:trHeight w:val="442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4" w:right="0" w:firstLine="0"/>
              <w:jc w:val="left"/>
            </w:pPr>
            <w:r>
              <w:t>Диспансерний нагляд</w:t>
            </w:r>
            <w:r>
              <w:t xml:space="preserve"> –</w:t>
            </w:r>
            <w:r>
              <w:rPr>
                <w:b/>
              </w:rPr>
              <w:t xml:space="preserve"> </w:t>
            </w:r>
            <w:r>
              <w:t xml:space="preserve">3 </w:t>
            </w:r>
            <w:r>
              <w:t>роки</w:t>
            </w:r>
            <w:r>
              <w:t xml:space="preserve"> </w:t>
            </w:r>
            <w:r>
              <w:t>поза періоду</w:t>
            </w:r>
            <w:r>
              <w:t xml:space="preserve"> </w:t>
            </w:r>
            <w:r>
              <w:t>загострення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firstLine="0"/>
            </w:pPr>
            <w:r>
              <w:t>Із</w:t>
            </w:r>
            <w:r>
              <w:t xml:space="preserve"> </w:t>
            </w:r>
            <w:r>
              <w:t>диспансерного</w:t>
            </w:r>
            <w:r>
              <w:t xml:space="preserve"> </w:t>
            </w:r>
            <w:r>
              <w:t>нагляду</w:t>
            </w:r>
            <w:r>
              <w:t xml:space="preserve"> </w:t>
            </w:r>
            <w:r>
              <w:t>можна</w:t>
            </w:r>
            <w:r>
              <w:t xml:space="preserve"> </w:t>
            </w:r>
            <w:r>
              <w:t>зняти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умов відсутності</w:t>
            </w:r>
            <w:r>
              <w:t xml:space="preserve"> </w:t>
            </w:r>
            <w:r>
              <w:t>патологічних</w:t>
            </w:r>
            <w:r>
              <w:t xml:space="preserve"> </w:t>
            </w:r>
            <w:r>
              <w:t>змін</w:t>
            </w:r>
            <w:r>
              <w:t xml:space="preserve"> </w:t>
            </w:r>
            <w:r>
              <w:t>після</w:t>
            </w:r>
            <w:r>
              <w:t xml:space="preserve"> </w:t>
            </w:r>
            <w:r>
              <w:t>повного лабораторно</w:t>
            </w:r>
            <w:r>
              <w:t xml:space="preserve"> - </w:t>
            </w:r>
            <w:r>
              <w:t>інструментального</w:t>
            </w:r>
            <w:r>
              <w:t xml:space="preserve"> </w:t>
            </w:r>
            <w:r>
              <w:t>обстеження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firstLine="0"/>
            </w:pPr>
            <w:r>
              <w:t>Огляд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загальної</w:t>
            </w:r>
            <w:r>
              <w:t xml:space="preserve"> </w:t>
            </w:r>
            <w:r>
              <w:t>практики</w:t>
            </w:r>
            <w:r>
              <w:t xml:space="preserve"> – </w:t>
            </w:r>
            <w:r>
              <w:t>сімейної</w:t>
            </w:r>
            <w:r>
              <w:t xml:space="preserve"> </w:t>
            </w:r>
            <w:r>
              <w:t>медицини або</w:t>
            </w:r>
            <w:r>
              <w:t xml:space="preserve"> </w:t>
            </w:r>
            <w:r>
              <w:t>педіатром</w:t>
            </w:r>
            <w:r>
              <w:t xml:space="preserve">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, </w:t>
            </w:r>
            <w:r>
              <w:t>дитячим гастроентерологом</w:t>
            </w:r>
            <w:r>
              <w:t xml:space="preserve"> - 1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; </w:t>
            </w:r>
            <w:r>
              <w:t>отолярінголог</w:t>
            </w:r>
            <w:r>
              <w:t xml:space="preserve">, </w:t>
            </w:r>
            <w:r>
              <w:t>стоматолог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інші</w:t>
            </w:r>
            <w:r>
              <w:t xml:space="preserve"> – </w:t>
            </w:r>
            <w:r>
              <w:t>за</w:t>
            </w:r>
            <w:r>
              <w:t xml:space="preserve"> </w:t>
            </w:r>
            <w:r>
              <w:t>необхідністю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1" w:firstLine="0"/>
            </w:pPr>
            <w:r>
              <w:t>Обсяг</w:t>
            </w:r>
            <w:r>
              <w:t xml:space="preserve"> </w:t>
            </w:r>
            <w:r>
              <w:t>контрольно</w:t>
            </w:r>
            <w:r>
              <w:t>-</w:t>
            </w:r>
            <w:r>
              <w:t>діагностичних</w:t>
            </w:r>
            <w:r>
              <w:t xml:space="preserve"> </w:t>
            </w:r>
            <w:r>
              <w:t>обстежень</w:t>
            </w:r>
            <w:r>
              <w:t xml:space="preserve">: </w:t>
            </w:r>
            <w:r>
              <w:t>УЗД органів</w:t>
            </w:r>
            <w:r>
              <w:t xml:space="preserve"> </w:t>
            </w:r>
            <w:r>
              <w:t>черевної</w:t>
            </w:r>
            <w:r>
              <w:t xml:space="preserve"> </w:t>
            </w:r>
            <w:r>
              <w:t>порожнини</w:t>
            </w:r>
            <w:r>
              <w:t xml:space="preserve">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, </w:t>
            </w:r>
            <w:r>
              <w:t>за показаннями</w:t>
            </w:r>
            <w:r>
              <w:t xml:space="preserve"> - </w:t>
            </w:r>
            <w:r>
              <w:t>клінічний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копрограма</w:t>
            </w:r>
            <w:r>
              <w:t xml:space="preserve">, </w:t>
            </w:r>
            <w:r>
              <w:t>дуоденальне</w:t>
            </w:r>
            <w:r>
              <w:t xml:space="preserve"> </w:t>
            </w:r>
            <w:r>
              <w:t>зондування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>Протирецидивне</w:t>
            </w:r>
            <w:r>
              <w:t xml:space="preserve"> </w:t>
            </w:r>
            <w:r>
              <w:t>лікування</w:t>
            </w:r>
            <w:r>
              <w:t xml:space="preserve">: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. </w:t>
            </w:r>
            <w:r>
              <w:t>Обсяг лікування</w:t>
            </w:r>
            <w:r>
              <w:t xml:space="preserve"> </w:t>
            </w:r>
            <w:r>
              <w:t>залежить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періоду</w:t>
            </w:r>
            <w:r>
              <w:t xml:space="preserve"> </w:t>
            </w:r>
            <w:r>
              <w:t>захворювання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стану дитини</w:t>
            </w:r>
            <w:r>
              <w:t xml:space="preserve"> (</w:t>
            </w:r>
            <w:r>
              <w:t>дієта</w:t>
            </w:r>
            <w:r>
              <w:t xml:space="preserve"> </w:t>
            </w:r>
            <w:r>
              <w:t>№</w:t>
            </w:r>
            <w:r>
              <w:t xml:space="preserve">5, </w:t>
            </w:r>
            <w:r>
              <w:t>холеретики</w:t>
            </w:r>
            <w:r>
              <w:t xml:space="preserve">, </w:t>
            </w:r>
            <w:r>
              <w:t>холекінетики</w:t>
            </w:r>
            <w:r>
              <w:t xml:space="preserve">, </w:t>
            </w:r>
            <w:r>
              <w:t>мінеральні води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типом</w:t>
            </w:r>
            <w:r>
              <w:t xml:space="preserve"> </w:t>
            </w:r>
            <w:r>
              <w:t>функціональних</w:t>
            </w:r>
            <w:r>
              <w:t xml:space="preserve"> </w:t>
            </w:r>
            <w:r>
              <w:t>розладів</w:t>
            </w:r>
            <w:r>
              <w:t xml:space="preserve"> </w:t>
            </w:r>
            <w:r>
              <w:t>біліарного тракту</w:t>
            </w:r>
            <w:r>
              <w:t>).</w:t>
            </w:r>
          </w:p>
        </w:tc>
      </w:tr>
    </w:tbl>
    <w:p w:rsidR="007F3BC3" w:rsidRDefault="007F3BC3">
      <w:pPr>
        <w:spacing w:after="0" w:line="259" w:lineRule="auto"/>
        <w:ind w:left="-1418" w:right="11056" w:firstLine="0"/>
        <w:jc w:val="left"/>
      </w:pPr>
    </w:p>
    <w:tbl>
      <w:tblPr>
        <w:tblStyle w:val="TableGrid"/>
        <w:tblW w:w="10648" w:type="dxa"/>
        <w:tblInd w:w="-568" w:type="dxa"/>
        <w:tblCellMar>
          <w:top w:w="60" w:type="dxa"/>
          <w:left w:w="10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2441"/>
        <w:gridCol w:w="2425"/>
        <w:gridCol w:w="5782"/>
      </w:tblGrid>
      <w:tr w:rsidR="007F3BC3">
        <w:trPr>
          <w:trHeight w:val="286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Б. 2. 6 Санаторно-курортне лікування</w:t>
            </w:r>
          </w:p>
        </w:tc>
      </w:tr>
      <w:tr w:rsidR="007F3BC3">
        <w:trPr>
          <w:trHeight w:val="277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Санаторно</w:t>
            </w:r>
            <w:r>
              <w:t>-</w:t>
            </w:r>
            <w:r>
              <w:t>курортне лікування</w:t>
            </w:r>
            <w:r>
              <w:t xml:space="preserve"> </w:t>
            </w:r>
            <w:r>
              <w:t>показане</w:t>
            </w:r>
            <w:r>
              <w:t xml:space="preserve"> </w:t>
            </w:r>
            <w:r>
              <w:t>в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фазі</w:t>
            </w:r>
            <w:r>
              <w:t xml:space="preserve"> </w:t>
            </w:r>
            <w:r>
              <w:t>ремісії хронічного холециститу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tabs>
                <w:tab w:val="center" w:pos="298"/>
                <w:tab w:val="center" w:pos="1799"/>
              </w:tabs>
              <w:spacing w:after="12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Наказ</w:t>
            </w:r>
            <w:r>
              <w:t xml:space="preserve"> </w:t>
            </w:r>
            <w:r>
              <w:tab/>
            </w:r>
            <w:r>
              <w:t>МОЗ</w:t>
            </w:r>
          </w:p>
          <w:p w:rsidR="007F3BC3" w:rsidRDefault="008E2D0D">
            <w:pPr>
              <w:tabs>
                <w:tab w:val="center" w:pos="418"/>
                <w:tab w:val="center" w:pos="1900"/>
              </w:tabs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України</w:t>
            </w:r>
            <w:r>
              <w:t xml:space="preserve"> </w:t>
            </w:r>
            <w:r>
              <w:tab/>
            </w:r>
            <w:r>
              <w:t>від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 xml:space="preserve">12.01.2009 </w:t>
            </w:r>
            <w:r>
              <w:t>№</w:t>
            </w:r>
            <w:r>
              <w:t xml:space="preserve"> 4 «</w:t>
            </w:r>
            <w:r>
              <w:t>Про</w:t>
            </w:r>
            <w:r>
              <w:t xml:space="preserve"> </w:t>
            </w:r>
            <w:r>
              <w:t>направлення дітей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санаторнокурортне</w:t>
            </w:r>
            <w:r>
              <w:t xml:space="preserve"> </w:t>
            </w:r>
            <w:r>
              <w:t>лікування в</w:t>
            </w:r>
            <w:r>
              <w:t xml:space="preserve"> </w:t>
            </w:r>
            <w:r>
              <w:t>санаторнокурортні</w:t>
            </w:r>
            <w:r>
              <w:t xml:space="preserve"> </w:t>
            </w:r>
            <w:r>
              <w:t xml:space="preserve">заклади </w:t>
            </w:r>
            <w:r>
              <w:t>(</w:t>
            </w:r>
            <w:r>
              <w:t>крім</w:t>
            </w:r>
            <w:r>
              <w:t xml:space="preserve"> </w:t>
            </w:r>
            <w:r>
              <w:t>туберкульозного</w:t>
            </w:r>
            <w:r>
              <w:t xml:space="preserve"> </w:t>
            </w:r>
            <w:r>
              <w:t>профілю</w:t>
            </w:r>
            <w:r>
              <w:t>)»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Направлення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санаторій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обстеження</w:t>
            </w:r>
            <w:r>
              <w:t xml:space="preserve"> </w:t>
            </w:r>
            <w:r>
              <w:t>здійснюється лікарем</w:t>
            </w:r>
            <w:r>
              <w:t xml:space="preserve"> </w:t>
            </w:r>
            <w:r>
              <w:t>дитячим</w:t>
            </w:r>
            <w:r>
              <w:t xml:space="preserve"> </w:t>
            </w:r>
            <w:r>
              <w:t>гастроентерологом</w:t>
            </w:r>
            <w:r>
              <w:t xml:space="preserve">, </w:t>
            </w:r>
            <w:r>
              <w:t>педіатром</w:t>
            </w:r>
            <w:r>
              <w:t>.</w:t>
            </w:r>
          </w:p>
        </w:tc>
      </w:tr>
      <w:tr w:rsidR="007F3BC3">
        <w:trPr>
          <w:trHeight w:val="277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6" w:firstLine="0"/>
              <w:jc w:val="left"/>
            </w:pPr>
            <w:r>
              <w:t>Тривалість санаторнокурортного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tabs>
                <w:tab w:val="center" w:pos="298"/>
                <w:tab w:val="center" w:pos="1799"/>
              </w:tabs>
              <w:spacing w:after="12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Наказ</w:t>
            </w:r>
            <w:r>
              <w:t xml:space="preserve"> </w:t>
            </w:r>
            <w:r>
              <w:tab/>
            </w:r>
            <w:r>
              <w:t>МОЗ</w:t>
            </w:r>
          </w:p>
          <w:p w:rsidR="007F3BC3" w:rsidRDefault="008E2D0D">
            <w:pPr>
              <w:tabs>
                <w:tab w:val="center" w:pos="418"/>
                <w:tab w:val="center" w:pos="1900"/>
              </w:tabs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України</w:t>
            </w:r>
            <w:r>
              <w:t xml:space="preserve"> </w:t>
            </w:r>
            <w:r>
              <w:tab/>
            </w:r>
            <w:r>
              <w:t>від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 xml:space="preserve">12.01.2009 </w:t>
            </w:r>
            <w:r>
              <w:t>№</w:t>
            </w:r>
            <w:r>
              <w:t xml:space="preserve"> 4 «</w:t>
            </w:r>
            <w:r>
              <w:t>Про</w:t>
            </w:r>
            <w:r>
              <w:t xml:space="preserve"> </w:t>
            </w:r>
            <w:r>
              <w:t>направлення дітей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санаторнокурортне</w:t>
            </w:r>
            <w:r>
              <w:t xml:space="preserve"> </w:t>
            </w:r>
            <w:r>
              <w:t>лікування в</w:t>
            </w:r>
            <w:r>
              <w:t xml:space="preserve"> </w:t>
            </w:r>
            <w:r>
              <w:t>санаторнокурортні</w:t>
            </w:r>
            <w:r>
              <w:t xml:space="preserve"> </w:t>
            </w:r>
            <w:r>
              <w:t xml:space="preserve">заклади </w:t>
            </w:r>
            <w:r>
              <w:t>(</w:t>
            </w:r>
            <w:r>
              <w:t>крім</w:t>
            </w:r>
            <w:r>
              <w:t xml:space="preserve"> </w:t>
            </w:r>
            <w:r>
              <w:t>туберкульозного</w:t>
            </w:r>
            <w:r>
              <w:t xml:space="preserve"> </w:t>
            </w:r>
            <w:r>
              <w:t>профілю</w:t>
            </w:r>
            <w:r>
              <w:t>)»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24-30 </w:t>
            </w:r>
            <w:r>
              <w:t>днів</w:t>
            </w:r>
            <w:r>
              <w:t>.</w:t>
            </w:r>
          </w:p>
        </w:tc>
      </w:tr>
      <w:tr w:rsidR="007F3BC3">
        <w:trPr>
          <w:trHeight w:val="832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Основні</w:t>
            </w:r>
            <w:r>
              <w:t xml:space="preserve"> </w:t>
            </w:r>
            <w:r>
              <w:t>принципи відновлювального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Наказ</w:t>
            </w:r>
            <w:r>
              <w:t xml:space="preserve"> </w:t>
            </w:r>
            <w:r>
              <w:t>МОЗ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України</w:t>
            </w:r>
            <w:r>
              <w:t xml:space="preserve"> </w:t>
            </w:r>
            <w:r>
              <w:t>від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 xml:space="preserve">28.05.2009 </w:t>
            </w:r>
            <w:r>
              <w:t>№</w:t>
            </w:r>
            <w:r>
              <w:t xml:space="preserve"> 364 «</w:t>
            </w:r>
            <w:r>
              <w:t>Про</w:t>
            </w:r>
            <w:r>
              <w:t xml:space="preserve"> </w:t>
            </w:r>
            <w:r>
              <w:t>затвердження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клінічних протоколів санаторнокурортного лікування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у санаторно</w:t>
            </w:r>
            <w:r>
              <w:t>-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курортних</w:t>
            </w:r>
            <w:r>
              <w:t xml:space="preserve"> </w:t>
            </w:r>
            <w:r>
              <w:t>закладах України</w:t>
            </w:r>
            <w:r>
              <w:t>»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u w:val="single" w:color="000000"/>
              </w:rPr>
              <w:t>Об</w:t>
            </w:r>
            <w:r>
              <w:rPr>
                <w:u w:val="single" w:color="000000"/>
              </w:rPr>
              <w:t>’</w:t>
            </w:r>
            <w:r>
              <w:rPr>
                <w:u w:val="single" w:color="000000"/>
              </w:rPr>
              <w:t>єм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діагностики</w:t>
            </w:r>
          </w:p>
          <w:p w:rsidR="007F3BC3" w:rsidRDefault="008E2D0D">
            <w:pPr>
              <w:spacing w:after="0" w:line="238" w:lineRule="auto"/>
              <w:ind w:right="1" w:firstLine="0"/>
            </w:pPr>
            <w:r>
              <w:rPr>
                <w:i/>
              </w:rPr>
              <w:t>Обов’язкові лабораторні дослідження:</w:t>
            </w:r>
            <w:r>
              <w:t xml:space="preserve"> </w:t>
            </w:r>
            <w:r>
              <w:t>загальний аналіз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загальний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сечі</w:t>
            </w:r>
            <w:r>
              <w:t xml:space="preserve">, </w:t>
            </w:r>
            <w:r>
              <w:t>біохімічний</w:t>
            </w:r>
            <w:r>
              <w:t xml:space="preserve"> </w:t>
            </w:r>
            <w:r>
              <w:t>аналіз крові</w:t>
            </w:r>
            <w:r>
              <w:t xml:space="preserve"> (</w:t>
            </w:r>
            <w:r>
              <w:t>загальний</w:t>
            </w:r>
            <w:r>
              <w:t xml:space="preserve"> </w:t>
            </w:r>
            <w:r>
              <w:t>білірубін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його</w:t>
            </w:r>
            <w:r>
              <w:t xml:space="preserve"> </w:t>
            </w:r>
            <w:r>
              <w:t>фракції</w:t>
            </w:r>
            <w:r>
              <w:t xml:space="preserve">, </w:t>
            </w:r>
            <w:r>
              <w:t>АсАТ</w:t>
            </w:r>
            <w:r>
              <w:t xml:space="preserve">, </w:t>
            </w:r>
            <w:r>
              <w:t>АлАТ</w:t>
            </w:r>
            <w:r>
              <w:t xml:space="preserve">, </w:t>
            </w:r>
            <w:r>
              <w:t>ЩФ</w:t>
            </w:r>
            <w:r>
              <w:t xml:space="preserve">, </w:t>
            </w:r>
            <w:r>
              <w:t>ГГТП</w:t>
            </w:r>
            <w:r>
              <w:t xml:space="preserve">, </w:t>
            </w:r>
            <w:r>
              <w:t>загальний</w:t>
            </w:r>
            <w:r>
              <w:t xml:space="preserve"> </w:t>
            </w:r>
            <w:r>
              <w:t>білок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білкові</w:t>
            </w:r>
            <w:r>
              <w:t xml:space="preserve"> </w:t>
            </w:r>
            <w:r>
              <w:t>фракції</w:t>
            </w:r>
            <w:r>
              <w:t xml:space="preserve">, </w:t>
            </w:r>
            <w:r>
              <w:t>загальний</w:t>
            </w:r>
            <w:r>
              <w:t xml:space="preserve"> </w:t>
            </w:r>
            <w:r>
              <w:t>холестерин</w:t>
            </w:r>
            <w:r>
              <w:t xml:space="preserve">, </w:t>
            </w:r>
            <w:r>
              <w:t>амілаза</w:t>
            </w:r>
            <w:r>
              <w:t xml:space="preserve"> </w:t>
            </w:r>
            <w:r>
              <w:t>крові</w:t>
            </w:r>
            <w:r>
              <w:t>).</w:t>
            </w:r>
          </w:p>
          <w:p w:rsidR="007F3BC3" w:rsidRDefault="008E2D0D">
            <w:pPr>
              <w:spacing w:after="29" w:line="238" w:lineRule="auto"/>
              <w:ind w:right="1" w:firstLine="0"/>
            </w:pPr>
            <w:r>
              <w:rPr>
                <w:i/>
              </w:rPr>
              <w:t>Додаткові лабораторні дослідження</w:t>
            </w:r>
            <w:r>
              <w:t xml:space="preserve">: </w:t>
            </w:r>
            <w:r>
              <w:t>бактеріологічне</w:t>
            </w:r>
            <w:r>
              <w:t xml:space="preserve">, </w:t>
            </w:r>
            <w:r>
              <w:t>цитологічне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біохімічне</w:t>
            </w:r>
            <w:r>
              <w:t xml:space="preserve"> </w:t>
            </w:r>
            <w:r>
              <w:t>дослідження</w:t>
            </w:r>
            <w:r>
              <w:t xml:space="preserve"> </w:t>
            </w:r>
            <w:r>
              <w:t>дуоденального вмісту</w:t>
            </w:r>
            <w:r>
              <w:t xml:space="preserve"> (</w:t>
            </w:r>
            <w:r>
              <w:t>за</w:t>
            </w:r>
            <w:r>
              <w:t xml:space="preserve"> </w:t>
            </w:r>
            <w:r>
              <w:t>необхідністю</w:t>
            </w:r>
            <w:r>
              <w:t xml:space="preserve">), </w:t>
            </w:r>
            <w:r>
              <w:t>кал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яйця</w:t>
            </w:r>
            <w:r>
              <w:t xml:space="preserve"> </w:t>
            </w:r>
            <w:r>
              <w:t>глистів</w:t>
            </w:r>
            <w:r>
              <w:t xml:space="preserve">, </w:t>
            </w:r>
            <w:r>
              <w:t>цисти лямблій</w:t>
            </w:r>
            <w:r>
              <w:t>.</w:t>
            </w:r>
          </w:p>
          <w:p w:rsidR="007F3BC3" w:rsidRDefault="008E2D0D">
            <w:pPr>
              <w:spacing w:after="0" w:line="244" w:lineRule="auto"/>
              <w:ind w:right="0" w:firstLine="0"/>
              <w:jc w:val="left"/>
            </w:pPr>
            <w:r>
              <w:rPr>
                <w:i/>
              </w:rPr>
              <w:t xml:space="preserve">Обов’язкові </w:t>
            </w:r>
            <w:r>
              <w:rPr>
                <w:i/>
              </w:rPr>
              <w:tab/>
              <w:t xml:space="preserve">інструментальні </w:t>
            </w:r>
            <w:r>
              <w:rPr>
                <w:i/>
              </w:rPr>
              <w:tab/>
              <w:t>дослідження:</w:t>
            </w:r>
            <w:r>
              <w:t xml:space="preserve"> </w:t>
            </w:r>
            <w:r>
              <w:tab/>
            </w:r>
            <w:r>
              <w:t>УЗД органів</w:t>
            </w:r>
            <w:r>
              <w:t xml:space="preserve"> </w:t>
            </w:r>
            <w:r>
              <w:t>черевної</w:t>
            </w:r>
            <w:r>
              <w:t xml:space="preserve"> </w:t>
            </w:r>
            <w:r>
              <w:t>порожнини</w:t>
            </w:r>
            <w:r>
              <w:t xml:space="preserve"> (</w:t>
            </w:r>
            <w:r>
              <w:t>за</w:t>
            </w:r>
            <w:r>
              <w:t xml:space="preserve"> </w:t>
            </w:r>
            <w:r>
              <w:t>необхідністю</w:t>
            </w:r>
            <w:r>
              <w:t>).</w:t>
            </w:r>
          </w:p>
          <w:p w:rsidR="007F3BC3" w:rsidRDefault="008E2D0D">
            <w:pPr>
              <w:spacing w:after="67" w:line="238" w:lineRule="auto"/>
              <w:ind w:right="0" w:firstLine="0"/>
            </w:pPr>
            <w:r>
              <w:rPr>
                <w:i/>
              </w:rPr>
              <w:t>Додаткові інструментальні дослідження:</w:t>
            </w:r>
            <w:r>
              <w:t xml:space="preserve"> </w:t>
            </w:r>
            <w:r>
              <w:t>фракційне дуоденальне</w:t>
            </w:r>
            <w:r>
              <w:t xml:space="preserve"> </w:t>
            </w:r>
            <w:r>
              <w:t>зондування</w:t>
            </w:r>
            <w:r>
              <w:t xml:space="preserve"> (</w:t>
            </w:r>
            <w:r>
              <w:t>за</w:t>
            </w:r>
            <w:r>
              <w:t xml:space="preserve"> </w:t>
            </w:r>
            <w:r>
              <w:t>необхідніс</w:t>
            </w:r>
            <w:r>
              <w:t>тю</w:t>
            </w:r>
            <w:r>
              <w:t>).</w:t>
            </w:r>
          </w:p>
          <w:p w:rsidR="007F3BC3" w:rsidRDefault="008E2D0D" w:rsidP="008E2D0D">
            <w:pPr>
              <w:numPr>
                <w:ilvl w:val="0"/>
                <w:numId w:val="111"/>
              </w:numPr>
              <w:spacing w:after="68" w:line="238" w:lineRule="auto"/>
              <w:ind w:right="1" w:firstLine="0"/>
            </w:pPr>
            <w:r>
              <w:rPr>
                <w:i/>
              </w:rPr>
              <w:t>Дієта № 5п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обмеженням</w:t>
            </w:r>
            <w:r>
              <w:t xml:space="preserve"> </w:t>
            </w:r>
            <w:r>
              <w:t>тваринних</w:t>
            </w:r>
            <w:r>
              <w:t xml:space="preserve"> </w:t>
            </w:r>
            <w:r>
              <w:t>жирів</w:t>
            </w:r>
            <w:r>
              <w:t xml:space="preserve"> </w:t>
            </w:r>
            <w:r>
              <w:t>та відносним</w:t>
            </w:r>
            <w:r>
              <w:t xml:space="preserve"> </w:t>
            </w:r>
            <w:r>
              <w:t>збільшенням</w:t>
            </w:r>
            <w:r>
              <w:t xml:space="preserve"> </w:t>
            </w:r>
            <w:r>
              <w:t>жирів</w:t>
            </w:r>
            <w:r>
              <w:t xml:space="preserve"> </w:t>
            </w:r>
            <w:r>
              <w:t>рослинного походження</w:t>
            </w:r>
            <w:r>
              <w:t xml:space="preserve">, </w:t>
            </w:r>
            <w:r>
              <w:t>білків</w:t>
            </w:r>
            <w:r>
              <w:t xml:space="preserve"> </w:t>
            </w:r>
            <w:r>
              <w:t>рослинного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тваринного походження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11"/>
              </w:numPr>
              <w:spacing w:after="0" w:line="238" w:lineRule="auto"/>
              <w:ind w:right="1" w:firstLine="0"/>
            </w:pPr>
            <w:r>
              <w:rPr>
                <w:i/>
              </w:rPr>
              <w:t>Мінеральні води.</w:t>
            </w:r>
            <w:r>
              <w:t xml:space="preserve"> </w:t>
            </w:r>
            <w:r>
              <w:t>Показані</w:t>
            </w:r>
            <w:r>
              <w:t xml:space="preserve"> </w:t>
            </w:r>
            <w:r>
              <w:t>води</w:t>
            </w:r>
            <w:r>
              <w:t xml:space="preserve"> </w:t>
            </w:r>
            <w:r>
              <w:t>малої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середньої мінералізації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містять</w:t>
            </w:r>
            <w:r>
              <w:t xml:space="preserve"> </w:t>
            </w:r>
            <w:r>
              <w:t>вуглекислоту</w:t>
            </w:r>
            <w:r>
              <w:t xml:space="preserve">, </w:t>
            </w:r>
            <w:r>
              <w:t>аніони гідрокарбонату</w:t>
            </w:r>
            <w:r>
              <w:t xml:space="preserve">, </w:t>
            </w:r>
            <w:r>
              <w:t>сульфату</w:t>
            </w:r>
            <w:r>
              <w:t xml:space="preserve">, </w:t>
            </w:r>
            <w:r>
              <w:t>катіони</w:t>
            </w:r>
            <w:r>
              <w:t xml:space="preserve"> </w:t>
            </w:r>
            <w:r>
              <w:t>магнію</w:t>
            </w:r>
            <w:r>
              <w:t xml:space="preserve">, </w:t>
            </w:r>
            <w:r>
              <w:t>натрію</w:t>
            </w:r>
            <w:r>
              <w:t xml:space="preserve">, </w:t>
            </w:r>
            <w:r>
              <w:t>калію</w:t>
            </w:r>
            <w:r>
              <w:t xml:space="preserve">, </w:t>
            </w:r>
            <w:r>
              <w:t>кальцію</w:t>
            </w:r>
            <w:r>
              <w:t xml:space="preserve">, </w:t>
            </w:r>
            <w:r>
              <w:t>а</w:t>
            </w:r>
            <w:r>
              <w:t xml:space="preserve"> </w:t>
            </w:r>
            <w:r>
              <w:t>також</w:t>
            </w:r>
            <w:r>
              <w:t xml:space="preserve"> </w:t>
            </w:r>
            <w:r>
              <w:t>води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мінералізацією</w:t>
            </w:r>
            <w:r>
              <w:t xml:space="preserve"> </w:t>
            </w:r>
            <w:r>
              <w:t>до</w:t>
            </w:r>
            <w:r>
              <w:t xml:space="preserve"> 2 </w:t>
            </w:r>
            <w:r>
              <w:t>г</w:t>
            </w:r>
            <w:r>
              <w:t>/</w:t>
            </w:r>
            <w:r>
              <w:t>л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містять</w:t>
            </w:r>
            <w:r>
              <w:t xml:space="preserve"> </w:t>
            </w:r>
            <w:r>
              <w:t>органічні</w:t>
            </w:r>
            <w:r>
              <w:t xml:space="preserve"> </w:t>
            </w:r>
            <w:r>
              <w:t>речовини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При</w:t>
            </w:r>
            <w:r>
              <w:t xml:space="preserve"> </w:t>
            </w:r>
            <w:r>
              <w:t>супутній</w:t>
            </w:r>
            <w:r>
              <w:t xml:space="preserve"> </w:t>
            </w:r>
            <w:r>
              <w:t>дискінезії</w:t>
            </w:r>
            <w:r>
              <w:t xml:space="preserve"> </w:t>
            </w:r>
            <w:r>
              <w:t>біліарного</w:t>
            </w:r>
            <w:r>
              <w:t xml:space="preserve"> </w:t>
            </w:r>
            <w:r>
              <w:t>тракту</w:t>
            </w:r>
            <w:r>
              <w:t xml:space="preserve"> </w:t>
            </w:r>
            <w:r>
              <w:t>за гіпертонічно</w:t>
            </w:r>
            <w:r>
              <w:t>-</w:t>
            </w:r>
            <w:r>
              <w:t>гіперкінетичним</w:t>
            </w:r>
            <w:r>
              <w:t xml:space="preserve"> </w:t>
            </w:r>
            <w:r>
              <w:t>типом</w:t>
            </w:r>
            <w:r>
              <w:t xml:space="preserve"> </w:t>
            </w:r>
            <w:r>
              <w:t>рекомендовані води</w:t>
            </w:r>
            <w:r>
              <w:t xml:space="preserve"> </w:t>
            </w:r>
            <w:r>
              <w:t>малої</w:t>
            </w:r>
            <w:r>
              <w:t xml:space="preserve"> </w:t>
            </w:r>
            <w:r>
              <w:t>мінералізації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переважанням</w:t>
            </w:r>
            <w:r>
              <w:t xml:space="preserve"> </w:t>
            </w:r>
            <w:r>
              <w:t>іонів гідрокарбонату</w:t>
            </w:r>
            <w:r>
              <w:t xml:space="preserve">, </w:t>
            </w:r>
            <w:r>
              <w:t>сульфату</w:t>
            </w:r>
            <w:r>
              <w:t xml:space="preserve">, </w:t>
            </w:r>
            <w:r>
              <w:t>хлору</w:t>
            </w:r>
            <w:r>
              <w:t xml:space="preserve">, </w:t>
            </w:r>
            <w:r>
              <w:t>натрію</w:t>
            </w:r>
            <w:r>
              <w:t xml:space="preserve">, </w:t>
            </w:r>
            <w:r>
              <w:t>магнію</w:t>
            </w:r>
            <w:r>
              <w:t xml:space="preserve">, </w:t>
            </w:r>
            <w:r>
              <w:t>містяться</w:t>
            </w:r>
            <w:r>
              <w:t xml:space="preserve"> </w:t>
            </w:r>
            <w:r>
              <w:t>органічні</w:t>
            </w:r>
            <w:r>
              <w:t xml:space="preserve"> </w:t>
            </w:r>
            <w:r>
              <w:t>речовини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При</w:t>
            </w:r>
            <w:r>
              <w:t xml:space="preserve"> </w:t>
            </w:r>
            <w:r>
              <w:t>супутній</w:t>
            </w:r>
            <w:r>
              <w:t xml:space="preserve"> </w:t>
            </w:r>
            <w:r>
              <w:t>дискінезії</w:t>
            </w:r>
            <w:r>
              <w:t xml:space="preserve"> </w:t>
            </w:r>
            <w:r>
              <w:t>біліарного</w:t>
            </w:r>
            <w:r>
              <w:t xml:space="preserve"> </w:t>
            </w:r>
            <w:r>
              <w:t>тракту</w:t>
            </w:r>
            <w:r>
              <w:t xml:space="preserve"> </w:t>
            </w:r>
            <w:r>
              <w:t>за гіпотонічно</w:t>
            </w:r>
            <w:r>
              <w:t>-</w:t>
            </w:r>
            <w:r>
              <w:t>гіпокінетичним</w:t>
            </w:r>
            <w:r>
              <w:t xml:space="preserve"> </w:t>
            </w:r>
            <w:r>
              <w:t>типом</w:t>
            </w:r>
            <w:r>
              <w:t xml:space="preserve"> </w:t>
            </w:r>
            <w:r>
              <w:t>показані</w:t>
            </w:r>
            <w:r>
              <w:t xml:space="preserve"> </w:t>
            </w:r>
            <w:r>
              <w:t>води</w:t>
            </w:r>
          </w:p>
        </w:tc>
      </w:tr>
      <w:tr w:rsidR="007F3BC3">
        <w:trPr>
          <w:trHeight w:val="784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середньої</w:t>
            </w:r>
            <w:r>
              <w:t xml:space="preserve"> </w:t>
            </w:r>
            <w:r>
              <w:t>мінералізації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переважанням</w:t>
            </w:r>
            <w:r>
              <w:t xml:space="preserve"> </w:t>
            </w:r>
            <w:r>
              <w:t>іонів</w:t>
            </w:r>
            <w:r>
              <w:t xml:space="preserve"> </w:t>
            </w:r>
            <w:r>
              <w:t>сульфату</w:t>
            </w:r>
            <w:r>
              <w:t xml:space="preserve">, </w:t>
            </w:r>
            <w:r>
              <w:t>гідрокарбонату</w:t>
            </w:r>
            <w:r>
              <w:t xml:space="preserve">, </w:t>
            </w:r>
            <w:r>
              <w:t>магнію</w:t>
            </w:r>
            <w:r>
              <w:t xml:space="preserve">, </w:t>
            </w:r>
            <w:r>
              <w:t>натрію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Для</w:t>
            </w:r>
            <w:r>
              <w:t xml:space="preserve"> </w:t>
            </w:r>
            <w:r>
              <w:t>посилення</w:t>
            </w:r>
            <w:r>
              <w:t xml:space="preserve"> </w:t>
            </w:r>
            <w:r>
              <w:t>антиспастичного</w:t>
            </w:r>
            <w:r>
              <w:t xml:space="preserve"> </w:t>
            </w:r>
            <w:r>
              <w:t>ефекту</w:t>
            </w:r>
            <w:r>
              <w:t xml:space="preserve"> </w:t>
            </w:r>
            <w:r>
              <w:t>мінеральну воду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>хворим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гарячому</w:t>
            </w:r>
            <w:r>
              <w:t xml:space="preserve"> </w:t>
            </w:r>
            <w:r>
              <w:t>виді</w:t>
            </w:r>
            <w:r>
              <w:t xml:space="preserve"> </w:t>
            </w:r>
            <w:r>
              <w:t>температури</w:t>
            </w:r>
          </w:p>
          <w:p w:rsidR="007F3BC3" w:rsidRDefault="008E2D0D">
            <w:pPr>
              <w:spacing w:after="68" w:line="238" w:lineRule="auto"/>
              <w:ind w:right="0" w:firstLine="0"/>
              <w:jc w:val="left"/>
            </w:pPr>
            <w:r>
              <w:t>40-45°</w:t>
            </w:r>
            <w:r>
              <w:t>С</w:t>
            </w:r>
            <w:r>
              <w:t xml:space="preserve">. </w:t>
            </w:r>
            <w:r>
              <w:t>Час</w:t>
            </w:r>
            <w:r>
              <w:t xml:space="preserve"> </w:t>
            </w:r>
            <w:r>
              <w:t>прийому</w:t>
            </w:r>
            <w:r>
              <w:t xml:space="preserve"> </w:t>
            </w:r>
            <w:r>
              <w:t>води</w:t>
            </w:r>
            <w:r>
              <w:t xml:space="preserve"> – </w:t>
            </w:r>
            <w:r>
              <w:t>за</w:t>
            </w:r>
            <w:r>
              <w:t xml:space="preserve"> 30-90 </w:t>
            </w:r>
            <w:r>
              <w:t>хв</w:t>
            </w:r>
            <w:r>
              <w:t xml:space="preserve">. </w:t>
            </w:r>
            <w:r>
              <w:t>до</w:t>
            </w:r>
            <w:r>
              <w:t xml:space="preserve"> </w:t>
            </w:r>
            <w:r>
              <w:t>їжі залежно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стану</w:t>
            </w:r>
            <w:r>
              <w:t xml:space="preserve"> </w:t>
            </w:r>
            <w:r>
              <w:t>кислотоутворюючої</w:t>
            </w:r>
            <w:r>
              <w:t xml:space="preserve"> </w:t>
            </w:r>
            <w:r>
              <w:t>функції</w:t>
            </w:r>
            <w:r>
              <w:t xml:space="preserve"> </w:t>
            </w:r>
            <w:r>
              <w:t xml:space="preserve">шлунка </w:t>
            </w:r>
            <w:r>
              <w:t xml:space="preserve">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 </w:t>
            </w:r>
            <w:r>
              <w:t>від</w:t>
            </w:r>
            <w:r>
              <w:t xml:space="preserve"> 6 </w:t>
            </w:r>
            <w:r>
              <w:t>до</w:t>
            </w:r>
            <w:r>
              <w:t xml:space="preserve"> 8 </w:t>
            </w:r>
            <w:r>
              <w:t>років</w:t>
            </w:r>
            <w:r>
              <w:t xml:space="preserve"> — 100 </w:t>
            </w:r>
            <w:r>
              <w:t>мл</w:t>
            </w:r>
            <w:r>
              <w:t>,</w:t>
            </w:r>
            <w:r>
              <w:t xml:space="preserve"> </w:t>
            </w:r>
            <w:r>
              <w:t>від</w:t>
            </w:r>
            <w:r>
              <w:t xml:space="preserve"> 9 </w:t>
            </w:r>
            <w:r>
              <w:t>до</w:t>
            </w:r>
            <w:r>
              <w:t xml:space="preserve"> 12 </w:t>
            </w:r>
            <w:r>
              <w:t>років</w:t>
            </w:r>
            <w:r>
              <w:t xml:space="preserve"> — 150 </w:t>
            </w:r>
            <w:r>
              <w:t>мл</w:t>
            </w:r>
            <w:r>
              <w:t xml:space="preserve">, 13 </w:t>
            </w:r>
            <w:r>
              <w:t>років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старше</w:t>
            </w:r>
            <w:r>
              <w:t xml:space="preserve"> — 200 </w:t>
            </w:r>
            <w:r>
              <w:t>мл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.. </w:t>
            </w:r>
            <w:r>
              <w:t>Для</w:t>
            </w:r>
            <w:r>
              <w:t xml:space="preserve"> </w:t>
            </w:r>
            <w:r>
              <w:t>посилення</w:t>
            </w:r>
            <w:r>
              <w:t xml:space="preserve"> </w:t>
            </w:r>
            <w:r>
              <w:t>жовчовиділення</w:t>
            </w:r>
            <w:r>
              <w:t xml:space="preserve">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тиждень рекомендовано</w:t>
            </w:r>
            <w:r>
              <w:t xml:space="preserve"> </w:t>
            </w:r>
            <w:r>
              <w:t>внутрішній</w:t>
            </w:r>
            <w:r>
              <w:t xml:space="preserve"> </w:t>
            </w:r>
            <w:r>
              <w:t>дренаж</w:t>
            </w:r>
            <w:r>
              <w:t xml:space="preserve"> </w:t>
            </w:r>
            <w:r>
              <w:t>без</w:t>
            </w:r>
            <w:r>
              <w:t xml:space="preserve"> </w:t>
            </w:r>
            <w:r>
              <w:t xml:space="preserve">зонду </w:t>
            </w:r>
            <w:r>
              <w:t>(</w:t>
            </w:r>
            <w:r>
              <w:t>беззондові</w:t>
            </w:r>
            <w:r>
              <w:t xml:space="preserve"> </w:t>
            </w:r>
            <w:r>
              <w:t>тюбажі</w:t>
            </w:r>
            <w:r>
              <w:t>).</w:t>
            </w:r>
          </w:p>
          <w:p w:rsidR="007F3BC3" w:rsidRDefault="008E2D0D" w:rsidP="008E2D0D">
            <w:pPr>
              <w:numPr>
                <w:ilvl w:val="0"/>
                <w:numId w:val="112"/>
              </w:numPr>
              <w:spacing w:after="0" w:line="259" w:lineRule="auto"/>
              <w:ind w:right="0" w:hanging="343"/>
              <w:jc w:val="left"/>
            </w:pPr>
            <w:r>
              <w:rPr>
                <w:i/>
              </w:rPr>
              <w:t>Пелоїдотерапія.</w:t>
            </w:r>
          </w:p>
          <w:p w:rsidR="007F3BC3" w:rsidRDefault="008E2D0D" w:rsidP="008E2D0D">
            <w:pPr>
              <w:numPr>
                <w:ilvl w:val="0"/>
                <w:numId w:val="112"/>
              </w:numPr>
              <w:spacing w:after="0" w:line="259" w:lineRule="auto"/>
              <w:ind w:right="0" w:hanging="343"/>
              <w:jc w:val="left"/>
            </w:pPr>
            <w:r>
              <w:rPr>
                <w:i/>
              </w:rPr>
              <w:t>Аплікації озокериту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праве</w:t>
            </w:r>
            <w:r>
              <w:t xml:space="preserve"> </w:t>
            </w:r>
            <w:r>
              <w:t>підребер</w:t>
            </w:r>
            <w:r>
              <w:t>’</w:t>
            </w:r>
            <w:r>
              <w:t>я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12"/>
              </w:numPr>
              <w:spacing w:after="0" w:line="259" w:lineRule="auto"/>
              <w:ind w:right="0" w:hanging="343"/>
              <w:jc w:val="left"/>
            </w:pPr>
            <w:r>
              <w:rPr>
                <w:i/>
              </w:rPr>
              <w:t>Апаратна фізіотерапія:</w:t>
            </w:r>
          </w:p>
          <w:p w:rsidR="007F3BC3" w:rsidRDefault="008E2D0D" w:rsidP="008E2D0D">
            <w:pPr>
              <w:numPr>
                <w:ilvl w:val="0"/>
                <w:numId w:val="113"/>
              </w:numPr>
              <w:spacing w:after="24" w:line="259" w:lineRule="auto"/>
              <w:ind w:right="0" w:firstLine="0"/>
              <w:jc w:val="left"/>
            </w:pPr>
            <w:r>
              <w:rPr>
                <w:i/>
              </w:rPr>
              <w:t>гальваногрязь;</w:t>
            </w:r>
          </w:p>
          <w:p w:rsidR="007F3BC3" w:rsidRDefault="008E2D0D" w:rsidP="008E2D0D">
            <w:pPr>
              <w:numPr>
                <w:ilvl w:val="0"/>
                <w:numId w:val="113"/>
              </w:numPr>
              <w:spacing w:after="26" w:line="259" w:lineRule="auto"/>
              <w:ind w:right="0" w:firstLine="0"/>
              <w:jc w:val="left"/>
            </w:pPr>
            <w:r>
              <w:rPr>
                <w:i/>
              </w:rPr>
              <w:t>електрофорез пелоїдіна чи пелоідодистилята;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13"/>
              </w:numPr>
              <w:spacing w:after="26" w:line="259" w:lineRule="auto"/>
              <w:ind w:right="0" w:firstLine="0"/>
              <w:jc w:val="left"/>
            </w:pPr>
            <w:r>
              <w:rPr>
                <w:i/>
              </w:rPr>
              <w:t>синусоїдальні модульовані струми</w:t>
            </w:r>
            <w:r>
              <w:t xml:space="preserve"> (</w:t>
            </w:r>
            <w:r>
              <w:t>СМС</w:t>
            </w:r>
            <w:r>
              <w:t>);</w:t>
            </w:r>
          </w:p>
          <w:p w:rsidR="007F3BC3" w:rsidRDefault="008E2D0D" w:rsidP="008E2D0D">
            <w:pPr>
              <w:numPr>
                <w:ilvl w:val="0"/>
                <w:numId w:val="113"/>
              </w:numPr>
              <w:spacing w:after="19" w:line="280" w:lineRule="auto"/>
              <w:ind w:right="0" w:firstLine="0"/>
              <w:jc w:val="left"/>
            </w:pPr>
            <w:r>
              <w:rPr>
                <w:i/>
              </w:rPr>
              <w:t>хвилі дециметрового діапазону</w:t>
            </w:r>
            <w:r>
              <w:t xml:space="preserve"> (</w:t>
            </w:r>
            <w:r>
              <w:t>ДМХ</w:t>
            </w:r>
            <w:r>
              <w:t xml:space="preserve">); </w:t>
            </w:r>
            <w:r>
              <w:rPr>
                <w:b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i/>
              </w:rPr>
              <w:t xml:space="preserve">магнітотерапія; </w:t>
            </w:r>
            <w:r>
              <w:rPr>
                <w:b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i/>
              </w:rPr>
              <w:t>електрофорез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14"/>
              </w:numPr>
              <w:spacing w:after="66" w:line="239" w:lineRule="auto"/>
              <w:ind w:right="0" w:firstLine="0"/>
            </w:pPr>
            <w:r>
              <w:rPr>
                <w:i/>
              </w:rPr>
              <w:t>Фітотерапія</w:t>
            </w:r>
            <w:r>
              <w:t xml:space="preserve">: </w:t>
            </w:r>
            <w:r>
              <w:t>трава</w:t>
            </w:r>
            <w:r>
              <w:t xml:space="preserve"> </w:t>
            </w:r>
            <w:r>
              <w:t>звіробою</w:t>
            </w:r>
            <w:r>
              <w:t xml:space="preserve">, </w:t>
            </w:r>
            <w:r>
              <w:t>квіти</w:t>
            </w:r>
            <w:r>
              <w:t xml:space="preserve"> </w:t>
            </w:r>
            <w:r>
              <w:t>безсмертника</w:t>
            </w:r>
            <w:r>
              <w:t xml:space="preserve">, </w:t>
            </w:r>
            <w:r>
              <w:t>ромашки</w:t>
            </w:r>
            <w:r>
              <w:t xml:space="preserve">, </w:t>
            </w:r>
            <w:r>
              <w:t>календули</w:t>
            </w:r>
            <w:r>
              <w:t xml:space="preserve">, </w:t>
            </w:r>
            <w:r>
              <w:t>листя</w:t>
            </w:r>
            <w:r>
              <w:t xml:space="preserve"> </w:t>
            </w:r>
            <w:r>
              <w:t>м</w:t>
            </w:r>
            <w:r>
              <w:t>’</w:t>
            </w:r>
            <w:r>
              <w:t>яти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14"/>
              </w:numPr>
              <w:spacing w:after="66" w:line="239" w:lineRule="auto"/>
              <w:ind w:right="0" w:firstLine="0"/>
            </w:pPr>
            <w:r>
              <w:rPr>
                <w:i/>
              </w:rPr>
              <w:t xml:space="preserve">Кліматотерапія </w:t>
            </w:r>
            <w:r>
              <w:t>включає</w:t>
            </w:r>
            <w:r>
              <w:t xml:space="preserve"> </w:t>
            </w:r>
            <w:r>
              <w:t>аеротерапію</w:t>
            </w:r>
            <w:r>
              <w:t xml:space="preserve">, </w:t>
            </w:r>
            <w:r>
              <w:t>повітряні</w:t>
            </w:r>
            <w:r>
              <w:t xml:space="preserve">, </w:t>
            </w:r>
            <w:r>
              <w:t>сонячні</w:t>
            </w:r>
            <w:r>
              <w:t xml:space="preserve"> </w:t>
            </w:r>
            <w:r>
              <w:t>ванни</w:t>
            </w:r>
            <w:r>
              <w:t xml:space="preserve">, </w:t>
            </w:r>
            <w:r>
              <w:t>морські</w:t>
            </w:r>
            <w:r>
              <w:t xml:space="preserve"> </w:t>
            </w:r>
            <w:r>
              <w:t>купання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загальноприйнятою методикою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14"/>
              </w:numPr>
              <w:spacing w:after="0" w:line="259" w:lineRule="auto"/>
              <w:ind w:right="0" w:firstLine="0"/>
            </w:pPr>
            <w:r>
              <w:rPr>
                <w:i/>
              </w:rPr>
              <w:t>Руховий режим:</w:t>
            </w:r>
            <w:r>
              <w:t xml:space="preserve"> </w:t>
            </w:r>
            <w:r>
              <w:t>ранкова</w:t>
            </w:r>
            <w:r>
              <w:t xml:space="preserve"> </w:t>
            </w:r>
            <w:r>
              <w:t>гігієнічна</w:t>
            </w:r>
            <w:r>
              <w:t xml:space="preserve"> </w:t>
            </w:r>
            <w:r>
              <w:t>гімнастика</w:t>
            </w:r>
            <w:r>
              <w:t xml:space="preserve">, </w:t>
            </w:r>
            <w:r>
              <w:t>групова</w:t>
            </w:r>
            <w:r>
              <w:t xml:space="preserve"> </w:t>
            </w:r>
            <w:r>
              <w:t>лікувальна</w:t>
            </w:r>
            <w:r>
              <w:t xml:space="preserve"> </w:t>
            </w:r>
            <w:r>
              <w:t>фізкультура</w:t>
            </w:r>
            <w:r>
              <w:t xml:space="preserve">, </w:t>
            </w:r>
            <w:r>
              <w:t>дозована</w:t>
            </w:r>
            <w:r>
              <w:t xml:space="preserve"> </w:t>
            </w:r>
            <w:r>
              <w:t>ходьба</w:t>
            </w:r>
            <w:r>
              <w:t>.</w:t>
            </w:r>
          </w:p>
        </w:tc>
      </w:tr>
    </w:tbl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В. КЛАСИФІКАЦІЯ ХРОНІЧНОГО ХОЛЕЦИСТИТУ</w:t>
      </w:r>
    </w:p>
    <w:p w:rsidR="007F3BC3" w:rsidRDefault="008E2D0D">
      <w:pPr>
        <w:spacing w:after="32"/>
        <w:ind w:left="4" w:right="2471"/>
      </w:pPr>
      <w:r>
        <w:t>Класифікація</w:t>
      </w:r>
      <w:r>
        <w:t xml:space="preserve"> </w:t>
      </w:r>
      <w:r>
        <w:t>хронічного</w:t>
      </w:r>
      <w:r>
        <w:t xml:space="preserve"> </w:t>
      </w:r>
      <w:r>
        <w:t>холециститу</w:t>
      </w:r>
      <w:r>
        <w:t xml:space="preserve"> (</w:t>
      </w:r>
      <w:r>
        <w:t>І</w:t>
      </w:r>
      <w:r>
        <w:t>.</w:t>
      </w:r>
      <w:r>
        <w:t>В</w:t>
      </w:r>
      <w:r>
        <w:t xml:space="preserve">. </w:t>
      </w:r>
      <w:r>
        <w:t>Маєв</w:t>
      </w:r>
      <w:r>
        <w:t xml:space="preserve"> </w:t>
      </w:r>
      <w:r>
        <w:t>і</w:t>
      </w:r>
      <w:r>
        <w:t xml:space="preserve"> </w:t>
      </w:r>
      <w:r>
        <w:t>співавт</w:t>
      </w:r>
      <w:r>
        <w:t xml:space="preserve">., 2003 </w:t>
      </w:r>
      <w:r>
        <w:t>р</w:t>
      </w:r>
      <w:r>
        <w:t>. ) 1.</w:t>
      </w:r>
      <w:r>
        <w:rPr>
          <w:rFonts w:ascii="Arial" w:eastAsia="Arial" w:hAnsi="Arial" w:cs="Arial"/>
        </w:rPr>
        <w:t xml:space="preserve"> </w:t>
      </w:r>
      <w:r>
        <w:rPr>
          <w:i/>
        </w:rPr>
        <w:t>За ступенем важкості</w:t>
      </w:r>
      <w:r>
        <w:t>:</w:t>
      </w:r>
    </w:p>
    <w:p w:rsidR="007F3BC3" w:rsidRDefault="008E2D0D">
      <w:pPr>
        <w:ind w:left="568" w:right="0"/>
      </w:pPr>
      <w:r>
        <w:t>а</w:t>
      </w:r>
      <w:r>
        <w:t xml:space="preserve">) </w:t>
      </w:r>
      <w:r>
        <w:t>легка</w:t>
      </w:r>
      <w:r>
        <w:t>,</w:t>
      </w:r>
    </w:p>
    <w:p w:rsidR="007F3BC3" w:rsidRDefault="008E2D0D">
      <w:pPr>
        <w:ind w:left="568" w:right="0"/>
      </w:pPr>
      <w:r>
        <w:t>б</w:t>
      </w:r>
      <w:r>
        <w:t xml:space="preserve">) </w:t>
      </w:r>
      <w:r>
        <w:t>середньої</w:t>
      </w:r>
      <w:r>
        <w:t xml:space="preserve"> </w:t>
      </w:r>
      <w:r>
        <w:t>важкості</w:t>
      </w:r>
      <w:r>
        <w:t>,</w:t>
      </w:r>
    </w:p>
    <w:p w:rsidR="007F3BC3" w:rsidRDefault="008E2D0D">
      <w:pPr>
        <w:spacing w:after="35"/>
        <w:ind w:left="568" w:right="0"/>
      </w:pPr>
      <w:r>
        <w:t>в</w:t>
      </w:r>
      <w:r>
        <w:t xml:space="preserve">) </w:t>
      </w:r>
      <w:r>
        <w:t>важка</w:t>
      </w:r>
      <w:r>
        <w:t xml:space="preserve"> </w:t>
      </w:r>
      <w:r>
        <w:t>форма</w:t>
      </w:r>
      <w:r>
        <w:t>.</w:t>
      </w:r>
    </w:p>
    <w:p w:rsidR="007F3BC3" w:rsidRDefault="008E2D0D">
      <w:pPr>
        <w:numPr>
          <w:ilvl w:val="0"/>
          <w:numId w:val="29"/>
        </w:numPr>
        <w:spacing w:after="0" w:line="259" w:lineRule="auto"/>
        <w:ind w:right="0" w:hanging="284"/>
        <w:jc w:val="left"/>
      </w:pPr>
      <w:r>
        <w:rPr>
          <w:i/>
        </w:rPr>
        <w:t>За стадіями захворювання</w:t>
      </w:r>
      <w:r>
        <w:t>:</w:t>
      </w:r>
    </w:p>
    <w:p w:rsidR="007F3BC3" w:rsidRDefault="008E2D0D">
      <w:pPr>
        <w:ind w:left="568" w:right="0"/>
      </w:pPr>
      <w:r>
        <w:t>а</w:t>
      </w:r>
      <w:r>
        <w:t xml:space="preserve">) </w:t>
      </w:r>
      <w:r>
        <w:t>загострення</w:t>
      </w:r>
      <w:r>
        <w:t>,</w:t>
      </w:r>
    </w:p>
    <w:p w:rsidR="007F3BC3" w:rsidRDefault="008E2D0D">
      <w:pPr>
        <w:ind w:left="568" w:right="0"/>
      </w:pPr>
      <w:r>
        <w:t>б</w:t>
      </w:r>
      <w:r>
        <w:t xml:space="preserve">) </w:t>
      </w:r>
      <w:r>
        <w:t>неповної</w:t>
      </w:r>
      <w:r>
        <w:t xml:space="preserve"> </w:t>
      </w:r>
      <w:r>
        <w:t>клінічної</w:t>
      </w:r>
      <w:r>
        <w:t xml:space="preserve"> </w:t>
      </w:r>
      <w:r>
        <w:t>реміссії</w:t>
      </w:r>
      <w:r>
        <w:t>,</w:t>
      </w:r>
    </w:p>
    <w:p w:rsidR="007F3BC3" w:rsidRDefault="008E2D0D">
      <w:pPr>
        <w:spacing w:after="35"/>
        <w:ind w:left="568" w:right="0"/>
      </w:pPr>
      <w:r>
        <w:t>в</w:t>
      </w:r>
      <w:r>
        <w:t xml:space="preserve">) </w:t>
      </w:r>
      <w:r>
        <w:t>реміссії</w:t>
      </w:r>
      <w:r>
        <w:t xml:space="preserve"> (</w:t>
      </w:r>
      <w:r>
        <w:t>стійкої</w:t>
      </w:r>
      <w:r>
        <w:t xml:space="preserve">, </w:t>
      </w:r>
      <w:r>
        <w:t>нестійкої</w:t>
      </w:r>
      <w:r>
        <w:t>).</w:t>
      </w:r>
    </w:p>
    <w:p w:rsidR="007F3BC3" w:rsidRDefault="008E2D0D">
      <w:pPr>
        <w:numPr>
          <w:ilvl w:val="0"/>
          <w:numId w:val="29"/>
        </w:numPr>
        <w:spacing w:after="0" w:line="259" w:lineRule="auto"/>
        <w:ind w:right="0" w:hanging="284"/>
        <w:jc w:val="left"/>
      </w:pPr>
      <w:r>
        <w:rPr>
          <w:i/>
        </w:rPr>
        <w:t xml:space="preserve">За </w:t>
      </w:r>
      <w:r>
        <w:rPr>
          <w:i/>
        </w:rPr>
        <w:t>наявністю ускладнень</w:t>
      </w:r>
      <w:r>
        <w:t>:</w:t>
      </w:r>
    </w:p>
    <w:p w:rsidR="007F3BC3" w:rsidRDefault="008E2D0D">
      <w:pPr>
        <w:ind w:left="568" w:right="0"/>
      </w:pPr>
      <w:r>
        <w:t>а</w:t>
      </w:r>
      <w:r>
        <w:t xml:space="preserve">) </w:t>
      </w:r>
      <w:r>
        <w:t>не</w:t>
      </w:r>
      <w:r>
        <w:t xml:space="preserve"> </w:t>
      </w:r>
      <w:r>
        <w:t>ускладнений</w:t>
      </w:r>
      <w:r>
        <w:t>,</w:t>
      </w:r>
    </w:p>
    <w:p w:rsidR="007F3BC3" w:rsidRDefault="008E2D0D">
      <w:pPr>
        <w:spacing w:after="35"/>
        <w:ind w:left="568" w:right="0"/>
      </w:pPr>
      <w:r>
        <w:t>б</w:t>
      </w:r>
      <w:r>
        <w:t xml:space="preserve">) </w:t>
      </w:r>
      <w:r>
        <w:t>ускладнений</w:t>
      </w:r>
      <w:r>
        <w:t>.</w:t>
      </w:r>
    </w:p>
    <w:p w:rsidR="007F3BC3" w:rsidRDefault="008E2D0D">
      <w:pPr>
        <w:numPr>
          <w:ilvl w:val="0"/>
          <w:numId w:val="29"/>
        </w:numPr>
        <w:spacing w:after="0" w:line="259" w:lineRule="auto"/>
        <w:ind w:right="0" w:hanging="284"/>
        <w:jc w:val="left"/>
      </w:pPr>
      <w:r>
        <w:rPr>
          <w:i/>
        </w:rPr>
        <w:t>За характером перебігу</w:t>
      </w:r>
      <w:r>
        <w:t>:</w:t>
      </w:r>
    </w:p>
    <w:p w:rsidR="007F3BC3" w:rsidRDefault="008E2D0D">
      <w:pPr>
        <w:ind w:left="568" w:right="0"/>
      </w:pPr>
      <w:r>
        <w:t>а</w:t>
      </w:r>
      <w:r>
        <w:t xml:space="preserve">) </w:t>
      </w:r>
      <w:r>
        <w:t>рецидивуючий</w:t>
      </w:r>
      <w:r>
        <w:t>,</w:t>
      </w:r>
    </w:p>
    <w:p w:rsidR="007F3BC3" w:rsidRDefault="008E2D0D">
      <w:pPr>
        <w:ind w:left="568" w:right="0"/>
      </w:pPr>
      <w:r>
        <w:t>б</w:t>
      </w:r>
      <w:r>
        <w:t xml:space="preserve">) </w:t>
      </w:r>
      <w:r>
        <w:t>монотонний</w:t>
      </w:r>
      <w:r>
        <w:t>,</w:t>
      </w:r>
    </w:p>
    <w:p w:rsidR="007F3BC3" w:rsidRDefault="008E2D0D">
      <w:pPr>
        <w:spacing w:after="264"/>
        <w:ind w:left="568" w:right="0"/>
      </w:pPr>
      <w:r>
        <w:t>в</w:t>
      </w:r>
      <w:r>
        <w:t xml:space="preserve">) </w:t>
      </w:r>
      <w:r>
        <w:t>який</w:t>
      </w:r>
      <w:r>
        <w:t xml:space="preserve"> </w:t>
      </w:r>
      <w:r>
        <w:t>чергується</w:t>
      </w:r>
      <w:r>
        <w:rPr>
          <w:i/>
        </w:rPr>
        <w:t>.</w:t>
      </w:r>
    </w:p>
    <w:p w:rsidR="007F3BC3" w:rsidRDefault="008E2D0D">
      <w:pPr>
        <w:spacing w:after="266" w:line="248" w:lineRule="auto"/>
        <w:ind w:right="0" w:hanging="10"/>
        <w:jc w:val="left"/>
      </w:pPr>
      <w:r>
        <w:rPr>
          <w:b/>
        </w:rPr>
        <w:t>Г. ДІАГНОСТИЧНА ПРОГРАМА</w:t>
      </w:r>
    </w:p>
    <w:p w:rsidR="007F3BC3" w:rsidRDefault="008E2D0D">
      <w:pPr>
        <w:spacing w:after="0" w:line="238" w:lineRule="auto"/>
        <w:ind w:left="-5" w:right="8" w:hanging="10"/>
        <w:jc w:val="left"/>
      </w:pPr>
      <w:r>
        <w:rPr>
          <w:b/>
        </w:rPr>
        <w:t>Г. 1</w:t>
      </w:r>
      <w:r>
        <w:t xml:space="preserve"> </w:t>
      </w:r>
      <w:r>
        <w:rPr>
          <w:b/>
        </w:rPr>
        <w:t xml:space="preserve">Загальні діагностичні критерії хронічного холециститу </w:t>
      </w:r>
      <w:r>
        <w:rPr>
          <w:u w:val="single" w:color="000000"/>
        </w:rPr>
        <w:t>Скарги</w:t>
      </w:r>
      <w:r>
        <w:rPr>
          <w:u w:val="single" w:color="000000"/>
        </w:rPr>
        <w:t xml:space="preserve">: </w:t>
      </w:r>
      <w:r>
        <w:t>біль</w:t>
      </w:r>
      <w:r>
        <w:t xml:space="preserve"> </w:t>
      </w:r>
      <w:r>
        <w:t>у</w:t>
      </w:r>
      <w:r>
        <w:t xml:space="preserve"> </w:t>
      </w:r>
      <w:r>
        <w:t>правому</w:t>
      </w:r>
      <w:r>
        <w:t xml:space="preserve"> </w:t>
      </w:r>
      <w:r>
        <w:t>підребер</w:t>
      </w:r>
      <w:r>
        <w:t>'</w:t>
      </w:r>
      <w:r>
        <w:t>ї</w:t>
      </w:r>
      <w:r>
        <w:t xml:space="preserve">, </w:t>
      </w:r>
      <w:r>
        <w:t>іноді</w:t>
      </w:r>
      <w:r>
        <w:t xml:space="preserve"> </w:t>
      </w:r>
      <w:r>
        <w:t>в</w:t>
      </w:r>
      <w:r>
        <w:t xml:space="preserve"> </w:t>
      </w:r>
      <w:r>
        <w:t>епігастрії</w:t>
      </w:r>
      <w:r>
        <w:t xml:space="preserve">, </w:t>
      </w:r>
      <w:r>
        <w:t>області</w:t>
      </w:r>
      <w:r>
        <w:t xml:space="preserve"> </w:t>
      </w:r>
      <w:r>
        <w:t>пупка</w:t>
      </w:r>
      <w:r>
        <w:t xml:space="preserve"> (</w:t>
      </w:r>
      <w:r>
        <w:t>частіше</w:t>
      </w:r>
      <w:r>
        <w:t xml:space="preserve"> </w:t>
      </w:r>
      <w:r>
        <w:t>після</w:t>
      </w:r>
      <w:r>
        <w:t xml:space="preserve"> </w:t>
      </w:r>
      <w:r>
        <w:t>фізичного чи</w:t>
      </w:r>
      <w:r>
        <w:t xml:space="preserve"> </w:t>
      </w:r>
      <w:r>
        <w:t>емоційного</w:t>
      </w:r>
      <w:r>
        <w:t xml:space="preserve"> </w:t>
      </w:r>
      <w:r>
        <w:t>напруження</w:t>
      </w:r>
      <w:r>
        <w:t xml:space="preserve">, </w:t>
      </w:r>
      <w:r>
        <w:t>погрішностей</w:t>
      </w:r>
      <w:r>
        <w:t xml:space="preserve"> </w:t>
      </w:r>
      <w:r>
        <w:t>у</w:t>
      </w:r>
      <w:r>
        <w:t xml:space="preserve"> </w:t>
      </w:r>
      <w:r>
        <w:t>дієті</w:t>
      </w:r>
      <w:r>
        <w:t xml:space="preserve">, </w:t>
      </w:r>
      <w:r>
        <w:t>інтеркурентних</w:t>
      </w:r>
      <w:r>
        <w:t xml:space="preserve"> </w:t>
      </w:r>
      <w:r>
        <w:t>захворювань</w:t>
      </w:r>
      <w:r>
        <w:t xml:space="preserve">), </w:t>
      </w:r>
      <w:r>
        <w:t>можлива іррадіація</w:t>
      </w:r>
      <w:r>
        <w:t xml:space="preserve"> </w:t>
      </w:r>
      <w:r>
        <w:t>в</w:t>
      </w:r>
      <w:r>
        <w:t xml:space="preserve"> </w:t>
      </w:r>
      <w:r>
        <w:t>праве</w:t>
      </w:r>
      <w:r>
        <w:t xml:space="preserve"> </w:t>
      </w:r>
      <w:r>
        <w:t>плече</w:t>
      </w:r>
      <w:r>
        <w:t xml:space="preserve">, </w:t>
      </w:r>
      <w:r>
        <w:t>праву</w:t>
      </w:r>
      <w:r>
        <w:t xml:space="preserve"> </w:t>
      </w:r>
      <w:r>
        <w:t>лопатку</w:t>
      </w:r>
      <w:r>
        <w:t xml:space="preserve">; </w:t>
      </w:r>
      <w:r>
        <w:t>нудота</w:t>
      </w:r>
      <w:r>
        <w:t xml:space="preserve">, </w:t>
      </w:r>
      <w:r>
        <w:t>блювота</w:t>
      </w:r>
      <w:r>
        <w:t xml:space="preserve"> </w:t>
      </w:r>
      <w:r>
        <w:t>жовчю</w:t>
      </w:r>
      <w:r>
        <w:t xml:space="preserve">, </w:t>
      </w:r>
      <w:r>
        <w:t>гіркота</w:t>
      </w:r>
      <w:r>
        <w:t xml:space="preserve"> </w:t>
      </w:r>
      <w:r>
        <w:t>в</w:t>
      </w:r>
      <w:r>
        <w:t xml:space="preserve"> </w:t>
      </w:r>
      <w:r>
        <w:t>роті</w:t>
      </w:r>
      <w:r>
        <w:t xml:space="preserve">, </w:t>
      </w:r>
      <w:r>
        <w:t>відрижка</w:t>
      </w:r>
      <w:r>
        <w:t xml:space="preserve">, </w:t>
      </w:r>
      <w:r>
        <w:t>порушення</w:t>
      </w:r>
      <w:r>
        <w:t xml:space="preserve"> </w:t>
      </w:r>
      <w:r>
        <w:t>стулу</w:t>
      </w:r>
      <w:r>
        <w:t xml:space="preserve"> (</w:t>
      </w:r>
      <w:r>
        <w:t>схиль</w:t>
      </w:r>
      <w:r>
        <w:t>ність</w:t>
      </w:r>
      <w:r>
        <w:t xml:space="preserve"> </w:t>
      </w:r>
      <w:r>
        <w:t>до</w:t>
      </w:r>
      <w:r>
        <w:t xml:space="preserve"> </w:t>
      </w:r>
      <w:r>
        <w:t>послаблення</w:t>
      </w:r>
      <w:r>
        <w:t xml:space="preserve"> </w:t>
      </w:r>
      <w:r>
        <w:t>чи</w:t>
      </w:r>
      <w:r>
        <w:t xml:space="preserve"> </w:t>
      </w:r>
      <w:r>
        <w:t>закреп</w:t>
      </w:r>
      <w:r>
        <w:t xml:space="preserve">), </w:t>
      </w:r>
      <w:r>
        <w:t>прояви</w:t>
      </w:r>
      <w:r>
        <w:t xml:space="preserve"> </w:t>
      </w:r>
      <w:r>
        <w:t>хронічної</w:t>
      </w:r>
      <w:r>
        <w:t xml:space="preserve"> </w:t>
      </w:r>
      <w:r>
        <w:t>неспецифічної інтоксикації</w:t>
      </w:r>
      <w:r>
        <w:t>.</w:t>
      </w:r>
    </w:p>
    <w:p w:rsidR="007F3BC3" w:rsidRDefault="008E2D0D">
      <w:pPr>
        <w:ind w:left="4" w:right="0"/>
      </w:pPr>
      <w:r>
        <w:rPr>
          <w:u w:val="single" w:color="000000"/>
        </w:rPr>
        <w:t>Об</w:t>
      </w:r>
      <w:r>
        <w:rPr>
          <w:u w:val="single" w:color="000000"/>
        </w:rPr>
        <w:t>`</w:t>
      </w:r>
      <w:r>
        <w:rPr>
          <w:u w:val="single" w:color="000000"/>
        </w:rPr>
        <w:t>єктивне</w:t>
      </w:r>
      <w:r>
        <w:rPr>
          <w:u w:val="single" w:color="000000"/>
        </w:rPr>
        <w:t xml:space="preserve"> </w:t>
      </w:r>
      <w:r>
        <w:rPr>
          <w:u w:val="single" w:color="000000"/>
        </w:rPr>
        <w:t>дослідження</w:t>
      </w:r>
      <w:r>
        <w:rPr>
          <w:u w:val="single" w:color="000000"/>
        </w:rPr>
        <w:t>:</w:t>
      </w:r>
      <w:r>
        <w:t xml:space="preserve"> </w:t>
      </w:r>
      <w:r>
        <w:t>обкладений</w:t>
      </w:r>
      <w:r>
        <w:t xml:space="preserve"> </w:t>
      </w:r>
      <w:r>
        <w:t>язик</w:t>
      </w:r>
      <w:r>
        <w:t xml:space="preserve">, </w:t>
      </w:r>
      <w:r>
        <w:t>при</w:t>
      </w:r>
      <w:r>
        <w:t xml:space="preserve"> </w:t>
      </w:r>
      <w:r>
        <w:t>пальпації</w:t>
      </w:r>
      <w:r>
        <w:t xml:space="preserve"> </w:t>
      </w:r>
      <w:r>
        <w:t>біль</w:t>
      </w:r>
      <w:r>
        <w:t xml:space="preserve"> </w:t>
      </w:r>
      <w:r>
        <w:t>у</w:t>
      </w:r>
      <w:r>
        <w:t xml:space="preserve"> </w:t>
      </w:r>
      <w:r>
        <w:t>правому</w:t>
      </w:r>
      <w:r>
        <w:t xml:space="preserve"> </w:t>
      </w:r>
      <w:r>
        <w:t>підребер</w:t>
      </w:r>
      <w:r>
        <w:t>'</w:t>
      </w:r>
      <w:r>
        <w:t>ї</w:t>
      </w:r>
      <w:r>
        <w:t xml:space="preserve">, </w:t>
      </w:r>
      <w:r>
        <w:t>епігастрії</w:t>
      </w:r>
      <w:r>
        <w:t xml:space="preserve">, </w:t>
      </w:r>
      <w:r>
        <w:t>області</w:t>
      </w:r>
      <w:r>
        <w:t xml:space="preserve"> </w:t>
      </w:r>
      <w:r>
        <w:t>пупка</w:t>
      </w:r>
      <w:r>
        <w:t xml:space="preserve">, </w:t>
      </w:r>
      <w:r>
        <w:t>позитивні</w:t>
      </w:r>
      <w:r>
        <w:t xml:space="preserve"> </w:t>
      </w:r>
      <w:r>
        <w:t>міхурові</w:t>
      </w:r>
      <w:r>
        <w:t xml:space="preserve"> </w:t>
      </w:r>
      <w:r>
        <w:t>симптоми</w:t>
      </w:r>
      <w:r>
        <w:t xml:space="preserve">, </w:t>
      </w:r>
      <w:r>
        <w:t>збільшення</w:t>
      </w:r>
      <w:r>
        <w:t xml:space="preserve"> </w:t>
      </w:r>
      <w:r>
        <w:t>розмірів</w:t>
      </w:r>
      <w:r>
        <w:t xml:space="preserve"> </w:t>
      </w:r>
      <w:r>
        <w:t>печінки</w:t>
      </w:r>
      <w:r>
        <w:t xml:space="preserve"> (</w:t>
      </w:r>
      <w:r>
        <w:t>не більше</w:t>
      </w:r>
      <w:r>
        <w:t xml:space="preserve"> 3-</w:t>
      </w:r>
      <w:r>
        <w:t>х</w:t>
      </w:r>
      <w:r>
        <w:t xml:space="preserve"> </w:t>
      </w:r>
      <w:r>
        <w:t>см</w:t>
      </w:r>
      <w:r>
        <w:t xml:space="preserve"> </w:t>
      </w:r>
      <w:r>
        <w:t>з</w:t>
      </w:r>
      <w:r>
        <w:t>-</w:t>
      </w:r>
      <w:r>
        <w:t>під</w:t>
      </w:r>
      <w:r>
        <w:t xml:space="preserve"> </w:t>
      </w:r>
      <w:r>
        <w:t>реберного</w:t>
      </w:r>
      <w:r>
        <w:t xml:space="preserve"> </w:t>
      </w:r>
      <w:r>
        <w:t>краю</w:t>
      </w:r>
      <w:r>
        <w:t xml:space="preserve">, </w:t>
      </w:r>
      <w:r>
        <w:t>печінка</w:t>
      </w:r>
      <w:r>
        <w:t xml:space="preserve"> </w:t>
      </w:r>
      <w:r>
        <w:t>щільна</w:t>
      </w:r>
      <w:r>
        <w:t xml:space="preserve">, </w:t>
      </w:r>
      <w:r>
        <w:t>не</w:t>
      </w:r>
      <w:r>
        <w:t xml:space="preserve"> </w:t>
      </w:r>
      <w:r>
        <w:t>скорочується</w:t>
      </w:r>
      <w:r>
        <w:t xml:space="preserve"> </w:t>
      </w:r>
      <w:r>
        <w:t>після</w:t>
      </w:r>
      <w:r>
        <w:t xml:space="preserve"> </w:t>
      </w:r>
      <w:r>
        <w:t>прийому холекінетиків</w:t>
      </w:r>
      <w:r>
        <w:t xml:space="preserve">), </w:t>
      </w:r>
      <w:r>
        <w:t>помірно</w:t>
      </w:r>
      <w:r>
        <w:t xml:space="preserve"> </w:t>
      </w:r>
      <w:r>
        <w:t>виражені</w:t>
      </w:r>
      <w:r>
        <w:t xml:space="preserve"> </w:t>
      </w:r>
      <w:r>
        <w:t>симптоми</w:t>
      </w:r>
      <w:r>
        <w:t xml:space="preserve"> </w:t>
      </w:r>
      <w:r>
        <w:t>хронічної</w:t>
      </w:r>
      <w:r>
        <w:t xml:space="preserve"> </w:t>
      </w:r>
      <w:r>
        <w:t>неспецифічної</w:t>
      </w:r>
      <w:r>
        <w:t xml:space="preserve"> </w:t>
      </w:r>
      <w:r>
        <w:t>інтоксикації</w:t>
      </w:r>
      <w:r>
        <w:t>.</w:t>
      </w:r>
    </w:p>
    <w:p w:rsidR="007F3BC3" w:rsidRDefault="008E2D0D">
      <w:pPr>
        <w:ind w:left="4" w:right="0"/>
      </w:pPr>
      <w:r>
        <w:rPr>
          <w:u w:val="single" w:color="000000"/>
        </w:rPr>
        <w:t>Клінічні</w:t>
      </w:r>
      <w:r>
        <w:rPr>
          <w:u w:val="single" w:color="000000"/>
        </w:rPr>
        <w:t xml:space="preserve"> </w:t>
      </w:r>
      <w:r>
        <w:rPr>
          <w:u w:val="single" w:color="000000"/>
        </w:rPr>
        <w:t>синдроми</w:t>
      </w:r>
      <w:r>
        <w:t xml:space="preserve">: </w:t>
      </w:r>
      <w:r>
        <w:t>диспептичний</w:t>
      </w:r>
      <w:r>
        <w:t xml:space="preserve">, </w:t>
      </w:r>
      <w:r>
        <w:t>больовий</w:t>
      </w:r>
      <w:r>
        <w:t xml:space="preserve">, </w:t>
      </w:r>
      <w:r>
        <w:t>астено</w:t>
      </w:r>
      <w:r>
        <w:t>-</w:t>
      </w:r>
      <w:r>
        <w:t>вегетативний</w:t>
      </w:r>
      <w:r>
        <w:t xml:space="preserve">, </w:t>
      </w:r>
      <w:r>
        <w:t>холестатичний</w:t>
      </w:r>
      <w:r>
        <w:t xml:space="preserve">, </w:t>
      </w:r>
      <w:r>
        <w:t>хронічної неспецифічн</w:t>
      </w:r>
      <w:r>
        <w:t>ої</w:t>
      </w:r>
      <w:r>
        <w:t xml:space="preserve"> </w:t>
      </w:r>
      <w:r>
        <w:t>інтоксикації</w:t>
      </w:r>
      <w:r>
        <w:t>.</w:t>
      </w:r>
    </w:p>
    <w:p w:rsidR="007F3BC3" w:rsidRDefault="008E2D0D">
      <w:pPr>
        <w:spacing w:after="10"/>
        <w:ind w:left="5" w:right="0" w:hanging="10"/>
        <w:jc w:val="left"/>
      </w:pPr>
      <w:r>
        <w:rPr>
          <w:u w:val="single" w:color="000000"/>
        </w:rPr>
        <w:t>Діагностика</w:t>
      </w:r>
      <w:r>
        <w:rPr>
          <w:u w:val="single" w:color="000000"/>
        </w:rPr>
        <w:t>.</w:t>
      </w:r>
    </w:p>
    <w:p w:rsidR="007F3BC3" w:rsidRDefault="008E2D0D">
      <w:pPr>
        <w:ind w:left="4" w:right="0"/>
      </w:pPr>
      <w:r>
        <w:t>Лабораторне</w:t>
      </w:r>
      <w:r>
        <w:t xml:space="preserve"> </w:t>
      </w:r>
      <w:r>
        <w:t>дослідження</w:t>
      </w:r>
      <w:r>
        <w:rPr>
          <w:u w:val="single" w:color="000000"/>
        </w:rPr>
        <w:t>:</w:t>
      </w:r>
    </w:p>
    <w:p w:rsidR="007F3BC3" w:rsidRDefault="008E2D0D">
      <w:pPr>
        <w:numPr>
          <w:ilvl w:val="0"/>
          <w:numId w:val="30"/>
        </w:numPr>
        <w:ind w:right="0"/>
      </w:pPr>
      <w:r>
        <w:t>Клінічний</w:t>
      </w:r>
      <w:r>
        <w:t xml:space="preserve"> </w:t>
      </w:r>
      <w:r>
        <w:t>аналіз</w:t>
      </w:r>
      <w:r>
        <w:t xml:space="preserve"> </w:t>
      </w:r>
      <w:r>
        <w:t>крові</w:t>
      </w:r>
      <w:r>
        <w:t xml:space="preserve"> – </w:t>
      </w:r>
      <w:r>
        <w:t>незначний</w:t>
      </w:r>
      <w:r>
        <w:t xml:space="preserve"> </w:t>
      </w:r>
      <w:r>
        <w:t>нейтрофільний</w:t>
      </w:r>
      <w:r>
        <w:t xml:space="preserve"> </w:t>
      </w:r>
      <w:r>
        <w:t>лейкоцитоз</w:t>
      </w:r>
      <w:r>
        <w:t xml:space="preserve">, </w:t>
      </w:r>
      <w:r>
        <w:t>тенденція</w:t>
      </w:r>
      <w:r>
        <w:t xml:space="preserve"> </w:t>
      </w:r>
      <w:r>
        <w:t>до</w:t>
      </w:r>
      <w:r>
        <w:t xml:space="preserve"> </w:t>
      </w:r>
      <w:r>
        <w:t>прискорення ШОЕ</w:t>
      </w:r>
      <w:r>
        <w:t xml:space="preserve"> (</w:t>
      </w:r>
      <w:r>
        <w:t>при</w:t>
      </w:r>
      <w:r>
        <w:t xml:space="preserve"> </w:t>
      </w:r>
      <w:r>
        <w:t>загостренні</w:t>
      </w:r>
      <w:r>
        <w:t>).</w:t>
      </w:r>
    </w:p>
    <w:p w:rsidR="007F3BC3" w:rsidRDefault="008E2D0D">
      <w:pPr>
        <w:numPr>
          <w:ilvl w:val="0"/>
          <w:numId w:val="30"/>
        </w:numPr>
        <w:ind w:right="0"/>
      </w:pPr>
      <w:r>
        <w:t>Біохімічне</w:t>
      </w:r>
      <w:r>
        <w:t xml:space="preserve"> </w:t>
      </w:r>
      <w:r>
        <w:t>дослідження</w:t>
      </w:r>
      <w:r>
        <w:t xml:space="preserve"> </w:t>
      </w:r>
      <w:r>
        <w:t>сироватки</w:t>
      </w:r>
      <w:r>
        <w:t xml:space="preserve"> </w:t>
      </w:r>
      <w:r>
        <w:t>крові</w:t>
      </w:r>
      <w:r>
        <w:t xml:space="preserve"> – </w:t>
      </w:r>
      <w:r>
        <w:t>помірно</w:t>
      </w:r>
      <w:r>
        <w:t xml:space="preserve"> </w:t>
      </w:r>
      <w:r>
        <w:t>виражений</w:t>
      </w:r>
      <w:r>
        <w:t xml:space="preserve"> </w:t>
      </w:r>
      <w:r>
        <w:t>синдром</w:t>
      </w:r>
      <w:r>
        <w:t xml:space="preserve"> </w:t>
      </w:r>
      <w:r>
        <w:t xml:space="preserve">холестазу </w:t>
      </w:r>
      <w:r>
        <w:t>(</w:t>
      </w:r>
      <w:r>
        <w:t>підвищений</w:t>
      </w:r>
      <w:r>
        <w:t xml:space="preserve"> </w:t>
      </w:r>
      <w:r>
        <w:t>рівень</w:t>
      </w:r>
      <w:r>
        <w:t xml:space="preserve"> </w:t>
      </w:r>
      <w:r>
        <w:t>холестерину</w:t>
      </w:r>
      <w:r>
        <w:t xml:space="preserve">, </w:t>
      </w:r>
      <w:r>
        <w:t>лужної</w:t>
      </w:r>
      <w:r>
        <w:t xml:space="preserve"> </w:t>
      </w:r>
      <w:r>
        <w:t>фосфатази</w:t>
      </w:r>
      <w:r>
        <w:t xml:space="preserve">, </w:t>
      </w:r>
      <w:r>
        <w:t>тенденція</w:t>
      </w:r>
      <w:r>
        <w:t xml:space="preserve"> </w:t>
      </w:r>
      <w:r>
        <w:t>до</w:t>
      </w:r>
      <w:r>
        <w:t xml:space="preserve"> </w:t>
      </w:r>
      <w:r>
        <w:t>підвищення</w:t>
      </w:r>
      <w:r>
        <w:t xml:space="preserve"> </w:t>
      </w:r>
      <w:r>
        <w:t>загального білірубіна</w:t>
      </w:r>
      <w:r>
        <w:t xml:space="preserve"> </w:t>
      </w:r>
      <w:r>
        <w:t>за</w:t>
      </w:r>
      <w:r>
        <w:t xml:space="preserve"> </w:t>
      </w:r>
      <w:r>
        <w:t>рахунок</w:t>
      </w:r>
      <w:r>
        <w:t xml:space="preserve"> </w:t>
      </w:r>
      <w:r>
        <w:t>прямої</w:t>
      </w:r>
      <w:r>
        <w:t xml:space="preserve"> </w:t>
      </w:r>
      <w:r>
        <w:t>фракції</w:t>
      </w:r>
      <w:r>
        <w:t xml:space="preserve">), </w:t>
      </w:r>
      <w:r>
        <w:t>верхній</w:t>
      </w:r>
      <w:r>
        <w:t xml:space="preserve"> </w:t>
      </w:r>
      <w:r>
        <w:t>рівень</w:t>
      </w:r>
      <w:r>
        <w:t xml:space="preserve"> </w:t>
      </w:r>
      <w:r>
        <w:t>норми</w:t>
      </w:r>
      <w:r>
        <w:t xml:space="preserve"> </w:t>
      </w:r>
      <w:r>
        <w:t>показників</w:t>
      </w:r>
      <w:r>
        <w:t xml:space="preserve"> </w:t>
      </w:r>
      <w:r>
        <w:t>АсАТ</w:t>
      </w:r>
      <w:r>
        <w:t xml:space="preserve">, </w:t>
      </w:r>
      <w:r>
        <w:t>АлАТ</w:t>
      </w:r>
      <w:r>
        <w:t xml:space="preserve"> (</w:t>
      </w:r>
      <w:r>
        <w:t>стадія загострення</w:t>
      </w:r>
      <w:r>
        <w:t xml:space="preserve">, </w:t>
      </w:r>
      <w:r>
        <w:t>стадія</w:t>
      </w:r>
      <w:r>
        <w:t xml:space="preserve"> </w:t>
      </w:r>
      <w:r>
        <w:t>неповної</w:t>
      </w:r>
      <w:r>
        <w:t xml:space="preserve"> </w:t>
      </w:r>
      <w:r>
        <w:t>клінічної</w:t>
      </w:r>
      <w:r>
        <w:t xml:space="preserve"> </w:t>
      </w:r>
      <w:r>
        <w:t>ремісії</w:t>
      </w:r>
      <w:r>
        <w:t>),</w:t>
      </w:r>
      <w:r>
        <w:rPr>
          <w:b/>
        </w:rPr>
        <w:t xml:space="preserve"> </w:t>
      </w:r>
      <w:r>
        <w:t>позитивний</w:t>
      </w:r>
      <w:r>
        <w:t xml:space="preserve"> "</w:t>
      </w:r>
      <w:r>
        <w:t>С</w:t>
      </w:r>
      <w:r>
        <w:t xml:space="preserve">" – </w:t>
      </w:r>
      <w:r>
        <w:t>реактивний</w:t>
      </w:r>
      <w:r>
        <w:t xml:space="preserve"> </w:t>
      </w:r>
      <w:r>
        <w:t>білок</w:t>
      </w:r>
      <w:r>
        <w:t xml:space="preserve"> (</w:t>
      </w:r>
      <w:r>
        <w:t>стадія загострення</w:t>
      </w:r>
      <w:r>
        <w:t xml:space="preserve">); </w:t>
      </w:r>
      <w:r>
        <w:t>рівень</w:t>
      </w:r>
      <w:r>
        <w:t xml:space="preserve"> </w:t>
      </w:r>
      <w:r>
        <w:t>амілази</w:t>
      </w:r>
      <w:r>
        <w:t xml:space="preserve"> /</w:t>
      </w:r>
      <w:r>
        <w:t>ліпази</w:t>
      </w:r>
      <w:r>
        <w:t xml:space="preserve"> </w:t>
      </w:r>
      <w:r>
        <w:t>сироватки</w:t>
      </w:r>
      <w:r>
        <w:t xml:space="preserve"> </w:t>
      </w:r>
      <w:r>
        <w:t>крові</w:t>
      </w:r>
      <w:r>
        <w:t xml:space="preserve"> </w:t>
      </w:r>
      <w:r>
        <w:t>у</w:t>
      </w:r>
      <w:r>
        <w:t xml:space="preserve"> </w:t>
      </w:r>
      <w:r>
        <w:t>межах</w:t>
      </w:r>
      <w:r>
        <w:t xml:space="preserve"> </w:t>
      </w:r>
      <w:r>
        <w:t>норми</w:t>
      </w:r>
      <w:r>
        <w:t>.</w:t>
      </w:r>
    </w:p>
    <w:p w:rsidR="007F3BC3" w:rsidRDefault="008E2D0D">
      <w:pPr>
        <w:numPr>
          <w:ilvl w:val="0"/>
          <w:numId w:val="30"/>
        </w:numPr>
        <w:ind w:right="0"/>
      </w:pPr>
      <w:r>
        <w:t>За</w:t>
      </w:r>
      <w:r>
        <w:t xml:space="preserve"> </w:t>
      </w:r>
      <w:r>
        <w:t>показаннями</w:t>
      </w:r>
      <w:r>
        <w:t xml:space="preserve"> </w:t>
      </w:r>
      <w:r>
        <w:t>мікроскопічне</w:t>
      </w:r>
      <w:r>
        <w:t xml:space="preserve"> </w:t>
      </w:r>
      <w:r>
        <w:t>дослідження</w:t>
      </w:r>
      <w:r>
        <w:t xml:space="preserve"> </w:t>
      </w:r>
      <w:r>
        <w:t>жовчі</w:t>
      </w:r>
      <w:r>
        <w:t xml:space="preserve"> – </w:t>
      </w:r>
      <w:r>
        <w:t>показники</w:t>
      </w:r>
      <w:r>
        <w:t xml:space="preserve"> </w:t>
      </w:r>
      <w:r>
        <w:t>запалення</w:t>
      </w:r>
      <w:r>
        <w:t xml:space="preserve"> (</w:t>
      </w:r>
      <w:r>
        <w:t>підвищений вміст</w:t>
      </w:r>
      <w:r>
        <w:t xml:space="preserve"> </w:t>
      </w:r>
      <w:r>
        <w:t>клітин</w:t>
      </w:r>
      <w:r>
        <w:t xml:space="preserve"> </w:t>
      </w:r>
      <w:r>
        <w:t>епітелія</w:t>
      </w:r>
      <w:r>
        <w:t xml:space="preserve">, </w:t>
      </w:r>
      <w:r>
        <w:t>лейкоцитів</w:t>
      </w:r>
      <w:r>
        <w:t xml:space="preserve"> </w:t>
      </w:r>
      <w:r>
        <w:t>у</w:t>
      </w:r>
      <w:r>
        <w:t xml:space="preserve"> </w:t>
      </w:r>
      <w:r>
        <w:t>порціях</w:t>
      </w:r>
      <w:r>
        <w:t xml:space="preserve"> </w:t>
      </w:r>
      <w:r>
        <w:t>В</w:t>
      </w:r>
      <w:r>
        <w:t xml:space="preserve"> </w:t>
      </w:r>
      <w:r>
        <w:t>та</w:t>
      </w:r>
      <w:r>
        <w:t xml:space="preserve"> </w:t>
      </w:r>
      <w:r>
        <w:t>С</w:t>
      </w:r>
      <w:r>
        <w:t xml:space="preserve">, </w:t>
      </w:r>
      <w:r>
        <w:t>кристали</w:t>
      </w:r>
      <w:r>
        <w:t xml:space="preserve"> </w:t>
      </w:r>
      <w:r>
        <w:t>компонентів</w:t>
      </w:r>
      <w:r>
        <w:t xml:space="preserve"> </w:t>
      </w:r>
      <w:r>
        <w:t>жовчі</w:t>
      </w:r>
      <w:r>
        <w:t xml:space="preserve"> – </w:t>
      </w:r>
      <w:r>
        <w:t>непрямі ознаки</w:t>
      </w:r>
      <w:r>
        <w:t xml:space="preserve"> </w:t>
      </w:r>
      <w:r>
        <w:t>стад</w:t>
      </w:r>
      <w:r>
        <w:t>ії</w:t>
      </w:r>
      <w:r>
        <w:t xml:space="preserve"> </w:t>
      </w:r>
      <w:r>
        <w:t>загострення</w:t>
      </w:r>
      <w:r>
        <w:t xml:space="preserve"> </w:t>
      </w:r>
      <w:r>
        <w:t>або</w:t>
      </w:r>
      <w:r>
        <w:t xml:space="preserve"> </w:t>
      </w:r>
      <w:r>
        <w:t>неповної</w:t>
      </w:r>
      <w:r>
        <w:t xml:space="preserve"> </w:t>
      </w:r>
      <w:r>
        <w:t>клінічної</w:t>
      </w:r>
      <w:r>
        <w:t xml:space="preserve"> </w:t>
      </w:r>
      <w:r>
        <w:t>ремісії</w:t>
      </w:r>
      <w:r>
        <w:t xml:space="preserve">); </w:t>
      </w:r>
      <w:r>
        <w:t>виявлення</w:t>
      </w:r>
      <w:r>
        <w:t xml:space="preserve"> </w:t>
      </w:r>
      <w:r>
        <w:t>вегетативних</w:t>
      </w:r>
      <w:r>
        <w:t xml:space="preserve"> </w:t>
      </w:r>
      <w:r>
        <w:t>форм лямблій</w:t>
      </w:r>
      <w:r>
        <w:t xml:space="preserve"> </w:t>
      </w:r>
      <w:r>
        <w:t>та</w:t>
      </w:r>
      <w:r>
        <w:t xml:space="preserve"> </w:t>
      </w:r>
      <w:r>
        <w:t>інш</w:t>
      </w:r>
      <w:r>
        <w:t>.</w:t>
      </w:r>
    </w:p>
    <w:p w:rsidR="007F3BC3" w:rsidRDefault="008E2D0D">
      <w:pPr>
        <w:numPr>
          <w:ilvl w:val="0"/>
          <w:numId w:val="30"/>
        </w:numPr>
        <w:spacing w:after="268"/>
        <w:ind w:right="0"/>
      </w:pPr>
      <w:r>
        <w:t>УЗД</w:t>
      </w:r>
      <w:r>
        <w:t xml:space="preserve"> – </w:t>
      </w:r>
      <w:r>
        <w:t>ущільнення</w:t>
      </w:r>
      <w:r>
        <w:t xml:space="preserve"> </w:t>
      </w:r>
      <w:r>
        <w:t>і</w:t>
      </w:r>
      <w:r>
        <w:t xml:space="preserve"> </w:t>
      </w:r>
      <w:r>
        <w:t>потовщення</w:t>
      </w:r>
      <w:r>
        <w:t xml:space="preserve"> </w:t>
      </w:r>
      <w:r>
        <w:t>стінок</w:t>
      </w:r>
      <w:r>
        <w:t xml:space="preserve"> </w:t>
      </w:r>
      <w:r>
        <w:t>жовчного</w:t>
      </w:r>
      <w:r>
        <w:t xml:space="preserve"> </w:t>
      </w:r>
      <w:r>
        <w:t>міхура</w:t>
      </w:r>
      <w:r>
        <w:t xml:space="preserve"> (</w:t>
      </w:r>
      <w:r>
        <w:t>більше</w:t>
      </w:r>
      <w:r>
        <w:t xml:space="preserve"> 2 </w:t>
      </w:r>
      <w:r>
        <w:t>мм</w:t>
      </w:r>
      <w:r>
        <w:t>), “</w:t>
      </w:r>
      <w:r>
        <w:t>сладж</w:t>
      </w:r>
      <w:r>
        <w:t xml:space="preserve">” </w:t>
      </w:r>
      <w:r>
        <w:t>у жовчному</w:t>
      </w:r>
      <w:r>
        <w:t xml:space="preserve"> </w:t>
      </w:r>
      <w:r>
        <w:t>міхурі</w:t>
      </w:r>
      <w:r>
        <w:t xml:space="preserve">, </w:t>
      </w:r>
      <w:r>
        <w:t>наявність</w:t>
      </w:r>
      <w:r>
        <w:t xml:space="preserve"> </w:t>
      </w:r>
      <w:r>
        <w:t>перефокального</w:t>
      </w:r>
      <w:r>
        <w:t xml:space="preserve"> </w:t>
      </w:r>
      <w:r>
        <w:t>запалення</w:t>
      </w:r>
      <w:r>
        <w:t xml:space="preserve"> </w:t>
      </w:r>
      <w:r>
        <w:t>паренхими</w:t>
      </w:r>
      <w:r>
        <w:t xml:space="preserve"> </w:t>
      </w:r>
      <w:r>
        <w:t>печінки</w:t>
      </w:r>
      <w:r>
        <w:t>.</w:t>
      </w:r>
    </w:p>
    <w:p w:rsidR="007F3BC3" w:rsidRDefault="008E2D0D">
      <w:pPr>
        <w:spacing w:after="263" w:line="248" w:lineRule="auto"/>
        <w:ind w:right="0" w:hanging="10"/>
        <w:jc w:val="left"/>
      </w:pPr>
      <w:r>
        <w:rPr>
          <w:b/>
        </w:rPr>
        <w:t xml:space="preserve">Г. 2 </w:t>
      </w:r>
      <w:r>
        <w:rPr>
          <w:b/>
        </w:rPr>
        <w:t>Діагностичні критерії стадій перебігу</w:t>
      </w:r>
    </w:p>
    <w:p w:rsidR="007F3BC3" w:rsidRDefault="008E2D0D">
      <w:pPr>
        <w:ind w:left="4" w:right="0"/>
      </w:pPr>
      <w:r>
        <w:rPr>
          <w:b/>
        </w:rPr>
        <w:t>Діагностичні критерії стадії загострення</w:t>
      </w:r>
      <w:r>
        <w:t xml:space="preserve"> </w:t>
      </w:r>
      <w:r>
        <w:t>значні</w:t>
      </w:r>
      <w:r>
        <w:t xml:space="preserve"> </w:t>
      </w:r>
      <w:r>
        <w:t>клінічні</w:t>
      </w:r>
      <w:r>
        <w:t xml:space="preserve"> </w:t>
      </w:r>
      <w:r>
        <w:t>прояви</w:t>
      </w:r>
      <w:r>
        <w:t xml:space="preserve"> </w:t>
      </w:r>
      <w:r>
        <w:t>больового</w:t>
      </w:r>
      <w:r>
        <w:t xml:space="preserve"> </w:t>
      </w:r>
      <w:r>
        <w:t>абдомінального синдрому</w:t>
      </w:r>
      <w:r>
        <w:t xml:space="preserve">,  </w:t>
      </w:r>
      <w:r>
        <w:t>диспепсичного</w:t>
      </w:r>
      <w:r>
        <w:t xml:space="preserve"> </w:t>
      </w:r>
      <w:r>
        <w:t>синдрому</w:t>
      </w:r>
      <w:r>
        <w:t xml:space="preserve">, </w:t>
      </w:r>
      <w:r>
        <w:t>синдрому</w:t>
      </w:r>
      <w:r>
        <w:t xml:space="preserve"> </w:t>
      </w:r>
      <w:r>
        <w:t>хронічної</w:t>
      </w:r>
      <w:r>
        <w:t xml:space="preserve"> </w:t>
      </w:r>
      <w:r>
        <w:t>неспецифічної</w:t>
      </w:r>
      <w:r>
        <w:t xml:space="preserve"> </w:t>
      </w:r>
      <w:r>
        <w:t>інтоксикації</w:t>
      </w:r>
      <w:r>
        <w:t xml:space="preserve">; </w:t>
      </w:r>
      <w:r>
        <w:t>ознаки запалення</w:t>
      </w:r>
      <w:r>
        <w:t xml:space="preserve"> </w:t>
      </w:r>
      <w:r>
        <w:t>у</w:t>
      </w:r>
      <w:r>
        <w:t xml:space="preserve"> </w:t>
      </w:r>
      <w:r>
        <w:t>клінічному</w:t>
      </w:r>
      <w:r>
        <w:t xml:space="preserve"> </w:t>
      </w:r>
      <w:r>
        <w:t>аналізі</w:t>
      </w:r>
      <w:r>
        <w:t xml:space="preserve"> </w:t>
      </w:r>
      <w:r>
        <w:t>крові</w:t>
      </w:r>
      <w:r>
        <w:t xml:space="preserve">, </w:t>
      </w:r>
      <w:r>
        <w:t>бі</w:t>
      </w:r>
      <w:r>
        <w:t>охімічний</w:t>
      </w:r>
      <w:r>
        <w:t xml:space="preserve"> </w:t>
      </w:r>
      <w:r>
        <w:t>синдром</w:t>
      </w:r>
      <w:r>
        <w:t xml:space="preserve"> </w:t>
      </w:r>
      <w:r>
        <w:t>холестазу</w:t>
      </w:r>
      <w:r>
        <w:t xml:space="preserve"> (</w:t>
      </w:r>
      <w:r>
        <w:t>можливий</w:t>
      </w:r>
      <w:r>
        <w:t>).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Діагностичні критерії стадії неповної клінічної ремісії:</w:t>
      </w:r>
    </w:p>
    <w:p w:rsidR="007F3BC3" w:rsidRDefault="008E2D0D">
      <w:pPr>
        <w:ind w:left="4" w:right="0"/>
      </w:pPr>
      <w:r>
        <w:t>помірні</w:t>
      </w:r>
      <w:r>
        <w:t xml:space="preserve"> </w:t>
      </w:r>
      <w:r>
        <w:t>клінічні</w:t>
      </w:r>
      <w:r>
        <w:t xml:space="preserve"> </w:t>
      </w:r>
      <w:r>
        <w:t>прояви</w:t>
      </w:r>
      <w:r>
        <w:t xml:space="preserve"> </w:t>
      </w:r>
      <w:r>
        <w:t>больового</w:t>
      </w:r>
      <w:r>
        <w:t xml:space="preserve"> </w:t>
      </w:r>
      <w:r>
        <w:t>абдомінального</w:t>
      </w:r>
      <w:r>
        <w:t xml:space="preserve"> </w:t>
      </w:r>
      <w:r>
        <w:t>синдрому</w:t>
      </w:r>
      <w:r>
        <w:t xml:space="preserve">, </w:t>
      </w:r>
      <w:r>
        <w:t>диспептичного</w:t>
      </w:r>
      <w:r>
        <w:t xml:space="preserve"> </w:t>
      </w:r>
      <w:r>
        <w:t>синдрому</w:t>
      </w:r>
      <w:r>
        <w:t xml:space="preserve">, </w:t>
      </w:r>
      <w:r>
        <w:t>астено</w:t>
      </w:r>
      <w:r>
        <w:t>-</w:t>
      </w:r>
      <w:r>
        <w:t>вегетативного</w:t>
      </w:r>
      <w:r>
        <w:t xml:space="preserve"> </w:t>
      </w:r>
      <w:r>
        <w:t>синдрому</w:t>
      </w:r>
      <w:r>
        <w:t xml:space="preserve">; </w:t>
      </w:r>
      <w:r>
        <w:t>показники</w:t>
      </w:r>
      <w:r>
        <w:t xml:space="preserve"> </w:t>
      </w:r>
      <w:r>
        <w:t>клінічного</w:t>
      </w:r>
      <w:r>
        <w:t xml:space="preserve"> </w:t>
      </w:r>
      <w:r>
        <w:t>аналізу</w:t>
      </w:r>
      <w:r>
        <w:t xml:space="preserve"> </w:t>
      </w:r>
      <w:r>
        <w:t>крові</w:t>
      </w:r>
      <w:r>
        <w:t xml:space="preserve"> </w:t>
      </w:r>
      <w:r>
        <w:t>у</w:t>
      </w:r>
      <w:r>
        <w:t xml:space="preserve"> </w:t>
      </w:r>
      <w:r>
        <w:t>межах</w:t>
      </w:r>
      <w:r>
        <w:t xml:space="preserve"> </w:t>
      </w:r>
      <w:r>
        <w:t>норми</w:t>
      </w:r>
      <w:r>
        <w:t xml:space="preserve">, </w:t>
      </w:r>
      <w:r>
        <w:t>біохімічний</w:t>
      </w:r>
      <w:r>
        <w:t xml:space="preserve"> </w:t>
      </w:r>
      <w:r>
        <w:t>синдром</w:t>
      </w:r>
      <w:r>
        <w:t xml:space="preserve"> </w:t>
      </w:r>
      <w:r>
        <w:t>холестазу</w:t>
      </w:r>
      <w:r>
        <w:t xml:space="preserve"> (</w:t>
      </w:r>
      <w:r>
        <w:t>можливий</w:t>
      </w:r>
      <w:r>
        <w:t xml:space="preserve">). </w:t>
      </w:r>
      <w:r>
        <w:rPr>
          <w:b/>
        </w:rPr>
        <w:t>Діагностичні критерії стадії ремісії:</w:t>
      </w:r>
    </w:p>
    <w:p w:rsidR="007F3BC3" w:rsidRDefault="008E2D0D">
      <w:pPr>
        <w:spacing w:after="268"/>
        <w:ind w:left="4" w:right="0"/>
      </w:pPr>
      <w:r>
        <w:t>скарги</w:t>
      </w:r>
      <w:r>
        <w:t xml:space="preserve">, </w:t>
      </w:r>
      <w:r>
        <w:t>клінічні</w:t>
      </w:r>
      <w:r>
        <w:t xml:space="preserve"> </w:t>
      </w:r>
      <w:r>
        <w:t>прояви</w:t>
      </w:r>
      <w:r>
        <w:t xml:space="preserve"> </w:t>
      </w:r>
      <w:r>
        <w:t>характерних</w:t>
      </w:r>
      <w:r>
        <w:t xml:space="preserve"> </w:t>
      </w:r>
      <w:r>
        <w:t>синдромів</w:t>
      </w:r>
      <w:r>
        <w:t xml:space="preserve"> </w:t>
      </w:r>
      <w:r>
        <w:t>практично</w:t>
      </w:r>
      <w:r>
        <w:t xml:space="preserve"> </w:t>
      </w:r>
      <w:r>
        <w:t>відсутні</w:t>
      </w:r>
      <w:r>
        <w:t xml:space="preserve">; </w:t>
      </w:r>
      <w:r>
        <w:t>показники</w:t>
      </w:r>
      <w:r>
        <w:t xml:space="preserve"> </w:t>
      </w:r>
      <w:r>
        <w:t>клінічного аналізу</w:t>
      </w:r>
      <w:r>
        <w:t xml:space="preserve"> </w:t>
      </w:r>
      <w:r>
        <w:t>крові</w:t>
      </w:r>
      <w:r>
        <w:t xml:space="preserve"> </w:t>
      </w:r>
      <w:r>
        <w:t>у</w:t>
      </w:r>
      <w:r>
        <w:t xml:space="preserve"> </w:t>
      </w:r>
      <w:r>
        <w:t>межах</w:t>
      </w:r>
      <w:r>
        <w:t xml:space="preserve"> </w:t>
      </w:r>
      <w:r>
        <w:t>норми</w:t>
      </w:r>
      <w:r>
        <w:t>.</w:t>
      </w: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Г. 3 Діагностичні критерії форми захворювання</w:t>
      </w:r>
    </w:p>
    <w:p w:rsidR="007F3BC3" w:rsidRDefault="008E2D0D">
      <w:pPr>
        <w:ind w:left="4" w:right="0"/>
      </w:pPr>
      <w:r>
        <w:t>Легка</w:t>
      </w:r>
      <w:r>
        <w:t xml:space="preserve"> </w:t>
      </w:r>
      <w:r>
        <w:t>ф</w:t>
      </w:r>
      <w:r>
        <w:t>орма</w:t>
      </w:r>
      <w:r>
        <w:t xml:space="preserve"> – </w:t>
      </w:r>
      <w:r>
        <w:t>больовий</w:t>
      </w:r>
      <w:r>
        <w:t xml:space="preserve"> </w:t>
      </w:r>
      <w:r>
        <w:t>синдром</w:t>
      </w:r>
      <w:r>
        <w:t xml:space="preserve"> </w:t>
      </w:r>
      <w:r>
        <w:t>не</w:t>
      </w:r>
      <w:r>
        <w:t xml:space="preserve"> </w:t>
      </w:r>
      <w:r>
        <w:t>різко</w:t>
      </w:r>
      <w:r>
        <w:t xml:space="preserve"> </w:t>
      </w:r>
      <w:r>
        <w:t>виражений</w:t>
      </w:r>
      <w:r>
        <w:t xml:space="preserve">, </w:t>
      </w:r>
      <w:r>
        <w:t>загострення</w:t>
      </w:r>
      <w:r>
        <w:t xml:space="preserve"> 1-2 </w:t>
      </w:r>
      <w:r>
        <w:t>рази</w:t>
      </w:r>
      <w:r>
        <w:t xml:space="preserve"> </w:t>
      </w:r>
      <w:r>
        <w:t>на</w:t>
      </w:r>
      <w:r>
        <w:t xml:space="preserve"> </w:t>
      </w:r>
      <w:r>
        <w:t>рік</w:t>
      </w:r>
      <w:r>
        <w:t xml:space="preserve">, </w:t>
      </w:r>
      <w:r>
        <w:t>тривалість загострення</w:t>
      </w:r>
      <w:r>
        <w:t xml:space="preserve"> </w:t>
      </w:r>
      <w:r>
        <w:t>не</w:t>
      </w:r>
      <w:r>
        <w:t xml:space="preserve"> </w:t>
      </w:r>
      <w:r>
        <w:t>більше</w:t>
      </w:r>
      <w:r>
        <w:t xml:space="preserve"> 2-3 </w:t>
      </w:r>
      <w:r>
        <w:t>тижнів</w:t>
      </w:r>
      <w:r>
        <w:t>.</w:t>
      </w:r>
    </w:p>
    <w:p w:rsidR="007F3BC3" w:rsidRDefault="008E2D0D">
      <w:pPr>
        <w:ind w:left="4" w:right="0"/>
      </w:pPr>
      <w:r>
        <w:t>Середньої</w:t>
      </w:r>
      <w:r>
        <w:t xml:space="preserve"> </w:t>
      </w:r>
      <w:r>
        <w:t>важкості</w:t>
      </w:r>
      <w:r>
        <w:t xml:space="preserve"> – </w:t>
      </w:r>
      <w:r>
        <w:t>стійкі</w:t>
      </w:r>
      <w:r>
        <w:t xml:space="preserve"> </w:t>
      </w:r>
      <w:r>
        <w:t>прояви</w:t>
      </w:r>
      <w:r>
        <w:t xml:space="preserve"> </w:t>
      </w:r>
      <w:r>
        <w:t>больового</w:t>
      </w:r>
      <w:r>
        <w:t xml:space="preserve">, </w:t>
      </w:r>
      <w:r>
        <w:t>диспепсичного</w:t>
      </w:r>
      <w:r>
        <w:t xml:space="preserve">, </w:t>
      </w:r>
      <w:r>
        <w:t>астено</w:t>
      </w:r>
      <w:r>
        <w:t>-</w:t>
      </w:r>
      <w:r>
        <w:t>вегетативного синдрому</w:t>
      </w:r>
      <w:r>
        <w:t>.</w:t>
      </w:r>
    </w:p>
    <w:p w:rsidR="007F3BC3" w:rsidRDefault="008E2D0D">
      <w:pPr>
        <w:spacing w:after="268"/>
        <w:ind w:left="4" w:right="0"/>
      </w:pPr>
      <w:r>
        <w:t>Тяжка</w:t>
      </w:r>
      <w:r>
        <w:t xml:space="preserve"> – </w:t>
      </w:r>
      <w:r>
        <w:t>різко</w:t>
      </w:r>
      <w:r>
        <w:t xml:space="preserve"> </w:t>
      </w:r>
      <w:r>
        <w:t>виражений</w:t>
      </w:r>
      <w:r>
        <w:t xml:space="preserve"> </w:t>
      </w:r>
      <w:r>
        <w:t>больовий</w:t>
      </w:r>
      <w:r>
        <w:t xml:space="preserve"> </w:t>
      </w:r>
      <w:r>
        <w:t>та</w:t>
      </w:r>
      <w:r>
        <w:t xml:space="preserve"> </w:t>
      </w:r>
      <w:r>
        <w:t>диспепсичний</w:t>
      </w:r>
      <w:r>
        <w:t xml:space="preserve"> </w:t>
      </w:r>
      <w:r>
        <w:t>синдроми</w:t>
      </w:r>
      <w:r>
        <w:t xml:space="preserve">, </w:t>
      </w:r>
      <w:r>
        <w:t>характерні</w:t>
      </w:r>
      <w:r>
        <w:t xml:space="preserve"> </w:t>
      </w:r>
      <w:r>
        <w:t>часті</w:t>
      </w:r>
      <w:r>
        <w:t xml:space="preserve"> </w:t>
      </w:r>
      <w:r>
        <w:t>та</w:t>
      </w:r>
      <w:r>
        <w:t xml:space="preserve"> </w:t>
      </w:r>
      <w:r>
        <w:t>тривалі напади</w:t>
      </w:r>
      <w:r>
        <w:t xml:space="preserve"> </w:t>
      </w:r>
      <w:r>
        <w:t>жовчної</w:t>
      </w:r>
      <w:r>
        <w:t xml:space="preserve"> </w:t>
      </w:r>
      <w:r>
        <w:t>кольки</w:t>
      </w:r>
      <w:r>
        <w:t xml:space="preserve"> (1-2 </w:t>
      </w:r>
      <w:r>
        <w:t>рази</w:t>
      </w:r>
      <w:r>
        <w:t xml:space="preserve"> </w:t>
      </w:r>
      <w:r>
        <w:t>на</w:t>
      </w:r>
      <w:r>
        <w:t xml:space="preserve"> </w:t>
      </w:r>
      <w:r>
        <w:t>місяць</w:t>
      </w:r>
      <w:r>
        <w:t xml:space="preserve"> </w:t>
      </w:r>
      <w:r>
        <w:t>та</w:t>
      </w:r>
      <w:r>
        <w:t xml:space="preserve"> </w:t>
      </w:r>
      <w:r>
        <w:t>частіше</w:t>
      </w:r>
      <w:r>
        <w:t>).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Д. ІНДИКАТОРИ ЯКОСТІ НАДАННЯ МЕДИЧНОЇ ДОПОМОГИ</w:t>
      </w:r>
    </w:p>
    <w:p w:rsidR="007F3BC3" w:rsidRDefault="007F3BC3">
      <w:pPr>
        <w:spacing w:after="0" w:line="259" w:lineRule="auto"/>
        <w:ind w:left="-1418" w:right="11056" w:firstLine="0"/>
        <w:jc w:val="left"/>
      </w:pPr>
    </w:p>
    <w:tbl>
      <w:tblPr>
        <w:tblStyle w:val="TableGrid"/>
        <w:tblW w:w="10171" w:type="dxa"/>
        <w:tblInd w:w="-426" w:type="dxa"/>
        <w:tblCellMar>
          <w:top w:w="60" w:type="dxa"/>
          <w:left w:w="108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427"/>
        <w:gridCol w:w="2816"/>
        <w:gridCol w:w="612"/>
        <w:gridCol w:w="579"/>
        <w:gridCol w:w="579"/>
        <w:gridCol w:w="579"/>
        <w:gridCol w:w="579"/>
        <w:gridCol w:w="2559"/>
        <w:gridCol w:w="1723"/>
      </w:tblGrid>
      <w:tr w:rsidR="007F3BC3">
        <w:trPr>
          <w:trHeight w:val="424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b/>
              </w:rPr>
              <w:t>№</w:t>
            </w:r>
          </w:p>
          <w:p w:rsidR="007F3BC3" w:rsidRDefault="008E2D0D">
            <w:pPr>
              <w:spacing w:after="114" w:line="259" w:lineRule="auto"/>
              <w:ind w:right="0" w:firstLine="0"/>
              <w:jc w:val="left"/>
            </w:pPr>
            <w:r>
              <w:rPr>
                <w:b/>
              </w:rPr>
              <w:t>п/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п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left="114" w:right="0" w:firstLine="0"/>
              <w:jc w:val="left"/>
            </w:pPr>
            <w:r>
              <w:rPr>
                <w:b/>
              </w:rPr>
              <w:t>Індикатори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3" w:firstLine="0"/>
              <w:jc w:val="center"/>
            </w:pPr>
            <w:r>
              <w:rPr>
                <w:b/>
              </w:rPr>
              <w:t>Порогове значення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38" w:lineRule="auto"/>
              <w:ind w:right="0" w:firstLine="0"/>
              <w:jc w:val="center"/>
            </w:pPr>
            <w:r>
              <w:rPr>
                <w:b/>
              </w:rPr>
              <w:t>Методика вимірювання</w:t>
            </w:r>
          </w:p>
          <w:p w:rsidR="007F3BC3" w:rsidRDefault="008E2D0D">
            <w:pPr>
              <w:spacing w:after="0" w:line="259" w:lineRule="auto"/>
              <w:ind w:right="33" w:firstLine="0"/>
              <w:jc w:val="center"/>
            </w:pPr>
            <w:r>
              <w:rPr>
                <w:b/>
              </w:rPr>
              <w:t>(обчислення)</w:t>
            </w:r>
          </w:p>
        </w:tc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left="67" w:right="0" w:firstLine="0"/>
              <w:jc w:val="left"/>
            </w:pPr>
            <w:r>
              <w:rPr>
                <w:b/>
              </w:rPr>
              <w:t>Заходи впливу</w:t>
            </w:r>
          </w:p>
        </w:tc>
      </w:tr>
      <w:tr w:rsidR="007F3BC3">
        <w:trPr>
          <w:trHeight w:val="8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13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29596" name="Group 4295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38196" name="Rectangle 38196"/>
                              <wps:cNvSpPr/>
                              <wps:spPr>
                                <a:xfrm rot="5399999">
                                  <a:off x="-157072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9596" o:spid="_x0000_s1113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">
                      <v:rect id="Rectangle 38196" o:spid="_x0000_s1114" style="position:absolute;left:-157072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eS38QA&#10;AADeAAAADwAAAGRycy9kb3ducmV2LnhtbESP3YrCMBSE7xf2HcJZ8G5NXUG0GmVZKQhe1L8HODTH&#10;ptqclCZb69sbQfBymJlvmMWqt7XoqPWVYwWjYQKCuHC64lLB6Zh9T0H4gKyxdkwK7uRhtfz8WGCq&#10;3Y331B1CKSKEfYoKTAhNKqUvDFn0Q9cQR+/sWoshyraUusVbhNta/iTJRFqsOC4YbOjPUHE9/FsF&#10;+TU3667KTuVl6zXtcrfOwkapwVf/OwcRqA/v8Ku90QrG09FsAs878Qr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nkt/EAAAA3gAAAA8AAAAAAAAAAAAAAAAAmAIAAGRycy9k&#10;b3ducmV2LnhtbFBLBQYAAAAABAAEAPUAAACJAwAAAAA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2013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80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29602" name="Group 4296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38197" name="Rectangle 38197"/>
                              <wps:cNvSpPr/>
                              <wps:spPr>
                                <a:xfrm rot="5399999">
                                  <a:off x="-157071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9602" o:spid="_x0000_s1115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Pzi8CSkCAACqBAAADgAAAAAAAAAAAAAAAAAuAgAAZHJzL2Uyb0Rv&#10;Yy54bWxQSwECLQAUAAYACAAAACEA9YB579sAAAADAQAADwAAAAAAAAAAAAAAAACDBAAAZHJzL2Rv&#10;d25yZXYueG1sUEsFBgAAAAAEAAQA8wAAAIsFAAAAAA==&#10;">
                      <v:rect id="Rectangle 38197" o:spid="_x0000_s1116" style="position:absolute;left:-157071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s3RMUA&#10;AADeAAAADwAAAGRycy9kb3ducmV2LnhtbESP3WrCQBSE7wu+w3IE7+rGFqxGV5FKQOhF6s8DHLLH&#10;bDR7NmS3Mb59VxC8HGbmG2a57m0tOmp95VjBZJyAIC6crrhUcDpm7zMQPiBrrB2Tgjt5WK8Gb0tM&#10;tbvxnrpDKEWEsE9RgQmhSaX0hSGLfuwa4uidXWsxRNmWUrd4i3Bby48kmUqLFccFgw19Gyquhz+r&#10;IL/mZttV2am8/HhNv7nbZmGn1GjYbxYgAvXhFX62d1rB52wy/4LHnXgF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qzdExQAAAN4AAAAPAAAAAAAAAAAAAAAAAJgCAABkcnMv&#10;ZG93bnJldi54bWxQSwUGAAAAAAQABAD1AAAAig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2014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80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29606" name="Group 4296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38198" name="Rectangle 38198"/>
                              <wps:cNvSpPr/>
                              <wps:spPr>
                                <a:xfrm rot="5399999">
                                  <a:off x="-157071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9606" o:spid="_x0000_s1117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">
                      <v:rect id="Rectangle 38198" o:spid="_x0000_s1118" style="position:absolute;left:-157071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SjNsMA&#10;AADeAAAADwAAAGRycy9kb3ducmV2LnhtbERP3WrCMBS+H/gO4Qy8W9NOGFqNMiwFwYtu2gc4NGdN&#10;Z3NSmqzWt18uBrv8+P53h9n2YqLRd44VZEkKgrhxuuNWQX0tX9YgfEDW2DsmBQ/ycNgvnnaYa3fn&#10;T5ouoRUxhH2OCkwIQy6lbwxZ9IkbiCP35UaLIcKxlXrEewy3vXxN0zdpsePYYHCgo6HmdvmxCqpb&#10;ZYqpK+v2++w1fVSuKMNJqeXz/L4FEWgO/+I/90krWK2zTdwb78Qr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SjNsMAAADeAAAADwAAAAAAAAAAAAAAAACYAgAAZHJzL2Rv&#10;d25yZXYueG1sUEsFBgAAAAAEAAQA9QAAAIgDAAAAAA=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2015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80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29621" name="Group 4296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38199" name="Rectangle 38199"/>
                              <wps:cNvSpPr/>
                              <wps:spPr>
                                <a:xfrm rot="5399999">
                                  <a:off x="-157072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9621" o:spid="_x0000_s1119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">
                      <v:rect id="Rectangle 38199" o:spid="_x0000_s1120" style="position:absolute;left:-157072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gGrcQA&#10;AADeAAAADwAAAGRycy9kb3ducmV2LnhtbESP0YrCMBRE3xf8h3AF39ZUF0SrUUQpCPtQV/2AS3Nt&#10;qs1NabK1/v1GEPZxmJkzzGrT21p01PrKsYLJOAFBXDhdcangcs4+5yB8QNZYOyYFT/KwWQ8+Vphq&#10;9+Af6k6hFBHCPkUFJoQmldIXhiz6sWuIo3d1rcUQZVtK3eIjwm0tp0kykxYrjgsGG9oZKu6nX6sg&#10;v+dm31XZpbx9e03H3O2zcFBqNOy3SxCB+vAffrcPWsHXfLJYwOtOvA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4Bq3EAAAA3gAAAA8AAAAAAAAAAAAAAAAAmAIAAGRycy9k&#10;b3ducmV2LnhtbFBLBQYAAAAABAAEAPUAAACJAwAAAAA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2016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80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29644" name="Group 4296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38200" name="Rectangle 38200"/>
                              <wps:cNvSpPr/>
                              <wps:spPr>
                                <a:xfrm rot="5399999">
                                  <a:off x="-157072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9644" o:spid="_x0000_s1121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">
                      <v:rect id="Rectangle 38200" o:spid="_x0000_s1122" style="position:absolute;left:-157072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1by8MA&#10;AADeAAAADwAAAGRycy9kb3ducmV2LnhtbESP0YrCMBRE3xf8h3AF39ZUBZFqFFEKwj50V/sBl+ba&#10;VJub0mRr/XuzIOzjMDNnmM1usI3oqfO1YwWzaQKCuHS65kpBcck+VyB8QNbYOCYFT/Kw244+Nphq&#10;9+Af6s+hEhHCPkUFJoQ2ldKXhiz6qWuJo3d1ncUQZVdJ3eEjwm0j50mylBZrjgsGWzoYKu/nX6sg&#10;v+fm2NdZUd2+vKbv3B2zcFJqMh72axCBhvAffrdPWsFiFZnwdydeAbl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1by8MAAADeAAAADwAAAAAAAAAAAAAAAACYAgAAZHJzL2Rv&#10;d25yZXYueG1sUEsFBgAAAAAEAAQA9QAAAIgDAAAAAA=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2017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415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 навчання медичного персоналу медикоорганізаційни м</w:t>
            </w:r>
            <w:r>
              <w:t xml:space="preserve"> </w:t>
            </w:r>
            <w:r>
              <w:t>технологіям клінічного протоколу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146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146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146" w:right="0" w:firstLine="0"/>
              <w:jc w:val="left"/>
            </w:pPr>
            <w: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145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146" w:right="0" w:firstLine="0"/>
              <w:jc w:val="left"/>
            </w:pPr>
            <w:r>
              <w:t>%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одиниць медичних</w:t>
            </w:r>
          </w:p>
          <w:p w:rsidR="007F3BC3" w:rsidRDefault="008E2D0D">
            <w:pPr>
              <w:spacing w:after="0" w:line="238" w:lineRule="auto"/>
              <w:ind w:right="86" w:firstLine="0"/>
              <w:jc w:val="left"/>
            </w:pPr>
            <w:r>
              <w:t>працівників</w:t>
            </w:r>
            <w:r>
              <w:t xml:space="preserve">, </w:t>
            </w:r>
            <w:r>
              <w:t>які 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медикоорганізаційних технологій</w:t>
            </w:r>
            <w:r>
              <w:t xml:space="preserve"> </w:t>
            </w:r>
            <w:r>
              <w:t>даного клінічного</w:t>
            </w:r>
            <w:r>
              <w:t xml:space="preserve"> </w:t>
            </w:r>
            <w:r>
              <w:t>протоколу і</w:t>
            </w:r>
            <w:r>
              <w:t xml:space="preserve"> </w:t>
            </w:r>
            <w:r>
              <w:t>пройшли</w:t>
            </w:r>
            <w:r>
              <w:t xml:space="preserve"> </w:t>
            </w:r>
            <w:r>
              <w:t>навчання х</w:t>
            </w:r>
            <w:r>
              <w:t xml:space="preserve">100/ </w:t>
            </w:r>
            <w:r>
              <w:t>загальна кількість</w:t>
            </w:r>
            <w:r>
              <w:t xml:space="preserve"> </w:t>
            </w:r>
            <w:r>
              <w:t>медичних працівників</w:t>
            </w:r>
            <w:r>
              <w:t xml:space="preserve">, </w:t>
            </w:r>
            <w:r>
              <w:t>які 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клінічного</w:t>
            </w:r>
            <w:r>
              <w:t xml:space="preserve"> </w:t>
            </w:r>
            <w:r>
              <w:t>протоколу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фізичних</w:t>
            </w:r>
            <w:r>
              <w:t xml:space="preserve"> </w:t>
            </w:r>
            <w:r>
              <w:t>осіб</w:t>
            </w:r>
            <w:r>
              <w:t>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74" w:firstLine="0"/>
              <w:jc w:val="left"/>
            </w:pPr>
            <w:r>
              <w:t>Наявність наказу</w:t>
            </w:r>
            <w:r>
              <w:t xml:space="preserve"> </w:t>
            </w:r>
            <w:r>
              <w:t>по закладу</w:t>
            </w:r>
            <w:r>
              <w:t xml:space="preserve"> </w:t>
            </w:r>
            <w:r>
              <w:t>про впровадження клінічного протоколу</w:t>
            </w:r>
            <w:r>
              <w:t xml:space="preserve">, </w:t>
            </w:r>
            <w:r>
              <w:t>забезпечення мотивації медичного персоналу</w:t>
            </w:r>
            <w:r>
              <w:t xml:space="preserve"> </w:t>
            </w:r>
            <w:r>
              <w:t>до впровадження клінічного протоколу</w:t>
            </w:r>
          </w:p>
        </w:tc>
      </w:tr>
      <w:tr w:rsidR="007F3BC3">
        <w:trPr>
          <w:trHeight w:val="249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Тривала ремісія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146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146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146" w:right="0" w:firstLine="0"/>
              <w:jc w:val="left"/>
            </w:pPr>
            <w: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145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146" w:right="0" w:firstLine="0"/>
              <w:jc w:val="left"/>
            </w:pPr>
            <w:r>
              <w:t>%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перебувають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стадії ремісії</w:t>
            </w:r>
            <w:r>
              <w:t xml:space="preserve"> </w:t>
            </w:r>
            <w:r>
              <w:t>хронічного холецистохолангіту 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звернулися</w:t>
            </w:r>
            <w:r>
              <w:t xml:space="preserve"> </w:t>
            </w:r>
            <w:r>
              <w:t>у медичний</w:t>
            </w:r>
            <w:r>
              <w:t xml:space="preserve"> </w:t>
            </w:r>
            <w:r>
              <w:t>заклад</w:t>
            </w:r>
            <w:r>
              <w:t xml:space="preserve"> </w:t>
            </w:r>
            <w:r>
              <w:t>з приводу</w:t>
            </w:r>
            <w:r>
              <w:t xml:space="preserve"> </w:t>
            </w:r>
            <w:r>
              <w:t>хронічного холецистохолангіту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 повному</w:t>
            </w:r>
            <w:r>
              <w:t xml:space="preserve"> </w:t>
            </w:r>
            <w:r>
              <w:t>обсязі відповідно</w:t>
            </w:r>
            <w:r>
              <w:t xml:space="preserve"> </w:t>
            </w:r>
            <w:r>
              <w:t>до клінічного протоколу</w:t>
            </w:r>
          </w:p>
        </w:tc>
      </w:tr>
      <w:tr w:rsidR="007F3BC3">
        <w:trPr>
          <w:trHeight w:val="470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Після санаторнокурортого лікування зменшення частоти</w:t>
            </w:r>
            <w:r>
              <w:t xml:space="preserve"> </w:t>
            </w:r>
            <w:r>
              <w:t>та тривалості загострень</w:t>
            </w:r>
            <w:r>
              <w:t xml:space="preserve">, </w:t>
            </w:r>
            <w:r>
              <w:t>зменшення вегетативних зрушень</w:t>
            </w:r>
            <w:r>
              <w:t xml:space="preserve">, </w:t>
            </w:r>
            <w:r>
              <w:t>поліпшення адаптаційнопристосуваль ницького потенціалу організму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146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146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146" w:right="0" w:firstLine="0"/>
              <w:jc w:val="left"/>
            </w:pPr>
            <w: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145" w:right="0" w:firstLine="0"/>
              <w:jc w:val="left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26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146" w:right="0" w:firstLine="0"/>
              <w:jc w:val="left"/>
            </w:pPr>
            <w:r>
              <w:t>%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яких не</w:t>
            </w:r>
            <w:r>
              <w:t xml:space="preserve"> </w:t>
            </w:r>
            <w:r>
              <w:t>реєструється загострення</w:t>
            </w:r>
            <w:r>
              <w:t xml:space="preserve"> </w:t>
            </w:r>
            <w:r>
              <w:t>хвороби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після санаторно</w:t>
            </w:r>
            <w:r>
              <w:t>-</w:t>
            </w:r>
            <w:r>
              <w:t>курортного лікування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звернулись</w:t>
            </w:r>
            <w:r>
              <w:t xml:space="preserve"> </w:t>
            </w:r>
            <w:r>
              <w:t>у лікувальний</w:t>
            </w:r>
            <w:r>
              <w:t xml:space="preserve"> </w:t>
            </w:r>
            <w:r>
              <w:t>заклад після</w:t>
            </w:r>
            <w:r>
              <w:t xml:space="preserve"> </w:t>
            </w:r>
            <w:r>
              <w:t>санаторнокурортного</w:t>
            </w:r>
            <w:r>
              <w:t xml:space="preserve"> </w:t>
            </w:r>
            <w:r>
              <w:t>лікування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з приводу</w:t>
            </w:r>
            <w:r>
              <w:t xml:space="preserve"> </w:t>
            </w:r>
            <w:r>
              <w:t>загострення захворювання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 повному</w:t>
            </w:r>
            <w:r>
              <w:t xml:space="preserve"> </w:t>
            </w:r>
            <w:r>
              <w:t>обсязі відповідно</w:t>
            </w:r>
            <w:r>
              <w:t xml:space="preserve"> </w:t>
            </w:r>
            <w:r>
              <w:t>до клінічного протоколу</w:t>
            </w:r>
          </w:p>
        </w:tc>
      </w:tr>
    </w:tbl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Директор Департаменту реформ</w:t>
      </w:r>
    </w:p>
    <w:p w:rsidR="007F3BC3" w:rsidRDefault="008E2D0D">
      <w:pPr>
        <w:tabs>
          <w:tab w:val="center" w:pos="8496"/>
        </w:tabs>
        <w:spacing w:after="1412" w:line="248" w:lineRule="auto"/>
        <w:ind w:left="-10" w:right="0" w:firstLine="0"/>
        <w:jc w:val="left"/>
      </w:pPr>
      <w:r>
        <w:rPr>
          <w:b/>
        </w:rPr>
        <w:t>та розвитку медичної допомоги МОЗ України</w:t>
      </w:r>
      <w:r>
        <w:rPr>
          <w:b/>
        </w:rPr>
        <w:tab/>
        <w:t xml:space="preserve">М. К. </w:t>
      </w:r>
      <w:r>
        <w:rPr>
          <w:b/>
        </w:rPr>
        <w:t>Хобзей</w:t>
      </w:r>
    </w:p>
    <w:p w:rsidR="007F3BC3" w:rsidRDefault="008E2D0D">
      <w:pPr>
        <w:spacing w:after="0" w:line="265" w:lineRule="auto"/>
        <w:ind w:left="5363" w:right="0" w:hanging="10"/>
        <w:jc w:val="left"/>
      </w:pPr>
      <w:r>
        <w:rPr>
          <w:b/>
          <w:sz w:val="28"/>
        </w:rPr>
        <w:t>ЗАТВЕРДЖЕНО</w:t>
      </w:r>
    </w:p>
    <w:p w:rsidR="007F3BC3" w:rsidRDefault="008E2D0D">
      <w:pPr>
        <w:spacing w:after="0"/>
        <w:ind w:left="5363" w:right="951" w:hanging="10"/>
        <w:jc w:val="left"/>
      </w:pPr>
      <w:r>
        <w:rPr>
          <w:sz w:val="28"/>
        </w:rPr>
        <w:t>Наказ</w:t>
      </w:r>
      <w:r>
        <w:rPr>
          <w:sz w:val="28"/>
        </w:rPr>
        <w:t xml:space="preserve"> </w:t>
      </w:r>
      <w:r>
        <w:rPr>
          <w:sz w:val="28"/>
        </w:rPr>
        <w:t>Міністерства 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’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України</w:t>
      </w:r>
    </w:p>
    <w:p w:rsidR="007F3BC3" w:rsidRDefault="008E2D0D">
      <w:pPr>
        <w:pStyle w:val="2"/>
        <w:spacing w:after="3669"/>
        <w:ind w:left="10" w:right="855"/>
      </w:pPr>
      <w:r>
        <w:t xml:space="preserve">____________2013 </w:t>
      </w:r>
      <w:r>
        <w:t>р</w:t>
      </w:r>
      <w:r>
        <w:t xml:space="preserve">. </w:t>
      </w:r>
      <w:r>
        <w:t>№</w:t>
      </w:r>
      <w:r>
        <w:t>____</w:t>
      </w:r>
    </w:p>
    <w:p w:rsidR="007F3BC3" w:rsidRDefault="008E2D0D">
      <w:pPr>
        <w:spacing w:after="17"/>
        <w:ind w:left="186" w:right="178" w:hanging="10"/>
        <w:jc w:val="center"/>
      </w:pPr>
      <w:r>
        <w:rPr>
          <w:b/>
          <w:sz w:val="32"/>
        </w:rPr>
        <w:t>УНІФІКОВАНИЙ</w:t>
      </w:r>
    </w:p>
    <w:p w:rsidR="007F3BC3" w:rsidRDefault="008E2D0D">
      <w:pPr>
        <w:spacing w:after="17"/>
        <w:ind w:left="186" w:right="177" w:hanging="10"/>
        <w:jc w:val="center"/>
      </w:pPr>
      <w:r>
        <w:rPr>
          <w:b/>
          <w:sz w:val="32"/>
        </w:rPr>
        <w:t>КЛІНІЧНИЙ ПРОТОКОЛ</w:t>
      </w:r>
    </w:p>
    <w:p w:rsidR="007F3BC3" w:rsidRDefault="008E2D0D">
      <w:pPr>
        <w:spacing w:after="3" w:line="265" w:lineRule="auto"/>
        <w:ind w:left="2110" w:right="0" w:hanging="10"/>
        <w:jc w:val="left"/>
      </w:pPr>
      <w:r>
        <w:rPr>
          <w:b/>
          <w:sz w:val="32"/>
        </w:rPr>
        <w:t>МЕДИЧНОЇ ДОПОМОГИ ДІТЯМ ІЗ</w:t>
      </w:r>
    </w:p>
    <w:p w:rsidR="007F3BC3" w:rsidRDefault="008E2D0D">
      <w:pPr>
        <w:spacing w:after="17"/>
        <w:ind w:left="186" w:right="179" w:hanging="10"/>
        <w:jc w:val="center"/>
      </w:pPr>
      <w:r>
        <w:rPr>
          <w:b/>
          <w:sz w:val="32"/>
        </w:rPr>
        <w:t>ЖОВЧНОКАМ'ЯНОЮ ХВОРОБОЮ</w:t>
      </w:r>
    </w:p>
    <w:p w:rsidR="007F3BC3" w:rsidRDefault="007F3BC3">
      <w:pPr>
        <w:sectPr w:rsidR="007F3BC3">
          <w:headerReference w:type="even" r:id="rId43"/>
          <w:headerReference w:type="default" r:id="rId44"/>
          <w:headerReference w:type="first" r:id="rId45"/>
          <w:pgSz w:w="11904" w:h="16840"/>
          <w:pgMar w:top="1423" w:right="849" w:bottom="1223" w:left="1418" w:header="905" w:footer="708" w:gutter="0"/>
          <w:cols w:space="720"/>
        </w:sectPr>
      </w:pPr>
    </w:p>
    <w:p w:rsidR="007F3BC3" w:rsidRDefault="008E2D0D">
      <w:pPr>
        <w:spacing w:after="298" w:line="259" w:lineRule="auto"/>
        <w:ind w:left="10" w:right="1" w:hanging="10"/>
        <w:jc w:val="center"/>
      </w:pPr>
      <w:r>
        <w:rPr>
          <w:sz w:val="28"/>
        </w:rPr>
        <w:t>Київ</w:t>
      </w:r>
      <w:r>
        <w:rPr>
          <w:sz w:val="28"/>
        </w:rPr>
        <w:t xml:space="preserve"> 2013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Перелік скорочень, що використовуються в протоколі: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АлАТ</w:t>
      </w:r>
      <w:r>
        <w:rPr>
          <w:sz w:val="28"/>
        </w:rPr>
        <w:t xml:space="preserve"> – </w:t>
      </w:r>
      <w:r>
        <w:rPr>
          <w:sz w:val="28"/>
        </w:rPr>
        <w:t>аланін</w:t>
      </w:r>
      <w:r>
        <w:rPr>
          <w:sz w:val="28"/>
        </w:rPr>
        <w:t xml:space="preserve"> </w:t>
      </w:r>
      <w:r>
        <w:rPr>
          <w:sz w:val="28"/>
        </w:rPr>
        <w:t>амінотрансфераза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АсАТ</w:t>
      </w:r>
      <w:r>
        <w:rPr>
          <w:sz w:val="28"/>
        </w:rPr>
        <w:t xml:space="preserve"> – </w:t>
      </w:r>
      <w:r>
        <w:rPr>
          <w:sz w:val="28"/>
        </w:rPr>
        <w:t>аспартатамінотрансфераза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ЖВС</w:t>
      </w:r>
      <w:r>
        <w:rPr>
          <w:sz w:val="28"/>
        </w:rPr>
        <w:t xml:space="preserve"> – </w:t>
      </w:r>
      <w:r>
        <w:rPr>
          <w:sz w:val="28"/>
        </w:rPr>
        <w:t>жовчовивідна</w:t>
      </w:r>
      <w:r>
        <w:rPr>
          <w:sz w:val="28"/>
        </w:rPr>
        <w:t xml:space="preserve"> </w:t>
      </w:r>
      <w:r>
        <w:rPr>
          <w:sz w:val="28"/>
        </w:rPr>
        <w:t>система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ЖВХ</w:t>
      </w:r>
      <w:r>
        <w:rPr>
          <w:sz w:val="28"/>
        </w:rPr>
        <w:t xml:space="preserve"> – </w:t>
      </w:r>
      <w:r>
        <w:rPr>
          <w:sz w:val="28"/>
        </w:rPr>
        <w:t>жовчокам</w:t>
      </w:r>
      <w:r>
        <w:rPr>
          <w:sz w:val="28"/>
        </w:rPr>
        <w:t>’</w:t>
      </w:r>
      <w:r>
        <w:rPr>
          <w:sz w:val="28"/>
        </w:rPr>
        <w:t>яна</w:t>
      </w:r>
      <w:r>
        <w:rPr>
          <w:sz w:val="28"/>
        </w:rPr>
        <w:t xml:space="preserve"> </w:t>
      </w:r>
      <w:r>
        <w:rPr>
          <w:sz w:val="28"/>
        </w:rPr>
        <w:t>хвороба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ЖВШ</w:t>
      </w:r>
      <w:r>
        <w:rPr>
          <w:sz w:val="28"/>
        </w:rPr>
        <w:t xml:space="preserve"> – </w:t>
      </w:r>
      <w:r>
        <w:rPr>
          <w:sz w:val="28"/>
        </w:rPr>
        <w:t>жовчовивідні</w:t>
      </w:r>
      <w:r>
        <w:rPr>
          <w:sz w:val="28"/>
        </w:rPr>
        <w:t xml:space="preserve"> </w:t>
      </w:r>
      <w:r>
        <w:rPr>
          <w:sz w:val="28"/>
        </w:rPr>
        <w:t>шляхи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ЛПНЩ</w:t>
      </w:r>
      <w:r>
        <w:rPr>
          <w:sz w:val="28"/>
        </w:rPr>
        <w:t xml:space="preserve"> – </w:t>
      </w:r>
      <w:r>
        <w:rPr>
          <w:sz w:val="28"/>
        </w:rPr>
        <w:t>ліпопротеїди</w:t>
      </w:r>
      <w:r>
        <w:rPr>
          <w:sz w:val="28"/>
        </w:rPr>
        <w:t xml:space="preserve"> </w:t>
      </w:r>
      <w:r>
        <w:rPr>
          <w:sz w:val="28"/>
        </w:rPr>
        <w:t>низької</w:t>
      </w:r>
      <w:r>
        <w:rPr>
          <w:sz w:val="28"/>
        </w:rPr>
        <w:t xml:space="preserve"> </w:t>
      </w:r>
      <w:r>
        <w:rPr>
          <w:sz w:val="28"/>
        </w:rPr>
        <w:t>щільності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ЛФ</w:t>
      </w:r>
      <w:r>
        <w:rPr>
          <w:sz w:val="28"/>
        </w:rPr>
        <w:t xml:space="preserve"> – </w:t>
      </w:r>
      <w:r>
        <w:rPr>
          <w:sz w:val="28"/>
        </w:rPr>
        <w:t>лужна</w:t>
      </w:r>
      <w:r>
        <w:rPr>
          <w:sz w:val="28"/>
        </w:rPr>
        <w:t xml:space="preserve"> </w:t>
      </w:r>
      <w:r>
        <w:rPr>
          <w:sz w:val="28"/>
        </w:rPr>
        <w:t>фосфатаза</w:t>
      </w:r>
    </w:p>
    <w:p w:rsidR="007F3BC3" w:rsidRDefault="008E2D0D">
      <w:pPr>
        <w:spacing w:after="0" w:line="358" w:lineRule="auto"/>
        <w:ind w:left="-5" w:right="0" w:hanging="10"/>
        <w:jc w:val="left"/>
      </w:pPr>
      <w:r>
        <w:rPr>
          <w:sz w:val="28"/>
        </w:rPr>
        <w:t>МКХ</w:t>
      </w:r>
      <w:r>
        <w:rPr>
          <w:sz w:val="28"/>
        </w:rPr>
        <w:t xml:space="preserve">-10 – </w:t>
      </w:r>
      <w:r>
        <w:rPr>
          <w:sz w:val="28"/>
        </w:rPr>
        <w:t>міжнародна</w:t>
      </w:r>
      <w:r>
        <w:rPr>
          <w:sz w:val="28"/>
        </w:rPr>
        <w:t xml:space="preserve"> </w:t>
      </w:r>
      <w:r>
        <w:rPr>
          <w:sz w:val="28"/>
        </w:rPr>
        <w:t>статистична</w:t>
      </w:r>
      <w:r>
        <w:rPr>
          <w:sz w:val="28"/>
        </w:rPr>
        <w:t xml:space="preserve"> </w:t>
      </w:r>
      <w:r>
        <w:rPr>
          <w:sz w:val="28"/>
        </w:rPr>
        <w:t>класифікація</w:t>
      </w:r>
      <w:r>
        <w:rPr>
          <w:sz w:val="28"/>
        </w:rPr>
        <w:t xml:space="preserve"> </w:t>
      </w:r>
      <w:r>
        <w:rPr>
          <w:sz w:val="28"/>
        </w:rPr>
        <w:t>хвороб</w:t>
      </w:r>
      <w:r>
        <w:rPr>
          <w:sz w:val="28"/>
        </w:rPr>
        <w:t xml:space="preserve"> </w:t>
      </w:r>
      <w:r>
        <w:rPr>
          <w:sz w:val="28"/>
        </w:rPr>
        <w:t>та</w:t>
      </w:r>
      <w:r>
        <w:rPr>
          <w:sz w:val="28"/>
        </w:rPr>
        <w:t xml:space="preserve"> </w:t>
      </w:r>
      <w:r>
        <w:rPr>
          <w:sz w:val="28"/>
        </w:rPr>
        <w:t>споріднених проблем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10-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МОЗ</w:t>
      </w:r>
      <w:r>
        <w:rPr>
          <w:sz w:val="28"/>
        </w:rPr>
        <w:t xml:space="preserve"> – </w:t>
      </w:r>
      <w:r>
        <w:rPr>
          <w:sz w:val="28"/>
        </w:rPr>
        <w:t>Міністерство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України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МРТ</w:t>
      </w:r>
      <w:r>
        <w:rPr>
          <w:sz w:val="28"/>
        </w:rPr>
        <w:t xml:space="preserve"> – </w:t>
      </w:r>
      <w:r>
        <w:rPr>
          <w:sz w:val="28"/>
        </w:rPr>
        <w:t>магнітнорезонансна</w:t>
      </w:r>
      <w:r>
        <w:rPr>
          <w:sz w:val="28"/>
        </w:rPr>
        <w:t xml:space="preserve"> </w:t>
      </w:r>
      <w:r>
        <w:rPr>
          <w:sz w:val="28"/>
        </w:rPr>
        <w:t>томографія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УДХК</w:t>
      </w:r>
      <w:r>
        <w:rPr>
          <w:sz w:val="28"/>
        </w:rPr>
        <w:t xml:space="preserve"> – </w:t>
      </w:r>
      <w:r>
        <w:rPr>
          <w:sz w:val="28"/>
        </w:rPr>
        <w:t>урсодезоксихолева</w:t>
      </w:r>
      <w:r>
        <w:rPr>
          <w:sz w:val="28"/>
        </w:rPr>
        <w:t xml:space="preserve"> </w:t>
      </w:r>
      <w:r>
        <w:rPr>
          <w:sz w:val="28"/>
        </w:rPr>
        <w:t>кислота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УЗД</w:t>
      </w:r>
      <w:r>
        <w:rPr>
          <w:sz w:val="28"/>
        </w:rPr>
        <w:t xml:space="preserve"> – </w:t>
      </w:r>
      <w:r>
        <w:rPr>
          <w:sz w:val="28"/>
        </w:rPr>
        <w:t>ультразвукова</w:t>
      </w:r>
      <w:r>
        <w:rPr>
          <w:sz w:val="28"/>
        </w:rPr>
        <w:t xml:space="preserve"> </w:t>
      </w:r>
      <w:r>
        <w:rPr>
          <w:sz w:val="28"/>
        </w:rPr>
        <w:t>діагностика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ФРБТ</w:t>
      </w:r>
      <w:r>
        <w:rPr>
          <w:sz w:val="28"/>
        </w:rPr>
        <w:t xml:space="preserve"> – </w:t>
      </w:r>
      <w:r>
        <w:rPr>
          <w:sz w:val="28"/>
        </w:rPr>
        <w:t>функціональні</w:t>
      </w:r>
      <w:r>
        <w:rPr>
          <w:sz w:val="28"/>
        </w:rPr>
        <w:t xml:space="preserve"> </w:t>
      </w:r>
      <w:r>
        <w:rPr>
          <w:sz w:val="28"/>
        </w:rPr>
        <w:t>розлади</w:t>
      </w:r>
      <w:r>
        <w:rPr>
          <w:sz w:val="28"/>
        </w:rPr>
        <w:t xml:space="preserve"> </w:t>
      </w:r>
      <w:r>
        <w:rPr>
          <w:sz w:val="28"/>
        </w:rPr>
        <w:t>біліарного</w:t>
      </w:r>
      <w:r>
        <w:rPr>
          <w:sz w:val="28"/>
        </w:rPr>
        <w:t xml:space="preserve"> </w:t>
      </w:r>
      <w:r>
        <w:rPr>
          <w:sz w:val="28"/>
        </w:rPr>
        <w:t>тракту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ШОЕ</w:t>
      </w:r>
      <w:r>
        <w:rPr>
          <w:sz w:val="28"/>
        </w:rPr>
        <w:t xml:space="preserve"> – </w:t>
      </w:r>
      <w:r>
        <w:rPr>
          <w:sz w:val="28"/>
        </w:rPr>
        <w:t>швидкість</w:t>
      </w:r>
      <w:r>
        <w:rPr>
          <w:sz w:val="28"/>
        </w:rPr>
        <w:t xml:space="preserve"> </w:t>
      </w:r>
      <w:r>
        <w:rPr>
          <w:sz w:val="28"/>
        </w:rPr>
        <w:t>осідання</w:t>
      </w:r>
      <w:r>
        <w:rPr>
          <w:sz w:val="28"/>
        </w:rPr>
        <w:t xml:space="preserve"> </w:t>
      </w:r>
      <w:r>
        <w:rPr>
          <w:sz w:val="28"/>
        </w:rPr>
        <w:t>еритроцитів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А. ПАСПОРТНА ЧАСТИНА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 xml:space="preserve">А. 1 Діагноз: </w:t>
      </w:r>
      <w:r>
        <w:rPr>
          <w:sz w:val="28"/>
        </w:rPr>
        <w:t>Жовчнокам</w:t>
      </w:r>
      <w:r>
        <w:rPr>
          <w:sz w:val="28"/>
        </w:rPr>
        <w:t>'</w:t>
      </w:r>
      <w:r>
        <w:rPr>
          <w:sz w:val="28"/>
        </w:rPr>
        <w:t>яна</w:t>
      </w:r>
      <w:r>
        <w:rPr>
          <w:sz w:val="28"/>
        </w:rPr>
        <w:t xml:space="preserve"> </w:t>
      </w:r>
      <w:r>
        <w:rPr>
          <w:sz w:val="28"/>
        </w:rPr>
        <w:t>хвороба</w:t>
      </w:r>
      <w:r>
        <w:rPr>
          <w:sz w:val="28"/>
        </w:rPr>
        <w:t xml:space="preserve"> (</w:t>
      </w:r>
      <w:r>
        <w:rPr>
          <w:sz w:val="28"/>
        </w:rPr>
        <w:t>холелітіаз</w:t>
      </w:r>
      <w:r>
        <w:rPr>
          <w:sz w:val="28"/>
        </w:rPr>
        <w:t>)</w:t>
      </w:r>
      <w:r>
        <w:rPr>
          <w:i/>
          <w:sz w:val="28"/>
        </w:rPr>
        <w:t xml:space="preserve"> </w:t>
      </w:r>
      <w:r>
        <w:rPr>
          <w:sz w:val="28"/>
        </w:rPr>
        <w:t>(</w:t>
      </w:r>
      <w:r>
        <w:rPr>
          <w:sz w:val="28"/>
        </w:rPr>
        <w:t>ЖКХ</w:t>
      </w:r>
      <w:r>
        <w:rPr>
          <w:sz w:val="28"/>
        </w:rPr>
        <w:t>)</w:t>
      </w:r>
    </w:p>
    <w:p w:rsidR="007F3BC3" w:rsidRDefault="008E2D0D">
      <w:pPr>
        <w:spacing w:after="224"/>
        <w:ind w:left="-5" w:right="0" w:hanging="10"/>
        <w:jc w:val="left"/>
      </w:pPr>
      <w:r>
        <w:rPr>
          <w:b/>
          <w:sz w:val="28"/>
        </w:rPr>
        <w:t>А. 2 Шифр згідно МКБ-10: К80</w:t>
      </w:r>
      <w:r>
        <w:rPr>
          <w:i/>
        </w:rPr>
        <w:t xml:space="preserve"> </w:t>
      </w:r>
      <w:r>
        <w:rPr>
          <w:sz w:val="28"/>
        </w:rPr>
        <w:t>Жовчнокам</w:t>
      </w:r>
      <w:r>
        <w:rPr>
          <w:sz w:val="28"/>
        </w:rPr>
        <w:t>'</w:t>
      </w:r>
      <w:r>
        <w:rPr>
          <w:sz w:val="28"/>
        </w:rPr>
        <w:t>яна</w:t>
      </w:r>
      <w:r>
        <w:rPr>
          <w:sz w:val="28"/>
        </w:rPr>
        <w:t xml:space="preserve"> </w:t>
      </w:r>
      <w:r>
        <w:rPr>
          <w:sz w:val="28"/>
        </w:rPr>
        <w:t>хвороба</w:t>
      </w:r>
    </w:p>
    <w:p w:rsidR="007F3BC3" w:rsidRDefault="008E2D0D">
      <w:pPr>
        <w:numPr>
          <w:ilvl w:val="0"/>
          <w:numId w:val="31"/>
        </w:numPr>
        <w:spacing w:after="173"/>
        <w:ind w:right="0" w:hanging="360"/>
        <w:jc w:val="left"/>
      </w:pPr>
      <w:r>
        <w:rPr>
          <w:sz w:val="28"/>
        </w:rPr>
        <w:t>К</w:t>
      </w:r>
      <w:r>
        <w:rPr>
          <w:sz w:val="28"/>
        </w:rPr>
        <w:t xml:space="preserve">80 – </w:t>
      </w:r>
      <w:r>
        <w:rPr>
          <w:sz w:val="28"/>
        </w:rPr>
        <w:t>Жовчнокам</w:t>
      </w:r>
      <w:r>
        <w:rPr>
          <w:sz w:val="28"/>
        </w:rPr>
        <w:t>'</w:t>
      </w:r>
      <w:r>
        <w:rPr>
          <w:sz w:val="28"/>
        </w:rPr>
        <w:t>яна</w:t>
      </w:r>
      <w:r>
        <w:rPr>
          <w:sz w:val="28"/>
        </w:rPr>
        <w:t xml:space="preserve"> </w:t>
      </w:r>
      <w:r>
        <w:rPr>
          <w:sz w:val="28"/>
        </w:rPr>
        <w:t>хвороба</w:t>
      </w:r>
      <w:r>
        <w:rPr>
          <w:sz w:val="28"/>
        </w:rPr>
        <w:t xml:space="preserve"> (</w:t>
      </w:r>
      <w:r>
        <w:rPr>
          <w:sz w:val="28"/>
        </w:rPr>
        <w:t>холелітіаз</w:t>
      </w:r>
      <w:r>
        <w:rPr>
          <w:sz w:val="28"/>
        </w:rPr>
        <w:t>)</w:t>
      </w:r>
      <w:r>
        <w:rPr>
          <w:i/>
          <w:sz w:val="28"/>
        </w:rPr>
        <w:t xml:space="preserve"> </w:t>
      </w:r>
      <w:r>
        <w:rPr>
          <w:sz w:val="28"/>
        </w:rPr>
        <w:t>(</w:t>
      </w:r>
      <w:r>
        <w:rPr>
          <w:sz w:val="28"/>
        </w:rPr>
        <w:t>ЖКХ</w:t>
      </w:r>
      <w:r>
        <w:rPr>
          <w:sz w:val="28"/>
        </w:rPr>
        <w:t>)</w:t>
      </w:r>
    </w:p>
    <w:p w:rsidR="007F3BC3" w:rsidRDefault="008E2D0D">
      <w:pPr>
        <w:numPr>
          <w:ilvl w:val="0"/>
          <w:numId w:val="31"/>
        </w:numPr>
        <w:spacing w:after="174"/>
        <w:ind w:right="0" w:hanging="360"/>
        <w:jc w:val="left"/>
      </w:pPr>
      <w:r>
        <w:rPr>
          <w:sz w:val="28"/>
        </w:rPr>
        <w:t>К</w:t>
      </w:r>
      <w:r>
        <w:rPr>
          <w:sz w:val="28"/>
        </w:rPr>
        <w:t xml:space="preserve">80.2 – </w:t>
      </w:r>
      <w:r>
        <w:rPr>
          <w:sz w:val="28"/>
        </w:rPr>
        <w:t>Камінь</w:t>
      </w:r>
      <w:r>
        <w:rPr>
          <w:sz w:val="28"/>
        </w:rPr>
        <w:t xml:space="preserve"> </w:t>
      </w:r>
      <w:r>
        <w:rPr>
          <w:sz w:val="28"/>
        </w:rPr>
        <w:t>жовчного</w:t>
      </w:r>
      <w:r>
        <w:rPr>
          <w:sz w:val="28"/>
        </w:rPr>
        <w:t xml:space="preserve"> </w:t>
      </w:r>
      <w:r>
        <w:rPr>
          <w:sz w:val="28"/>
        </w:rPr>
        <w:t>міхура</w:t>
      </w:r>
      <w:r>
        <w:rPr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 xml:space="preserve"> </w:t>
      </w:r>
      <w:r>
        <w:rPr>
          <w:sz w:val="28"/>
        </w:rPr>
        <w:t>холециститу</w:t>
      </w:r>
      <w:r>
        <w:rPr>
          <w:sz w:val="28"/>
        </w:rPr>
        <w:t xml:space="preserve"> (</w:t>
      </w:r>
      <w:r>
        <w:rPr>
          <w:sz w:val="28"/>
        </w:rPr>
        <w:t>холецистолітіаз</w:t>
      </w:r>
      <w:r>
        <w:rPr>
          <w:sz w:val="28"/>
        </w:rPr>
        <w:t>)</w:t>
      </w:r>
    </w:p>
    <w:p w:rsidR="007F3BC3" w:rsidRDefault="008E2D0D">
      <w:pPr>
        <w:numPr>
          <w:ilvl w:val="0"/>
          <w:numId w:val="31"/>
        </w:numPr>
        <w:spacing w:after="78" w:line="358" w:lineRule="auto"/>
        <w:ind w:right="0" w:hanging="360"/>
        <w:jc w:val="left"/>
      </w:pPr>
      <w:r>
        <w:rPr>
          <w:sz w:val="28"/>
        </w:rPr>
        <w:t>К</w:t>
      </w:r>
      <w:r>
        <w:rPr>
          <w:sz w:val="28"/>
        </w:rPr>
        <w:t xml:space="preserve">80.3 – </w:t>
      </w:r>
      <w:r>
        <w:rPr>
          <w:sz w:val="28"/>
        </w:rPr>
        <w:t>Камінь</w:t>
      </w:r>
      <w:r>
        <w:rPr>
          <w:sz w:val="28"/>
        </w:rPr>
        <w:t xml:space="preserve"> </w:t>
      </w:r>
      <w:r>
        <w:rPr>
          <w:sz w:val="28"/>
        </w:rPr>
        <w:t>жовчної</w:t>
      </w:r>
      <w:r>
        <w:rPr>
          <w:sz w:val="28"/>
        </w:rPr>
        <w:t xml:space="preserve"> </w:t>
      </w:r>
      <w:r>
        <w:rPr>
          <w:sz w:val="28"/>
        </w:rPr>
        <w:t>протоки</w:t>
      </w:r>
      <w:r>
        <w:rPr>
          <w:sz w:val="28"/>
        </w:rPr>
        <w:t xml:space="preserve"> (</w:t>
      </w:r>
      <w:r>
        <w:rPr>
          <w:sz w:val="28"/>
        </w:rPr>
        <w:t>холедохолітіаз</w:t>
      </w:r>
      <w:r>
        <w:rPr>
          <w:sz w:val="28"/>
        </w:rPr>
        <w:t xml:space="preserve">) </w:t>
      </w:r>
      <w:r>
        <w:rPr>
          <w:sz w:val="28"/>
        </w:rPr>
        <w:t>із</w:t>
      </w:r>
      <w:r>
        <w:rPr>
          <w:sz w:val="28"/>
        </w:rPr>
        <w:t xml:space="preserve"> </w:t>
      </w:r>
      <w:r>
        <w:rPr>
          <w:sz w:val="28"/>
        </w:rPr>
        <w:t>холангітом</w:t>
      </w:r>
      <w:r>
        <w:rPr>
          <w:sz w:val="28"/>
        </w:rPr>
        <w:t xml:space="preserve"> (</w:t>
      </w:r>
      <w:r>
        <w:rPr>
          <w:sz w:val="28"/>
        </w:rPr>
        <w:t>не первинний</w:t>
      </w:r>
      <w:r>
        <w:rPr>
          <w:sz w:val="28"/>
        </w:rPr>
        <w:t xml:space="preserve"> </w:t>
      </w:r>
      <w:r>
        <w:rPr>
          <w:sz w:val="28"/>
        </w:rPr>
        <w:t>склерозуючий</w:t>
      </w:r>
      <w:r>
        <w:rPr>
          <w:sz w:val="28"/>
        </w:rPr>
        <w:t>)</w:t>
      </w:r>
    </w:p>
    <w:p w:rsidR="007F3BC3" w:rsidRDefault="008E2D0D">
      <w:pPr>
        <w:numPr>
          <w:ilvl w:val="0"/>
          <w:numId w:val="31"/>
        </w:numPr>
        <w:spacing w:after="173"/>
        <w:ind w:right="0" w:hanging="360"/>
        <w:jc w:val="left"/>
      </w:pPr>
      <w:r>
        <w:rPr>
          <w:sz w:val="28"/>
        </w:rPr>
        <w:t>К</w:t>
      </w:r>
      <w:r>
        <w:rPr>
          <w:sz w:val="28"/>
        </w:rPr>
        <w:t xml:space="preserve">80.4 – </w:t>
      </w:r>
      <w:r>
        <w:rPr>
          <w:sz w:val="28"/>
        </w:rPr>
        <w:t>Камінь</w:t>
      </w:r>
      <w:r>
        <w:rPr>
          <w:i/>
          <w:sz w:val="28"/>
        </w:rPr>
        <w:t xml:space="preserve"> </w:t>
      </w:r>
      <w:r>
        <w:rPr>
          <w:sz w:val="28"/>
        </w:rPr>
        <w:t>жовчної</w:t>
      </w:r>
      <w:r>
        <w:rPr>
          <w:sz w:val="28"/>
        </w:rPr>
        <w:t xml:space="preserve"> </w:t>
      </w:r>
      <w:r>
        <w:rPr>
          <w:sz w:val="28"/>
        </w:rPr>
        <w:t>протоки</w:t>
      </w:r>
      <w:r>
        <w:rPr>
          <w:sz w:val="28"/>
        </w:rPr>
        <w:t xml:space="preserve"> (</w:t>
      </w:r>
      <w:r>
        <w:rPr>
          <w:sz w:val="28"/>
        </w:rPr>
        <w:t>холедохолітіаз</w:t>
      </w:r>
      <w:r>
        <w:rPr>
          <w:sz w:val="28"/>
        </w:rPr>
        <w:t xml:space="preserve">) </w:t>
      </w:r>
      <w:r>
        <w:rPr>
          <w:sz w:val="28"/>
        </w:rPr>
        <w:t>із</w:t>
      </w:r>
      <w:r>
        <w:rPr>
          <w:sz w:val="28"/>
        </w:rPr>
        <w:t xml:space="preserve"> </w:t>
      </w:r>
      <w:r>
        <w:rPr>
          <w:sz w:val="28"/>
        </w:rPr>
        <w:t>холециститом</w:t>
      </w:r>
    </w:p>
    <w:p w:rsidR="007F3BC3" w:rsidRDefault="008E2D0D">
      <w:pPr>
        <w:numPr>
          <w:ilvl w:val="0"/>
          <w:numId w:val="31"/>
        </w:numPr>
        <w:spacing w:after="76" w:line="359" w:lineRule="auto"/>
        <w:ind w:right="0" w:hanging="360"/>
        <w:jc w:val="left"/>
      </w:pPr>
      <w:r>
        <w:rPr>
          <w:sz w:val="28"/>
        </w:rPr>
        <w:t>К</w:t>
      </w:r>
      <w:r>
        <w:rPr>
          <w:sz w:val="28"/>
        </w:rPr>
        <w:t xml:space="preserve">80.5 – </w:t>
      </w:r>
      <w:r>
        <w:rPr>
          <w:sz w:val="28"/>
        </w:rPr>
        <w:t>Камінь</w:t>
      </w:r>
      <w:r>
        <w:rPr>
          <w:sz w:val="28"/>
        </w:rPr>
        <w:t xml:space="preserve"> </w:t>
      </w:r>
      <w:r>
        <w:rPr>
          <w:sz w:val="28"/>
        </w:rPr>
        <w:t>жовчної</w:t>
      </w:r>
      <w:r>
        <w:rPr>
          <w:sz w:val="28"/>
        </w:rPr>
        <w:t xml:space="preserve"> </w:t>
      </w:r>
      <w:r>
        <w:rPr>
          <w:sz w:val="28"/>
        </w:rPr>
        <w:t>протоки</w:t>
      </w:r>
      <w:r>
        <w:rPr>
          <w:sz w:val="28"/>
        </w:rPr>
        <w:t xml:space="preserve"> (</w:t>
      </w:r>
      <w:r>
        <w:rPr>
          <w:sz w:val="28"/>
        </w:rPr>
        <w:t>холедохолітіаз</w:t>
      </w:r>
      <w:r>
        <w:rPr>
          <w:sz w:val="28"/>
        </w:rPr>
        <w:t xml:space="preserve">) </w:t>
      </w:r>
      <w:r>
        <w:rPr>
          <w:sz w:val="28"/>
        </w:rPr>
        <w:t>без</w:t>
      </w:r>
      <w:r>
        <w:rPr>
          <w:sz w:val="28"/>
        </w:rPr>
        <w:t xml:space="preserve"> </w:t>
      </w:r>
      <w:r>
        <w:rPr>
          <w:sz w:val="28"/>
        </w:rPr>
        <w:t>холангіта</w:t>
      </w:r>
      <w:r>
        <w:rPr>
          <w:sz w:val="28"/>
        </w:rPr>
        <w:t xml:space="preserve"> </w:t>
      </w:r>
      <w:r>
        <w:rPr>
          <w:sz w:val="28"/>
        </w:rPr>
        <w:t>або холецистита</w:t>
      </w:r>
    </w:p>
    <w:p w:rsidR="007F3BC3" w:rsidRDefault="008E2D0D">
      <w:pPr>
        <w:numPr>
          <w:ilvl w:val="0"/>
          <w:numId w:val="31"/>
        </w:numPr>
        <w:spacing w:after="95"/>
        <w:ind w:right="0" w:hanging="360"/>
        <w:jc w:val="left"/>
      </w:pPr>
      <w:r>
        <w:rPr>
          <w:sz w:val="28"/>
        </w:rPr>
        <w:t>К</w:t>
      </w:r>
      <w:r>
        <w:rPr>
          <w:sz w:val="28"/>
        </w:rPr>
        <w:t xml:space="preserve">80.8 – </w:t>
      </w:r>
      <w:r>
        <w:rPr>
          <w:sz w:val="28"/>
        </w:rPr>
        <w:t>Інший</w:t>
      </w:r>
      <w:r>
        <w:rPr>
          <w:sz w:val="28"/>
        </w:rPr>
        <w:t xml:space="preserve"> </w:t>
      </w:r>
      <w:r>
        <w:rPr>
          <w:sz w:val="28"/>
        </w:rPr>
        <w:t>холелітіаз</w:t>
      </w:r>
    </w:p>
    <w:p w:rsidR="007F3BC3" w:rsidRDefault="008E2D0D">
      <w:pPr>
        <w:spacing w:after="36" w:line="357" w:lineRule="auto"/>
        <w:ind w:left="-5" w:right="0" w:hanging="10"/>
        <w:jc w:val="left"/>
      </w:pPr>
      <w:r>
        <w:rPr>
          <w:b/>
          <w:sz w:val="28"/>
        </w:rPr>
        <w:t xml:space="preserve">А. 3 </w:t>
      </w:r>
      <w:r>
        <w:rPr>
          <w:sz w:val="28"/>
        </w:rPr>
        <w:t>Потенційні</w:t>
      </w:r>
      <w:r>
        <w:rPr>
          <w:sz w:val="28"/>
        </w:rPr>
        <w:t xml:space="preserve"> </w:t>
      </w:r>
      <w:r>
        <w:rPr>
          <w:sz w:val="28"/>
        </w:rPr>
        <w:t>користувачі</w:t>
      </w:r>
      <w:r>
        <w:rPr>
          <w:sz w:val="28"/>
        </w:rPr>
        <w:t xml:space="preserve">: </w:t>
      </w:r>
      <w:r>
        <w:rPr>
          <w:sz w:val="28"/>
        </w:rPr>
        <w:t>дитячі</w:t>
      </w:r>
      <w:r>
        <w:rPr>
          <w:sz w:val="28"/>
        </w:rPr>
        <w:t xml:space="preserve"> </w:t>
      </w:r>
      <w:r>
        <w:rPr>
          <w:sz w:val="28"/>
        </w:rPr>
        <w:t>гастроентерологи</w:t>
      </w:r>
      <w:r>
        <w:rPr>
          <w:sz w:val="28"/>
        </w:rPr>
        <w:t xml:space="preserve">, </w:t>
      </w:r>
      <w:r>
        <w:rPr>
          <w:sz w:val="28"/>
        </w:rPr>
        <w:t>лікарі</w:t>
      </w:r>
      <w:r>
        <w:rPr>
          <w:sz w:val="28"/>
        </w:rPr>
        <w:t>-</w:t>
      </w:r>
      <w:r>
        <w:rPr>
          <w:sz w:val="28"/>
        </w:rPr>
        <w:t>педіатри</w:t>
      </w:r>
      <w:r>
        <w:rPr>
          <w:sz w:val="28"/>
        </w:rPr>
        <w:t xml:space="preserve">, </w:t>
      </w:r>
      <w:r>
        <w:rPr>
          <w:sz w:val="28"/>
        </w:rPr>
        <w:t>лікарі загальної</w:t>
      </w:r>
      <w:r>
        <w:rPr>
          <w:sz w:val="28"/>
        </w:rPr>
        <w:t xml:space="preserve"> </w:t>
      </w:r>
      <w:r>
        <w:rPr>
          <w:sz w:val="28"/>
        </w:rPr>
        <w:t>практики</w:t>
      </w:r>
      <w:r>
        <w:rPr>
          <w:sz w:val="28"/>
        </w:rPr>
        <w:t>-</w:t>
      </w:r>
      <w:r>
        <w:rPr>
          <w:sz w:val="28"/>
        </w:rPr>
        <w:t>сімейної</w:t>
      </w:r>
      <w:r>
        <w:rPr>
          <w:sz w:val="28"/>
        </w:rPr>
        <w:t xml:space="preserve"> </w:t>
      </w:r>
      <w:r>
        <w:rPr>
          <w:sz w:val="28"/>
        </w:rPr>
        <w:t>медицини</w:t>
      </w:r>
      <w:r>
        <w:rPr>
          <w:sz w:val="28"/>
        </w:rPr>
        <w:t xml:space="preserve">, </w:t>
      </w:r>
      <w:r>
        <w:rPr>
          <w:sz w:val="28"/>
        </w:rPr>
        <w:t>організатори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</w:p>
    <w:p w:rsidR="007F3BC3" w:rsidRDefault="008E2D0D">
      <w:pPr>
        <w:spacing w:after="0" w:line="363" w:lineRule="auto"/>
        <w:ind w:left="-5" w:right="0" w:hanging="10"/>
        <w:jc w:val="left"/>
      </w:pPr>
      <w:r>
        <w:rPr>
          <w:b/>
          <w:sz w:val="28"/>
        </w:rPr>
        <w:t xml:space="preserve">А. </w:t>
      </w:r>
      <w:r>
        <w:rPr>
          <w:b/>
          <w:sz w:val="28"/>
        </w:rPr>
        <w:tab/>
        <w:t xml:space="preserve">4 </w:t>
      </w:r>
      <w:r>
        <w:rPr>
          <w:sz w:val="28"/>
        </w:rPr>
        <w:t>Мета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: </w:t>
      </w:r>
      <w:r>
        <w:rPr>
          <w:sz w:val="28"/>
        </w:rPr>
        <w:t>стандартизувати</w:t>
      </w:r>
      <w:r>
        <w:rPr>
          <w:sz w:val="28"/>
        </w:rPr>
        <w:t xml:space="preserve"> </w:t>
      </w:r>
      <w:r>
        <w:rPr>
          <w:sz w:val="28"/>
        </w:rPr>
        <w:t>медичну</w:t>
      </w:r>
      <w:r>
        <w:rPr>
          <w:sz w:val="28"/>
        </w:rPr>
        <w:t xml:space="preserve"> </w:t>
      </w:r>
      <w:r>
        <w:rPr>
          <w:sz w:val="28"/>
        </w:rPr>
        <w:t>допомогу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 жовчнокам</w:t>
      </w:r>
      <w:r>
        <w:rPr>
          <w:sz w:val="28"/>
        </w:rPr>
        <w:t>'</w:t>
      </w:r>
      <w:r>
        <w:rPr>
          <w:sz w:val="28"/>
        </w:rPr>
        <w:t>яною</w:t>
      </w:r>
      <w:r>
        <w:rPr>
          <w:sz w:val="28"/>
        </w:rPr>
        <w:t xml:space="preserve"> </w:t>
      </w:r>
      <w:r>
        <w:rPr>
          <w:sz w:val="28"/>
        </w:rPr>
        <w:t>хворобою</w:t>
      </w:r>
      <w:r>
        <w:rPr>
          <w:sz w:val="28"/>
        </w:rPr>
        <w:t>.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 xml:space="preserve">А. 5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складання</w:t>
      </w:r>
      <w:r>
        <w:rPr>
          <w:sz w:val="28"/>
        </w:rPr>
        <w:t xml:space="preserve"> – 2012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6</w:t>
      </w:r>
      <w:r>
        <w:rPr>
          <w:sz w:val="28"/>
        </w:rPr>
        <w:t xml:space="preserve">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планового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 – 2017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260" w:line="248" w:lineRule="auto"/>
        <w:ind w:right="0" w:hanging="10"/>
        <w:jc w:val="left"/>
      </w:pPr>
      <w:r>
        <w:rPr>
          <w:b/>
        </w:rPr>
        <w:t>Б. 1 ЕПІДЕМІОЛОГІЯ:</w:t>
      </w:r>
    </w:p>
    <w:p w:rsidR="007F3BC3" w:rsidRDefault="008E2D0D">
      <w:pPr>
        <w:ind w:left="4" w:right="0"/>
      </w:pPr>
      <w:r>
        <w:t>ЖКХ</w:t>
      </w:r>
      <w:r>
        <w:t xml:space="preserve"> – </w:t>
      </w:r>
      <w:r>
        <w:t>спадково</w:t>
      </w:r>
      <w:r>
        <w:t xml:space="preserve"> </w:t>
      </w:r>
      <w:r>
        <w:t>детерміноване</w:t>
      </w:r>
      <w:r>
        <w:t xml:space="preserve"> </w:t>
      </w:r>
      <w:r>
        <w:t>захворювання</w:t>
      </w:r>
      <w:r>
        <w:t xml:space="preserve"> </w:t>
      </w:r>
      <w:r>
        <w:t>гепатобіліарної</w:t>
      </w:r>
      <w:r>
        <w:t xml:space="preserve"> </w:t>
      </w:r>
      <w:r>
        <w:t>системи</w:t>
      </w:r>
      <w:r>
        <w:t xml:space="preserve">, </w:t>
      </w:r>
      <w:r>
        <w:t>що</w:t>
      </w:r>
      <w:r>
        <w:t xml:space="preserve"> </w:t>
      </w:r>
      <w:r>
        <w:t>обумовлене порушенням</w:t>
      </w:r>
      <w:r>
        <w:t xml:space="preserve"> </w:t>
      </w:r>
      <w:r>
        <w:t>обміну</w:t>
      </w:r>
      <w:r>
        <w:t xml:space="preserve"> </w:t>
      </w:r>
      <w:r>
        <w:t>холестерину</w:t>
      </w:r>
      <w:r>
        <w:t xml:space="preserve"> </w:t>
      </w:r>
      <w:r>
        <w:t>і</w:t>
      </w:r>
      <w:r>
        <w:t xml:space="preserve"> (</w:t>
      </w:r>
      <w:r>
        <w:t>чи</w:t>
      </w:r>
      <w:r>
        <w:t xml:space="preserve">) </w:t>
      </w:r>
      <w:r>
        <w:t>білірубіну</w:t>
      </w:r>
      <w:r>
        <w:t xml:space="preserve"> </w:t>
      </w:r>
      <w:r>
        <w:t>та</w:t>
      </w:r>
      <w:r>
        <w:t xml:space="preserve"> </w:t>
      </w:r>
      <w:r>
        <w:t>характерізується</w:t>
      </w:r>
      <w:r>
        <w:t xml:space="preserve"> </w:t>
      </w:r>
      <w:r>
        <w:t>утворенням</w:t>
      </w:r>
      <w:r>
        <w:t xml:space="preserve"> </w:t>
      </w:r>
      <w:r>
        <w:t>каменів</w:t>
      </w:r>
      <w:r>
        <w:t xml:space="preserve"> </w:t>
      </w:r>
      <w:r>
        <w:t>у жовчному</w:t>
      </w:r>
      <w:r>
        <w:t xml:space="preserve"> </w:t>
      </w:r>
      <w:r>
        <w:t>міхурі</w:t>
      </w:r>
      <w:r>
        <w:t xml:space="preserve"> </w:t>
      </w:r>
      <w:r>
        <w:t>і</w:t>
      </w:r>
      <w:r>
        <w:t xml:space="preserve"> (</w:t>
      </w:r>
      <w:r>
        <w:t>чи</w:t>
      </w:r>
      <w:r>
        <w:t xml:space="preserve">) </w:t>
      </w:r>
      <w:r>
        <w:t>жовчних</w:t>
      </w:r>
      <w:r>
        <w:t xml:space="preserve"> </w:t>
      </w:r>
      <w:r>
        <w:t>протоках</w:t>
      </w:r>
      <w:r>
        <w:t>.</w:t>
      </w:r>
    </w:p>
    <w:p w:rsidR="007F3BC3" w:rsidRDefault="008E2D0D">
      <w:pPr>
        <w:ind w:left="4" w:right="0"/>
      </w:pPr>
      <w:r>
        <w:t>Патофізіологічне</w:t>
      </w:r>
      <w:r>
        <w:t xml:space="preserve"> </w:t>
      </w:r>
      <w:r>
        <w:t>формування</w:t>
      </w:r>
      <w:r>
        <w:t xml:space="preserve"> </w:t>
      </w:r>
      <w:r>
        <w:t>ЖКХ</w:t>
      </w:r>
      <w:r>
        <w:t xml:space="preserve"> </w:t>
      </w:r>
      <w:r>
        <w:t>обумовлено</w:t>
      </w:r>
      <w:r>
        <w:t xml:space="preserve"> </w:t>
      </w:r>
      <w:r>
        <w:t>спадковою</w:t>
      </w:r>
      <w:r>
        <w:t xml:space="preserve"> </w:t>
      </w:r>
      <w:r>
        <w:t>схильністю</w:t>
      </w:r>
      <w:r>
        <w:t xml:space="preserve"> </w:t>
      </w:r>
      <w:r>
        <w:t>порушень</w:t>
      </w:r>
      <w:r>
        <w:t xml:space="preserve"> </w:t>
      </w:r>
      <w:r>
        <w:t>обміну основних</w:t>
      </w:r>
      <w:r>
        <w:t xml:space="preserve"> </w:t>
      </w:r>
      <w:r>
        <w:t>компонентів</w:t>
      </w:r>
      <w:r>
        <w:t xml:space="preserve"> </w:t>
      </w:r>
      <w:r>
        <w:t>жовчі</w:t>
      </w:r>
      <w:r>
        <w:t>,</w:t>
      </w:r>
      <w:r>
        <w:rPr>
          <w:i/>
        </w:rPr>
        <w:t xml:space="preserve"> </w:t>
      </w:r>
      <w:r>
        <w:t>моторно</w:t>
      </w:r>
      <w:r>
        <w:t>-</w:t>
      </w:r>
      <w:r>
        <w:t>евакуаторними</w:t>
      </w:r>
      <w:r>
        <w:t xml:space="preserve"> </w:t>
      </w:r>
      <w:r>
        <w:t>дисфункціями</w:t>
      </w:r>
      <w:r>
        <w:t xml:space="preserve"> </w:t>
      </w:r>
      <w:r>
        <w:t>жовчного</w:t>
      </w:r>
      <w:r>
        <w:t xml:space="preserve"> </w:t>
      </w:r>
      <w:r>
        <w:t>міхура</w:t>
      </w:r>
      <w:r>
        <w:t xml:space="preserve">, </w:t>
      </w:r>
      <w:r>
        <w:t>запальними</w:t>
      </w:r>
      <w:r>
        <w:t xml:space="preserve"> </w:t>
      </w:r>
      <w:r>
        <w:t>змінами</w:t>
      </w:r>
      <w:r>
        <w:t xml:space="preserve"> </w:t>
      </w:r>
      <w:r>
        <w:t>у</w:t>
      </w:r>
      <w:r>
        <w:t xml:space="preserve"> </w:t>
      </w:r>
      <w:r>
        <w:t>жовчному</w:t>
      </w:r>
      <w:r>
        <w:t xml:space="preserve"> </w:t>
      </w:r>
      <w:r>
        <w:t>міхурі</w:t>
      </w:r>
      <w:r>
        <w:t xml:space="preserve"> </w:t>
      </w:r>
      <w:r>
        <w:t>та</w:t>
      </w:r>
      <w:r>
        <w:t xml:space="preserve"> </w:t>
      </w:r>
      <w:r>
        <w:t>жовчовивідних</w:t>
      </w:r>
      <w:r>
        <w:t xml:space="preserve"> </w:t>
      </w:r>
      <w:r>
        <w:t>шляхах</w:t>
      </w:r>
      <w:r>
        <w:t>.</w:t>
      </w:r>
    </w:p>
    <w:p w:rsidR="007F3BC3" w:rsidRDefault="008E2D0D">
      <w:pPr>
        <w:spacing w:after="264"/>
        <w:ind w:left="4" w:right="0"/>
      </w:pPr>
      <w:r>
        <w:t>Розповсюдженість</w:t>
      </w:r>
      <w:r>
        <w:t xml:space="preserve"> </w:t>
      </w:r>
      <w:r>
        <w:t>серед</w:t>
      </w:r>
      <w:r>
        <w:t xml:space="preserve"> </w:t>
      </w:r>
      <w:r>
        <w:t>дитячого</w:t>
      </w:r>
      <w:r>
        <w:t xml:space="preserve"> </w:t>
      </w:r>
      <w:r>
        <w:t>населення</w:t>
      </w:r>
      <w:r>
        <w:t xml:space="preserve"> </w:t>
      </w:r>
      <w:r>
        <w:t>в</w:t>
      </w:r>
      <w:r>
        <w:t xml:space="preserve"> </w:t>
      </w:r>
      <w:r>
        <w:t>Україні</w:t>
      </w:r>
      <w:r>
        <w:t xml:space="preserve"> </w:t>
      </w:r>
      <w:r>
        <w:t>досягає</w:t>
      </w:r>
      <w:r>
        <w:t xml:space="preserve"> 0,21 ‰.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Б. 2 ПРОТОКОЛ МЕДИЧНОЇ ДОПОМОГИ</w:t>
      </w:r>
    </w:p>
    <w:tbl>
      <w:tblPr>
        <w:tblStyle w:val="TableGrid"/>
        <w:tblW w:w="10648" w:type="dxa"/>
        <w:tblInd w:w="-567" w:type="dxa"/>
        <w:tblCellMar>
          <w:top w:w="60" w:type="dxa"/>
          <w:left w:w="108" w:type="dxa"/>
          <w:bottom w:w="0" w:type="dxa"/>
          <w:right w:w="109" w:type="dxa"/>
        </w:tblCellMar>
        <w:tblLook w:val="04A0" w:firstRow="1" w:lastRow="0" w:firstColumn="1" w:lastColumn="0" w:noHBand="0" w:noVBand="1"/>
      </w:tblPr>
      <w:tblGrid>
        <w:gridCol w:w="2411"/>
        <w:gridCol w:w="2268"/>
        <w:gridCol w:w="5969"/>
      </w:tblGrid>
      <w:tr w:rsidR="007F3BC3">
        <w:trPr>
          <w:trHeight w:val="62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Положення протоколу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</w:rPr>
              <w:t>Обґрунтування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Необхідні дії</w:t>
            </w:r>
          </w:p>
        </w:tc>
      </w:tr>
      <w:tr w:rsidR="007F3BC3">
        <w:trPr>
          <w:trHeight w:val="319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07" w:firstLine="0"/>
              <w:jc w:val="center"/>
            </w:pPr>
            <w:r>
              <w:rPr>
                <w:b/>
              </w:rPr>
              <w:t>Б. 2. 1 Амбулаторний етап</w:t>
            </w:r>
          </w:p>
        </w:tc>
      </w:tr>
      <w:tr w:rsidR="007F3BC3">
        <w:trPr>
          <w:trHeight w:val="47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підозрою</w:t>
            </w:r>
            <w:r>
              <w:t xml:space="preserve"> </w:t>
            </w:r>
            <w:r>
              <w:t>на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ЖКХ</w:t>
            </w:r>
            <w:r>
              <w:t xml:space="preserve"> </w:t>
            </w:r>
            <w:r>
              <w:t>повинні</w:t>
            </w:r>
            <w:r>
              <w:t xml:space="preserve"> </w:t>
            </w:r>
            <w:r>
              <w:t>бути обстежені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дітей 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 діагностика</w:t>
            </w:r>
            <w:r>
              <w:t xml:space="preserve"> </w:t>
            </w:r>
            <w:r>
              <w:t>ЖКХ зменшує</w:t>
            </w:r>
            <w:r>
              <w:t xml:space="preserve"> </w:t>
            </w:r>
            <w:r>
              <w:t>ризик розвитку ускладнень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[Gallbladder Disease in Children.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Cholecystitis,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Lippincott Williams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&amp;</w:t>
            </w:r>
            <w:r>
              <w:t xml:space="preserve"> Wilkins; 2006; </w:t>
            </w:r>
            <w:r>
              <w:t>Билиарная патология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детей</w:t>
            </w:r>
            <w:r>
              <w:t>,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Запруднов</w:t>
            </w:r>
            <w:r>
              <w:t xml:space="preserve"> </w:t>
            </w:r>
            <w:r>
              <w:t>А</w:t>
            </w:r>
            <w:r>
              <w:t>.</w:t>
            </w:r>
            <w:r>
              <w:t>М</w:t>
            </w:r>
            <w:r>
              <w:t>., 2008] (</w:t>
            </w:r>
            <w:r>
              <w:t>Рівень доказовості</w:t>
            </w:r>
            <w:r>
              <w:t xml:space="preserve"> </w:t>
            </w:r>
            <w:r>
              <w:t>В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Обстеження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спостереження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дитячим гастроентерологом</w:t>
            </w:r>
            <w:r>
              <w:t xml:space="preserve">, </w:t>
            </w:r>
            <w:r>
              <w:t>педіатром</w:t>
            </w:r>
            <w:r>
              <w:t xml:space="preserve"> </w:t>
            </w:r>
            <w:r>
              <w:t>чи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загальної практики</w:t>
            </w:r>
            <w:r>
              <w:t>-</w:t>
            </w:r>
            <w:r>
              <w:t>сімейної</w:t>
            </w:r>
            <w:r>
              <w:t xml:space="preserve"> </w:t>
            </w:r>
            <w:r>
              <w:t>медицини</w:t>
            </w:r>
            <w:r>
              <w:t>.</w:t>
            </w:r>
          </w:p>
        </w:tc>
      </w:tr>
      <w:tr w:rsidR="007F3BC3">
        <w:trPr>
          <w:trHeight w:val="166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47" w:line="238" w:lineRule="auto"/>
              <w:ind w:right="0" w:firstLine="0"/>
              <w:jc w:val="left"/>
            </w:pPr>
            <w:r>
              <w:t>Обстеження пацієнтів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підозрою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t>ЖКХ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здійснюється амбулаторно</w:t>
            </w:r>
            <w:r>
              <w:t xml:space="preserve"> </w:t>
            </w:r>
            <w:r>
              <w:t>та стаціонарно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Діагноз</w:t>
            </w:r>
            <w:r>
              <w:t xml:space="preserve"> </w:t>
            </w:r>
            <w:r>
              <w:t>ЖКХ</w:t>
            </w:r>
            <w:r>
              <w:t xml:space="preserve">, </w:t>
            </w:r>
            <w:r>
              <w:t>її стадія встановлюється лікарем</w:t>
            </w:r>
            <w:r>
              <w:t xml:space="preserve"> </w:t>
            </w:r>
            <w:r>
              <w:t>згідно класифікаційних критеріїв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</w:t>
            </w:r>
            <w:r>
              <w:t xml:space="preserve"> </w:t>
            </w:r>
            <w:r>
              <w:t>своєчасного</w:t>
            </w:r>
            <w:r>
              <w:t xml:space="preserve"> </w:t>
            </w:r>
            <w:r>
              <w:t>встановлення</w:t>
            </w:r>
            <w:r>
              <w:t xml:space="preserve"> </w:t>
            </w:r>
            <w:r>
              <w:t>діагнозу</w:t>
            </w:r>
            <w:r>
              <w:t xml:space="preserve"> </w:t>
            </w:r>
            <w:r>
              <w:t>ЖКХ</w:t>
            </w:r>
            <w:r>
              <w:t>.</w:t>
            </w:r>
          </w:p>
        </w:tc>
      </w:tr>
      <w:tr w:rsidR="007F3BC3">
        <w:trPr>
          <w:trHeight w:val="319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07" w:firstLine="0"/>
              <w:jc w:val="center"/>
            </w:pPr>
            <w:r>
              <w:rPr>
                <w:b/>
              </w:rPr>
              <w:t>Б. 2.2 Стаціонарний етап</w:t>
            </w:r>
          </w:p>
        </w:tc>
      </w:tr>
      <w:tr w:rsidR="007F3BC3">
        <w:trPr>
          <w:trHeight w:val="111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Показана госпіталізація</w:t>
            </w:r>
            <w:r>
              <w:t xml:space="preserve"> </w:t>
            </w:r>
            <w:r>
              <w:t>дітям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із</w:t>
            </w:r>
            <w:r>
              <w:t xml:space="preserve"> </w:t>
            </w:r>
            <w:r>
              <w:t>ЖКХ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При</w:t>
            </w:r>
            <w:r>
              <w:t xml:space="preserve"> </w:t>
            </w:r>
            <w:r>
              <w:t>загостренні</w:t>
            </w:r>
            <w:r>
              <w:t xml:space="preserve"> </w:t>
            </w:r>
            <w:r>
              <w:t>ЖКХ</w:t>
            </w:r>
          </w:p>
        </w:tc>
      </w:tr>
    </w:tbl>
    <w:p w:rsidR="007F3BC3" w:rsidRDefault="007F3BC3">
      <w:pPr>
        <w:spacing w:after="0" w:line="259" w:lineRule="auto"/>
        <w:ind w:left="-1418" w:right="11056" w:firstLine="0"/>
        <w:jc w:val="left"/>
      </w:pPr>
    </w:p>
    <w:tbl>
      <w:tblPr>
        <w:tblStyle w:val="TableGrid"/>
        <w:tblW w:w="10648" w:type="dxa"/>
        <w:tblInd w:w="-567" w:type="dxa"/>
        <w:tblCellMar>
          <w:top w:w="60" w:type="dxa"/>
          <w:left w:w="10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2411"/>
        <w:gridCol w:w="2268"/>
        <w:gridCol w:w="5969"/>
      </w:tblGrid>
      <w:tr w:rsidR="007F3BC3">
        <w:trPr>
          <w:trHeight w:val="194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Тривалість стаціонарного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Тривалість</w:t>
            </w:r>
            <w:r>
              <w:t xml:space="preserve"> </w:t>
            </w:r>
            <w:r>
              <w:t>стаціонарного</w:t>
            </w:r>
            <w:r>
              <w:t xml:space="preserve"> </w:t>
            </w:r>
            <w:r>
              <w:t>лікування</w:t>
            </w:r>
            <w:r>
              <w:t xml:space="preserve">: 7-10 </w:t>
            </w:r>
            <w:r>
              <w:t>днів</w:t>
            </w:r>
            <w:r>
              <w:t xml:space="preserve"> </w:t>
            </w:r>
            <w:r>
              <w:t>після усунення</w:t>
            </w:r>
            <w:r>
              <w:t xml:space="preserve"> </w:t>
            </w:r>
            <w:r>
              <w:t>больового</w:t>
            </w:r>
            <w:r>
              <w:t xml:space="preserve"> </w:t>
            </w:r>
            <w:r>
              <w:t>синдрому</w:t>
            </w:r>
            <w:r>
              <w:t>.</w:t>
            </w:r>
          </w:p>
        </w:tc>
      </w:tr>
      <w:tr w:rsidR="007F3BC3">
        <w:trPr>
          <w:trHeight w:val="319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firstLine="0"/>
              <w:jc w:val="center"/>
            </w:pPr>
            <w:r>
              <w:rPr>
                <w:b/>
              </w:rPr>
              <w:t>Б. 2.3 Діагностика</w:t>
            </w:r>
          </w:p>
        </w:tc>
      </w:tr>
      <w:tr w:rsidR="007F3BC3">
        <w:trPr>
          <w:trHeight w:val="477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Встановлення діагнозу</w:t>
            </w:r>
            <w:r>
              <w:t xml:space="preserve"> </w:t>
            </w:r>
            <w:r>
              <w:t>ЖКХ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дітей 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 діагностика</w:t>
            </w:r>
            <w:r>
              <w:t xml:space="preserve"> </w:t>
            </w:r>
            <w:r>
              <w:t>ХГД зменшує</w:t>
            </w:r>
            <w:r>
              <w:t xml:space="preserve"> </w:t>
            </w:r>
            <w:r>
              <w:t>ризик розвитку ускладнень</w:t>
            </w:r>
            <w:r>
              <w:t xml:space="preserve"> (</w:t>
            </w:r>
            <w:r>
              <w:t>Рівень доказовості</w:t>
            </w:r>
            <w:r>
              <w:t xml:space="preserve"> </w:t>
            </w:r>
            <w:r>
              <w:t>В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Об</w:t>
            </w:r>
            <w:r>
              <w:t>’</w:t>
            </w:r>
            <w:r>
              <w:t>єм</w:t>
            </w:r>
            <w:r>
              <w:t xml:space="preserve"> </w:t>
            </w:r>
            <w:r>
              <w:t>діагностики</w:t>
            </w:r>
            <w:r>
              <w:t>:</w:t>
            </w:r>
          </w:p>
          <w:p w:rsidR="007F3BC3" w:rsidRDefault="008E2D0D">
            <w:pPr>
              <w:spacing w:after="0" w:line="238" w:lineRule="auto"/>
              <w:ind w:right="19" w:firstLine="0"/>
              <w:jc w:val="left"/>
            </w:pPr>
            <w:r>
              <w:t>Клінічний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загальний</w:t>
            </w:r>
            <w:r>
              <w:t xml:space="preserve"> </w:t>
            </w:r>
            <w:r>
              <w:t>білірубін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фракції</w:t>
            </w:r>
            <w:r>
              <w:t xml:space="preserve">, </w:t>
            </w:r>
            <w:r>
              <w:t>сироватковий</w:t>
            </w:r>
            <w:r>
              <w:t xml:space="preserve"> </w:t>
            </w:r>
            <w:r>
              <w:t>холестерин</w:t>
            </w:r>
            <w:r>
              <w:t xml:space="preserve">, </w:t>
            </w:r>
            <w:r>
              <w:t>загальні</w:t>
            </w:r>
            <w:r>
              <w:t xml:space="preserve"> </w:t>
            </w:r>
            <w:r>
              <w:t>ліпіди</w:t>
            </w:r>
            <w:r>
              <w:t xml:space="preserve">, </w:t>
            </w:r>
            <w:r>
              <w:t>тригліцериди</w:t>
            </w:r>
            <w:r>
              <w:t xml:space="preserve">, </w:t>
            </w:r>
            <w:r>
              <w:t>лужна</w:t>
            </w:r>
            <w:r>
              <w:t xml:space="preserve"> </w:t>
            </w:r>
            <w:r>
              <w:t>фосфатаза</w:t>
            </w:r>
            <w:r>
              <w:t xml:space="preserve">, </w:t>
            </w:r>
            <w:r>
              <w:t>АсАТ</w:t>
            </w:r>
            <w:r>
              <w:t xml:space="preserve">, </w:t>
            </w:r>
            <w:r>
              <w:t>АлАТ</w:t>
            </w:r>
            <w:r>
              <w:t xml:space="preserve">; </w:t>
            </w:r>
            <w:r>
              <w:t>амілаза</w:t>
            </w:r>
            <w:r>
              <w:t>/</w:t>
            </w:r>
            <w:r>
              <w:t>ліпаза</w:t>
            </w:r>
            <w:r>
              <w:t xml:space="preserve">; </w:t>
            </w:r>
            <w:r>
              <w:t>мікроскопічне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біохімічне дослідження</w:t>
            </w:r>
            <w:r>
              <w:t xml:space="preserve"> </w:t>
            </w:r>
            <w:r>
              <w:t>жовчі</w:t>
            </w:r>
            <w:r>
              <w:t xml:space="preserve"> (</w:t>
            </w:r>
            <w:r>
              <w:t>І</w:t>
            </w:r>
            <w:r>
              <w:t xml:space="preserve"> </w:t>
            </w:r>
            <w:r>
              <w:t>стадія</w:t>
            </w:r>
            <w:r>
              <w:t>).</w:t>
            </w:r>
          </w:p>
          <w:p w:rsidR="007F3BC3" w:rsidRDefault="008E2D0D">
            <w:pPr>
              <w:spacing w:after="43" w:line="259" w:lineRule="auto"/>
              <w:ind w:right="0" w:firstLine="0"/>
              <w:jc w:val="left"/>
            </w:pPr>
            <w:r>
              <w:rPr>
                <w:i/>
              </w:rPr>
              <w:t>Інструментальні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115"/>
              </w:numPr>
              <w:spacing w:after="66" w:line="239" w:lineRule="auto"/>
              <w:ind w:right="0" w:firstLine="0"/>
            </w:pPr>
            <w:r>
              <w:t>УЗ</w:t>
            </w:r>
            <w:r>
              <w:t xml:space="preserve"> - </w:t>
            </w:r>
            <w:r>
              <w:t>дослідження</w:t>
            </w:r>
            <w:r>
              <w:t xml:space="preserve"> </w:t>
            </w:r>
            <w:r>
              <w:t>печінки</w:t>
            </w:r>
            <w:r>
              <w:t xml:space="preserve">, </w:t>
            </w:r>
            <w:r>
              <w:t>жовчного</w:t>
            </w:r>
            <w:r>
              <w:t xml:space="preserve"> </w:t>
            </w:r>
            <w:r>
              <w:t>міхура</w:t>
            </w:r>
            <w:r>
              <w:t xml:space="preserve">, </w:t>
            </w:r>
            <w:r>
              <w:t>підшлункової</w:t>
            </w:r>
            <w:r>
              <w:t xml:space="preserve"> </w:t>
            </w:r>
            <w:r>
              <w:t>залози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15"/>
              </w:numPr>
              <w:spacing w:after="63" w:line="242" w:lineRule="auto"/>
              <w:ind w:right="0" w:firstLine="0"/>
            </w:pPr>
            <w:r>
              <w:t>тільки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стадії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наявністю</w:t>
            </w:r>
            <w:r>
              <w:t xml:space="preserve"> </w:t>
            </w:r>
            <w:r>
              <w:t>густої</w:t>
            </w:r>
            <w:r>
              <w:t xml:space="preserve"> </w:t>
            </w:r>
            <w:r>
              <w:t>неоднорідної жовчі</w:t>
            </w:r>
            <w:r>
              <w:t xml:space="preserve"> - </w:t>
            </w:r>
            <w:r>
              <w:t>дуоденальне</w:t>
            </w:r>
            <w:r>
              <w:t xml:space="preserve"> </w:t>
            </w:r>
            <w:r>
              <w:t>зондування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наступним мікроскопічним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біохімічним</w:t>
            </w:r>
            <w:r>
              <w:t xml:space="preserve"> </w:t>
            </w:r>
            <w:r>
              <w:t>дослідженням</w:t>
            </w:r>
            <w:r>
              <w:t xml:space="preserve"> </w:t>
            </w:r>
            <w:r>
              <w:t>жовчі</w:t>
            </w:r>
            <w:r>
              <w:t xml:space="preserve">;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RÖ-</w:t>
            </w:r>
            <w:r>
              <w:t>обстеження</w:t>
            </w:r>
            <w:r>
              <w:t xml:space="preserve"> </w:t>
            </w:r>
            <w:r>
              <w:t>черевної</w:t>
            </w:r>
            <w:r>
              <w:t xml:space="preserve"> </w:t>
            </w:r>
            <w:r>
              <w:t>порожнини</w:t>
            </w:r>
            <w:r>
              <w:t xml:space="preserve"> (</w:t>
            </w:r>
            <w:r>
              <w:t>оглядова</w:t>
            </w:r>
            <w:r>
              <w:t xml:space="preserve"> RÖ</w:t>
            </w:r>
            <w:r>
              <w:t>графія</w:t>
            </w:r>
            <w:r>
              <w:t xml:space="preserve">, </w:t>
            </w:r>
            <w:r>
              <w:t>пероральна</w:t>
            </w:r>
            <w:r>
              <w:t xml:space="preserve"> </w:t>
            </w:r>
            <w:r>
              <w:t>холецистографія</w:t>
            </w:r>
            <w:r>
              <w:t xml:space="preserve">) </w:t>
            </w:r>
            <w:r>
              <w:t>д</w:t>
            </w:r>
            <w:r>
              <w:t>ля</w:t>
            </w:r>
            <w:r>
              <w:t xml:space="preserve"> </w:t>
            </w:r>
            <w:r>
              <w:t>виявлення патології</w:t>
            </w:r>
            <w:r>
              <w:t xml:space="preserve"> </w:t>
            </w:r>
            <w:r>
              <w:t>жовчних</w:t>
            </w:r>
            <w:r>
              <w:t xml:space="preserve"> </w:t>
            </w:r>
            <w:r>
              <w:t>проток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15"/>
              </w:numPr>
              <w:spacing w:after="0" w:line="259" w:lineRule="auto"/>
              <w:ind w:right="0" w:firstLine="0"/>
            </w:pPr>
            <w:r>
              <w:t>Магнітно</w:t>
            </w:r>
            <w:r>
              <w:t>-</w:t>
            </w:r>
            <w:r>
              <w:t>резонансна</w:t>
            </w:r>
            <w:r>
              <w:t xml:space="preserve"> </w:t>
            </w:r>
            <w:r>
              <w:t>томографія</w:t>
            </w:r>
            <w:r>
              <w:t xml:space="preserve"> (</w:t>
            </w:r>
            <w:r>
              <w:t>МРТ</w:t>
            </w:r>
            <w:r>
              <w:t xml:space="preserve">) – </w:t>
            </w:r>
            <w:r>
              <w:t>для уточнення</w:t>
            </w:r>
            <w:r>
              <w:t xml:space="preserve"> </w:t>
            </w:r>
            <w:r>
              <w:t>патології</w:t>
            </w:r>
            <w:r>
              <w:t xml:space="preserve"> </w:t>
            </w:r>
            <w:r>
              <w:t>жовчних</w:t>
            </w:r>
            <w:r>
              <w:t xml:space="preserve"> </w:t>
            </w:r>
            <w:r>
              <w:t>протоків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firstLine="0"/>
              <w:jc w:val="center"/>
            </w:pPr>
            <w:r>
              <w:rPr>
                <w:b/>
              </w:rPr>
              <w:t>Б. 2. 4 Лікування</w:t>
            </w:r>
          </w:p>
        </w:tc>
      </w:tr>
      <w:tr w:rsidR="007F3BC3">
        <w:trPr>
          <w:trHeight w:val="111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Дітям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ЖКХ проводяться корективи</w:t>
            </w:r>
            <w:r>
              <w:t xml:space="preserve"> </w:t>
            </w:r>
            <w:r>
              <w:t>щодо харчування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Дієта</w:t>
            </w:r>
            <w:r>
              <w:t xml:space="preserve"> </w:t>
            </w:r>
            <w:r>
              <w:t>№</w:t>
            </w:r>
            <w:r>
              <w:t xml:space="preserve">5, </w:t>
            </w:r>
            <w:r>
              <w:t>що</w:t>
            </w:r>
            <w:r>
              <w:t xml:space="preserve"> </w:t>
            </w:r>
            <w:r>
              <w:t>збагачена</w:t>
            </w:r>
            <w:r>
              <w:t xml:space="preserve"> </w:t>
            </w:r>
            <w:r>
              <w:t>харчовими</w:t>
            </w:r>
            <w:r>
              <w:t xml:space="preserve"> </w:t>
            </w:r>
            <w:r>
              <w:t>волокнами</w:t>
            </w:r>
            <w:r>
              <w:t>.</w:t>
            </w:r>
          </w:p>
        </w:tc>
      </w:tr>
      <w:tr w:rsidR="007F3BC3">
        <w:trPr>
          <w:trHeight w:val="11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Дітям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ЖКХ проводяться корективи</w:t>
            </w:r>
            <w:r>
              <w:t xml:space="preserve"> </w:t>
            </w:r>
            <w:r>
              <w:t>щодо способу</w:t>
            </w:r>
            <w:r>
              <w:t xml:space="preserve"> </w:t>
            </w:r>
            <w:r>
              <w:t>життя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Обмеження</w:t>
            </w:r>
            <w:r>
              <w:t xml:space="preserve"> </w:t>
            </w:r>
            <w:r>
              <w:t>фізичного</w:t>
            </w:r>
            <w:r>
              <w:t xml:space="preserve"> </w:t>
            </w:r>
            <w:r>
              <w:t>навантаження</w:t>
            </w:r>
            <w:r>
              <w:t xml:space="preserve"> </w:t>
            </w:r>
            <w:r>
              <w:t>на</w:t>
            </w:r>
            <w:r>
              <w:t xml:space="preserve"> II </w:t>
            </w:r>
            <w:r>
              <w:t>стадії</w:t>
            </w:r>
            <w:r>
              <w:t xml:space="preserve"> </w:t>
            </w:r>
            <w:r>
              <w:t xml:space="preserve">ЖКХ </w:t>
            </w:r>
            <w:r>
              <w:t>(</w:t>
            </w:r>
            <w:r>
              <w:t>формування</w:t>
            </w:r>
            <w:r>
              <w:t xml:space="preserve"> </w:t>
            </w:r>
            <w:r>
              <w:t>жовчних</w:t>
            </w:r>
            <w:r>
              <w:t xml:space="preserve"> </w:t>
            </w:r>
            <w:r>
              <w:t>каменів</w:t>
            </w:r>
            <w:r>
              <w:t>).</w:t>
            </w:r>
          </w:p>
        </w:tc>
      </w:tr>
      <w:tr w:rsidR="007F3BC3">
        <w:trPr>
          <w:trHeight w:val="47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Лікувальні</w:t>
            </w:r>
            <w:r>
              <w:t xml:space="preserve"> </w:t>
            </w:r>
            <w:r>
              <w:t>заходи дітям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ЖКХ проводяться</w:t>
            </w:r>
            <w:r>
              <w:t xml:space="preserve"> </w:t>
            </w:r>
            <w:r>
              <w:t>в залежності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стадії хвороби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37" w:firstLine="0"/>
              <w:jc w:val="left"/>
            </w:pPr>
            <w:r>
              <w:t>Досвід</w:t>
            </w:r>
            <w:r>
              <w:t xml:space="preserve"> </w:t>
            </w:r>
            <w:r>
              <w:t>лікування дітей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світі доводить</w:t>
            </w:r>
            <w:r>
              <w:t xml:space="preserve">, </w:t>
            </w:r>
            <w:r>
              <w:t>що патогенетична медикаментозна терапія</w:t>
            </w:r>
            <w:r>
              <w:t xml:space="preserve"> </w:t>
            </w:r>
            <w:r>
              <w:t>сприяє більш</w:t>
            </w:r>
            <w:r>
              <w:t xml:space="preserve"> </w:t>
            </w:r>
            <w:r>
              <w:t>швидкому усуненню клінічних</w:t>
            </w:r>
            <w:r>
              <w:t xml:space="preserve"> </w:t>
            </w:r>
            <w:r>
              <w:t>проявів захворювання</w:t>
            </w:r>
            <w:r>
              <w:t xml:space="preserve">, </w:t>
            </w:r>
            <w:r>
              <w:t>скорочує</w:t>
            </w:r>
            <w:r>
              <w:t xml:space="preserve"> </w:t>
            </w:r>
            <w:r>
              <w:t>терміни госпіталізації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127" w:firstLine="0"/>
              <w:jc w:val="left"/>
            </w:pPr>
            <w:r>
              <w:t>А</w:t>
            </w:r>
            <w:r>
              <w:t xml:space="preserve">. </w:t>
            </w:r>
            <w:r>
              <w:t>Лікування</w:t>
            </w:r>
            <w:r>
              <w:t xml:space="preserve"> </w:t>
            </w:r>
            <w:r>
              <w:t>на</w:t>
            </w:r>
            <w:r>
              <w:t xml:space="preserve"> I (</w:t>
            </w:r>
            <w:r>
              <w:t>початковій</w:t>
            </w:r>
            <w:r>
              <w:t xml:space="preserve">) </w:t>
            </w:r>
            <w:r>
              <w:t>стадії</w:t>
            </w:r>
            <w:r>
              <w:t xml:space="preserve"> </w:t>
            </w:r>
            <w:r>
              <w:t>ЖКХ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наявністю густої</w:t>
            </w:r>
            <w:r>
              <w:t xml:space="preserve"> </w:t>
            </w:r>
            <w:r>
              <w:t>неоднорідної</w:t>
            </w:r>
            <w:r>
              <w:t xml:space="preserve"> </w:t>
            </w:r>
            <w:r>
              <w:t>жовчі</w:t>
            </w:r>
            <w:r>
              <w:t xml:space="preserve">: </w:t>
            </w:r>
            <w:r>
              <w:t>б</w:t>
            </w:r>
            <w:r>
              <w:t xml:space="preserve">) </w:t>
            </w:r>
            <w:r>
              <w:t>холеретики</w:t>
            </w:r>
            <w:r>
              <w:t xml:space="preserve"> (</w:t>
            </w:r>
            <w:r>
              <w:t>додаток</w:t>
            </w:r>
            <w:r>
              <w:t xml:space="preserve"> 1);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</w:t>
            </w:r>
            <w:r>
              <w:t xml:space="preserve">) </w:t>
            </w:r>
            <w:r>
              <w:t>холекінетики</w:t>
            </w:r>
            <w:r>
              <w:t xml:space="preserve"> (</w:t>
            </w:r>
            <w:r>
              <w:t>додаток</w:t>
            </w:r>
            <w:r>
              <w:t xml:space="preserve"> 1);</w:t>
            </w:r>
          </w:p>
          <w:p w:rsidR="007F3BC3" w:rsidRDefault="008E2D0D">
            <w:pPr>
              <w:spacing w:after="0" w:line="238" w:lineRule="auto"/>
              <w:ind w:right="1" w:firstLine="0"/>
            </w:pPr>
            <w:r>
              <w:t>г</w:t>
            </w:r>
            <w:r>
              <w:t xml:space="preserve">) </w:t>
            </w:r>
            <w:r>
              <w:t>літолітики</w:t>
            </w:r>
            <w:r>
              <w:t xml:space="preserve"> (</w:t>
            </w:r>
            <w:r>
              <w:t>суспензія</w:t>
            </w:r>
            <w:r>
              <w:t xml:space="preserve"> </w:t>
            </w:r>
            <w:r>
              <w:t>урсодезоксихолевої</w:t>
            </w:r>
            <w:r>
              <w:t xml:space="preserve"> </w:t>
            </w:r>
            <w:r>
              <w:t xml:space="preserve">кислоти </w:t>
            </w:r>
            <w:r>
              <w:t xml:space="preserve">(10 </w:t>
            </w:r>
            <w:r>
              <w:t>мг</w:t>
            </w:r>
            <w:r>
              <w:t>/</w:t>
            </w:r>
            <w:r>
              <w:t>кг</w:t>
            </w:r>
            <w:r>
              <w:t>) (</w:t>
            </w:r>
            <w:r>
              <w:t>в</w:t>
            </w:r>
            <w:r>
              <w:t xml:space="preserve"> </w:t>
            </w:r>
            <w:r>
              <w:t>одній</w:t>
            </w:r>
            <w:r>
              <w:t xml:space="preserve"> </w:t>
            </w:r>
            <w:r>
              <w:t>мірній</w:t>
            </w:r>
            <w:r>
              <w:t xml:space="preserve"> </w:t>
            </w:r>
            <w:r>
              <w:t>ложці</w:t>
            </w:r>
            <w:r>
              <w:t xml:space="preserve"> </w:t>
            </w:r>
            <w:r>
              <w:t>знаходиться</w:t>
            </w:r>
            <w:r>
              <w:t xml:space="preserve"> 250 </w:t>
            </w:r>
            <w:r>
              <w:t xml:space="preserve">мг </w:t>
            </w:r>
            <w:r>
              <w:t>УДХК</w:t>
            </w:r>
            <w:r>
              <w:t xml:space="preserve">). </w:t>
            </w:r>
            <w:r>
              <w:t>При</w:t>
            </w:r>
            <w:r>
              <w:t xml:space="preserve"> </w:t>
            </w:r>
            <w:r>
              <w:t>масі</w:t>
            </w:r>
            <w:r>
              <w:t xml:space="preserve"> </w:t>
            </w:r>
            <w:r>
              <w:t>тіла</w:t>
            </w:r>
            <w:r>
              <w:t xml:space="preserve"> </w:t>
            </w:r>
            <w:r>
              <w:t>до</w:t>
            </w:r>
            <w:r>
              <w:t xml:space="preserve"> 7 </w:t>
            </w:r>
            <w:r>
              <w:t>кг</w:t>
            </w:r>
            <w:r>
              <w:t xml:space="preserve"> </w:t>
            </w:r>
            <w:r>
              <w:t>добова</w:t>
            </w:r>
            <w:r>
              <w:t xml:space="preserve"> </w:t>
            </w:r>
            <w:r>
              <w:t>доза</w:t>
            </w:r>
            <w:r>
              <w:t xml:space="preserve"> – 1/4 </w:t>
            </w:r>
            <w:r>
              <w:t>ложці</w:t>
            </w:r>
            <w:r>
              <w:t xml:space="preserve">, </w:t>
            </w:r>
            <w:r>
              <w:t>до</w:t>
            </w:r>
            <w:r>
              <w:t xml:space="preserve"> 12 </w:t>
            </w:r>
            <w:r>
              <w:t>кг</w:t>
            </w:r>
            <w:r>
              <w:t xml:space="preserve"> – 1/2 </w:t>
            </w:r>
            <w:r>
              <w:t>ложці</w:t>
            </w:r>
            <w:r>
              <w:t xml:space="preserve">, </w:t>
            </w:r>
            <w:r>
              <w:t>від</w:t>
            </w:r>
            <w:r>
              <w:t xml:space="preserve"> 13 </w:t>
            </w:r>
            <w:r>
              <w:t>до</w:t>
            </w:r>
            <w:r>
              <w:t xml:space="preserve"> 18 </w:t>
            </w:r>
            <w:r>
              <w:t>кг</w:t>
            </w:r>
            <w:r>
              <w:t xml:space="preserve"> – 3/4 </w:t>
            </w:r>
            <w:r>
              <w:t>ложці</w:t>
            </w:r>
            <w:r>
              <w:t xml:space="preserve">, </w:t>
            </w:r>
            <w:r>
              <w:t>від</w:t>
            </w:r>
            <w:r>
              <w:t xml:space="preserve"> 19 </w:t>
            </w:r>
            <w:r>
              <w:t>до</w:t>
            </w:r>
            <w:r>
              <w:t xml:space="preserve"> 25 </w:t>
            </w:r>
            <w:r>
              <w:t>кг</w:t>
            </w:r>
            <w:r>
              <w:t xml:space="preserve"> – </w:t>
            </w:r>
            <w:r>
              <w:t>по</w:t>
            </w:r>
            <w:r>
              <w:t xml:space="preserve"> 1 </w:t>
            </w:r>
            <w:r>
              <w:t>ложці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. </w:t>
            </w:r>
            <w:r>
              <w:t>Добову</w:t>
            </w:r>
            <w:r>
              <w:t xml:space="preserve"> </w:t>
            </w:r>
            <w:r>
              <w:t>дозу</w:t>
            </w:r>
            <w:r>
              <w:t xml:space="preserve"> </w:t>
            </w:r>
            <w:r>
              <w:t>розділяють на</w:t>
            </w:r>
            <w:r>
              <w:t xml:space="preserve"> 3 </w:t>
            </w:r>
            <w:r>
              <w:t>прийоми</w:t>
            </w:r>
            <w:r>
              <w:t xml:space="preserve">, </w:t>
            </w:r>
            <w:r>
              <w:t>при</w:t>
            </w:r>
            <w:r>
              <w:t xml:space="preserve"> </w:t>
            </w:r>
            <w:r>
              <w:t>цьому</w:t>
            </w:r>
            <w:r>
              <w:t xml:space="preserve"> </w:t>
            </w:r>
            <w:r>
              <w:t>перевага</w:t>
            </w:r>
            <w:r>
              <w:t xml:space="preserve"> </w:t>
            </w:r>
            <w:r>
              <w:t>призначення надається</w:t>
            </w:r>
            <w:r>
              <w:t xml:space="preserve"> </w:t>
            </w:r>
            <w:r>
              <w:t>прийому</w:t>
            </w:r>
            <w:r>
              <w:t xml:space="preserve"> </w:t>
            </w:r>
            <w:r>
              <w:t>ввечері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Тривалість</w:t>
            </w:r>
            <w:r>
              <w:t xml:space="preserve"> </w:t>
            </w:r>
            <w:r>
              <w:t>курсу</w:t>
            </w:r>
            <w:r>
              <w:t xml:space="preserve"> </w:t>
            </w:r>
            <w:r>
              <w:t>терапії</w:t>
            </w:r>
            <w:r>
              <w:t xml:space="preserve"> -1,5-2 </w:t>
            </w:r>
            <w:r>
              <w:t>місяці</w:t>
            </w:r>
            <w:r>
              <w:t xml:space="preserve">, </w:t>
            </w:r>
            <w:r>
              <w:t>повторні</w:t>
            </w:r>
            <w:r>
              <w:t xml:space="preserve"> </w:t>
            </w:r>
            <w:r>
              <w:t>курси</w:t>
            </w:r>
            <w:r>
              <w:t xml:space="preserve"> 2-3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Б</w:t>
            </w:r>
            <w:r>
              <w:t xml:space="preserve">. </w:t>
            </w:r>
            <w:r>
              <w:t>Лікування</w:t>
            </w:r>
            <w:r>
              <w:t xml:space="preserve"> </w:t>
            </w:r>
            <w:r>
              <w:t>на</w:t>
            </w:r>
            <w:r>
              <w:t xml:space="preserve"> I (</w:t>
            </w:r>
            <w:r>
              <w:t>початковій</w:t>
            </w:r>
            <w:r>
              <w:t xml:space="preserve">) </w:t>
            </w:r>
            <w:r>
              <w:t>стадії</w:t>
            </w:r>
            <w:r>
              <w:t xml:space="preserve"> </w:t>
            </w:r>
            <w:r>
              <w:t>ЖКХ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наявністю мікролітів</w:t>
            </w:r>
            <w:r>
              <w:t>: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б</w:t>
            </w:r>
            <w:r>
              <w:t xml:space="preserve">) </w:t>
            </w:r>
            <w:r>
              <w:t>холеретики</w:t>
            </w:r>
            <w:r>
              <w:t xml:space="preserve"> (</w:t>
            </w:r>
            <w:r>
              <w:t>додаток</w:t>
            </w:r>
            <w:r>
              <w:t xml:space="preserve"> 1);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</w:t>
            </w:r>
            <w:r>
              <w:t xml:space="preserve">) </w:t>
            </w:r>
            <w:r>
              <w:t>літолітики</w:t>
            </w:r>
            <w:r>
              <w:t xml:space="preserve"> (</w:t>
            </w:r>
            <w:r>
              <w:t>суспензія</w:t>
            </w:r>
            <w:r>
              <w:t xml:space="preserve"> </w:t>
            </w:r>
            <w:r>
              <w:t>урсодезоксихолевої</w:t>
            </w:r>
            <w:r>
              <w:t xml:space="preserve"> </w:t>
            </w:r>
            <w:r>
              <w:t>кислоти</w:t>
            </w:r>
          </w:p>
        </w:tc>
      </w:tr>
    </w:tbl>
    <w:p w:rsidR="007F3BC3" w:rsidRDefault="007F3BC3">
      <w:pPr>
        <w:spacing w:after="0" w:line="259" w:lineRule="auto"/>
        <w:ind w:left="-1418" w:right="11056" w:firstLine="0"/>
        <w:jc w:val="left"/>
      </w:pPr>
    </w:p>
    <w:tbl>
      <w:tblPr>
        <w:tblStyle w:val="TableGrid"/>
        <w:tblW w:w="10648" w:type="dxa"/>
        <w:tblInd w:w="-567" w:type="dxa"/>
        <w:tblCellMar>
          <w:top w:w="60" w:type="dxa"/>
          <w:left w:w="10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2411"/>
        <w:gridCol w:w="2268"/>
        <w:gridCol w:w="5969"/>
      </w:tblGrid>
      <w:tr w:rsidR="007F3BC3">
        <w:trPr>
          <w:trHeight w:val="166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(10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) </w:t>
            </w:r>
            <w:r>
              <w:t>та</w:t>
            </w:r>
            <w:r>
              <w:t xml:space="preserve"> </w:t>
            </w:r>
            <w:r>
              <w:t>інші</w:t>
            </w:r>
            <w:r>
              <w:t>).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Тривалість</w:t>
            </w:r>
            <w:r>
              <w:t xml:space="preserve"> </w:t>
            </w:r>
            <w:r>
              <w:t>курсу</w:t>
            </w:r>
            <w:r>
              <w:t xml:space="preserve"> </w:t>
            </w:r>
            <w:r>
              <w:t>терапії</w:t>
            </w:r>
            <w:r>
              <w:t xml:space="preserve"> – 6 - 12 </w:t>
            </w:r>
            <w:r>
              <w:t>місяців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В</w:t>
            </w:r>
            <w:r>
              <w:t xml:space="preserve">. </w:t>
            </w:r>
            <w:r>
              <w:t>Лікування</w:t>
            </w:r>
            <w:r>
              <w:t xml:space="preserve"> </w:t>
            </w:r>
            <w:r>
              <w:t>на</w:t>
            </w:r>
            <w:r>
              <w:t xml:space="preserve"> II </w:t>
            </w:r>
            <w:r>
              <w:t>стадії</w:t>
            </w:r>
            <w:r>
              <w:t xml:space="preserve"> </w:t>
            </w:r>
            <w:r>
              <w:t>ЖКХ</w:t>
            </w:r>
            <w:r>
              <w:t xml:space="preserve"> (</w:t>
            </w:r>
            <w:r>
              <w:t>формування</w:t>
            </w:r>
            <w:r>
              <w:t xml:space="preserve"> </w:t>
            </w:r>
            <w:r>
              <w:t>жовчних каменів</w:t>
            </w:r>
            <w:r>
              <w:t>):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хірургічне</w:t>
            </w:r>
            <w:r>
              <w:t xml:space="preserve"> </w:t>
            </w:r>
            <w:r>
              <w:t>лікування</w:t>
            </w:r>
            <w:r>
              <w:t xml:space="preserve"> – </w:t>
            </w:r>
            <w:r>
              <w:t>лапароскопічна</w:t>
            </w:r>
            <w:r>
              <w:t xml:space="preserve"> </w:t>
            </w:r>
            <w:r>
              <w:t>холелітотомія</w:t>
            </w:r>
            <w:r>
              <w:t xml:space="preserve"> </w:t>
            </w:r>
            <w:r>
              <w:t>і лапароскопічна</w:t>
            </w:r>
            <w:r>
              <w:t xml:space="preserve"> </w:t>
            </w:r>
            <w:r>
              <w:t>холецистектомія</w:t>
            </w:r>
            <w:r>
              <w:t>.</w:t>
            </w:r>
          </w:p>
        </w:tc>
      </w:tr>
      <w:tr w:rsidR="007F3BC3">
        <w:trPr>
          <w:trHeight w:val="832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При</w:t>
            </w:r>
            <w:r>
              <w:t xml:space="preserve"> </w:t>
            </w:r>
            <w:r>
              <w:t>нападі</w:t>
            </w:r>
            <w:r>
              <w:t xml:space="preserve"> </w:t>
            </w:r>
            <w:r>
              <w:t>жовчної коліки</w:t>
            </w:r>
            <w:r>
              <w:t xml:space="preserve"> </w:t>
            </w:r>
            <w:r>
              <w:t>дітям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ЖКХ проводяться лікувальні</w:t>
            </w:r>
            <w:r>
              <w:t xml:space="preserve"> </w:t>
            </w:r>
            <w:r>
              <w:t>заходи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2" w:firstLine="0"/>
              <w:jc w:val="left"/>
            </w:pPr>
            <w:r>
              <w:t>Досвід</w:t>
            </w:r>
            <w:r>
              <w:t xml:space="preserve"> </w:t>
            </w:r>
            <w:r>
              <w:t>лікування діте</w:t>
            </w:r>
            <w:r>
              <w:t>й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світі доводить</w:t>
            </w:r>
            <w:r>
              <w:t xml:space="preserve">, </w:t>
            </w:r>
            <w:r>
              <w:t>що терапія</w:t>
            </w:r>
            <w:r>
              <w:t xml:space="preserve"> </w:t>
            </w:r>
            <w:r>
              <w:t>сприяє більш</w:t>
            </w:r>
            <w:r>
              <w:t xml:space="preserve"> </w:t>
            </w:r>
            <w:r>
              <w:t>швидкому усуненню клінічних</w:t>
            </w:r>
            <w:r>
              <w:t xml:space="preserve"> </w:t>
            </w:r>
            <w:r>
              <w:t>проявів захворювання</w:t>
            </w:r>
            <w:r>
              <w:t xml:space="preserve">, </w:t>
            </w:r>
            <w:r>
              <w:t>скорочує</w:t>
            </w:r>
            <w:r>
              <w:t xml:space="preserve"> </w:t>
            </w:r>
            <w:r>
              <w:t xml:space="preserve">терміни госпіталізації </w:t>
            </w:r>
            <w:r>
              <w:t>[</w:t>
            </w:r>
            <w:r>
              <w:t>Хронические заболевания желчевыводящих путей</w:t>
            </w:r>
            <w:r>
              <w:t xml:space="preserve">, </w:t>
            </w:r>
            <w:r>
              <w:t>Иванченкова Р</w:t>
            </w:r>
            <w:r>
              <w:t>.</w:t>
            </w:r>
            <w:r>
              <w:t>А</w:t>
            </w:r>
            <w:r>
              <w:t>., 2006] (</w:t>
            </w:r>
            <w:r>
              <w:t>Рівень доказовості</w:t>
            </w:r>
            <w:r>
              <w:t xml:space="preserve"> </w:t>
            </w:r>
            <w:r>
              <w:t>С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а</w:t>
            </w:r>
            <w:r>
              <w:t xml:space="preserve">) </w:t>
            </w:r>
            <w:r>
              <w:t>Спостереження</w:t>
            </w:r>
            <w:r>
              <w:t xml:space="preserve"> </w:t>
            </w:r>
            <w:r>
              <w:t>хірурга</w:t>
            </w:r>
            <w:r>
              <w:t>;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б</w:t>
            </w:r>
            <w:r>
              <w:t xml:space="preserve">) </w:t>
            </w:r>
            <w:r>
              <w:t>суворий</w:t>
            </w:r>
            <w:r>
              <w:t xml:space="preserve"> </w:t>
            </w:r>
            <w:r>
              <w:t>постільний</w:t>
            </w:r>
            <w:r>
              <w:t xml:space="preserve"> </w:t>
            </w:r>
            <w:r>
              <w:t>режим</w:t>
            </w:r>
            <w:r>
              <w:t>;</w:t>
            </w:r>
          </w:p>
          <w:p w:rsidR="007F3BC3" w:rsidRDefault="008E2D0D">
            <w:pPr>
              <w:spacing w:after="0" w:line="238" w:lineRule="auto"/>
              <w:ind w:right="1" w:firstLine="0"/>
            </w:pPr>
            <w:r>
              <w:t>в</w:t>
            </w:r>
            <w:r>
              <w:t xml:space="preserve">) </w:t>
            </w:r>
            <w:r>
              <w:t>холод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ділянку</w:t>
            </w:r>
            <w:r>
              <w:t xml:space="preserve"> </w:t>
            </w:r>
            <w:r>
              <w:t>правого</w:t>
            </w:r>
            <w:r>
              <w:t xml:space="preserve"> </w:t>
            </w:r>
            <w:r>
              <w:t>підребер</w:t>
            </w:r>
            <w:r>
              <w:t>'</w:t>
            </w:r>
            <w:r>
              <w:t>я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симптомах подразнення</w:t>
            </w:r>
            <w:r>
              <w:t xml:space="preserve"> </w:t>
            </w:r>
            <w:r>
              <w:t>черевини</w:t>
            </w:r>
            <w:r>
              <w:t xml:space="preserve">, </w:t>
            </w:r>
            <w:r>
              <w:t>при</w:t>
            </w:r>
            <w:r>
              <w:t xml:space="preserve"> </w:t>
            </w:r>
            <w:r>
              <w:t>легкому</w:t>
            </w:r>
            <w:r>
              <w:t xml:space="preserve"> </w:t>
            </w:r>
            <w:r>
              <w:t>приступі</w:t>
            </w:r>
            <w:r>
              <w:t xml:space="preserve"> – </w:t>
            </w:r>
            <w:r>
              <w:t>тепло на</w:t>
            </w:r>
            <w:r>
              <w:t xml:space="preserve"> </w:t>
            </w:r>
            <w:r>
              <w:t>ту</w:t>
            </w:r>
            <w:r>
              <w:t xml:space="preserve"> </w:t>
            </w:r>
            <w:r>
              <w:t>ж</w:t>
            </w:r>
            <w:r>
              <w:t xml:space="preserve"> </w:t>
            </w:r>
            <w:r>
              <w:t>ділянку</w:t>
            </w:r>
            <w:r>
              <w:t>;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г</w:t>
            </w:r>
            <w:r>
              <w:t xml:space="preserve">) </w:t>
            </w:r>
            <w:r>
              <w:t>анальгетики</w:t>
            </w:r>
            <w:r>
              <w:t xml:space="preserve">: </w:t>
            </w:r>
            <w:r>
              <w:t>метамізол</w:t>
            </w:r>
            <w:r>
              <w:t xml:space="preserve"> </w:t>
            </w:r>
            <w:r>
              <w:t>натрію</w:t>
            </w:r>
            <w:r>
              <w:t xml:space="preserve"> (50% – 0,1 </w:t>
            </w:r>
            <w:r>
              <w:t>мл</w:t>
            </w:r>
            <w:r>
              <w:t>/</w:t>
            </w:r>
            <w:r>
              <w:t>рік життя</w:t>
            </w:r>
            <w:r>
              <w:t xml:space="preserve">) </w:t>
            </w:r>
            <w:r>
              <w:t>та</w:t>
            </w:r>
            <w:r>
              <w:t xml:space="preserve"> </w:t>
            </w:r>
            <w:r>
              <w:t>його</w:t>
            </w:r>
            <w:r>
              <w:t xml:space="preserve"> </w:t>
            </w:r>
            <w:r>
              <w:t>комбінації</w:t>
            </w:r>
            <w:r>
              <w:t xml:space="preserve">; </w:t>
            </w:r>
            <w:r>
              <w:t>омнапон</w:t>
            </w:r>
            <w:r>
              <w:t xml:space="preserve"> </w:t>
            </w:r>
            <w:r>
              <w:t>протипоказаний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викликає</w:t>
            </w:r>
            <w:r>
              <w:t xml:space="preserve"> </w:t>
            </w:r>
            <w:r>
              <w:t>спазм</w:t>
            </w:r>
            <w:r>
              <w:t xml:space="preserve"> </w:t>
            </w:r>
            <w:r>
              <w:t>сфінктера</w:t>
            </w:r>
            <w:r>
              <w:t xml:space="preserve"> </w:t>
            </w:r>
            <w:r>
              <w:t>Одді</w:t>
            </w:r>
            <w:r>
              <w:t>);</w:t>
            </w:r>
          </w:p>
          <w:p w:rsidR="007F3BC3" w:rsidRDefault="008E2D0D">
            <w:pPr>
              <w:spacing w:after="0" w:line="238" w:lineRule="auto"/>
              <w:ind w:right="1" w:firstLine="0"/>
            </w:pPr>
            <w:r>
              <w:t>д</w:t>
            </w:r>
            <w:r>
              <w:t xml:space="preserve">) </w:t>
            </w:r>
            <w:r>
              <w:t>спазмолітики</w:t>
            </w:r>
            <w:r>
              <w:t xml:space="preserve">: </w:t>
            </w:r>
            <w:r>
              <w:t>дротаверин</w:t>
            </w:r>
            <w:r>
              <w:t xml:space="preserve"> (2 % –0,5 - 2 </w:t>
            </w:r>
            <w:r>
              <w:t>мл</w:t>
            </w:r>
            <w:r>
              <w:t xml:space="preserve">), </w:t>
            </w:r>
            <w:r>
              <w:t>папаверін</w:t>
            </w:r>
            <w:r>
              <w:t xml:space="preserve"> (2 % – 1-2 </w:t>
            </w:r>
            <w:r>
              <w:t>мл</w:t>
            </w:r>
            <w:r>
              <w:t xml:space="preserve">), </w:t>
            </w:r>
            <w:r>
              <w:t>платифілін</w:t>
            </w:r>
            <w:r>
              <w:t xml:space="preserve"> (0,2 % – 1 </w:t>
            </w:r>
            <w:r>
              <w:t>мл</w:t>
            </w:r>
            <w:r>
              <w:t xml:space="preserve">); </w:t>
            </w:r>
            <w:r>
              <w:t>прифінію</w:t>
            </w:r>
            <w:r>
              <w:t xml:space="preserve"> </w:t>
            </w:r>
            <w:r>
              <w:t>бромід</w:t>
            </w:r>
            <w:r>
              <w:t xml:space="preserve"> – </w:t>
            </w:r>
            <w:r>
              <w:t>з</w:t>
            </w:r>
            <w:r>
              <w:t xml:space="preserve"> </w:t>
            </w:r>
            <w:r>
              <w:t>моменту народження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дозі</w:t>
            </w:r>
            <w:r>
              <w:t xml:space="preserve"> 1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п</w:t>
            </w:r>
            <w:r>
              <w:t>/</w:t>
            </w:r>
            <w:r>
              <w:t>ш</w:t>
            </w:r>
            <w:r>
              <w:t xml:space="preserve">, </w:t>
            </w:r>
            <w:r>
              <w:t>в</w:t>
            </w:r>
            <w:r>
              <w:t>/</w:t>
            </w:r>
            <w:r>
              <w:t>м</w:t>
            </w:r>
            <w:r>
              <w:t xml:space="preserve">, </w:t>
            </w:r>
            <w:r>
              <w:t>в</w:t>
            </w:r>
            <w:r>
              <w:t>/</w:t>
            </w:r>
            <w:r>
              <w:t>в</w:t>
            </w:r>
            <w:r>
              <w:t xml:space="preserve">, </w:t>
            </w:r>
            <w:r>
              <w:t>атропін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(0,1% – 1 - 1,15 </w:t>
            </w:r>
            <w:r>
              <w:t>мл</w:t>
            </w:r>
            <w:r>
              <w:t xml:space="preserve"> </w:t>
            </w:r>
            <w:r>
              <w:t>підшкірно</w:t>
            </w:r>
            <w:r>
              <w:t>;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ж</w:t>
            </w:r>
            <w:r>
              <w:t xml:space="preserve">) </w:t>
            </w:r>
            <w:r>
              <w:t>при</w:t>
            </w:r>
            <w:r>
              <w:t xml:space="preserve"> </w:t>
            </w:r>
            <w:r>
              <w:t>тривалому</w:t>
            </w:r>
            <w:r>
              <w:t xml:space="preserve"> </w:t>
            </w:r>
            <w:r>
              <w:t>больовому</w:t>
            </w:r>
            <w:r>
              <w:t xml:space="preserve"> </w:t>
            </w:r>
            <w:r>
              <w:t>синдромі</w:t>
            </w:r>
            <w:r>
              <w:t xml:space="preserve"> – </w:t>
            </w:r>
            <w:r>
              <w:t>новокаїнова паранефральна</w:t>
            </w:r>
            <w:r>
              <w:t xml:space="preserve"> </w:t>
            </w:r>
            <w:r>
              <w:t>блокада</w:t>
            </w:r>
            <w:r>
              <w:t xml:space="preserve"> </w:t>
            </w:r>
            <w:r>
              <w:t>чи</w:t>
            </w:r>
            <w:r>
              <w:t xml:space="preserve"> </w:t>
            </w:r>
            <w:r>
              <w:t>новокаїн</w:t>
            </w:r>
            <w:r>
              <w:t xml:space="preserve"> </w:t>
            </w:r>
            <w:r>
              <w:t>в</w:t>
            </w:r>
            <w:r>
              <w:t>/</w:t>
            </w:r>
            <w:r>
              <w:t>в</w:t>
            </w:r>
            <w:r>
              <w:t>;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з</w:t>
            </w:r>
            <w:r>
              <w:t xml:space="preserve">) </w:t>
            </w:r>
            <w:r>
              <w:t>після</w:t>
            </w:r>
            <w:r>
              <w:t xml:space="preserve"> </w:t>
            </w:r>
            <w:r>
              <w:t>усунення</w:t>
            </w:r>
            <w:r>
              <w:t xml:space="preserve"> </w:t>
            </w:r>
            <w:r>
              <w:t>больового</w:t>
            </w:r>
            <w:r>
              <w:t xml:space="preserve"> </w:t>
            </w:r>
            <w:r>
              <w:t>синдрому</w:t>
            </w:r>
            <w:r>
              <w:t xml:space="preserve"> – </w:t>
            </w:r>
            <w:r>
              <w:t>курс антибактеріальної</w:t>
            </w:r>
            <w:r>
              <w:t xml:space="preserve"> </w:t>
            </w:r>
            <w:r>
              <w:t>терапії</w:t>
            </w:r>
            <w:r>
              <w:t xml:space="preserve"> (</w:t>
            </w:r>
            <w:r>
              <w:t>препаратами</w:t>
            </w:r>
            <w:r>
              <w:t xml:space="preserve"> </w:t>
            </w:r>
            <w:r>
              <w:t>вибору</w:t>
            </w:r>
            <w:r>
              <w:t xml:space="preserve"> </w:t>
            </w:r>
            <w:r>
              <w:t>є антибіотики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створюють</w:t>
            </w:r>
            <w:r>
              <w:t xml:space="preserve"> </w:t>
            </w:r>
            <w:r>
              <w:t>терапевтичне</w:t>
            </w:r>
            <w:r>
              <w:t xml:space="preserve"> </w:t>
            </w:r>
            <w:r>
              <w:t>депо</w:t>
            </w:r>
            <w:r>
              <w:t xml:space="preserve"> </w:t>
            </w:r>
            <w:r>
              <w:t>в жовчному</w:t>
            </w:r>
            <w:r>
              <w:t xml:space="preserve"> </w:t>
            </w:r>
            <w:r>
              <w:t>міхурі</w:t>
            </w:r>
            <w:r>
              <w:t>).</w:t>
            </w:r>
          </w:p>
          <w:p w:rsidR="007F3BC3" w:rsidRDefault="008E2D0D">
            <w:pPr>
              <w:spacing w:after="50" w:line="254" w:lineRule="auto"/>
              <w:ind w:right="0" w:firstLine="0"/>
              <w:jc w:val="left"/>
            </w:pPr>
            <w:r>
              <w:rPr>
                <w:i/>
              </w:rPr>
              <w:t>Антибактеріальна терапія</w:t>
            </w:r>
            <w:r>
              <w:rPr>
                <w:b/>
              </w:rPr>
              <w:t xml:space="preserve"> </w:t>
            </w:r>
            <w:r>
              <w:t>в</w:t>
            </w:r>
            <w:r>
              <w:t xml:space="preserve"> </w:t>
            </w:r>
            <w:r>
              <w:t>періоді</w:t>
            </w:r>
            <w:r>
              <w:t xml:space="preserve"> </w:t>
            </w:r>
            <w:r>
              <w:t>загострення</w:t>
            </w:r>
            <w:r>
              <w:t xml:space="preserve"> (</w:t>
            </w:r>
            <w:r>
              <w:t>при вираженій</w:t>
            </w:r>
            <w:r>
              <w:t xml:space="preserve"> </w:t>
            </w:r>
            <w:r>
              <w:tab/>
            </w:r>
            <w:r>
              <w:t>інтоксикації</w:t>
            </w:r>
            <w:r>
              <w:t xml:space="preserve"> </w:t>
            </w:r>
            <w:r>
              <w:tab/>
            </w:r>
            <w:r>
              <w:t>і</w:t>
            </w:r>
            <w:r>
              <w:t xml:space="preserve"> </w:t>
            </w:r>
            <w:r>
              <w:tab/>
            </w:r>
            <w:r>
              <w:t>запальній</w:t>
            </w:r>
            <w:r>
              <w:t xml:space="preserve"> </w:t>
            </w:r>
            <w:r>
              <w:tab/>
            </w:r>
            <w:r>
              <w:t>реакції периферичної</w:t>
            </w:r>
            <w:r>
              <w:t xml:space="preserve"> </w:t>
            </w:r>
            <w:r>
              <w:t>крові</w:t>
            </w:r>
            <w:r>
              <w:t>):</w:t>
            </w:r>
          </w:p>
          <w:p w:rsidR="007F3BC3" w:rsidRDefault="008E2D0D" w:rsidP="008E2D0D">
            <w:pPr>
              <w:numPr>
                <w:ilvl w:val="0"/>
                <w:numId w:val="116"/>
              </w:numPr>
              <w:spacing w:after="67" w:line="238" w:lineRule="auto"/>
              <w:ind w:right="1" w:firstLine="0"/>
            </w:pPr>
            <w:r>
              <w:t>препарати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присутні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жовчі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високій концентрації</w:t>
            </w:r>
            <w:r>
              <w:t xml:space="preserve">: </w:t>
            </w:r>
            <w:r>
              <w:t>група</w:t>
            </w:r>
            <w:r>
              <w:t xml:space="preserve"> </w:t>
            </w:r>
            <w:r>
              <w:t>пеніцилінів</w:t>
            </w:r>
            <w:r>
              <w:t xml:space="preserve">, </w:t>
            </w:r>
            <w:r>
              <w:t>група</w:t>
            </w:r>
            <w:r>
              <w:t xml:space="preserve"> </w:t>
            </w:r>
            <w:r>
              <w:t>макролідів</w:t>
            </w:r>
            <w:r>
              <w:t xml:space="preserve">, </w:t>
            </w:r>
            <w:r>
              <w:t>група</w:t>
            </w:r>
            <w:r>
              <w:t xml:space="preserve"> </w:t>
            </w:r>
            <w:r>
              <w:t>цефалоспоринів</w:t>
            </w:r>
            <w:r>
              <w:t xml:space="preserve">. </w:t>
            </w:r>
            <w:r>
              <w:t>Антибіотики</w:t>
            </w:r>
            <w:r>
              <w:t xml:space="preserve"> </w:t>
            </w:r>
            <w:r>
              <w:t>призначаються</w:t>
            </w:r>
            <w:r>
              <w:t xml:space="preserve"> </w:t>
            </w:r>
            <w:r>
              <w:t>за стандартними</w:t>
            </w:r>
            <w:r>
              <w:t xml:space="preserve"> </w:t>
            </w:r>
            <w:r>
              <w:t>віковим</w:t>
            </w:r>
            <w:r>
              <w:t>и</w:t>
            </w:r>
            <w:r>
              <w:t xml:space="preserve"> </w:t>
            </w:r>
            <w:r>
              <w:t>дозами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16"/>
              </w:numPr>
              <w:spacing w:after="0" w:line="239" w:lineRule="auto"/>
              <w:ind w:right="1" w:firstLine="0"/>
            </w:pPr>
            <w:r>
              <w:t>препарати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накопичуються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жовчі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достатніх</w:t>
            </w:r>
            <w:r>
              <w:t xml:space="preserve"> </w:t>
            </w:r>
            <w:r>
              <w:t>для лікувального</w:t>
            </w:r>
            <w:r>
              <w:t xml:space="preserve"> </w:t>
            </w:r>
            <w:r>
              <w:t>ефекту</w:t>
            </w:r>
            <w:r>
              <w:t xml:space="preserve"> </w:t>
            </w:r>
            <w:r>
              <w:t>концентраціях</w:t>
            </w:r>
            <w:r>
              <w:t xml:space="preserve">: </w:t>
            </w:r>
            <w:r>
              <w:t>фуразолідон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вікові</w:t>
            </w:r>
            <w:r>
              <w:t xml:space="preserve"> </w:t>
            </w:r>
            <w:r>
              <w:t>дози</w:t>
            </w:r>
            <w:r>
              <w:t>).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Курс</w:t>
            </w:r>
            <w:r>
              <w:t xml:space="preserve"> </w:t>
            </w:r>
            <w:r>
              <w:t>антибактеріальної</w:t>
            </w:r>
            <w:r>
              <w:t xml:space="preserve"> </w:t>
            </w:r>
            <w:r>
              <w:t>терапії</w:t>
            </w:r>
            <w:r>
              <w:t xml:space="preserve"> – 7 - 10 </w:t>
            </w:r>
            <w:r>
              <w:t>днів</w:t>
            </w:r>
            <w:r>
              <w:t>.</w:t>
            </w:r>
          </w:p>
        </w:tc>
      </w:tr>
      <w:tr w:rsidR="007F3BC3">
        <w:trPr>
          <w:trHeight w:val="249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Дітям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ЖКХ</w:t>
            </w:r>
            <w:r>
              <w:t xml:space="preserve"> </w:t>
            </w:r>
            <w:r>
              <w:t>в період</w:t>
            </w:r>
            <w:r>
              <w:t xml:space="preserve"> </w:t>
            </w:r>
            <w:r>
              <w:t>поза</w:t>
            </w:r>
            <w:r>
              <w:t xml:space="preserve"> </w:t>
            </w:r>
            <w:r>
              <w:t>нападом призначається консервативне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</w:t>
            </w:r>
            <w:r>
              <w:t>С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</w:pPr>
            <w:r>
              <w:t>а</w:t>
            </w:r>
            <w:r>
              <w:t xml:space="preserve">) </w:t>
            </w:r>
            <w:r>
              <w:t>Літолітики</w:t>
            </w:r>
            <w:r>
              <w:t xml:space="preserve">: </w:t>
            </w:r>
            <w:r>
              <w:t>суспензія</w:t>
            </w:r>
            <w:r>
              <w:t xml:space="preserve"> </w:t>
            </w:r>
            <w:r>
              <w:t>урсодезоксихолевої</w:t>
            </w:r>
            <w:r>
              <w:t xml:space="preserve"> </w:t>
            </w:r>
            <w:r>
              <w:t xml:space="preserve">кислоти </w:t>
            </w:r>
            <w:r>
              <w:t xml:space="preserve">(10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) </w:t>
            </w:r>
            <w:r>
              <w:t>та</w:t>
            </w:r>
            <w:r>
              <w:t xml:space="preserve"> </w:t>
            </w:r>
            <w:r>
              <w:t>інші</w:t>
            </w:r>
            <w:r>
              <w:t xml:space="preserve">; </w:t>
            </w:r>
            <w:r>
              <w:t>тривалість</w:t>
            </w:r>
            <w:r>
              <w:t xml:space="preserve"> </w:t>
            </w:r>
            <w:r>
              <w:t>курсу</w:t>
            </w:r>
            <w:r>
              <w:t xml:space="preserve"> </w:t>
            </w:r>
            <w:r>
              <w:t>терапії</w:t>
            </w:r>
            <w:r>
              <w:t xml:space="preserve"> – </w:t>
            </w:r>
            <w:r>
              <w:t>від</w:t>
            </w:r>
            <w:r>
              <w:t xml:space="preserve"> 6 </w:t>
            </w:r>
            <w:r>
              <w:t>до</w:t>
            </w:r>
            <w:r>
              <w:t xml:space="preserve"> 24 </w:t>
            </w:r>
            <w:r>
              <w:t>місяців</w:t>
            </w:r>
            <w:r>
              <w:t xml:space="preserve"> (</w:t>
            </w:r>
            <w:r>
              <w:t>до</w:t>
            </w:r>
            <w:r>
              <w:t xml:space="preserve"> </w:t>
            </w:r>
            <w:r>
              <w:t>розчинення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зменшення</w:t>
            </w:r>
            <w:r>
              <w:t xml:space="preserve"> </w:t>
            </w:r>
            <w:r>
              <w:t>розмірів конкрементів</w:t>
            </w:r>
            <w:r>
              <w:t>);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б</w:t>
            </w:r>
            <w:r>
              <w:t xml:space="preserve">) </w:t>
            </w:r>
            <w:r>
              <w:t>гепатопротектори</w:t>
            </w:r>
            <w:r>
              <w:t xml:space="preserve"> (</w:t>
            </w:r>
            <w:r>
              <w:t>силімарин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інші</w:t>
            </w:r>
            <w:r>
              <w:t xml:space="preserve"> </w:t>
            </w:r>
            <w:r>
              <w:t>фітопрепарати</w:t>
            </w:r>
            <w:r>
              <w:t xml:space="preserve">) </w:t>
            </w:r>
            <w:r>
              <w:t>у</w:t>
            </w:r>
            <w:r>
              <w:t xml:space="preserve"> </w:t>
            </w:r>
            <w:r>
              <w:t>вікових</w:t>
            </w:r>
            <w:r>
              <w:t xml:space="preserve"> </w:t>
            </w:r>
            <w:r>
              <w:t>дозах</w:t>
            </w:r>
            <w:r>
              <w:t xml:space="preserve"> </w:t>
            </w:r>
            <w:r>
              <w:t>призначаються</w:t>
            </w:r>
            <w:r>
              <w:t xml:space="preserve"> </w:t>
            </w:r>
            <w:r>
              <w:t>на</w:t>
            </w:r>
            <w:r>
              <w:t xml:space="preserve"> 2 -3 </w:t>
            </w:r>
            <w:r>
              <w:t>міс</w:t>
            </w:r>
            <w:r>
              <w:t xml:space="preserve">., 2-3 </w:t>
            </w:r>
            <w:r>
              <w:t>курси</w:t>
            </w:r>
            <w:r>
              <w:t xml:space="preserve"> </w:t>
            </w:r>
            <w:r>
              <w:t>на рік</w:t>
            </w:r>
            <w:r>
              <w:t>;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>в</w:t>
            </w:r>
            <w:r>
              <w:t xml:space="preserve">) </w:t>
            </w:r>
            <w:r>
              <w:t>ентеросорбенти</w:t>
            </w:r>
            <w:r>
              <w:t xml:space="preserve"> (</w:t>
            </w:r>
            <w:r>
              <w:t>гідрогель</w:t>
            </w:r>
            <w:r>
              <w:t xml:space="preserve"> </w:t>
            </w:r>
            <w:r>
              <w:t>метилкремнієвої</w:t>
            </w:r>
            <w:r>
              <w:t xml:space="preserve"> </w:t>
            </w:r>
            <w:r>
              <w:t>кислоти та</w:t>
            </w:r>
            <w:r>
              <w:t xml:space="preserve"> </w:t>
            </w:r>
            <w:r>
              <w:t>інш</w:t>
            </w:r>
            <w:r>
              <w:t xml:space="preserve">.) </w:t>
            </w:r>
            <w:r>
              <w:t>протягом</w:t>
            </w:r>
            <w:r>
              <w:t xml:space="preserve"> 10-14 </w:t>
            </w:r>
            <w:r>
              <w:t>днів</w:t>
            </w:r>
            <w:r>
              <w:t xml:space="preserve">, 3 – 4 </w:t>
            </w:r>
            <w:r>
              <w:t>курси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>.</w:t>
            </w:r>
          </w:p>
        </w:tc>
      </w:tr>
      <w:tr w:rsidR="007F3BC3">
        <w:trPr>
          <w:trHeight w:val="166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27" w:firstLine="0"/>
              <w:jc w:val="left"/>
            </w:pPr>
            <w:r>
              <w:t>Дітям</w:t>
            </w:r>
            <w:r>
              <w:t xml:space="preserve"> </w:t>
            </w:r>
            <w:r>
              <w:t>із рецидивуючим болем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животі</w:t>
            </w:r>
            <w:r>
              <w:t xml:space="preserve">, </w:t>
            </w:r>
            <w:r>
              <w:t>що не</w:t>
            </w:r>
            <w:r>
              <w:t xml:space="preserve"> </w:t>
            </w:r>
            <w:r>
              <w:t>купірується</w:t>
            </w:r>
            <w:r>
              <w:t xml:space="preserve">, </w:t>
            </w:r>
            <w:r>
              <w:t>а також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грубих аномаліях</w:t>
            </w:r>
            <w:r>
              <w:t xml:space="preserve"> </w:t>
            </w:r>
            <w:r>
              <w:t>розвитку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Показана</w:t>
            </w:r>
            <w:r>
              <w:t xml:space="preserve"> </w:t>
            </w:r>
            <w:r>
              <w:t>консультація</w:t>
            </w:r>
            <w:r>
              <w:t xml:space="preserve"> </w:t>
            </w:r>
            <w:r>
              <w:t>хірурга</w:t>
            </w:r>
            <w:r>
              <w:t>.</w:t>
            </w:r>
          </w:p>
        </w:tc>
      </w:tr>
    </w:tbl>
    <w:p w:rsidR="007F3BC3" w:rsidRDefault="007F3BC3">
      <w:pPr>
        <w:spacing w:after="0" w:line="259" w:lineRule="auto"/>
        <w:ind w:left="-1418" w:right="11056" w:firstLine="0"/>
        <w:jc w:val="left"/>
      </w:pPr>
    </w:p>
    <w:tbl>
      <w:tblPr>
        <w:tblStyle w:val="TableGrid"/>
        <w:tblW w:w="10648" w:type="dxa"/>
        <w:tblInd w:w="-567" w:type="dxa"/>
        <w:tblCellMar>
          <w:top w:w="60" w:type="dxa"/>
          <w:left w:w="108" w:type="dxa"/>
          <w:bottom w:w="0" w:type="dxa"/>
          <w:right w:w="93" w:type="dxa"/>
        </w:tblCellMar>
        <w:tblLook w:val="04A0" w:firstRow="1" w:lastRow="0" w:firstColumn="1" w:lastColumn="0" w:noHBand="0" w:noVBand="1"/>
      </w:tblPr>
      <w:tblGrid>
        <w:gridCol w:w="2442"/>
        <w:gridCol w:w="2267"/>
        <w:gridCol w:w="5939"/>
      </w:tblGrid>
      <w:tr w:rsidR="007F3BC3">
        <w:trPr>
          <w:trHeight w:val="194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26" w:firstLine="0"/>
              <w:jc w:val="left"/>
            </w:pPr>
            <w:r>
              <w:t>ЖВС</w:t>
            </w:r>
            <w:r>
              <w:t xml:space="preserve"> (</w:t>
            </w:r>
            <w:r>
              <w:t>кіста холедоху</w:t>
            </w:r>
            <w:r>
              <w:t xml:space="preserve">, </w:t>
            </w:r>
            <w:r>
              <w:t>стеноз</w:t>
            </w:r>
            <w:r>
              <w:t xml:space="preserve">, </w:t>
            </w:r>
            <w:r>
              <w:t>підвоєння</w:t>
            </w:r>
            <w:r>
              <w:t xml:space="preserve">, </w:t>
            </w:r>
            <w:r>
              <w:t>гіпоплазія жовчного</w:t>
            </w:r>
            <w:r>
              <w:t xml:space="preserve"> </w:t>
            </w:r>
            <w:r>
              <w:t>міхура</w:t>
            </w:r>
            <w:r>
              <w:t xml:space="preserve"> </w:t>
            </w:r>
            <w:r>
              <w:t>та ін</w:t>
            </w:r>
            <w:r>
              <w:t xml:space="preserve">.), </w:t>
            </w:r>
            <w:r>
              <w:t>що</w:t>
            </w:r>
            <w:r>
              <w:t xml:space="preserve"> </w:t>
            </w:r>
            <w:r>
              <w:t>порушують процеси жовчовиділення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194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4" w:right="0" w:firstLine="0"/>
              <w:jc w:val="left"/>
            </w:pPr>
            <w:r>
              <w:t>Критерії</w:t>
            </w:r>
            <w:r>
              <w:t xml:space="preserve"> </w:t>
            </w:r>
            <w:r>
              <w:t>якості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5" w:firstLine="0"/>
            </w:pPr>
            <w:r>
              <w:t>Відсутність</w:t>
            </w:r>
            <w:r>
              <w:t xml:space="preserve"> </w:t>
            </w:r>
            <w:r>
              <w:t>клінічних</w:t>
            </w:r>
            <w:r>
              <w:t xml:space="preserve"> </w:t>
            </w:r>
            <w:r>
              <w:t>проявів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ускладнень</w:t>
            </w:r>
            <w:r>
              <w:t xml:space="preserve">, </w:t>
            </w:r>
            <w:r>
              <w:t>зменшення</w:t>
            </w:r>
            <w:r>
              <w:t xml:space="preserve"> </w:t>
            </w:r>
            <w:r>
              <w:t>активності</w:t>
            </w:r>
            <w:r>
              <w:t xml:space="preserve"> </w:t>
            </w:r>
            <w:r>
              <w:t>фізико</w:t>
            </w:r>
            <w:r>
              <w:t>-</w:t>
            </w:r>
            <w:r>
              <w:t>хімічних</w:t>
            </w:r>
            <w:r>
              <w:t xml:space="preserve"> </w:t>
            </w:r>
            <w:r>
              <w:t>порушень жовчі</w:t>
            </w:r>
            <w:r>
              <w:t xml:space="preserve">, </w:t>
            </w:r>
            <w:r>
              <w:t>зменшення</w:t>
            </w:r>
            <w:r>
              <w:t xml:space="preserve"> </w:t>
            </w:r>
            <w:r>
              <w:t>розмірів</w:t>
            </w:r>
            <w:r>
              <w:t xml:space="preserve"> </w:t>
            </w:r>
            <w:r>
              <w:t>конкрементів</w:t>
            </w:r>
            <w:r>
              <w:t xml:space="preserve">, </w:t>
            </w:r>
            <w:r>
              <w:t>розчинення конкрементів</w:t>
            </w:r>
            <w:r>
              <w:t xml:space="preserve"> </w:t>
            </w:r>
            <w:r>
              <w:t>чи</w:t>
            </w:r>
            <w:r>
              <w:t xml:space="preserve"> </w:t>
            </w:r>
            <w:r>
              <w:t>їх</w:t>
            </w:r>
            <w:r>
              <w:t xml:space="preserve"> </w:t>
            </w:r>
            <w:r>
              <w:t>хірургічне</w:t>
            </w:r>
            <w:r>
              <w:t xml:space="preserve"> </w:t>
            </w:r>
            <w:r>
              <w:t>видалення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5" w:firstLine="0"/>
              <w:jc w:val="center"/>
            </w:pPr>
            <w:r>
              <w:rPr>
                <w:b/>
              </w:rPr>
              <w:t>Б. 2. 5 Диспансерний нагляд</w:t>
            </w:r>
          </w:p>
        </w:tc>
      </w:tr>
      <w:tr w:rsidR="007F3BC3">
        <w:trPr>
          <w:trHeight w:val="304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45" w:firstLine="0"/>
              <w:jc w:val="left"/>
            </w:pPr>
            <w:r>
              <w:t>Диспансерний нагляд</w:t>
            </w:r>
            <w:r>
              <w:t xml:space="preserve"> – </w:t>
            </w:r>
            <w:r>
              <w:t>протягом життя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15" w:firstLine="0"/>
            </w:pPr>
            <w:r>
              <w:t>Огляд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загальної</w:t>
            </w:r>
            <w:r>
              <w:t xml:space="preserve"> </w:t>
            </w:r>
            <w:r>
              <w:t>практики</w:t>
            </w:r>
            <w:r>
              <w:t xml:space="preserve"> – </w:t>
            </w:r>
            <w:r>
              <w:t>сімейної</w:t>
            </w:r>
            <w:r>
              <w:t xml:space="preserve"> </w:t>
            </w:r>
            <w:r>
              <w:t>медицини або</w:t>
            </w:r>
            <w:r>
              <w:t xml:space="preserve"> </w:t>
            </w:r>
            <w:r>
              <w:t>педіатром</w:t>
            </w:r>
            <w:r>
              <w:t xml:space="preserve">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, </w:t>
            </w:r>
            <w:r>
              <w:t>дитячим гастроентерологом</w:t>
            </w:r>
            <w:r>
              <w:t xml:space="preserve"> - 2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; </w:t>
            </w:r>
            <w:r>
              <w:t>отоларинголог</w:t>
            </w:r>
            <w:r>
              <w:t xml:space="preserve">, </w:t>
            </w:r>
            <w:r>
              <w:t>стоматолог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інші</w:t>
            </w:r>
            <w:r>
              <w:t xml:space="preserve"> – </w:t>
            </w:r>
            <w:r>
              <w:t>за</w:t>
            </w:r>
            <w:r>
              <w:t xml:space="preserve"> </w:t>
            </w:r>
            <w:r>
              <w:t>вимогами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15" w:firstLine="0"/>
            </w:pPr>
            <w:r>
              <w:t>Протирецидивне</w:t>
            </w:r>
            <w:r>
              <w:t xml:space="preserve"> </w:t>
            </w:r>
            <w:r>
              <w:t>лікування</w:t>
            </w:r>
            <w:r>
              <w:t xml:space="preserve">: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. </w:t>
            </w:r>
            <w:r>
              <w:t>Обсяг лікування</w:t>
            </w:r>
            <w:r>
              <w:t xml:space="preserve"> </w:t>
            </w:r>
            <w:r>
              <w:t>залежить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періоду</w:t>
            </w:r>
            <w:r>
              <w:t xml:space="preserve"> </w:t>
            </w:r>
            <w:r>
              <w:t>захворювання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стану дитини</w:t>
            </w:r>
            <w:r>
              <w:t xml:space="preserve">. </w:t>
            </w:r>
            <w:r>
              <w:t>Обсяг</w:t>
            </w:r>
            <w:r>
              <w:t xml:space="preserve"> </w:t>
            </w:r>
            <w:r>
              <w:t>контрольно</w:t>
            </w:r>
            <w:r>
              <w:t>-</w:t>
            </w:r>
            <w:r>
              <w:t>діагностичних</w:t>
            </w:r>
            <w:r>
              <w:t xml:space="preserve"> </w:t>
            </w:r>
            <w:r>
              <w:t>обстежень</w:t>
            </w:r>
            <w:r>
              <w:t xml:space="preserve">: </w:t>
            </w:r>
            <w:r>
              <w:t>УЗД</w:t>
            </w:r>
            <w:r>
              <w:t xml:space="preserve"> </w:t>
            </w:r>
            <w:r>
              <w:t>органів</w:t>
            </w:r>
            <w:r>
              <w:t xml:space="preserve"> </w:t>
            </w:r>
            <w:r>
              <w:t>черевної</w:t>
            </w:r>
            <w:r>
              <w:t xml:space="preserve"> </w:t>
            </w:r>
            <w:r>
              <w:t>порожнини</w:t>
            </w:r>
            <w:r>
              <w:t xml:space="preserve">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15" w:firstLine="0"/>
            </w:pPr>
            <w:r>
              <w:t>Протипоказаннями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курортного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є</w:t>
            </w:r>
            <w:r>
              <w:t xml:space="preserve"> </w:t>
            </w:r>
            <w:r>
              <w:t>ЖКХ</w:t>
            </w:r>
            <w:r>
              <w:t xml:space="preserve"> </w:t>
            </w:r>
            <w:r>
              <w:t>із частими</w:t>
            </w:r>
            <w:r>
              <w:t xml:space="preserve"> </w:t>
            </w:r>
            <w:r>
              <w:t>приступами</w:t>
            </w:r>
            <w:r>
              <w:t xml:space="preserve"> </w:t>
            </w:r>
            <w:r>
              <w:t>жовчної</w:t>
            </w:r>
            <w:r>
              <w:t xml:space="preserve"> </w:t>
            </w:r>
            <w:r>
              <w:t>кольки</w:t>
            </w:r>
            <w:r>
              <w:t xml:space="preserve">, </w:t>
            </w:r>
            <w:r>
              <w:t>з</w:t>
            </w:r>
            <w:r>
              <w:t xml:space="preserve"> </w:t>
            </w:r>
            <w:r>
              <w:t>наявністю активної</w:t>
            </w:r>
            <w:r>
              <w:t xml:space="preserve"> </w:t>
            </w:r>
            <w:r>
              <w:t>інфекції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ускладненнями</w:t>
            </w:r>
            <w:r>
              <w:t>.</w:t>
            </w:r>
          </w:p>
        </w:tc>
      </w:tr>
      <w:tr w:rsidR="007F3BC3">
        <w:trPr>
          <w:trHeight w:val="287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6" w:firstLine="0"/>
              <w:jc w:val="center"/>
            </w:pPr>
            <w:r>
              <w:rPr>
                <w:b/>
              </w:rPr>
              <w:t>Б. 2. 6 Санаторно-курортне лікування</w:t>
            </w:r>
          </w:p>
        </w:tc>
      </w:tr>
      <w:tr w:rsidR="007F3BC3">
        <w:trPr>
          <w:trHeight w:val="277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Санаторно</w:t>
            </w:r>
            <w:r>
              <w:t>-</w:t>
            </w:r>
            <w:r>
              <w:t>курортне лікування</w:t>
            </w:r>
            <w:r>
              <w:t xml:space="preserve"> </w:t>
            </w:r>
            <w:r>
              <w:t>показане</w:t>
            </w:r>
            <w:r>
              <w:t xml:space="preserve"> </w:t>
            </w:r>
            <w:r>
              <w:t>в фазі</w:t>
            </w:r>
            <w:r>
              <w:t xml:space="preserve"> </w:t>
            </w:r>
            <w:r>
              <w:t>ремісії</w:t>
            </w:r>
            <w:r>
              <w:t xml:space="preserve"> </w:t>
            </w:r>
            <w:r>
              <w:t>ЖКХ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tabs>
                <w:tab w:val="center" w:pos="298"/>
                <w:tab w:val="center" w:pos="1799"/>
              </w:tabs>
              <w:spacing w:after="12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Наказ</w:t>
            </w:r>
            <w:r>
              <w:t xml:space="preserve"> </w:t>
            </w:r>
            <w:r>
              <w:tab/>
            </w:r>
            <w:r>
              <w:t>МОЗ</w:t>
            </w:r>
          </w:p>
          <w:p w:rsidR="007F3BC3" w:rsidRDefault="008E2D0D">
            <w:pPr>
              <w:tabs>
                <w:tab w:val="center" w:pos="418"/>
                <w:tab w:val="center" w:pos="1900"/>
              </w:tabs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України</w:t>
            </w:r>
            <w:r>
              <w:t xml:space="preserve"> </w:t>
            </w:r>
            <w:r>
              <w:tab/>
            </w:r>
            <w:r>
              <w:t>від</w:t>
            </w:r>
          </w:p>
          <w:p w:rsidR="007F3BC3" w:rsidRDefault="008E2D0D">
            <w:pPr>
              <w:spacing w:after="0" w:line="259" w:lineRule="auto"/>
              <w:ind w:right="14" w:firstLine="0"/>
            </w:pPr>
            <w:r>
              <w:t xml:space="preserve">12.01.2009 </w:t>
            </w:r>
            <w:r>
              <w:t>№</w:t>
            </w:r>
            <w:r>
              <w:t xml:space="preserve"> 4 «</w:t>
            </w:r>
            <w:r>
              <w:t>Про</w:t>
            </w:r>
            <w:r>
              <w:t xml:space="preserve"> </w:t>
            </w:r>
            <w:r>
              <w:t>направлення дітей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санаторнокурортне</w:t>
            </w:r>
            <w:r>
              <w:t xml:space="preserve"> </w:t>
            </w:r>
            <w:r>
              <w:t>лікування в</w:t>
            </w:r>
            <w:r>
              <w:t xml:space="preserve"> </w:t>
            </w:r>
            <w:r>
              <w:t>санаторнокурортні</w:t>
            </w:r>
            <w:r>
              <w:t xml:space="preserve"> </w:t>
            </w:r>
            <w:r>
              <w:t xml:space="preserve">заклади </w:t>
            </w:r>
            <w:r>
              <w:t>(</w:t>
            </w:r>
            <w:r>
              <w:t>крім</w:t>
            </w:r>
            <w:r>
              <w:t xml:space="preserve"> </w:t>
            </w:r>
            <w:r>
              <w:t>туберкульозного</w:t>
            </w:r>
            <w:r>
              <w:t xml:space="preserve"> </w:t>
            </w:r>
            <w:r>
              <w:t>профілю</w:t>
            </w:r>
            <w:r>
              <w:t>)»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Направлення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санаторій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обстеження</w:t>
            </w:r>
            <w:r>
              <w:t xml:space="preserve"> </w:t>
            </w:r>
            <w:r>
              <w:t>здійснюється лік</w:t>
            </w:r>
            <w:r>
              <w:t>арем</w:t>
            </w:r>
            <w:r>
              <w:t xml:space="preserve"> </w:t>
            </w:r>
            <w:r>
              <w:t>дитячим</w:t>
            </w:r>
            <w:r>
              <w:t xml:space="preserve"> </w:t>
            </w:r>
            <w:r>
              <w:t>гастроентерологом</w:t>
            </w:r>
            <w:r>
              <w:t xml:space="preserve">, </w:t>
            </w:r>
            <w:r>
              <w:t>педіатром</w:t>
            </w:r>
            <w:r>
              <w:t>.</w:t>
            </w:r>
          </w:p>
        </w:tc>
      </w:tr>
      <w:tr w:rsidR="007F3BC3">
        <w:trPr>
          <w:trHeight w:val="277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1" w:firstLine="0"/>
              <w:jc w:val="left"/>
            </w:pPr>
            <w:r>
              <w:t>Тривалість санаторнокурортного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tabs>
                <w:tab w:val="center" w:pos="298"/>
                <w:tab w:val="center" w:pos="1799"/>
              </w:tabs>
              <w:spacing w:after="12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Наказ</w:t>
            </w:r>
            <w:r>
              <w:t xml:space="preserve"> </w:t>
            </w:r>
            <w:r>
              <w:tab/>
            </w:r>
            <w:r>
              <w:t>МОЗ</w:t>
            </w:r>
          </w:p>
          <w:p w:rsidR="007F3BC3" w:rsidRDefault="008E2D0D">
            <w:pPr>
              <w:tabs>
                <w:tab w:val="center" w:pos="418"/>
                <w:tab w:val="center" w:pos="1900"/>
              </w:tabs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України</w:t>
            </w:r>
            <w:r>
              <w:t xml:space="preserve"> </w:t>
            </w:r>
            <w:r>
              <w:tab/>
            </w:r>
            <w:r>
              <w:t>від</w:t>
            </w:r>
          </w:p>
          <w:p w:rsidR="007F3BC3" w:rsidRDefault="008E2D0D">
            <w:pPr>
              <w:spacing w:after="0" w:line="259" w:lineRule="auto"/>
              <w:ind w:right="14" w:firstLine="0"/>
            </w:pPr>
            <w:r>
              <w:t xml:space="preserve">12.01.2009 </w:t>
            </w:r>
            <w:r>
              <w:t>№</w:t>
            </w:r>
            <w:r>
              <w:t xml:space="preserve"> 4 «</w:t>
            </w:r>
            <w:r>
              <w:t>Про</w:t>
            </w:r>
            <w:r>
              <w:t xml:space="preserve"> </w:t>
            </w:r>
            <w:r>
              <w:t>направлення дітей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санаторнокурортне</w:t>
            </w:r>
            <w:r>
              <w:t xml:space="preserve"> </w:t>
            </w:r>
            <w:r>
              <w:t>лікування в</w:t>
            </w:r>
            <w:r>
              <w:t xml:space="preserve"> </w:t>
            </w:r>
            <w:r>
              <w:t>санаторнокурортні</w:t>
            </w:r>
            <w:r>
              <w:t xml:space="preserve"> </w:t>
            </w:r>
            <w:r>
              <w:t xml:space="preserve">заклади </w:t>
            </w:r>
            <w:r>
              <w:t>(</w:t>
            </w:r>
            <w:r>
              <w:t>крім</w:t>
            </w:r>
            <w:r>
              <w:t xml:space="preserve"> </w:t>
            </w:r>
            <w:r>
              <w:t>туберкульозного</w:t>
            </w:r>
            <w:r>
              <w:t xml:space="preserve"> </w:t>
            </w:r>
            <w:r>
              <w:t>профілю</w:t>
            </w:r>
            <w:r>
              <w:t>)»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24-30 </w:t>
            </w:r>
            <w:r>
              <w:t>днів</w:t>
            </w:r>
          </w:p>
        </w:tc>
      </w:tr>
      <w:tr w:rsidR="007F3BC3">
        <w:trPr>
          <w:trHeight w:val="111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Основні</w:t>
            </w:r>
            <w:r>
              <w:t xml:space="preserve"> </w:t>
            </w:r>
            <w:r>
              <w:t>принципи відновлювального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Наказ</w:t>
            </w:r>
            <w:r>
              <w:t xml:space="preserve"> </w:t>
            </w:r>
            <w:r>
              <w:t>МОЗ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України</w:t>
            </w:r>
            <w:r>
              <w:t xml:space="preserve"> </w:t>
            </w:r>
            <w:r>
              <w:t>від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28.05.2009 </w:t>
            </w:r>
            <w:r>
              <w:t>№</w:t>
            </w:r>
            <w:r>
              <w:t xml:space="preserve"> 364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«</w:t>
            </w:r>
            <w:r>
              <w:t>Про</w:t>
            </w:r>
            <w:r>
              <w:t xml:space="preserve"> </w:t>
            </w:r>
            <w:r>
              <w:t>затвердження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u w:val="single" w:color="000000"/>
              </w:rPr>
              <w:t>Об</w:t>
            </w:r>
            <w:r>
              <w:rPr>
                <w:u w:val="single" w:color="000000"/>
              </w:rPr>
              <w:t>’</w:t>
            </w:r>
            <w:r>
              <w:rPr>
                <w:u w:val="single" w:color="000000"/>
              </w:rPr>
              <w:t>єм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діагностики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i/>
              </w:rPr>
              <w:t>Обов’язкові лабораторні дослідження:</w:t>
            </w:r>
            <w:r>
              <w:t xml:space="preserve"> </w:t>
            </w:r>
            <w:r>
              <w:t>загальний аналіз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загальний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сечі</w:t>
            </w:r>
            <w:r>
              <w:t xml:space="preserve">, </w:t>
            </w:r>
            <w:r>
              <w:t>біохімічний</w:t>
            </w:r>
            <w:r>
              <w:t xml:space="preserve"> </w:t>
            </w:r>
            <w:r>
              <w:t>аналіз крові</w:t>
            </w:r>
            <w:r>
              <w:t xml:space="preserve"> (</w:t>
            </w:r>
            <w:r>
              <w:t>загальний</w:t>
            </w:r>
            <w:r>
              <w:t xml:space="preserve"> </w:t>
            </w:r>
            <w:r>
              <w:t>білірубін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його</w:t>
            </w:r>
            <w:r>
              <w:t xml:space="preserve"> </w:t>
            </w:r>
            <w:r>
              <w:t>фракції</w:t>
            </w:r>
            <w:r>
              <w:t xml:space="preserve">, </w:t>
            </w:r>
            <w:r>
              <w:t>АсАТ</w:t>
            </w:r>
            <w:r>
              <w:t xml:space="preserve">, </w:t>
            </w:r>
            <w:r>
              <w:t>АлАТ</w:t>
            </w:r>
            <w:r>
              <w:t xml:space="preserve">, </w:t>
            </w:r>
            <w:r>
              <w:t>ЩФ</w:t>
            </w:r>
            <w:r>
              <w:t>,</w:t>
            </w:r>
          </w:p>
        </w:tc>
      </w:tr>
    </w:tbl>
    <w:p w:rsidR="007F3BC3" w:rsidRDefault="007F3BC3">
      <w:pPr>
        <w:spacing w:after="0" w:line="259" w:lineRule="auto"/>
        <w:ind w:left="-1418" w:right="11056" w:firstLine="0"/>
        <w:jc w:val="left"/>
      </w:pPr>
    </w:p>
    <w:tbl>
      <w:tblPr>
        <w:tblStyle w:val="TableGrid"/>
        <w:tblW w:w="10648" w:type="dxa"/>
        <w:tblInd w:w="-567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348"/>
        <w:gridCol w:w="2426"/>
        <w:gridCol w:w="5874"/>
      </w:tblGrid>
      <w:tr w:rsidR="007F3BC3">
        <w:trPr>
          <w:trHeight w:val="1418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клінічних протоколів санаторнокурортного лікування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у санаторно</w:t>
            </w:r>
            <w:r>
              <w:t>-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курортних</w:t>
            </w:r>
            <w:r>
              <w:t xml:space="preserve"> </w:t>
            </w:r>
            <w:r>
              <w:t>закладах України</w:t>
            </w:r>
            <w:r>
              <w:t>»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</w:pPr>
            <w:r>
              <w:t>ГГТП</w:t>
            </w:r>
            <w:r>
              <w:t xml:space="preserve">, </w:t>
            </w:r>
            <w:r>
              <w:t>загальний</w:t>
            </w:r>
            <w:r>
              <w:t xml:space="preserve"> </w:t>
            </w:r>
            <w:r>
              <w:t>білок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білкові</w:t>
            </w:r>
            <w:r>
              <w:t xml:space="preserve"> </w:t>
            </w:r>
            <w:r>
              <w:t>фракції</w:t>
            </w:r>
            <w:r>
              <w:t xml:space="preserve">, </w:t>
            </w:r>
            <w:r>
              <w:t>загальний холестерин</w:t>
            </w:r>
            <w:r>
              <w:t xml:space="preserve">, </w:t>
            </w:r>
            <w:r>
              <w:t>амілаза</w:t>
            </w:r>
            <w:r>
              <w:t xml:space="preserve"> </w:t>
            </w:r>
            <w:r>
              <w:t>крові</w:t>
            </w:r>
            <w:r>
              <w:t>).</w:t>
            </w:r>
          </w:p>
          <w:p w:rsidR="007F3BC3" w:rsidRDefault="008E2D0D">
            <w:pPr>
              <w:spacing w:after="29" w:line="238" w:lineRule="auto"/>
              <w:ind w:right="0" w:firstLine="0"/>
            </w:pPr>
            <w:r>
              <w:rPr>
                <w:i/>
              </w:rPr>
              <w:t xml:space="preserve">Додаткові лабораторні </w:t>
            </w:r>
            <w:r>
              <w:rPr>
                <w:i/>
              </w:rPr>
              <w:t>дослідження</w:t>
            </w:r>
            <w:r>
              <w:t xml:space="preserve">: </w:t>
            </w:r>
            <w:r>
              <w:t>бактеріологічне</w:t>
            </w:r>
            <w:r>
              <w:t xml:space="preserve">, </w:t>
            </w:r>
            <w:r>
              <w:t>цитологічне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біохімічне</w:t>
            </w:r>
            <w:r>
              <w:t xml:space="preserve"> </w:t>
            </w:r>
            <w:r>
              <w:t>дослідження</w:t>
            </w:r>
            <w:r>
              <w:t xml:space="preserve"> </w:t>
            </w:r>
            <w:r>
              <w:t>дуоденального вмісту</w:t>
            </w:r>
            <w:r>
              <w:t xml:space="preserve"> (</w:t>
            </w:r>
            <w:r>
              <w:t>за</w:t>
            </w:r>
            <w:r>
              <w:t xml:space="preserve"> </w:t>
            </w:r>
            <w:r>
              <w:t>необхідністю</w:t>
            </w:r>
            <w:r>
              <w:t xml:space="preserve">), </w:t>
            </w:r>
            <w:r>
              <w:t>кал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яйця</w:t>
            </w:r>
            <w:r>
              <w:t xml:space="preserve"> </w:t>
            </w:r>
            <w:r>
              <w:t>глистів</w:t>
            </w:r>
            <w:r>
              <w:t xml:space="preserve">, </w:t>
            </w:r>
            <w:r>
              <w:t>цисти лямблій</w:t>
            </w:r>
            <w:r>
              <w:t>.</w:t>
            </w:r>
          </w:p>
          <w:p w:rsidR="007F3BC3" w:rsidRDefault="008E2D0D">
            <w:pPr>
              <w:spacing w:after="0" w:line="244" w:lineRule="auto"/>
              <w:ind w:right="0" w:firstLine="0"/>
              <w:jc w:val="left"/>
            </w:pPr>
            <w:r>
              <w:rPr>
                <w:i/>
              </w:rPr>
              <w:t xml:space="preserve">Обов’язкові </w:t>
            </w:r>
            <w:r>
              <w:rPr>
                <w:i/>
              </w:rPr>
              <w:tab/>
              <w:t xml:space="preserve">інструментальні </w:t>
            </w:r>
            <w:r>
              <w:rPr>
                <w:i/>
              </w:rPr>
              <w:tab/>
              <w:t>дослідження:</w:t>
            </w:r>
            <w:r>
              <w:t xml:space="preserve"> </w:t>
            </w:r>
            <w:r>
              <w:tab/>
            </w:r>
            <w:r>
              <w:t>УЗД органів</w:t>
            </w:r>
            <w:r>
              <w:t xml:space="preserve"> </w:t>
            </w:r>
            <w:r>
              <w:t>черевної</w:t>
            </w:r>
            <w:r>
              <w:t xml:space="preserve"> </w:t>
            </w:r>
            <w:r>
              <w:t>порожнини</w:t>
            </w:r>
            <w:r>
              <w:t xml:space="preserve"> (</w:t>
            </w:r>
            <w:r>
              <w:t>за</w:t>
            </w:r>
            <w:r>
              <w:t xml:space="preserve"> </w:t>
            </w:r>
            <w:r>
              <w:t>необхідністю</w:t>
            </w:r>
            <w:r>
              <w:t>).</w:t>
            </w:r>
          </w:p>
          <w:p w:rsidR="007F3BC3" w:rsidRDefault="008E2D0D">
            <w:pPr>
              <w:spacing w:after="68" w:line="238" w:lineRule="auto"/>
              <w:ind w:right="0" w:firstLine="0"/>
            </w:pPr>
            <w:r>
              <w:rPr>
                <w:i/>
              </w:rPr>
              <w:t>Додаткові інструме</w:t>
            </w:r>
            <w:r>
              <w:rPr>
                <w:i/>
              </w:rPr>
              <w:t>нтальні дослідження:</w:t>
            </w:r>
            <w:r>
              <w:t xml:space="preserve"> </w:t>
            </w:r>
            <w:r>
              <w:t>фракційне дуоденальне</w:t>
            </w:r>
            <w:r>
              <w:t xml:space="preserve"> </w:t>
            </w:r>
            <w:r>
              <w:t>зондування</w:t>
            </w:r>
            <w:r>
              <w:t xml:space="preserve"> (</w:t>
            </w:r>
            <w:r>
              <w:t>за</w:t>
            </w:r>
            <w:r>
              <w:t xml:space="preserve"> </w:t>
            </w:r>
            <w:r>
              <w:t>необхідністю</w:t>
            </w:r>
            <w:r>
              <w:t>).</w:t>
            </w:r>
          </w:p>
          <w:p w:rsidR="007F3BC3" w:rsidRDefault="008E2D0D" w:rsidP="008E2D0D">
            <w:pPr>
              <w:numPr>
                <w:ilvl w:val="0"/>
                <w:numId w:val="117"/>
              </w:numPr>
              <w:spacing w:after="67" w:line="238" w:lineRule="auto"/>
              <w:ind w:right="0" w:hanging="283"/>
              <w:jc w:val="left"/>
            </w:pPr>
            <w:r>
              <w:rPr>
                <w:i/>
              </w:rPr>
              <w:t>Дієта № 5п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обмеженням</w:t>
            </w:r>
            <w:r>
              <w:t xml:space="preserve"> </w:t>
            </w:r>
            <w:r>
              <w:t>тваринних</w:t>
            </w:r>
            <w:r>
              <w:t xml:space="preserve"> </w:t>
            </w:r>
            <w:r>
              <w:t>жирів</w:t>
            </w:r>
            <w:r>
              <w:t xml:space="preserve"> </w:t>
            </w:r>
            <w:r>
              <w:t>та відносним</w:t>
            </w:r>
            <w:r>
              <w:t xml:space="preserve"> </w:t>
            </w:r>
            <w:r>
              <w:t>збільшенням</w:t>
            </w:r>
            <w:r>
              <w:t xml:space="preserve"> </w:t>
            </w:r>
            <w:r>
              <w:t>жирів</w:t>
            </w:r>
            <w:r>
              <w:t xml:space="preserve"> </w:t>
            </w:r>
            <w:r>
              <w:t>рослинного походження</w:t>
            </w:r>
            <w:r>
              <w:t xml:space="preserve">, </w:t>
            </w:r>
            <w:r>
              <w:t>білків</w:t>
            </w:r>
            <w:r>
              <w:t xml:space="preserve"> </w:t>
            </w:r>
            <w:r>
              <w:t>рослинного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тваринного походження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17"/>
              </w:numPr>
              <w:spacing w:after="0" w:line="238" w:lineRule="auto"/>
              <w:ind w:right="0" w:hanging="283"/>
              <w:jc w:val="left"/>
            </w:pPr>
            <w:r>
              <w:rPr>
                <w:i/>
              </w:rPr>
              <w:t>Мінеральні води.</w:t>
            </w:r>
            <w:r>
              <w:t xml:space="preserve"> </w:t>
            </w:r>
            <w:r>
              <w:t>Показані</w:t>
            </w:r>
            <w:r>
              <w:t xml:space="preserve"> </w:t>
            </w:r>
            <w:r>
              <w:t>води</w:t>
            </w:r>
            <w:r>
              <w:t xml:space="preserve"> </w:t>
            </w:r>
            <w:r>
              <w:t>малої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середньої мінералізації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містять</w:t>
            </w:r>
            <w:r>
              <w:t xml:space="preserve"> </w:t>
            </w:r>
            <w:r>
              <w:t>вуглекислоту</w:t>
            </w:r>
            <w:r>
              <w:t xml:space="preserve">, </w:t>
            </w:r>
            <w:r>
              <w:t>аніони гідрокарбонату</w:t>
            </w:r>
            <w:r>
              <w:t xml:space="preserve">, </w:t>
            </w:r>
            <w:r>
              <w:t>сульфату</w:t>
            </w:r>
            <w:r>
              <w:t xml:space="preserve">, </w:t>
            </w:r>
            <w:r>
              <w:t>катіони</w:t>
            </w:r>
            <w:r>
              <w:t xml:space="preserve"> </w:t>
            </w:r>
            <w:r>
              <w:t>магнію</w:t>
            </w:r>
            <w:r>
              <w:t xml:space="preserve">, </w:t>
            </w:r>
            <w:r>
              <w:t>натрію</w:t>
            </w:r>
            <w:r>
              <w:t xml:space="preserve">, </w:t>
            </w:r>
            <w:r>
              <w:t>калію</w:t>
            </w:r>
            <w:r>
              <w:t xml:space="preserve">, </w:t>
            </w:r>
            <w:r>
              <w:t>кальцію</w:t>
            </w:r>
            <w:r>
              <w:t xml:space="preserve">, </w:t>
            </w:r>
            <w:r>
              <w:t>а</w:t>
            </w:r>
            <w:r>
              <w:t xml:space="preserve"> </w:t>
            </w:r>
            <w:r>
              <w:t>також</w:t>
            </w:r>
            <w:r>
              <w:t xml:space="preserve"> </w:t>
            </w:r>
            <w:r>
              <w:t>води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мінералізацією</w:t>
            </w:r>
            <w:r>
              <w:t xml:space="preserve"> </w:t>
            </w:r>
            <w:r>
              <w:t>до</w:t>
            </w:r>
            <w:r>
              <w:t xml:space="preserve"> 2 </w:t>
            </w:r>
            <w:r>
              <w:t>г</w:t>
            </w:r>
            <w:r>
              <w:t>/</w:t>
            </w:r>
            <w:r>
              <w:t>л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містять</w:t>
            </w:r>
            <w:r>
              <w:t xml:space="preserve"> </w:t>
            </w:r>
            <w:r>
              <w:t>органічні</w:t>
            </w:r>
            <w:r>
              <w:t xml:space="preserve"> </w:t>
            </w:r>
            <w:r>
              <w:t>речовини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При</w:t>
            </w:r>
            <w:r>
              <w:t xml:space="preserve"> </w:t>
            </w:r>
            <w:r>
              <w:t>супутній</w:t>
            </w:r>
            <w:r>
              <w:t xml:space="preserve"> </w:t>
            </w:r>
            <w:r>
              <w:t>дискінезії</w:t>
            </w:r>
            <w:r>
              <w:t xml:space="preserve"> </w:t>
            </w:r>
            <w:r>
              <w:t>біліарного</w:t>
            </w:r>
            <w:r>
              <w:t xml:space="preserve"> </w:t>
            </w:r>
            <w:r>
              <w:t>тракту</w:t>
            </w:r>
            <w:r>
              <w:t xml:space="preserve"> </w:t>
            </w:r>
            <w:r>
              <w:t>за гіпертонічно</w:t>
            </w:r>
            <w:r>
              <w:t>-</w:t>
            </w:r>
            <w:r>
              <w:t>гіпе</w:t>
            </w:r>
            <w:r>
              <w:t>ркінетичним</w:t>
            </w:r>
            <w:r>
              <w:t xml:space="preserve"> </w:t>
            </w:r>
            <w:r>
              <w:t>типом</w:t>
            </w:r>
            <w:r>
              <w:t xml:space="preserve"> </w:t>
            </w:r>
            <w:r>
              <w:t>рекомендовані води</w:t>
            </w:r>
            <w:r>
              <w:t xml:space="preserve"> </w:t>
            </w:r>
            <w:r>
              <w:t>малої</w:t>
            </w:r>
            <w:r>
              <w:t xml:space="preserve"> </w:t>
            </w:r>
            <w:r>
              <w:t>мінералізації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переважанням</w:t>
            </w:r>
            <w:r>
              <w:t xml:space="preserve"> </w:t>
            </w:r>
            <w:r>
              <w:t>іонів гідрокарбонату</w:t>
            </w:r>
            <w:r>
              <w:t xml:space="preserve">, </w:t>
            </w:r>
            <w:r>
              <w:t>сульфату</w:t>
            </w:r>
            <w:r>
              <w:t xml:space="preserve">, </w:t>
            </w:r>
            <w:r>
              <w:t>хлору</w:t>
            </w:r>
            <w:r>
              <w:t xml:space="preserve">, </w:t>
            </w:r>
            <w:r>
              <w:t>натрію</w:t>
            </w:r>
            <w:r>
              <w:t xml:space="preserve">, </w:t>
            </w:r>
            <w:r>
              <w:t>магнію</w:t>
            </w:r>
            <w:r>
              <w:t xml:space="preserve">, </w:t>
            </w:r>
            <w:r>
              <w:t>містяться</w:t>
            </w:r>
            <w:r>
              <w:t xml:space="preserve"> </w:t>
            </w:r>
            <w:r>
              <w:t>органічні</w:t>
            </w:r>
            <w:r>
              <w:t xml:space="preserve"> </w:t>
            </w:r>
            <w:r>
              <w:t>речовини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438" w:firstLine="0"/>
            </w:pPr>
            <w:r>
              <w:t>При</w:t>
            </w:r>
            <w:r>
              <w:t xml:space="preserve"> </w:t>
            </w:r>
            <w:r>
              <w:t>супутній</w:t>
            </w:r>
            <w:r>
              <w:t xml:space="preserve"> </w:t>
            </w:r>
            <w:r>
              <w:t>дискінезії</w:t>
            </w:r>
            <w:r>
              <w:t xml:space="preserve"> </w:t>
            </w:r>
            <w:r>
              <w:t>біліарного</w:t>
            </w:r>
            <w:r>
              <w:t xml:space="preserve"> </w:t>
            </w:r>
            <w:r>
              <w:t>тракту</w:t>
            </w:r>
            <w:r>
              <w:t xml:space="preserve"> </w:t>
            </w:r>
            <w:r>
              <w:t>за гіпотонічно</w:t>
            </w:r>
            <w:r>
              <w:t>-</w:t>
            </w:r>
            <w:r>
              <w:t>гіпокінетичним</w:t>
            </w:r>
            <w:r>
              <w:t xml:space="preserve"> </w:t>
            </w:r>
            <w:r>
              <w:t>типом</w:t>
            </w:r>
            <w:r>
              <w:t xml:space="preserve"> </w:t>
            </w:r>
            <w:r>
              <w:t>показані</w:t>
            </w:r>
            <w:r>
              <w:t xml:space="preserve"> </w:t>
            </w:r>
            <w:r>
              <w:t>води середньої</w:t>
            </w:r>
            <w:r>
              <w:t xml:space="preserve"> </w:t>
            </w:r>
            <w:r>
              <w:t>мінералізації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переважанням</w:t>
            </w:r>
            <w:r>
              <w:t xml:space="preserve"> </w:t>
            </w:r>
            <w:r>
              <w:t>іонів сульфату</w:t>
            </w:r>
            <w:r>
              <w:t xml:space="preserve">, </w:t>
            </w:r>
            <w:r>
              <w:t>гідрокарбонату</w:t>
            </w:r>
            <w:r>
              <w:t xml:space="preserve">, </w:t>
            </w:r>
            <w:r>
              <w:t>магнію</w:t>
            </w:r>
            <w:r>
              <w:t xml:space="preserve">, </w:t>
            </w:r>
            <w:r>
              <w:t>натрію</w:t>
            </w:r>
            <w:r>
              <w:t xml:space="preserve">. </w:t>
            </w:r>
            <w:r>
              <w:t>Для</w:t>
            </w:r>
            <w:r>
              <w:t xml:space="preserve"> </w:t>
            </w:r>
            <w:r>
              <w:t>посилення</w:t>
            </w:r>
            <w:r>
              <w:t xml:space="preserve"> </w:t>
            </w:r>
            <w:r>
              <w:t>антиспастичного</w:t>
            </w:r>
            <w:r>
              <w:t xml:space="preserve"> </w:t>
            </w:r>
            <w:r>
              <w:t>ефекту</w:t>
            </w:r>
            <w:r>
              <w:t xml:space="preserve"> </w:t>
            </w:r>
            <w:r>
              <w:t>мінеральну воду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>хворим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гарячому</w:t>
            </w:r>
            <w:r>
              <w:t xml:space="preserve"> </w:t>
            </w:r>
            <w:r>
              <w:t>вигляді</w:t>
            </w:r>
          </w:p>
          <w:p w:rsidR="007F3BC3" w:rsidRDefault="008E2D0D">
            <w:pPr>
              <w:spacing w:after="67" w:line="238" w:lineRule="auto"/>
              <w:ind w:right="0" w:firstLine="0"/>
              <w:jc w:val="left"/>
            </w:pPr>
            <w:r>
              <w:t>(</w:t>
            </w:r>
            <w:r>
              <w:t>температура</w:t>
            </w:r>
            <w:r>
              <w:t xml:space="preserve"> 40-45°</w:t>
            </w:r>
            <w:r>
              <w:t>С</w:t>
            </w:r>
            <w:r>
              <w:t xml:space="preserve">). </w:t>
            </w:r>
            <w:r>
              <w:t>Час</w:t>
            </w:r>
            <w:r>
              <w:t xml:space="preserve"> </w:t>
            </w:r>
            <w:r>
              <w:t>прийому</w:t>
            </w:r>
            <w:r>
              <w:t xml:space="preserve"> </w:t>
            </w:r>
            <w:r>
              <w:t>води</w:t>
            </w:r>
            <w:r>
              <w:t xml:space="preserve"> – </w:t>
            </w:r>
            <w:r>
              <w:t>за</w:t>
            </w:r>
            <w:r>
              <w:t xml:space="preserve"> 30-90 </w:t>
            </w:r>
            <w:r>
              <w:t>хв</w:t>
            </w:r>
            <w:r>
              <w:t xml:space="preserve">.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 xml:space="preserve"> </w:t>
            </w:r>
            <w:r>
              <w:t>залежно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стану</w:t>
            </w:r>
            <w:r>
              <w:t xml:space="preserve"> </w:t>
            </w:r>
            <w:r>
              <w:t>кислотоутворюючої</w:t>
            </w:r>
            <w:r>
              <w:t xml:space="preserve"> </w:t>
            </w:r>
            <w:r>
              <w:t>функції шлунка</w:t>
            </w:r>
            <w:r>
              <w:t xml:space="preserve"> 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 </w:t>
            </w:r>
            <w:r>
              <w:t>від</w:t>
            </w:r>
            <w:r>
              <w:t xml:space="preserve"> 6 </w:t>
            </w:r>
            <w:r>
              <w:t>до</w:t>
            </w:r>
            <w:r>
              <w:t xml:space="preserve"> 8 </w:t>
            </w:r>
            <w:r>
              <w:t>років</w:t>
            </w:r>
            <w:r>
              <w:t xml:space="preserve"> — 100 </w:t>
            </w:r>
            <w:r>
              <w:t>мл</w:t>
            </w:r>
            <w:r>
              <w:t xml:space="preserve">, </w:t>
            </w:r>
            <w:r>
              <w:t>від</w:t>
            </w:r>
            <w:r>
              <w:t xml:space="preserve"> 9 </w:t>
            </w:r>
            <w:r>
              <w:t>до</w:t>
            </w:r>
            <w:r>
              <w:t xml:space="preserve"> 12 </w:t>
            </w:r>
            <w:r>
              <w:t>років</w:t>
            </w:r>
            <w:r>
              <w:t xml:space="preserve"> — 150 </w:t>
            </w:r>
            <w:r>
              <w:t>мл</w:t>
            </w:r>
            <w:r>
              <w:t xml:space="preserve">, 13 </w:t>
            </w:r>
            <w:r>
              <w:t>років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старше</w:t>
            </w:r>
            <w:r>
              <w:t xml:space="preserve"> - 200 </w:t>
            </w:r>
            <w:r>
              <w:t>мл</w:t>
            </w:r>
            <w:r>
              <w:t xml:space="preserve"> </w:t>
            </w:r>
            <w:r>
              <w:t>на день</w:t>
            </w:r>
            <w:r>
              <w:t xml:space="preserve">. </w:t>
            </w:r>
            <w:r>
              <w:t>Для</w:t>
            </w:r>
            <w:r>
              <w:t xml:space="preserve"> </w:t>
            </w:r>
            <w:r>
              <w:t>посилення</w:t>
            </w:r>
            <w:r>
              <w:t xml:space="preserve"> </w:t>
            </w:r>
            <w:r>
              <w:t>жовчовиділення</w:t>
            </w:r>
            <w:r>
              <w:t xml:space="preserve">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тиждень рекомендовано</w:t>
            </w:r>
            <w:r>
              <w:t xml:space="preserve"> </w:t>
            </w:r>
            <w:r>
              <w:t>внутрішній</w:t>
            </w:r>
            <w:r>
              <w:t xml:space="preserve"> </w:t>
            </w:r>
            <w:r>
              <w:t>дренаж</w:t>
            </w:r>
            <w:r>
              <w:t xml:space="preserve"> </w:t>
            </w:r>
            <w:r>
              <w:t>без</w:t>
            </w:r>
            <w:r>
              <w:t xml:space="preserve"> </w:t>
            </w:r>
            <w:r>
              <w:t xml:space="preserve">зонду </w:t>
            </w:r>
            <w:r>
              <w:t>(</w:t>
            </w:r>
            <w:r>
              <w:t>беззондові</w:t>
            </w:r>
            <w:r>
              <w:t xml:space="preserve"> </w:t>
            </w:r>
            <w:r>
              <w:t>тюбажі</w:t>
            </w:r>
            <w:r>
              <w:t>).</w:t>
            </w:r>
          </w:p>
          <w:p w:rsidR="007F3BC3" w:rsidRDefault="008E2D0D" w:rsidP="008E2D0D">
            <w:pPr>
              <w:numPr>
                <w:ilvl w:val="0"/>
                <w:numId w:val="117"/>
              </w:numPr>
              <w:spacing w:after="0" w:line="259" w:lineRule="auto"/>
              <w:ind w:right="0" w:hanging="283"/>
              <w:jc w:val="left"/>
            </w:pPr>
            <w:r>
              <w:rPr>
                <w:i/>
              </w:rPr>
              <w:t>Пелоїдотерапія.</w:t>
            </w:r>
          </w:p>
          <w:p w:rsidR="007F3BC3" w:rsidRDefault="008E2D0D" w:rsidP="008E2D0D">
            <w:pPr>
              <w:numPr>
                <w:ilvl w:val="0"/>
                <w:numId w:val="117"/>
              </w:numPr>
              <w:spacing w:after="1" w:line="259" w:lineRule="auto"/>
              <w:ind w:right="0" w:hanging="283"/>
              <w:jc w:val="left"/>
            </w:pPr>
            <w:r>
              <w:rPr>
                <w:i/>
              </w:rPr>
              <w:t>Аплікації озокериту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17"/>
              </w:numPr>
              <w:spacing w:after="0" w:line="259" w:lineRule="auto"/>
              <w:ind w:right="0" w:hanging="283"/>
              <w:jc w:val="left"/>
            </w:pPr>
            <w:r>
              <w:rPr>
                <w:i/>
              </w:rPr>
              <w:t>Апаратна фізіотерапія:</w:t>
            </w:r>
          </w:p>
          <w:p w:rsidR="007F3BC3" w:rsidRDefault="008E2D0D" w:rsidP="008E2D0D">
            <w:pPr>
              <w:numPr>
                <w:ilvl w:val="0"/>
                <w:numId w:val="118"/>
              </w:numPr>
              <w:spacing w:after="24" w:line="259" w:lineRule="auto"/>
              <w:ind w:right="0" w:firstLine="0"/>
              <w:jc w:val="left"/>
            </w:pPr>
            <w:r>
              <w:rPr>
                <w:i/>
              </w:rPr>
              <w:t>гальваногрязь;</w:t>
            </w:r>
          </w:p>
          <w:p w:rsidR="007F3BC3" w:rsidRDefault="008E2D0D" w:rsidP="008E2D0D">
            <w:pPr>
              <w:numPr>
                <w:ilvl w:val="0"/>
                <w:numId w:val="118"/>
              </w:numPr>
              <w:spacing w:after="26" w:line="259" w:lineRule="auto"/>
              <w:ind w:right="0" w:firstLine="0"/>
              <w:jc w:val="left"/>
            </w:pPr>
            <w:r>
              <w:rPr>
                <w:i/>
              </w:rPr>
              <w:t>електрофорез пелоїдіна чи пелоідодистилята;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18"/>
              </w:numPr>
              <w:spacing w:after="26" w:line="259" w:lineRule="auto"/>
              <w:ind w:right="0" w:firstLine="0"/>
              <w:jc w:val="left"/>
            </w:pPr>
            <w:r>
              <w:rPr>
                <w:i/>
              </w:rPr>
              <w:t>синусоїдальні модульовані струми</w:t>
            </w:r>
            <w:r>
              <w:t xml:space="preserve"> (</w:t>
            </w:r>
            <w:r>
              <w:t>СМС</w:t>
            </w:r>
            <w:r>
              <w:t>);</w:t>
            </w:r>
          </w:p>
          <w:p w:rsidR="007F3BC3" w:rsidRDefault="008E2D0D" w:rsidP="008E2D0D">
            <w:pPr>
              <w:numPr>
                <w:ilvl w:val="0"/>
                <w:numId w:val="118"/>
              </w:numPr>
              <w:spacing w:after="1" w:line="280" w:lineRule="auto"/>
              <w:ind w:right="0" w:firstLine="0"/>
              <w:jc w:val="left"/>
            </w:pPr>
            <w:r>
              <w:rPr>
                <w:i/>
              </w:rPr>
              <w:t>хвилі дециметрового діапазону</w:t>
            </w:r>
            <w:r>
              <w:t xml:space="preserve"> (</w:t>
            </w:r>
            <w:r>
              <w:t>ДМХ</w:t>
            </w:r>
            <w:r>
              <w:t xml:space="preserve">); </w:t>
            </w:r>
            <w:r>
              <w:rPr>
                <w:b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i/>
              </w:rPr>
              <w:t xml:space="preserve">магнітотерапі; </w:t>
            </w:r>
            <w:r>
              <w:rPr>
                <w:b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i/>
              </w:rPr>
              <w:t>електрофорез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19"/>
              </w:numPr>
              <w:spacing w:after="49" w:line="241" w:lineRule="auto"/>
              <w:ind w:right="37" w:firstLine="0"/>
            </w:pPr>
            <w:r>
              <w:rPr>
                <w:i/>
              </w:rPr>
              <w:t>Фітотерапія</w:t>
            </w:r>
            <w:r>
              <w:t xml:space="preserve">: </w:t>
            </w:r>
            <w:r>
              <w:t>трава</w:t>
            </w:r>
            <w:r>
              <w:t xml:space="preserve"> </w:t>
            </w:r>
            <w:r>
              <w:t>звіробою</w:t>
            </w:r>
            <w:r>
              <w:t xml:space="preserve">, </w:t>
            </w:r>
            <w:r>
              <w:t>квіти</w:t>
            </w:r>
            <w:r>
              <w:t xml:space="preserve"> </w:t>
            </w:r>
            <w:r>
              <w:t>безсмертника</w:t>
            </w:r>
            <w:r>
              <w:t xml:space="preserve">, </w:t>
            </w:r>
            <w:r>
              <w:t>ромашки</w:t>
            </w:r>
            <w:r>
              <w:t xml:space="preserve">, </w:t>
            </w:r>
            <w:r>
              <w:t>календули</w:t>
            </w:r>
            <w:r>
              <w:t xml:space="preserve">, </w:t>
            </w:r>
            <w:r>
              <w:t>листя</w:t>
            </w:r>
            <w:r>
              <w:t xml:space="preserve"> </w:t>
            </w:r>
            <w:r>
              <w:t>м</w:t>
            </w:r>
            <w:r>
              <w:t>’</w:t>
            </w:r>
            <w:r>
              <w:t>яти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19"/>
              </w:numPr>
              <w:spacing w:after="0" w:line="259" w:lineRule="auto"/>
              <w:ind w:right="37" w:firstLine="0"/>
            </w:pPr>
            <w:r>
              <w:rPr>
                <w:i/>
              </w:rPr>
              <w:t xml:space="preserve">Кліматотерапія </w:t>
            </w:r>
            <w:r>
              <w:t>включає</w:t>
            </w:r>
            <w:r>
              <w:t xml:space="preserve"> </w:t>
            </w:r>
            <w:r>
              <w:t>аеротерапію</w:t>
            </w:r>
            <w:r>
              <w:t xml:space="preserve">, </w:t>
            </w:r>
            <w:r>
              <w:t>повітряні</w:t>
            </w:r>
            <w:r>
              <w:t xml:space="preserve">, </w:t>
            </w:r>
            <w:r>
              <w:t>сонячні</w:t>
            </w:r>
            <w:r>
              <w:t xml:space="preserve"> </w:t>
            </w:r>
            <w:r>
              <w:t>ванни</w:t>
            </w:r>
            <w:r>
              <w:t xml:space="preserve">, </w:t>
            </w:r>
            <w:r>
              <w:t>морські</w:t>
            </w:r>
            <w:r>
              <w:t xml:space="preserve"> </w:t>
            </w:r>
            <w:r>
              <w:t>купання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загальноприйнятою методикою</w:t>
            </w:r>
            <w:r>
              <w:t>.</w:t>
            </w:r>
          </w:p>
        </w:tc>
      </w:tr>
      <w:tr w:rsidR="007F3BC3">
        <w:trPr>
          <w:trHeight w:val="84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i/>
              </w:rPr>
              <w:t>Руховий режим:</w:t>
            </w:r>
            <w:r>
              <w:t xml:space="preserve"> </w:t>
            </w:r>
            <w:r>
              <w:t>ранкова</w:t>
            </w:r>
            <w:r>
              <w:t xml:space="preserve"> </w:t>
            </w:r>
            <w:r>
              <w:t>гігієнічна</w:t>
            </w:r>
            <w:r>
              <w:t xml:space="preserve"> </w:t>
            </w:r>
            <w:r>
              <w:t>гімнастика</w:t>
            </w:r>
            <w:r>
              <w:t xml:space="preserve">, </w:t>
            </w:r>
            <w:r>
              <w:t>групова</w:t>
            </w:r>
            <w:r>
              <w:t xml:space="preserve"> </w:t>
            </w:r>
            <w:r>
              <w:t>лікувальна</w:t>
            </w:r>
            <w:r>
              <w:t xml:space="preserve"> </w:t>
            </w:r>
            <w:r>
              <w:t>фізкультура</w:t>
            </w:r>
            <w:r>
              <w:t xml:space="preserve">, </w:t>
            </w:r>
            <w:r>
              <w:t>дозована</w:t>
            </w:r>
            <w:r>
              <w:t xml:space="preserve"> </w:t>
            </w:r>
            <w:r>
              <w:t>ходьба</w:t>
            </w:r>
            <w:r>
              <w:t>.</w:t>
            </w:r>
          </w:p>
        </w:tc>
      </w:tr>
    </w:tbl>
    <w:p w:rsidR="007F3BC3" w:rsidRDefault="008E2D0D">
      <w:pPr>
        <w:spacing w:after="262" w:line="248" w:lineRule="auto"/>
        <w:ind w:right="0" w:hanging="10"/>
        <w:jc w:val="left"/>
      </w:pPr>
      <w:r>
        <w:rPr>
          <w:b/>
        </w:rPr>
        <w:t>В. КЛАСИФІКАЦІЯ ТА КЛІНІЧНІ ПРОЯВИ</w:t>
      </w:r>
    </w:p>
    <w:p w:rsidR="007F3BC3" w:rsidRDefault="008E2D0D">
      <w:pPr>
        <w:spacing w:after="262"/>
        <w:ind w:left="4" w:right="0"/>
      </w:pPr>
      <w:r>
        <w:rPr>
          <w:b/>
        </w:rPr>
        <w:t xml:space="preserve">В. 1 Класифікація </w:t>
      </w:r>
      <w:r>
        <w:t>(</w:t>
      </w:r>
      <w:r>
        <w:t>на</w:t>
      </w:r>
      <w:r>
        <w:t xml:space="preserve"> </w:t>
      </w:r>
      <w:r>
        <w:t>основі</w:t>
      </w:r>
      <w:r>
        <w:t xml:space="preserve"> </w:t>
      </w:r>
      <w:r>
        <w:t>класифікації</w:t>
      </w:r>
      <w:r>
        <w:t xml:space="preserve"> </w:t>
      </w:r>
      <w:r>
        <w:t>Мансурова</w:t>
      </w:r>
      <w:r>
        <w:t xml:space="preserve"> </w:t>
      </w:r>
      <w:r>
        <w:t>Х</w:t>
      </w:r>
      <w:r>
        <w:t>.</w:t>
      </w:r>
      <w:r>
        <w:t>Х</w:t>
      </w:r>
      <w:r>
        <w:t xml:space="preserve">., 2002 </w:t>
      </w:r>
      <w:r>
        <w:t>р</w:t>
      </w:r>
      <w:r>
        <w:t>.)</w:t>
      </w:r>
    </w:p>
    <w:p w:rsidR="007F3BC3" w:rsidRDefault="008E2D0D">
      <w:pPr>
        <w:ind w:left="1847" w:right="3511" w:hanging="1843"/>
      </w:pPr>
      <w:r>
        <w:rPr>
          <w:i/>
        </w:rPr>
        <w:t>За</w:t>
      </w:r>
      <w:r>
        <w:t xml:space="preserve"> </w:t>
      </w:r>
      <w:r>
        <w:rPr>
          <w:i/>
        </w:rPr>
        <w:t xml:space="preserve">стадією:   </w:t>
      </w:r>
      <w:r>
        <w:t>І</w:t>
      </w:r>
      <w:r>
        <w:t xml:space="preserve"> </w:t>
      </w:r>
      <w:r>
        <w:t>стадія</w:t>
      </w:r>
      <w:r>
        <w:t xml:space="preserve"> – </w:t>
      </w:r>
      <w:r>
        <w:t>початкова</w:t>
      </w:r>
      <w:r>
        <w:t xml:space="preserve"> </w:t>
      </w:r>
      <w:r>
        <w:t>або</w:t>
      </w:r>
      <w:r>
        <w:t xml:space="preserve"> </w:t>
      </w:r>
      <w:r>
        <w:t xml:space="preserve">передкаменева </w:t>
      </w: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t>з</w:t>
      </w:r>
      <w:r>
        <w:t xml:space="preserve"> </w:t>
      </w:r>
      <w:r>
        <w:t>наявністю</w:t>
      </w:r>
      <w:r>
        <w:t xml:space="preserve"> </w:t>
      </w:r>
      <w:r>
        <w:t>густої</w:t>
      </w:r>
      <w:r>
        <w:t xml:space="preserve"> </w:t>
      </w:r>
      <w:r>
        <w:t>неоднорідної</w:t>
      </w:r>
      <w:r>
        <w:t xml:space="preserve"> </w:t>
      </w:r>
      <w:r>
        <w:t>жовчі</w:t>
      </w:r>
      <w:r>
        <w:t>;</w:t>
      </w:r>
    </w:p>
    <w:p w:rsidR="007F3BC3" w:rsidRDefault="008E2D0D">
      <w:pPr>
        <w:ind w:left="1843" w:right="0"/>
      </w:pP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t>з</w:t>
      </w:r>
      <w:r>
        <w:t xml:space="preserve"> </w:t>
      </w:r>
      <w:r>
        <w:t>наявністю</w:t>
      </w:r>
      <w:r>
        <w:t xml:space="preserve"> </w:t>
      </w:r>
      <w:r>
        <w:t>мікролітів</w:t>
      </w:r>
      <w:r>
        <w:t>.</w:t>
      </w:r>
    </w:p>
    <w:p w:rsidR="007F3BC3" w:rsidRDefault="008E2D0D">
      <w:pPr>
        <w:ind w:left="1404" w:right="0"/>
      </w:pPr>
      <w:r>
        <w:t>ІІ</w:t>
      </w:r>
      <w:r>
        <w:t xml:space="preserve"> </w:t>
      </w:r>
      <w:r>
        <w:t>стадія</w:t>
      </w:r>
      <w:r>
        <w:t xml:space="preserve"> – </w:t>
      </w:r>
      <w:r>
        <w:t>формування</w:t>
      </w:r>
      <w:r>
        <w:t xml:space="preserve"> </w:t>
      </w:r>
      <w:r>
        <w:t>жовчних</w:t>
      </w:r>
      <w:r>
        <w:t xml:space="preserve"> </w:t>
      </w:r>
      <w:r>
        <w:t>каменів</w:t>
      </w:r>
      <w:r>
        <w:t>;</w:t>
      </w:r>
    </w:p>
    <w:p w:rsidR="007F3BC3" w:rsidRDefault="008E2D0D">
      <w:pPr>
        <w:ind w:left="1404" w:right="0"/>
      </w:pPr>
      <w:r>
        <w:t>ІІІ</w:t>
      </w:r>
      <w:r>
        <w:t xml:space="preserve"> </w:t>
      </w:r>
      <w:r>
        <w:t>стадія</w:t>
      </w:r>
      <w:r>
        <w:t xml:space="preserve"> – </w:t>
      </w:r>
      <w:r>
        <w:t>стадія</w:t>
      </w:r>
      <w:r>
        <w:t xml:space="preserve"> </w:t>
      </w:r>
      <w:r>
        <w:t>хронічного</w:t>
      </w:r>
      <w:r>
        <w:t xml:space="preserve"> </w:t>
      </w:r>
      <w:r>
        <w:t>рецидивуючого</w:t>
      </w:r>
      <w:r>
        <w:t xml:space="preserve"> </w:t>
      </w:r>
      <w:r>
        <w:t>калькульозного</w:t>
      </w:r>
      <w:r>
        <w:t xml:space="preserve"> </w:t>
      </w:r>
      <w:r>
        <w:t>холециститу</w:t>
      </w:r>
      <w:r>
        <w:t>;</w:t>
      </w:r>
    </w:p>
    <w:p w:rsidR="007F3BC3" w:rsidRDefault="008E2D0D">
      <w:pPr>
        <w:ind w:left="1404" w:right="0"/>
      </w:pPr>
      <w:r>
        <w:t xml:space="preserve">IV </w:t>
      </w:r>
      <w:r>
        <w:t>стадія</w:t>
      </w:r>
      <w:r>
        <w:t xml:space="preserve"> – </w:t>
      </w:r>
      <w:r>
        <w:t>стадія</w:t>
      </w:r>
      <w:r>
        <w:t xml:space="preserve"> </w:t>
      </w:r>
      <w:r>
        <w:t>ускладнень</w:t>
      </w:r>
      <w:r>
        <w:t xml:space="preserve"> (</w:t>
      </w:r>
      <w:r>
        <w:t>гострий</w:t>
      </w:r>
      <w:r>
        <w:t xml:space="preserve"> </w:t>
      </w:r>
      <w:r>
        <w:t>холецистит</w:t>
      </w:r>
      <w:r>
        <w:t xml:space="preserve">, </w:t>
      </w:r>
      <w:r>
        <w:t>водянка</w:t>
      </w:r>
      <w:r>
        <w:t xml:space="preserve"> </w:t>
      </w:r>
      <w:r>
        <w:t>жовчного</w:t>
      </w:r>
      <w:r>
        <w:t xml:space="preserve"> </w:t>
      </w:r>
      <w:r>
        <w:t>міхура</w:t>
      </w:r>
      <w:r>
        <w:t xml:space="preserve">, </w:t>
      </w:r>
      <w:r>
        <w:t>холедохолітіаз</w:t>
      </w:r>
      <w:r>
        <w:t xml:space="preserve">, </w:t>
      </w:r>
      <w:r>
        <w:t>жовчні</w:t>
      </w:r>
      <w:r>
        <w:t xml:space="preserve"> </w:t>
      </w:r>
      <w:r>
        <w:t>свищи</w:t>
      </w:r>
      <w:r>
        <w:t xml:space="preserve">, </w:t>
      </w:r>
      <w:r>
        <w:t>вторинний</w:t>
      </w:r>
      <w:r>
        <w:t xml:space="preserve"> </w:t>
      </w:r>
      <w:r>
        <w:t>диспепсичний</w:t>
      </w:r>
      <w:r>
        <w:t xml:space="preserve"> </w:t>
      </w:r>
      <w:r>
        <w:t>цироз</w:t>
      </w:r>
      <w:r>
        <w:t xml:space="preserve">, </w:t>
      </w:r>
      <w:r>
        <w:t>рубцеві стриктури</w:t>
      </w:r>
      <w:r>
        <w:t>).</w:t>
      </w:r>
    </w:p>
    <w:p w:rsidR="007F3BC3" w:rsidRDefault="008E2D0D">
      <w:pPr>
        <w:ind w:left="4" w:right="0"/>
      </w:pPr>
      <w:r>
        <w:rPr>
          <w:i/>
        </w:rPr>
        <w:t>За</w:t>
      </w:r>
      <w:r>
        <w:t xml:space="preserve"> </w:t>
      </w:r>
      <w:r>
        <w:rPr>
          <w:i/>
        </w:rPr>
        <w:t>локалізацією</w:t>
      </w:r>
      <w:r>
        <w:t xml:space="preserve">:  -  </w:t>
      </w:r>
      <w:r>
        <w:t>у</w:t>
      </w:r>
      <w:r>
        <w:t xml:space="preserve"> </w:t>
      </w:r>
      <w:r>
        <w:t>жовчному</w:t>
      </w:r>
      <w:r>
        <w:t xml:space="preserve"> </w:t>
      </w:r>
      <w:r>
        <w:t>міхурі</w:t>
      </w:r>
      <w:r>
        <w:t>,</w:t>
      </w:r>
    </w:p>
    <w:p w:rsidR="007F3BC3" w:rsidRDefault="008E2D0D">
      <w:pPr>
        <w:numPr>
          <w:ilvl w:val="0"/>
          <w:numId w:val="32"/>
        </w:numPr>
        <w:spacing w:after="0" w:line="265" w:lineRule="auto"/>
        <w:ind w:right="0" w:hanging="199"/>
        <w:jc w:val="left"/>
      </w:pPr>
      <w:r>
        <w:t>у</w:t>
      </w:r>
      <w:r>
        <w:t xml:space="preserve"> </w:t>
      </w:r>
      <w:r>
        <w:t>загальній</w:t>
      </w:r>
      <w:r>
        <w:t xml:space="preserve"> </w:t>
      </w:r>
      <w:r>
        <w:t>жовчній</w:t>
      </w:r>
      <w:r>
        <w:t xml:space="preserve"> </w:t>
      </w:r>
      <w:r>
        <w:t>протоці</w:t>
      </w:r>
      <w:r>
        <w:t>,</w:t>
      </w:r>
    </w:p>
    <w:p w:rsidR="007F3BC3" w:rsidRDefault="008E2D0D">
      <w:pPr>
        <w:numPr>
          <w:ilvl w:val="0"/>
          <w:numId w:val="32"/>
        </w:numPr>
        <w:spacing w:after="0" w:line="265" w:lineRule="auto"/>
        <w:ind w:right="0" w:hanging="199"/>
        <w:jc w:val="left"/>
      </w:pPr>
      <w:r>
        <w:t>у</w:t>
      </w:r>
      <w:r>
        <w:t xml:space="preserve"> </w:t>
      </w:r>
      <w:r>
        <w:t>печінкових</w:t>
      </w:r>
      <w:r>
        <w:t xml:space="preserve"> </w:t>
      </w:r>
      <w:r>
        <w:t>протоках</w:t>
      </w:r>
      <w:r>
        <w:t>;</w:t>
      </w:r>
    </w:p>
    <w:p w:rsidR="007F3BC3" w:rsidRDefault="008E2D0D">
      <w:pPr>
        <w:spacing w:after="0" w:line="259" w:lineRule="auto"/>
        <w:ind w:left="-5" w:right="0" w:hanging="10"/>
        <w:jc w:val="left"/>
      </w:pPr>
      <w:r>
        <w:rPr>
          <w:i/>
        </w:rPr>
        <w:t>За кількістю конкрементів:</w:t>
      </w:r>
      <w:r>
        <w:t xml:space="preserve"> </w:t>
      </w:r>
      <w:r>
        <w:t>одиночні</w:t>
      </w:r>
      <w:r>
        <w:t xml:space="preserve">, </w:t>
      </w:r>
      <w:r>
        <w:t>множинні</w:t>
      </w:r>
      <w:r>
        <w:t>;</w:t>
      </w:r>
    </w:p>
    <w:p w:rsidR="007F3BC3" w:rsidRDefault="008E2D0D">
      <w:pPr>
        <w:ind w:left="4" w:right="0"/>
      </w:pPr>
      <w:r>
        <w:rPr>
          <w:i/>
        </w:rPr>
        <w:t>За складом конкрементів:</w:t>
      </w:r>
      <w:r>
        <w:t xml:space="preserve">   </w:t>
      </w:r>
      <w:r>
        <w:t>холестеринові</w:t>
      </w:r>
      <w:r>
        <w:t xml:space="preserve">, </w:t>
      </w:r>
      <w:r>
        <w:t>білірубінові</w:t>
      </w:r>
      <w:r>
        <w:t>;</w:t>
      </w:r>
    </w:p>
    <w:p w:rsidR="007F3BC3" w:rsidRDefault="008E2D0D">
      <w:pPr>
        <w:spacing w:after="0" w:line="259" w:lineRule="auto"/>
        <w:ind w:left="-5" w:right="0" w:hanging="10"/>
        <w:jc w:val="left"/>
      </w:pPr>
      <w:r>
        <w:rPr>
          <w:i/>
        </w:rPr>
        <w:t>За клінічним перебігом:</w:t>
      </w:r>
      <w:r>
        <w:t xml:space="preserve">  1) </w:t>
      </w:r>
      <w:r>
        <w:t>латентний</w:t>
      </w:r>
      <w:r>
        <w:t xml:space="preserve"> </w:t>
      </w:r>
      <w:r>
        <w:t>перебіг</w:t>
      </w:r>
      <w:r>
        <w:t>,</w:t>
      </w:r>
    </w:p>
    <w:p w:rsidR="007F3BC3" w:rsidRDefault="008E2D0D">
      <w:pPr>
        <w:spacing w:after="251" w:line="265" w:lineRule="auto"/>
        <w:ind w:left="-5" w:right="2770" w:hanging="10"/>
        <w:jc w:val="left"/>
      </w:pPr>
      <w:r>
        <w:t xml:space="preserve">                                          2) </w:t>
      </w:r>
      <w:r>
        <w:t>больова</w:t>
      </w:r>
      <w:r>
        <w:t xml:space="preserve"> </w:t>
      </w:r>
      <w:r>
        <w:t>форма</w:t>
      </w:r>
      <w:r>
        <w:t xml:space="preserve"> </w:t>
      </w:r>
      <w:r>
        <w:t>з</w:t>
      </w:r>
      <w:r>
        <w:t xml:space="preserve"> </w:t>
      </w:r>
      <w:r>
        <w:t>жовчними</w:t>
      </w:r>
      <w:r>
        <w:t xml:space="preserve"> </w:t>
      </w:r>
      <w:r>
        <w:t>кольками</w:t>
      </w:r>
      <w:r>
        <w:t xml:space="preserve">,                                           3) </w:t>
      </w:r>
      <w:r>
        <w:t>диспепсична</w:t>
      </w:r>
      <w:r>
        <w:t xml:space="preserve"> </w:t>
      </w:r>
      <w:r>
        <w:t>форма</w:t>
      </w:r>
      <w:r>
        <w:t>.</w:t>
      </w: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В. 2 Клінічна характеристика</w:t>
      </w:r>
    </w:p>
    <w:p w:rsidR="007F3BC3" w:rsidRDefault="008E2D0D">
      <w:pPr>
        <w:ind w:left="4" w:right="0"/>
      </w:pPr>
      <w:r>
        <w:t>Клінічна</w:t>
      </w:r>
      <w:r>
        <w:t xml:space="preserve"> </w:t>
      </w:r>
      <w:r>
        <w:t>картина</w:t>
      </w:r>
      <w:r>
        <w:t xml:space="preserve"> </w:t>
      </w:r>
      <w:r>
        <w:t>залежить</w:t>
      </w:r>
      <w:r>
        <w:t xml:space="preserve"> </w:t>
      </w:r>
      <w:r>
        <w:t>від</w:t>
      </w:r>
      <w:r>
        <w:t xml:space="preserve"> </w:t>
      </w:r>
      <w:r>
        <w:t>стадії</w:t>
      </w:r>
      <w:r>
        <w:t xml:space="preserve"> </w:t>
      </w:r>
      <w:r>
        <w:t>та</w:t>
      </w:r>
      <w:r>
        <w:t xml:space="preserve"> </w:t>
      </w:r>
      <w:r>
        <w:t>характеру</w:t>
      </w:r>
      <w:r>
        <w:t xml:space="preserve"> </w:t>
      </w:r>
      <w:r>
        <w:t>перебігу</w:t>
      </w:r>
      <w:r>
        <w:t xml:space="preserve"> </w:t>
      </w:r>
      <w:r>
        <w:t>захворювання</w:t>
      </w:r>
      <w:r>
        <w:t>.</w:t>
      </w:r>
    </w:p>
    <w:p w:rsidR="007F3BC3" w:rsidRDefault="008E2D0D">
      <w:pPr>
        <w:ind w:left="4" w:right="0"/>
      </w:pPr>
      <w:r>
        <w:rPr>
          <w:i/>
        </w:rPr>
        <w:t xml:space="preserve">При </w:t>
      </w:r>
      <w:r>
        <w:rPr>
          <w:i/>
        </w:rPr>
        <w:t xml:space="preserve">латентному перебігу </w:t>
      </w:r>
      <w:r>
        <w:rPr>
          <w:u w:val="single" w:color="000000"/>
        </w:rPr>
        <w:t>скарги</w:t>
      </w:r>
      <w:r>
        <w:t xml:space="preserve"> </w:t>
      </w:r>
      <w:r>
        <w:t>нагадують</w:t>
      </w:r>
      <w:r>
        <w:t xml:space="preserve"> </w:t>
      </w:r>
      <w:r>
        <w:t>прояви</w:t>
      </w:r>
      <w:r>
        <w:t xml:space="preserve"> </w:t>
      </w:r>
      <w:r>
        <w:t>дискінезії</w:t>
      </w:r>
      <w:r>
        <w:t xml:space="preserve"> </w:t>
      </w:r>
      <w:r>
        <w:t>жовчовивідних</w:t>
      </w:r>
      <w:r>
        <w:t xml:space="preserve"> </w:t>
      </w:r>
      <w:r>
        <w:t>шляхів</w:t>
      </w:r>
      <w:r>
        <w:t xml:space="preserve">, </w:t>
      </w:r>
      <w:r>
        <w:t>хронічного</w:t>
      </w:r>
      <w:r>
        <w:t xml:space="preserve"> </w:t>
      </w:r>
      <w:r>
        <w:t>холециститу</w:t>
      </w:r>
      <w:r>
        <w:t xml:space="preserve">, </w:t>
      </w:r>
      <w:r>
        <w:t>холецистохолангіту</w:t>
      </w:r>
      <w:r>
        <w:t xml:space="preserve"> </w:t>
      </w:r>
      <w:r>
        <w:t>чи</w:t>
      </w:r>
      <w:r>
        <w:t xml:space="preserve"> </w:t>
      </w:r>
      <w:r>
        <w:t>хронічного</w:t>
      </w:r>
      <w:r>
        <w:t xml:space="preserve"> </w:t>
      </w:r>
      <w:r>
        <w:t>гастродуоденіту</w:t>
      </w:r>
      <w:r>
        <w:t>.</w:t>
      </w:r>
    </w:p>
    <w:p w:rsidR="007F3BC3" w:rsidRDefault="008E2D0D">
      <w:pPr>
        <w:ind w:left="4" w:right="0"/>
      </w:pPr>
      <w:r>
        <w:rPr>
          <w:i/>
        </w:rPr>
        <w:t>При загостренні</w:t>
      </w:r>
      <w:r>
        <w:t xml:space="preserve"> </w:t>
      </w:r>
      <w:r>
        <w:t>характерний</w:t>
      </w:r>
      <w:r>
        <w:t xml:space="preserve"> </w:t>
      </w:r>
      <w:r>
        <w:t>інтенсивний</w:t>
      </w:r>
      <w:r>
        <w:t xml:space="preserve"> </w:t>
      </w:r>
      <w:r>
        <w:t>біль</w:t>
      </w:r>
      <w:r>
        <w:t xml:space="preserve"> </w:t>
      </w:r>
      <w:r>
        <w:t>у</w:t>
      </w:r>
      <w:r>
        <w:t xml:space="preserve"> </w:t>
      </w:r>
      <w:r>
        <w:t>правому</w:t>
      </w:r>
      <w:r>
        <w:t xml:space="preserve"> </w:t>
      </w:r>
      <w:r>
        <w:t>підребер</w:t>
      </w:r>
      <w:r>
        <w:t>'</w:t>
      </w:r>
      <w:r>
        <w:t>ї</w:t>
      </w:r>
      <w:r>
        <w:t xml:space="preserve">, </w:t>
      </w:r>
      <w:r>
        <w:t>часто</w:t>
      </w:r>
      <w:r>
        <w:t xml:space="preserve"> </w:t>
      </w:r>
      <w:r>
        <w:t>епігастрії</w:t>
      </w:r>
      <w:r>
        <w:t xml:space="preserve"> </w:t>
      </w:r>
      <w:r>
        <w:t>та пілородуоденальній</w:t>
      </w:r>
      <w:r>
        <w:t xml:space="preserve"> </w:t>
      </w:r>
      <w:r>
        <w:t>зоні</w:t>
      </w:r>
      <w:r>
        <w:t xml:space="preserve">, </w:t>
      </w:r>
      <w:r>
        <w:t>ірадиюючий</w:t>
      </w:r>
      <w:r>
        <w:t xml:space="preserve"> </w:t>
      </w:r>
      <w:r>
        <w:t>у</w:t>
      </w:r>
      <w:r>
        <w:t xml:space="preserve"> </w:t>
      </w:r>
      <w:r>
        <w:t>праве</w:t>
      </w:r>
      <w:r>
        <w:t xml:space="preserve"> </w:t>
      </w:r>
      <w:r>
        <w:t>плече</w:t>
      </w:r>
      <w:r>
        <w:t xml:space="preserve">, </w:t>
      </w:r>
      <w:r>
        <w:t>праву</w:t>
      </w:r>
      <w:r>
        <w:t xml:space="preserve"> </w:t>
      </w:r>
      <w:r>
        <w:t>лопатку</w:t>
      </w:r>
      <w:r>
        <w:t xml:space="preserve">, </w:t>
      </w:r>
      <w:r>
        <w:t>що</w:t>
      </w:r>
      <w:r>
        <w:t xml:space="preserve"> </w:t>
      </w:r>
      <w:r>
        <w:t>супроводжується нудотою</w:t>
      </w:r>
      <w:r>
        <w:t xml:space="preserve">, </w:t>
      </w:r>
      <w:r>
        <w:t>повторною</w:t>
      </w:r>
      <w:r>
        <w:t xml:space="preserve"> </w:t>
      </w:r>
      <w:r>
        <w:t>блювотою</w:t>
      </w:r>
      <w:r>
        <w:t xml:space="preserve">, </w:t>
      </w:r>
      <w:r>
        <w:t>лихоманкою</w:t>
      </w:r>
      <w:r>
        <w:t xml:space="preserve">, </w:t>
      </w:r>
      <w:r>
        <w:t>іноді</w:t>
      </w:r>
      <w:r>
        <w:t xml:space="preserve"> – </w:t>
      </w:r>
      <w:r>
        <w:t>жовтяницею</w:t>
      </w:r>
      <w:r>
        <w:t>.</w:t>
      </w:r>
    </w:p>
    <w:p w:rsidR="007F3BC3" w:rsidRDefault="008E2D0D">
      <w:pPr>
        <w:ind w:left="4" w:right="0"/>
      </w:pPr>
      <w:r>
        <w:rPr>
          <w:u w:val="single" w:color="000000"/>
        </w:rPr>
        <w:t>Об</w:t>
      </w:r>
      <w:r>
        <w:rPr>
          <w:u w:val="single" w:color="000000"/>
        </w:rPr>
        <w:t>`</w:t>
      </w:r>
      <w:r>
        <w:rPr>
          <w:u w:val="single" w:color="000000"/>
        </w:rPr>
        <w:t>єктивне</w:t>
      </w:r>
      <w:r>
        <w:rPr>
          <w:u w:val="single" w:color="000000"/>
        </w:rPr>
        <w:t xml:space="preserve"> </w:t>
      </w:r>
      <w:r>
        <w:rPr>
          <w:u w:val="single" w:color="000000"/>
        </w:rPr>
        <w:t>дослідження</w:t>
      </w:r>
      <w:r>
        <w:rPr>
          <w:u w:val="single" w:color="000000"/>
        </w:rPr>
        <w:t>:</w:t>
      </w:r>
      <w:r>
        <w:t xml:space="preserve"> </w:t>
      </w:r>
      <w:r>
        <w:t>напруга</w:t>
      </w:r>
      <w:r>
        <w:t xml:space="preserve"> </w:t>
      </w:r>
      <w:r>
        <w:t>м</w:t>
      </w:r>
      <w:r>
        <w:t>'</w:t>
      </w:r>
      <w:r>
        <w:t>язів</w:t>
      </w:r>
      <w:r>
        <w:t xml:space="preserve"> </w:t>
      </w:r>
      <w:r>
        <w:t>живота</w:t>
      </w:r>
      <w:r>
        <w:t xml:space="preserve">, </w:t>
      </w:r>
      <w:r>
        <w:t>різкий</w:t>
      </w:r>
      <w:r>
        <w:t xml:space="preserve"> </w:t>
      </w:r>
      <w:r>
        <w:t>біль</w:t>
      </w:r>
      <w:r>
        <w:t xml:space="preserve"> </w:t>
      </w:r>
      <w:r>
        <w:t>при</w:t>
      </w:r>
      <w:r>
        <w:t xml:space="preserve"> </w:t>
      </w:r>
      <w:r>
        <w:t>пальпації</w:t>
      </w:r>
      <w:r>
        <w:t xml:space="preserve"> </w:t>
      </w:r>
      <w:r>
        <w:t>у</w:t>
      </w:r>
      <w:r>
        <w:t xml:space="preserve"> </w:t>
      </w:r>
      <w:r>
        <w:t>правому підребер</w:t>
      </w:r>
      <w:r>
        <w:t>'</w:t>
      </w:r>
      <w:r>
        <w:t>ї</w:t>
      </w:r>
      <w:r>
        <w:t xml:space="preserve"> </w:t>
      </w:r>
      <w:r>
        <w:t>і</w:t>
      </w:r>
      <w:r>
        <w:t xml:space="preserve"> </w:t>
      </w:r>
      <w:r>
        <w:t>епігастрії</w:t>
      </w:r>
      <w:r>
        <w:t xml:space="preserve">, </w:t>
      </w:r>
      <w:r>
        <w:t>різко</w:t>
      </w:r>
      <w:r>
        <w:t xml:space="preserve"> </w:t>
      </w:r>
      <w:r>
        <w:t>позитивні</w:t>
      </w:r>
      <w:r>
        <w:t xml:space="preserve"> </w:t>
      </w:r>
      <w:r>
        <w:t>міхурові</w:t>
      </w:r>
      <w:r>
        <w:t xml:space="preserve"> </w:t>
      </w:r>
      <w:r>
        <w:t>симптоми</w:t>
      </w:r>
      <w:r>
        <w:t xml:space="preserve">, </w:t>
      </w:r>
      <w:r>
        <w:t>здуття</w:t>
      </w:r>
      <w:r>
        <w:t xml:space="preserve"> </w:t>
      </w:r>
      <w:r>
        <w:t>живота</w:t>
      </w:r>
      <w:r>
        <w:t xml:space="preserve">, </w:t>
      </w:r>
      <w:r>
        <w:t>збільшення розмірів</w:t>
      </w:r>
      <w:r>
        <w:t xml:space="preserve"> </w:t>
      </w:r>
      <w:r>
        <w:t>печінки</w:t>
      </w:r>
      <w:r>
        <w:t xml:space="preserve"> (</w:t>
      </w:r>
      <w:r>
        <w:t>щільної</w:t>
      </w:r>
      <w:r>
        <w:t xml:space="preserve"> </w:t>
      </w:r>
      <w:r>
        <w:t>консистенції</w:t>
      </w:r>
      <w:r>
        <w:t xml:space="preserve">, </w:t>
      </w:r>
      <w:r>
        <w:t>болюча</w:t>
      </w:r>
      <w:r>
        <w:t xml:space="preserve">) </w:t>
      </w:r>
      <w:r>
        <w:t>при</w:t>
      </w:r>
      <w:r>
        <w:t xml:space="preserve"> </w:t>
      </w:r>
      <w:r>
        <w:t>повній</w:t>
      </w:r>
      <w:r>
        <w:t xml:space="preserve"> </w:t>
      </w:r>
      <w:r>
        <w:t>закупорці</w:t>
      </w:r>
      <w:r>
        <w:t xml:space="preserve"> </w:t>
      </w:r>
      <w:r>
        <w:t>каменем</w:t>
      </w:r>
      <w:r>
        <w:t xml:space="preserve"> </w:t>
      </w:r>
      <w:r>
        <w:t>загальної жовчної</w:t>
      </w:r>
      <w:r>
        <w:t xml:space="preserve"> </w:t>
      </w:r>
      <w:r>
        <w:t>протоки</w:t>
      </w:r>
      <w:r>
        <w:t xml:space="preserve"> – </w:t>
      </w:r>
      <w:r>
        <w:t>світлі</w:t>
      </w:r>
      <w:r>
        <w:t xml:space="preserve"> </w:t>
      </w:r>
      <w:r>
        <w:t>калові</w:t>
      </w:r>
      <w:r>
        <w:t xml:space="preserve"> </w:t>
      </w:r>
      <w:r>
        <w:t>маси</w:t>
      </w:r>
      <w:r>
        <w:t xml:space="preserve">, </w:t>
      </w:r>
      <w:r>
        <w:t>темна</w:t>
      </w:r>
      <w:r>
        <w:t xml:space="preserve"> </w:t>
      </w:r>
      <w:r>
        <w:t>сеча</w:t>
      </w:r>
      <w:r>
        <w:t>.</w:t>
      </w:r>
    </w:p>
    <w:p w:rsidR="007F3BC3" w:rsidRDefault="008E2D0D">
      <w:pPr>
        <w:ind w:left="4" w:right="0"/>
      </w:pPr>
      <w:r>
        <w:t>Клінічні</w:t>
      </w:r>
      <w:r>
        <w:t xml:space="preserve"> </w:t>
      </w:r>
      <w:r>
        <w:t>синдроми</w:t>
      </w:r>
      <w:r>
        <w:t xml:space="preserve">: </w:t>
      </w:r>
      <w:r>
        <w:t>больовий</w:t>
      </w:r>
      <w:r>
        <w:t xml:space="preserve">, </w:t>
      </w:r>
      <w:r>
        <w:t>диспепсичний</w:t>
      </w:r>
      <w:r>
        <w:t xml:space="preserve">, </w:t>
      </w:r>
      <w:r>
        <w:t>астено</w:t>
      </w:r>
      <w:r>
        <w:t>-</w:t>
      </w:r>
      <w:r>
        <w:t>вегетативний</w:t>
      </w:r>
      <w:r>
        <w:t xml:space="preserve"> </w:t>
      </w:r>
      <w:r>
        <w:t>синдроми</w:t>
      </w:r>
      <w:r>
        <w:t xml:space="preserve">, </w:t>
      </w:r>
      <w:r>
        <w:t>синдром холестазу</w:t>
      </w:r>
      <w:r>
        <w:t>.</w:t>
      </w:r>
    </w:p>
    <w:p w:rsidR="007F3BC3" w:rsidRDefault="008E2D0D">
      <w:pPr>
        <w:spacing w:after="10"/>
        <w:ind w:left="5" w:right="0" w:hanging="10"/>
        <w:jc w:val="left"/>
      </w:pPr>
      <w:r>
        <w:rPr>
          <w:u w:val="single" w:color="000000"/>
        </w:rPr>
        <w:t>Діагностика</w:t>
      </w:r>
      <w:r>
        <w:rPr>
          <w:u w:val="single" w:color="000000"/>
        </w:rPr>
        <w:t>:</w:t>
      </w:r>
    </w:p>
    <w:p w:rsidR="007F3BC3" w:rsidRDefault="008E2D0D">
      <w:pPr>
        <w:numPr>
          <w:ilvl w:val="0"/>
          <w:numId w:val="33"/>
        </w:numPr>
        <w:ind w:right="0"/>
      </w:pPr>
      <w:r>
        <w:t>Клінічний</w:t>
      </w:r>
      <w:r>
        <w:t xml:space="preserve"> </w:t>
      </w:r>
      <w:r>
        <w:t>аналіз</w:t>
      </w:r>
      <w:r>
        <w:t xml:space="preserve"> </w:t>
      </w:r>
      <w:r>
        <w:t>крові</w:t>
      </w:r>
      <w:r>
        <w:t xml:space="preserve"> – </w:t>
      </w:r>
      <w:r>
        <w:t>можливі</w:t>
      </w:r>
      <w:r>
        <w:t xml:space="preserve"> </w:t>
      </w:r>
      <w:r>
        <w:t>лейкоцитоз</w:t>
      </w:r>
      <w:r>
        <w:t xml:space="preserve">, </w:t>
      </w:r>
      <w:r>
        <w:t>прискорена</w:t>
      </w:r>
      <w:r>
        <w:t xml:space="preserve"> </w:t>
      </w:r>
      <w:r>
        <w:t>ШОЕ</w:t>
      </w:r>
      <w:r>
        <w:t xml:space="preserve"> (III, IV </w:t>
      </w:r>
      <w:r>
        <w:t>стадія</w:t>
      </w:r>
      <w:r>
        <w:t>):</w:t>
      </w:r>
    </w:p>
    <w:p w:rsidR="007F3BC3" w:rsidRDefault="008E2D0D">
      <w:pPr>
        <w:numPr>
          <w:ilvl w:val="0"/>
          <w:numId w:val="33"/>
        </w:numPr>
        <w:ind w:right="0"/>
      </w:pPr>
      <w:r>
        <w:t>Біохімічне</w:t>
      </w:r>
      <w:r>
        <w:t xml:space="preserve"> </w:t>
      </w:r>
      <w:r>
        <w:t>дослідження</w:t>
      </w:r>
      <w:r>
        <w:t xml:space="preserve"> </w:t>
      </w:r>
      <w:r>
        <w:t>сироватки</w:t>
      </w:r>
      <w:r>
        <w:t xml:space="preserve"> </w:t>
      </w:r>
      <w:r>
        <w:t>крові</w:t>
      </w:r>
      <w:r>
        <w:t xml:space="preserve"> – </w:t>
      </w:r>
      <w:r>
        <w:t>підвищення</w:t>
      </w:r>
      <w:r>
        <w:t xml:space="preserve"> </w:t>
      </w:r>
      <w:r>
        <w:t>рівня</w:t>
      </w:r>
      <w:r>
        <w:t xml:space="preserve"> </w:t>
      </w:r>
      <w:r>
        <w:t>загального</w:t>
      </w:r>
      <w:r>
        <w:t xml:space="preserve"> </w:t>
      </w:r>
      <w:r>
        <w:t>білірубіну</w:t>
      </w:r>
      <w:r>
        <w:t xml:space="preserve"> </w:t>
      </w:r>
      <w:r>
        <w:t>за рахунок</w:t>
      </w:r>
      <w:r>
        <w:t xml:space="preserve"> </w:t>
      </w:r>
      <w:r>
        <w:t>прямої</w:t>
      </w:r>
      <w:r>
        <w:t xml:space="preserve"> </w:t>
      </w:r>
      <w:r>
        <w:t>фракції</w:t>
      </w:r>
      <w:r>
        <w:t xml:space="preserve">, </w:t>
      </w:r>
      <w:r>
        <w:t>лужної</w:t>
      </w:r>
      <w:r>
        <w:t xml:space="preserve"> </w:t>
      </w:r>
      <w:r>
        <w:t>фосфатази</w:t>
      </w:r>
      <w:r>
        <w:t xml:space="preserve">, </w:t>
      </w:r>
      <w:r>
        <w:t>рівня</w:t>
      </w:r>
      <w:r>
        <w:t xml:space="preserve"> </w:t>
      </w:r>
      <w:r>
        <w:t>загального</w:t>
      </w:r>
      <w:r>
        <w:t xml:space="preserve"> </w:t>
      </w:r>
      <w:r>
        <w:t>холе</w:t>
      </w:r>
      <w:r>
        <w:t>стерину</w:t>
      </w:r>
      <w:r>
        <w:t xml:space="preserve">, </w:t>
      </w:r>
      <w:r>
        <w:t>тригліцеридів</w:t>
      </w:r>
      <w:r>
        <w:t xml:space="preserve">, </w:t>
      </w:r>
      <w:r>
        <w:t>ЛПНЩ</w:t>
      </w:r>
      <w:r>
        <w:t xml:space="preserve"> (</w:t>
      </w:r>
      <w:r>
        <w:t>ознаки</w:t>
      </w:r>
      <w:r>
        <w:t xml:space="preserve"> </w:t>
      </w:r>
      <w:r>
        <w:t>холестазу</w:t>
      </w:r>
      <w:r>
        <w:t>);</w:t>
      </w:r>
    </w:p>
    <w:p w:rsidR="007F3BC3" w:rsidRDefault="008E2D0D">
      <w:pPr>
        <w:numPr>
          <w:ilvl w:val="0"/>
          <w:numId w:val="33"/>
        </w:numPr>
        <w:ind w:right="0"/>
      </w:pPr>
      <w:r>
        <w:t>УЗД</w:t>
      </w:r>
      <w:r>
        <w:t xml:space="preserve"> – </w:t>
      </w:r>
      <w:r>
        <w:t>наявність</w:t>
      </w:r>
      <w:r>
        <w:t xml:space="preserve"> </w:t>
      </w:r>
      <w:r>
        <w:t>ехопозитивних</w:t>
      </w:r>
      <w:r>
        <w:t xml:space="preserve"> </w:t>
      </w:r>
      <w:r>
        <w:t>включень</w:t>
      </w:r>
      <w:r>
        <w:t xml:space="preserve"> </w:t>
      </w:r>
      <w:r>
        <w:t>у</w:t>
      </w:r>
      <w:r>
        <w:t xml:space="preserve"> </w:t>
      </w:r>
      <w:r>
        <w:t>жовчному</w:t>
      </w:r>
      <w:r>
        <w:t xml:space="preserve"> </w:t>
      </w:r>
      <w:r>
        <w:t>міхурі</w:t>
      </w:r>
      <w:r>
        <w:t xml:space="preserve"> (</w:t>
      </w:r>
      <w:r>
        <w:t>сладж</w:t>
      </w:r>
      <w:r>
        <w:t xml:space="preserve">, </w:t>
      </w:r>
      <w:r>
        <w:t>мікроліти</w:t>
      </w:r>
      <w:r>
        <w:t xml:space="preserve">, </w:t>
      </w:r>
      <w:r>
        <w:t>конкременти</w:t>
      </w:r>
      <w:r>
        <w:t>);</w:t>
      </w:r>
    </w:p>
    <w:p w:rsidR="007F3BC3" w:rsidRDefault="008E2D0D">
      <w:pPr>
        <w:numPr>
          <w:ilvl w:val="0"/>
          <w:numId w:val="33"/>
        </w:numPr>
        <w:ind w:right="0"/>
      </w:pPr>
      <w:r>
        <w:t>Оглядове</w:t>
      </w:r>
      <w:r>
        <w:t xml:space="preserve"> RÖ-</w:t>
      </w:r>
      <w:r>
        <w:t>обстеження</w:t>
      </w:r>
      <w:r>
        <w:t xml:space="preserve"> </w:t>
      </w:r>
      <w:r>
        <w:t>черевної</w:t>
      </w:r>
      <w:r>
        <w:t xml:space="preserve"> </w:t>
      </w:r>
      <w:r>
        <w:t>порожнини</w:t>
      </w:r>
      <w:r>
        <w:t xml:space="preserve"> – </w:t>
      </w:r>
      <w:r>
        <w:t>при</w:t>
      </w:r>
      <w:r>
        <w:t xml:space="preserve"> </w:t>
      </w:r>
      <w:r>
        <w:t>наявності</w:t>
      </w:r>
      <w:r>
        <w:t xml:space="preserve"> RÖ-</w:t>
      </w:r>
      <w:r>
        <w:t>позитивних</w:t>
      </w:r>
    </w:p>
    <w:p w:rsidR="007F3BC3" w:rsidRDefault="008E2D0D">
      <w:pPr>
        <w:ind w:left="4" w:right="0"/>
      </w:pPr>
      <w:r>
        <w:t>конкрементів</w:t>
      </w:r>
      <w:r>
        <w:t xml:space="preserve"> </w:t>
      </w:r>
      <w:r>
        <w:t>візуалізуються</w:t>
      </w:r>
      <w:r>
        <w:t xml:space="preserve"> </w:t>
      </w:r>
      <w:r>
        <w:t>тіні</w:t>
      </w:r>
      <w:r>
        <w:t xml:space="preserve"> </w:t>
      </w:r>
      <w:r>
        <w:t>в</w:t>
      </w:r>
      <w:r>
        <w:t xml:space="preserve"> </w:t>
      </w:r>
      <w:r>
        <w:t>області</w:t>
      </w:r>
      <w:r>
        <w:t xml:space="preserve"> </w:t>
      </w:r>
      <w:r>
        <w:t>жовчного</w:t>
      </w:r>
      <w:r>
        <w:t xml:space="preserve"> </w:t>
      </w:r>
      <w:r>
        <w:t>міхура</w:t>
      </w:r>
      <w:r>
        <w:t>;</w:t>
      </w:r>
    </w:p>
    <w:p w:rsidR="007F3BC3" w:rsidRDefault="008E2D0D">
      <w:pPr>
        <w:numPr>
          <w:ilvl w:val="0"/>
          <w:numId w:val="33"/>
        </w:numPr>
        <w:spacing w:after="264"/>
        <w:ind w:right="0"/>
      </w:pPr>
      <w:r>
        <w:t>Пероральна</w:t>
      </w:r>
      <w:r>
        <w:t xml:space="preserve"> </w:t>
      </w:r>
      <w:r>
        <w:t>холецистографія</w:t>
      </w:r>
      <w:r>
        <w:t xml:space="preserve">, </w:t>
      </w:r>
      <w:r>
        <w:t>МРТ</w:t>
      </w:r>
      <w:r>
        <w:t xml:space="preserve"> – </w:t>
      </w:r>
      <w:r>
        <w:t>уточнюючі</w:t>
      </w:r>
      <w:r>
        <w:t xml:space="preserve"> </w:t>
      </w:r>
      <w:r>
        <w:t>методи</w:t>
      </w:r>
      <w:r>
        <w:t xml:space="preserve"> </w:t>
      </w:r>
      <w:r>
        <w:t>візуалізації</w:t>
      </w:r>
      <w:r>
        <w:t xml:space="preserve"> </w:t>
      </w:r>
      <w:r>
        <w:t>жовчних</w:t>
      </w:r>
      <w:r>
        <w:t xml:space="preserve"> </w:t>
      </w:r>
      <w:r>
        <w:t>проток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В. 3 Критерії діагностики перебігу ЖКХ</w:t>
      </w:r>
    </w:p>
    <w:p w:rsidR="007F3BC3" w:rsidRDefault="008E2D0D">
      <w:pPr>
        <w:ind w:left="4" w:right="0"/>
      </w:pPr>
      <w:r>
        <w:rPr>
          <w:b/>
        </w:rPr>
        <w:t xml:space="preserve">Критерії діагностики </w:t>
      </w:r>
      <w:r>
        <w:t>І</w:t>
      </w:r>
      <w:r>
        <w:rPr>
          <w:b/>
        </w:rPr>
        <w:t xml:space="preserve"> стадії ЖКХ: </w:t>
      </w:r>
      <w:r>
        <w:t>клінічні</w:t>
      </w:r>
      <w:r>
        <w:t xml:space="preserve"> </w:t>
      </w:r>
      <w:r>
        <w:t>прояви</w:t>
      </w:r>
      <w:r>
        <w:t xml:space="preserve"> </w:t>
      </w:r>
      <w:r>
        <w:t>та</w:t>
      </w:r>
      <w:r>
        <w:t xml:space="preserve"> </w:t>
      </w:r>
      <w:r>
        <w:t>лабораторні</w:t>
      </w:r>
      <w:r>
        <w:t xml:space="preserve"> </w:t>
      </w:r>
      <w:r>
        <w:t>ознаки дисфункціональних</w:t>
      </w:r>
      <w:r>
        <w:t xml:space="preserve"> </w:t>
      </w:r>
      <w:r>
        <w:t>розладів</w:t>
      </w:r>
      <w:r>
        <w:t xml:space="preserve"> </w:t>
      </w:r>
      <w:r>
        <w:t>та</w:t>
      </w:r>
      <w:r>
        <w:t xml:space="preserve"> </w:t>
      </w:r>
      <w:r>
        <w:t>хронічних</w:t>
      </w:r>
      <w:r>
        <w:t xml:space="preserve"> </w:t>
      </w:r>
      <w:r>
        <w:t>захворю</w:t>
      </w:r>
      <w:r>
        <w:t>вань</w:t>
      </w:r>
      <w:r>
        <w:t xml:space="preserve"> </w:t>
      </w:r>
      <w:r>
        <w:t>біліарного</w:t>
      </w:r>
      <w:r>
        <w:t xml:space="preserve"> </w:t>
      </w:r>
      <w:r>
        <w:t>тракту</w:t>
      </w:r>
      <w:r>
        <w:t xml:space="preserve">; </w:t>
      </w:r>
      <w:r>
        <w:t>при мікроскопічному</w:t>
      </w:r>
      <w:r>
        <w:t xml:space="preserve"> </w:t>
      </w:r>
      <w:r>
        <w:t>та</w:t>
      </w:r>
      <w:r>
        <w:t xml:space="preserve"> </w:t>
      </w:r>
      <w:r>
        <w:t>біохімічному</w:t>
      </w:r>
      <w:r>
        <w:t xml:space="preserve"> </w:t>
      </w:r>
      <w:r>
        <w:t>дослідженні</w:t>
      </w:r>
      <w:r>
        <w:t xml:space="preserve"> </w:t>
      </w:r>
      <w:r>
        <w:t>жовчі</w:t>
      </w:r>
      <w:r>
        <w:t xml:space="preserve"> - </w:t>
      </w:r>
      <w:r>
        <w:t>ознаки</w:t>
      </w:r>
      <w:r>
        <w:t xml:space="preserve"> </w:t>
      </w:r>
      <w:r>
        <w:t>порушення</w:t>
      </w:r>
      <w:r>
        <w:t xml:space="preserve"> </w:t>
      </w:r>
      <w:r>
        <w:t>колоїдної стабільності</w:t>
      </w:r>
      <w:r>
        <w:t xml:space="preserve"> </w:t>
      </w:r>
      <w:r>
        <w:t>жовчі</w:t>
      </w:r>
      <w:r>
        <w:t>.</w:t>
      </w:r>
    </w:p>
    <w:p w:rsidR="007F3BC3" w:rsidRDefault="008E2D0D">
      <w:pPr>
        <w:ind w:left="4" w:right="0"/>
      </w:pPr>
      <w:r>
        <w:t>УЗД</w:t>
      </w:r>
      <w:r>
        <w:t xml:space="preserve"> </w:t>
      </w:r>
      <w:r>
        <w:t>біліарного</w:t>
      </w:r>
      <w:r>
        <w:t xml:space="preserve"> </w:t>
      </w:r>
      <w:r>
        <w:t>тракту</w:t>
      </w:r>
      <w:r>
        <w:t xml:space="preserve">: </w:t>
      </w:r>
      <w:r>
        <w:t>біліарний</w:t>
      </w:r>
      <w:r>
        <w:t xml:space="preserve"> </w:t>
      </w:r>
      <w:r>
        <w:t>сладж</w:t>
      </w:r>
      <w:r>
        <w:t xml:space="preserve">, </w:t>
      </w:r>
      <w:r>
        <w:t>функціональні</w:t>
      </w:r>
      <w:r>
        <w:t xml:space="preserve"> </w:t>
      </w:r>
      <w:r>
        <w:t>розлади</w:t>
      </w:r>
      <w:r>
        <w:t xml:space="preserve"> </w:t>
      </w:r>
      <w:r>
        <w:t>біліарного</w:t>
      </w:r>
      <w:r>
        <w:t xml:space="preserve"> </w:t>
      </w:r>
      <w:r>
        <w:t xml:space="preserve">тракту </w:t>
      </w:r>
      <w:r>
        <w:t>(</w:t>
      </w:r>
      <w:r>
        <w:t>гіпокінезія</w:t>
      </w:r>
      <w:r>
        <w:t xml:space="preserve">, </w:t>
      </w:r>
      <w:r>
        <w:t>гіпертонія</w:t>
      </w:r>
      <w:r>
        <w:t xml:space="preserve">), </w:t>
      </w:r>
      <w:r>
        <w:t>ознаки</w:t>
      </w:r>
      <w:r>
        <w:t xml:space="preserve"> </w:t>
      </w:r>
      <w:r>
        <w:t>хронічного</w:t>
      </w:r>
      <w:r>
        <w:t xml:space="preserve"> </w:t>
      </w:r>
      <w:r>
        <w:t>запалення</w:t>
      </w:r>
      <w:r>
        <w:t xml:space="preserve"> </w:t>
      </w:r>
      <w:r>
        <w:t>ЖВШ</w:t>
      </w:r>
      <w:r>
        <w:t>.</w:t>
      </w:r>
    </w:p>
    <w:p w:rsidR="007F3BC3" w:rsidRDefault="008E2D0D">
      <w:pPr>
        <w:ind w:left="4" w:right="0"/>
      </w:pPr>
      <w:r>
        <w:rPr>
          <w:b/>
        </w:rPr>
        <w:t xml:space="preserve">Критерії діагностики </w:t>
      </w:r>
      <w:r>
        <w:t>ІІ</w:t>
      </w:r>
      <w:r>
        <w:t xml:space="preserve"> </w:t>
      </w:r>
      <w:r>
        <w:rPr>
          <w:b/>
        </w:rPr>
        <w:t xml:space="preserve">стадії ЖКХ: </w:t>
      </w:r>
      <w:r>
        <w:t>клінічні</w:t>
      </w:r>
      <w:r>
        <w:t xml:space="preserve"> </w:t>
      </w:r>
      <w:r>
        <w:t>прояви</w:t>
      </w:r>
      <w:r>
        <w:t xml:space="preserve"> </w:t>
      </w:r>
      <w:r>
        <w:t>та</w:t>
      </w:r>
      <w:r>
        <w:t xml:space="preserve"> </w:t>
      </w:r>
      <w:r>
        <w:t>лабораторні</w:t>
      </w:r>
      <w:r>
        <w:t xml:space="preserve"> </w:t>
      </w:r>
      <w:r>
        <w:t>ознаки дисфункціональних</w:t>
      </w:r>
      <w:r>
        <w:t xml:space="preserve"> </w:t>
      </w:r>
      <w:r>
        <w:t>розладів</w:t>
      </w:r>
      <w:r>
        <w:t xml:space="preserve"> </w:t>
      </w:r>
      <w:r>
        <w:t>та</w:t>
      </w:r>
      <w:r>
        <w:t xml:space="preserve"> </w:t>
      </w:r>
      <w:r>
        <w:t>хронічних</w:t>
      </w:r>
      <w:r>
        <w:t xml:space="preserve"> </w:t>
      </w:r>
      <w:r>
        <w:t>захворювань</w:t>
      </w:r>
      <w:r>
        <w:t xml:space="preserve"> </w:t>
      </w:r>
      <w:r>
        <w:t>біліарного</w:t>
      </w:r>
      <w:r>
        <w:t xml:space="preserve"> </w:t>
      </w:r>
      <w:r>
        <w:t>тракту</w:t>
      </w:r>
      <w:r>
        <w:t xml:space="preserve">; </w:t>
      </w:r>
      <w:r>
        <w:t>можливі</w:t>
      </w:r>
      <w:r>
        <w:t xml:space="preserve"> </w:t>
      </w:r>
      <w:r>
        <w:t>напади жовчної</w:t>
      </w:r>
      <w:r>
        <w:t xml:space="preserve"> </w:t>
      </w:r>
      <w:r>
        <w:t>кольки</w:t>
      </w:r>
      <w:r>
        <w:t>.</w:t>
      </w:r>
    </w:p>
    <w:p w:rsidR="007F3BC3" w:rsidRDefault="008E2D0D">
      <w:pPr>
        <w:ind w:left="4" w:right="0"/>
      </w:pPr>
      <w:r>
        <w:t>УЗД</w:t>
      </w:r>
      <w:r>
        <w:t xml:space="preserve"> </w:t>
      </w:r>
      <w:r>
        <w:t>біліарного</w:t>
      </w:r>
      <w:r>
        <w:t xml:space="preserve"> </w:t>
      </w:r>
      <w:r>
        <w:t>тракту</w:t>
      </w:r>
      <w:r>
        <w:t xml:space="preserve">: </w:t>
      </w:r>
      <w:r>
        <w:t>біліарний</w:t>
      </w:r>
      <w:r>
        <w:t xml:space="preserve"> </w:t>
      </w:r>
      <w:r>
        <w:t>садж</w:t>
      </w:r>
      <w:r>
        <w:t xml:space="preserve"> (</w:t>
      </w:r>
      <w:r>
        <w:t>мікролітіаз</w:t>
      </w:r>
      <w:r>
        <w:t xml:space="preserve"> – </w:t>
      </w:r>
      <w:r>
        <w:t>візуалізація</w:t>
      </w:r>
      <w:r>
        <w:t xml:space="preserve"> </w:t>
      </w:r>
      <w:r>
        <w:t>у</w:t>
      </w:r>
      <w:r>
        <w:t xml:space="preserve"> </w:t>
      </w:r>
      <w:r>
        <w:t>жовчному</w:t>
      </w:r>
      <w:r>
        <w:t xml:space="preserve"> </w:t>
      </w:r>
      <w:r>
        <w:t>міхурі неоднорідної</w:t>
      </w:r>
      <w:r>
        <w:t xml:space="preserve"> </w:t>
      </w:r>
      <w:r>
        <w:t>жовчі</w:t>
      </w:r>
      <w:r>
        <w:t xml:space="preserve">, </w:t>
      </w:r>
      <w:r>
        <w:t>ехопозитивних</w:t>
      </w:r>
      <w:r>
        <w:t xml:space="preserve"> </w:t>
      </w:r>
      <w:r>
        <w:t>включень</w:t>
      </w:r>
      <w:r>
        <w:t xml:space="preserve"> </w:t>
      </w:r>
      <w:r>
        <w:t>до</w:t>
      </w:r>
      <w:r>
        <w:t xml:space="preserve"> 5 </w:t>
      </w:r>
      <w:r>
        <w:t>мм</w:t>
      </w:r>
      <w:r>
        <w:t xml:space="preserve"> ), </w:t>
      </w:r>
      <w:r>
        <w:t>функціональні</w:t>
      </w:r>
      <w:r>
        <w:t xml:space="preserve"> </w:t>
      </w:r>
      <w:r>
        <w:t>розлади</w:t>
      </w:r>
      <w:r>
        <w:t xml:space="preserve"> </w:t>
      </w:r>
      <w:r>
        <w:t>біліарного тракту</w:t>
      </w:r>
      <w:r>
        <w:t xml:space="preserve">, </w:t>
      </w:r>
      <w:r>
        <w:t>ознаки</w:t>
      </w:r>
      <w:r>
        <w:t xml:space="preserve"> </w:t>
      </w:r>
      <w:r>
        <w:t>хронічного</w:t>
      </w:r>
      <w:r>
        <w:t xml:space="preserve"> </w:t>
      </w:r>
      <w:r>
        <w:t>запалення</w:t>
      </w:r>
      <w:r>
        <w:t xml:space="preserve"> </w:t>
      </w:r>
      <w:r>
        <w:t>ЖВШ</w:t>
      </w:r>
      <w:r>
        <w:t>.</w:t>
      </w:r>
    </w:p>
    <w:p w:rsidR="007F3BC3" w:rsidRDefault="008E2D0D">
      <w:pPr>
        <w:ind w:left="4" w:right="0"/>
      </w:pPr>
      <w:r>
        <w:rPr>
          <w:b/>
        </w:rPr>
        <w:t xml:space="preserve">Критерії діагностики </w:t>
      </w:r>
      <w:r>
        <w:t>ІІІ</w:t>
      </w:r>
      <w:r>
        <w:t xml:space="preserve"> </w:t>
      </w:r>
      <w:r>
        <w:rPr>
          <w:b/>
        </w:rPr>
        <w:t xml:space="preserve">стадії ЖКХ: </w:t>
      </w:r>
      <w:r>
        <w:t>клінічні</w:t>
      </w:r>
      <w:r>
        <w:t xml:space="preserve"> </w:t>
      </w:r>
      <w:r>
        <w:t>прояви</w:t>
      </w:r>
      <w:r>
        <w:t xml:space="preserve"> </w:t>
      </w:r>
      <w:r>
        <w:t>в</w:t>
      </w:r>
      <w:r>
        <w:t xml:space="preserve"> </w:t>
      </w:r>
      <w:r>
        <w:t>залежності</w:t>
      </w:r>
      <w:r>
        <w:t xml:space="preserve"> </w:t>
      </w:r>
      <w:r>
        <w:t>від</w:t>
      </w:r>
      <w:r>
        <w:t xml:space="preserve"> </w:t>
      </w:r>
      <w:r>
        <w:t>перебігу захворювання</w:t>
      </w:r>
      <w:r>
        <w:t xml:space="preserve"> (</w:t>
      </w:r>
      <w:r>
        <w:t>латентний</w:t>
      </w:r>
      <w:r>
        <w:t xml:space="preserve"> </w:t>
      </w:r>
      <w:r>
        <w:t>перебіг</w:t>
      </w:r>
      <w:r>
        <w:t xml:space="preserve">, </w:t>
      </w:r>
      <w:r>
        <w:t>больова</w:t>
      </w:r>
      <w:r>
        <w:t xml:space="preserve"> </w:t>
      </w:r>
      <w:r>
        <w:t>форма</w:t>
      </w:r>
      <w:r>
        <w:t>,</w:t>
      </w:r>
      <w:r>
        <w:t>напади</w:t>
      </w:r>
      <w:r>
        <w:t xml:space="preserve"> </w:t>
      </w:r>
      <w:r>
        <w:t>жовчної</w:t>
      </w:r>
      <w:r>
        <w:t xml:space="preserve"> </w:t>
      </w:r>
      <w:r>
        <w:t>кольки</w:t>
      </w:r>
      <w:r>
        <w:t xml:space="preserve">), </w:t>
      </w:r>
      <w:r>
        <w:t>диспептична форма</w:t>
      </w:r>
      <w:r>
        <w:t xml:space="preserve">, </w:t>
      </w:r>
      <w:r>
        <w:t>під</w:t>
      </w:r>
      <w:r>
        <w:t xml:space="preserve"> </w:t>
      </w:r>
      <w:r>
        <w:t>маскою</w:t>
      </w:r>
      <w:r>
        <w:t xml:space="preserve"> </w:t>
      </w:r>
      <w:r>
        <w:t>інших</w:t>
      </w:r>
      <w:r>
        <w:t xml:space="preserve"> </w:t>
      </w:r>
      <w:r>
        <w:t>захворювань</w:t>
      </w:r>
      <w:r>
        <w:t xml:space="preserve">); </w:t>
      </w:r>
      <w:r>
        <w:t>біохімічне</w:t>
      </w:r>
      <w:r>
        <w:t xml:space="preserve"> </w:t>
      </w:r>
      <w:r>
        <w:t>дослідження</w:t>
      </w:r>
      <w:r>
        <w:t xml:space="preserve"> </w:t>
      </w:r>
      <w:r>
        <w:t>сироватки</w:t>
      </w:r>
      <w:r>
        <w:t xml:space="preserve"> </w:t>
      </w:r>
      <w:r>
        <w:t>крові</w:t>
      </w:r>
      <w:r>
        <w:t xml:space="preserve"> – </w:t>
      </w:r>
      <w:r>
        <w:t>підвищення</w:t>
      </w:r>
      <w:r>
        <w:t xml:space="preserve"> </w:t>
      </w:r>
      <w:r>
        <w:t>загального</w:t>
      </w:r>
      <w:r>
        <w:t xml:space="preserve"> </w:t>
      </w:r>
      <w:r>
        <w:t>білірубін</w:t>
      </w:r>
      <w:r>
        <w:t xml:space="preserve"> </w:t>
      </w:r>
      <w:r>
        <w:t>за</w:t>
      </w:r>
      <w:r>
        <w:t xml:space="preserve"> </w:t>
      </w:r>
      <w:r>
        <w:t>рахунок</w:t>
      </w:r>
      <w:r>
        <w:t xml:space="preserve"> </w:t>
      </w:r>
      <w:r>
        <w:t>прямої</w:t>
      </w:r>
      <w:r>
        <w:t>/</w:t>
      </w:r>
      <w:r>
        <w:t>непрямої</w:t>
      </w:r>
      <w:r>
        <w:t xml:space="preserve"> </w:t>
      </w:r>
      <w:r>
        <w:t>фракції</w:t>
      </w:r>
      <w:r>
        <w:t xml:space="preserve">, </w:t>
      </w:r>
      <w:r>
        <w:t>ЛФ</w:t>
      </w:r>
      <w:r>
        <w:t xml:space="preserve">, </w:t>
      </w:r>
      <w:r>
        <w:t>загального холестерину</w:t>
      </w:r>
      <w:r>
        <w:t xml:space="preserve">, </w:t>
      </w:r>
      <w:r>
        <w:t>тригліцеридів</w:t>
      </w:r>
      <w:r>
        <w:t xml:space="preserve">, </w:t>
      </w:r>
      <w:r>
        <w:t>ЛПНЩ</w:t>
      </w:r>
      <w:r>
        <w:t xml:space="preserve">, </w:t>
      </w:r>
      <w:r>
        <w:t>п</w:t>
      </w:r>
      <w:r>
        <w:t>омірне</w:t>
      </w:r>
      <w:r>
        <w:t xml:space="preserve"> </w:t>
      </w:r>
      <w:r>
        <w:t>підвищення</w:t>
      </w:r>
      <w:r>
        <w:t xml:space="preserve"> </w:t>
      </w:r>
      <w:r>
        <w:t>АсАТ</w:t>
      </w:r>
      <w:r>
        <w:t xml:space="preserve">, </w:t>
      </w:r>
      <w:r>
        <w:t>АлАТ</w:t>
      </w:r>
      <w:r>
        <w:t>.</w:t>
      </w:r>
    </w:p>
    <w:p w:rsidR="007F3BC3" w:rsidRDefault="008E2D0D">
      <w:pPr>
        <w:ind w:left="4" w:right="0" w:firstLine="568"/>
      </w:pPr>
      <w:r>
        <w:t>УЗД</w:t>
      </w:r>
      <w:r>
        <w:t xml:space="preserve"> </w:t>
      </w:r>
      <w:r>
        <w:t>біліарного</w:t>
      </w:r>
      <w:r>
        <w:t xml:space="preserve"> </w:t>
      </w:r>
      <w:r>
        <w:t>тракту</w:t>
      </w:r>
      <w:r>
        <w:t xml:space="preserve">: </w:t>
      </w:r>
      <w:r>
        <w:t>ехопозитивні</w:t>
      </w:r>
      <w:r>
        <w:t xml:space="preserve"> </w:t>
      </w:r>
      <w:r>
        <w:t>включення</w:t>
      </w:r>
      <w:r>
        <w:t xml:space="preserve"> (</w:t>
      </w:r>
      <w:r>
        <w:t>конкременти</w:t>
      </w:r>
      <w:r>
        <w:t xml:space="preserve">) </w:t>
      </w:r>
      <w:r>
        <w:t>у</w:t>
      </w:r>
      <w:r>
        <w:t xml:space="preserve"> </w:t>
      </w:r>
      <w:r>
        <w:t>жовчному</w:t>
      </w:r>
      <w:r>
        <w:t xml:space="preserve"> </w:t>
      </w:r>
      <w:r>
        <w:t>міхурі</w:t>
      </w:r>
      <w:r>
        <w:t xml:space="preserve">, </w:t>
      </w:r>
      <w:r>
        <w:t>жовчних</w:t>
      </w:r>
      <w:r>
        <w:t xml:space="preserve"> </w:t>
      </w:r>
      <w:r>
        <w:t>протоках</w:t>
      </w:r>
      <w:r>
        <w:t xml:space="preserve">, </w:t>
      </w:r>
      <w:r>
        <w:t>що</w:t>
      </w:r>
      <w:r>
        <w:t xml:space="preserve"> </w:t>
      </w:r>
      <w:r>
        <w:t>дають</w:t>
      </w:r>
      <w:r>
        <w:t xml:space="preserve"> </w:t>
      </w:r>
      <w:r>
        <w:t>акустичну</w:t>
      </w:r>
      <w:r>
        <w:t xml:space="preserve"> </w:t>
      </w:r>
      <w:r>
        <w:t>тінь</w:t>
      </w:r>
      <w:r>
        <w:t>.</w:t>
      </w:r>
    </w:p>
    <w:p w:rsidR="007F3BC3" w:rsidRDefault="008E2D0D">
      <w:pPr>
        <w:spacing w:after="55"/>
        <w:ind w:left="568" w:right="0"/>
      </w:pPr>
      <w:r>
        <w:t>Рентгенологічні</w:t>
      </w:r>
      <w:r>
        <w:t xml:space="preserve"> </w:t>
      </w:r>
      <w:r>
        <w:t>методи</w:t>
      </w:r>
      <w:r>
        <w:t>:</w:t>
      </w:r>
    </w:p>
    <w:p w:rsidR="007F3BC3" w:rsidRDefault="008E2D0D">
      <w:pPr>
        <w:numPr>
          <w:ilvl w:val="0"/>
          <w:numId w:val="34"/>
        </w:numPr>
        <w:spacing w:after="58"/>
        <w:ind w:right="0"/>
      </w:pPr>
      <w:r>
        <w:t>оглядова</w:t>
      </w:r>
      <w:r>
        <w:t xml:space="preserve"> </w:t>
      </w:r>
      <w:r>
        <w:t>рентгенографія</w:t>
      </w:r>
      <w:r>
        <w:t xml:space="preserve"> </w:t>
      </w:r>
      <w:r>
        <w:t>органів</w:t>
      </w:r>
      <w:r>
        <w:t xml:space="preserve"> </w:t>
      </w:r>
      <w:r>
        <w:t>черевної</w:t>
      </w:r>
      <w:r>
        <w:t xml:space="preserve"> </w:t>
      </w:r>
      <w:r>
        <w:t>порожнини</w:t>
      </w:r>
      <w:r>
        <w:t xml:space="preserve"> – </w:t>
      </w:r>
      <w:r>
        <w:t>уточнення</w:t>
      </w:r>
      <w:r>
        <w:t xml:space="preserve"> </w:t>
      </w:r>
      <w:r>
        <w:t>складу конкремента</w:t>
      </w:r>
      <w:r>
        <w:t xml:space="preserve"> (</w:t>
      </w:r>
      <w:r>
        <w:t>рентгенпозитивні</w:t>
      </w:r>
      <w:r>
        <w:t xml:space="preserve"> </w:t>
      </w:r>
      <w:r>
        <w:t>конкременти</w:t>
      </w:r>
      <w:r>
        <w:t xml:space="preserve"> – </w:t>
      </w:r>
      <w:r>
        <w:t>білірубінові</w:t>
      </w:r>
      <w:r>
        <w:t xml:space="preserve">, </w:t>
      </w:r>
      <w:r>
        <w:t>рентгеннегативні</w:t>
      </w:r>
      <w:r>
        <w:t xml:space="preserve"> – </w:t>
      </w:r>
      <w:r>
        <w:t>холестеринові</w:t>
      </w:r>
      <w:r>
        <w:t>);</w:t>
      </w:r>
    </w:p>
    <w:p w:rsidR="007F3BC3" w:rsidRDefault="008E2D0D">
      <w:pPr>
        <w:numPr>
          <w:ilvl w:val="0"/>
          <w:numId w:val="34"/>
        </w:numPr>
        <w:spacing w:after="268"/>
        <w:ind w:right="0"/>
      </w:pPr>
      <w:r>
        <w:t>пероральна</w:t>
      </w:r>
      <w:r>
        <w:t xml:space="preserve"> </w:t>
      </w:r>
      <w:r>
        <w:t>холецистографія</w:t>
      </w:r>
      <w:r>
        <w:t xml:space="preserve"> – </w:t>
      </w:r>
      <w:r>
        <w:t>візуалізація</w:t>
      </w:r>
      <w:r>
        <w:t xml:space="preserve"> </w:t>
      </w:r>
      <w:r>
        <w:t>жочних</w:t>
      </w:r>
      <w:r>
        <w:t xml:space="preserve"> </w:t>
      </w:r>
      <w:r>
        <w:t>проток</w:t>
      </w:r>
      <w:r>
        <w:t xml:space="preserve">, </w:t>
      </w:r>
      <w:r>
        <w:t>рентгенонегативних конкрементів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Д. ІНДИКАТОРИ ЯКОСТІ НАДАННЯ МЕДИЧНОЇ ДОПОМОГИ</w:t>
      </w:r>
    </w:p>
    <w:tbl>
      <w:tblPr>
        <w:tblStyle w:val="TableGrid"/>
        <w:tblW w:w="10171" w:type="dxa"/>
        <w:tblInd w:w="-426" w:type="dxa"/>
        <w:tblCellMar>
          <w:top w:w="60" w:type="dxa"/>
          <w:left w:w="108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427"/>
        <w:gridCol w:w="3202"/>
        <w:gridCol w:w="463"/>
        <w:gridCol w:w="508"/>
        <w:gridCol w:w="508"/>
        <w:gridCol w:w="508"/>
        <w:gridCol w:w="508"/>
        <w:gridCol w:w="2395"/>
        <w:gridCol w:w="1698"/>
      </w:tblGrid>
      <w:tr w:rsidR="007F3BC3">
        <w:trPr>
          <w:trHeight w:val="424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b/>
              </w:rPr>
              <w:t>№</w:t>
            </w:r>
          </w:p>
          <w:p w:rsidR="007F3BC3" w:rsidRDefault="008E2D0D">
            <w:pPr>
              <w:spacing w:after="114" w:line="259" w:lineRule="auto"/>
              <w:ind w:right="0" w:firstLine="0"/>
              <w:jc w:val="left"/>
            </w:pPr>
            <w:r>
              <w:rPr>
                <w:b/>
              </w:rPr>
              <w:t>п/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п</w:t>
            </w:r>
          </w:p>
        </w:tc>
        <w:tc>
          <w:tcPr>
            <w:tcW w:w="2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</w:rPr>
              <w:t>Індикатори</w:t>
            </w:r>
          </w:p>
        </w:tc>
        <w:tc>
          <w:tcPr>
            <w:tcW w:w="27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</w:rPr>
              <w:t>Порогове значення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38" w:lineRule="auto"/>
              <w:ind w:right="0" w:firstLine="0"/>
              <w:jc w:val="center"/>
            </w:pPr>
            <w:r>
              <w:rPr>
                <w:b/>
              </w:rPr>
              <w:t>Методика вимірювання</w:t>
            </w:r>
          </w:p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(обчислення)</w:t>
            </w: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Заходи впливу</w:t>
            </w:r>
          </w:p>
        </w:tc>
      </w:tr>
      <w:tr w:rsidR="007F3BC3">
        <w:trPr>
          <w:trHeight w:val="8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6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27606" name="Group 4276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42864" name="Rectangle 42864"/>
                              <wps:cNvSpPr/>
                              <wps:spPr>
                                <a:xfrm rot="5399999">
                                  <a:off x="-157071" y="112134"/>
                                  <a:ext cx="405384" cy="18111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7606" o:spid="_x0000_s1123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">
                      <v:rect id="Rectangle 42864" o:spid="_x0000_s1124" style="position:absolute;left:-157071;top:112134;width:405384;height:181115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Z5IMQA&#10;AADeAAAADwAAAGRycy9kb3ducmV2LnhtbESP0YrCMBRE3xf8h3AF39ZUEZFqFFEKgg/dVT/g0lyb&#10;anNTmljr3xthYR+HmTnDrDa9rUVHra8cK5iMExDEhdMVlwou5+x7AcIHZI21Y1LwIg+b9eBrhal2&#10;T/6l7hRKESHsU1RgQmhSKX1hyKIfu4Y4elfXWgxRtqXULT4j3NZymiRzabHiuGCwoZ2h4n56WAX5&#10;PTf7rsou5e3oNf3kbp+Fg1KjYb9dggjUh//wX/ugFcymi/kMPnfiFZDr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WeSDEAAAA3gAAAA8AAAAAAAAAAAAAAAAAmAIAAGRycy9k&#10;b3ducmV2LnhtbFBLBQYAAAAABAAEAPUAAACJAwAAAAA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2013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27610" name="Group 4276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42865" name="Rectangle 42865"/>
                              <wps:cNvSpPr/>
                              <wps:spPr>
                                <a:xfrm rot="5399999">
                                  <a:off x="-157071" y="112133"/>
                                  <a:ext cx="405384" cy="18111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7610" o:spid="_x0000_s1125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">
                      <v:rect id="Rectangle 42865" o:spid="_x0000_s1126" style="position:absolute;left:-157071;top:112133;width:405384;height:181115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rcu8QA&#10;AADeAAAADwAAAGRycy9kb3ducmV2LnhtbESP3YrCMBSE7xd8h3CEvVtTxRXpGkWUguBF/XuAQ3O2&#10;qTYnpYm1+/ZmQfBymJlvmMWqt7XoqPWVYwXjUQKCuHC64lLB5Zx9zUH4gKyxdkwK/sjDajn4WGCq&#10;3YOP1J1CKSKEfYoKTAhNKqUvDFn0I9cQR+/XtRZDlG0pdYuPCLe1nCTJTFqsOC4YbGhjqLid7lZB&#10;fsvNtquyS3nde02H3G2zsFPqc9ivf0AE6sM7/GrvtILpZD77hv878QrI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a3LvEAAAA3gAAAA8AAAAAAAAAAAAAAAAAmAIAAGRycy9k&#10;b3ducmV2LnhtbFBLBQYAAAAABAAEAPUAAACJAwAAAAA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2014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27614" name="Group 4276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42866" name="Rectangle 42866"/>
                              <wps:cNvSpPr/>
                              <wps:spPr>
                                <a:xfrm rot="5399999">
                                  <a:off x="-157071" y="112134"/>
                                  <a:ext cx="405384" cy="18111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7614" o:spid="_x0000_s1127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">
                      <v:rect id="Rectangle 42866" o:spid="_x0000_s1128" style="position:absolute;left:-157071;top:112134;width:405384;height:181115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hCzMQA&#10;AADeAAAADwAAAGRycy9kb3ducmV2LnhtbESP0YrCMBRE3xf8h3AF39ZUWYp0jSJKQdiHrq4fcGmu&#10;TbW5KU2s9e+NsODjMDNnmOV6sI3oqfO1YwWzaQKCuHS65krB6S//XIDwAVlj45gUPMjDejX6WGKm&#10;3Z0P1B9DJSKEfYYKTAhtJqUvDVn0U9cSR+/sOoshyq6SusN7hNtGzpMklRZrjgsGW9oaKq/Hm1VQ&#10;XAuz6+v8VF1+vKbfwu3ysFdqMh423yACDeEd/m/vtYKv+SJN4XUnXgG5e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IQszEAAAA3gAAAA8AAAAAAAAAAAAAAAAAmAIAAGRycy9k&#10;b3ducmV2LnhtbFBLBQYAAAAABAAEAPUAAACJAwAAAAA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2015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27618" name="Group 4276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42867" name="Rectangle 42867"/>
                              <wps:cNvSpPr/>
                              <wps:spPr>
                                <a:xfrm rot="5399999">
                                  <a:off x="-157071" y="112134"/>
                                  <a:ext cx="405384" cy="18111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7618" o:spid="_x0000_s1129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">
                      <v:rect id="Rectangle 42867" o:spid="_x0000_s1130" style="position:absolute;left:-157071;top:112134;width:405384;height:181115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TnV8QA&#10;AADeAAAADwAAAGRycy9kb3ducmV2LnhtbESP0YrCMBRE3wX/IVxh3zRVxJWuUUQpCD7UVT/g0txt&#10;qs1NaWLt/r1ZWPBxmJkzzGrT21p01PrKsYLpJAFBXDhdcangesnGSxA+IGusHZOCX/KwWQ8HK0y1&#10;e/I3dedQighhn6ICE0KTSukLQxb9xDXE0ftxrcUQZVtK3eIzwm0tZ0mykBYrjgsGG9oZKu7nh1WQ&#10;33Oz76rsWt6OXtMpd/ssHJT6GPXbLxCB+vAO/7cPWsF8tlx8wt+deAXk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E51fEAAAA3gAAAA8AAAAAAAAAAAAAAAAAmAIAAGRycy9k&#10;b3ducmV2LnhtbFBLBQYAAAAABAAEAPUAAACJAwAAAAA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2016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27622" name="Group 4276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42868" name="Rectangle 42868"/>
                              <wps:cNvSpPr/>
                              <wps:spPr>
                                <a:xfrm rot="5399999">
                                  <a:off x="-157071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7622" o:spid="_x0000_s1131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K78GECkCAACqBAAADgAAAAAAAAAAAAAAAAAuAgAAZHJzL2Uyb0Rv&#10;Yy54bWxQSwECLQAUAAYACAAAACEA9YB579sAAAADAQAADwAAAAAAAAAAAAAAAACDBAAAZHJzL2Rv&#10;d25yZXYueG1sUEsFBgAAAAAEAAQA8wAAAIsFAAAAAA==&#10;">
                      <v:rect id="Rectangle 42868" o:spid="_x0000_s1132" style="position:absolute;left:-157071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tzJcAA&#10;AADeAAAADwAAAGRycy9kb3ducmV2LnhtbERPy4rCMBTdC/5DuII7TRURqUYZlILgor4+4NJcm47N&#10;TWli7fz9ZCG4PJz3ZtfbWnTU+sqxgtk0AUFcOF1xqeB+yyYrED4ga6wdk4I/8rDbDgcbTLV784W6&#10;ayhFDGGfogITQpNK6QtDFv3UNcSRe7jWYoiwLaVu8R3DbS3nSbKUFiuODQYb2hsqnteXVZA/c3Po&#10;quxe/p68pnPuDlk4KjUe9T9rEIH68BV/3EetYDFfLePeeCdeAbn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ZtzJcAAAADeAAAADwAAAAAAAAAAAAAAAACYAgAAZHJzL2Rvd25y&#10;ZXYueG1sUEsFBgAAAAAEAAQA9QAAAIUDAAAAAA=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2017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359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1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 навчання медичного персоналу медикоорганізаційним технологіям клінічного протоколу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29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одиниць 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медико</w:t>
            </w:r>
            <w:r>
              <w:t>-</w:t>
            </w:r>
            <w:r>
              <w:t>організаційних технологій</w:t>
            </w:r>
            <w:r>
              <w:t xml:space="preserve"> </w:t>
            </w:r>
            <w:r>
              <w:t>даного клінічного</w:t>
            </w:r>
            <w:r>
              <w:t xml:space="preserve"> </w:t>
            </w:r>
            <w:r>
              <w:t>протоколу</w:t>
            </w:r>
            <w:r>
              <w:t xml:space="preserve"> </w:t>
            </w:r>
            <w:r>
              <w:t>і пройшли</w:t>
            </w:r>
            <w:r>
              <w:t xml:space="preserve"> </w:t>
            </w:r>
            <w:r>
              <w:t>навчання х</w:t>
            </w:r>
            <w:r>
              <w:t xml:space="preserve">100/ </w:t>
            </w:r>
            <w:r>
              <w:t>загальна</w:t>
            </w:r>
            <w:r>
              <w:t xml:space="preserve"> </w:t>
            </w:r>
            <w:r>
              <w:t>кількість 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клінічного</w:t>
            </w:r>
            <w:r>
              <w:t xml:space="preserve"> </w:t>
            </w:r>
            <w:r>
              <w:t>протоколу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фізичних</w:t>
            </w:r>
            <w:r>
              <w:t xml:space="preserve"> </w:t>
            </w:r>
            <w:r>
              <w:t>осіб</w:t>
            </w:r>
            <w:r>
              <w:t>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49" w:firstLine="0"/>
              <w:jc w:val="left"/>
            </w:pPr>
            <w:r>
              <w:t>Наявність</w:t>
            </w:r>
            <w:r>
              <w:t xml:space="preserve"> </w:t>
            </w:r>
            <w:r>
              <w:t>наказу по</w:t>
            </w:r>
            <w:r>
              <w:t xml:space="preserve"> </w:t>
            </w:r>
            <w:r>
              <w:t>закладу</w:t>
            </w:r>
            <w:r>
              <w:t xml:space="preserve"> </w:t>
            </w:r>
            <w:r>
              <w:t>про впровадження клінічного протоколу</w:t>
            </w:r>
            <w:r>
              <w:t xml:space="preserve">, </w:t>
            </w:r>
            <w:r>
              <w:t>забезпечення мотивації медичного персоналу</w:t>
            </w:r>
            <w:r>
              <w:t xml:space="preserve"> </w:t>
            </w:r>
            <w:r>
              <w:t>до впровадження клінічного протоколу</w:t>
            </w:r>
          </w:p>
        </w:tc>
      </w:tr>
      <w:tr w:rsidR="007F3BC3">
        <w:trPr>
          <w:trHeight w:val="11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69" w:firstLine="0"/>
              <w:jc w:val="left"/>
            </w:pPr>
            <w:r>
              <w:t>Відсутність клінічних проявів загострення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без загострень</w:t>
            </w:r>
            <w:r>
              <w:t xml:space="preserve"> </w:t>
            </w:r>
            <w:r>
              <w:t>ЖКХ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53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</w:t>
            </w:r>
          </w:p>
        </w:tc>
      </w:tr>
      <w:tr w:rsidR="007F3BC3">
        <w:trPr>
          <w:trHeight w:val="83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звернулися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медичний заклад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приводу</w:t>
            </w:r>
            <w:r>
              <w:t xml:space="preserve"> </w:t>
            </w:r>
            <w:r>
              <w:t>ЖКХ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до</w:t>
            </w:r>
            <w:r>
              <w:t xml:space="preserve"> </w:t>
            </w:r>
            <w:r>
              <w:t>клінічного протоколу</w:t>
            </w:r>
          </w:p>
        </w:tc>
      </w:tr>
      <w:tr w:rsidR="007F3BC3">
        <w:trPr>
          <w:trHeight w:val="194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3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Тривала</w:t>
            </w:r>
            <w:r>
              <w:t xml:space="preserve"> </w:t>
            </w:r>
            <w:r>
              <w:t>ремісія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перебувають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стадії ремісії</w:t>
            </w:r>
            <w:r>
              <w:t xml:space="preserve"> </w:t>
            </w:r>
            <w:r>
              <w:t>ЖКХ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 xml:space="preserve">протязі </w:t>
            </w:r>
            <w:r>
              <w:t xml:space="preserve">3 </w:t>
            </w:r>
            <w:r>
              <w:t>років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 дітей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звернулися</w:t>
            </w:r>
            <w:r>
              <w:t xml:space="preserve"> </w:t>
            </w:r>
            <w:r>
              <w:t>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медичний</w:t>
            </w:r>
            <w:r>
              <w:t xml:space="preserve"> </w:t>
            </w:r>
            <w:r>
              <w:t>заклад</w:t>
            </w:r>
            <w:r>
              <w:t xml:space="preserve"> </w:t>
            </w:r>
            <w:r>
              <w:t>з приводу</w:t>
            </w:r>
            <w:r>
              <w:t xml:space="preserve"> </w:t>
            </w:r>
            <w:r>
              <w:t>ЖКХ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  <w:tr w:rsidR="007F3BC3">
        <w:trPr>
          <w:trHeight w:val="415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4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Після</w:t>
            </w:r>
            <w:r>
              <w:t xml:space="preserve"> </w:t>
            </w:r>
            <w:r>
              <w:t>санаторнокурортого лікування зменшення частоти</w:t>
            </w:r>
            <w:r>
              <w:t xml:space="preserve"> </w:t>
            </w:r>
            <w:r>
              <w:t>та тривалості загострень</w:t>
            </w:r>
            <w:r>
              <w:t xml:space="preserve">, </w:t>
            </w:r>
            <w:r>
              <w:t>зменшення вегетативних зрушень</w:t>
            </w:r>
            <w:r>
              <w:t xml:space="preserve">, </w:t>
            </w:r>
            <w:r>
              <w:t>поліпшення адаптаційнопристосувальниц ького</w:t>
            </w:r>
            <w:r>
              <w:t xml:space="preserve"> </w:t>
            </w:r>
            <w:r>
              <w:t>потенціалу організму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яких не</w:t>
            </w:r>
            <w:r>
              <w:t xml:space="preserve"> </w:t>
            </w:r>
            <w:r>
              <w:t>реєструється загострення</w:t>
            </w:r>
            <w:r>
              <w:t xml:space="preserve"> </w:t>
            </w:r>
            <w:r>
              <w:t>хвороби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після санаторно</w:t>
            </w:r>
            <w:r>
              <w:t>-</w:t>
            </w:r>
            <w:r>
              <w:t>курортного лікування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звернулись</w:t>
            </w:r>
            <w:r>
              <w:t xml:space="preserve"> </w:t>
            </w:r>
            <w:r>
              <w:t>у лікувальний</w:t>
            </w:r>
            <w:r>
              <w:t xml:space="preserve"> </w:t>
            </w:r>
            <w:r>
              <w:t>заклад після</w:t>
            </w:r>
            <w:r>
              <w:t xml:space="preserve"> </w:t>
            </w:r>
            <w:r>
              <w:t>санаторнокурортного</w:t>
            </w:r>
            <w:r>
              <w:t xml:space="preserve"> </w:t>
            </w:r>
            <w:r>
              <w:t>лікування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з приводу</w:t>
            </w:r>
            <w:r>
              <w:t xml:space="preserve"> </w:t>
            </w:r>
            <w:r>
              <w:t>загострення захворювання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</w:tbl>
    <w:p w:rsidR="007F3BC3" w:rsidRDefault="008E2D0D">
      <w:pPr>
        <w:spacing w:after="262" w:line="248" w:lineRule="auto"/>
        <w:ind w:right="0" w:hanging="10"/>
        <w:jc w:val="left"/>
      </w:pPr>
      <w:r>
        <w:rPr>
          <w:b/>
        </w:rPr>
        <w:t>ДОДАТОК 1. Перелік препаратів холехолеретичної та</w:t>
      </w:r>
      <w:r>
        <w:rPr>
          <w:b/>
        </w:rPr>
        <w:t xml:space="preserve"> холекінетичної дії</w:t>
      </w:r>
    </w:p>
    <w:p w:rsidR="007F3BC3" w:rsidRDefault="008E2D0D">
      <w:pPr>
        <w:spacing w:after="44" w:line="259" w:lineRule="auto"/>
        <w:ind w:left="-5" w:right="0" w:hanging="10"/>
        <w:jc w:val="left"/>
      </w:pPr>
      <w:r>
        <w:rPr>
          <w:i/>
        </w:rPr>
        <w:t>Гіперкінетичний (гіпертонічний) тип:</w:t>
      </w:r>
    </w:p>
    <w:p w:rsidR="007F3BC3" w:rsidRDefault="008E2D0D">
      <w:pPr>
        <w:numPr>
          <w:ilvl w:val="0"/>
          <w:numId w:val="34"/>
        </w:numPr>
        <w:ind w:right="0"/>
      </w:pPr>
      <w:r>
        <w:t>холеретики</w:t>
      </w:r>
      <w:r>
        <w:t xml:space="preserve"> (</w:t>
      </w:r>
      <w:r>
        <w:t>препарати</w:t>
      </w:r>
      <w:r>
        <w:t xml:space="preserve">, </w:t>
      </w:r>
      <w:r>
        <w:t>що</w:t>
      </w:r>
      <w:r>
        <w:t xml:space="preserve"> </w:t>
      </w:r>
      <w:r>
        <w:t>стимулюють</w:t>
      </w:r>
      <w:r>
        <w:t xml:space="preserve"> </w:t>
      </w:r>
      <w:r>
        <w:t>синтез</w:t>
      </w:r>
      <w:r>
        <w:t xml:space="preserve"> </w:t>
      </w:r>
      <w:r>
        <w:t>жовчі</w:t>
      </w:r>
      <w:r>
        <w:t xml:space="preserve">, </w:t>
      </w:r>
      <w:r>
        <w:t>у</w:t>
      </w:r>
      <w:r>
        <w:t xml:space="preserve"> </w:t>
      </w:r>
      <w:r>
        <w:t>тому</w:t>
      </w:r>
      <w:r>
        <w:t xml:space="preserve"> </w:t>
      </w:r>
      <w:r>
        <w:t>числі</w:t>
      </w:r>
      <w:r>
        <w:t xml:space="preserve">, </w:t>
      </w:r>
      <w:r>
        <w:t>що</w:t>
      </w:r>
      <w:r>
        <w:t xml:space="preserve"> </w:t>
      </w:r>
      <w:r>
        <w:t>містять екстракт</w:t>
      </w:r>
      <w:r>
        <w:t xml:space="preserve"> </w:t>
      </w:r>
      <w:r>
        <w:t>жовчі</w:t>
      </w:r>
      <w:r>
        <w:t xml:space="preserve">): </w:t>
      </w:r>
      <w:r>
        <w:t>істинні</w:t>
      </w:r>
      <w:r>
        <w:t xml:space="preserve"> (</w:t>
      </w:r>
      <w:r>
        <w:t>стимулюючі</w:t>
      </w:r>
      <w:r>
        <w:t xml:space="preserve"> </w:t>
      </w:r>
      <w:r>
        <w:t>синтез</w:t>
      </w:r>
      <w:r>
        <w:t xml:space="preserve"> </w:t>
      </w:r>
      <w:r>
        <w:t>жовчних</w:t>
      </w:r>
      <w:r>
        <w:t xml:space="preserve"> </w:t>
      </w:r>
      <w:r>
        <w:t>кислот</w:t>
      </w:r>
      <w:r>
        <w:t xml:space="preserve">) – </w:t>
      </w:r>
      <w:r>
        <w:t>урсодезоксихолева кислота</w:t>
      </w:r>
      <w:r>
        <w:t xml:space="preserve"> </w:t>
      </w:r>
      <w:r>
        <w:t>у</w:t>
      </w:r>
      <w:r>
        <w:t xml:space="preserve"> </w:t>
      </w:r>
      <w:r>
        <w:t>вигляді</w:t>
      </w:r>
      <w:r>
        <w:t xml:space="preserve"> </w:t>
      </w:r>
      <w:r>
        <w:t>суспензії</w:t>
      </w:r>
      <w:r>
        <w:t xml:space="preserve"> (</w:t>
      </w:r>
      <w:r>
        <w:t>індукує</w:t>
      </w:r>
      <w:r>
        <w:t xml:space="preserve"> </w:t>
      </w:r>
      <w:r>
        <w:t>холерез</w:t>
      </w:r>
      <w:r>
        <w:t xml:space="preserve"> </w:t>
      </w:r>
      <w:r>
        <w:t>збагаченням</w:t>
      </w:r>
      <w:r>
        <w:t xml:space="preserve"> </w:t>
      </w:r>
      <w:r>
        <w:t>бікарбонатами</w:t>
      </w:r>
      <w:r>
        <w:t xml:space="preserve">), </w:t>
      </w:r>
      <w:r>
        <w:t>призначають в</w:t>
      </w:r>
      <w:r>
        <w:t xml:space="preserve"> </w:t>
      </w:r>
      <w:r>
        <w:t>дозі</w:t>
      </w:r>
      <w:r>
        <w:t xml:space="preserve"> 5-10 </w:t>
      </w:r>
      <w:r>
        <w:t>мг</w:t>
      </w:r>
      <w:r>
        <w:t>/</w:t>
      </w:r>
      <w:r>
        <w:t>кг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 xml:space="preserve">, </w:t>
      </w:r>
      <w:r>
        <w:t>добову</w:t>
      </w:r>
      <w:r>
        <w:t xml:space="preserve"> </w:t>
      </w:r>
      <w:r>
        <w:t>дозу</w:t>
      </w:r>
      <w:r>
        <w:t xml:space="preserve"> </w:t>
      </w:r>
      <w:r>
        <w:t>розділяють</w:t>
      </w:r>
      <w:r>
        <w:t xml:space="preserve"> </w:t>
      </w:r>
      <w:r>
        <w:t>на</w:t>
      </w:r>
      <w:r>
        <w:t xml:space="preserve"> 2 </w:t>
      </w:r>
      <w:r>
        <w:t>прийоми</w:t>
      </w:r>
      <w:r>
        <w:t xml:space="preserve"> (</w:t>
      </w:r>
      <w:r>
        <w:t>в</w:t>
      </w:r>
      <w:r>
        <w:t xml:space="preserve"> </w:t>
      </w:r>
      <w:r>
        <w:t>одній</w:t>
      </w:r>
      <w:r>
        <w:t xml:space="preserve"> </w:t>
      </w:r>
      <w:r>
        <w:t>мірній</w:t>
      </w:r>
      <w:r>
        <w:t xml:space="preserve"> </w:t>
      </w:r>
      <w:r>
        <w:t>ложці знаходиться</w:t>
      </w:r>
      <w:r>
        <w:t xml:space="preserve"> 250 </w:t>
      </w:r>
      <w:r>
        <w:t>мг</w:t>
      </w:r>
      <w:r>
        <w:t xml:space="preserve"> </w:t>
      </w:r>
      <w:r>
        <w:t>УДХК</w:t>
      </w:r>
      <w:r>
        <w:t xml:space="preserve">) </w:t>
      </w:r>
      <w:r>
        <w:t>та</w:t>
      </w:r>
      <w:r>
        <w:t xml:space="preserve"> </w:t>
      </w:r>
      <w:r>
        <w:t>гідрохолеретики</w:t>
      </w:r>
      <w:r>
        <w:t xml:space="preserve"> (</w:t>
      </w:r>
      <w:r>
        <w:t>стимулюючі</w:t>
      </w:r>
      <w:r>
        <w:t xml:space="preserve"> </w:t>
      </w:r>
      <w:r>
        <w:t>синтез</w:t>
      </w:r>
      <w:r>
        <w:t xml:space="preserve"> </w:t>
      </w:r>
      <w:r>
        <w:t>водяного компонента</w:t>
      </w:r>
      <w:r>
        <w:t xml:space="preserve"> </w:t>
      </w:r>
      <w:r>
        <w:t>жовчі</w:t>
      </w:r>
      <w:r>
        <w:t xml:space="preserve">) – </w:t>
      </w:r>
      <w:r>
        <w:t>мінеральні</w:t>
      </w:r>
      <w:r>
        <w:t xml:space="preserve"> </w:t>
      </w:r>
      <w:r>
        <w:t>води</w:t>
      </w:r>
      <w:r>
        <w:t xml:space="preserve"> </w:t>
      </w:r>
      <w:r>
        <w:t>по</w:t>
      </w:r>
      <w:r>
        <w:t xml:space="preserve"> 3 – 5 </w:t>
      </w:r>
      <w:r>
        <w:t>мл</w:t>
      </w:r>
      <w:r>
        <w:t xml:space="preserve"> </w:t>
      </w:r>
      <w:r>
        <w:t>на</w:t>
      </w:r>
      <w:r>
        <w:t xml:space="preserve"> </w:t>
      </w:r>
      <w:r>
        <w:t>кг</w:t>
      </w:r>
      <w:r>
        <w:t xml:space="preserve"> </w:t>
      </w:r>
      <w:r>
        <w:t>ваги</w:t>
      </w:r>
      <w:r>
        <w:t xml:space="preserve"> </w:t>
      </w:r>
      <w:r>
        <w:t>три</w:t>
      </w:r>
      <w:r>
        <w:t xml:space="preserve"> </w:t>
      </w:r>
      <w:r>
        <w:t>рази</w:t>
      </w:r>
      <w:r>
        <w:t xml:space="preserve"> </w:t>
      </w:r>
      <w:r>
        <w:t>на</w:t>
      </w:r>
      <w:r>
        <w:t xml:space="preserve"> </w:t>
      </w:r>
      <w:r>
        <w:t>день</w:t>
      </w:r>
      <w:r>
        <w:t xml:space="preserve">. </w:t>
      </w:r>
      <w:r>
        <w:t>Тривалість курсу</w:t>
      </w:r>
      <w:r>
        <w:t xml:space="preserve"> – 2 - 3 </w:t>
      </w:r>
      <w:r>
        <w:t>тижні</w:t>
      </w:r>
      <w:r>
        <w:t>.</w:t>
      </w:r>
    </w:p>
    <w:p w:rsidR="007F3BC3" w:rsidRDefault="008E2D0D">
      <w:pPr>
        <w:spacing w:after="43" w:line="259" w:lineRule="auto"/>
        <w:ind w:left="-5" w:right="0" w:hanging="10"/>
        <w:jc w:val="left"/>
      </w:pPr>
      <w:r>
        <w:rPr>
          <w:i/>
        </w:rPr>
        <w:t>Гіпокінетичний (гіпотонічний) тип:</w:t>
      </w:r>
    </w:p>
    <w:p w:rsidR="007F3BC3" w:rsidRDefault="008E2D0D">
      <w:pPr>
        <w:numPr>
          <w:ilvl w:val="0"/>
          <w:numId w:val="34"/>
        </w:numPr>
        <w:spacing w:after="68" w:line="238" w:lineRule="auto"/>
        <w:ind w:right="0"/>
      </w:pPr>
      <w:r>
        <w:t>холеретики</w:t>
      </w:r>
      <w:r>
        <w:t xml:space="preserve"> (</w:t>
      </w:r>
      <w:r>
        <w:t>препарати</w:t>
      </w:r>
      <w:r>
        <w:t xml:space="preserve">, </w:t>
      </w:r>
      <w:r>
        <w:t>що</w:t>
      </w:r>
      <w:r>
        <w:t xml:space="preserve"> </w:t>
      </w:r>
      <w:r>
        <w:t>стимулюють</w:t>
      </w:r>
      <w:r>
        <w:t xml:space="preserve"> </w:t>
      </w:r>
      <w:r>
        <w:t>синтез</w:t>
      </w:r>
      <w:r>
        <w:t xml:space="preserve"> </w:t>
      </w:r>
      <w:r>
        <w:t>жовчі</w:t>
      </w:r>
      <w:r>
        <w:t xml:space="preserve">, </w:t>
      </w:r>
      <w:r>
        <w:t>у</w:t>
      </w:r>
      <w:r>
        <w:t xml:space="preserve"> </w:t>
      </w:r>
      <w:r>
        <w:t>тому</w:t>
      </w:r>
      <w:r>
        <w:t xml:space="preserve"> </w:t>
      </w:r>
      <w:r>
        <w:t>числі</w:t>
      </w:r>
      <w:r>
        <w:t xml:space="preserve">, </w:t>
      </w:r>
      <w:r>
        <w:t>що</w:t>
      </w:r>
      <w:r>
        <w:t xml:space="preserve"> </w:t>
      </w:r>
      <w:r>
        <w:t>містять екстракт</w:t>
      </w:r>
      <w:r>
        <w:t xml:space="preserve"> </w:t>
      </w:r>
      <w:r>
        <w:t>жовчі</w:t>
      </w:r>
      <w:r>
        <w:t xml:space="preserve">.): </w:t>
      </w:r>
      <w:r>
        <w:t>істинні</w:t>
      </w:r>
      <w:r>
        <w:t xml:space="preserve"> (</w:t>
      </w:r>
      <w:r>
        <w:t>стимулюючі</w:t>
      </w:r>
      <w:r>
        <w:t xml:space="preserve"> </w:t>
      </w:r>
      <w:r>
        <w:t>синтез</w:t>
      </w:r>
      <w:r>
        <w:t xml:space="preserve"> </w:t>
      </w:r>
      <w:r>
        <w:t>жовчних</w:t>
      </w:r>
      <w:r>
        <w:t xml:space="preserve"> </w:t>
      </w:r>
      <w:r>
        <w:t>кислот</w:t>
      </w:r>
      <w:r>
        <w:t xml:space="preserve">) – </w:t>
      </w:r>
      <w:r>
        <w:t>урсодезоксихолева кислота</w:t>
      </w:r>
      <w:r>
        <w:t xml:space="preserve"> </w:t>
      </w:r>
      <w:r>
        <w:t>у</w:t>
      </w:r>
      <w:r>
        <w:t xml:space="preserve"> </w:t>
      </w:r>
      <w:r>
        <w:t>вигляді</w:t>
      </w:r>
      <w:r>
        <w:t xml:space="preserve"> </w:t>
      </w:r>
      <w:r>
        <w:t>суспензії</w:t>
      </w:r>
      <w:r>
        <w:t xml:space="preserve"> </w:t>
      </w:r>
      <w:r>
        <w:t>призначають</w:t>
      </w:r>
      <w:r>
        <w:t xml:space="preserve"> </w:t>
      </w:r>
      <w:r>
        <w:t>у</w:t>
      </w:r>
      <w:r>
        <w:t xml:space="preserve"> </w:t>
      </w:r>
      <w:r>
        <w:t>дозі</w:t>
      </w:r>
      <w:r>
        <w:t xml:space="preserve"> 5-10 </w:t>
      </w:r>
      <w:r>
        <w:t>мг</w:t>
      </w:r>
      <w:r>
        <w:t>/</w:t>
      </w:r>
      <w:r>
        <w:t>кг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 xml:space="preserve">, </w:t>
      </w:r>
      <w:r>
        <w:t>добову</w:t>
      </w:r>
      <w:r>
        <w:t xml:space="preserve"> </w:t>
      </w:r>
      <w:r>
        <w:t>дозу розділяють</w:t>
      </w:r>
      <w:r>
        <w:t xml:space="preserve"> </w:t>
      </w:r>
      <w:r>
        <w:t>на</w:t>
      </w:r>
      <w:r>
        <w:t xml:space="preserve"> 2 </w:t>
      </w:r>
      <w:r>
        <w:t>прийоми</w:t>
      </w:r>
      <w:r>
        <w:t xml:space="preserve"> </w:t>
      </w:r>
      <w:r>
        <w:t>та</w:t>
      </w:r>
      <w:r>
        <w:t xml:space="preserve"> </w:t>
      </w:r>
      <w:r>
        <w:t>гідрохолеретики</w:t>
      </w:r>
      <w:r>
        <w:t xml:space="preserve"> (</w:t>
      </w:r>
      <w:r>
        <w:t>стимулюючі</w:t>
      </w:r>
      <w:r>
        <w:t xml:space="preserve"> </w:t>
      </w:r>
      <w:r>
        <w:t>синтез</w:t>
      </w:r>
      <w:r>
        <w:t xml:space="preserve"> </w:t>
      </w:r>
      <w:r>
        <w:t>водяного</w:t>
      </w:r>
      <w:r>
        <w:t xml:space="preserve"> </w:t>
      </w:r>
      <w:r>
        <w:t>компонента жовчі</w:t>
      </w:r>
      <w:r>
        <w:t xml:space="preserve">) – </w:t>
      </w:r>
      <w:r>
        <w:t>мінеральні</w:t>
      </w:r>
      <w:r>
        <w:t xml:space="preserve"> </w:t>
      </w:r>
      <w:r>
        <w:t>води</w:t>
      </w:r>
      <w:r>
        <w:t xml:space="preserve"> </w:t>
      </w:r>
      <w:r>
        <w:t>по</w:t>
      </w:r>
      <w:r>
        <w:t xml:space="preserve"> 3 – 5 </w:t>
      </w:r>
      <w:r>
        <w:t>мл</w:t>
      </w:r>
      <w:r>
        <w:t xml:space="preserve"> </w:t>
      </w:r>
      <w:r>
        <w:t>на</w:t>
      </w:r>
      <w:r>
        <w:t xml:space="preserve"> </w:t>
      </w:r>
      <w:r>
        <w:t>кг</w:t>
      </w:r>
      <w:r>
        <w:t xml:space="preserve"> </w:t>
      </w:r>
      <w:r>
        <w:t>ваги</w:t>
      </w:r>
      <w:r>
        <w:t xml:space="preserve"> </w:t>
      </w:r>
      <w:r>
        <w:t>три</w:t>
      </w:r>
      <w:r>
        <w:t xml:space="preserve"> </w:t>
      </w:r>
      <w:r>
        <w:t>рази</w:t>
      </w:r>
      <w:r>
        <w:t xml:space="preserve"> </w:t>
      </w:r>
      <w:r>
        <w:t>на</w:t>
      </w:r>
      <w:r>
        <w:t xml:space="preserve"> </w:t>
      </w:r>
      <w:r>
        <w:t>день</w:t>
      </w:r>
      <w:r>
        <w:t xml:space="preserve">. </w:t>
      </w:r>
      <w:r>
        <w:t>Тривалість</w:t>
      </w:r>
      <w:r>
        <w:t xml:space="preserve"> </w:t>
      </w:r>
      <w:r>
        <w:t>курсу</w:t>
      </w:r>
      <w:r>
        <w:t xml:space="preserve"> – 2 3 </w:t>
      </w:r>
      <w:r>
        <w:t>тижні</w:t>
      </w:r>
      <w:r>
        <w:t>.</w:t>
      </w:r>
    </w:p>
    <w:p w:rsidR="007F3BC3" w:rsidRDefault="008E2D0D">
      <w:pPr>
        <w:numPr>
          <w:ilvl w:val="0"/>
          <w:numId w:val="34"/>
        </w:numPr>
        <w:ind w:right="0"/>
      </w:pPr>
      <w:r>
        <w:t>холекінетики</w:t>
      </w:r>
      <w:r>
        <w:t xml:space="preserve"> (</w:t>
      </w:r>
      <w:r>
        <w:t>препарати</w:t>
      </w:r>
      <w:r>
        <w:t xml:space="preserve">, </w:t>
      </w:r>
      <w:r>
        <w:t>що</w:t>
      </w:r>
      <w:r>
        <w:t xml:space="preserve"> </w:t>
      </w:r>
      <w:r>
        <w:t>стимулюють</w:t>
      </w:r>
      <w:r>
        <w:t xml:space="preserve"> </w:t>
      </w:r>
      <w:r>
        <w:t>скорочення</w:t>
      </w:r>
      <w:r>
        <w:t xml:space="preserve"> </w:t>
      </w:r>
      <w:r>
        <w:t>жовчного</w:t>
      </w:r>
      <w:r>
        <w:t xml:space="preserve"> </w:t>
      </w:r>
      <w:r>
        <w:t>міхура</w:t>
      </w:r>
      <w:r>
        <w:t xml:space="preserve">): </w:t>
      </w:r>
      <w:r>
        <w:t>порошок кореня</w:t>
      </w:r>
      <w:r>
        <w:t xml:space="preserve"> </w:t>
      </w:r>
      <w:r>
        <w:t>куркуми</w:t>
      </w:r>
      <w:r>
        <w:t xml:space="preserve"> 50 – 100 </w:t>
      </w:r>
      <w:r>
        <w:t>мг</w:t>
      </w:r>
      <w:r>
        <w:t xml:space="preserve"> 3 </w:t>
      </w:r>
      <w:r>
        <w:t>рази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 xml:space="preserve">, </w:t>
      </w:r>
      <w:r>
        <w:t>екстракт</w:t>
      </w:r>
      <w:r>
        <w:t xml:space="preserve"> </w:t>
      </w:r>
      <w:r>
        <w:t>листя</w:t>
      </w:r>
      <w:r>
        <w:t xml:space="preserve"> </w:t>
      </w:r>
      <w:r>
        <w:t>артишоку</w:t>
      </w:r>
      <w:r>
        <w:t xml:space="preserve"> </w:t>
      </w:r>
      <w:r>
        <w:t>по</w:t>
      </w:r>
      <w:r>
        <w:t xml:space="preserve"> 1/4 - ½ </w:t>
      </w:r>
      <w:r>
        <w:t>ч</w:t>
      </w:r>
      <w:r>
        <w:t>.</w:t>
      </w:r>
      <w:r>
        <w:t>л</w:t>
      </w:r>
      <w:r>
        <w:t xml:space="preserve">. 3 </w:t>
      </w:r>
      <w:r>
        <w:t>рази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 xml:space="preserve">, </w:t>
      </w:r>
      <w:r>
        <w:t>сульфат</w:t>
      </w:r>
      <w:r>
        <w:t xml:space="preserve"> </w:t>
      </w:r>
      <w:r>
        <w:t>магнію</w:t>
      </w:r>
      <w:r>
        <w:t xml:space="preserve"> 25 % </w:t>
      </w:r>
      <w:r>
        <w:t>дітям</w:t>
      </w:r>
      <w:r>
        <w:t xml:space="preserve"> </w:t>
      </w:r>
      <w:r>
        <w:t>до</w:t>
      </w:r>
      <w:r>
        <w:t xml:space="preserve"> 3 </w:t>
      </w:r>
      <w:r>
        <w:t>років</w:t>
      </w:r>
      <w:r>
        <w:t xml:space="preserve"> – </w:t>
      </w:r>
      <w:r>
        <w:t>по</w:t>
      </w:r>
      <w:r>
        <w:t xml:space="preserve"> 1 </w:t>
      </w:r>
      <w:r>
        <w:t>ч</w:t>
      </w:r>
      <w:r>
        <w:t xml:space="preserve">. </w:t>
      </w:r>
      <w:r>
        <w:t>л</w:t>
      </w:r>
      <w:r>
        <w:t xml:space="preserve">., 3 – 7 </w:t>
      </w:r>
      <w:r>
        <w:t>років</w:t>
      </w:r>
      <w:r>
        <w:t xml:space="preserve"> </w:t>
      </w:r>
      <w:r>
        <w:t>по</w:t>
      </w:r>
      <w:r>
        <w:t xml:space="preserve"> 1 </w:t>
      </w:r>
      <w:r>
        <w:t>дес</w:t>
      </w:r>
      <w:r>
        <w:t xml:space="preserve">. </w:t>
      </w:r>
      <w:r>
        <w:t>л</w:t>
      </w:r>
      <w:r>
        <w:t xml:space="preserve">., 8 – 14 </w:t>
      </w:r>
      <w:r>
        <w:t>років</w:t>
      </w:r>
      <w:r>
        <w:t xml:space="preserve"> </w:t>
      </w:r>
      <w:r>
        <w:t>по</w:t>
      </w:r>
      <w:r>
        <w:t xml:space="preserve"> 1 </w:t>
      </w:r>
      <w:r>
        <w:t>ст</w:t>
      </w:r>
      <w:r>
        <w:t>.</w:t>
      </w:r>
      <w:r>
        <w:t>л</w:t>
      </w:r>
      <w:r>
        <w:t xml:space="preserve">. 2 - 3 </w:t>
      </w:r>
      <w:r>
        <w:t>рази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 xml:space="preserve">; </w:t>
      </w:r>
      <w:r>
        <w:t>сорбіт</w:t>
      </w:r>
      <w:r>
        <w:t xml:space="preserve"> 20 % </w:t>
      </w:r>
      <w:r>
        <w:t>розчин</w:t>
      </w:r>
      <w:r>
        <w:t xml:space="preserve">, </w:t>
      </w:r>
      <w:r>
        <w:t>ксиліт</w:t>
      </w:r>
      <w:r>
        <w:t xml:space="preserve"> 20 % </w:t>
      </w:r>
      <w:r>
        <w:t>розчин</w:t>
      </w:r>
      <w:r>
        <w:t xml:space="preserve"> (0,1-0,2 </w:t>
      </w:r>
      <w:r>
        <w:t>г на</w:t>
      </w:r>
      <w:r>
        <w:t xml:space="preserve"> </w:t>
      </w:r>
      <w:r>
        <w:t>кг</w:t>
      </w:r>
      <w:r>
        <w:t xml:space="preserve"> </w:t>
      </w:r>
      <w:r>
        <w:t>маси</w:t>
      </w:r>
      <w:r>
        <w:t xml:space="preserve"> </w:t>
      </w:r>
      <w:r>
        <w:t>на</w:t>
      </w:r>
      <w:r>
        <w:t xml:space="preserve"> </w:t>
      </w:r>
      <w:r>
        <w:t>прийом</w:t>
      </w:r>
      <w:r>
        <w:t xml:space="preserve">) 2 - 3 </w:t>
      </w:r>
      <w:r>
        <w:t>рази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 xml:space="preserve">, </w:t>
      </w:r>
      <w:r>
        <w:t>олії</w:t>
      </w:r>
      <w:r>
        <w:t xml:space="preserve"> </w:t>
      </w:r>
      <w:r>
        <w:t>рослинні</w:t>
      </w:r>
      <w:r>
        <w:t xml:space="preserve"> (</w:t>
      </w:r>
      <w:r>
        <w:t>соняшникова</w:t>
      </w:r>
      <w:r>
        <w:t xml:space="preserve">, </w:t>
      </w:r>
      <w:r>
        <w:t>кукурудзяна</w:t>
      </w:r>
      <w:r>
        <w:t xml:space="preserve">, </w:t>
      </w:r>
      <w:r>
        <w:t>маслинова</w:t>
      </w:r>
      <w:r>
        <w:t xml:space="preserve">), </w:t>
      </w:r>
      <w:r>
        <w:t>насіння</w:t>
      </w:r>
      <w:r>
        <w:t xml:space="preserve"> </w:t>
      </w:r>
      <w:r>
        <w:t>льону</w:t>
      </w:r>
      <w:r>
        <w:t xml:space="preserve">. </w:t>
      </w:r>
      <w:r>
        <w:t>Тривалість</w:t>
      </w:r>
      <w:r>
        <w:t xml:space="preserve"> </w:t>
      </w:r>
      <w:r>
        <w:t>курсу</w:t>
      </w:r>
      <w:r>
        <w:t xml:space="preserve"> – 2 - 3 </w:t>
      </w:r>
      <w:r>
        <w:t>тижні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Директор Департаменту реформ</w:t>
      </w:r>
    </w:p>
    <w:p w:rsidR="007F3BC3" w:rsidRDefault="008E2D0D">
      <w:pPr>
        <w:tabs>
          <w:tab w:val="center" w:pos="8496"/>
        </w:tabs>
        <w:spacing w:after="1964" w:line="248" w:lineRule="auto"/>
        <w:ind w:left="-10" w:right="0" w:firstLine="0"/>
        <w:jc w:val="left"/>
      </w:pPr>
      <w:r>
        <w:rPr>
          <w:b/>
        </w:rPr>
        <w:t>та розвитку медичної допомоги МОЗ України</w:t>
      </w:r>
      <w:r>
        <w:rPr>
          <w:b/>
        </w:rPr>
        <w:tab/>
        <w:t>М. К. Хобзей</w:t>
      </w:r>
    </w:p>
    <w:p w:rsidR="007F3BC3" w:rsidRDefault="008E2D0D">
      <w:pPr>
        <w:spacing w:after="0" w:line="265" w:lineRule="auto"/>
        <w:ind w:left="5363" w:right="0" w:hanging="10"/>
        <w:jc w:val="left"/>
      </w:pPr>
      <w:r>
        <w:rPr>
          <w:b/>
          <w:sz w:val="28"/>
        </w:rPr>
        <w:t>ЗАТВЕРДЖЕНО</w:t>
      </w:r>
    </w:p>
    <w:p w:rsidR="007F3BC3" w:rsidRDefault="008E2D0D">
      <w:pPr>
        <w:spacing w:after="0"/>
        <w:ind w:left="5363" w:right="951" w:hanging="10"/>
        <w:jc w:val="left"/>
      </w:pPr>
      <w:r>
        <w:rPr>
          <w:sz w:val="28"/>
        </w:rPr>
        <w:t>Наказ</w:t>
      </w:r>
      <w:r>
        <w:rPr>
          <w:sz w:val="28"/>
        </w:rPr>
        <w:t xml:space="preserve"> </w:t>
      </w:r>
      <w:r>
        <w:rPr>
          <w:sz w:val="28"/>
        </w:rPr>
        <w:t>Міністерства 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’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України</w:t>
      </w:r>
    </w:p>
    <w:p w:rsidR="007F3BC3" w:rsidRDefault="008E2D0D">
      <w:pPr>
        <w:pStyle w:val="2"/>
        <w:spacing w:after="3116"/>
        <w:ind w:left="10" w:right="855"/>
      </w:pPr>
      <w:r>
        <w:t xml:space="preserve">____________2013 </w:t>
      </w:r>
      <w:r>
        <w:t>р</w:t>
      </w:r>
      <w:r>
        <w:t xml:space="preserve">. </w:t>
      </w:r>
      <w:r>
        <w:t>№</w:t>
      </w:r>
      <w:r>
        <w:t>____</w:t>
      </w:r>
    </w:p>
    <w:p w:rsidR="007F3BC3" w:rsidRDefault="008E2D0D">
      <w:pPr>
        <w:spacing w:after="17"/>
        <w:ind w:left="186" w:right="178" w:hanging="10"/>
        <w:jc w:val="center"/>
      </w:pPr>
      <w:r>
        <w:rPr>
          <w:b/>
          <w:sz w:val="32"/>
        </w:rPr>
        <w:t>УНІФІКОВАНИЙ</w:t>
      </w:r>
    </w:p>
    <w:p w:rsidR="007F3BC3" w:rsidRDefault="008E2D0D">
      <w:pPr>
        <w:spacing w:after="17"/>
        <w:ind w:left="186" w:right="177" w:hanging="10"/>
        <w:jc w:val="center"/>
      </w:pPr>
      <w:r>
        <w:rPr>
          <w:b/>
          <w:sz w:val="32"/>
        </w:rPr>
        <w:t>КЛІНІЧНИЙ ПРОТОКОЛ</w:t>
      </w:r>
    </w:p>
    <w:p w:rsidR="007F3BC3" w:rsidRDefault="008E2D0D">
      <w:pPr>
        <w:spacing w:after="3" w:line="265" w:lineRule="auto"/>
        <w:ind w:left="2110" w:right="0" w:hanging="10"/>
        <w:jc w:val="left"/>
      </w:pPr>
      <w:r>
        <w:rPr>
          <w:b/>
          <w:sz w:val="32"/>
        </w:rPr>
        <w:t>МЕДИЧНОЇ ДОПОМОГИ ДІТЯМ ІЗ</w:t>
      </w:r>
    </w:p>
    <w:p w:rsidR="007F3BC3" w:rsidRDefault="008E2D0D">
      <w:pPr>
        <w:spacing w:after="17"/>
        <w:ind w:left="186" w:right="177" w:hanging="10"/>
        <w:jc w:val="center"/>
      </w:pPr>
      <w:r>
        <w:rPr>
          <w:b/>
          <w:sz w:val="32"/>
        </w:rPr>
        <w:t xml:space="preserve">ЗАХВОРЮВАННЯМИ ПІДШЛУНКОВОЇ </w:t>
      </w:r>
      <w:r>
        <w:rPr>
          <w:b/>
          <w:sz w:val="32"/>
        </w:rPr>
        <w:t>ЗАЛОЗИ</w:t>
      </w:r>
    </w:p>
    <w:p w:rsidR="007F3BC3" w:rsidRDefault="007F3BC3">
      <w:pPr>
        <w:sectPr w:rsidR="007F3BC3">
          <w:headerReference w:type="even" r:id="rId46"/>
          <w:headerReference w:type="default" r:id="rId47"/>
          <w:headerReference w:type="first" r:id="rId48"/>
          <w:pgSz w:w="11904" w:h="16840"/>
          <w:pgMar w:top="1423" w:right="849" w:bottom="1152" w:left="1418" w:header="905" w:footer="708" w:gutter="0"/>
          <w:pgNumType w:start="2"/>
          <w:cols w:space="720"/>
        </w:sectPr>
      </w:pPr>
    </w:p>
    <w:p w:rsidR="007F3BC3" w:rsidRDefault="008E2D0D">
      <w:pPr>
        <w:spacing w:after="298" w:line="259" w:lineRule="auto"/>
        <w:ind w:left="10" w:right="6" w:hanging="10"/>
        <w:jc w:val="center"/>
      </w:pPr>
      <w:r>
        <w:rPr>
          <w:sz w:val="28"/>
        </w:rPr>
        <w:t>Київ</w:t>
      </w:r>
      <w:r>
        <w:rPr>
          <w:sz w:val="28"/>
        </w:rPr>
        <w:t xml:space="preserve"> 2013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Перелік скорочень, що використовуються в протоколі:</w:t>
      </w:r>
    </w:p>
    <w:p w:rsidR="007F3BC3" w:rsidRDefault="008E2D0D">
      <w:pPr>
        <w:spacing w:after="0" w:line="358" w:lineRule="auto"/>
        <w:ind w:left="-5" w:right="0" w:hanging="10"/>
        <w:jc w:val="left"/>
      </w:pPr>
      <w:r>
        <w:rPr>
          <w:sz w:val="28"/>
        </w:rPr>
        <w:t>МКХ</w:t>
      </w:r>
      <w:r>
        <w:rPr>
          <w:sz w:val="28"/>
        </w:rPr>
        <w:t xml:space="preserve">-10 – </w:t>
      </w:r>
      <w:r>
        <w:rPr>
          <w:sz w:val="28"/>
        </w:rPr>
        <w:t>міжнародна</w:t>
      </w:r>
      <w:r>
        <w:rPr>
          <w:sz w:val="28"/>
        </w:rPr>
        <w:t xml:space="preserve"> </w:t>
      </w:r>
      <w:r>
        <w:rPr>
          <w:sz w:val="28"/>
        </w:rPr>
        <w:t>статистична</w:t>
      </w:r>
      <w:r>
        <w:rPr>
          <w:sz w:val="28"/>
        </w:rPr>
        <w:t xml:space="preserve"> </w:t>
      </w:r>
      <w:r>
        <w:rPr>
          <w:sz w:val="28"/>
        </w:rPr>
        <w:t>класифікація</w:t>
      </w:r>
      <w:r>
        <w:rPr>
          <w:sz w:val="28"/>
        </w:rPr>
        <w:t xml:space="preserve"> </w:t>
      </w:r>
      <w:r>
        <w:rPr>
          <w:sz w:val="28"/>
        </w:rPr>
        <w:t>хвороб</w:t>
      </w:r>
      <w:r>
        <w:rPr>
          <w:sz w:val="28"/>
        </w:rPr>
        <w:t xml:space="preserve"> </w:t>
      </w:r>
      <w:r>
        <w:rPr>
          <w:sz w:val="28"/>
        </w:rPr>
        <w:t>та</w:t>
      </w:r>
      <w:r>
        <w:rPr>
          <w:sz w:val="28"/>
        </w:rPr>
        <w:t xml:space="preserve"> </w:t>
      </w:r>
      <w:r>
        <w:rPr>
          <w:sz w:val="28"/>
        </w:rPr>
        <w:t>споріднених проблем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10-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МОЗ</w:t>
      </w:r>
      <w:r>
        <w:rPr>
          <w:sz w:val="28"/>
        </w:rPr>
        <w:t xml:space="preserve"> – </w:t>
      </w:r>
      <w:r>
        <w:rPr>
          <w:sz w:val="28"/>
        </w:rPr>
        <w:t>Міністерство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України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ПЗ</w:t>
      </w:r>
      <w:r>
        <w:rPr>
          <w:sz w:val="28"/>
        </w:rPr>
        <w:t xml:space="preserve"> – </w:t>
      </w:r>
      <w:r>
        <w:rPr>
          <w:sz w:val="28"/>
        </w:rPr>
        <w:t>підшлункова</w:t>
      </w:r>
      <w:r>
        <w:rPr>
          <w:sz w:val="28"/>
        </w:rPr>
        <w:t xml:space="preserve"> </w:t>
      </w:r>
      <w:r>
        <w:rPr>
          <w:sz w:val="28"/>
        </w:rPr>
        <w:t>залоза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УЗД</w:t>
      </w:r>
      <w:r>
        <w:rPr>
          <w:sz w:val="28"/>
        </w:rPr>
        <w:t xml:space="preserve"> – </w:t>
      </w:r>
      <w:r>
        <w:rPr>
          <w:sz w:val="28"/>
        </w:rPr>
        <w:t>ультразвукова</w:t>
      </w:r>
      <w:r>
        <w:rPr>
          <w:sz w:val="28"/>
        </w:rPr>
        <w:t xml:space="preserve"> </w:t>
      </w:r>
      <w:r>
        <w:rPr>
          <w:sz w:val="28"/>
        </w:rPr>
        <w:t>діагностика</w:t>
      </w:r>
    </w:p>
    <w:p w:rsidR="007F3BC3" w:rsidRDefault="008E2D0D">
      <w:pPr>
        <w:spacing w:after="1116"/>
        <w:ind w:left="-5" w:right="0" w:hanging="10"/>
        <w:jc w:val="left"/>
      </w:pPr>
      <w:r>
        <w:rPr>
          <w:sz w:val="28"/>
        </w:rPr>
        <w:t>ХП</w:t>
      </w:r>
      <w:r>
        <w:rPr>
          <w:sz w:val="28"/>
        </w:rPr>
        <w:t xml:space="preserve"> – </w:t>
      </w:r>
      <w:r>
        <w:rPr>
          <w:sz w:val="28"/>
        </w:rPr>
        <w:t>хронічний</w:t>
      </w:r>
      <w:r>
        <w:rPr>
          <w:sz w:val="28"/>
        </w:rPr>
        <w:t xml:space="preserve"> </w:t>
      </w:r>
      <w:r>
        <w:rPr>
          <w:sz w:val="28"/>
        </w:rPr>
        <w:t>панкреатит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А. ПАСПОРТНА ЧАСТИНА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 xml:space="preserve">А. 1 Діагноз: </w:t>
      </w:r>
      <w:r>
        <w:rPr>
          <w:sz w:val="28"/>
        </w:rPr>
        <w:t>Хронічний</w:t>
      </w:r>
      <w:r>
        <w:rPr>
          <w:sz w:val="28"/>
        </w:rPr>
        <w:t xml:space="preserve"> </w:t>
      </w:r>
      <w:r>
        <w:rPr>
          <w:sz w:val="28"/>
        </w:rPr>
        <w:t>панкреатит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2 Шифр згідно МКБ-10: К</w:t>
      </w:r>
      <w:r>
        <w:rPr>
          <w:sz w:val="28"/>
        </w:rPr>
        <w:t xml:space="preserve"> </w:t>
      </w:r>
      <w:r>
        <w:rPr>
          <w:b/>
          <w:sz w:val="28"/>
        </w:rPr>
        <w:t>86.1</w:t>
      </w:r>
      <w:r>
        <w:rPr>
          <w:sz w:val="28"/>
        </w:rPr>
        <w:t xml:space="preserve"> </w:t>
      </w:r>
      <w:r>
        <w:rPr>
          <w:sz w:val="28"/>
        </w:rPr>
        <w:t>Хронічний</w:t>
      </w:r>
      <w:r>
        <w:rPr>
          <w:sz w:val="28"/>
        </w:rPr>
        <w:t xml:space="preserve"> </w:t>
      </w:r>
      <w:r>
        <w:rPr>
          <w:sz w:val="28"/>
        </w:rPr>
        <w:t>панкреатит</w:t>
      </w:r>
    </w:p>
    <w:p w:rsidR="007F3BC3" w:rsidRDefault="008E2D0D">
      <w:pPr>
        <w:spacing w:after="33" w:line="358" w:lineRule="auto"/>
        <w:ind w:left="-5" w:right="0" w:hanging="10"/>
        <w:jc w:val="left"/>
      </w:pPr>
      <w:r>
        <w:rPr>
          <w:b/>
          <w:sz w:val="28"/>
        </w:rPr>
        <w:t xml:space="preserve">А. 3 </w:t>
      </w:r>
      <w:r>
        <w:rPr>
          <w:sz w:val="28"/>
        </w:rPr>
        <w:t>Потенційні</w:t>
      </w:r>
      <w:r>
        <w:rPr>
          <w:sz w:val="28"/>
        </w:rPr>
        <w:t xml:space="preserve"> </w:t>
      </w:r>
      <w:r>
        <w:rPr>
          <w:sz w:val="28"/>
        </w:rPr>
        <w:t>користувачі</w:t>
      </w:r>
      <w:r>
        <w:rPr>
          <w:sz w:val="28"/>
        </w:rPr>
        <w:t xml:space="preserve">: </w:t>
      </w:r>
      <w:r>
        <w:rPr>
          <w:sz w:val="28"/>
        </w:rPr>
        <w:t>дитячі</w:t>
      </w:r>
      <w:r>
        <w:rPr>
          <w:sz w:val="28"/>
        </w:rPr>
        <w:t xml:space="preserve"> </w:t>
      </w:r>
      <w:r>
        <w:rPr>
          <w:sz w:val="28"/>
        </w:rPr>
        <w:t>гастроентерологи</w:t>
      </w:r>
      <w:r>
        <w:rPr>
          <w:sz w:val="28"/>
        </w:rPr>
        <w:t xml:space="preserve">, </w:t>
      </w:r>
      <w:r>
        <w:rPr>
          <w:sz w:val="28"/>
        </w:rPr>
        <w:t>лікарі</w:t>
      </w:r>
      <w:r>
        <w:rPr>
          <w:sz w:val="28"/>
        </w:rPr>
        <w:t>-</w:t>
      </w:r>
      <w:r>
        <w:rPr>
          <w:sz w:val="28"/>
        </w:rPr>
        <w:t>педіатри</w:t>
      </w:r>
      <w:r>
        <w:rPr>
          <w:sz w:val="28"/>
        </w:rPr>
        <w:t xml:space="preserve">, </w:t>
      </w:r>
      <w:r>
        <w:rPr>
          <w:sz w:val="28"/>
        </w:rPr>
        <w:t>лікарі загальної</w:t>
      </w:r>
      <w:r>
        <w:rPr>
          <w:sz w:val="28"/>
        </w:rPr>
        <w:t xml:space="preserve"> </w:t>
      </w:r>
      <w:r>
        <w:rPr>
          <w:sz w:val="28"/>
        </w:rPr>
        <w:t>практики</w:t>
      </w:r>
      <w:r>
        <w:rPr>
          <w:sz w:val="28"/>
        </w:rPr>
        <w:t>-</w:t>
      </w:r>
      <w:r>
        <w:rPr>
          <w:sz w:val="28"/>
        </w:rPr>
        <w:t>сімейної</w:t>
      </w:r>
      <w:r>
        <w:rPr>
          <w:sz w:val="28"/>
        </w:rPr>
        <w:t xml:space="preserve"> </w:t>
      </w:r>
      <w:r>
        <w:rPr>
          <w:sz w:val="28"/>
        </w:rPr>
        <w:t>медицини</w:t>
      </w:r>
      <w:r>
        <w:rPr>
          <w:sz w:val="28"/>
        </w:rPr>
        <w:t xml:space="preserve">, </w:t>
      </w:r>
      <w:r>
        <w:rPr>
          <w:sz w:val="28"/>
        </w:rPr>
        <w:t>організатори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</w:p>
    <w:p w:rsidR="007F3BC3" w:rsidRDefault="008E2D0D">
      <w:pPr>
        <w:spacing w:after="0" w:line="361" w:lineRule="auto"/>
        <w:ind w:left="-5" w:right="0" w:hanging="10"/>
        <w:jc w:val="left"/>
      </w:pPr>
      <w:r>
        <w:rPr>
          <w:b/>
          <w:sz w:val="28"/>
        </w:rPr>
        <w:t xml:space="preserve">А. </w:t>
      </w:r>
      <w:r>
        <w:rPr>
          <w:b/>
          <w:sz w:val="28"/>
        </w:rPr>
        <w:tab/>
        <w:t xml:space="preserve">4 </w:t>
      </w:r>
      <w:r>
        <w:rPr>
          <w:sz w:val="28"/>
        </w:rPr>
        <w:t>Мета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: </w:t>
      </w:r>
      <w:r>
        <w:rPr>
          <w:sz w:val="28"/>
        </w:rPr>
        <w:t>стандартизувати</w:t>
      </w:r>
      <w:r>
        <w:rPr>
          <w:sz w:val="28"/>
        </w:rPr>
        <w:t xml:space="preserve"> </w:t>
      </w:r>
      <w:r>
        <w:rPr>
          <w:sz w:val="28"/>
        </w:rPr>
        <w:t>медичну</w:t>
      </w:r>
      <w:r>
        <w:rPr>
          <w:sz w:val="28"/>
        </w:rPr>
        <w:t xml:space="preserve"> </w:t>
      </w:r>
      <w:r>
        <w:rPr>
          <w:sz w:val="28"/>
        </w:rPr>
        <w:t>допомогу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 захворюванням</w:t>
      </w:r>
      <w:r>
        <w:rPr>
          <w:sz w:val="28"/>
        </w:rPr>
        <w:t xml:space="preserve"> </w:t>
      </w:r>
      <w:r>
        <w:rPr>
          <w:sz w:val="28"/>
        </w:rPr>
        <w:t>підшлункової</w:t>
      </w:r>
      <w:r>
        <w:rPr>
          <w:sz w:val="28"/>
        </w:rPr>
        <w:t xml:space="preserve"> </w:t>
      </w:r>
      <w:r>
        <w:rPr>
          <w:sz w:val="28"/>
        </w:rPr>
        <w:t>залози</w:t>
      </w:r>
      <w:r>
        <w:rPr>
          <w:sz w:val="28"/>
        </w:rPr>
        <w:t xml:space="preserve">. </w:t>
      </w:r>
      <w:r>
        <w:rPr>
          <w:b/>
          <w:sz w:val="28"/>
        </w:rPr>
        <w:t xml:space="preserve">А. 5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складання</w:t>
      </w:r>
      <w:r>
        <w:rPr>
          <w:sz w:val="28"/>
        </w:rPr>
        <w:t xml:space="preserve"> – 2012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6</w:t>
      </w:r>
      <w:r>
        <w:rPr>
          <w:sz w:val="28"/>
        </w:rPr>
        <w:t xml:space="preserve">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планового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 – 2017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Б. 1 ЕПІДЕМІОЛОГІЯ:</w:t>
      </w:r>
    </w:p>
    <w:p w:rsidR="007F3BC3" w:rsidRDefault="008E2D0D">
      <w:pPr>
        <w:spacing w:after="0" w:line="238" w:lineRule="auto"/>
        <w:ind w:left="-5" w:right="8" w:hanging="10"/>
        <w:jc w:val="left"/>
      </w:pPr>
      <w:r>
        <w:t>Хронічний</w:t>
      </w:r>
      <w:r>
        <w:t xml:space="preserve"> </w:t>
      </w:r>
      <w:r>
        <w:t>панкреатит</w:t>
      </w:r>
      <w:r>
        <w:t xml:space="preserve"> (</w:t>
      </w:r>
      <w:r>
        <w:t>ХП</w:t>
      </w:r>
      <w:r>
        <w:t xml:space="preserve">) – </w:t>
      </w:r>
      <w:r>
        <w:t>поліетіологічне</w:t>
      </w:r>
      <w:r>
        <w:t xml:space="preserve"> </w:t>
      </w:r>
      <w:r>
        <w:t>захворювання</w:t>
      </w:r>
      <w:r>
        <w:t xml:space="preserve"> </w:t>
      </w:r>
      <w:r>
        <w:t>з</w:t>
      </w:r>
      <w:r>
        <w:t xml:space="preserve"> </w:t>
      </w:r>
      <w:r>
        <w:t>фазово</w:t>
      </w:r>
      <w:r>
        <w:t>-</w:t>
      </w:r>
      <w:r>
        <w:t>прогресуючим перебігом</w:t>
      </w:r>
      <w:r>
        <w:t xml:space="preserve">, </w:t>
      </w:r>
      <w:r>
        <w:t>осередковими</w:t>
      </w:r>
      <w:r>
        <w:t xml:space="preserve"> </w:t>
      </w:r>
      <w:r>
        <w:t>чи</w:t>
      </w:r>
      <w:r>
        <w:t xml:space="preserve"> </w:t>
      </w:r>
      <w:r>
        <w:t>дифузно</w:t>
      </w:r>
      <w:r>
        <w:t>-</w:t>
      </w:r>
      <w:r>
        <w:t>дегенеративними</w:t>
      </w:r>
      <w:r>
        <w:t xml:space="preserve">, </w:t>
      </w:r>
      <w:r>
        <w:t>деструктивними</w:t>
      </w:r>
      <w:r>
        <w:t xml:space="preserve"> </w:t>
      </w:r>
      <w:r>
        <w:t>змінами</w:t>
      </w:r>
      <w:r>
        <w:t xml:space="preserve"> </w:t>
      </w:r>
      <w:r>
        <w:t>ацинарної тканини</w:t>
      </w:r>
      <w:r>
        <w:t xml:space="preserve">, </w:t>
      </w:r>
      <w:r>
        <w:t>екзокринної</w:t>
      </w:r>
      <w:r>
        <w:t xml:space="preserve"> </w:t>
      </w:r>
      <w:r>
        <w:t>та</w:t>
      </w:r>
      <w:r>
        <w:t xml:space="preserve"> </w:t>
      </w:r>
      <w:r>
        <w:t>ендокринної</w:t>
      </w:r>
      <w:r>
        <w:t xml:space="preserve"> </w:t>
      </w:r>
      <w:r>
        <w:t>функцій</w:t>
      </w:r>
      <w:r>
        <w:t>.</w:t>
      </w:r>
    </w:p>
    <w:p w:rsidR="007F3BC3" w:rsidRDefault="008E2D0D">
      <w:pPr>
        <w:ind w:left="4" w:right="0"/>
      </w:pPr>
      <w:r>
        <w:t>Різноманітність</w:t>
      </w:r>
      <w:r>
        <w:t xml:space="preserve"> </w:t>
      </w:r>
      <w:r>
        <w:t>розповсюдженості</w:t>
      </w:r>
      <w:r>
        <w:t xml:space="preserve"> </w:t>
      </w:r>
      <w:r>
        <w:t>пов</w:t>
      </w:r>
      <w:r>
        <w:t>'</w:t>
      </w:r>
      <w:r>
        <w:t>язана</w:t>
      </w:r>
      <w:r>
        <w:t xml:space="preserve"> </w:t>
      </w:r>
      <w:r>
        <w:t>із</w:t>
      </w:r>
      <w:r>
        <w:t xml:space="preserve"> </w:t>
      </w:r>
      <w:r>
        <w:t>складністю</w:t>
      </w:r>
      <w:r>
        <w:t xml:space="preserve"> </w:t>
      </w:r>
      <w:r>
        <w:t>патогенетичних</w:t>
      </w:r>
      <w:r>
        <w:t xml:space="preserve"> </w:t>
      </w:r>
      <w:r>
        <w:t>механізмів розвитку</w:t>
      </w:r>
      <w:r>
        <w:t xml:space="preserve"> </w:t>
      </w:r>
      <w:r>
        <w:t>ХП</w:t>
      </w:r>
      <w:r>
        <w:t xml:space="preserve">, </w:t>
      </w:r>
      <w:r>
        <w:t>відсутністю</w:t>
      </w:r>
      <w:r>
        <w:t xml:space="preserve"> </w:t>
      </w:r>
      <w:r>
        <w:t>уніфікованої</w:t>
      </w:r>
      <w:r>
        <w:t xml:space="preserve"> </w:t>
      </w:r>
      <w:r>
        <w:t>класифікації</w:t>
      </w:r>
      <w:r>
        <w:t xml:space="preserve"> </w:t>
      </w:r>
      <w:r>
        <w:t>і</w:t>
      </w:r>
      <w:r>
        <w:t xml:space="preserve"> </w:t>
      </w:r>
      <w:r>
        <w:t>єдиних</w:t>
      </w:r>
      <w:r>
        <w:t xml:space="preserve"> </w:t>
      </w:r>
      <w:r>
        <w:t>методичних</w:t>
      </w:r>
      <w:r>
        <w:t xml:space="preserve"> </w:t>
      </w:r>
      <w:r>
        <w:t>підходів</w:t>
      </w:r>
      <w:r>
        <w:t xml:space="preserve"> </w:t>
      </w:r>
      <w:r>
        <w:t>до виявлення</w:t>
      </w:r>
      <w:r>
        <w:t xml:space="preserve"> </w:t>
      </w:r>
      <w:r>
        <w:t>цієї</w:t>
      </w:r>
      <w:r>
        <w:t xml:space="preserve"> </w:t>
      </w:r>
      <w:r>
        <w:t>патології</w:t>
      </w:r>
      <w:r>
        <w:t xml:space="preserve"> </w:t>
      </w:r>
      <w:r>
        <w:t>та</w:t>
      </w:r>
      <w:r>
        <w:t xml:space="preserve"> </w:t>
      </w:r>
      <w:r>
        <w:t>її</w:t>
      </w:r>
      <w:r>
        <w:t xml:space="preserve"> </w:t>
      </w:r>
      <w:r>
        <w:t>ліку</w:t>
      </w:r>
      <w:r>
        <w:t>вання</w:t>
      </w:r>
      <w:r>
        <w:t xml:space="preserve">. </w:t>
      </w:r>
      <w:r>
        <w:t>Головні</w:t>
      </w:r>
      <w:r>
        <w:t xml:space="preserve"> </w:t>
      </w:r>
      <w:r>
        <w:t>чинники</w:t>
      </w:r>
      <w:r>
        <w:t xml:space="preserve"> </w:t>
      </w:r>
      <w:r>
        <w:t>захворювання</w:t>
      </w:r>
      <w:r>
        <w:t>:</w:t>
      </w:r>
    </w:p>
    <w:p w:rsidR="007F3BC3" w:rsidRDefault="008E2D0D">
      <w:pPr>
        <w:ind w:left="4" w:right="0"/>
      </w:pPr>
      <w:r>
        <w:t>*</w:t>
      </w:r>
      <w:r>
        <w:t>травми</w:t>
      </w:r>
      <w:r>
        <w:t xml:space="preserve"> </w:t>
      </w:r>
      <w:r>
        <w:t>черевної</w:t>
      </w:r>
      <w:r>
        <w:t xml:space="preserve"> </w:t>
      </w:r>
      <w:r>
        <w:t>порожнини</w:t>
      </w:r>
      <w:r>
        <w:t>;</w:t>
      </w:r>
    </w:p>
    <w:p w:rsidR="007F3BC3" w:rsidRDefault="008E2D0D">
      <w:pPr>
        <w:ind w:left="4" w:right="0"/>
      </w:pPr>
      <w:r>
        <w:t>*</w:t>
      </w:r>
      <w:r>
        <w:t>гострі</w:t>
      </w:r>
      <w:r>
        <w:t xml:space="preserve"> </w:t>
      </w:r>
      <w:r>
        <w:t>вірусні</w:t>
      </w:r>
      <w:r>
        <w:t xml:space="preserve"> </w:t>
      </w:r>
      <w:r>
        <w:t>захворювання</w:t>
      </w:r>
      <w:r>
        <w:t xml:space="preserve"> </w:t>
      </w:r>
      <w:r>
        <w:t>та</w:t>
      </w:r>
      <w:r>
        <w:t xml:space="preserve"> </w:t>
      </w:r>
      <w:r>
        <w:t>бактеріальні</w:t>
      </w:r>
      <w:r>
        <w:t xml:space="preserve"> </w:t>
      </w:r>
      <w:r>
        <w:t>інфекції</w:t>
      </w:r>
      <w:r>
        <w:t>(</w:t>
      </w:r>
      <w:r>
        <w:t>епідемічний</w:t>
      </w:r>
      <w:r>
        <w:t xml:space="preserve"> </w:t>
      </w:r>
      <w:r>
        <w:t>паротит</w:t>
      </w:r>
      <w:r>
        <w:t xml:space="preserve">, </w:t>
      </w:r>
      <w:r>
        <w:t>ГРВІ</w:t>
      </w:r>
      <w:r>
        <w:t xml:space="preserve">, </w:t>
      </w:r>
      <w:r>
        <w:t>вірусний гепатит</w:t>
      </w:r>
      <w:r>
        <w:t xml:space="preserve">, </w:t>
      </w:r>
      <w:r>
        <w:t>ентеровірусні</w:t>
      </w:r>
      <w:r>
        <w:t xml:space="preserve"> </w:t>
      </w:r>
      <w:r>
        <w:t>захворювання</w:t>
      </w:r>
      <w:r>
        <w:t xml:space="preserve">, </w:t>
      </w:r>
      <w:r>
        <w:t>колі</w:t>
      </w:r>
      <w:r>
        <w:t xml:space="preserve"> </w:t>
      </w:r>
      <w:r>
        <w:t>інфекція</w:t>
      </w:r>
      <w:r>
        <w:t xml:space="preserve">, </w:t>
      </w:r>
      <w:r>
        <w:t>сепсис</w:t>
      </w:r>
      <w:r>
        <w:t xml:space="preserve">, </w:t>
      </w:r>
      <w:r>
        <w:t>скарлатина</w:t>
      </w:r>
      <w:r>
        <w:t xml:space="preserve">, </w:t>
      </w:r>
      <w:r>
        <w:t>дизентерія</w:t>
      </w:r>
      <w:r>
        <w:t xml:space="preserve"> </w:t>
      </w:r>
      <w:r>
        <w:t>тощо</w:t>
      </w:r>
      <w:r>
        <w:t>); *</w:t>
      </w:r>
      <w:r>
        <w:t>захворювання</w:t>
      </w:r>
      <w:r>
        <w:t xml:space="preserve"> </w:t>
      </w:r>
      <w:r>
        <w:t>дванадцятипалої</w:t>
      </w:r>
      <w:r>
        <w:t xml:space="preserve"> </w:t>
      </w:r>
      <w:r>
        <w:t>кишки</w:t>
      </w:r>
      <w:r>
        <w:t xml:space="preserve"> </w:t>
      </w:r>
      <w:r>
        <w:t>та</w:t>
      </w:r>
      <w:r>
        <w:t xml:space="preserve"> </w:t>
      </w:r>
      <w:r>
        <w:t>гепатобіліарної</w:t>
      </w:r>
      <w:r>
        <w:t xml:space="preserve"> </w:t>
      </w:r>
      <w:r>
        <w:t>системи</w:t>
      </w:r>
      <w:r>
        <w:t>;</w:t>
      </w:r>
    </w:p>
    <w:p w:rsidR="007F3BC3" w:rsidRDefault="008E2D0D">
      <w:pPr>
        <w:ind w:left="4" w:right="0"/>
      </w:pPr>
      <w:r>
        <w:t>*</w:t>
      </w:r>
      <w:r>
        <w:t>психічні</w:t>
      </w:r>
      <w:r>
        <w:t xml:space="preserve"> </w:t>
      </w:r>
      <w:r>
        <w:t>травми</w:t>
      </w:r>
      <w:r>
        <w:t>;</w:t>
      </w:r>
    </w:p>
    <w:p w:rsidR="007F3BC3" w:rsidRDefault="008E2D0D">
      <w:pPr>
        <w:ind w:left="4" w:right="0"/>
      </w:pPr>
      <w:r>
        <w:t>*</w:t>
      </w:r>
      <w:r>
        <w:t>хронічні</w:t>
      </w:r>
      <w:r>
        <w:t xml:space="preserve"> </w:t>
      </w:r>
      <w:r>
        <w:t>вогнища</w:t>
      </w:r>
      <w:r>
        <w:t xml:space="preserve"> </w:t>
      </w:r>
      <w:r>
        <w:t>запалення</w:t>
      </w:r>
      <w:r>
        <w:t>;</w:t>
      </w:r>
    </w:p>
    <w:p w:rsidR="007F3BC3" w:rsidRDefault="008E2D0D">
      <w:pPr>
        <w:ind w:left="4" w:right="3894"/>
      </w:pPr>
      <w:r>
        <w:t>*</w:t>
      </w:r>
      <w:r>
        <w:t>токсичні</w:t>
      </w:r>
      <w:r>
        <w:t xml:space="preserve">, </w:t>
      </w:r>
      <w:r>
        <w:t>зокрема</w:t>
      </w:r>
      <w:r>
        <w:t xml:space="preserve">, </w:t>
      </w:r>
      <w:r>
        <w:t>медикаментозні</w:t>
      </w:r>
      <w:r>
        <w:t xml:space="preserve"> </w:t>
      </w:r>
      <w:r>
        <w:t>ураження</w:t>
      </w:r>
      <w:r>
        <w:t>; *</w:t>
      </w:r>
      <w:r>
        <w:t>дефіцит</w:t>
      </w:r>
      <w:r>
        <w:t xml:space="preserve"> </w:t>
      </w:r>
      <w:r>
        <w:t>в</w:t>
      </w:r>
      <w:r>
        <w:t xml:space="preserve"> </w:t>
      </w:r>
      <w:r>
        <w:t>їжі</w:t>
      </w:r>
      <w:r>
        <w:t xml:space="preserve"> </w:t>
      </w:r>
      <w:r>
        <w:t>білків</w:t>
      </w:r>
      <w:r>
        <w:t xml:space="preserve"> </w:t>
      </w:r>
      <w:r>
        <w:t>та</w:t>
      </w:r>
      <w:r>
        <w:t xml:space="preserve"> </w:t>
      </w:r>
      <w:r>
        <w:t>вітамінів</w:t>
      </w:r>
      <w:r>
        <w:t>.</w:t>
      </w:r>
    </w:p>
    <w:p w:rsidR="007F3BC3" w:rsidRDefault="008E2D0D">
      <w:pPr>
        <w:spacing w:after="268"/>
        <w:ind w:left="4" w:right="0" w:firstLine="568"/>
      </w:pPr>
      <w:r>
        <w:t>У</w:t>
      </w:r>
      <w:r>
        <w:t xml:space="preserve"> </w:t>
      </w:r>
      <w:r>
        <w:t>структурі</w:t>
      </w:r>
      <w:r>
        <w:t xml:space="preserve"> </w:t>
      </w:r>
      <w:r>
        <w:t>дитячої</w:t>
      </w:r>
      <w:r>
        <w:t xml:space="preserve"> </w:t>
      </w:r>
      <w:r>
        <w:t>гастроентерологічної</w:t>
      </w:r>
      <w:r>
        <w:t xml:space="preserve"> </w:t>
      </w:r>
      <w:r>
        <w:t>патології</w:t>
      </w:r>
      <w:r>
        <w:t xml:space="preserve"> </w:t>
      </w:r>
      <w:r>
        <w:t>панкреатити</w:t>
      </w:r>
      <w:r>
        <w:t xml:space="preserve"> </w:t>
      </w:r>
      <w:r>
        <w:t>займають</w:t>
      </w:r>
      <w:r>
        <w:t xml:space="preserve"> </w:t>
      </w:r>
      <w:r>
        <w:t>від</w:t>
      </w:r>
      <w:r>
        <w:t xml:space="preserve"> 15 </w:t>
      </w:r>
      <w:r>
        <w:t xml:space="preserve">до </w:t>
      </w:r>
      <w:r>
        <w:t>25% (</w:t>
      </w:r>
      <w:r>
        <w:t>за</w:t>
      </w:r>
      <w:r>
        <w:t xml:space="preserve"> </w:t>
      </w:r>
      <w:r>
        <w:t>даними</w:t>
      </w:r>
      <w:r>
        <w:t xml:space="preserve"> </w:t>
      </w:r>
      <w:r>
        <w:t>різних</w:t>
      </w:r>
      <w:r>
        <w:t xml:space="preserve"> </w:t>
      </w:r>
      <w:r>
        <w:t>авторів</w:t>
      </w:r>
      <w:r>
        <w:t xml:space="preserve">), </w:t>
      </w:r>
      <w:r>
        <w:t>в</w:t>
      </w:r>
      <w:r>
        <w:t xml:space="preserve"> </w:t>
      </w:r>
      <w:r>
        <w:t>Україні</w:t>
      </w:r>
      <w:r>
        <w:t xml:space="preserve"> – </w:t>
      </w:r>
      <w:r>
        <w:t>до</w:t>
      </w:r>
      <w:r>
        <w:t xml:space="preserve"> 3,1 ‰ </w:t>
      </w:r>
      <w:r>
        <w:t>дитячого</w:t>
      </w:r>
      <w:r>
        <w:t xml:space="preserve"> </w:t>
      </w:r>
      <w:r>
        <w:t>населення</w:t>
      </w:r>
      <w:r>
        <w:t xml:space="preserve">. </w:t>
      </w:r>
      <w:r>
        <w:t>З</w:t>
      </w:r>
      <w:r>
        <w:t xml:space="preserve"> </w:t>
      </w:r>
      <w:r>
        <w:t>однаковою частотою</w:t>
      </w:r>
      <w:r>
        <w:t xml:space="preserve"> </w:t>
      </w:r>
      <w:r>
        <w:t>хворіють</w:t>
      </w:r>
      <w:r>
        <w:t xml:space="preserve"> </w:t>
      </w:r>
      <w:r>
        <w:t>хлопчики</w:t>
      </w:r>
      <w:r>
        <w:t xml:space="preserve"> </w:t>
      </w:r>
      <w:r>
        <w:t>і</w:t>
      </w:r>
      <w:r>
        <w:t xml:space="preserve"> </w:t>
      </w:r>
      <w:r>
        <w:t>дівчатка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Б 2. ПРОТОКОЛ МЕДИЧНОЇ ДОПОМОГИ</w:t>
      </w:r>
    </w:p>
    <w:tbl>
      <w:tblPr>
        <w:tblStyle w:val="TableGrid"/>
        <w:tblW w:w="10648" w:type="dxa"/>
        <w:tblInd w:w="-567" w:type="dxa"/>
        <w:tblCellMar>
          <w:top w:w="59" w:type="dxa"/>
          <w:left w:w="108" w:type="dxa"/>
          <w:bottom w:w="0" w:type="dxa"/>
          <w:right w:w="109" w:type="dxa"/>
        </w:tblCellMar>
        <w:tblLook w:val="04A0" w:firstRow="1" w:lastRow="0" w:firstColumn="1" w:lastColumn="0" w:noHBand="0" w:noVBand="1"/>
      </w:tblPr>
      <w:tblGrid>
        <w:gridCol w:w="2411"/>
        <w:gridCol w:w="2268"/>
        <w:gridCol w:w="5969"/>
      </w:tblGrid>
      <w:tr w:rsidR="007F3BC3">
        <w:trPr>
          <w:trHeight w:val="6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Положення протоколу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</w:rPr>
              <w:t>Обґрунтування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Необхідні дії</w:t>
            </w:r>
          </w:p>
        </w:tc>
      </w:tr>
      <w:tr w:rsidR="007F3BC3">
        <w:trPr>
          <w:trHeight w:val="373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07" w:firstLine="0"/>
              <w:jc w:val="center"/>
            </w:pPr>
            <w:r>
              <w:rPr>
                <w:b/>
              </w:rPr>
              <w:t>Б. 2. 1 Амбулаторний етап</w:t>
            </w:r>
          </w:p>
        </w:tc>
      </w:tr>
      <w:tr w:rsidR="007F3BC3">
        <w:trPr>
          <w:trHeight w:val="332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підозрою</w:t>
            </w:r>
            <w:r>
              <w:t xml:space="preserve"> </w:t>
            </w:r>
            <w:r>
              <w:t>на ХП</w:t>
            </w:r>
            <w:r>
              <w:t xml:space="preserve"> </w:t>
            </w:r>
            <w:r>
              <w:t>повинні</w:t>
            </w:r>
            <w:r>
              <w:t xml:space="preserve"> </w:t>
            </w:r>
            <w:r>
              <w:t>бути обстежені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дітей 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 діагностика</w:t>
            </w:r>
            <w:r>
              <w:t xml:space="preserve"> </w:t>
            </w:r>
            <w:r>
              <w:t>ХП зменшує</w:t>
            </w:r>
            <w:r>
              <w:t xml:space="preserve"> </w:t>
            </w:r>
            <w:r>
              <w:t xml:space="preserve">ризик розвитку ускладнень </w:t>
            </w:r>
            <w:r>
              <w:t>[</w:t>
            </w:r>
            <w:r>
              <w:t>Клиническая панкреатология</w:t>
            </w:r>
            <w:r>
              <w:t xml:space="preserve">, </w:t>
            </w:r>
            <w:r>
              <w:t>Губергриц</w:t>
            </w:r>
            <w:r>
              <w:t xml:space="preserve"> </w:t>
            </w:r>
            <w:r>
              <w:t>Н</w:t>
            </w:r>
            <w:r>
              <w:t>.</w:t>
            </w:r>
            <w:r>
              <w:t>Б</w:t>
            </w:r>
            <w:r>
              <w:t>., 2000] (</w:t>
            </w:r>
            <w:r>
              <w:t>Рівень доказовості</w:t>
            </w:r>
            <w:r>
              <w:t xml:space="preserve"> </w:t>
            </w:r>
            <w:r>
              <w:t>В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Обстеження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спостереження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дитячим гастроентерологом</w:t>
            </w:r>
            <w:r>
              <w:t xml:space="preserve">, </w:t>
            </w:r>
            <w:r>
              <w:t>педіатром</w:t>
            </w:r>
            <w:r>
              <w:t xml:space="preserve"> </w:t>
            </w:r>
            <w:r>
              <w:t>чи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загальної практики</w:t>
            </w:r>
            <w:r>
              <w:t>-</w:t>
            </w:r>
            <w:r>
              <w:t>сімейної</w:t>
            </w:r>
            <w:r>
              <w:t xml:space="preserve"> </w:t>
            </w:r>
            <w:r>
              <w:t>медицини</w:t>
            </w:r>
            <w:r>
              <w:t>.</w:t>
            </w:r>
          </w:p>
        </w:tc>
      </w:tr>
      <w:tr w:rsidR="007F3BC3">
        <w:trPr>
          <w:trHeight w:val="56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Обстеження пацієнтів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підозрою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Діагноз</w:t>
            </w:r>
            <w:r>
              <w:t xml:space="preserve"> </w:t>
            </w:r>
            <w:r>
              <w:t>ХП встановлюється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</w:t>
            </w:r>
            <w:r>
              <w:t xml:space="preserve"> </w:t>
            </w:r>
            <w:r>
              <w:t>своєчасного</w:t>
            </w:r>
            <w:r>
              <w:t xml:space="preserve"> </w:t>
            </w:r>
            <w:r>
              <w:t>встановлення</w:t>
            </w:r>
            <w:r>
              <w:t xml:space="preserve"> </w:t>
            </w:r>
            <w:r>
              <w:t>діагнозу</w:t>
            </w:r>
            <w:r>
              <w:t xml:space="preserve"> </w:t>
            </w:r>
            <w:r>
              <w:t>ХП</w:t>
            </w:r>
            <w:r>
              <w:t>.</w:t>
            </w:r>
          </w:p>
        </w:tc>
      </w:tr>
    </w:tbl>
    <w:p w:rsidR="007F3BC3" w:rsidRDefault="007F3BC3">
      <w:pPr>
        <w:spacing w:after="0" w:line="259" w:lineRule="auto"/>
        <w:ind w:left="-1418" w:right="11061" w:firstLine="0"/>
        <w:jc w:val="left"/>
      </w:pPr>
    </w:p>
    <w:tbl>
      <w:tblPr>
        <w:tblStyle w:val="TableGrid"/>
        <w:tblW w:w="10646" w:type="dxa"/>
        <w:tblInd w:w="-567" w:type="dxa"/>
        <w:tblCellMar>
          <w:top w:w="59" w:type="dxa"/>
          <w:left w:w="107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2411"/>
        <w:gridCol w:w="2269"/>
        <w:gridCol w:w="5966"/>
      </w:tblGrid>
      <w:tr w:rsidR="007F3BC3">
        <w:trPr>
          <w:trHeight w:val="83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128" w:firstLine="0"/>
            </w:pPr>
            <w:r>
              <w:t>на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t>ХП</w:t>
            </w:r>
            <w:r>
              <w:t xml:space="preserve"> </w:t>
            </w:r>
            <w:r>
              <w:t>здійснюється амбулаторно</w:t>
            </w:r>
            <w:r>
              <w:t xml:space="preserve"> </w:t>
            </w:r>
            <w:r>
              <w:t>та стаціонарно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лікарем</w:t>
            </w:r>
            <w:r>
              <w:t xml:space="preserve"> </w:t>
            </w:r>
            <w:r>
              <w:t>згідно класифікаційних критеріїв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373"/>
        </w:trPr>
        <w:tc>
          <w:tcPr>
            <w:tcW w:w="10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07" w:firstLine="0"/>
              <w:jc w:val="center"/>
            </w:pPr>
            <w:r>
              <w:rPr>
                <w:b/>
              </w:rPr>
              <w:t>Б. 2.2 Стаціонарний етап</w:t>
            </w:r>
          </w:p>
        </w:tc>
      </w:tr>
      <w:tr w:rsidR="007F3BC3">
        <w:trPr>
          <w:trHeight w:val="387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1" w:right="0" w:firstLine="0"/>
              <w:jc w:val="left"/>
            </w:pPr>
            <w:r>
              <w:t>Госпіталізація</w:t>
            </w:r>
            <w:r>
              <w:t xml:space="preserve"> </w:t>
            </w:r>
            <w:r>
              <w:t>в стаціонар здійснюється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разі неможливості адекватної медикаментозної терапії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розвитку</w:t>
            </w:r>
          </w:p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ускладнень</w:t>
            </w:r>
            <w:r>
              <w:t xml:space="preserve">, </w:t>
            </w:r>
            <w:r>
              <w:t>обстеження</w:t>
            </w:r>
            <w:r>
              <w:t xml:space="preserve"> </w:t>
            </w:r>
            <w:r>
              <w:t>та лікування</w:t>
            </w:r>
            <w:r>
              <w:t xml:space="preserve"> </w:t>
            </w:r>
            <w:r>
              <w:t>яких потребує стаціонарного спостереження</w:t>
            </w:r>
            <w:r>
              <w:t xml:space="preserve"> </w:t>
            </w:r>
            <w:r>
              <w:t>за хворим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Направлення</w:t>
            </w:r>
            <w:r>
              <w:t xml:space="preserve"> </w:t>
            </w:r>
            <w:r>
              <w:t>на госпіталізацію здійснюється лікарем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Хворі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ХП</w:t>
            </w:r>
            <w:r>
              <w:t xml:space="preserve"> </w:t>
            </w:r>
            <w:r>
              <w:t>госпіталізуються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обстеження</w:t>
            </w:r>
            <w:r>
              <w:t xml:space="preserve"> </w:t>
            </w:r>
            <w:r>
              <w:t>та стаціонарного</w:t>
            </w:r>
            <w:r>
              <w:t xml:space="preserve"> </w:t>
            </w:r>
            <w:r>
              <w:t>лікування</w:t>
            </w:r>
            <w:r>
              <w:t>.</w:t>
            </w:r>
          </w:p>
        </w:tc>
      </w:tr>
      <w:tr w:rsidR="007F3BC3">
        <w:trPr>
          <w:trHeight w:val="194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Тривалість стаціонарного лікування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1"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ХМАПО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Тривалість</w:t>
            </w:r>
            <w:r>
              <w:t xml:space="preserve"> </w:t>
            </w:r>
            <w:r>
              <w:t>стаціонарного</w:t>
            </w:r>
            <w:r>
              <w:t xml:space="preserve"> </w:t>
            </w:r>
            <w:r>
              <w:t>лікування</w:t>
            </w:r>
            <w:r>
              <w:t xml:space="preserve"> - 28 – 30 </w:t>
            </w:r>
            <w:r>
              <w:t>днів</w:t>
            </w:r>
            <w:r>
              <w:t xml:space="preserve"> (</w:t>
            </w:r>
            <w:r>
              <w:t>при відсутності</w:t>
            </w:r>
            <w:r>
              <w:t xml:space="preserve"> </w:t>
            </w:r>
            <w:r>
              <w:t>ускладнень</w:t>
            </w:r>
            <w:r>
              <w:t>).</w:t>
            </w:r>
          </w:p>
        </w:tc>
      </w:tr>
      <w:tr w:rsidR="007F3BC3">
        <w:trPr>
          <w:trHeight w:val="295"/>
        </w:trPr>
        <w:tc>
          <w:tcPr>
            <w:tcW w:w="10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Б. 2.3 Діагностика</w:t>
            </w:r>
          </w:p>
        </w:tc>
      </w:tr>
      <w:tr w:rsidR="007F3BC3">
        <w:trPr>
          <w:trHeight w:val="1706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Встановлення діагнозу</w:t>
            </w:r>
            <w:r>
              <w:t xml:space="preserve"> </w:t>
            </w:r>
            <w:r>
              <w:t>ХП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дітей 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 діагностика</w:t>
            </w:r>
            <w:r>
              <w:t xml:space="preserve"> </w:t>
            </w:r>
            <w:r>
              <w:t>ХП зменшує</w:t>
            </w:r>
            <w:r>
              <w:t xml:space="preserve"> </w:t>
            </w:r>
            <w:r>
              <w:t>ризик розвитку ускладнень</w:t>
            </w:r>
            <w:r>
              <w:t xml:space="preserve"> (</w:t>
            </w:r>
            <w:r>
              <w:t>Рівень доказовості</w:t>
            </w:r>
            <w:r>
              <w:t xml:space="preserve"> </w:t>
            </w:r>
            <w:r>
              <w:t>В</w:t>
            </w:r>
            <w:r>
              <w:t>)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Об</w:t>
            </w:r>
            <w:r>
              <w:t>’</w:t>
            </w:r>
            <w:r>
              <w:t>єм</w:t>
            </w:r>
            <w:r>
              <w:t xml:space="preserve"> </w:t>
            </w:r>
            <w:r>
              <w:t>діагностики</w:t>
            </w:r>
            <w:r>
              <w:t>: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>Клінічний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клінічний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сечі</w:t>
            </w:r>
            <w:r>
              <w:t xml:space="preserve">, </w:t>
            </w:r>
            <w:r>
              <w:t>цукор крові</w:t>
            </w:r>
            <w:r>
              <w:t xml:space="preserve"> </w:t>
            </w:r>
            <w:r>
              <w:t>натще</w:t>
            </w:r>
            <w:r>
              <w:t xml:space="preserve">, </w:t>
            </w:r>
            <w:r>
              <w:t>амілаза</w:t>
            </w:r>
            <w:r>
              <w:t xml:space="preserve">, </w:t>
            </w:r>
            <w:r>
              <w:t>ліпаза</w:t>
            </w:r>
            <w:r>
              <w:t xml:space="preserve"> </w:t>
            </w:r>
            <w:r>
              <w:t>крові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сечі</w:t>
            </w:r>
            <w:r>
              <w:t xml:space="preserve">, </w:t>
            </w:r>
            <w:r>
              <w:t>копрограма</w:t>
            </w:r>
            <w:r>
              <w:t xml:space="preserve">, </w:t>
            </w:r>
            <w:r>
              <w:t>еластаза</w:t>
            </w:r>
            <w:r>
              <w:t xml:space="preserve"> -1 </w:t>
            </w:r>
            <w:r>
              <w:t>калу</w:t>
            </w:r>
            <w:r>
              <w:t xml:space="preserve">, </w:t>
            </w:r>
            <w:r>
              <w:t>ультразвукове</w:t>
            </w:r>
            <w:r>
              <w:t xml:space="preserve"> </w:t>
            </w:r>
            <w:r>
              <w:t>дослідження</w:t>
            </w:r>
            <w:r>
              <w:t xml:space="preserve"> </w:t>
            </w:r>
            <w:r>
              <w:t>органів черевної</w:t>
            </w:r>
            <w:r>
              <w:t xml:space="preserve"> </w:t>
            </w:r>
            <w:r>
              <w:t>порожнини</w:t>
            </w:r>
            <w:r>
              <w:t>.</w:t>
            </w:r>
          </w:p>
        </w:tc>
      </w:tr>
      <w:tr w:rsidR="007F3BC3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287"/>
        </w:trPr>
        <w:tc>
          <w:tcPr>
            <w:tcW w:w="10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Б. 2. 4 Лікування</w:t>
            </w:r>
          </w:p>
        </w:tc>
      </w:tr>
      <w:tr w:rsidR="007F3BC3">
        <w:trPr>
          <w:trHeight w:val="387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Дітям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ХП проводяться корективи</w:t>
            </w:r>
            <w:r>
              <w:t xml:space="preserve"> </w:t>
            </w:r>
            <w:r>
              <w:t>щодо харчування</w:t>
            </w:r>
            <w:r>
              <w:t xml:space="preserve"> </w:t>
            </w:r>
            <w:r>
              <w:t>в залежності</w:t>
            </w:r>
            <w:r>
              <w:t xml:space="preserve"> </w:t>
            </w:r>
            <w:r>
              <w:t xml:space="preserve">від періоду захворювання </w:t>
            </w:r>
            <w:r>
              <w:t>(</w:t>
            </w:r>
            <w:r>
              <w:t>додаток</w:t>
            </w:r>
            <w:r>
              <w:t xml:space="preserve"> 1)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1"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 xml:space="preserve">клінічної практики </w:t>
            </w:r>
            <w:r>
              <w:t>[</w:t>
            </w:r>
            <w:r>
              <w:t>Реактивный</w:t>
            </w:r>
            <w:r>
              <w:t xml:space="preserve"> </w:t>
            </w:r>
            <w:r>
              <w:t>и хронический панкреатит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детей</w:t>
            </w:r>
            <w:r>
              <w:t xml:space="preserve">, </w:t>
            </w:r>
            <w:r>
              <w:t>Баранов</w:t>
            </w:r>
            <w:r>
              <w:t xml:space="preserve"> </w:t>
            </w:r>
            <w:r>
              <w:t>А</w:t>
            </w:r>
            <w:r>
              <w:t>.</w:t>
            </w:r>
            <w:r>
              <w:t>А</w:t>
            </w:r>
            <w:r>
              <w:t>., 2004]</w:t>
            </w:r>
          </w:p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С</w:t>
            </w:r>
            <w:r>
              <w:t>)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У</w:t>
            </w:r>
            <w:r>
              <w:t xml:space="preserve"> </w:t>
            </w:r>
            <w:r>
              <w:t>період</w:t>
            </w:r>
            <w:r>
              <w:t xml:space="preserve"> </w:t>
            </w:r>
            <w:r>
              <w:t>загострення</w:t>
            </w:r>
            <w:r>
              <w:t xml:space="preserve"> </w:t>
            </w:r>
            <w:r>
              <w:t>ХП</w:t>
            </w:r>
            <w:r>
              <w:t xml:space="preserve"> </w:t>
            </w:r>
            <w:r>
              <w:t>дитина</w:t>
            </w:r>
            <w:r>
              <w:t xml:space="preserve"> </w:t>
            </w:r>
            <w:r>
              <w:t>потребує</w:t>
            </w:r>
            <w:r>
              <w:t xml:space="preserve"> </w:t>
            </w:r>
            <w:r>
              <w:t>суворої дієтотерапії</w:t>
            </w:r>
            <w:r>
              <w:t>: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*</w:t>
            </w:r>
            <w:r>
              <w:t>На</w:t>
            </w:r>
            <w:r>
              <w:t xml:space="preserve"> 24-48 </w:t>
            </w:r>
            <w:r>
              <w:t>годин</w:t>
            </w:r>
            <w:r>
              <w:t xml:space="preserve"> </w:t>
            </w:r>
            <w:r>
              <w:t>призначається</w:t>
            </w:r>
            <w:r>
              <w:t xml:space="preserve"> </w:t>
            </w:r>
            <w:r>
              <w:t>водно</w:t>
            </w:r>
            <w:r>
              <w:t>-</w:t>
            </w:r>
            <w:r>
              <w:t>чайна</w:t>
            </w:r>
            <w:r>
              <w:t xml:space="preserve"> </w:t>
            </w:r>
            <w:r>
              <w:t>пауза</w:t>
            </w:r>
            <w:r>
              <w:t xml:space="preserve">, </w:t>
            </w:r>
            <w:r>
              <w:t>дитині</w:t>
            </w:r>
            <w:r>
              <w:t xml:space="preserve"> </w:t>
            </w:r>
            <w:r>
              <w:t>дають</w:t>
            </w:r>
            <w:r>
              <w:t xml:space="preserve"> </w:t>
            </w:r>
            <w:r>
              <w:t>слабко</w:t>
            </w:r>
            <w:r>
              <w:t>-</w:t>
            </w:r>
            <w:r>
              <w:t>мінералізовані</w:t>
            </w:r>
            <w:r>
              <w:t xml:space="preserve"> </w:t>
            </w:r>
            <w:r>
              <w:t>лужні</w:t>
            </w:r>
            <w:r>
              <w:t xml:space="preserve"> </w:t>
            </w:r>
            <w:r>
              <w:t>води</w:t>
            </w:r>
            <w:r>
              <w:t xml:space="preserve">. </w:t>
            </w:r>
            <w:r>
              <w:t>Після чого</w:t>
            </w:r>
            <w:r>
              <w:t xml:space="preserve"> </w:t>
            </w:r>
            <w:r>
              <w:t>включають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харчового</w:t>
            </w:r>
            <w:r>
              <w:t xml:space="preserve"> </w:t>
            </w:r>
            <w:r>
              <w:t>раціону</w:t>
            </w:r>
            <w:r>
              <w:t xml:space="preserve">: </w:t>
            </w:r>
            <w:r>
              <w:t>протерті</w:t>
            </w:r>
            <w:r>
              <w:t xml:space="preserve"> </w:t>
            </w:r>
            <w:r>
              <w:t>каші</w:t>
            </w:r>
            <w:r>
              <w:t xml:space="preserve"> </w:t>
            </w:r>
            <w:r>
              <w:t>на воді</w:t>
            </w:r>
            <w:r>
              <w:t xml:space="preserve">, </w:t>
            </w:r>
            <w:r>
              <w:t>слизові</w:t>
            </w:r>
            <w:r>
              <w:t xml:space="preserve"> </w:t>
            </w:r>
            <w:r>
              <w:t>супи</w:t>
            </w:r>
            <w:r>
              <w:t xml:space="preserve"> </w:t>
            </w:r>
            <w:r>
              <w:t>без</w:t>
            </w:r>
            <w:r>
              <w:t xml:space="preserve"> </w:t>
            </w:r>
            <w:r>
              <w:t>масла</w:t>
            </w:r>
            <w:r>
              <w:t xml:space="preserve">, </w:t>
            </w:r>
            <w:r>
              <w:t>білий</w:t>
            </w:r>
            <w:r>
              <w:t xml:space="preserve"> </w:t>
            </w:r>
            <w:r>
              <w:t>хліб</w:t>
            </w:r>
            <w:r>
              <w:t xml:space="preserve">, </w:t>
            </w:r>
            <w:r>
              <w:t>нежирний</w:t>
            </w:r>
            <w:r>
              <w:t xml:space="preserve"> </w:t>
            </w:r>
            <w:r>
              <w:t>сир</w:t>
            </w:r>
            <w:r>
              <w:t xml:space="preserve">, </w:t>
            </w:r>
            <w:r>
              <w:t>несолодкий</w:t>
            </w:r>
            <w:r>
              <w:t xml:space="preserve"> </w:t>
            </w:r>
            <w:r>
              <w:t>чай</w:t>
            </w:r>
            <w:r>
              <w:t xml:space="preserve">. </w:t>
            </w:r>
            <w:r>
              <w:t>Із</w:t>
            </w:r>
            <w:r>
              <w:t xml:space="preserve"> 5-</w:t>
            </w:r>
            <w:r>
              <w:t>го</w:t>
            </w:r>
            <w:r>
              <w:t xml:space="preserve"> </w:t>
            </w:r>
            <w:r>
              <w:t>дня</w:t>
            </w:r>
            <w:r>
              <w:t xml:space="preserve"> </w:t>
            </w:r>
            <w:r>
              <w:t>включають</w:t>
            </w:r>
            <w:r>
              <w:t xml:space="preserve"> </w:t>
            </w:r>
            <w:r>
              <w:t>протерті відварені</w:t>
            </w:r>
            <w:r>
              <w:t xml:space="preserve"> </w:t>
            </w:r>
            <w:r>
              <w:t>овочі</w:t>
            </w:r>
            <w:r>
              <w:t xml:space="preserve">, </w:t>
            </w:r>
            <w:r>
              <w:t>а</w:t>
            </w:r>
            <w:r>
              <w:t xml:space="preserve"> </w:t>
            </w:r>
            <w:r>
              <w:t>з</w:t>
            </w:r>
            <w:r>
              <w:t xml:space="preserve"> 7-9-</w:t>
            </w:r>
            <w:r>
              <w:t>го</w:t>
            </w:r>
            <w:r>
              <w:t xml:space="preserve"> </w:t>
            </w:r>
            <w:r>
              <w:t>дня</w:t>
            </w:r>
            <w:r>
              <w:t xml:space="preserve"> - </w:t>
            </w:r>
            <w:r>
              <w:t>відварені</w:t>
            </w:r>
            <w:r>
              <w:t xml:space="preserve"> </w:t>
            </w:r>
            <w:r>
              <w:t>м</w:t>
            </w:r>
            <w:r>
              <w:t>'</w:t>
            </w:r>
            <w:r>
              <w:t>ясо</w:t>
            </w:r>
            <w:r>
              <w:t xml:space="preserve">, </w:t>
            </w:r>
            <w:r>
              <w:t>рибу</w:t>
            </w:r>
            <w:r>
              <w:t xml:space="preserve"> </w:t>
            </w:r>
            <w:r>
              <w:t>у протертому</w:t>
            </w:r>
            <w:r>
              <w:t xml:space="preserve"> </w:t>
            </w:r>
            <w:r>
              <w:t>вигляді</w:t>
            </w:r>
            <w:r>
              <w:t xml:space="preserve">. </w:t>
            </w:r>
            <w:r>
              <w:t>Тільки</w:t>
            </w:r>
            <w:r>
              <w:t xml:space="preserve"> </w:t>
            </w:r>
            <w:r>
              <w:t>з</w:t>
            </w:r>
            <w:r>
              <w:t xml:space="preserve"> 15-20 </w:t>
            </w:r>
            <w:r>
              <w:t>дня</w:t>
            </w:r>
            <w:r>
              <w:t xml:space="preserve"> </w:t>
            </w:r>
            <w:r>
              <w:t>можна</w:t>
            </w:r>
            <w:r>
              <w:t xml:space="preserve"> </w:t>
            </w:r>
            <w:r>
              <w:t>ввести до</w:t>
            </w:r>
            <w:r>
              <w:t xml:space="preserve"> </w:t>
            </w:r>
            <w:r>
              <w:t>раціону</w:t>
            </w:r>
            <w:r>
              <w:t xml:space="preserve"> </w:t>
            </w:r>
            <w:r>
              <w:t>дитини</w:t>
            </w:r>
            <w:r>
              <w:t xml:space="preserve"> </w:t>
            </w:r>
            <w:r>
              <w:t>свіжі</w:t>
            </w:r>
            <w:r>
              <w:t xml:space="preserve"> </w:t>
            </w:r>
            <w:r>
              <w:t>фрукти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овочі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>Через</w:t>
            </w:r>
            <w:r>
              <w:t xml:space="preserve"> 1 </w:t>
            </w:r>
            <w:r>
              <w:t>місяць</w:t>
            </w:r>
            <w:r>
              <w:t xml:space="preserve"> </w:t>
            </w:r>
            <w:r>
              <w:t>дитину</w:t>
            </w:r>
            <w:r>
              <w:t xml:space="preserve"> </w:t>
            </w:r>
            <w:r>
              <w:t>переводять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стіл</w:t>
            </w:r>
            <w:r>
              <w:t xml:space="preserve"> </w:t>
            </w:r>
            <w:r>
              <w:t>№</w:t>
            </w:r>
            <w:r>
              <w:t xml:space="preserve">5 </w:t>
            </w:r>
            <w:r>
              <w:t>П</w:t>
            </w:r>
            <w:r>
              <w:t xml:space="preserve">. </w:t>
            </w:r>
            <w:r>
              <w:t>Цей стіл</w:t>
            </w:r>
            <w:r>
              <w:t xml:space="preserve"> </w:t>
            </w:r>
            <w:r>
              <w:t>має</w:t>
            </w:r>
            <w:r>
              <w:t xml:space="preserve"> </w:t>
            </w:r>
            <w:r>
              <w:t>підвищену</w:t>
            </w:r>
            <w:r>
              <w:t xml:space="preserve"> </w:t>
            </w:r>
            <w:r>
              <w:t>кількість</w:t>
            </w:r>
            <w:r>
              <w:t xml:space="preserve"> </w:t>
            </w:r>
            <w:r>
              <w:t>білків</w:t>
            </w:r>
            <w:r>
              <w:t xml:space="preserve"> (</w:t>
            </w:r>
            <w:r>
              <w:t>до</w:t>
            </w:r>
            <w:r>
              <w:t xml:space="preserve"> 130 % </w:t>
            </w:r>
            <w:r>
              <w:t>від фізіологічної</w:t>
            </w:r>
            <w:r>
              <w:t xml:space="preserve"> </w:t>
            </w:r>
            <w:r>
              <w:t>потреби</w:t>
            </w:r>
            <w:r>
              <w:t xml:space="preserve">) </w:t>
            </w:r>
            <w:r>
              <w:t>і</w:t>
            </w:r>
            <w:r>
              <w:t xml:space="preserve"> </w:t>
            </w:r>
            <w:r>
              <w:t>знижену</w:t>
            </w:r>
            <w:r>
              <w:t xml:space="preserve"> </w:t>
            </w:r>
            <w:r>
              <w:t>кількість</w:t>
            </w:r>
            <w:r>
              <w:t xml:space="preserve"> </w:t>
            </w:r>
            <w:r>
              <w:t>жирів</w:t>
            </w:r>
            <w:r>
              <w:t xml:space="preserve"> (</w:t>
            </w:r>
            <w:r>
              <w:t>до</w:t>
            </w:r>
            <w:r>
              <w:t xml:space="preserve"> 80 %).</w:t>
            </w:r>
          </w:p>
        </w:tc>
      </w:tr>
      <w:tr w:rsidR="007F3BC3">
        <w:trPr>
          <w:trHeight w:val="56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ХП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період загострення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Госпіталізація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забезпеченням</w:t>
            </w:r>
            <w:r>
              <w:t xml:space="preserve"> </w:t>
            </w:r>
            <w:r>
              <w:t>максимального фізичного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психоемоційного</w:t>
            </w:r>
            <w:r>
              <w:t xml:space="preserve"> </w:t>
            </w:r>
            <w:r>
              <w:t>спокою</w:t>
            </w:r>
            <w:r>
              <w:t>.</w:t>
            </w:r>
          </w:p>
        </w:tc>
      </w:tr>
    </w:tbl>
    <w:p w:rsidR="007F3BC3" w:rsidRDefault="007F3BC3">
      <w:pPr>
        <w:spacing w:after="0" w:line="259" w:lineRule="auto"/>
        <w:ind w:left="-1418" w:right="11061" w:firstLine="0"/>
        <w:jc w:val="left"/>
      </w:pPr>
    </w:p>
    <w:tbl>
      <w:tblPr>
        <w:tblStyle w:val="TableGrid"/>
        <w:tblW w:w="10648" w:type="dxa"/>
        <w:tblInd w:w="-567" w:type="dxa"/>
        <w:tblCellMar>
          <w:top w:w="60" w:type="dxa"/>
          <w:left w:w="108" w:type="dxa"/>
          <w:bottom w:w="0" w:type="dxa"/>
          <w:right w:w="104" w:type="dxa"/>
        </w:tblCellMar>
        <w:tblLook w:val="04A0" w:firstRow="1" w:lastRow="0" w:firstColumn="1" w:lastColumn="0" w:noHBand="0" w:noVBand="1"/>
      </w:tblPr>
      <w:tblGrid>
        <w:gridCol w:w="2411"/>
        <w:gridCol w:w="2268"/>
        <w:gridCol w:w="5969"/>
      </w:tblGrid>
      <w:tr w:rsidR="007F3BC3">
        <w:trPr>
          <w:trHeight w:val="11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потребують</w:t>
            </w:r>
            <w:r>
              <w:t xml:space="preserve"> </w:t>
            </w:r>
            <w:r>
              <w:t>корекції щодо</w:t>
            </w:r>
            <w:r>
              <w:t xml:space="preserve"> </w:t>
            </w:r>
            <w:r>
              <w:t>режиму активності</w:t>
            </w:r>
            <w:r>
              <w:t xml:space="preserve"> (</w:t>
            </w:r>
            <w:r>
              <w:t xml:space="preserve">додаток </w:t>
            </w:r>
            <w:r>
              <w:t>1)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1298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ХП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період загострення потребують медикаментозної терапії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40" w:firstLine="0"/>
              <w:jc w:val="left"/>
            </w:pPr>
            <w:r>
              <w:t>Досвід</w:t>
            </w:r>
            <w:r>
              <w:t xml:space="preserve"> </w:t>
            </w:r>
            <w:r>
              <w:t>лікування дітей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світі доводить</w:t>
            </w:r>
            <w:r>
              <w:t xml:space="preserve">, </w:t>
            </w:r>
            <w:r>
              <w:t>що патогенетична медикаментозна терапія</w:t>
            </w:r>
            <w:r>
              <w:t xml:space="preserve"> </w:t>
            </w:r>
            <w:r>
              <w:t>сприяє більш</w:t>
            </w:r>
            <w:r>
              <w:t xml:space="preserve"> </w:t>
            </w:r>
            <w:r>
              <w:t>швидкому усуненню клінічних</w:t>
            </w:r>
            <w:r>
              <w:t xml:space="preserve"> </w:t>
            </w:r>
            <w:r>
              <w:t>проявів захворювання</w:t>
            </w:r>
            <w:r>
              <w:t xml:space="preserve">, </w:t>
            </w:r>
            <w:r>
              <w:t>скорочує</w:t>
            </w:r>
            <w:r>
              <w:t xml:space="preserve"> </w:t>
            </w:r>
            <w:r>
              <w:t>терміни госпіталізації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firstLine="0"/>
            </w:pPr>
            <w:r>
              <w:t>Для</w:t>
            </w:r>
            <w:r>
              <w:t xml:space="preserve"> </w:t>
            </w:r>
            <w:r>
              <w:t>ліквідації</w:t>
            </w:r>
            <w:r>
              <w:t xml:space="preserve"> </w:t>
            </w:r>
            <w:r>
              <w:t>больового</w:t>
            </w:r>
            <w:r>
              <w:t xml:space="preserve"> </w:t>
            </w:r>
            <w:r>
              <w:t>синдрому</w:t>
            </w:r>
            <w:r>
              <w:t xml:space="preserve"> </w:t>
            </w:r>
            <w:r>
              <w:t>застосовують</w:t>
            </w:r>
            <w:r>
              <w:t xml:space="preserve">: </w:t>
            </w:r>
            <w:r>
              <w:t>аналгетики</w:t>
            </w:r>
            <w:r>
              <w:t xml:space="preserve"> (</w:t>
            </w:r>
            <w:r>
              <w:t>метамізол</w:t>
            </w:r>
            <w:r>
              <w:t xml:space="preserve"> </w:t>
            </w:r>
            <w:r>
              <w:t>натрію</w:t>
            </w:r>
            <w:r>
              <w:t xml:space="preserve"> (50 % – 0,1 </w:t>
            </w:r>
            <w:r>
              <w:t>мл</w:t>
            </w:r>
            <w:r>
              <w:t>/</w:t>
            </w:r>
            <w:r>
              <w:t>рік</w:t>
            </w:r>
            <w:r>
              <w:t xml:space="preserve"> </w:t>
            </w:r>
            <w:r>
              <w:t>життя</w:t>
            </w:r>
            <w:r>
              <w:t xml:space="preserve">) </w:t>
            </w:r>
            <w:r>
              <w:t>та</w:t>
            </w:r>
            <w:r>
              <w:t xml:space="preserve"> </w:t>
            </w:r>
            <w:r>
              <w:t>його</w:t>
            </w:r>
            <w:r>
              <w:t xml:space="preserve"> </w:t>
            </w:r>
            <w:r>
              <w:t>комбінації</w:t>
            </w:r>
            <w:r>
              <w:t xml:space="preserve">), </w:t>
            </w:r>
            <w:r>
              <w:t>наркотичні</w:t>
            </w:r>
            <w:r>
              <w:t xml:space="preserve"> </w:t>
            </w:r>
            <w:r>
              <w:t>аналгетики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(</w:t>
            </w:r>
            <w:r>
              <w:t>тримеперидин</w:t>
            </w:r>
            <w:r>
              <w:t xml:space="preserve">), </w:t>
            </w:r>
            <w:r>
              <w:t>спазмолітики</w:t>
            </w:r>
            <w:r>
              <w:t xml:space="preserve"> – </w:t>
            </w:r>
            <w:r>
              <w:t>дротаверин</w:t>
            </w:r>
            <w:r>
              <w:t xml:space="preserve"> (2 % –0,5 - 2 </w:t>
            </w:r>
            <w:r>
              <w:t>мл</w:t>
            </w:r>
            <w:r>
              <w:t xml:space="preserve">), </w:t>
            </w:r>
            <w:r>
              <w:t>папаверін</w:t>
            </w:r>
            <w:r>
              <w:t xml:space="preserve"> (2 % – 1-2 </w:t>
            </w:r>
            <w:r>
              <w:t>мл</w:t>
            </w:r>
            <w:r>
              <w:t xml:space="preserve">), </w:t>
            </w:r>
            <w:r>
              <w:t>платифілін</w:t>
            </w:r>
            <w:r>
              <w:t xml:space="preserve"> (0,2 % – 1 </w:t>
            </w:r>
            <w:r>
              <w:t>мл</w:t>
            </w:r>
            <w:r>
              <w:t xml:space="preserve">); </w:t>
            </w:r>
            <w:r>
              <w:t>прифінію</w:t>
            </w:r>
            <w:r>
              <w:t xml:space="preserve"> </w:t>
            </w:r>
            <w:r>
              <w:t>бромид</w:t>
            </w:r>
            <w:r>
              <w:t xml:space="preserve"> - </w:t>
            </w:r>
            <w:r>
              <w:t>з</w:t>
            </w:r>
            <w:r>
              <w:t xml:space="preserve"> </w:t>
            </w:r>
            <w:r>
              <w:t>моменту</w:t>
            </w:r>
            <w:r>
              <w:t xml:space="preserve"> </w:t>
            </w:r>
            <w:r>
              <w:t>народження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дозі</w:t>
            </w:r>
            <w:r>
              <w:t xml:space="preserve"> 1 </w:t>
            </w:r>
            <w:r>
              <w:t>мг</w:t>
            </w:r>
            <w:r>
              <w:t>/</w:t>
            </w:r>
            <w:r>
              <w:t>кг 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п</w:t>
            </w:r>
            <w:r>
              <w:t>/</w:t>
            </w:r>
            <w:r>
              <w:t>ш</w:t>
            </w:r>
            <w:r>
              <w:t xml:space="preserve">, </w:t>
            </w:r>
            <w:r>
              <w:t>в</w:t>
            </w:r>
            <w:r>
              <w:t>/</w:t>
            </w:r>
            <w:r>
              <w:t>м</w:t>
            </w:r>
            <w:r>
              <w:t xml:space="preserve">, </w:t>
            </w:r>
            <w:r>
              <w:t>в</w:t>
            </w:r>
            <w:r>
              <w:t>/</w:t>
            </w:r>
            <w:r>
              <w:t>в</w:t>
            </w:r>
            <w:r>
              <w:t xml:space="preserve">, </w:t>
            </w:r>
            <w:r>
              <w:t>атропін</w:t>
            </w:r>
            <w:r>
              <w:t xml:space="preserve"> (0,1 % – 1 - 1,15 </w:t>
            </w:r>
            <w:r>
              <w:t>мл підшкірно</w:t>
            </w:r>
            <w:r>
              <w:t xml:space="preserve"> 7-10 </w:t>
            </w:r>
            <w:r>
              <w:t>днів</w:t>
            </w:r>
            <w:r>
              <w:t xml:space="preserve">. </w:t>
            </w:r>
            <w:r>
              <w:t>У</w:t>
            </w:r>
            <w:r>
              <w:t xml:space="preserve"> </w:t>
            </w:r>
            <w:r>
              <w:t>перші</w:t>
            </w:r>
            <w:r>
              <w:t xml:space="preserve"> </w:t>
            </w:r>
            <w:r>
              <w:t>дні</w:t>
            </w:r>
            <w:r>
              <w:t xml:space="preserve"> </w:t>
            </w:r>
            <w:r>
              <w:t>загострення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при тяжкому</w:t>
            </w:r>
            <w:r>
              <w:t xml:space="preserve"> </w:t>
            </w:r>
            <w:r>
              <w:t>перебігу</w:t>
            </w:r>
            <w:r>
              <w:t xml:space="preserve"> </w:t>
            </w:r>
            <w:r>
              <w:t>вводять</w:t>
            </w:r>
            <w:r>
              <w:t xml:space="preserve"> </w:t>
            </w:r>
            <w:r>
              <w:t>парентерально</w:t>
            </w:r>
            <w:r>
              <w:t xml:space="preserve">, </w:t>
            </w:r>
            <w:r>
              <w:t>при покращенні</w:t>
            </w:r>
            <w:r>
              <w:t xml:space="preserve"> - per os.</w:t>
            </w:r>
          </w:p>
          <w:p w:rsidR="007F3BC3" w:rsidRDefault="008E2D0D">
            <w:pPr>
              <w:spacing w:after="0" w:line="238" w:lineRule="auto"/>
              <w:ind w:right="5" w:firstLine="0"/>
            </w:pPr>
            <w:r>
              <w:t>*</w:t>
            </w:r>
            <w:r>
              <w:t>Патогенетично</w:t>
            </w:r>
            <w:r>
              <w:t xml:space="preserve"> </w:t>
            </w:r>
            <w:r>
              <w:t>обґрунтовано</w:t>
            </w:r>
            <w:r>
              <w:t xml:space="preserve"> </w:t>
            </w:r>
            <w:r>
              <w:t>пригнічення функціональної</w:t>
            </w:r>
            <w:r>
              <w:t xml:space="preserve"> </w:t>
            </w:r>
            <w:r>
              <w:t>активності</w:t>
            </w:r>
            <w:r>
              <w:t xml:space="preserve"> </w:t>
            </w:r>
            <w:r>
              <w:t>ПЗ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рахунок</w:t>
            </w:r>
            <w:r>
              <w:t xml:space="preserve"> </w:t>
            </w:r>
            <w:r>
              <w:t>зниження шлункової</w:t>
            </w:r>
            <w:r>
              <w:t xml:space="preserve"> </w:t>
            </w:r>
            <w:r>
              <w:t>секреції</w:t>
            </w:r>
            <w:r>
              <w:t xml:space="preserve">, </w:t>
            </w:r>
            <w:r>
              <w:t>тому</w:t>
            </w:r>
            <w:r>
              <w:t xml:space="preserve"> </w:t>
            </w:r>
            <w:r>
              <w:t>призначають</w:t>
            </w:r>
            <w:r>
              <w:t>:</w:t>
            </w:r>
          </w:p>
          <w:p w:rsidR="007F3BC3" w:rsidRDefault="008E2D0D">
            <w:pPr>
              <w:spacing w:after="4" w:line="238" w:lineRule="auto"/>
              <w:ind w:right="4" w:firstLine="0"/>
            </w:pPr>
            <w:r>
              <w:t>Комплексні</w:t>
            </w:r>
            <w:r>
              <w:t xml:space="preserve"> </w:t>
            </w:r>
            <w:r>
              <w:t>антациди</w:t>
            </w:r>
            <w:r>
              <w:t xml:space="preserve"> (</w:t>
            </w:r>
            <w:r>
              <w:t>алюмінію</w:t>
            </w:r>
            <w:r>
              <w:t xml:space="preserve"> </w:t>
            </w:r>
            <w:r>
              <w:t>фосфат</w:t>
            </w:r>
            <w:r>
              <w:t xml:space="preserve">, </w:t>
            </w:r>
            <w:r>
              <w:t>сполуки алюмінію</w:t>
            </w:r>
            <w:r>
              <w:t xml:space="preserve">, </w:t>
            </w:r>
            <w:r>
              <w:t>магнію</w:t>
            </w:r>
            <w:r>
              <w:t xml:space="preserve">, </w:t>
            </w:r>
            <w:r>
              <w:t>кальцію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</w:t>
            </w:r>
            <w:r>
              <w:t xml:space="preserve">.) </w:t>
            </w:r>
            <w:r>
              <w:t>в</w:t>
            </w:r>
            <w:r>
              <w:t xml:space="preserve"> </w:t>
            </w:r>
            <w:r>
              <w:t>залежності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віку по</w:t>
            </w:r>
            <w:r>
              <w:t xml:space="preserve"> 5-15 </w:t>
            </w:r>
            <w:r>
              <w:t>мл</w:t>
            </w:r>
            <w:r>
              <w:t xml:space="preserve"> (1/2-1 </w:t>
            </w:r>
            <w:r>
              <w:t>табл</w:t>
            </w:r>
            <w:r>
              <w:t xml:space="preserve">.) 2-3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 </w:t>
            </w:r>
            <w:r>
              <w:t>через</w:t>
            </w:r>
            <w:r>
              <w:t xml:space="preserve"> 1,5-2 </w:t>
            </w:r>
            <w:r>
              <w:t>години</w:t>
            </w:r>
            <w:r>
              <w:t xml:space="preserve"> </w:t>
            </w:r>
            <w:r>
              <w:t>після</w:t>
            </w:r>
            <w:r>
              <w:t xml:space="preserve"> </w:t>
            </w:r>
            <w:r>
              <w:t>їжі</w:t>
            </w:r>
            <w:r>
              <w:t>.</w:t>
            </w:r>
          </w:p>
          <w:p w:rsidR="007F3BC3" w:rsidRDefault="008E2D0D">
            <w:pPr>
              <w:spacing w:after="0" w:line="240" w:lineRule="auto"/>
              <w:ind w:right="4" w:firstLine="0"/>
            </w:pPr>
            <w:r>
              <w:t>Блокатори</w:t>
            </w:r>
            <w:r>
              <w:t xml:space="preserve"> </w:t>
            </w:r>
            <w:r>
              <w:t>Н</w:t>
            </w:r>
            <w:r>
              <w:rPr>
                <w:vertAlign w:val="subscript"/>
              </w:rPr>
              <w:t>2</w:t>
            </w:r>
            <w:r>
              <w:t xml:space="preserve"> </w:t>
            </w:r>
            <w:r>
              <w:t>рецепторів</w:t>
            </w:r>
            <w:r>
              <w:t xml:space="preserve"> </w:t>
            </w:r>
            <w:r>
              <w:t>гістаміну</w:t>
            </w:r>
            <w:r>
              <w:t xml:space="preserve"> 2-</w:t>
            </w:r>
            <w:r>
              <w:t>го</w:t>
            </w:r>
            <w:r>
              <w:t xml:space="preserve"> </w:t>
            </w:r>
            <w:r>
              <w:t xml:space="preserve">покоління </w:t>
            </w:r>
            <w:r>
              <w:t>(</w:t>
            </w:r>
            <w:r>
              <w:t>ранітидин</w:t>
            </w:r>
            <w:r>
              <w:t xml:space="preserve"> ) </w:t>
            </w:r>
            <w:r>
              <w:t>призначають</w:t>
            </w:r>
            <w:r>
              <w:t xml:space="preserve"> </w:t>
            </w:r>
            <w:r>
              <w:t>дітям</w:t>
            </w:r>
            <w:r>
              <w:t xml:space="preserve"> </w:t>
            </w:r>
            <w:r>
              <w:t>по</w:t>
            </w:r>
            <w:r>
              <w:t xml:space="preserve"> 2-4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2-3 </w:t>
            </w:r>
            <w:r>
              <w:t>рази</w:t>
            </w:r>
            <w:r>
              <w:t xml:space="preserve"> </w:t>
            </w:r>
            <w:r>
              <w:t>на добу</w:t>
            </w:r>
            <w:r>
              <w:t>, 3-</w:t>
            </w:r>
            <w:r>
              <w:t>го</w:t>
            </w:r>
            <w:r>
              <w:t xml:space="preserve"> </w:t>
            </w:r>
            <w:r>
              <w:t>покоління</w:t>
            </w:r>
            <w:r>
              <w:t xml:space="preserve"> (</w:t>
            </w:r>
            <w:r>
              <w:t>фамотидин</w:t>
            </w:r>
            <w:r>
              <w:t xml:space="preserve">) </w:t>
            </w:r>
            <w:r>
              <w:t>призначають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 xml:space="preserve">дозі </w:t>
            </w:r>
            <w:r>
              <w:t xml:space="preserve">1-2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в</w:t>
            </w:r>
            <w:r>
              <w:t xml:space="preserve"> 1-2 </w:t>
            </w:r>
            <w:r>
              <w:t>прийоми</w:t>
            </w:r>
            <w:r>
              <w:t xml:space="preserve"> </w:t>
            </w:r>
            <w:r>
              <w:t>протягом</w:t>
            </w:r>
            <w:r>
              <w:t xml:space="preserve"> 2-3 </w:t>
            </w:r>
            <w:r>
              <w:t>тижнів</w:t>
            </w:r>
            <w:r>
              <w:t xml:space="preserve"> </w:t>
            </w:r>
            <w:r>
              <w:t>із поступовим</w:t>
            </w:r>
            <w:r>
              <w:t xml:space="preserve"> </w:t>
            </w:r>
            <w:r>
              <w:t>скасуванням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попередження</w:t>
            </w:r>
            <w:r>
              <w:t xml:space="preserve"> </w:t>
            </w:r>
            <w:r>
              <w:t>синдрому рикошету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4" w:firstLine="0"/>
            </w:pPr>
            <w:r>
              <w:t>*</w:t>
            </w:r>
            <w:r>
              <w:t>Пригнічуючу</w:t>
            </w:r>
            <w:r>
              <w:t xml:space="preserve"> </w:t>
            </w:r>
            <w:r>
              <w:t>дію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функцію</w:t>
            </w:r>
            <w:r>
              <w:t xml:space="preserve"> </w:t>
            </w:r>
            <w:r>
              <w:t>ПЗ</w:t>
            </w:r>
            <w:r>
              <w:t xml:space="preserve"> </w:t>
            </w:r>
            <w:r>
              <w:t>мають</w:t>
            </w:r>
            <w:r>
              <w:t xml:space="preserve"> </w:t>
            </w:r>
            <w:r>
              <w:t>регуляторні пептиди</w:t>
            </w:r>
            <w:r>
              <w:t xml:space="preserve">: </w:t>
            </w:r>
            <w:r>
              <w:t>соматостатин</w:t>
            </w:r>
            <w:r>
              <w:t xml:space="preserve">, </w:t>
            </w:r>
            <w:r>
              <w:t>даларгін</w:t>
            </w:r>
            <w:r>
              <w:t xml:space="preserve">, </w:t>
            </w:r>
            <w:r>
              <w:t>глюкагон</w:t>
            </w:r>
            <w:r>
              <w:t xml:space="preserve">. </w:t>
            </w:r>
            <w:r>
              <w:t>Засобом вибору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лікуванні</w:t>
            </w:r>
            <w:r>
              <w:t xml:space="preserve"> </w:t>
            </w:r>
            <w:r>
              <w:t>вираженого</w:t>
            </w:r>
            <w:r>
              <w:t xml:space="preserve"> </w:t>
            </w:r>
            <w:r>
              <w:t>загострення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тяжких формах</w:t>
            </w:r>
            <w:r>
              <w:t xml:space="preserve"> </w:t>
            </w:r>
            <w:r>
              <w:t>ХП</w:t>
            </w:r>
            <w:r>
              <w:t xml:space="preserve"> </w:t>
            </w:r>
            <w:r>
              <w:t>є</w:t>
            </w:r>
            <w:r>
              <w:t xml:space="preserve"> </w:t>
            </w:r>
            <w:r>
              <w:t>аналог</w:t>
            </w:r>
            <w:r>
              <w:t xml:space="preserve"> </w:t>
            </w:r>
            <w:r>
              <w:t>ендогенного</w:t>
            </w:r>
            <w:r>
              <w:t xml:space="preserve"> </w:t>
            </w:r>
            <w:r>
              <w:t>соматостатину</w:t>
            </w:r>
            <w:r>
              <w:t xml:space="preserve"> – </w:t>
            </w:r>
            <w:r>
              <w:t>сандостатин</w:t>
            </w:r>
            <w:r>
              <w:t xml:space="preserve">. </w:t>
            </w:r>
            <w:r>
              <w:t>Призначається</w:t>
            </w:r>
            <w:r>
              <w:t xml:space="preserve"> </w:t>
            </w:r>
            <w:r>
              <w:t>по</w:t>
            </w:r>
            <w:r>
              <w:t xml:space="preserve"> 25-50 </w:t>
            </w:r>
            <w:r>
              <w:t>мкг</w:t>
            </w:r>
            <w:r>
              <w:t xml:space="preserve"> 2-3 </w:t>
            </w:r>
            <w:r>
              <w:t>рази</w:t>
            </w:r>
            <w:r>
              <w:t xml:space="preserve"> </w:t>
            </w:r>
            <w:r>
              <w:t>на день</w:t>
            </w:r>
            <w:r>
              <w:t xml:space="preserve"> </w:t>
            </w:r>
            <w:r>
              <w:t>підшкірно</w:t>
            </w:r>
            <w:r>
              <w:t xml:space="preserve"> </w:t>
            </w:r>
            <w:r>
              <w:t>протягом</w:t>
            </w:r>
            <w:r>
              <w:t xml:space="preserve"> 5 -7 </w:t>
            </w:r>
            <w:r>
              <w:t>днів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4" w:firstLine="0"/>
            </w:pPr>
            <w:r>
              <w:t>Даларгін</w:t>
            </w:r>
            <w:r>
              <w:t xml:space="preserve"> (</w:t>
            </w:r>
            <w:r>
              <w:t>синтетичний</w:t>
            </w:r>
            <w:r>
              <w:t xml:space="preserve"> </w:t>
            </w:r>
            <w:r>
              <w:t>аналог</w:t>
            </w:r>
            <w:r>
              <w:t xml:space="preserve"> </w:t>
            </w:r>
            <w:r>
              <w:t>опіоідних</w:t>
            </w:r>
            <w:r>
              <w:t xml:space="preserve"> </w:t>
            </w:r>
            <w:r>
              <w:t>пептидів</w:t>
            </w:r>
            <w:r>
              <w:t xml:space="preserve">) </w:t>
            </w:r>
            <w:r>
              <w:t>по</w:t>
            </w:r>
            <w:r>
              <w:t xml:space="preserve"> 1 </w:t>
            </w:r>
            <w:r>
              <w:t>мг</w:t>
            </w:r>
            <w:r>
              <w:t xml:space="preserve">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вигляді</w:t>
            </w:r>
            <w:r>
              <w:t xml:space="preserve"> </w:t>
            </w:r>
            <w:r>
              <w:t>назального електрофорезу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4" w:firstLine="0"/>
            </w:pPr>
            <w:r>
              <w:t>*</w:t>
            </w:r>
            <w:r>
              <w:t>Зм</w:t>
            </w:r>
            <w:r>
              <w:t>еншення</w:t>
            </w:r>
            <w:r>
              <w:t xml:space="preserve"> </w:t>
            </w:r>
            <w:r>
              <w:t>ферментативної</w:t>
            </w:r>
            <w:r>
              <w:t xml:space="preserve"> </w:t>
            </w:r>
            <w:r>
              <w:t>токсемії</w:t>
            </w:r>
            <w:r>
              <w:t xml:space="preserve"> </w:t>
            </w:r>
            <w:r>
              <w:t>проводиться</w:t>
            </w:r>
            <w:r>
              <w:t xml:space="preserve"> </w:t>
            </w:r>
            <w:r>
              <w:t>при тяжких</w:t>
            </w:r>
            <w:r>
              <w:t xml:space="preserve"> </w:t>
            </w:r>
            <w:r>
              <w:t>формах</w:t>
            </w:r>
            <w:r>
              <w:t xml:space="preserve"> </w:t>
            </w:r>
            <w:r>
              <w:t>загострення</w:t>
            </w:r>
            <w:r>
              <w:t xml:space="preserve"> </w:t>
            </w:r>
            <w:r>
              <w:t>ХП</w:t>
            </w:r>
            <w:r>
              <w:t xml:space="preserve"> </w:t>
            </w:r>
            <w:r>
              <w:t>шляхом парентерального</w:t>
            </w:r>
            <w:r>
              <w:t xml:space="preserve"> </w:t>
            </w:r>
            <w:r>
              <w:t>введення</w:t>
            </w:r>
            <w:r>
              <w:t xml:space="preserve"> </w:t>
            </w:r>
            <w:r>
              <w:t>інгібіторів</w:t>
            </w:r>
            <w:r>
              <w:t xml:space="preserve"> </w:t>
            </w:r>
            <w:r>
              <w:t>протеолізу</w:t>
            </w:r>
            <w:r>
              <w:t xml:space="preserve">. </w:t>
            </w:r>
            <w:r>
              <w:t>Доза підбирається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залежності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ступеня</w:t>
            </w:r>
            <w:r>
              <w:t xml:space="preserve"> </w:t>
            </w:r>
            <w:r>
              <w:t>ферментемії</w:t>
            </w:r>
            <w:r>
              <w:t xml:space="preserve"> </w:t>
            </w:r>
            <w:r>
              <w:t>та стану</w:t>
            </w:r>
            <w:r>
              <w:t xml:space="preserve"> </w:t>
            </w:r>
            <w:r>
              <w:t>дитини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4" w:firstLine="0"/>
            </w:pPr>
            <w:r>
              <w:t>*</w:t>
            </w:r>
            <w:r>
              <w:t>З</w:t>
            </w:r>
            <w:r>
              <w:t xml:space="preserve"> </w:t>
            </w:r>
            <w:r>
              <w:t>метою</w:t>
            </w:r>
            <w:r>
              <w:t xml:space="preserve"> </w:t>
            </w:r>
            <w:r>
              <w:t>дезінтоксикації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ліквідації</w:t>
            </w:r>
            <w:r>
              <w:t xml:space="preserve"> </w:t>
            </w:r>
            <w:r>
              <w:t>порушень обміну</w:t>
            </w:r>
            <w:r>
              <w:t xml:space="preserve"> </w:t>
            </w:r>
            <w:r>
              <w:t>речовин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перші</w:t>
            </w:r>
            <w:r>
              <w:t xml:space="preserve"> </w:t>
            </w:r>
            <w:r>
              <w:t>дні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тяжкому</w:t>
            </w:r>
            <w:r>
              <w:t xml:space="preserve"> </w:t>
            </w:r>
            <w:r>
              <w:t>перебігу вводять</w:t>
            </w:r>
            <w:r>
              <w:t xml:space="preserve"> </w:t>
            </w:r>
            <w:r>
              <w:t>в</w:t>
            </w:r>
            <w:r>
              <w:t>/</w:t>
            </w:r>
            <w:r>
              <w:t>в</w:t>
            </w:r>
            <w:r>
              <w:t xml:space="preserve"> </w:t>
            </w:r>
            <w:r>
              <w:t>краплинно</w:t>
            </w:r>
            <w:r>
              <w:t xml:space="preserve"> </w:t>
            </w:r>
            <w:r>
              <w:t>глюкозо</w:t>
            </w:r>
            <w:r>
              <w:t>-</w:t>
            </w:r>
            <w:r>
              <w:t>новокаїнову</w:t>
            </w:r>
            <w:r>
              <w:t xml:space="preserve"> </w:t>
            </w:r>
            <w:r>
              <w:t>суміш</w:t>
            </w:r>
            <w:r>
              <w:t xml:space="preserve">, </w:t>
            </w:r>
            <w:r>
              <w:t>сольові</w:t>
            </w:r>
            <w:r>
              <w:t xml:space="preserve"> </w:t>
            </w:r>
            <w:r>
              <w:t>розчини</w:t>
            </w:r>
            <w:r>
              <w:t xml:space="preserve">, 5 % </w:t>
            </w:r>
            <w:r>
              <w:t>розчин</w:t>
            </w:r>
            <w:r>
              <w:t xml:space="preserve"> </w:t>
            </w:r>
            <w:r>
              <w:t>альбуміну</w:t>
            </w:r>
            <w:r>
              <w:t xml:space="preserve">, </w:t>
            </w:r>
            <w:r>
              <w:t>аскорбінову кислоту</w:t>
            </w:r>
            <w:r>
              <w:t xml:space="preserve">, </w:t>
            </w:r>
            <w:r>
              <w:t>вітаміни</w:t>
            </w:r>
            <w:r>
              <w:t xml:space="preserve"> </w:t>
            </w:r>
            <w:r>
              <w:t>групи</w:t>
            </w:r>
            <w:r>
              <w:t xml:space="preserve"> </w:t>
            </w:r>
            <w:r>
              <w:t>В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*</w:t>
            </w:r>
            <w:r>
              <w:t>При</w:t>
            </w:r>
            <w:r>
              <w:t xml:space="preserve"> </w:t>
            </w:r>
            <w:r>
              <w:t>неприборканій</w:t>
            </w:r>
            <w:r>
              <w:t xml:space="preserve"> </w:t>
            </w:r>
            <w:r>
              <w:t>блювоті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нудоті</w:t>
            </w:r>
            <w:r>
              <w:t xml:space="preserve"> </w:t>
            </w:r>
            <w:r>
              <w:t>призначаються прокинетики</w:t>
            </w:r>
            <w:r>
              <w:t xml:space="preserve">: </w:t>
            </w:r>
            <w:r>
              <w:t>домперидон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4" w:firstLine="0"/>
            </w:pPr>
            <w:r>
              <w:t>*</w:t>
            </w:r>
            <w:r>
              <w:t>Для</w:t>
            </w:r>
            <w:r>
              <w:t xml:space="preserve"> </w:t>
            </w:r>
            <w:r>
              <w:t>профілактики</w:t>
            </w:r>
            <w:r>
              <w:t xml:space="preserve"> </w:t>
            </w:r>
            <w:r>
              <w:t>гнійних</w:t>
            </w:r>
            <w:r>
              <w:t xml:space="preserve"> </w:t>
            </w:r>
            <w:r>
              <w:t>ускладнень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важких формах</w:t>
            </w:r>
            <w:r>
              <w:t xml:space="preserve"> </w:t>
            </w:r>
            <w:r>
              <w:t>ХП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>антибіотики</w:t>
            </w:r>
            <w:r>
              <w:t xml:space="preserve"> </w:t>
            </w:r>
            <w:r>
              <w:t>широкого спектру</w:t>
            </w:r>
            <w:r>
              <w:t xml:space="preserve"> </w:t>
            </w:r>
            <w:r>
              <w:t>дії</w:t>
            </w:r>
            <w:r>
              <w:t xml:space="preserve"> (</w:t>
            </w:r>
            <w:r>
              <w:t>цефалоспорини</w:t>
            </w:r>
            <w:r>
              <w:t xml:space="preserve">, </w:t>
            </w:r>
            <w:r>
              <w:t>макроліди</w:t>
            </w:r>
            <w:r>
              <w:t xml:space="preserve">, </w:t>
            </w:r>
            <w:r>
              <w:t>фторхінолони</w:t>
            </w:r>
          </w:p>
        </w:tc>
      </w:tr>
    </w:tbl>
    <w:p w:rsidR="007F3BC3" w:rsidRDefault="007F3BC3">
      <w:pPr>
        <w:spacing w:after="0" w:line="259" w:lineRule="auto"/>
        <w:ind w:left="-1418" w:right="11061" w:firstLine="0"/>
        <w:jc w:val="left"/>
      </w:pPr>
    </w:p>
    <w:tbl>
      <w:tblPr>
        <w:tblStyle w:val="TableGrid"/>
        <w:tblW w:w="10648" w:type="dxa"/>
        <w:tblInd w:w="-567" w:type="dxa"/>
        <w:tblCellMar>
          <w:top w:w="60" w:type="dxa"/>
          <w:left w:w="10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2411"/>
        <w:gridCol w:w="2268"/>
        <w:gridCol w:w="5969"/>
      </w:tblGrid>
      <w:tr w:rsidR="007F3BC3">
        <w:trPr>
          <w:trHeight w:val="277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у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старше</w:t>
            </w:r>
            <w:r>
              <w:t xml:space="preserve"> 12 </w:t>
            </w:r>
            <w:r>
              <w:t>років</w:t>
            </w:r>
            <w:r>
              <w:t>)).</w:t>
            </w:r>
          </w:p>
          <w:p w:rsidR="007F3BC3" w:rsidRDefault="008E2D0D">
            <w:pPr>
              <w:spacing w:after="0" w:line="259" w:lineRule="auto"/>
              <w:ind w:right="1" w:firstLine="0"/>
            </w:pPr>
            <w:r>
              <w:t>*</w:t>
            </w:r>
            <w:r>
              <w:t>Після</w:t>
            </w:r>
            <w:r>
              <w:t xml:space="preserve"> </w:t>
            </w:r>
            <w:r>
              <w:t>ліквідації</w:t>
            </w:r>
            <w:r>
              <w:t xml:space="preserve"> </w:t>
            </w:r>
            <w:r>
              <w:t>больового</w:t>
            </w:r>
            <w:r>
              <w:t xml:space="preserve"> </w:t>
            </w:r>
            <w:r>
              <w:t>синдрому</w:t>
            </w:r>
            <w:r>
              <w:t xml:space="preserve"> (</w:t>
            </w:r>
            <w:r>
              <w:t>через</w:t>
            </w:r>
            <w:r>
              <w:t xml:space="preserve"> 4 – 6 </w:t>
            </w:r>
            <w:r>
              <w:t>днів</w:t>
            </w:r>
            <w:r>
              <w:t xml:space="preserve">) </w:t>
            </w:r>
            <w:r>
              <w:t>призначаються</w:t>
            </w:r>
            <w:r>
              <w:t xml:space="preserve"> </w:t>
            </w:r>
            <w:r>
              <w:t>панкреатичні</w:t>
            </w:r>
            <w:r>
              <w:t xml:space="preserve"> </w:t>
            </w:r>
            <w:r>
              <w:t>ферменти</w:t>
            </w:r>
            <w:r>
              <w:t xml:space="preserve">, </w:t>
            </w:r>
            <w:r>
              <w:t>перевага віддається</w:t>
            </w:r>
            <w:r>
              <w:t xml:space="preserve"> </w:t>
            </w:r>
            <w:r>
              <w:t>панкреатичним</w:t>
            </w:r>
            <w:r>
              <w:t xml:space="preserve"> </w:t>
            </w:r>
            <w:r>
              <w:t>ферментам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вигляді гастрорезистентних</w:t>
            </w:r>
            <w:r>
              <w:t xml:space="preserve"> </w:t>
            </w:r>
            <w:r>
              <w:t>гранул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мікросфер</w:t>
            </w:r>
            <w:r>
              <w:t xml:space="preserve">, </w:t>
            </w:r>
            <w:r>
              <w:t>які приймаються</w:t>
            </w:r>
            <w:r>
              <w:t xml:space="preserve"> </w:t>
            </w:r>
            <w:r>
              <w:t>під</w:t>
            </w:r>
            <w:r>
              <w:t xml:space="preserve"> </w:t>
            </w:r>
            <w:r>
              <w:t>час</w:t>
            </w:r>
            <w:r>
              <w:t xml:space="preserve"> </w:t>
            </w:r>
            <w:r>
              <w:t>їжі</w:t>
            </w:r>
            <w:r>
              <w:t xml:space="preserve"> </w:t>
            </w:r>
            <w:r>
              <w:t>тричі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 </w:t>
            </w:r>
            <w:r>
              <w:t>приблизно</w:t>
            </w:r>
            <w:r>
              <w:t xml:space="preserve"> </w:t>
            </w:r>
            <w:r>
              <w:t>до двох</w:t>
            </w:r>
            <w:r>
              <w:t xml:space="preserve"> </w:t>
            </w:r>
            <w:r>
              <w:t>тижнів</w:t>
            </w:r>
            <w:r>
              <w:t xml:space="preserve"> (</w:t>
            </w:r>
            <w:r>
              <w:t>призначення</w:t>
            </w:r>
            <w:r>
              <w:t xml:space="preserve"> </w:t>
            </w:r>
            <w:r>
              <w:t>ферментів</w:t>
            </w:r>
            <w:r>
              <w:t xml:space="preserve"> </w:t>
            </w:r>
            <w:r>
              <w:t>потребує індивідуального</w:t>
            </w:r>
            <w:r>
              <w:t xml:space="preserve"> </w:t>
            </w:r>
            <w:r>
              <w:t>підходу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урахуванням</w:t>
            </w:r>
            <w:r>
              <w:t xml:space="preserve"> </w:t>
            </w:r>
            <w:r>
              <w:t>симптомів панкреатичної</w:t>
            </w:r>
            <w:r>
              <w:t xml:space="preserve"> </w:t>
            </w:r>
            <w:r>
              <w:t>недостатності</w:t>
            </w:r>
            <w:r>
              <w:t xml:space="preserve">, </w:t>
            </w:r>
            <w:r>
              <w:t>обов</w:t>
            </w:r>
            <w:r>
              <w:t>'</w:t>
            </w:r>
            <w:r>
              <w:t>язково</w:t>
            </w:r>
            <w:r>
              <w:t xml:space="preserve"> </w:t>
            </w:r>
            <w:r>
              <w:t>під контролем</w:t>
            </w:r>
            <w:r>
              <w:t xml:space="preserve"> </w:t>
            </w:r>
            <w:r>
              <w:t>копрограми</w:t>
            </w:r>
            <w:r>
              <w:t>).</w:t>
            </w:r>
          </w:p>
        </w:tc>
      </w:tr>
      <w:tr w:rsidR="007F3BC3">
        <w:trPr>
          <w:trHeight w:val="194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4" w:right="0" w:firstLine="0"/>
              <w:jc w:val="left"/>
            </w:pPr>
            <w:r>
              <w:t>Критерії</w:t>
            </w:r>
            <w:r>
              <w:t xml:space="preserve"> </w:t>
            </w:r>
            <w:r>
              <w:t>якості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Відсутність</w:t>
            </w:r>
            <w:r>
              <w:t xml:space="preserve"> </w:t>
            </w:r>
            <w:r>
              <w:t>клінічних</w:t>
            </w:r>
            <w:r>
              <w:t xml:space="preserve"> </w:t>
            </w:r>
            <w:r>
              <w:t>проявів</w:t>
            </w:r>
            <w:r>
              <w:t xml:space="preserve"> </w:t>
            </w:r>
            <w:r>
              <w:t>загостр</w:t>
            </w:r>
            <w:r>
              <w:t>ень</w:t>
            </w:r>
            <w:r>
              <w:t xml:space="preserve"> </w:t>
            </w:r>
            <w:r>
              <w:t>хвороби</w:t>
            </w:r>
            <w:r>
              <w:t xml:space="preserve"> </w:t>
            </w:r>
            <w:r>
              <w:t>і ускладнень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Б. 2. 5 Диспансерний нагляд</w:t>
            </w:r>
          </w:p>
        </w:tc>
      </w:tr>
      <w:tr w:rsidR="007F3BC3">
        <w:trPr>
          <w:trHeight w:val="746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Термін спостереження</w:t>
            </w:r>
            <w:r>
              <w:t xml:space="preserve"> </w:t>
            </w:r>
            <w:r>
              <w:t>дітей із</w:t>
            </w:r>
            <w:r>
              <w:t xml:space="preserve"> </w:t>
            </w:r>
            <w:r>
              <w:t>ХП</w:t>
            </w:r>
            <w:r>
              <w:t xml:space="preserve"> - </w:t>
            </w:r>
            <w:r>
              <w:t>постійно</w:t>
            </w:r>
            <w: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1" w:firstLine="0"/>
            </w:pPr>
            <w:r>
              <w:t>Протягом</w:t>
            </w:r>
            <w:r>
              <w:t xml:space="preserve"> 1-</w:t>
            </w:r>
            <w:r>
              <w:t>го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після</w:t>
            </w:r>
            <w:r>
              <w:t xml:space="preserve"> </w:t>
            </w:r>
            <w:r>
              <w:t>стаціонарного</w:t>
            </w:r>
            <w:r>
              <w:t xml:space="preserve"> </w:t>
            </w:r>
            <w:r>
              <w:t>лікування огляд</w:t>
            </w:r>
            <w:r>
              <w:t xml:space="preserve"> </w:t>
            </w:r>
            <w:r>
              <w:t>лікаря</w:t>
            </w:r>
            <w:r>
              <w:t xml:space="preserve"> </w:t>
            </w:r>
            <w:r>
              <w:t>загальної</w:t>
            </w:r>
            <w:r>
              <w:t xml:space="preserve"> </w:t>
            </w:r>
            <w:r>
              <w:t>практики</w:t>
            </w:r>
            <w:r>
              <w:t xml:space="preserve"> – </w:t>
            </w:r>
            <w:r>
              <w:t>сімейної</w:t>
            </w:r>
            <w:r>
              <w:t xml:space="preserve"> </w:t>
            </w:r>
            <w:r>
              <w:t>медицини</w:t>
            </w:r>
            <w:r>
              <w:t xml:space="preserve">, </w:t>
            </w:r>
            <w:r>
              <w:t>педіатра</w:t>
            </w:r>
            <w:r>
              <w:t xml:space="preserve"> </w:t>
            </w:r>
            <w:r>
              <w:t>чи</w:t>
            </w:r>
            <w:r>
              <w:t xml:space="preserve"> </w:t>
            </w:r>
            <w:r>
              <w:t>дитячого</w:t>
            </w:r>
            <w:r>
              <w:t xml:space="preserve"> </w:t>
            </w:r>
            <w:r>
              <w:t>гастроентеролога</w:t>
            </w:r>
            <w:r>
              <w:t xml:space="preserve"> </w:t>
            </w:r>
            <w:r>
              <w:t>кожні</w:t>
            </w:r>
            <w:r>
              <w:t xml:space="preserve"> 3 </w:t>
            </w:r>
            <w:r>
              <w:t xml:space="preserve">місяці </w:t>
            </w:r>
            <w:r>
              <w:t>(</w:t>
            </w:r>
            <w:r>
              <w:t>контролюється</w:t>
            </w:r>
            <w:r>
              <w:t xml:space="preserve"> </w:t>
            </w:r>
            <w:r>
              <w:t>рівень</w:t>
            </w:r>
            <w:r>
              <w:t xml:space="preserve"> </w:t>
            </w:r>
            <w:r>
              <w:t>амілази</w:t>
            </w:r>
            <w:r>
              <w:t xml:space="preserve"> </w:t>
            </w:r>
            <w:r>
              <w:t>крові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сечі</w:t>
            </w:r>
            <w:r>
              <w:t xml:space="preserve">, </w:t>
            </w:r>
            <w:r>
              <w:t>копрограма</w:t>
            </w:r>
            <w:r>
              <w:t xml:space="preserve">). </w:t>
            </w:r>
            <w:r>
              <w:t>При</w:t>
            </w:r>
            <w:r>
              <w:t xml:space="preserve"> </w:t>
            </w:r>
            <w:r>
              <w:t>панкреатичній</w:t>
            </w:r>
            <w:r>
              <w:t xml:space="preserve"> </w:t>
            </w:r>
            <w:r>
              <w:t>недостатності призначають</w:t>
            </w:r>
            <w:r>
              <w:t xml:space="preserve"> 3 – 4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 </w:t>
            </w:r>
            <w:r>
              <w:t>курс</w:t>
            </w:r>
            <w:r>
              <w:t xml:space="preserve"> </w:t>
            </w:r>
            <w:r>
              <w:t>ферментів</w:t>
            </w:r>
            <w:r>
              <w:t xml:space="preserve"> </w:t>
            </w:r>
            <w:r>
              <w:t>по</w:t>
            </w:r>
            <w:r>
              <w:t xml:space="preserve"> 2 </w:t>
            </w:r>
            <w:r>
              <w:t>тижні</w:t>
            </w:r>
            <w:r>
              <w:t xml:space="preserve">. </w:t>
            </w:r>
            <w:r>
              <w:t>Наступні</w:t>
            </w:r>
            <w:r>
              <w:t xml:space="preserve"> </w:t>
            </w:r>
            <w:r>
              <w:t>роки</w:t>
            </w:r>
            <w:r>
              <w:t xml:space="preserve"> </w:t>
            </w:r>
            <w:r>
              <w:t>проводиться</w:t>
            </w:r>
            <w:r>
              <w:t xml:space="preserve"> </w:t>
            </w:r>
            <w:r>
              <w:t>обстеження</w:t>
            </w:r>
            <w:r>
              <w:t xml:space="preserve"> </w:t>
            </w:r>
            <w:r>
              <w:t>дитини лікарем</w:t>
            </w:r>
            <w:r>
              <w:t xml:space="preserve"> </w:t>
            </w:r>
            <w:r>
              <w:t>загальної</w:t>
            </w:r>
            <w:r>
              <w:t xml:space="preserve"> </w:t>
            </w:r>
            <w:r>
              <w:t>практики</w:t>
            </w:r>
            <w:r>
              <w:t xml:space="preserve"> – </w:t>
            </w:r>
            <w:r>
              <w:t>сімейної</w:t>
            </w:r>
            <w:r>
              <w:t xml:space="preserve"> </w:t>
            </w:r>
            <w:r>
              <w:t>медицини</w:t>
            </w:r>
            <w:r>
              <w:t xml:space="preserve"> </w:t>
            </w:r>
            <w:r>
              <w:t>або педіатром</w:t>
            </w:r>
            <w:r>
              <w:t xml:space="preserve"> </w:t>
            </w:r>
            <w:r>
              <w:t>двічі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, </w:t>
            </w:r>
            <w:r>
              <w:t>дитячим</w:t>
            </w:r>
            <w:r>
              <w:t xml:space="preserve"> </w:t>
            </w:r>
            <w:r>
              <w:t>гастроентерологом</w:t>
            </w:r>
            <w:r>
              <w:t xml:space="preserve"> –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, </w:t>
            </w:r>
            <w:r>
              <w:t>за</w:t>
            </w:r>
            <w:r>
              <w:t xml:space="preserve"> </w:t>
            </w:r>
            <w:r>
              <w:t>показаннями</w:t>
            </w:r>
            <w:r>
              <w:t xml:space="preserve"> </w:t>
            </w:r>
            <w:r>
              <w:t>проводять ферментнозамісну</w:t>
            </w:r>
            <w:r>
              <w:t xml:space="preserve"> </w:t>
            </w:r>
            <w:r>
              <w:t>терапію</w:t>
            </w:r>
            <w:r>
              <w:t xml:space="preserve">. </w:t>
            </w:r>
            <w:r>
              <w:t>Ультразвукове дослідження</w:t>
            </w:r>
            <w:r>
              <w:t xml:space="preserve"> </w:t>
            </w:r>
            <w:r>
              <w:t>проводиться</w:t>
            </w:r>
            <w:r>
              <w:t xml:space="preserve"> </w:t>
            </w:r>
            <w:r>
              <w:t>двічі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. </w:t>
            </w:r>
            <w:r>
              <w:t>У</w:t>
            </w:r>
            <w:r>
              <w:t xml:space="preserve"> </w:t>
            </w:r>
            <w:r>
              <w:t>разі</w:t>
            </w:r>
            <w:r>
              <w:t xml:space="preserve"> </w:t>
            </w:r>
            <w:r>
              <w:t>виявлення клінічних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лабораторних</w:t>
            </w:r>
            <w:r>
              <w:t xml:space="preserve"> </w:t>
            </w:r>
            <w:r>
              <w:t>проявів</w:t>
            </w:r>
            <w:r>
              <w:t xml:space="preserve"> </w:t>
            </w:r>
            <w:r>
              <w:t>захворювання дитину</w:t>
            </w:r>
            <w:r>
              <w:t xml:space="preserve"> </w:t>
            </w:r>
            <w:r>
              <w:t>обов</w:t>
            </w:r>
            <w:r>
              <w:t>'</w:t>
            </w:r>
            <w:r>
              <w:t>язково</w:t>
            </w:r>
            <w:r>
              <w:t xml:space="preserve"> </w:t>
            </w:r>
            <w:r>
              <w:t>госпіталізують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Із</w:t>
            </w:r>
            <w:r>
              <w:t xml:space="preserve"> 2-</w:t>
            </w:r>
            <w:r>
              <w:t>го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диспансерного</w:t>
            </w:r>
            <w:r>
              <w:t xml:space="preserve"> </w:t>
            </w:r>
            <w:r>
              <w:t>спостереження</w:t>
            </w:r>
            <w:r>
              <w:t xml:space="preserve"> (</w:t>
            </w:r>
            <w:r>
              <w:t>у</w:t>
            </w:r>
            <w:r>
              <w:t xml:space="preserve"> </w:t>
            </w:r>
            <w:r>
              <w:t>фазі неповної</w:t>
            </w:r>
            <w:r>
              <w:t xml:space="preserve"> </w:t>
            </w:r>
            <w:r>
              <w:t>клінічної</w:t>
            </w:r>
            <w:r>
              <w:t xml:space="preserve"> </w:t>
            </w:r>
            <w:r>
              <w:t>ремісії</w:t>
            </w:r>
            <w:r>
              <w:t xml:space="preserve">) </w:t>
            </w:r>
            <w:r>
              <w:t>дитина</w:t>
            </w:r>
            <w:r>
              <w:t xml:space="preserve"> </w:t>
            </w:r>
            <w:r>
              <w:t>обстежується</w:t>
            </w:r>
            <w:r>
              <w:t xml:space="preserve"> 1 </w:t>
            </w:r>
            <w:r>
              <w:t>раз на</w:t>
            </w:r>
            <w:r>
              <w:t xml:space="preserve"> 6 </w:t>
            </w:r>
            <w:r>
              <w:t>міс</w:t>
            </w:r>
            <w:r>
              <w:t xml:space="preserve">. (2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), </w:t>
            </w:r>
            <w:r>
              <w:t>д</w:t>
            </w:r>
            <w:r>
              <w:t>озволяються</w:t>
            </w:r>
            <w:r>
              <w:t xml:space="preserve"> </w:t>
            </w:r>
            <w:r>
              <w:t>заняття фізкультурою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підготовчій</w:t>
            </w:r>
            <w:r>
              <w:t xml:space="preserve"> </w:t>
            </w:r>
            <w:r>
              <w:t>групі</w:t>
            </w:r>
            <w:r>
              <w:t xml:space="preserve">. </w:t>
            </w:r>
            <w:r>
              <w:t>Важливою</w:t>
            </w:r>
            <w:r>
              <w:t xml:space="preserve"> </w:t>
            </w:r>
            <w:r>
              <w:t>умовою стабілізації</w:t>
            </w:r>
            <w:r>
              <w:t xml:space="preserve"> </w:t>
            </w:r>
            <w:r>
              <w:t>процесу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профілактики</w:t>
            </w:r>
            <w:r>
              <w:t xml:space="preserve"> </w:t>
            </w:r>
            <w:r>
              <w:t>подальших загострень</w:t>
            </w:r>
            <w:r>
              <w:t xml:space="preserve"> </w:t>
            </w:r>
            <w:r>
              <w:t>хронічного</w:t>
            </w:r>
            <w:r>
              <w:t xml:space="preserve"> </w:t>
            </w:r>
            <w:r>
              <w:t>панкреатиту</w:t>
            </w:r>
            <w:r>
              <w:t xml:space="preserve"> </w:t>
            </w:r>
            <w:r>
              <w:t>є</w:t>
            </w:r>
            <w:r>
              <w:t xml:space="preserve"> </w:t>
            </w:r>
            <w:r>
              <w:t>використання повторних</w:t>
            </w:r>
            <w:r>
              <w:t xml:space="preserve"> </w:t>
            </w:r>
            <w:r>
              <w:t>курсів</w:t>
            </w:r>
            <w:r>
              <w:t xml:space="preserve"> </w:t>
            </w:r>
            <w:r>
              <w:t>санаторного</w:t>
            </w:r>
            <w:r>
              <w:t xml:space="preserve"> </w:t>
            </w:r>
            <w:r>
              <w:t>лікування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1" w:firstLine="0"/>
            </w:pPr>
            <w:r>
              <w:t>Через</w:t>
            </w:r>
            <w:r>
              <w:t xml:space="preserve"> 2 </w:t>
            </w:r>
            <w:r>
              <w:t>роки</w:t>
            </w:r>
            <w:r>
              <w:t xml:space="preserve"> </w:t>
            </w:r>
            <w:r>
              <w:t>після</w:t>
            </w:r>
            <w:r>
              <w:t xml:space="preserve"> </w:t>
            </w:r>
            <w:r>
              <w:t>загострення</w:t>
            </w:r>
            <w:r>
              <w:t xml:space="preserve"> </w:t>
            </w:r>
            <w:r>
              <w:t>захворювання</w:t>
            </w:r>
            <w:r>
              <w:t xml:space="preserve"> (</w:t>
            </w:r>
            <w:r>
              <w:t>період повної</w:t>
            </w:r>
            <w:r>
              <w:t xml:space="preserve"> </w:t>
            </w:r>
            <w:r>
              <w:t>ремісії</w:t>
            </w:r>
            <w:r>
              <w:t xml:space="preserve">) </w:t>
            </w:r>
            <w:r>
              <w:t>диспансерне</w:t>
            </w:r>
            <w:r>
              <w:t xml:space="preserve"> </w:t>
            </w:r>
            <w:r>
              <w:t>спостереження</w:t>
            </w:r>
            <w:r>
              <w:t xml:space="preserve"> </w:t>
            </w:r>
            <w:r>
              <w:t>та протирецидивне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проводиться</w:t>
            </w:r>
            <w:r>
              <w:t xml:space="preserve">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, </w:t>
            </w:r>
            <w:r>
              <w:t>показано</w:t>
            </w:r>
            <w:r>
              <w:t xml:space="preserve"> </w:t>
            </w:r>
            <w:r>
              <w:t>санаторно</w:t>
            </w:r>
            <w:r>
              <w:t>-</w:t>
            </w:r>
            <w:r>
              <w:t>курортне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періоді ремісії</w:t>
            </w:r>
            <w:r>
              <w:t xml:space="preserve">, </w:t>
            </w:r>
            <w:r>
              <w:t>дозволені</w:t>
            </w:r>
            <w:r>
              <w:t xml:space="preserve"> </w:t>
            </w:r>
            <w:r>
              <w:t>заняття</w:t>
            </w:r>
            <w:r>
              <w:t xml:space="preserve"> </w:t>
            </w:r>
            <w:r>
              <w:t>фізкультурою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основній групі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Б. 2. 6 Санаторно-курортне лікування</w:t>
            </w:r>
          </w:p>
        </w:tc>
      </w:tr>
      <w:tr w:rsidR="007F3BC3">
        <w:trPr>
          <w:trHeight w:val="139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Санаторно</w:t>
            </w:r>
            <w:r>
              <w:t>-</w:t>
            </w:r>
            <w:r>
              <w:t>курортне лікування</w:t>
            </w:r>
            <w:r>
              <w:t xml:space="preserve"> </w:t>
            </w:r>
            <w:r>
              <w:t>показане</w:t>
            </w:r>
            <w:r>
              <w:t xml:space="preserve"> </w:t>
            </w:r>
            <w:r>
              <w:t>в фазі</w:t>
            </w:r>
            <w:r>
              <w:t xml:space="preserve"> </w:t>
            </w:r>
            <w:r>
              <w:t>ремісії</w:t>
            </w:r>
            <w:r>
              <w:t xml:space="preserve"> </w:t>
            </w:r>
            <w:r>
              <w:t>ХП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tabs>
                <w:tab w:val="center" w:pos="298"/>
                <w:tab w:val="center" w:pos="1799"/>
              </w:tabs>
              <w:spacing w:after="12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Наказ</w:t>
            </w:r>
            <w:r>
              <w:t xml:space="preserve"> </w:t>
            </w:r>
            <w:r>
              <w:tab/>
            </w:r>
            <w:r>
              <w:t>МОЗ</w:t>
            </w:r>
          </w:p>
          <w:p w:rsidR="007F3BC3" w:rsidRDefault="008E2D0D">
            <w:pPr>
              <w:tabs>
                <w:tab w:val="center" w:pos="418"/>
                <w:tab w:val="center" w:pos="1900"/>
              </w:tabs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України</w:t>
            </w:r>
            <w:r>
              <w:t xml:space="preserve"> </w:t>
            </w:r>
            <w:r>
              <w:tab/>
            </w:r>
            <w:r>
              <w:t>від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 xml:space="preserve">12.01.2009 </w:t>
            </w:r>
            <w:r>
              <w:t>№</w:t>
            </w:r>
            <w:r>
              <w:t xml:space="preserve"> 4 «</w:t>
            </w:r>
            <w:r>
              <w:t>Про</w:t>
            </w:r>
            <w:r>
              <w:t xml:space="preserve"> </w:t>
            </w:r>
            <w:r>
              <w:t>направлення дітей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санаторно</w:t>
            </w:r>
            <w:r>
              <w:t>-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Направлення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санаторій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обстеження</w:t>
            </w:r>
            <w:r>
              <w:t xml:space="preserve"> </w:t>
            </w:r>
            <w:r>
              <w:t>здійснюється лікарем</w:t>
            </w:r>
            <w:r>
              <w:t xml:space="preserve"> </w:t>
            </w:r>
            <w:r>
              <w:t>дитячим</w:t>
            </w:r>
            <w:r>
              <w:t xml:space="preserve"> </w:t>
            </w:r>
            <w:r>
              <w:t>гастроентерологом</w:t>
            </w:r>
            <w:r>
              <w:t xml:space="preserve">, </w:t>
            </w:r>
            <w:r>
              <w:t>педіатром</w:t>
            </w:r>
            <w:r>
              <w:t>.</w:t>
            </w:r>
          </w:p>
        </w:tc>
      </w:tr>
    </w:tbl>
    <w:p w:rsidR="007F3BC3" w:rsidRDefault="007F3BC3">
      <w:pPr>
        <w:spacing w:after="0" w:line="259" w:lineRule="auto"/>
        <w:ind w:left="-1418" w:right="11061" w:firstLine="0"/>
        <w:jc w:val="left"/>
      </w:pPr>
    </w:p>
    <w:tbl>
      <w:tblPr>
        <w:tblStyle w:val="TableGrid"/>
        <w:tblW w:w="10648" w:type="dxa"/>
        <w:tblInd w:w="-567" w:type="dxa"/>
        <w:tblCellMar>
          <w:top w:w="60" w:type="dxa"/>
          <w:left w:w="10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2441"/>
        <w:gridCol w:w="2425"/>
        <w:gridCol w:w="5782"/>
      </w:tblGrid>
      <w:tr w:rsidR="007F3BC3">
        <w:trPr>
          <w:trHeight w:val="139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курортне</w:t>
            </w:r>
            <w:r>
              <w:t xml:space="preserve"> </w:t>
            </w:r>
            <w:r>
              <w:t>лікування в</w:t>
            </w:r>
            <w:r>
              <w:t xml:space="preserve"> </w:t>
            </w:r>
            <w:r>
              <w:t>санаторнокурортні</w:t>
            </w:r>
            <w:r>
              <w:t xml:space="preserve"> </w:t>
            </w:r>
            <w:r>
              <w:t xml:space="preserve">заклади </w:t>
            </w:r>
            <w:r>
              <w:t>(</w:t>
            </w:r>
            <w:r>
              <w:t>крім</w:t>
            </w:r>
            <w:r>
              <w:t xml:space="preserve"> </w:t>
            </w:r>
            <w:r>
              <w:t>туберкульозного</w:t>
            </w:r>
            <w:r>
              <w:t xml:space="preserve"> </w:t>
            </w:r>
            <w:r>
              <w:t>профілю</w:t>
            </w:r>
            <w:r>
              <w:t>)»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277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6" w:firstLine="0"/>
              <w:jc w:val="left"/>
            </w:pPr>
            <w:r>
              <w:t>Тривалість санаторнокурортного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tabs>
                <w:tab w:val="center" w:pos="298"/>
                <w:tab w:val="center" w:pos="1799"/>
              </w:tabs>
              <w:spacing w:after="12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Наказ</w:t>
            </w:r>
            <w:r>
              <w:t xml:space="preserve"> </w:t>
            </w:r>
            <w:r>
              <w:tab/>
            </w:r>
            <w:r>
              <w:t>МОЗ</w:t>
            </w:r>
          </w:p>
          <w:p w:rsidR="007F3BC3" w:rsidRDefault="008E2D0D">
            <w:pPr>
              <w:tabs>
                <w:tab w:val="center" w:pos="418"/>
                <w:tab w:val="center" w:pos="1900"/>
              </w:tabs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України</w:t>
            </w:r>
            <w:r>
              <w:t xml:space="preserve"> </w:t>
            </w:r>
            <w:r>
              <w:tab/>
            </w:r>
            <w:r>
              <w:t>від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 xml:space="preserve">12.01.2009 </w:t>
            </w:r>
            <w:r>
              <w:t>№</w:t>
            </w:r>
            <w:r>
              <w:t xml:space="preserve"> 4 «</w:t>
            </w:r>
            <w:r>
              <w:t>Про</w:t>
            </w:r>
            <w:r>
              <w:t xml:space="preserve"> </w:t>
            </w:r>
            <w:r>
              <w:t>направлення дітей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санаторнокурортне</w:t>
            </w:r>
            <w:r>
              <w:t xml:space="preserve"> </w:t>
            </w:r>
            <w:r>
              <w:t>лікування в</w:t>
            </w:r>
            <w:r>
              <w:t xml:space="preserve"> </w:t>
            </w:r>
            <w:r>
              <w:t>санаторнокурортні</w:t>
            </w:r>
            <w:r>
              <w:t xml:space="preserve"> </w:t>
            </w:r>
            <w:r>
              <w:t xml:space="preserve">заклади </w:t>
            </w:r>
            <w:r>
              <w:t>(</w:t>
            </w:r>
            <w:r>
              <w:t>крім</w:t>
            </w:r>
            <w:r>
              <w:t xml:space="preserve"> </w:t>
            </w:r>
            <w:r>
              <w:t>туберкульозного</w:t>
            </w:r>
            <w:r>
              <w:t xml:space="preserve"> </w:t>
            </w:r>
            <w:r>
              <w:t>профілю</w:t>
            </w:r>
            <w:r>
              <w:t>)»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24-30 </w:t>
            </w:r>
            <w:r>
              <w:t>днів</w:t>
            </w:r>
            <w:r>
              <w:t>.</w:t>
            </w:r>
          </w:p>
        </w:tc>
      </w:tr>
      <w:tr w:rsidR="007F3BC3">
        <w:trPr>
          <w:trHeight w:val="1006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Основні</w:t>
            </w:r>
            <w:r>
              <w:t xml:space="preserve"> </w:t>
            </w:r>
            <w:r>
              <w:t>принципи відновлювального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Наказ</w:t>
            </w:r>
            <w:r>
              <w:t xml:space="preserve"> </w:t>
            </w:r>
            <w:r>
              <w:t>МОЗ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України</w:t>
            </w:r>
            <w:r>
              <w:t xml:space="preserve"> </w:t>
            </w:r>
            <w:r>
              <w:t>від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 xml:space="preserve">28.05.2009 </w:t>
            </w:r>
            <w:r>
              <w:t>№</w:t>
            </w:r>
            <w:r>
              <w:t xml:space="preserve"> 364 «</w:t>
            </w:r>
            <w:r>
              <w:t>Про</w:t>
            </w:r>
            <w:r>
              <w:t xml:space="preserve"> </w:t>
            </w:r>
            <w:r>
              <w:t>затвердження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клінічних протоколів санаторнокурортного лікування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в санаторно</w:t>
            </w:r>
            <w:r>
              <w:t>-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курортних</w:t>
            </w:r>
            <w:r>
              <w:t xml:space="preserve"> </w:t>
            </w:r>
            <w:r>
              <w:t>закладах України</w:t>
            </w:r>
            <w:r>
              <w:t>»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u w:val="single" w:color="000000"/>
              </w:rPr>
              <w:t>Об</w:t>
            </w:r>
            <w:r>
              <w:rPr>
                <w:u w:val="single" w:color="000000"/>
              </w:rPr>
              <w:t>’</w:t>
            </w:r>
            <w:r>
              <w:rPr>
                <w:u w:val="single" w:color="000000"/>
              </w:rPr>
              <w:t>єм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діагностики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rPr>
                <w:i/>
              </w:rPr>
              <w:t>Обов’язкові клінічні обстеження</w:t>
            </w:r>
            <w:r>
              <w:t xml:space="preserve">: </w:t>
            </w:r>
            <w:r>
              <w:t>клінічний</w:t>
            </w:r>
            <w:r>
              <w:t xml:space="preserve"> </w:t>
            </w:r>
            <w:r>
              <w:t>огляд</w:t>
            </w:r>
            <w:r>
              <w:t xml:space="preserve">, </w:t>
            </w:r>
            <w:r>
              <w:t>наявність</w:t>
            </w:r>
            <w:r>
              <w:t xml:space="preserve"> </w:t>
            </w:r>
            <w:r>
              <w:t>симптомів</w:t>
            </w:r>
            <w:r>
              <w:t xml:space="preserve"> </w:t>
            </w:r>
            <w:r>
              <w:t>Мейо</w:t>
            </w:r>
            <w:r>
              <w:t>-</w:t>
            </w:r>
            <w:r>
              <w:t>Робсона</w:t>
            </w:r>
            <w:r>
              <w:t xml:space="preserve">, </w:t>
            </w:r>
            <w:r>
              <w:t>Гротта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rPr>
                <w:i/>
              </w:rPr>
              <w:t>Обов’язкові лабораторні дослідження:</w:t>
            </w:r>
            <w:r>
              <w:t xml:space="preserve"> </w:t>
            </w:r>
            <w:r>
              <w:t>загальний аналіз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загальний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сечі</w:t>
            </w:r>
            <w:r>
              <w:t>.</w:t>
            </w:r>
          </w:p>
          <w:p w:rsidR="007F3BC3" w:rsidRDefault="008E2D0D">
            <w:pPr>
              <w:spacing w:after="29" w:line="238" w:lineRule="auto"/>
              <w:ind w:right="0" w:firstLine="0"/>
            </w:pPr>
            <w:r>
              <w:rPr>
                <w:i/>
              </w:rPr>
              <w:t>Додаткові лабораторні дослідження</w:t>
            </w:r>
            <w:r>
              <w:t xml:space="preserve">: </w:t>
            </w:r>
            <w:r>
              <w:t>протеїнограма</w:t>
            </w:r>
            <w:r>
              <w:t xml:space="preserve">, </w:t>
            </w:r>
            <w:r>
              <w:t>фекальна</w:t>
            </w:r>
            <w:r>
              <w:t xml:space="preserve"> </w:t>
            </w:r>
            <w:r>
              <w:t>еластаза</w:t>
            </w:r>
            <w:r>
              <w:t xml:space="preserve">-1, </w:t>
            </w:r>
            <w:r>
              <w:t>глюкоза</w:t>
            </w:r>
            <w:r>
              <w:t xml:space="preserve"> </w:t>
            </w:r>
            <w:r>
              <w:t>крові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сечі</w:t>
            </w:r>
            <w:r>
              <w:t xml:space="preserve">, </w:t>
            </w:r>
            <w:r>
              <w:t>тест толерантності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глюкози</w:t>
            </w:r>
            <w:r>
              <w:t>.</w:t>
            </w:r>
          </w:p>
          <w:p w:rsidR="007F3BC3" w:rsidRDefault="008E2D0D">
            <w:pPr>
              <w:spacing w:after="60" w:line="244" w:lineRule="auto"/>
              <w:ind w:right="0" w:firstLine="0"/>
              <w:jc w:val="left"/>
            </w:pPr>
            <w:r>
              <w:rPr>
                <w:i/>
              </w:rPr>
              <w:t xml:space="preserve">Обов’язкові </w:t>
            </w:r>
            <w:r>
              <w:rPr>
                <w:i/>
              </w:rPr>
              <w:tab/>
              <w:t xml:space="preserve">інструментальні </w:t>
            </w:r>
            <w:r>
              <w:rPr>
                <w:i/>
              </w:rPr>
              <w:tab/>
              <w:t>дослідження:</w:t>
            </w:r>
            <w:r>
              <w:t xml:space="preserve"> </w:t>
            </w:r>
            <w:r>
              <w:tab/>
            </w:r>
            <w:r>
              <w:t>УЗД органів</w:t>
            </w:r>
            <w:r>
              <w:t xml:space="preserve"> </w:t>
            </w:r>
            <w:r>
              <w:t>черевної</w:t>
            </w:r>
            <w:r>
              <w:t xml:space="preserve"> </w:t>
            </w:r>
            <w:r>
              <w:t>порожнини</w:t>
            </w:r>
            <w:r>
              <w:t xml:space="preserve"> (</w:t>
            </w:r>
            <w:r>
              <w:t>за</w:t>
            </w:r>
            <w:r>
              <w:t xml:space="preserve"> </w:t>
            </w:r>
            <w:r>
              <w:t>необхідністю</w:t>
            </w:r>
            <w:r>
              <w:t>).</w:t>
            </w:r>
          </w:p>
          <w:p w:rsidR="007F3BC3" w:rsidRDefault="008E2D0D" w:rsidP="008E2D0D">
            <w:pPr>
              <w:numPr>
                <w:ilvl w:val="0"/>
                <w:numId w:val="120"/>
              </w:numPr>
              <w:spacing w:after="0" w:line="259" w:lineRule="auto"/>
              <w:ind w:right="0" w:hanging="317"/>
              <w:jc w:val="left"/>
            </w:pPr>
            <w:r>
              <w:rPr>
                <w:i/>
              </w:rPr>
              <w:t xml:space="preserve">Дієта </w:t>
            </w:r>
            <w:r>
              <w:t xml:space="preserve">4, 5 </w:t>
            </w:r>
            <w:r>
              <w:t>або</w:t>
            </w:r>
            <w:r>
              <w:t xml:space="preserve"> 9 (</w:t>
            </w:r>
            <w:r>
              <w:t>раціон</w:t>
            </w:r>
            <w:r>
              <w:t xml:space="preserve"> </w:t>
            </w:r>
            <w:r>
              <w:t>№</w:t>
            </w:r>
            <w:r>
              <w:t xml:space="preserve"> 1 </w:t>
            </w:r>
            <w:r>
              <w:t>або</w:t>
            </w:r>
            <w:r>
              <w:t xml:space="preserve"> </w:t>
            </w:r>
            <w:r>
              <w:t>№</w:t>
            </w:r>
            <w:r>
              <w:t xml:space="preserve"> 3).</w:t>
            </w:r>
          </w:p>
          <w:p w:rsidR="007F3BC3" w:rsidRDefault="008E2D0D" w:rsidP="008E2D0D">
            <w:pPr>
              <w:numPr>
                <w:ilvl w:val="0"/>
                <w:numId w:val="120"/>
              </w:numPr>
              <w:spacing w:after="68" w:line="238" w:lineRule="auto"/>
              <w:ind w:right="0" w:hanging="317"/>
              <w:jc w:val="left"/>
            </w:pPr>
            <w:r>
              <w:rPr>
                <w:i/>
              </w:rPr>
              <w:t>Мінеральні води</w:t>
            </w:r>
            <w:r>
              <w:t xml:space="preserve"> </w:t>
            </w:r>
            <w:r>
              <w:t>малої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середньої</w:t>
            </w:r>
            <w:r>
              <w:t xml:space="preserve"> </w:t>
            </w:r>
            <w:r>
              <w:t>мінералізації гідрокарбонатного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сульфатного</w:t>
            </w:r>
            <w:r>
              <w:t xml:space="preserve"> </w:t>
            </w:r>
            <w:r>
              <w:t>складу</w:t>
            </w:r>
            <w:r>
              <w:t xml:space="preserve">. </w:t>
            </w:r>
            <w:r>
              <w:t>Вони володіють</w:t>
            </w:r>
            <w:r>
              <w:t xml:space="preserve"> </w:t>
            </w:r>
            <w:r>
              <w:t>спазмолітичною</w:t>
            </w:r>
            <w:r>
              <w:t xml:space="preserve">, </w:t>
            </w:r>
            <w:r>
              <w:t>десенсибілізуючою</w:t>
            </w:r>
            <w:r>
              <w:t xml:space="preserve">, </w:t>
            </w:r>
            <w:r>
              <w:t>протизапальною</w:t>
            </w:r>
            <w:r>
              <w:t xml:space="preserve">, </w:t>
            </w:r>
            <w:r>
              <w:t>імунокорегуючою</w:t>
            </w:r>
            <w:r>
              <w:t xml:space="preserve"> </w:t>
            </w:r>
            <w:r>
              <w:t>дією</w:t>
            </w:r>
            <w:r>
              <w:t xml:space="preserve">, </w:t>
            </w:r>
            <w:r>
              <w:t>стимулюють виділення</w:t>
            </w:r>
            <w:r>
              <w:t xml:space="preserve"> </w:t>
            </w:r>
            <w:r>
              <w:t>панкреатичного</w:t>
            </w:r>
            <w:r>
              <w:t xml:space="preserve"> </w:t>
            </w:r>
            <w:r>
              <w:t>соку</w:t>
            </w:r>
            <w:r>
              <w:t xml:space="preserve">, </w:t>
            </w:r>
            <w:r>
              <w:t>збільшують</w:t>
            </w:r>
            <w:r>
              <w:t xml:space="preserve"> </w:t>
            </w:r>
            <w:r>
              <w:t>вміст бікарбонатів</w:t>
            </w:r>
            <w:r>
              <w:t xml:space="preserve">, </w:t>
            </w:r>
            <w:r>
              <w:t>сприяють</w:t>
            </w:r>
            <w:r>
              <w:t xml:space="preserve"> </w:t>
            </w:r>
            <w:r>
              <w:t>відновленню</w:t>
            </w:r>
            <w:r>
              <w:t xml:space="preserve"> </w:t>
            </w:r>
            <w:r>
              <w:t>вмісту</w:t>
            </w:r>
            <w:r>
              <w:t xml:space="preserve"> </w:t>
            </w:r>
            <w:r>
              <w:t>ферментів у</w:t>
            </w:r>
            <w:r>
              <w:t xml:space="preserve"> </w:t>
            </w:r>
            <w:r>
              <w:t>секреті</w:t>
            </w:r>
            <w:r>
              <w:t xml:space="preserve"> </w:t>
            </w:r>
            <w:r>
              <w:t>підшлункової</w:t>
            </w:r>
            <w:r>
              <w:t xml:space="preserve"> </w:t>
            </w:r>
            <w:r>
              <w:t>залози</w:t>
            </w:r>
            <w:r>
              <w:t xml:space="preserve">. </w:t>
            </w:r>
            <w:r>
              <w:t>Призначають</w:t>
            </w:r>
            <w:r>
              <w:t xml:space="preserve"> 1-2 </w:t>
            </w:r>
            <w:r>
              <w:t>рази на</w:t>
            </w:r>
            <w:r>
              <w:t xml:space="preserve"> </w:t>
            </w:r>
            <w:r>
              <w:t>день</w:t>
            </w:r>
            <w:r>
              <w:t xml:space="preserve">, </w:t>
            </w:r>
            <w:r>
              <w:t>збільшуючи</w:t>
            </w:r>
            <w:r>
              <w:t xml:space="preserve"> </w:t>
            </w:r>
            <w:r>
              <w:t>разову</w:t>
            </w:r>
            <w:r>
              <w:t xml:space="preserve"> </w:t>
            </w:r>
            <w:r>
              <w:t>дозу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умов</w:t>
            </w:r>
            <w:r>
              <w:t xml:space="preserve"> </w:t>
            </w:r>
            <w:r>
              <w:t>доброї переносності</w:t>
            </w:r>
            <w:r>
              <w:t xml:space="preserve"> </w:t>
            </w:r>
            <w:r>
              <w:t>до</w:t>
            </w:r>
            <w:r>
              <w:t xml:space="preserve"> 3 </w:t>
            </w:r>
            <w:r>
              <w:t>разів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 </w:t>
            </w:r>
            <w:r>
              <w:t>за</w:t>
            </w:r>
            <w:r>
              <w:t xml:space="preserve"> 60-40 </w:t>
            </w:r>
            <w:r>
              <w:t>хв</w:t>
            </w:r>
            <w:r>
              <w:t xml:space="preserve">. </w:t>
            </w:r>
            <w:r>
              <w:t>до</w:t>
            </w:r>
            <w:r>
              <w:t xml:space="preserve"> </w:t>
            </w:r>
            <w:r>
              <w:t xml:space="preserve">їжі </w:t>
            </w:r>
            <w:r>
              <w:t>(</w:t>
            </w:r>
            <w:r>
              <w:t>разова</w:t>
            </w:r>
            <w:r>
              <w:t xml:space="preserve"> </w:t>
            </w:r>
            <w:r>
              <w:t>доза</w:t>
            </w:r>
            <w:r>
              <w:t xml:space="preserve"> 5 </w:t>
            </w:r>
            <w:r>
              <w:t>мл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>).</w:t>
            </w:r>
          </w:p>
          <w:p w:rsidR="007F3BC3" w:rsidRDefault="008E2D0D" w:rsidP="008E2D0D">
            <w:pPr>
              <w:numPr>
                <w:ilvl w:val="0"/>
                <w:numId w:val="120"/>
              </w:numPr>
              <w:spacing w:after="66" w:line="238" w:lineRule="auto"/>
              <w:ind w:right="0" w:hanging="317"/>
              <w:jc w:val="left"/>
            </w:pPr>
            <w:r>
              <w:rPr>
                <w:i/>
              </w:rPr>
              <w:t xml:space="preserve">Пелоїдотерапія: </w:t>
            </w:r>
            <w:r>
              <w:t>грязьові</w:t>
            </w:r>
            <w:r>
              <w:t xml:space="preserve"> </w:t>
            </w:r>
            <w:r>
              <w:t>аплікації</w:t>
            </w:r>
            <w:r>
              <w:t xml:space="preserve"> </w:t>
            </w:r>
            <w:r>
              <w:t>застосовують</w:t>
            </w:r>
            <w:r>
              <w:t xml:space="preserve"> </w:t>
            </w:r>
            <w:r>
              <w:t>на ділянку</w:t>
            </w:r>
            <w:r>
              <w:t xml:space="preserve"> </w:t>
            </w:r>
            <w:r>
              <w:t>правого</w:t>
            </w:r>
            <w:r>
              <w:t xml:space="preserve"> </w:t>
            </w:r>
            <w:r>
              <w:t>підребер</w:t>
            </w:r>
            <w:r>
              <w:t>’</w:t>
            </w:r>
            <w:r>
              <w:t>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сегментарно</w:t>
            </w:r>
            <w:r>
              <w:t xml:space="preserve"> </w:t>
            </w:r>
            <w:r>
              <w:t>позаду впр</w:t>
            </w:r>
            <w:r>
              <w:t>одовж</w:t>
            </w:r>
            <w:r>
              <w:t xml:space="preserve"> 10-15 </w:t>
            </w:r>
            <w:r>
              <w:t>хв</w:t>
            </w:r>
            <w:r>
              <w:t xml:space="preserve">. </w:t>
            </w:r>
            <w:r>
              <w:t>при</w:t>
            </w:r>
            <w:r>
              <w:t xml:space="preserve"> </w:t>
            </w:r>
            <w:r>
              <w:t>температурі</w:t>
            </w:r>
            <w:r>
              <w:t xml:space="preserve"> </w:t>
            </w:r>
            <w:r>
              <w:t>грязі</w:t>
            </w:r>
            <w:r>
              <w:t xml:space="preserve"> 38-40°</w:t>
            </w:r>
            <w:r>
              <w:t>С</w:t>
            </w:r>
            <w:r>
              <w:t xml:space="preserve">, </w:t>
            </w:r>
            <w:r>
              <w:t>через</w:t>
            </w:r>
            <w:r>
              <w:t xml:space="preserve"> </w:t>
            </w:r>
            <w:r>
              <w:t>день</w:t>
            </w:r>
            <w:r>
              <w:t xml:space="preserve">, </w:t>
            </w:r>
            <w:r>
              <w:t>чергуючи</w:t>
            </w:r>
            <w:r>
              <w:t xml:space="preserve"> </w:t>
            </w:r>
            <w:r>
              <w:t>його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ваннами</w:t>
            </w:r>
            <w:r>
              <w:t xml:space="preserve"> (</w:t>
            </w:r>
            <w:r>
              <w:t>морськими</w:t>
            </w:r>
            <w:r>
              <w:t xml:space="preserve">, </w:t>
            </w:r>
            <w:r>
              <w:t>мінеральними</w:t>
            </w:r>
            <w:r>
              <w:t xml:space="preserve">, </w:t>
            </w:r>
            <w:r>
              <w:t>хвойними</w:t>
            </w:r>
            <w:r>
              <w:t xml:space="preserve">, </w:t>
            </w:r>
            <w:r>
              <w:t>радоновими</w:t>
            </w:r>
            <w:r>
              <w:t xml:space="preserve">, </w:t>
            </w:r>
            <w:r>
              <w:t>вуглекислими</w:t>
            </w:r>
            <w:r>
              <w:t xml:space="preserve">). </w:t>
            </w:r>
            <w:r>
              <w:t>На</w:t>
            </w:r>
            <w:r>
              <w:t xml:space="preserve"> </w:t>
            </w:r>
            <w:r>
              <w:t>курс</w:t>
            </w:r>
            <w:r>
              <w:t xml:space="preserve"> - 8-10 </w:t>
            </w:r>
            <w:r>
              <w:t>процедур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20"/>
              </w:numPr>
              <w:spacing w:after="0" w:line="259" w:lineRule="auto"/>
              <w:ind w:right="0" w:hanging="317"/>
              <w:jc w:val="left"/>
            </w:pPr>
            <w:r>
              <w:rPr>
                <w:i/>
              </w:rPr>
              <w:t>Аплікації озокериту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20"/>
              </w:numPr>
              <w:spacing w:after="0" w:line="259" w:lineRule="auto"/>
              <w:ind w:right="0" w:hanging="317"/>
              <w:jc w:val="left"/>
            </w:pPr>
            <w:r>
              <w:rPr>
                <w:i/>
              </w:rPr>
              <w:t>Апаратна фізіотерапія:</w:t>
            </w:r>
          </w:p>
          <w:p w:rsidR="007F3BC3" w:rsidRDefault="008E2D0D" w:rsidP="008E2D0D">
            <w:pPr>
              <w:numPr>
                <w:ilvl w:val="0"/>
                <w:numId w:val="121"/>
              </w:numPr>
              <w:spacing w:after="26" w:line="259" w:lineRule="auto"/>
              <w:ind w:right="0" w:firstLine="0"/>
              <w:jc w:val="left"/>
            </w:pPr>
            <w:r>
              <w:rPr>
                <w:i/>
              </w:rPr>
              <w:t>гальваногрязь;</w:t>
            </w:r>
          </w:p>
          <w:p w:rsidR="007F3BC3" w:rsidRDefault="008E2D0D" w:rsidP="008E2D0D">
            <w:pPr>
              <w:numPr>
                <w:ilvl w:val="0"/>
                <w:numId w:val="121"/>
              </w:numPr>
              <w:spacing w:after="24" w:line="259" w:lineRule="auto"/>
              <w:ind w:right="0" w:firstLine="0"/>
              <w:jc w:val="left"/>
            </w:pPr>
            <w:r>
              <w:rPr>
                <w:i/>
              </w:rPr>
              <w:t xml:space="preserve">електрофорез пелоїдіна чи </w:t>
            </w:r>
            <w:r>
              <w:rPr>
                <w:i/>
              </w:rPr>
              <w:t>пелоідодистилята;</w:t>
            </w:r>
          </w:p>
          <w:p w:rsidR="007F3BC3" w:rsidRDefault="008E2D0D" w:rsidP="008E2D0D">
            <w:pPr>
              <w:numPr>
                <w:ilvl w:val="0"/>
                <w:numId w:val="121"/>
              </w:numPr>
              <w:spacing w:after="16" w:line="281" w:lineRule="auto"/>
              <w:ind w:right="0" w:firstLine="0"/>
              <w:jc w:val="left"/>
            </w:pPr>
            <w:r>
              <w:rPr>
                <w:i/>
              </w:rPr>
              <w:t>синусоїдальні модульовані струми</w:t>
            </w:r>
            <w:r>
              <w:t xml:space="preserve"> (</w:t>
            </w:r>
            <w:r>
              <w:t>СМС</w:t>
            </w:r>
            <w:r>
              <w:t xml:space="preserve">); </w:t>
            </w:r>
            <w:r>
              <w:rPr>
                <w:b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i/>
              </w:rPr>
              <w:t>хвилі дециметрового діапазону</w:t>
            </w:r>
            <w:r>
              <w:t xml:space="preserve"> (</w:t>
            </w:r>
            <w:r>
              <w:t>ДМХ</w:t>
            </w:r>
            <w:r>
              <w:t xml:space="preserve">); </w:t>
            </w:r>
            <w:r>
              <w:rPr>
                <w:b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i/>
              </w:rPr>
              <w:t>електрофорез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22"/>
              </w:numPr>
              <w:spacing w:after="0" w:line="259" w:lineRule="auto"/>
              <w:ind w:right="0" w:hanging="283"/>
              <w:jc w:val="left"/>
            </w:pPr>
            <w:r>
              <w:rPr>
                <w:i/>
              </w:rPr>
              <w:t>Бальнеотерапія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22"/>
              </w:numPr>
              <w:spacing w:after="0" w:line="259" w:lineRule="auto"/>
              <w:ind w:right="0" w:hanging="283"/>
              <w:jc w:val="left"/>
            </w:pPr>
            <w:r>
              <w:rPr>
                <w:i/>
              </w:rPr>
              <w:t xml:space="preserve">Кліматотерапія </w:t>
            </w:r>
            <w:r>
              <w:t>включає</w:t>
            </w:r>
            <w:r>
              <w:t xml:space="preserve"> </w:t>
            </w:r>
            <w:r>
              <w:t>аеротерапію</w:t>
            </w:r>
            <w:r>
              <w:t xml:space="preserve">, </w:t>
            </w:r>
            <w:r>
              <w:t>повітряні</w:t>
            </w:r>
            <w:r>
              <w:t>,</w:t>
            </w:r>
          </w:p>
        </w:tc>
      </w:tr>
      <w:tr w:rsidR="007F3BC3">
        <w:trPr>
          <w:trHeight w:val="113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67" w:line="238" w:lineRule="auto"/>
              <w:ind w:right="0" w:firstLine="0"/>
              <w:jc w:val="left"/>
            </w:pPr>
            <w:r>
              <w:t>сонячні</w:t>
            </w:r>
            <w:r>
              <w:t xml:space="preserve"> </w:t>
            </w:r>
            <w:r>
              <w:t>ванни</w:t>
            </w:r>
            <w:r>
              <w:t xml:space="preserve">, </w:t>
            </w:r>
            <w:r>
              <w:t>морські</w:t>
            </w:r>
            <w:r>
              <w:t xml:space="preserve"> </w:t>
            </w:r>
            <w:r>
              <w:t>купання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загальноприйнятою методикою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i/>
              </w:rPr>
              <w:t xml:space="preserve">Руховий </w:t>
            </w:r>
            <w:r>
              <w:rPr>
                <w:i/>
              </w:rPr>
              <w:t>режим:</w:t>
            </w:r>
            <w:r>
              <w:t xml:space="preserve"> </w:t>
            </w:r>
            <w:r>
              <w:t>ранкова</w:t>
            </w:r>
            <w:r>
              <w:t xml:space="preserve"> </w:t>
            </w:r>
            <w:r>
              <w:t>гігієнічна</w:t>
            </w:r>
            <w:r>
              <w:t xml:space="preserve"> </w:t>
            </w:r>
            <w:r>
              <w:t>гімнастика</w:t>
            </w:r>
            <w:r>
              <w:t xml:space="preserve">, </w:t>
            </w:r>
            <w:r>
              <w:t>групова</w:t>
            </w:r>
            <w:r>
              <w:t xml:space="preserve"> </w:t>
            </w:r>
            <w:r>
              <w:t>лікувальна</w:t>
            </w:r>
            <w:r>
              <w:t xml:space="preserve"> </w:t>
            </w:r>
            <w:r>
              <w:t>фізкультура</w:t>
            </w:r>
            <w:r>
              <w:t xml:space="preserve">, </w:t>
            </w:r>
            <w:r>
              <w:t>дозована</w:t>
            </w:r>
            <w:r>
              <w:t xml:space="preserve"> </w:t>
            </w:r>
            <w:r>
              <w:t>ходьба</w:t>
            </w:r>
            <w:r>
              <w:t>.</w:t>
            </w:r>
          </w:p>
        </w:tc>
      </w:tr>
    </w:tbl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В. КЛАСИФІКАЦІЯ ТА КЛІНІЧНІ ПРОЯВИ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 xml:space="preserve">В. 1 Клінічна класифікація </w:t>
      </w:r>
      <w:r>
        <w:t>(</w:t>
      </w:r>
      <w:r>
        <w:t>за</w:t>
      </w:r>
      <w:r>
        <w:t xml:space="preserve"> </w:t>
      </w:r>
      <w:r>
        <w:t>Г</w:t>
      </w:r>
      <w:r>
        <w:t>.</w:t>
      </w:r>
      <w:r>
        <w:t>В</w:t>
      </w:r>
      <w:r>
        <w:t>.</w:t>
      </w:r>
      <w:r>
        <w:t>Римарчук</w:t>
      </w:r>
      <w:r>
        <w:t xml:space="preserve">, 1998 </w:t>
      </w:r>
      <w:r>
        <w:t>р</w:t>
      </w:r>
      <w:r>
        <w:t>.)</w:t>
      </w:r>
    </w:p>
    <w:p w:rsidR="007F3BC3" w:rsidRDefault="008E2D0D">
      <w:pPr>
        <w:numPr>
          <w:ilvl w:val="0"/>
          <w:numId w:val="35"/>
        </w:numPr>
        <w:ind w:right="0" w:hanging="240"/>
      </w:pPr>
      <w:r>
        <w:t>За</w:t>
      </w:r>
      <w:r>
        <w:t xml:space="preserve"> </w:t>
      </w:r>
      <w:r>
        <w:t>походженням</w:t>
      </w:r>
      <w:r>
        <w:t xml:space="preserve">: </w:t>
      </w:r>
      <w:r>
        <w:t>первинний</w:t>
      </w:r>
      <w:r>
        <w:t xml:space="preserve"> </w:t>
      </w:r>
      <w:r>
        <w:t>та</w:t>
      </w:r>
      <w:r>
        <w:t xml:space="preserve"> </w:t>
      </w:r>
      <w:r>
        <w:t>вторинний</w:t>
      </w:r>
      <w:r>
        <w:t>.</w:t>
      </w:r>
    </w:p>
    <w:p w:rsidR="007F3BC3" w:rsidRDefault="008E2D0D">
      <w:pPr>
        <w:numPr>
          <w:ilvl w:val="0"/>
          <w:numId w:val="35"/>
        </w:numPr>
        <w:ind w:right="0" w:hanging="240"/>
      </w:pPr>
      <w:r>
        <w:t>Перебіг</w:t>
      </w:r>
      <w:r>
        <w:t xml:space="preserve"> </w:t>
      </w:r>
      <w:r>
        <w:t>захворювання</w:t>
      </w:r>
      <w:r>
        <w:t xml:space="preserve">: </w:t>
      </w:r>
      <w:r>
        <w:t>рецидивуючий</w:t>
      </w:r>
      <w:r>
        <w:t xml:space="preserve">, </w:t>
      </w:r>
      <w:r>
        <w:t>із</w:t>
      </w:r>
      <w:r>
        <w:t xml:space="preserve"> </w:t>
      </w:r>
      <w:r>
        <w:t>постійним</w:t>
      </w:r>
      <w:r>
        <w:t xml:space="preserve"> </w:t>
      </w:r>
      <w:r>
        <w:t>больовим</w:t>
      </w:r>
      <w:r>
        <w:t xml:space="preserve"> </w:t>
      </w:r>
      <w:r>
        <w:t>синдром</w:t>
      </w:r>
      <w:r>
        <w:t xml:space="preserve">, </w:t>
      </w:r>
      <w:r>
        <w:t>латентний</w:t>
      </w:r>
      <w:r>
        <w:t>.</w:t>
      </w:r>
    </w:p>
    <w:p w:rsidR="007F3BC3" w:rsidRDefault="008E2D0D">
      <w:pPr>
        <w:numPr>
          <w:ilvl w:val="0"/>
          <w:numId w:val="35"/>
        </w:numPr>
        <w:ind w:right="0" w:hanging="240"/>
      </w:pPr>
      <w:r>
        <w:t>Період</w:t>
      </w:r>
      <w:r>
        <w:t xml:space="preserve"> </w:t>
      </w:r>
      <w:r>
        <w:t>захворювання</w:t>
      </w:r>
      <w:r>
        <w:t xml:space="preserve">: </w:t>
      </w:r>
      <w:r>
        <w:t>загострення</w:t>
      </w:r>
      <w:r>
        <w:t xml:space="preserve">, </w:t>
      </w:r>
      <w:r>
        <w:t>субреміссії</w:t>
      </w:r>
      <w:r>
        <w:t xml:space="preserve">, </w:t>
      </w:r>
      <w:r>
        <w:t>клініко</w:t>
      </w:r>
      <w:r>
        <w:t>-</w:t>
      </w:r>
      <w:r>
        <w:t>лабораторної</w:t>
      </w:r>
      <w:r>
        <w:t xml:space="preserve"> </w:t>
      </w:r>
      <w:r>
        <w:t>реміссії</w:t>
      </w:r>
      <w:r>
        <w:t>.</w:t>
      </w:r>
    </w:p>
    <w:p w:rsidR="007F3BC3" w:rsidRDefault="008E2D0D">
      <w:pPr>
        <w:ind w:left="4" w:right="0"/>
      </w:pPr>
      <w:r>
        <w:t>3.</w:t>
      </w:r>
      <w:r>
        <w:t>Тяжкість</w:t>
      </w:r>
      <w:r>
        <w:t xml:space="preserve"> </w:t>
      </w:r>
      <w:r>
        <w:t>перебігу</w:t>
      </w:r>
      <w:r>
        <w:t xml:space="preserve">: </w:t>
      </w:r>
      <w:r>
        <w:t>легкий</w:t>
      </w:r>
      <w:r>
        <w:t xml:space="preserve">, </w:t>
      </w:r>
      <w:r>
        <w:t>середньої</w:t>
      </w:r>
      <w:r>
        <w:t xml:space="preserve"> </w:t>
      </w:r>
      <w:r>
        <w:t>важкості</w:t>
      </w:r>
      <w:r>
        <w:t xml:space="preserve">, </w:t>
      </w:r>
      <w:r>
        <w:t>важкий</w:t>
      </w:r>
      <w:r>
        <w:t>.</w:t>
      </w:r>
    </w:p>
    <w:p w:rsidR="007F3BC3" w:rsidRDefault="008E2D0D">
      <w:pPr>
        <w:spacing w:after="264"/>
        <w:ind w:left="4" w:right="0"/>
      </w:pPr>
      <w:r>
        <w:t>4.</w:t>
      </w:r>
      <w:r>
        <w:t>Ускладнення</w:t>
      </w:r>
      <w:r>
        <w:t xml:space="preserve">: </w:t>
      </w:r>
      <w:r>
        <w:t>кальцифікація</w:t>
      </w:r>
      <w:r>
        <w:t xml:space="preserve">, </w:t>
      </w:r>
      <w:r>
        <w:t>кіста</w:t>
      </w:r>
      <w:r>
        <w:t xml:space="preserve">, </w:t>
      </w:r>
      <w:r>
        <w:t>недостатність</w:t>
      </w:r>
      <w:r>
        <w:t xml:space="preserve"> </w:t>
      </w:r>
      <w:r>
        <w:t>інкреторної</w:t>
      </w:r>
      <w:r>
        <w:t xml:space="preserve"> </w:t>
      </w:r>
      <w:r>
        <w:t>функції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 xml:space="preserve">В. 2 </w:t>
      </w:r>
      <w:r>
        <w:rPr>
          <w:b/>
        </w:rPr>
        <w:t>Клінічна характеристика</w:t>
      </w:r>
    </w:p>
    <w:p w:rsidR="007F3BC3" w:rsidRDefault="008E2D0D">
      <w:pPr>
        <w:ind w:left="4" w:right="0" w:firstLine="568"/>
      </w:pPr>
      <w:r>
        <w:t>Домінуючий</w:t>
      </w:r>
      <w:r>
        <w:t xml:space="preserve"> </w:t>
      </w:r>
      <w:r>
        <w:t>симптом</w:t>
      </w:r>
      <w:r>
        <w:t xml:space="preserve"> </w:t>
      </w:r>
      <w:r>
        <w:t>при</w:t>
      </w:r>
      <w:r>
        <w:t xml:space="preserve"> </w:t>
      </w:r>
      <w:r>
        <w:t>загостренні</w:t>
      </w:r>
      <w:r>
        <w:t xml:space="preserve"> </w:t>
      </w:r>
      <w:r>
        <w:t>ХП</w:t>
      </w:r>
      <w:r>
        <w:t xml:space="preserve"> – </w:t>
      </w:r>
      <w:r>
        <w:t>біль</w:t>
      </w:r>
      <w:r>
        <w:t xml:space="preserve"> (</w:t>
      </w:r>
      <w:r>
        <w:t>інтенсивний</w:t>
      </w:r>
      <w:r>
        <w:t xml:space="preserve">, </w:t>
      </w:r>
      <w:r>
        <w:t>нападоподібний</w:t>
      </w:r>
      <w:r>
        <w:t xml:space="preserve">, </w:t>
      </w:r>
      <w:r>
        <w:t>що іноді</w:t>
      </w:r>
      <w:r>
        <w:t xml:space="preserve"> </w:t>
      </w:r>
      <w:r>
        <w:t>опоясує</w:t>
      </w:r>
      <w:r>
        <w:t xml:space="preserve">, </w:t>
      </w:r>
      <w:r>
        <w:t>локалізується</w:t>
      </w:r>
      <w:r>
        <w:t xml:space="preserve"> </w:t>
      </w:r>
      <w:r>
        <w:t>в</w:t>
      </w:r>
      <w:r>
        <w:t xml:space="preserve"> </w:t>
      </w:r>
      <w:r>
        <w:t>середній</w:t>
      </w:r>
      <w:r>
        <w:t xml:space="preserve"> </w:t>
      </w:r>
      <w:r>
        <w:t>частині</w:t>
      </w:r>
      <w:r>
        <w:t xml:space="preserve"> </w:t>
      </w:r>
      <w:r>
        <w:t>надчеревної</w:t>
      </w:r>
      <w:r>
        <w:t xml:space="preserve"> </w:t>
      </w:r>
      <w:r>
        <w:t>області</w:t>
      </w:r>
      <w:r>
        <w:t xml:space="preserve"> </w:t>
      </w:r>
      <w:r>
        <w:t>та</w:t>
      </w:r>
      <w:r>
        <w:t xml:space="preserve"> </w:t>
      </w:r>
      <w:r>
        <w:t>ліворуч</w:t>
      </w:r>
      <w:r>
        <w:t xml:space="preserve"> </w:t>
      </w:r>
      <w:r>
        <w:t>від</w:t>
      </w:r>
      <w:r>
        <w:t xml:space="preserve"> </w:t>
      </w:r>
      <w:r>
        <w:t>серединної лінії</w:t>
      </w:r>
      <w:r>
        <w:t xml:space="preserve">). </w:t>
      </w:r>
      <w:r>
        <w:t>Звичайний</w:t>
      </w:r>
      <w:r>
        <w:t xml:space="preserve"> </w:t>
      </w:r>
      <w:r>
        <w:t>напад</w:t>
      </w:r>
      <w:r>
        <w:t xml:space="preserve"> </w:t>
      </w:r>
      <w:r>
        <w:t>болі</w:t>
      </w:r>
      <w:r>
        <w:t xml:space="preserve"> </w:t>
      </w:r>
      <w:r>
        <w:t>провокується</w:t>
      </w:r>
      <w:r>
        <w:t xml:space="preserve"> </w:t>
      </w:r>
      <w:r>
        <w:t>погрішностями</w:t>
      </w:r>
      <w:r>
        <w:t xml:space="preserve"> </w:t>
      </w:r>
      <w:r>
        <w:t>харч</w:t>
      </w:r>
      <w:r>
        <w:t>ування</w:t>
      </w:r>
      <w:r>
        <w:t xml:space="preserve"> </w:t>
      </w:r>
      <w:r>
        <w:t>або</w:t>
      </w:r>
      <w:r>
        <w:t xml:space="preserve"> </w:t>
      </w:r>
      <w:r>
        <w:t>виникає</w:t>
      </w:r>
      <w:r>
        <w:t xml:space="preserve"> </w:t>
      </w:r>
      <w:r>
        <w:t>після перенесених</w:t>
      </w:r>
      <w:r>
        <w:t xml:space="preserve"> </w:t>
      </w:r>
      <w:r>
        <w:t>бактеріальних</w:t>
      </w:r>
      <w:r>
        <w:t xml:space="preserve"> </w:t>
      </w:r>
      <w:r>
        <w:t>і</w:t>
      </w:r>
      <w:r>
        <w:t xml:space="preserve"> </w:t>
      </w:r>
      <w:r>
        <w:t>вірусних</w:t>
      </w:r>
      <w:r>
        <w:t xml:space="preserve"> </w:t>
      </w:r>
      <w:r>
        <w:t>інфекцій</w:t>
      </w:r>
      <w:r>
        <w:t xml:space="preserve">. </w:t>
      </w:r>
      <w:r>
        <w:t>Тривалість</w:t>
      </w:r>
      <w:r>
        <w:t xml:space="preserve"> </w:t>
      </w:r>
      <w:r>
        <w:t>больового</w:t>
      </w:r>
      <w:r>
        <w:t xml:space="preserve"> </w:t>
      </w:r>
      <w:r>
        <w:t>синдрому</w:t>
      </w:r>
      <w:r>
        <w:t xml:space="preserve"> </w:t>
      </w:r>
      <w:r>
        <w:t>у</w:t>
      </w:r>
      <w:r>
        <w:t xml:space="preserve"> </w:t>
      </w:r>
      <w:r>
        <w:t>більшості дітей</w:t>
      </w:r>
      <w:r>
        <w:t xml:space="preserve"> </w:t>
      </w:r>
      <w:r>
        <w:t>продовжується</w:t>
      </w:r>
      <w:r>
        <w:t xml:space="preserve"> </w:t>
      </w:r>
      <w:r>
        <w:t>від</w:t>
      </w:r>
      <w:r>
        <w:t xml:space="preserve"> </w:t>
      </w:r>
      <w:r>
        <w:t>однієї</w:t>
      </w:r>
      <w:r>
        <w:t xml:space="preserve"> </w:t>
      </w:r>
      <w:r>
        <w:t>до</w:t>
      </w:r>
      <w:r>
        <w:t xml:space="preserve"> </w:t>
      </w:r>
      <w:r>
        <w:t>трьох</w:t>
      </w:r>
      <w:r>
        <w:t xml:space="preserve"> </w:t>
      </w:r>
      <w:r>
        <w:t>годин</w:t>
      </w:r>
      <w:r>
        <w:t xml:space="preserve">, </w:t>
      </w:r>
      <w:r>
        <w:t>іноді</w:t>
      </w:r>
      <w:r>
        <w:t xml:space="preserve"> - </w:t>
      </w:r>
      <w:r>
        <w:t>до</w:t>
      </w:r>
      <w:r>
        <w:t xml:space="preserve"> </w:t>
      </w:r>
      <w:r>
        <w:t>доби</w:t>
      </w:r>
      <w:r>
        <w:t xml:space="preserve">. </w:t>
      </w:r>
      <w:r>
        <w:t>Біль</w:t>
      </w:r>
      <w:r>
        <w:t xml:space="preserve"> </w:t>
      </w:r>
      <w:r>
        <w:t>зменшується</w:t>
      </w:r>
      <w:r>
        <w:t xml:space="preserve"> </w:t>
      </w:r>
      <w:r>
        <w:t>в положенні</w:t>
      </w:r>
      <w:r>
        <w:t xml:space="preserve">, </w:t>
      </w:r>
      <w:r>
        <w:t>лежачи</w:t>
      </w:r>
      <w:r>
        <w:t xml:space="preserve"> </w:t>
      </w:r>
      <w:r>
        <w:t>на</w:t>
      </w:r>
      <w:r>
        <w:t xml:space="preserve"> </w:t>
      </w:r>
      <w:r>
        <w:t>лівому</w:t>
      </w:r>
      <w:r>
        <w:t xml:space="preserve"> </w:t>
      </w:r>
      <w:r>
        <w:t>боці</w:t>
      </w:r>
      <w:r>
        <w:t xml:space="preserve"> </w:t>
      </w:r>
      <w:r>
        <w:t>чи</w:t>
      </w:r>
      <w:r>
        <w:t xml:space="preserve"> </w:t>
      </w:r>
      <w:r>
        <w:t>на</w:t>
      </w:r>
      <w:r>
        <w:t xml:space="preserve"> </w:t>
      </w:r>
      <w:r>
        <w:t>животі</w:t>
      </w:r>
      <w:r>
        <w:t xml:space="preserve">, </w:t>
      </w:r>
      <w:r>
        <w:t>після</w:t>
      </w:r>
      <w:r>
        <w:t xml:space="preserve"> </w:t>
      </w:r>
      <w:r>
        <w:t>приймання</w:t>
      </w:r>
      <w:r>
        <w:t xml:space="preserve"> </w:t>
      </w:r>
      <w:r>
        <w:t>аналгетиків</w:t>
      </w:r>
      <w:r>
        <w:t xml:space="preserve"> </w:t>
      </w:r>
      <w:r>
        <w:t>або спазмолитиків</w:t>
      </w:r>
      <w:r>
        <w:t xml:space="preserve">. </w:t>
      </w:r>
      <w:r>
        <w:t>Виникнення</w:t>
      </w:r>
      <w:r>
        <w:t xml:space="preserve"> </w:t>
      </w:r>
      <w:r>
        <w:t>больового</w:t>
      </w:r>
      <w:r>
        <w:t xml:space="preserve"> </w:t>
      </w:r>
      <w:r>
        <w:t>синдрому</w:t>
      </w:r>
      <w:r>
        <w:t xml:space="preserve"> </w:t>
      </w:r>
      <w:r>
        <w:t>обумовлено</w:t>
      </w:r>
      <w:r>
        <w:t xml:space="preserve"> </w:t>
      </w:r>
      <w:r>
        <w:t>внутрішньопротоковою гіпертензією</w:t>
      </w:r>
      <w:r>
        <w:t xml:space="preserve"> </w:t>
      </w:r>
      <w:r>
        <w:t>та</w:t>
      </w:r>
      <w:r>
        <w:t xml:space="preserve"> </w:t>
      </w:r>
      <w:r>
        <w:t>запаленням</w:t>
      </w:r>
      <w:r>
        <w:t xml:space="preserve"> </w:t>
      </w:r>
      <w:r>
        <w:t>панкреатичних</w:t>
      </w:r>
      <w:r>
        <w:t xml:space="preserve"> </w:t>
      </w:r>
      <w:r>
        <w:t>нервових</w:t>
      </w:r>
      <w:r>
        <w:t xml:space="preserve"> </w:t>
      </w:r>
      <w:r>
        <w:t>стовбурів</w:t>
      </w:r>
      <w:r>
        <w:t>.</w:t>
      </w:r>
    </w:p>
    <w:p w:rsidR="007F3BC3" w:rsidRDefault="008E2D0D">
      <w:pPr>
        <w:ind w:left="4" w:right="0" w:firstLine="568"/>
      </w:pPr>
      <w:r>
        <w:t>Диспептичний</w:t>
      </w:r>
      <w:r>
        <w:t xml:space="preserve"> </w:t>
      </w:r>
      <w:r>
        <w:t>синдром</w:t>
      </w:r>
      <w:r>
        <w:t xml:space="preserve"> </w:t>
      </w:r>
      <w:r>
        <w:t>характеризується</w:t>
      </w:r>
      <w:r>
        <w:t xml:space="preserve"> </w:t>
      </w:r>
      <w:r>
        <w:t>постійною</w:t>
      </w:r>
      <w:r>
        <w:t xml:space="preserve"> </w:t>
      </w:r>
      <w:r>
        <w:t>нудотою</w:t>
      </w:r>
      <w:r>
        <w:t xml:space="preserve">, </w:t>
      </w:r>
      <w:r>
        <w:t>неприборканою блювотою</w:t>
      </w:r>
      <w:r>
        <w:t xml:space="preserve">, </w:t>
      </w:r>
      <w:r>
        <w:t>що</w:t>
      </w:r>
      <w:r>
        <w:t xml:space="preserve"> </w:t>
      </w:r>
      <w:r>
        <w:t>не</w:t>
      </w:r>
      <w:r>
        <w:t xml:space="preserve"> </w:t>
      </w:r>
      <w:r>
        <w:t>прино</w:t>
      </w:r>
      <w:r>
        <w:t>сить</w:t>
      </w:r>
      <w:r>
        <w:t xml:space="preserve"> </w:t>
      </w:r>
      <w:r>
        <w:t>полегшення</w:t>
      </w:r>
      <w:r>
        <w:t xml:space="preserve">. </w:t>
      </w:r>
      <w:r>
        <w:t>При</w:t>
      </w:r>
      <w:r>
        <w:t xml:space="preserve"> </w:t>
      </w:r>
      <w:r>
        <w:t>зовнішньосекреторній</w:t>
      </w:r>
      <w:r>
        <w:t xml:space="preserve"> </w:t>
      </w:r>
      <w:r>
        <w:t>панкреатичній недостатності</w:t>
      </w:r>
      <w:r>
        <w:t xml:space="preserve"> </w:t>
      </w:r>
      <w:r>
        <w:t>розвиваються</w:t>
      </w:r>
      <w:r>
        <w:t xml:space="preserve"> </w:t>
      </w:r>
      <w:r>
        <w:t>ознаки</w:t>
      </w:r>
      <w:r>
        <w:t xml:space="preserve"> </w:t>
      </w:r>
      <w:r>
        <w:t>мальдігестії</w:t>
      </w:r>
      <w:r>
        <w:t xml:space="preserve">: </w:t>
      </w:r>
      <w:r>
        <w:t>рясний</w:t>
      </w:r>
      <w:r>
        <w:t xml:space="preserve">, </w:t>
      </w:r>
      <w:r>
        <w:t>пінистий</w:t>
      </w:r>
      <w:r>
        <w:t xml:space="preserve">, </w:t>
      </w:r>
      <w:r>
        <w:t>напіврідкий</w:t>
      </w:r>
      <w:r>
        <w:t xml:space="preserve"> </w:t>
      </w:r>
      <w:r>
        <w:t>стілець</w:t>
      </w:r>
      <w:r>
        <w:t xml:space="preserve"> </w:t>
      </w:r>
      <w:r>
        <w:t>і метеоризм</w:t>
      </w:r>
      <w:r>
        <w:t xml:space="preserve">, </w:t>
      </w:r>
      <w:r>
        <w:t>у</w:t>
      </w:r>
      <w:r>
        <w:t xml:space="preserve"> </w:t>
      </w:r>
      <w:r>
        <w:t>той</w:t>
      </w:r>
      <w:r>
        <w:t xml:space="preserve"> </w:t>
      </w:r>
      <w:r>
        <w:t>час</w:t>
      </w:r>
      <w:r>
        <w:t xml:space="preserve">, </w:t>
      </w:r>
      <w:r>
        <w:t>коли</w:t>
      </w:r>
      <w:r>
        <w:t xml:space="preserve"> </w:t>
      </w:r>
      <w:r>
        <w:t>при</w:t>
      </w:r>
      <w:r>
        <w:t xml:space="preserve"> </w:t>
      </w:r>
      <w:r>
        <w:t>нетяжкому</w:t>
      </w:r>
      <w:r>
        <w:t xml:space="preserve"> </w:t>
      </w:r>
      <w:r>
        <w:t>перебігу</w:t>
      </w:r>
      <w:r>
        <w:t xml:space="preserve"> </w:t>
      </w:r>
      <w:r>
        <w:t>захворювання</w:t>
      </w:r>
      <w:r>
        <w:t xml:space="preserve"> </w:t>
      </w:r>
      <w:r>
        <w:t>спостерігається</w:t>
      </w:r>
      <w:r>
        <w:t xml:space="preserve"> </w:t>
      </w:r>
      <w:r>
        <w:t>схильність до</w:t>
      </w:r>
      <w:r>
        <w:t xml:space="preserve"> </w:t>
      </w:r>
      <w:r>
        <w:t>запору</w:t>
      </w:r>
      <w:r>
        <w:t>.</w:t>
      </w:r>
    </w:p>
    <w:p w:rsidR="007F3BC3" w:rsidRDefault="008E2D0D">
      <w:pPr>
        <w:ind w:left="4" w:right="0" w:firstLine="568"/>
      </w:pPr>
      <w:r>
        <w:t>Поряд</w:t>
      </w:r>
      <w:r>
        <w:t xml:space="preserve"> </w:t>
      </w:r>
      <w:r>
        <w:t>із</w:t>
      </w:r>
      <w:r>
        <w:t xml:space="preserve"> </w:t>
      </w:r>
      <w:r>
        <w:t>больовим</w:t>
      </w:r>
      <w:r>
        <w:t xml:space="preserve"> </w:t>
      </w:r>
      <w:r>
        <w:t>і</w:t>
      </w:r>
      <w:r>
        <w:t xml:space="preserve"> </w:t>
      </w:r>
      <w:r>
        <w:t>диспептичним</w:t>
      </w:r>
      <w:r>
        <w:t xml:space="preserve"> </w:t>
      </w:r>
      <w:r>
        <w:t>синдромами</w:t>
      </w:r>
      <w:r>
        <w:t xml:space="preserve"> </w:t>
      </w:r>
      <w:r>
        <w:t>завжди</w:t>
      </w:r>
      <w:r>
        <w:t xml:space="preserve"> </w:t>
      </w:r>
      <w:r>
        <w:t>присутній</w:t>
      </w:r>
      <w:r>
        <w:t xml:space="preserve"> </w:t>
      </w:r>
      <w:r>
        <w:t>астено</w:t>
      </w:r>
      <w:r>
        <w:t>-</w:t>
      </w:r>
      <w:r>
        <w:t>вегетативний синдром</w:t>
      </w:r>
      <w:r>
        <w:t xml:space="preserve">: </w:t>
      </w:r>
      <w:r>
        <w:t>загальна</w:t>
      </w:r>
      <w:r>
        <w:t xml:space="preserve"> </w:t>
      </w:r>
      <w:r>
        <w:t>слабість</w:t>
      </w:r>
      <w:r>
        <w:t xml:space="preserve">, </w:t>
      </w:r>
      <w:r>
        <w:t>головний</w:t>
      </w:r>
      <w:r>
        <w:t xml:space="preserve"> </w:t>
      </w:r>
      <w:r>
        <w:t>біль</w:t>
      </w:r>
      <w:r>
        <w:t xml:space="preserve">, </w:t>
      </w:r>
      <w:r>
        <w:t>емоційна</w:t>
      </w:r>
      <w:r>
        <w:t xml:space="preserve"> </w:t>
      </w:r>
      <w:r>
        <w:t>лабільність</w:t>
      </w:r>
      <w:r>
        <w:t xml:space="preserve">, </w:t>
      </w:r>
      <w:r>
        <w:t>запаморочення</w:t>
      </w:r>
      <w:r>
        <w:t xml:space="preserve">, </w:t>
      </w:r>
      <w:r>
        <w:t>порушення</w:t>
      </w:r>
      <w:r>
        <w:t xml:space="preserve"> </w:t>
      </w:r>
      <w:r>
        <w:t>сну</w:t>
      </w:r>
      <w:r>
        <w:t>.</w:t>
      </w:r>
    </w:p>
    <w:p w:rsidR="007F3BC3" w:rsidRDefault="008E2D0D">
      <w:pPr>
        <w:ind w:left="568" w:right="0"/>
      </w:pPr>
      <w:r>
        <w:t>Під</w:t>
      </w:r>
      <w:r>
        <w:t xml:space="preserve"> </w:t>
      </w:r>
      <w:r>
        <w:t>час</w:t>
      </w:r>
      <w:r>
        <w:t xml:space="preserve"> </w:t>
      </w:r>
      <w:r>
        <w:t>загального</w:t>
      </w:r>
      <w:r>
        <w:t xml:space="preserve"> </w:t>
      </w:r>
      <w:r>
        <w:t>обстеження</w:t>
      </w:r>
      <w:r>
        <w:t xml:space="preserve"> </w:t>
      </w:r>
      <w:r>
        <w:t>виявляють</w:t>
      </w:r>
      <w:r>
        <w:t xml:space="preserve"> </w:t>
      </w:r>
      <w:r>
        <w:t>такі</w:t>
      </w:r>
      <w:r>
        <w:t xml:space="preserve"> </w:t>
      </w:r>
      <w:r>
        <w:t>симптоми</w:t>
      </w:r>
      <w:r>
        <w:t>:</w:t>
      </w:r>
    </w:p>
    <w:p w:rsidR="007F3BC3" w:rsidRDefault="008E2D0D">
      <w:pPr>
        <w:ind w:left="4" w:right="0" w:firstLine="568"/>
      </w:pPr>
      <w:r>
        <w:t>*</w:t>
      </w:r>
      <w:r>
        <w:t>Загальний</w:t>
      </w:r>
      <w:r>
        <w:t xml:space="preserve"> </w:t>
      </w:r>
      <w:r>
        <w:t>стан</w:t>
      </w:r>
      <w:r>
        <w:t xml:space="preserve"> </w:t>
      </w:r>
      <w:r>
        <w:t>дитини</w:t>
      </w:r>
      <w:r>
        <w:t xml:space="preserve"> </w:t>
      </w:r>
      <w:r>
        <w:t>значно</w:t>
      </w:r>
      <w:r>
        <w:t xml:space="preserve"> </w:t>
      </w:r>
      <w:r>
        <w:t>порушений</w:t>
      </w:r>
      <w:r>
        <w:t xml:space="preserve">, </w:t>
      </w:r>
      <w:r>
        <w:t>шкіра</w:t>
      </w:r>
      <w:r>
        <w:t xml:space="preserve"> </w:t>
      </w:r>
      <w:r>
        <w:t>бліда</w:t>
      </w:r>
      <w:r>
        <w:t xml:space="preserve">, </w:t>
      </w:r>
      <w:r>
        <w:t>сірувато</w:t>
      </w:r>
      <w:r>
        <w:t>-</w:t>
      </w:r>
      <w:r>
        <w:t>ціанотична</w:t>
      </w:r>
      <w:r>
        <w:t xml:space="preserve">, </w:t>
      </w:r>
      <w:r>
        <w:t>періорбітальний</w:t>
      </w:r>
      <w:r>
        <w:t xml:space="preserve"> </w:t>
      </w:r>
      <w:r>
        <w:t>ціаноз</w:t>
      </w:r>
      <w:r>
        <w:t xml:space="preserve">. </w:t>
      </w:r>
      <w:r>
        <w:t>Порушення</w:t>
      </w:r>
      <w:r>
        <w:t xml:space="preserve"> </w:t>
      </w:r>
      <w:r>
        <w:t>мікроциркуляції</w:t>
      </w:r>
      <w:r>
        <w:t xml:space="preserve"> </w:t>
      </w:r>
      <w:r>
        <w:t>у</w:t>
      </w:r>
      <w:r>
        <w:t xml:space="preserve"> </w:t>
      </w:r>
      <w:r>
        <w:t>вигляді</w:t>
      </w:r>
      <w:r>
        <w:t xml:space="preserve"> </w:t>
      </w:r>
      <w:r>
        <w:t>петехіальної</w:t>
      </w:r>
      <w:r>
        <w:t xml:space="preserve"> </w:t>
      </w:r>
      <w:r>
        <w:t>висипки</w:t>
      </w:r>
      <w:r>
        <w:t xml:space="preserve">, </w:t>
      </w:r>
      <w:r>
        <w:t>судинного</w:t>
      </w:r>
      <w:r>
        <w:t xml:space="preserve"> </w:t>
      </w:r>
      <w:r>
        <w:t>малюнку</w:t>
      </w:r>
      <w:r>
        <w:t xml:space="preserve"> </w:t>
      </w:r>
      <w:r>
        <w:t>долонь</w:t>
      </w:r>
      <w:r>
        <w:t xml:space="preserve"> </w:t>
      </w:r>
      <w:r>
        <w:t>або</w:t>
      </w:r>
      <w:r>
        <w:t xml:space="preserve"> </w:t>
      </w:r>
      <w:r>
        <w:t>екхімозів</w:t>
      </w:r>
      <w:r>
        <w:t xml:space="preserve">. </w:t>
      </w:r>
      <w:r>
        <w:t>Можливе</w:t>
      </w:r>
      <w:r>
        <w:t xml:space="preserve"> </w:t>
      </w:r>
      <w:r>
        <w:t>підвищення</w:t>
      </w:r>
      <w:r>
        <w:t xml:space="preserve"> </w:t>
      </w:r>
      <w:r>
        <w:t>температури</w:t>
      </w:r>
      <w:r>
        <w:t xml:space="preserve"> </w:t>
      </w:r>
      <w:r>
        <w:t>тіла</w:t>
      </w:r>
      <w:r>
        <w:t xml:space="preserve"> </w:t>
      </w:r>
      <w:r>
        <w:t>до субфебрильних</w:t>
      </w:r>
      <w:r>
        <w:t xml:space="preserve"> </w:t>
      </w:r>
      <w:r>
        <w:t>цифр</w:t>
      </w:r>
      <w:r>
        <w:t>;</w:t>
      </w:r>
    </w:p>
    <w:p w:rsidR="007F3BC3" w:rsidRDefault="008E2D0D">
      <w:pPr>
        <w:ind w:left="4" w:right="0" w:firstLine="568"/>
      </w:pPr>
      <w:r>
        <w:t>*</w:t>
      </w:r>
      <w:r>
        <w:t>При</w:t>
      </w:r>
      <w:r>
        <w:t xml:space="preserve"> </w:t>
      </w:r>
      <w:r>
        <w:t>пальпації</w:t>
      </w:r>
      <w:r>
        <w:t xml:space="preserve"> </w:t>
      </w:r>
      <w:r>
        <w:t>виявляється</w:t>
      </w:r>
      <w:r>
        <w:t xml:space="preserve"> </w:t>
      </w:r>
      <w:r>
        <w:t>напруження</w:t>
      </w:r>
      <w:r>
        <w:t xml:space="preserve"> </w:t>
      </w:r>
      <w:r>
        <w:t>м</w:t>
      </w:r>
      <w:r>
        <w:t>'</w:t>
      </w:r>
      <w:r>
        <w:t>язів</w:t>
      </w:r>
      <w:r>
        <w:t xml:space="preserve"> </w:t>
      </w:r>
      <w:r>
        <w:t>епігастрію</w:t>
      </w:r>
      <w:r>
        <w:t xml:space="preserve"> (</w:t>
      </w:r>
      <w:r>
        <w:t>симптом</w:t>
      </w:r>
      <w:r>
        <w:t xml:space="preserve"> </w:t>
      </w:r>
      <w:r>
        <w:t>Керте</w:t>
      </w:r>
      <w:r>
        <w:t xml:space="preserve">), </w:t>
      </w:r>
      <w:r>
        <w:t>біль</w:t>
      </w:r>
      <w:r>
        <w:t xml:space="preserve"> </w:t>
      </w:r>
      <w:r>
        <w:t>під</w:t>
      </w:r>
      <w:r>
        <w:t xml:space="preserve"> </w:t>
      </w:r>
      <w:r>
        <w:t>час пальпації</w:t>
      </w:r>
      <w:r>
        <w:t xml:space="preserve"> </w:t>
      </w:r>
      <w:r>
        <w:t>у</w:t>
      </w:r>
      <w:r>
        <w:t xml:space="preserve"> </w:t>
      </w:r>
      <w:r>
        <w:t>лівому</w:t>
      </w:r>
      <w:r>
        <w:t xml:space="preserve"> </w:t>
      </w:r>
      <w:r>
        <w:t>реброво</w:t>
      </w:r>
      <w:r>
        <w:t>-</w:t>
      </w:r>
      <w:r>
        <w:t>хребтовому</w:t>
      </w:r>
      <w:r>
        <w:t xml:space="preserve"> </w:t>
      </w:r>
      <w:r>
        <w:t>куті</w:t>
      </w:r>
      <w:r>
        <w:t xml:space="preserve"> (</w:t>
      </w:r>
      <w:r>
        <w:t>симптом</w:t>
      </w:r>
      <w:r>
        <w:t xml:space="preserve"> </w:t>
      </w:r>
      <w:r>
        <w:t>Мейо</w:t>
      </w:r>
      <w:r>
        <w:t>-</w:t>
      </w:r>
      <w:r>
        <w:t>Робсона</w:t>
      </w:r>
      <w:r>
        <w:t xml:space="preserve">), </w:t>
      </w:r>
      <w:r>
        <w:t>напруження</w:t>
      </w:r>
      <w:r>
        <w:t xml:space="preserve"> </w:t>
      </w:r>
      <w:r>
        <w:t>лівого косого</w:t>
      </w:r>
      <w:r>
        <w:t xml:space="preserve"> </w:t>
      </w:r>
      <w:r>
        <w:t>м</w:t>
      </w:r>
      <w:r>
        <w:t>'</w:t>
      </w:r>
      <w:r>
        <w:t>яза</w:t>
      </w:r>
      <w:r>
        <w:t xml:space="preserve"> </w:t>
      </w:r>
      <w:r>
        <w:t>живота</w:t>
      </w:r>
      <w:r>
        <w:t xml:space="preserve"> </w:t>
      </w:r>
      <w:r>
        <w:t>у</w:t>
      </w:r>
      <w:r>
        <w:t xml:space="preserve"> </w:t>
      </w:r>
      <w:r>
        <w:t>вигляді</w:t>
      </w:r>
      <w:r>
        <w:t xml:space="preserve"> </w:t>
      </w:r>
      <w:r>
        <w:t>болючого</w:t>
      </w:r>
      <w:r>
        <w:t xml:space="preserve"> </w:t>
      </w:r>
      <w:r>
        <w:t>тяжа</w:t>
      </w:r>
      <w:r>
        <w:t xml:space="preserve">, </w:t>
      </w:r>
      <w:r>
        <w:t>який</w:t>
      </w:r>
      <w:r>
        <w:t xml:space="preserve"> </w:t>
      </w:r>
      <w:r>
        <w:t>починається</w:t>
      </w:r>
      <w:r>
        <w:t xml:space="preserve"> </w:t>
      </w:r>
      <w:r>
        <w:t>від</w:t>
      </w:r>
      <w:r>
        <w:t xml:space="preserve"> </w:t>
      </w:r>
      <w:r>
        <w:t>середини</w:t>
      </w:r>
      <w:r>
        <w:t xml:space="preserve"> </w:t>
      </w:r>
      <w:r>
        <w:t>лівої</w:t>
      </w:r>
      <w:r>
        <w:t xml:space="preserve"> </w:t>
      </w:r>
      <w:r>
        <w:t>ребрової дуги</w:t>
      </w:r>
      <w:r>
        <w:t xml:space="preserve"> </w:t>
      </w:r>
      <w:r>
        <w:t>і</w:t>
      </w:r>
      <w:r>
        <w:t xml:space="preserve"> </w:t>
      </w:r>
      <w:r>
        <w:t>закінчується</w:t>
      </w:r>
      <w:r>
        <w:t xml:space="preserve"> </w:t>
      </w:r>
      <w:r>
        <w:t>біля</w:t>
      </w:r>
      <w:r>
        <w:t xml:space="preserve"> </w:t>
      </w:r>
      <w:r>
        <w:t>зовнішнього</w:t>
      </w:r>
      <w:r>
        <w:t xml:space="preserve"> </w:t>
      </w:r>
      <w:r>
        <w:t>краю</w:t>
      </w:r>
      <w:r>
        <w:t xml:space="preserve"> </w:t>
      </w:r>
      <w:r>
        <w:t>прямого</w:t>
      </w:r>
      <w:r>
        <w:t xml:space="preserve"> </w:t>
      </w:r>
      <w:r>
        <w:t>м</w:t>
      </w:r>
      <w:r>
        <w:t>'</w:t>
      </w:r>
      <w:r>
        <w:t>яза</w:t>
      </w:r>
      <w:r>
        <w:t xml:space="preserve"> </w:t>
      </w:r>
      <w:r>
        <w:t>живота</w:t>
      </w:r>
      <w:r>
        <w:t xml:space="preserve">. </w:t>
      </w:r>
      <w:r>
        <w:t>Посилення</w:t>
      </w:r>
      <w:r>
        <w:t xml:space="preserve"> </w:t>
      </w:r>
      <w:r>
        <w:t>болю визначають</w:t>
      </w:r>
      <w:r>
        <w:t xml:space="preserve"> </w:t>
      </w:r>
      <w:r>
        <w:t>на</w:t>
      </w:r>
      <w:r>
        <w:t xml:space="preserve"> 3-5</w:t>
      </w:r>
      <w:r>
        <w:t>см</w:t>
      </w:r>
      <w:r>
        <w:t xml:space="preserve">. </w:t>
      </w:r>
      <w:r>
        <w:t>вище</w:t>
      </w:r>
      <w:r>
        <w:t xml:space="preserve"> </w:t>
      </w:r>
      <w:r>
        <w:t>від</w:t>
      </w:r>
      <w:r>
        <w:t xml:space="preserve"> </w:t>
      </w:r>
      <w:r>
        <w:t>пупка</w:t>
      </w:r>
      <w:r>
        <w:t xml:space="preserve"> </w:t>
      </w:r>
      <w:r>
        <w:t>по</w:t>
      </w:r>
      <w:r>
        <w:t xml:space="preserve"> </w:t>
      </w:r>
      <w:r>
        <w:t>зовнішньому</w:t>
      </w:r>
      <w:r>
        <w:t xml:space="preserve"> </w:t>
      </w:r>
      <w:r>
        <w:t>краю</w:t>
      </w:r>
      <w:r>
        <w:t xml:space="preserve"> </w:t>
      </w:r>
      <w:r>
        <w:t>прямого</w:t>
      </w:r>
      <w:r>
        <w:t xml:space="preserve"> </w:t>
      </w:r>
      <w:r>
        <w:t>м</w:t>
      </w:r>
      <w:r>
        <w:t>'</w:t>
      </w:r>
      <w:r>
        <w:t>яза</w:t>
      </w:r>
      <w:r>
        <w:t xml:space="preserve"> </w:t>
      </w:r>
      <w:r>
        <w:t>живота</w:t>
      </w:r>
      <w:r>
        <w:t xml:space="preserve"> (</w:t>
      </w:r>
      <w:r>
        <w:t>симптом Кача</w:t>
      </w:r>
      <w:r>
        <w:t xml:space="preserve">). </w:t>
      </w:r>
      <w:r>
        <w:t>У</w:t>
      </w:r>
      <w:r>
        <w:t xml:space="preserve"> </w:t>
      </w:r>
      <w:r>
        <w:t>багатьох</w:t>
      </w:r>
      <w:r>
        <w:t xml:space="preserve"> </w:t>
      </w:r>
      <w:r>
        <w:t>хворих</w:t>
      </w:r>
      <w:r>
        <w:t xml:space="preserve"> </w:t>
      </w:r>
      <w:r>
        <w:t>спостерігається</w:t>
      </w:r>
      <w:r>
        <w:t xml:space="preserve"> </w:t>
      </w:r>
      <w:r>
        <w:t>біль</w:t>
      </w:r>
      <w:r>
        <w:t xml:space="preserve"> </w:t>
      </w:r>
      <w:r>
        <w:t>у</w:t>
      </w:r>
      <w:r>
        <w:t xml:space="preserve"> </w:t>
      </w:r>
      <w:r>
        <w:t>трикутнику</w:t>
      </w:r>
      <w:r>
        <w:t xml:space="preserve"> </w:t>
      </w:r>
      <w:r>
        <w:t>Шоффара</w:t>
      </w:r>
      <w:r>
        <w:t xml:space="preserve">, </w:t>
      </w:r>
      <w:r>
        <w:t>іноді</w:t>
      </w:r>
      <w:r>
        <w:t xml:space="preserve"> </w:t>
      </w:r>
      <w:r>
        <w:t>можна пропальпувати</w:t>
      </w:r>
      <w:r>
        <w:t xml:space="preserve"> </w:t>
      </w:r>
      <w:r>
        <w:t>збільшену</w:t>
      </w:r>
      <w:r>
        <w:t xml:space="preserve"> </w:t>
      </w:r>
      <w:r>
        <w:t>підшлун</w:t>
      </w:r>
      <w:r>
        <w:t>кову</w:t>
      </w:r>
      <w:r>
        <w:t xml:space="preserve"> </w:t>
      </w:r>
      <w:r>
        <w:t>залозу</w:t>
      </w:r>
      <w:r>
        <w:t xml:space="preserve"> (</w:t>
      </w:r>
      <w:r>
        <w:t>ПЗ</w:t>
      </w:r>
      <w:r>
        <w:t xml:space="preserve">). </w:t>
      </w:r>
      <w:r>
        <w:t>Для</w:t>
      </w:r>
      <w:r>
        <w:t xml:space="preserve"> </w:t>
      </w:r>
      <w:r>
        <w:t>проведення</w:t>
      </w:r>
      <w:r>
        <w:t xml:space="preserve"> </w:t>
      </w:r>
      <w:r>
        <w:t>диференційної діагностики</w:t>
      </w:r>
      <w:r>
        <w:t xml:space="preserve"> </w:t>
      </w:r>
      <w:r>
        <w:t>з</w:t>
      </w:r>
      <w:r>
        <w:t xml:space="preserve"> </w:t>
      </w:r>
      <w:r>
        <w:t>захворюваннями</w:t>
      </w:r>
      <w:r>
        <w:t xml:space="preserve"> </w:t>
      </w:r>
      <w:r>
        <w:t>шлунка</w:t>
      </w:r>
      <w:r>
        <w:t xml:space="preserve"> </w:t>
      </w:r>
      <w:r>
        <w:t>і</w:t>
      </w:r>
      <w:r>
        <w:t xml:space="preserve"> </w:t>
      </w:r>
      <w:r>
        <w:t>кишечнику</w:t>
      </w:r>
      <w:r>
        <w:t xml:space="preserve"> </w:t>
      </w:r>
      <w:r>
        <w:t>проводиться</w:t>
      </w:r>
      <w:r>
        <w:t xml:space="preserve"> </w:t>
      </w:r>
      <w:r>
        <w:t>пальпація</w:t>
      </w:r>
      <w:r>
        <w:t xml:space="preserve"> </w:t>
      </w:r>
      <w:r>
        <w:t>ПЗ</w:t>
      </w:r>
      <w:r>
        <w:t xml:space="preserve"> </w:t>
      </w:r>
      <w:r>
        <w:t>по</w:t>
      </w:r>
      <w:r>
        <w:t xml:space="preserve"> </w:t>
      </w:r>
      <w:r>
        <w:t xml:space="preserve">Гротту </w:t>
      </w:r>
      <w:r>
        <w:t>(</w:t>
      </w:r>
      <w:r>
        <w:t>три</w:t>
      </w:r>
      <w:r>
        <w:t xml:space="preserve"> </w:t>
      </w:r>
      <w:r>
        <w:t>позиції</w:t>
      </w:r>
      <w:r>
        <w:t>).</w:t>
      </w:r>
    </w:p>
    <w:p w:rsidR="007F3BC3" w:rsidRDefault="008E2D0D">
      <w:pPr>
        <w:ind w:left="4" w:right="0" w:firstLine="568"/>
      </w:pPr>
      <w:r>
        <w:t>Особливості</w:t>
      </w:r>
      <w:r>
        <w:t xml:space="preserve"> </w:t>
      </w:r>
      <w:r>
        <w:t>клінічного</w:t>
      </w:r>
      <w:r>
        <w:t xml:space="preserve"> </w:t>
      </w:r>
      <w:r>
        <w:t>прояву</w:t>
      </w:r>
      <w:r>
        <w:t xml:space="preserve"> </w:t>
      </w:r>
      <w:r>
        <w:t>пов</w:t>
      </w:r>
      <w:r>
        <w:t>'</w:t>
      </w:r>
      <w:r>
        <w:t>язані</w:t>
      </w:r>
      <w:r>
        <w:t xml:space="preserve"> </w:t>
      </w:r>
      <w:r>
        <w:t>із</w:t>
      </w:r>
      <w:r>
        <w:t xml:space="preserve"> </w:t>
      </w:r>
      <w:r>
        <w:t>ступенем</w:t>
      </w:r>
      <w:r>
        <w:t xml:space="preserve"> </w:t>
      </w:r>
      <w:r>
        <w:t>тяжкості</w:t>
      </w:r>
      <w:r>
        <w:t xml:space="preserve"> </w:t>
      </w:r>
      <w:r>
        <w:t>ХП</w:t>
      </w:r>
      <w:r>
        <w:t xml:space="preserve">. </w:t>
      </w:r>
      <w:r>
        <w:t>При</w:t>
      </w:r>
      <w:r>
        <w:t xml:space="preserve"> </w:t>
      </w:r>
      <w:r>
        <w:t>тяжкому перебігу</w:t>
      </w:r>
      <w:r>
        <w:t xml:space="preserve"> </w:t>
      </w:r>
      <w:r>
        <w:t>переважають</w:t>
      </w:r>
      <w:r>
        <w:t xml:space="preserve"> </w:t>
      </w:r>
      <w:r>
        <w:t>інтенсивні</w:t>
      </w:r>
      <w:r>
        <w:t xml:space="preserve"> </w:t>
      </w:r>
      <w:r>
        <w:t>больові</w:t>
      </w:r>
      <w:r>
        <w:t xml:space="preserve"> </w:t>
      </w:r>
      <w:r>
        <w:t>кризи</w:t>
      </w:r>
      <w:r>
        <w:t xml:space="preserve">, </w:t>
      </w:r>
      <w:r>
        <w:t>в</w:t>
      </w:r>
      <w:r>
        <w:t xml:space="preserve"> </w:t>
      </w:r>
      <w:r>
        <w:t>той</w:t>
      </w:r>
      <w:r>
        <w:t xml:space="preserve"> </w:t>
      </w:r>
      <w:r>
        <w:t>час</w:t>
      </w:r>
      <w:r>
        <w:t xml:space="preserve">, </w:t>
      </w:r>
      <w:r>
        <w:t>коли</w:t>
      </w:r>
      <w:r>
        <w:t xml:space="preserve"> </w:t>
      </w:r>
      <w:r>
        <w:t>при</w:t>
      </w:r>
      <w:r>
        <w:t xml:space="preserve"> </w:t>
      </w:r>
      <w:r>
        <w:t>легкій</w:t>
      </w:r>
      <w:r>
        <w:t xml:space="preserve"> - </w:t>
      </w:r>
      <w:r>
        <w:t>біль нападоподібний</w:t>
      </w:r>
      <w:r>
        <w:t xml:space="preserve">, </w:t>
      </w:r>
      <w:r>
        <w:t>короткочасний</w:t>
      </w:r>
      <w:r>
        <w:t xml:space="preserve">, </w:t>
      </w:r>
      <w:r>
        <w:t>без</w:t>
      </w:r>
      <w:r>
        <w:t xml:space="preserve"> </w:t>
      </w:r>
      <w:r>
        <w:t>іррадіації</w:t>
      </w:r>
      <w:r>
        <w:t xml:space="preserve">, </w:t>
      </w:r>
      <w:r>
        <w:t>швидко</w:t>
      </w:r>
      <w:r>
        <w:t xml:space="preserve"> </w:t>
      </w:r>
      <w:r>
        <w:t>зникає</w:t>
      </w:r>
      <w:r>
        <w:t xml:space="preserve"> </w:t>
      </w:r>
      <w:r>
        <w:t>при</w:t>
      </w:r>
      <w:r>
        <w:t xml:space="preserve"> </w:t>
      </w:r>
      <w:r>
        <w:t>своєчасному</w:t>
      </w:r>
      <w:r>
        <w:t xml:space="preserve"> </w:t>
      </w:r>
      <w:r>
        <w:t>лікуванні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Г. ДІАГНОСТИЧНА ПРОГРАМА</w:t>
      </w:r>
    </w:p>
    <w:p w:rsidR="007F3BC3" w:rsidRDefault="008E2D0D">
      <w:pPr>
        <w:ind w:left="4" w:right="0" w:firstLine="568"/>
      </w:pPr>
      <w:r>
        <w:t>Лабораторно</w:t>
      </w:r>
      <w:r>
        <w:t>-</w:t>
      </w:r>
      <w:r>
        <w:t>інструментальні</w:t>
      </w:r>
      <w:r>
        <w:t xml:space="preserve"> </w:t>
      </w:r>
      <w:r>
        <w:t>методи</w:t>
      </w:r>
      <w:r>
        <w:t xml:space="preserve"> </w:t>
      </w:r>
      <w:r>
        <w:t>дослідження</w:t>
      </w:r>
      <w:r>
        <w:t xml:space="preserve">  </w:t>
      </w:r>
      <w:r>
        <w:t>допомагають</w:t>
      </w:r>
      <w:r>
        <w:t xml:space="preserve"> </w:t>
      </w:r>
      <w:r>
        <w:t>визнати</w:t>
      </w:r>
      <w:r>
        <w:t xml:space="preserve"> </w:t>
      </w:r>
      <w:r>
        <w:t>ступінь ураження</w:t>
      </w:r>
      <w:r>
        <w:t xml:space="preserve"> </w:t>
      </w:r>
      <w:r>
        <w:t>ПЗ</w:t>
      </w:r>
      <w:r>
        <w:t xml:space="preserve">, </w:t>
      </w:r>
      <w:r>
        <w:t>її</w:t>
      </w:r>
      <w:r>
        <w:t xml:space="preserve"> </w:t>
      </w:r>
      <w:r>
        <w:t>зовнішньо</w:t>
      </w:r>
      <w:r>
        <w:t>-</w:t>
      </w:r>
      <w:r>
        <w:t>секреторної</w:t>
      </w:r>
      <w:r>
        <w:t xml:space="preserve"> </w:t>
      </w:r>
      <w:r>
        <w:t>недостатності</w:t>
      </w:r>
      <w:r>
        <w:t xml:space="preserve">, </w:t>
      </w:r>
      <w:r>
        <w:t>проявів</w:t>
      </w:r>
      <w:r>
        <w:t xml:space="preserve"> </w:t>
      </w:r>
      <w:r>
        <w:t>запального</w:t>
      </w:r>
      <w:r>
        <w:t xml:space="preserve"> </w:t>
      </w:r>
      <w:r>
        <w:t>характеру</w:t>
      </w:r>
      <w:r>
        <w:t xml:space="preserve"> </w:t>
      </w:r>
      <w:r>
        <w:t>і деструктивних</w:t>
      </w:r>
      <w:r>
        <w:t xml:space="preserve"> </w:t>
      </w:r>
      <w:r>
        <w:t>змін</w:t>
      </w:r>
      <w:r>
        <w:t>.</w:t>
      </w:r>
    </w:p>
    <w:p w:rsidR="007F3BC3" w:rsidRDefault="008E2D0D">
      <w:pPr>
        <w:ind w:left="4" w:right="0" w:firstLine="568"/>
      </w:pPr>
      <w:r>
        <w:t>У</w:t>
      </w:r>
      <w:r>
        <w:t xml:space="preserve"> </w:t>
      </w:r>
      <w:r>
        <w:t>період</w:t>
      </w:r>
      <w:r>
        <w:t xml:space="preserve"> </w:t>
      </w:r>
      <w:r>
        <w:t>загострення</w:t>
      </w:r>
      <w:r>
        <w:t xml:space="preserve"> </w:t>
      </w:r>
      <w:r>
        <w:t>в</w:t>
      </w:r>
      <w:r>
        <w:t xml:space="preserve"> </w:t>
      </w:r>
      <w:r>
        <w:t>аналізах</w:t>
      </w:r>
      <w:r>
        <w:t xml:space="preserve"> </w:t>
      </w:r>
      <w:r>
        <w:t>периферичної</w:t>
      </w:r>
      <w:r>
        <w:t xml:space="preserve"> </w:t>
      </w:r>
      <w:r>
        <w:t>крові</w:t>
      </w:r>
      <w:r>
        <w:t xml:space="preserve"> </w:t>
      </w:r>
      <w:r>
        <w:t>виявляють</w:t>
      </w:r>
      <w:r>
        <w:t xml:space="preserve"> </w:t>
      </w:r>
      <w:r>
        <w:t>лейкоцитоз</w:t>
      </w:r>
      <w:r>
        <w:t xml:space="preserve">, </w:t>
      </w:r>
      <w:r>
        <w:t>зсув формули</w:t>
      </w:r>
      <w:r>
        <w:t xml:space="preserve"> </w:t>
      </w:r>
      <w:r>
        <w:t>вліво</w:t>
      </w:r>
      <w:r>
        <w:t xml:space="preserve">, </w:t>
      </w:r>
      <w:r>
        <w:t>лімфоцитоз</w:t>
      </w:r>
      <w:r>
        <w:t xml:space="preserve">, </w:t>
      </w:r>
      <w:r>
        <w:t>еозинофілію</w:t>
      </w:r>
      <w:r>
        <w:t xml:space="preserve"> </w:t>
      </w:r>
      <w:r>
        <w:t>і</w:t>
      </w:r>
      <w:r>
        <w:t xml:space="preserve"> </w:t>
      </w:r>
      <w:r>
        <w:t>підвищену</w:t>
      </w:r>
      <w:r>
        <w:t xml:space="preserve"> </w:t>
      </w:r>
      <w:r>
        <w:t>ШОЕ</w:t>
      </w:r>
      <w:r>
        <w:t xml:space="preserve">. </w:t>
      </w:r>
      <w:r>
        <w:t>Копрологічне</w:t>
      </w:r>
      <w:r>
        <w:t xml:space="preserve"> </w:t>
      </w:r>
      <w:r>
        <w:t>дослідження засвідчує</w:t>
      </w:r>
      <w:r>
        <w:t xml:space="preserve"> </w:t>
      </w:r>
      <w:r>
        <w:t>наявність</w:t>
      </w:r>
      <w:r>
        <w:t xml:space="preserve"> </w:t>
      </w:r>
      <w:r>
        <w:t>у</w:t>
      </w:r>
      <w:r>
        <w:t xml:space="preserve"> </w:t>
      </w:r>
      <w:r>
        <w:t>випорожненнях</w:t>
      </w:r>
      <w:r>
        <w:t xml:space="preserve"> </w:t>
      </w:r>
      <w:r>
        <w:t>нейтрального</w:t>
      </w:r>
      <w:r>
        <w:t xml:space="preserve"> </w:t>
      </w:r>
      <w:r>
        <w:t>жиру</w:t>
      </w:r>
      <w:r>
        <w:t xml:space="preserve"> (</w:t>
      </w:r>
      <w:r>
        <w:t>стеаторея</w:t>
      </w:r>
      <w:r>
        <w:t xml:space="preserve">) </w:t>
      </w:r>
      <w:r>
        <w:t>і</w:t>
      </w:r>
      <w:r>
        <w:t xml:space="preserve"> </w:t>
      </w:r>
      <w:r>
        <w:t>змінених</w:t>
      </w:r>
      <w:r>
        <w:t xml:space="preserve"> </w:t>
      </w:r>
      <w:r>
        <w:t>м</w:t>
      </w:r>
      <w:r>
        <w:t>'</w:t>
      </w:r>
      <w:r>
        <w:t>язових волокон</w:t>
      </w:r>
      <w:r>
        <w:t xml:space="preserve"> (</w:t>
      </w:r>
      <w:r>
        <w:t>креаторея</w:t>
      </w:r>
      <w:r>
        <w:t xml:space="preserve">). </w:t>
      </w:r>
      <w:r>
        <w:t>При</w:t>
      </w:r>
      <w:r>
        <w:t xml:space="preserve"> </w:t>
      </w:r>
      <w:r>
        <w:t>легкому</w:t>
      </w:r>
      <w:r>
        <w:t xml:space="preserve"> </w:t>
      </w:r>
      <w:r>
        <w:t>ступені</w:t>
      </w:r>
      <w:r>
        <w:t xml:space="preserve"> </w:t>
      </w:r>
      <w:r>
        <w:t>ураження</w:t>
      </w:r>
      <w:r>
        <w:t xml:space="preserve"> </w:t>
      </w:r>
      <w:r>
        <w:t>ПЗ</w:t>
      </w:r>
      <w:r>
        <w:t xml:space="preserve"> </w:t>
      </w:r>
      <w:r>
        <w:t>копрограма</w:t>
      </w:r>
      <w:r>
        <w:t xml:space="preserve"> </w:t>
      </w:r>
      <w:r>
        <w:t>не</w:t>
      </w:r>
      <w:r>
        <w:t xml:space="preserve"> </w:t>
      </w:r>
      <w:r>
        <w:t>змінюється</w:t>
      </w:r>
      <w:r>
        <w:t>.</w:t>
      </w:r>
    </w:p>
    <w:p w:rsidR="007F3BC3" w:rsidRDefault="008E2D0D">
      <w:pPr>
        <w:ind w:left="4" w:right="0" w:firstLine="568"/>
      </w:pPr>
      <w:r>
        <w:t>Інформативними</w:t>
      </w:r>
      <w:r>
        <w:t xml:space="preserve"> </w:t>
      </w:r>
      <w:r>
        <w:t>критеріями</w:t>
      </w:r>
      <w:r>
        <w:t xml:space="preserve"> </w:t>
      </w:r>
      <w:r>
        <w:t>ХП</w:t>
      </w:r>
      <w:r>
        <w:t xml:space="preserve"> </w:t>
      </w:r>
      <w:r>
        <w:t>є</w:t>
      </w:r>
      <w:r>
        <w:t xml:space="preserve"> </w:t>
      </w:r>
      <w:r>
        <w:t>зміни</w:t>
      </w:r>
      <w:r>
        <w:t xml:space="preserve"> </w:t>
      </w:r>
      <w:r>
        <w:t>ензимного</w:t>
      </w:r>
      <w:r>
        <w:t xml:space="preserve"> </w:t>
      </w:r>
      <w:r>
        <w:t>спектру</w:t>
      </w:r>
      <w:r>
        <w:t xml:space="preserve"> </w:t>
      </w:r>
      <w:r>
        <w:t>крові</w:t>
      </w:r>
      <w:r>
        <w:t xml:space="preserve">, </w:t>
      </w:r>
      <w:r>
        <w:t>сечі</w:t>
      </w:r>
      <w:r>
        <w:t xml:space="preserve">, </w:t>
      </w:r>
      <w:r>
        <w:t>калу</w:t>
      </w:r>
      <w:r>
        <w:t xml:space="preserve">. </w:t>
      </w:r>
      <w:r>
        <w:t>Важливе значення</w:t>
      </w:r>
      <w:r>
        <w:t xml:space="preserve"> </w:t>
      </w:r>
      <w:r>
        <w:t>мають</w:t>
      </w:r>
      <w:r>
        <w:t xml:space="preserve"> </w:t>
      </w:r>
      <w:r>
        <w:t>методики</w:t>
      </w:r>
      <w:r>
        <w:t xml:space="preserve"> </w:t>
      </w:r>
      <w:r>
        <w:t>визначення</w:t>
      </w:r>
      <w:r>
        <w:t xml:space="preserve"> </w:t>
      </w:r>
      <w:r>
        <w:t>ізофеферментного</w:t>
      </w:r>
      <w:r>
        <w:t xml:space="preserve"> </w:t>
      </w:r>
      <w:r>
        <w:t>спектру</w:t>
      </w:r>
      <w:r>
        <w:t xml:space="preserve"> </w:t>
      </w:r>
      <w:r>
        <w:t>амілази</w:t>
      </w:r>
      <w:r>
        <w:t xml:space="preserve">, </w:t>
      </w:r>
      <w:r>
        <w:t>ліпази</w:t>
      </w:r>
      <w:r>
        <w:t xml:space="preserve">, </w:t>
      </w:r>
      <w:r>
        <w:t>трипсину та</w:t>
      </w:r>
      <w:r>
        <w:t xml:space="preserve"> </w:t>
      </w:r>
      <w:r>
        <w:t>його</w:t>
      </w:r>
      <w:r>
        <w:t xml:space="preserve"> </w:t>
      </w:r>
      <w:r>
        <w:t>інгібіторів</w:t>
      </w:r>
      <w:r>
        <w:t xml:space="preserve">, </w:t>
      </w:r>
      <w:r>
        <w:t>еластази</w:t>
      </w:r>
      <w:r>
        <w:t xml:space="preserve">-1. </w:t>
      </w:r>
      <w:r>
        <w:t>З</w:t>
      </w:r>
      <w:r>
        <w:t xml:space="preserve"> </w:t>
      </w:r>
      <w:r>
        <w:t>діагностичної</w:t>
      </w:r>
      <w:r>
        <w:t xml:space="preserve"> </w:t>
      </w:r>
      <w:r>
        <w:t>точки</w:t>
      </w:r>
      <w:r>
        <w:t xml:space="preserve"> </w:t>
      </w:r>
      <w:r>
        <w:t>зору</w:t>
      </w:r>
      <w:r>
        <w:t xml:space="preserve"> </w:t>
      </w:r>
      <w:r>
        <w:t>амілазу</w:t>
      </w:r>
      <w:r>
        <w:t xml:space="preserve"> </w:t>
      </w:r>
      <w:r>
        <w:t>відносять</w:t>
      </w:r>
      <w:r>
        <w:t xml:space="preserve"> </w:t>
      </w:r>
      <w:r>
        <w:t>до</w:t>
      </w:r>
      <w:r>
        <w:t xml:space="preserve"> </w:t>
      </w:r>
      <w:r>
        <w:t>групи індикаторних</w:t>
      </w:r>
      <w:r>
        <w:t xml:space="preserve"> </w:t>
      </w:r>
      <w:r>
        <w:t>ферментів</w:t>
      </w:r>
      <w:r>
        <w:t xml:space="preserve">, </w:t>
      </w:r>
      <w:r>
        <w:t>показник</w:t>
      </w:r>
      <w:r>
        <w:t xml:space="preserve"> </w:t>
      </w:r>
      <w:r>
        <w:t>якої</w:t>
      </w:r>
      <w:r>
        <w:t xml:space="preserve"> </w:t>
      </w:r>
      <w:r>
        <w:t>в</w:t>
      </w:r>
      <w:r>
        <w:t xml:space="preserve"> </w:t>
      </w:r>
      <w:r>
        <w:t>найменшому</w:t>
      </w:r>
      <w:r>
        <w:t xml:space="preserve"> </w:t>
      </w:r>
      <w:r>
        <w:t>ступені</w:t>
      </w:r>
      <w:r>
        <w:t xml:space="preserve"> </w:t>
      </w:r>
      <w:r>
        <w:t>залежить</w:t>
      </w:r>
      <w:r>
        <w:t xml:space="preserve"> </w:t>
      </w:r>
      <w:r>
        <w:t>від екстрапанкреатичних</w:t>
      </w:r>
      <w:r>
        <w:t xml:space="preserve"> </w:t>
      </w:r>
      <w:r>
        <w:t>чинник</w:t>
      </w:r>
      <w:r>
        <w:t>ів</w:t>
      </w:r>
      <w:r>
        <w:t xml:space="preserve">. </w:t>
      </w:r>
      <w:r>
        <w:t>Рівень</w:t>
      </w:r>
      <w:r>
        <w:t xml:space="preserve"> </w:t>
      </w:r>
      <w:r>
        <w:t>амілази</w:t>
      </w:r>
      <w:r>
        <w:t xml:space="preserve"> </w:t>
      </w:r>
      <w:r>
        <w:t>підвищується</w:t>
      </w:r>
      <w:r>
        <w:t xml:space="preserve"> </w:t>
      </w:r>
      <w:r>
        <w:t>через</w:t>
      </w:r>
      <w:r>
        <w:t xml:space="preserve"> 2-12 </w:t>
      </w:r>
      <w:r>
        <w:t>годин</w:t>
      </w:r>
      <w:r>
        <w:t xml:space="preserve"> </w:t>
      </w:r>
      <w:r>
        <w:t>від</w:t>
      </w:r>
      <w:r>
        <w:t xml:space="preserve"> </w:t>
      </w:r>
      <w:r>
        <w:t>початку загострення</w:t>
      </w:r>
      <w:r>
        <w:t xml:space="preserve"> </w:t>
      </w:r>
      <w:r>
        <w:t>ХП</w:t>
      </w:r>
      <w:r>
        <w:t xml:space="preserve"> </w:t>
      </w:r>
      <w:r>
        <w:t>і</w:t>
      </w:r>
      <w:r>
        <w:t xml:space="preserve"> </w:t>
      </w:r>
      <w:r>
        <w:t>швидко</w:t>
      </w:r>
      <w:r>
        <w:t xml:space="preserve"> </w:t>
      </w:r>
      <w:r>
        <w:t>падає</w:t>
      </w:r>
      <w:r>
        <w:t xml:space="preserve"> </w:t>
      </w:r>
      <w:r>
        <w:t>протягом</w:t>
      </w:r>
      <w:r>
        <w:t xml:space="preserve"> 2-4 </w:t>
      </w:r>
      <w:r>
        <w:t>днів</w:t>
      </w:r>
      <w:r>
        <w:t xml:space="preserve">. </w:t>
      </w:r>
      <w:r>
        <w:t>Рівень</w:t>
      </w:r>
      <w:r>
        <w:t xml:space="preserve"> </w:t>
      </w:r>
      <w:r>
        <w:t>ліпази</w:t>
      </w:r>
      <w:r>
        <w:t xml:space="preserve"> </w:t>
      </w:r>
      <w:r>
        <w:t>підвищується</w:t>
      </w:r>
      <w:r>
        <w:t xml:space="preserve"> </w:t>
      </w:r>
      <w:r>
        <w:t>декілька пізніше</w:t>
      </w:r>
      <w:r>
        <w:t xml:space="preserve"> (</w:t>
      </w:r>
      <w:r>
        <w:t>через</w:t>
      </w:r>
      <w:r>
        <w:t xml:space="preserve"> 3-4 </w:t>
      </w:r>
      <w:r>
        <w:t>доби</w:t>
      </w:r>
      <w:r>
        <w:t xml:space="preserve">). </w:t>
      </w:r>
      <w:r>
        <w:t>Нормальна</w:t>
      </w:r>
      <w:r>
        <w:t xml:space="preserve"> </w:t>
      </w:r>
      <w:r>
        <w:t>активність</w:t>
      </w:r>
      <w:r>
        <w:t xml:space="preserve"> </w:t>
      </w:r>
      <w:r>
        <w:t>ферментів</w:t>
      </w:r>
      <w:r>
        <w:t xml:space="preserve"> </w:t>
      </w:r>
      <w:r>
        <w:t>крові</w:t>
      </w:r>
      <w:r>
        <w:t xml:space="preserve"> </w:t>
      </w:r>
      <w:r>
        <w:t>і</w:t>
      </w:r>
      <w:r>
        <w:t xml:space="preserve"> </w:t>
      </w:r>
      <w:r>
        <w:t>сечі</w:t>
      </w:r>
      <w:r>
        <w:t xml:space="preserve"> </w:t>
      </w:r>
      <w:r>
        <w:t>не</w:t>
      </w:r>
      <w:r>
        <w:t xml:space="preserve"> </w:t>
      </w:r>
      <w:r>
        <w:t>виключає загострення</w:t>
      </w:r>
      <w:r>
        <w:t xml:space="preserve"> </w:t>
      </w:r>
      <w:r>
        <w:t>ХП</w:t>
      </w:r>
      <w:r>
        <w:t xml:space="preserve">. </w:t>
      </w:r>
      <w:r>
        <w:t>Для</w:t>
      </w:r>
      <w:r>
        <w:t xml:space="preserve"> </w:t>
      </w:r>
      <w:r>
        <w:t>діагностики</w:t>
      </w:r>
      <w:r>
        <w:t xml:space="preserve"> </w:t>
      </w:r>
      <w:r>
        <w:t>у</w:t>
      </w:r>
      <w:r>
        <w:t xml:space="preserve"> </w:t>
      </w:r>
      <w:r>
        <w:t>цьому</w:t>
      </w:r>
      <w:r>
        <w:t xml:space="preserve"> </w:t>
      </w:r>
      <w:r>
        <w:t>випадку</w:t>
      </w:r>
      <w:r>
        <w:t xml:space="preserve"> </w:t>
      </w:r>
      <w:r>
        <w:t>можливо</w:t>
      </w:r>
      <w:r>
        <w:t xml:space="preserve"> </w:t>
      </w:r>
      <w:r>
        <w:t>використання</w:t>
      </w:r>
      <w:r>
        <w:t xml:space="preserve"> </w:t>
      </w:r>
      <w:r>
        <w:t>провокаційних тестів</w:t>
      </w:r>
      <w:r>
        <w:t xml:space="preserve"> </w:t>
      </w:r>
      <w:r>
        <w:t>із</w:t>
      </w:r>
      <w:r>
        <w:t xml:space="preserve"> </w:t>
      </w:r>
      <w:r>
        <w:t>введенням</w:t>
      </w:r>
      <w:r>
        <w:t xml:space="preserve"> </w:t>
      </w:r>
      <w:r>
        <w:t>прозерину</w:t>
      </w:r>
      <w:r>
        <w:t xml:space="preserve"> </w:t>
      </w:r>
      <w:r>
        <w:t>або</w:t>
      </w:r>
      <w:r>
        <w:t xml:space="preserve"> </w:t>
      </w:r>
      <w:r>
        <w:t>прийманням</w:t>
      </w:r>
      <w:r>
        <w:t xml:space="preserve"> </w:t>
      </w:r>
      <w:r>
        <w:t>глюкози</w:t>
      </w:r>
      <w:r>
        <w:t xml:space="preserve">. </w:t>
      </w:r>
      <w:r>
        <w:t>В</w:t>
      </w:r>
      <w:r>
        <w:t xml:space="preserve"> </w:t>
      </w:r>
      <w:r>
        <w:t>нормі</w:t>
      </w:r>
      <w:r>
        <w:t xml:space="preserve"> </w:t>
      </w:r>
      <w:r>
        <w:t>після</w:t>
      </w:r>
      <w:r>
        <w:t xml:space="preserve"> </w:t>
      </w:r>
      <w:r>
        <w:t>цього</w:t>
      </w:r>
      <w:r>
        <w:t xml:space="preserve"> </w:t>
      </w:r>
      <w:r>
        <w:t>рівень</w:t>
      </w:r>
      <w:r>
        <w:t xml:space="preserve"> </w:t>
      </w:r>
      <w:r>
        <w:t>амілази крові</w:t>
      </w:r>
      <w:r>
        <w:t xml:space="preserve"> </w:t>
      </w:r>
      <w:r>
        <w:t>підвищується</w:t>
      </w:r>
      <w:r>
        <w:t xml:space="preserve"> </w:t>
      </w:r>
      <w:r>
        <w:t>до</w:t>
      </w:r>
      <w:r>
        <w:t xml:space="preserve"> 60 % </w:t>
      </w:r>
      <w:r>
        <w:t>від</w:t>
      </w:r>
      <w:r>
        <w:t xml:space="preserve"> </w:t>
      </w:r>
      <w:r>
        <w:t>початкового</w:t>
      </w:r>
      <w:r>
        <w:t xml:space="preserve">, </w:t>
      </w:r>
      <w:r>
        <w:t>при</w:t>
      </w:r>
      <w:r>
        <w:t xml:space="preserve"> </w:t>
      </w:r>
      <w:r>
        <w:t>вираженій</w:t>
      </w:r>
      <w:r>
        <w:t xml:space="preserve"> </w:t>
      </w:r>
      <w:r>
        <w:t>панкреатичній</w:t>
      </w:r>
      <w:r>
        <w:t xml:space="preserve"> </w:t>
      </w:r>
      <w:r>
        <w:t>недостатності</w:t>
      </w:r>
      <w:r>
        <w:t xml:space="preserve"> </w:t>
      </w:r>
      <w:r>
        <w:t>до</w:t>
      </w:r>
      <w:r>
        <w:t xml:space="preserve"> 30 %.</w:t>
      </w:r>
    </w:p>
    <w:p w:rsidR="007F3BC3" w:rsidRDefault="008E2D0D">
      <w:pPr>
        <w:ind w:left="4" w:right="0" w:firstLine="568"/>
      </w:pPr>
      <w:r>
        <w:t>Характерно</w:t>
      </w:r>
      <w:r>
        <w:t xml:space="preserve"> </w:t>
      </w:r>
      <w:r>
        <w:t>завищення</w:t>
      </w:r>
      <w:r>
        <w:t xml:space="preserve"> </w:t>
      </w:r>
      <w:r>
        <w:t>рівня</w:t>
      </w:r>
      <w:r>
        <w:t xml:space="preserve"> </w:t>
      </w:r>
      <w:r>
        <w:t>трипсину</w:t>
      </w:r>
      <w:r>
        <w:t xml:space="preserve"> </w:t>
      </w:r>
      <w:r>
        <w:t>в</w:t>
      </w:r>
      <w:r>
        <w:t xml:space="preserve"> </w:t>
      </w:r>
      <w:r>
        <w:t>фазу</w:t>
      </w:r>
      <w:r>
        <w:t xml:space="preserve"> </w:t>
      </w:r>
      <w:r>
        <w:t>загострення</w:t>
      </w:r>
      <w:r>
        <w:t xml:space="preserve"> </w:t>
      </w:r>
      <w:r>
        <w:t>ХП</w:t>
      </w:r>
      <w:r>
        <w:t xml:space="preserve"> </w:t>
      </w:r>
      <w:r>
        <w:t>та</w:t>
      </w:r>
      <w:r>
        <w:t xml:space="preserve"> </w:t>
      </w:r>
      <w:r>
        <w:t>одночасне</w:t>
      </w:r>
      <w:r>
        <w:t xml:space="preserve"> </w:t>
      </w:r>
      <w:r>
        <w:t>зменшення співвідношення</w:t>
      </w:r>
      <w:r>
        <w:t xml:space="preserve"> </w:t>
      </w:r>
      <w:r>
        <w:t>інгібітор</w:t>
      </w:r>
      <w:r>
        <w:t>/</w:t>
      </w:r>
      <w:r>
        <w:t>трипсин</w:t>
      </w:r>
      <w:r>
        <w:t>.</w:t>
      </w:r>
    </w:p>
    <w:p w:rsidR="007F3BC3" w:rsidRDefault="008E2D0D">
      <w:pPr>
        <w:ind w:left="568" w:right="0"/>
      </w:pPr>
      <w:r>
        <w:t>Тяжкий</w:t>
      </w:r>
      <w:r>
        <w:t xml:space="preserve"> </w:t>
      </w:r>
      <w:r>
        <w:t>перебіг</w:t>
      </w:r>
      <w:r>
        <w:t xml:space="preserve"> </w:t>
      </w:r>
      <w:r>
        <w:t>захворювання</w:t>
      </w:r>
      <w:r>
        <w:t xml:space="preserve"> </w:t>
      </w:r>
      <w:r>
        <w:t>супроводжується</w:t>
      </w:r>
      <w:r>
        <w:t xml:space="preserve"> </w:t>
      </w:r>
      <w:r>
        <w:t>зниженням</w:t>
      </w:r>
      <w:r>
        <w:t xml:space="preserve"> </w:t>
      </w:r>
      <w:r>
        <w:t>рівня</w:t>
      </w:r>
      <w:r>
        <w:t xml:space="preserve"> </w:t>
      </w:r>
      <w:r>
        <w:t>ензимів</w:t>
      </w:r>
      <w:r>
        <w:t>.</w:t>
      </w:r>
    </w:p>
    <w:p w:rsidR="007F3BC3" w:rsidRDefault="008E2D0D">
      <w:pPr>
        <w:ind w:left="4" w:right="0" w:firstLine="568"/>
      </w:pPr>
      <w:r>
        <w:t>„</w:t>
      </w:r>
      <w:r>
        <w:t>Золотим</w:t>
      </w:r>
      <w:r>
        <w:t xml:space="preserve"> </w:t>
      </w:r>
      <w:r>
        <w:t>стандартом</w:t>
      </w:r>
      <w:r>
        <w:t xml:space="preserve">” </w:t>
      </w:r>
      <w:r>
        <w:t>визначення</w:t>
      </w:r>
      <w:r>
        <w:t xml:space="preserve"> </w:t>
      </w:r>
      <w:r>
        <w:t>панкреатичної</w:t>
      </w:r>
      <w:r>
        <w:t xml:space="preserve"> </w:t>
      </w:r>
      <w:r>
        <w:t>недостатності</w:t>
      </w:r>
      <w:r>
        <w:t xml:space="preserve"> </w:t>
      </w:r>
      <w:r>
        <w:t>є</w:t>
      </w:r>
      <w:r>
        <w:t xml:space="preserve"> </w:t>
      </w:r>
      <w:r>
        <w:t>виявлення</w:t>
      </w:r>
      <w:r>
        <w:t xml:space="preserve"> </w:t>
      </w:r>
      <w:r>
        <w:t>показника фекальної</w:t>
      </w:r>
      <w:r>
        <w:t xml:space="preserve"> </w:t>
      </w:r>
      <w:r>
        <w:t>еластази</w:t>
      </w:r>
      <w:r>
        <w:t xml:space="preserve">-1, </w:t>
      </w:r>
      <w:r>
        <w:t>яка</w:t>
      </w:r>
      <w:r>
        <w:t xml:space="preserve"> </w:t>
      </w:r>
      <w:r>
        <w:t>в</w:t>
      </w:r>
      <w:r>
        <w:t xml:space="preserve"> </w:t>
      </w:r>
      <w:r>
        <w:t>період</w:t>
      </w:r>
      <w:r>
        <w:t xml:space="preserve"> </w:t>
      </w:r>
      <w:r>
        <w:t>загострення</w:t>
      </w:r>
      <w:r>
        <w:t xml:space="preserve"> </w:t>
      </w:r>
      <w:r>
        <w:t>зменшується</w:t>
      </w:r>
      <w:r>
        <w:t xml:space="preserve"> </w:t>
      </w:r>
      <w:r>
        <w:t>нижче</w:t>
      </w:r>
      <w:r>
        <w:t xml:space="preserve"> 150 </w:t>
      </w:r>
      <w:r>
        <w:t>мкг</w:t>
      </w:r>
      <w:r>
        <w:t xml:space="preserve">/ </w:t>
      </w:r>
      <w:r>
        <w:t>г</w:t>
      </w:r>
      <w:r>
        <w:t xml:space="preserve"> </w:t>
      </w:r>
      <w:r>
        <w:t>калу</w:t>
      </w:r>
      <w:r>
        <w:t>.</w:t>
      </w:r>
    </w:p>
    <w:p w:rsidR="007F3BC3" w:rsidRDefault="008E2D0D">
      <w:pPr>
        <w:spacing w:after="268"/>
        <w:ind w:left="4" w:right="0" w:firstLine="568"/>
      </w:pPr>
      <w:r>
        <w:t>Інформативним</w:t>
      </w:r>
      <w:r>
        <w:t xml:space="preserve"> </w:t>
      </w:r>
      <w:r>
        <w:t>методом</w:t>
      </w:r>
      <w:r>
        <w:t xml:space="preserve"> </w:t>
      </w:r>
      <w:r>
        <w:t>діагностики</w:t>
      </w:r>
      <w:r>
        <w:t xml:space="preserve"> </w:t>
      </w:r>
      <w:r>
        <w:t>ХП</w:t>
      </w:r>
      <w:r>
        <w:t xml:space="preserve"> </w:t>
      </w:r>
      <w:r>
        <w:t>у</w:t>
      </w:r>
      <w:r>
        <w:t xml:space="preserve"> </w:t>
      </w:r>
      <w:r>
        <w:t>дітей</w:t>
      </w:r>
      <w:r>
        <w:t xml:space="preserve"> </w:t>
      </w:r>
      <w:r>
        <w:t>є</w:t>
      </w:r>
      <w:r>
        <w:t xml:space="preserve"> </w:t>
      </w:r>
      <w:r>
        <w:t>УЗД</w:t>
      </w:r>
      <w:r>
        <w:t xml:space="preserve">. </w:t>
      </w:r>
      <w:r>
        <w:t>Про</w:t>
      </w:r>
      <w:r>
        <w:t xml:space="preserve"> </w:t>
      </w:r>
      <w:r>
        <w:t>наявність</w:t>
      </w:r>
      <w:r>
        <w:t xml:space="preserve"> </w:t>
      </w:r>
      <w:r>
        <w:t>хронічного запалення</w:t>
      </w:r>
      <w:r>
        <w:t xml:space="preserve"> </w:t>
      </w:r>
      <w:r>
        <w:t>свідчать</w:t>
      </w:r>
      <w:r>
        <w:t xml:space="preserve"> </w:t>
      </w:r>
      <w:r>
        <w:t>зміни</w:t>
      </w:r>
      <w:r>
        <w:t xml:space="preserve"> </w:t>
      </w:r>
      <w:r>
        <w:t>розмірів</w:t>
      </w:r>
      <w:r>
        <w:t xml:space="preserve"> </w:t>
      </w:r>
      <w:r>
        <w:t>ПЗ</w:t>
      </w:r>
      <w:r>
        <w:t xml:space="preserve"> (</w:t>
      </w:r>
      <w:r>
        <w:t>збільшення</w:t>
      </w:r>
      <w:r>
        <w:t xml:space="preserve">), </w:t>
      </w:r>
      <w:r>
        <w:t>ехоструктури</w:t>
      </w:r>
      <w:r>
        <w:t xml:space="preserve"> (</w:t>
      </w:r>
      <w:r>
        <w:t>чергування</w:t>
      </w:r>
      <w:r>
        <w:t xml:space="preserve"> </w:t>
      </w:r>
      <w:r>
        <w:t>гіпер</w:t>
      </w:r>
      <w:r>
        <w:t xml:space="preserve">- </w:t>
      </w:r>
      <w:r>
        <w:t>і гіпоехогенних</w:t>
      </w:r>
      <w:r>
        <w:t xml:space="preserve"> </w:t>
      </w:r>
      <w:r>
        <w:t>дільниць</w:t>
      </w:r>
      <w:r>
        <w:t xml:space="preserve">), </w:t>
      </w:r>
      <w:r>
        <w:t>контурів</w:t>
      </w:r>
      <w:r>
        <w:t xml:space="preserve"> </w:t>
      </w:r>
      <w:r>
        <w:t>і</w:t>
      </w:r>
      <w:r>
        <w:t xml:space="preserve"> </w:t>
      </w:r>
      <w:r>
        <w:t>форми</w:t>
      </w:r>
      <w:r>
        <w:t xml:space="preserve"> </w:t>
      </w:r>
      <w:r>
        <w:t>залози</w:t>
      </w:r>
      <w:r>
        <w:t xml:space="preserve">, </w:t>
      </w:r>
      <w:r>
        <w:t>розширення</w:t>
      </w:r>
      <w:r>
        <w:t xml:space="preserve"> </w:t>
      </w:r>
      <w:r>
        <w:t>основного</w:t>
      </w:r>
      <w:r>
        <w:t xml:space="preserve"> </w:t>
      </w:r>
      <w:r>
        <w:t>панкреатичного протоку</w:t>
      </w:r>
      <w:r>
        <w:t xml:space="preserve">, </w:t>
      </w:r>
      <w:r>
        <w:t>наявність</w:t>
      </w:r>
      <w:r>
        <w:t xml:space="preserve"> </w:t>
      </w:r>
      <w:r>
        <w:t>кальцинатів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Д. ІНДИКАТОРИ ЯКОСТІ НАДАННЯ МЕДИЧНОЇ ДОПОМОГИ</w:t>
      </w:r>
    </w:p>
    <w:tbl>
      <w:tblPr>
        <w:tblStyle w:val="TableGrid"/>
        <w:tblW w:w="10171" w:type="dxa"/>
        <w:tblInd w:w="-426" w:type="dxa"/>
        <w:tblCellMar>
          <w:top w:w="60" w:type="dxa"/>
          <w:left w:w="108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427"/>
        <w:gridCol w:w="3202"/>
        <w:gridCol w:w="463"/>
        <w:gridCol w:w="508"/>
        <w:gridCol w:w="508"/>
        <w:gridCol w:w="508"/>
        <w:gridCol w:w="508"/>
        <w:gridCol w:w="2395"/>
        <w:gridCol w:w="1698"/>
      </w:tblGrid>
      <w:tr w:rsidR="007F3BC3">
        <w:trPr>
          <w:trHeight w:val="424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b/>
              </w:rPr>
              <w:t>№</w:t>
            </w:r>
          </w:p>
          <w:p w:rsidR="007F3BC3" w:rsidRDefault="008E2D0D">
            <w:pPr>
              <w:spacing w:after="114" w:line="259" w:lineRule="auto"/>
              <w:ind w:right="0" w:firstLine="0"/>
              <w:jc w:val="left"/>
            </w:pPr>
            <w:r>
              <w:rPr>
                <w:b/>
              </w:rPr>
              <w:t>п/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п</w:t>
            </w:r>
          </w:p>
        </w:tc>
        <w:tc>
          <w:tcPr>
            <w:tcW w:w="2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</w:rPr>
              <w:t>Індикатори</w:t>
            </w:r>
          </w:p>
        </w:tc>
        <w:tc>
          <w:tcPr>
            <w:tcW w:w="27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</w:rPr>
              <w:t>Порогове значення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38" w:lineRule="auto"/>
              <w:ind w:right="0" w:firstLine="0"/>
              <w:jc w:val="center"/>
            </w:pPr>
            <w:r>
              <w:rPr>
                <w:b/>
              </w:rPr>
              <w:t>Методика вимірювання</w:t>
            </w:r>
          </w:p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(обчислення)</w:t>
            </w: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Заходи впливу</w:t>
            </w:r>
          </w:p>
        </w:tc>
      </w:tr>
      <w:tr w:rsidR="007F3BC3">
        <w:trPr>
          <w:trHeight w:val="8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6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28612" name="Group 4286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48152" name="Rectangle 48152"/>
                              <wps:cNvSpPr/>
                              <wps:spPr>
                                <a:xfrm rot="5399999">
                                  <a:off x="-157071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8612" o:spid="_x0000_s1133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">
                      <v:rect id="Rectangle 48152" o:spid="_x0000_s1134" style="position:absolute;left:-157071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3Xu8QA&#10;AADeAAAADwAAAGRycy9kb3ducmV2LnhtbESP3YrCMBSE7xd8h3AE79ZUcUWqUUQpCHtR/x7g0Byb&#10;anNSmli7b79ZWPBymJlvmNWmt7XoqPWVYwWTcQKCuHC64lLB9ZJ9LkD4gKyxdkwKfsjDZj34WGGq&#10;3YtP1J1DKSKEfYoKTAhNKqUvDFn0Y9cQR+/mWoshyraUusVXhNtaTpNkLi1WHBcMNrQzVDzOT6sg&#10;f+Rm31XZtbx/e03H3O2zcFBqNOy3SxCB+vAO/7cPWsFsMfmawt+deAX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d17vEAAAA3gAAAA8AAAAAAAAAAAAAAAAAmAIAAGRycy9k&#10;b3ducmV2LnhtbFBLBQYAAAAABAAEAPUAAACJAwAAAAA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2013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28618" name="Group 4286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48153" name="Rectangle 48153"/>
                              <wps:cNvSpPr/>
                              <wps:spPr>
                                <a:xfrm rot="5399999">
                                  <a:off x="-157071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8618" o:spid="_x0000_s1135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">
                      <v:rect id="Rectangle 48153" o:spid="_x0000_s1136" style="position:absolute;left:-157071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FyIMYA&#10;AADeAAAADwAAAGRycy9kb3ducmV2LnhtbESPzWrDMBCE74W+g9hAbo2cpg3BjRxKgyGQg5ufB1is&#10;reXYWhlLcZy3jwqFHoeZ+YZZb0bbioF6XztWMJ8lIIhLp2uuFJxP+csKhA/IGlvHpOBOHjbZ89Ma&#10;U+1ufKDhGCoRIexTVGBC6FIpfWnIop+5jjh6P663GKLsK6l7vEW4beVrkiylxZrjgsGOvgyVzfFq&#10;FRRNYbZDnZ+ry95r+i7cNg87paaT8fMDRKAx/If/2jut4G01f1/A7514BWT2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9FyIMYAAADeAAAADwAAAAAAAAAAAAAAAACYAgAAZHJz&#10;L2Rvd25yZXYueG1sUEsFBgAAAAAEAAQA9QAAAIsDAAAAAA=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2014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28626" name="Group 4286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48154" name="Rectangle 48154"/>
                              <wps:cNvSpPr/>
                              <wps:spPr>
                                <a:xfrm rot="5399999">
                                  <a:off x="-157071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8626" o:spid="_x0000_s1137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J0E28CkCAACqBAAADgAAAAAAAAAAAAAAAAAuAgAAZHJzL2Uyb0Rv&#10;Yy54bWxQSwECLQAUAAYACAAAACEA9YB579sAAAADAQAADwAAAAAAAAAAAAAAAACDBAAAZHJzL2Rv&#10;d25yZXYueG1sUEsFBgAAAAAEAAQA8wAAAIsFAAAAAA==&#10;">
                      <v:rect id="Rectangle 48154" o:spid="_x0000_s1138" style="position:absolute;left:-157071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jqVMQA&#10;AADeAAAADwAAAGRycy9kb3ducmV2LnhtbESP3YrCMBSE7xd8h3CEvVtTxRWpRhGlIHhR/x7g0Byb&#10;anNSmmytb79ZWPBymJlvmOW6t7XoqPWVYwXjUQKCuHC64lLB9ZJ9zUH4gKyxdkwKXuRhvRp8LDHV&#10;7skn6s6hFBHCPkUFJoQmldIXhiz6kWuIo3dzrcUQZVtK3eIzwm0tJ0kykxYrjgsGG9oaKh7nH6sg&#10;f+Rm11XZtbwfvKZj7nZZ2Cv1Oew3CxCB+vAO/7f3WsF0Pv6ewt+deAX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46lTEAAAA3gAAAA8AAAAAAAAAAAAAAAAAmAIAAGRycy9k&#10;b3ducmV2LnhtbFBLBQYAAAAABAAEAPUAAACJAwAAAAA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2015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28632" name="Group 4286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48155" name="Rectangle 48155"/>
                              <wps:cNvSpPr/>
                              <wps:spPr>
                                <a:xfrm rot="5399999">
                                  <a:off x="-157071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8632" o:spid="_x0000_s1139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">
                      <v:rect id="Rectangle 48155" o:spid="_x0000_s1140" style="position:absolute;left:-157071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RPz8QA&#10;AADeAAAADwAAAGRycy9kb3ducmV2LnhtbESP0YrCMBRE3xf8h3AF39ZUWRepRhGlIOxDXfUDLs21&#10;qTY3pcnW+vcbQfBxmJkzzHLd21p01PrKsYLJOAFBXDhdcangfMo+5yB8QNZYOyYFD/KwXg0+lphq&#10;d+df6o6hFBHCPkUFJoQmldIXhiz6sWuIo3dxrcUQZVtK3eI9wm0tp0nyLS1WHBcMNrQ1VNyOf1ZB&#10;fsvNrquyc3n98ZoOudtlYa/UaNhvFiAC9eEdfrX3WsHXfDKbwfNOv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0T8/EAAAA3gAAAA8AAAAAAAAAAAAAAAAAmAIAAGRycy9k&#10;b3ducmV2LnhtbFBLBQYAAAAABAAEAPUAAACJAwAAAAA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2016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28636" name="Group 4286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48156" name="Rectangle 48156"/>
                              <wps:cNvSpPr/>
                              <wps:spPr>
                                <a:xfrm rot="5399999">
                                  <a:off x="-157072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8636" o:spid="_x0000_s1141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">
                      <v:rect id="Rectangle 48156" o:spid="_x0000_s1142" style="position:absolute;left:-157072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bRuMQA&#10;AADeAAAADwAAAGRycy9kb3ducmV2LnhtbESP0YrCMBRE3xf8h3AF39ZUWUWqUUQpCPtQV/2AS3Nt&#10;qs1NabK1/v1GEPZxmJkzzGrT21p01PrKsYLJOAFBXDhdcangcs4+FyB8QNZYOyYFT/KwWQ8+Vphq&#10;9+Af6k6hFBHCPkUFJoQmldIXhiz6sWuIo3d1rcUQZVtK3eIjwm0tp0kylxYrjgsGG9oZKu6nX6sg&#10;v+dm31XZpbx9e03H3O2zcFBqNOy3SxCB+vAffrcPWsHXYjKbw+tOvA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m0bjEAAAA3gAAAA8AAAAAAAAAAAAAAAAAmAIAAGRycy9k&#10;b3ducmV2LnhtbFBLBQYAAAAABAAEAPUAAACJAwAAAAA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2017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359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1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 навчання медичного персоналу медикоорганізаційним технологіям клінічного протоколу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29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одиниць 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медико</w:t>
            </w:r>
            <w:r>
              <w:t>-</w:t>
            </w:r>
            <w:r>
              <w:t>організаційних технологій</w:t>
            </w:r>
            <w:r>
              <w:t xml:space="preserve"> </w:t>
            </w:r>
            <w:r>
              <w:t>даного клінічного</w:t>
            </w:r>
            <w:r>
              <w:t xml:space="preserve"> </w:t>
            </w:r>
            <w:r>
              <w:t>протоколу</w:t>
            </w:r>
            <w:r>
              <w:t xml:space="preserve"> </w:t>
            </w:r>
            <w:r>
              <w:t>і пройшли</w:t>
            </w:r>
            <w:r>
              <w:t xml:space="preserve"> </w:t>
            </w:r>
            <w:r>
              <w:t>навчання х</w:t>
            </w:r>
            <w:r>
              <w:t xml:space="preserve">100/ </w:t>
            </w:r>
            <w:r>
              <w:t>загальна</w:t>
            </w:r>
            <w:r>
              <w:t xml:space="preserve"> </w:t>
            </w:r>
            <w:r>
              <w:t>кількість 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клінічного</w:t>
            </w:r>
            <w:r>
              <w:t xml:space="preserve"> </w:t>
            </w:r>
            <w:r>
              <w:t>протоколу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фізичних</w:t>
            </w:r>
            <w:r>
              <w:t xml:space="preserve"> </w:t>
            </w:r>
            <w:r>
              <w:t>осіб</w:t>
            </w:r>
            <w:r>
              <w:t>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49" w:firstLine="0"/>
              <w:jc w:val="left"/>
            </w:pPr>
            <w:r>
              <w:t>Наявність</w:t>
            </w:r>
            <w:r>
              <w:t xml:space="preserve"> </w:t>
            </w:r>
            <w:r>
              <w:t>наказу по</w:t>
            </w:r>
            <w:r>
              <w:t xml:space="preserve"> </w:t>
            </w:r>
            <w:r>
              <w:t>закладу</w:t>
            </w:r>
            <w:r>
              <w:t xml:space="preserve"> </w:t>
            </w:r>
            <w:r>
              <w:t>про впровадження клінічного протоколу</w:t>
            </w:r>
            <w:r>
              <w:t xml:space="preserve">, </w:t>
            </w:r>
            <w:r>
              <w:t>забезпечення мотивації медичного персоналу</w:t>
            </w:r>
            <w:r>
              <w:t xml:space="preserve"> </w:t>
            </w:r>
            <w:r>
              <w:t>до впровадження клінічного протоколу</w:t>
            </w:r>
          </w:p>
        </w:tc>
      </w:tr>
      <w:tr w:rsidR="007F3BC3">
        <w:trPr>
          <w:trHeight w:val="19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69" w:firstLine="0"/>
              <w:jc w:val="left"/>
            </w:pPr>
            <w:r>
              <w:t>Відсутність клінічних проявів загострення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53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без загострень</w:t>
            </w:r>
            <w:r>
              <w:t xml:space="preserve"> </w:t>
            </w:r>
            <w:r>
              <w:t>ХП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звернулися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медичний заклад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приводу</w:t>
            </w:r>
            <w:r>
              <w:t xml:space="preserve"> </w:t>
            </w:r>
            <w:r>
              <w:t>ХП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53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  <w:tr w:rsidR="007F3BC3">
        <w:trPr>
          <w:trHeight w:val="194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3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Тривала</w:t>
            </w:r>
            <w:r>
              <w:t xml:space="preserve"> </w:t>
            </w:r>
            <w:r>
              <w:t>ремісія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перебувають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стадії ремісії</w:t>
            </w:r>
            <w:r>
              <w:t xml:space="preserve"> </w:t>
            </w:r>
            <w:r>
              <w:t>ХП</w:t>
            </w:r>
            <w:r>
              <w:t xml:space="preserve"> </w:t>
            </w:r>
            <w:r>
              <w:t>протягом</w:t>
            </w:r>
            <w:r>
              <w:t xml:space="preserve"> 3 </w:t>
            </w:r>
            <w:r>
              <w:t>років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 дітей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звернулися</w:t>
            </w:r>
            <w:r>
              <w:t xml:space="preserve"> </w:t>
            </w:r>
            <w:r>
              <w:t>у медичний</w:t>
            </w:r>
            <w:r>
              <w:t xml:space="preserve"> </w:t>
            </w:r>
            <w:r>
              <w:t>заклад</w:t>
            </w:r>
            <w:r>
              <w:t xml:space="preserve"> </w:t>
            </w:r>
            <w:r>
              <w:t>з приводу</w:t>
            </w:r>
            <w:r>
              <w:t xml:space="preserve"> </w:t>
            </w:r>
            <w:r>
              <w:t>ХП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  <w:tr w:rsidR="007F3BC3">
        <w:trPr>
          <w:trHeight w:val="442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4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Після</w:t>
            </w:r>
            <w:r>
              <w:t xml:space="preserve"> </w:t>
            </w:r>
            <w:r>
              <w:t>санаторнокурортого лікування зменшення частоти</w:t>
            </w:r>
            <w:r>
              <w:t xml:space="preserve"> </w:t>
            </w:r>
            <w:r>
              <w:t>та тривалості загострень</w:t>
            </w:r>
            <w:r>
              <w:t xml:space="preserve">, </w:t>
            </w:r>
            <w:r>
              <w:t>зменшення вегетативних зрушень</w:t>
            </w:r>
            <w:r>
              <w:t xml:space="preserve">, </w:t>
            </w:r>
            <w:r>
              <w:t>поліпшення адаптаційно</w:t>
            </w:r>
            <w:r>
              <w:t>пристосувальниц ького</w:t>
            </w:r>
            <w:r>
              <w:t xml:space="preserve"> </w:t>
            </w:r>
            <w:r>
              <w:t>потенціалу організму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яких не</w:t>
            </w:r>
            <w:r>
              <w:t xml:space="preserve"> </w:t>
            </w:r>
            <w:r>
              <w:t>реєструється загострення</w:t>
            </w:r>
            <w:r>
              <w:t xml:space="preserve"> </w:t>
            </w:r>
            <w:r>
              <w:t>хвороби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після санаторно</w:t>
            </w:r>
            <w:r>
              <w:t>-</w:t>
            </w:r>
            <w:r>
              <w:t>курортного лікування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звернулись</w:t>
            </w:r>
            <w:r>
              <w:t xml:space="preserve"> </w:t>
            </w:r>
            <w:r>
              <w:t>у лікувальний</w:t>
            </w:r>
            <w:r>
              <w:t xml:space="preserve"> </w:t>
            </w:r>
            <w:r>
              <w:t>заклад після</w:t>
            </w:r>
            <w:r>
              <w:t xml:space="preserve"> </w:t>
            </w:r>
            <w:r>
              <w:t>санаторно</w:t>
            </w:r>
            <w:r>
              <w:t>курортного</w:t>
            </w:r>
            <w:r>
              <w:t xml:space="preserve"> </w:t>
            </w:r>
            <w:r>
              <w:t>лікування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з приводу</w:t>
            </w:r>
            <w:r>
              <w:t xml:space="preserve"> </w:t>
            </w:r>
            <w:r>
              <w:t>загострення захворювання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</w:tbl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Директор Департаменту реформ</w:t>
      </w:r>
    </w:p>
    <w:p w:rsidR="007F3BC3" w:rsidRDefault="008E2D0D">
      <w:pPr>
        <w:tabs>
          <w:tab w:val="center" w:pos="8496"/>
        </w:tabs>
        <w:spacing w:after="16" w:line="248" w:lineRule="auto"/>
        <w:ind w:left="-10" w:right="0" w:firstLine="0"/>
        <w:jc w:val="left"/>
      </w:pPr>
      <w:r>
        <w:rPr>
          <w:b/>
        </w:rPr>
        <w:t>та розвитку медичної допомоги МОЗ України</w:t>
      </w:r>
      <w:r>
        <w:rPr>
          <w:b/>
        </w:rPr>
        <w:tab/>
        <w:t>М. К. Хобзей</w:t>
      </w:r>
    </w:p>
    <w:p w:rsidR="007F3BC3" w:rsidRDefault="007F3BC3">
      <w:pPr>
        <w:sectPr w:rsidR="007F3BC3">
          <w:headerReference w:type="even" r:id="rId49"/>
          <w:headerReference w:type="default" r:id="rId50"/>
          <w:headerReference w:type="first" r:id="rId51"/>
          <w:pgSz w:w="11904" w:h="16840"/>
          <w:pgMar w:top="1423" w:right="844" w:bottom="1156" w:left="1418" w:header="905" w:footer="708" w:gutter="0"/>
          <w:pgNumType w:start="2"/>
          <w:cols w:space="720"/>
        </w:sectPr>
      </w:pPr>
    </w:p>
    <w:p w:rsidR="007F3BC3" w:rsidRDefault="008E2D0D">
      <w:pPr>
        <w:spacing w:after="0" w:line="265" w:lineRule="auto"/>
        <w:ind w:left="5363" w:right="0" w:hanging="10"/>
        <w:jc w:val="left"/>
      </w:pPr>
      <w:r>
        <w:rPr>
          <w:b/>
          <w:sz w:val="28"/>
        </w:rPr>
        <w:t>ЗАТВЕРДЖЕНО</w:t>
      </w:r>
    </w:p>
    <w:p w:rsidR="007F3BC3" w:rsidRDefault="008E2D0D">
      <w:pPr>
        <w:spacing w:after="4879"/>
        <w:ind w:left="5363" w:right="867" w:hanging="10"/>
        <w:jc w:val="left"/>
      </w:pPr>
      <w:r>
        <w:rPr>
          <w:sz w:val="28"/>
        </w:rPr>
        <w:t>Наказ</w:t>
      </w:r>
      <w:r>
        <w:rPr>
          <w:sz w:val="28"/>
        </w:rPr>
        <w:t xml:space="preserve"> </w:t>
      </w:r>
      <w:r>
        <w:rPr>
          <w:sz w:val="28"/>
        </w:rPr>
        <w:t>Міністерства 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’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 xml:space="preserve">України </w:t>
      </w:r>
      <w:r>
        <w:rPr>
          <w:sz w:val="28"/>
        </w:rPr>
        <w:t xml:space="preserve">____________2013 </w:t>
      </w:r>
      <w:r>
        <w:rPr>
          <w:sz w:val="28"/>
        </w:rPr>
        <w:t>р</w:t>
      </w:r>
      <w:r>
        <w:rPr>
          <w:sz w:val="28"/>
        </w:rPr>
        <w:t xml:space="preserve">. </w:t>
      </w:r>
      <w:r>
        <w:rPr>
          <w:sz w:val="28"/>
        </w:rPr>
        <w:t>№</w:t>
      </w:r>
      <w:r>
        <w:rPr>
          <w:sz w:val="28"/>
        </w:rPr>
        <w:t>____</w:t>
      </w:r>
    </w:p>
    <w:p w:rsidR="007F3BC3" w:rsidRDefault="008E2D0D">
      <w:pPr>
        <w:spacing w:after="3" w:line="265" w:lineRule="auto"/>
        <w:ind w:left="3488" w:right="0" w:hanging="10"/>
        <w:jc w:val="left"/>
      </w:pPr>
      <w:r>
        <w:rPr>
          <w:b/>
          <w:sz w:val="32"/>
        </w:rPr>
        <w:t>УНІФІКОВАНИЙ</w:t>
      </w:r>
    </w:p>
    <w:p w:rsidR="007F3BC3" w:rsidRDefault="008E2D0D">
      <w:pPr>
        <w:spacing w:after="3" w:line="265" w:lineRule="auto"/>
        <w:ind w:left="2867" w:right="0" w:hanging="10"/>
        <w:jc w:val="left"/>
      </w:pPr>
      <w:r>
        <w:rPr>
          <w:b/>
          <w:sz w:val="32"/>
        </w:rPr>
        <w:t>КЛІНІЧНИЙ ПРОТОКОЛ</w:t>
      </w:r>
    </w:p>
    <w:p w:rsidR="007F3BC3" w:rsidRDefault="008E2D0D">
      <w:pPr>
        <w:spacing w:after="3" w:line="265" w:lineRule="auto"/>
        <w:ind w:left="2867" w:right="0" w:hanging="10"/>
        <w:jc w:val="left"/>
      </w:pPr>
      <w:r>
        <w:rPr>
          <w:b/>
          <w:sz w:val="32"/>
        </w:rPr>
        <w:t>МЕДИЧНОЇ ДОПОМОГИ</w:t>
      </w:r>
    </w:p>
    <w:p w:rsidR="007F3BC3" w:rsidRDefault="008E2D0D">
      <w:pPr>
        <w:spacing w:after="5716" w:line="265" w:lineRule="auto"/>
        <w:ind w:left="2458" w:right="0" w:hanging="10"/>
        <w:jc w:val="left"/>
      </w:pPr>
      <w:r>
        <w:rPr>
          <w:b/>
          <w:sz w:val="32"/>
        </w:rPr>
        <w:t xml:space="preserve">ДІТЯМ ІЗ ХВОРОБОЮ </w:t>
      </w:r>
      <w:r>
        <w:rPr>
          <w:b/>
          <w:sz w:val="32"/>
        </w:rPr>
        <w:t>КРОНА</w:t>
      </w:r>
    </w:p>
    <w:p w:rsidR="007F3BC3" w:rsidRDefault="008E2D0D">
      <w:pPr>
        <w:spacing w:after="133" w:line="259" w:lineRule="auto"/>
        <w:ind w:left="4240" w:right="0" w:hanging="10"/>
        <w:jc w:val="left"/>
      </w:pPr>
      <w:r>
        <w:rPr>
          <w:sz w:val="28"/>
        </w:rPr>
        <w:t>Київ</w:t>
      </w:r>
      <w:r>
        <w:rPr>
          <w:sz w:val="28"/>
        </w:rPr>
        <w:t xml:space="preserve"> 2013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Перелік скорочень, що використовуються в протоколі: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АСК</w:t>
      </w:r>
      <w:r>
        <w:rPr>
          <w:sz w:val="28"/>
        </w:rPr>
        <w:t xml:space="preserve"> – 5 </w:t>
      </w:r>
      <w:r>
        <w:rPr>
          <w:sz w:val="28"/>
        </w:rPr>
        <w:t>аміносаліцилова</w:t>
      </w:r>
      <w:r>
        <w:rPr>
          <w:sz w:val="28"/>
        </w:rPr>
        <w:t xml:space="preserve"> </w:t>
      </w:r>
      <w:r>
        <w:rPr>
          <w:sz w:val="28"/>
        </w:rPr>
        <w:t>кислота</w:t>
      </w:r>
    </w:p>
    <w:p w:rsidR="007F3BC3" w:rsidRDefault="008E2D0D">
      <w:pPr>
        <w:spacing w:after="0" w:line="358" w:lineRule="auto"/>
        <w:ind w:left="-5" w:right="0" w:hanging="10"/>
        <w:jc w:val="left"/>
      </w:pPr>
      <w:r>
        <w:rPr>
          <w:sz w:val="28"/>
        </w:rPr>
        <w:t>МКХ</w:t>
      </w:r>
      <w:r>
        <w:rPr>
          <w:sz w:val="28"/>
        </w:rPr>
        <w:t xml:space="preserve">-10 – </w:t>
      </w:r>
      <w:r>
        <w:rPr>
          <w:sz w:val="28"/>
        </w:rPr>
        <w:t>міжнародна</w:t>
      </w:r>
      <w:r>
        <w:rPr>
          <w:sz w:val="28"/>
        </w:rPr>
        <w:t xml:space="preserve"> </w:t>
      </w:r>
      <w:r>
        <w:rPr>
          <w:sz w:val="28"/>
        </w:rPr>
        <w:t>статистична</w:t>
      </w:r>
      <w:r>
        <w:rPr>
          <w:sz w:val="28"/>
        </w:rPr>
        <w:t xml:space="preserve"> </w:t>
      </w:r>
      <w:r>
        <w:rPr>
          <w:sz w:val="28"/>
        </w:rPr>
        <w:t>класифікація</w:t>
      </w:r>
      <w:r>
        <w:rPr>
          <w:sz w:val="28"/>
        </w:rPr>
        <w:t xml:space="preserve"> </w:t>
      </w:r>
      <w:r>
        <w:rPr>
          <w:sz w:val="28"/>
        </w:rPr>
        <w:t>хвороб</w:t>
      </w:r>
      <w:r>
        <w:rPr>
          <w:sz w:val="28"/>
        </w:rPr>
        <w:t xml:space="preserve"> </w:t>
      </w:r>
      <w:r>
        <w:rPr>
          <w:sz w:val="28"/>
        </w:rPr>
        <w:t>та</w:t>
      </w:r>
      <w:r>
        <w:rPr>
          <w:sz w:val="28"/>
        </w:rPr>
        <w:t xml:space="preserve"> </w:t>
      </w:r>
      <w:r>
        <w:rPr>
          <w:sz w:val="28"/>
        </w:rPr>
        <w:t>споріднених проблем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10-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МОЗ</w:t>
      </w:r>
      <w:r>
        <w:rPr>
          <w:sz w:val="28"/>
        </w:rPr>
        <w:t xml:space="preserve"> – </w:t>
      </w:r>
      <w:r>
        <w:rPr>
          <w:sz w:val="28"/>
        </w:rPr>
        <w:t>Міністерство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України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ХК</w:t>
      </w:r>
      <w:r>
        <w:rPr>
          <w:sz w:val="28"/>
        </w:rPr>
        <w:t xml:space="preserve"> – </w:t>
      </w:r>
      <w:r>
        <w:rPr>
          <w:sz w:val="28"/>
        </w:rPr>
        <w:t>хвороба</w:t>
      </w:r>
      <w:r>
        <w:rPr>
          <w:sz w:val="28"/>
        </w:rPr>
        <w:t xml:space="preserve"> </w:t>
      </w:r>
      <w:r>
        <w:rPr>
          <w:sz w:val="28"/>
        </w:rPr>
        <w:t>Крона</w:t>
      </w:r>
    </w:p>
    <w:p w:rsidR="007F3BC3" w:rsidRDefault="008E2D0D">
      <w:pPr>
        <w:spacing w:after="1114"/>
        <w:ind w:left="-5" w:right="0" w:hanging="10"/>
        <w:jc w:val="left"/>
      </w:pPr>
      <w:r>
        <w:rPr>
          <w:sz w:val="28"/>
        </w:rPr>
        <w:t>ШОЕ</w:t>
      </w:r>
      <w:r>
        <w:rPr>
          <w:sz w:val="28"/>
        </w:rPr>
        <w:t xml:space="preserve"> – </w:t>
      </w:r>
      <w:r>
        <w:rPr>
          <w:sz w:val="28"/>
        </w:rPr>
        <w:t>швидкість</w:t>
      </w:r>
      <w:r>
        <w:rPr>
          <w:sz w:val="28"/>
        </w:rPr>
        <w:t xml:space="preserve"> </w:t>
      </w:r>
      <w:r>
        <w:rPr>
          <w:sz w:val="28"/>
        </w:rPr>
        <w:t>осідання</w:t>
      </w:r>
      <w:r>
        <w:rPr>
          <w:sz w:val="28"/>
        </w:rPr>
        <w:t xml:space="preserve"> </w:t>
      </w:r>
      <w:r>
        <w:rPr>
          <w:sz w:val="28"/>
        </w:rPr>
        <w:t>еритроцитів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А. ПАСПОРТНА ЧАСТИНА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1 Діагноз:</w:t>
      </w:r>
      <w:r>
        <w:rPr>
          <w:sz w:val="28"/>
        </w:rPr>
        <w:t xml:space="preserve"> </w:t>
      </w:r>
      <w:r>
        <w:rPr>
          <w:sz w:val="28"/>
        </w:rPr>
        <w:t>Хвороба</w:t>
      </w:r>
      <w:r>
        <w:rPr>
          <w:sz w:val="28"/>
        </w:rPr>
        <w:t xml:space="preserve"> </w:t>
      </w:r>
      <w:r>
        <w:rPr>
          <w:sz w:val="28"/>
        </w:rPr>
        <w:t>Крона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А. 2 Шифр згідно МКБ-10: К</w:t>
      </w:r>
      <w:r>
        <w:rPr>
          <w:sz w:val="28"/>
        </w:rPr>
        <w:t xml:space="preserve"> </w:t>
      </w:r>
      <w:r>
        <w:rPr>
          <w:b/>
          <w:sz w:val="28"/>
        </w:rPr>
        <w:t xml:space="preserve">50 </w:t>
      </w:r>
      <w:r>
        <w:rPr>
          <w:sz w:val="28"/>
        </w:rPr>
        <w:t>Хвороба</w:t>
      </w:r>
      <w:r>
        <w:rPr>
          <w:sz w:val="28"/>
        </w:rPr>
        <w:t xml:space="preserve"> </w:t>
      </w:r>
      <w:r>
        <w:rPr>
          <w:sz w:val="28"/>
        </w:rPr>
        <w:t>Крона</w:t>
      </w:r>
    </w:p>
    <w:p w:rsidR="007F3BC3" w:rsidRDefault="008E2D0D">
      <w:pPr>
        <w:spacing w:after="3" w:line="358" w:lineRule="auto"/>
        <w:ind w:left="-5" w:right="-13" w:hanging="10"/>
      </w:pPr>
      <w:r>
        <w:rPr>
          <w:b/>
          <w:sz w:val="28"/>
        </w:rPr>
        <w:t xml:space="preserve">А. 3 </w:t>
      </w:r>
      <w:r>
        <w:rPr>
          <w:sz w:val="28"/>
        </w:rPr>
        <w:t>Потенційні</w:t>
      </w:r>
      <w:r>
        <w:rPr>
          <w:sz w:val="28"/>
        </w:rPr>
        <w:t xml:space="preserve"> </w:t>
      </w:r>
      <w:r>
        <w:rPr>
          <w:sz w:val="28"/>
        </w:rPr>
        <w:t>користувачі</w:t>
      </w:r>
      <w:r>
        <w:rPr>
          <w:sz w:val="28"/>
        </w:rPr>
        <w:t xml:space="preserve">: </w:t>
      </w:r>
      <w:r>
        <w:rPr>
          <w:sz w:val="28"/>
        </w:rPr>
        <w:t>дитячі</w:t>
      </w:r>
      <w:r>
        <w:rPr>
          <w:sz w:val="28"/>
        </w:rPr>
        <w:t xml:space="preserve"> </w:t>
      </w:r>
      <w:r>
        <w:rPr>
          <w:sz w:val="28"/>
        </w:rPr>
        <w:t>гастроентерологи</w:t>
      </w:r>
      <w:r>
        <w:rPr>
          <w:sz w:val="28"/>
        </w:rPr>
        <w:t xml:space="preserve">, </w:t>
      </w:r>
      <w:r>
        <w:rPr>
          <w:sz w:val="28"/>
        </w:rPr>
        <w:t>лікарі</w:t>
      </w:r>
      <w:r>
        <w:rPr>
          <w:sz w:val="28"/>
        </w:rPr>
        <w:t>-</w:t>
      </w:r>
      <w:r>
        <w:rPr>
          <w:sz w:val="28"/>
        </w:rPr>
        <w:t>педіатри</w:t>
      </w:r>
      <w:r>
        <w:rPr>
          <w:sz w:val="28"/>
        </w:rPr>
        <w:t xml:space="preserve">, </w:t>
      </w:r>
      <w:r>
        <w:rPr>
          <w:sz w:val="28"/>
        </w:rPr>
        <w:t>лікарі загальної</w:t>
      </w:r>
      <w:r>
        <w:rPr>
          <w:sz w:val="28"/>
        </w:rPr>
        <w:t xml:space="preserve"> </w:t>
      </w:r>
      <w:r>
        <w:rPr>
          <w:sz w:val="28"/>
        </w:rPr>
        <w:t>практики</w:t>
      </w:r>
      <w:r>
        <w:rPr>
          <w:sz w:val="28"/>
        </w:rPr>
        <w:t>-</w:t>
      </w:r>
      <w:r>
        <w:rPr>
          <w:sz w:val="28"/>
        </w:rPr>
        <w:t>сімейної</w:t>
      </w:r>
      <w:r>
        <w:rPr>
          <w:sz w:val="28"/>
        </w:rPr>
        <w:t xml:space="preserve"> </w:t>
      </w:r>
      <w:r>
        <w:rPr>
          <w:sz w:val="28"/>
        </w:rPr>
        <w:t>медицини</w:t>
      </w:r>
      <w:r>
        <w:rPr>
          <w:sz w:val="28"/>
        </w:rPr>
        <w:t xml:space="preserve">, </w:t>
      </w:r>
      <w:r>
        <w:rPr>
          <w:sz w:val="28"/>
        </w:rPr>
        <w:t>організатори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 xml:space="preserve">я </w:t>
      </w:r>
      <w:r>
        <w:rPr>
          <w:b/>
          <w:sz w:val="28"/>
        </w:rPr>
        <w:t xml:space="preserve">А. 4 </w:t>
      </w:r>
      <w:r>
        <w:rPr>
          <w:sz w:val="28"/>
        </w:rPr>
        <w:t>Мета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: </w:t>
      </w:r>
      <w:r>
        <w:rPr>
          <w:sz w:val="28"/>
        </w:rPr>
        <w:t>стандартизувати</w:t>
      </w:r>
      <w:r>
        <w:rPr>
          <w:sz w:val="28"/>
        </w:rPr>
        <w:t xml:space="preserve"> </w:t>
      </w:r>
      <w:r>
        <w:rPr>
          <w:sz w:val="28"/>
        </w:rPr>
        <w:t>медичну</w:t>
      </w:r>
      <w:r>
        <w:rPr>
          <w:sz w:val="28"/>
        </w:rPr>
        <w:t xml:space="preserve"> </w:t>
      </w:r>
      <w:r>
        <w:rPr>
          <w:sz w:val="28"/>
        </w:rPr>
        <w:t>допомогу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</w:t>
      </w:r>
      <w:r>
        <w:rPr>
          <w:sz w:val="28"/>
        </w:rPr>
        <w:t xml:space="preserve"> </w:t>
      </w:r>
      <w:r>
        <w:rPr>
          <w:sz w:val="28"/>
        </w:rPr>
        <w:t>хворобою Крона</w:t>
      </w:r>
      <w:r>
        <w:rPr>
          <w:sz w:val="28"/>
        </w:rPr>
        <w:t>.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 xml:space="preserve">А. 5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складання</w:t>
      </w:r>
      <w:r>
        <w:rPr>
          <w:sz w:val="28"/>
        </w:rPr>
        <w:t xml:space="preserve"> – 2012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6</w:t>
      </w:r>
      <w:r>
        <w:rPr>
          <w:sz w:val="28"/>
        </w:rPr>
        <w:t xml:space="preserve">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планового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 – 2017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Б. 1 ЕПІДЕМІОЛОГІЯ:</w:t>
      </w:r>
    </w:p>
    <w:p w:rsidR="007F3BC3" w:rsidRDefault="008E2D0D">
      <w:pPr>
        <w:spacing w:after="0" w:line="238" w:lineRule="auto"/>
        <w:ind w:left="-5" w:right="8" w:hanging="10"/>
        <w:jc w:val="left"/>
      </w:pPr>
      <w:r>
        <w:t>Хвороба</w:t>
      </w:r>
      <w:r>
        <w:t xml:space="preserve"> </w:t>
      </w:r>
      <w:r>
        <w:t>Крона</w:t>
      </w:r>
      <w:r>
        <w:t xml:space="preserve"> (</w:t>
      </w:r>
      <w:r>
        <w:t>ХК</w:t>
      </w:r>
      <w:r>
        <w:t xml:space="preserve">) – </w:t>
      </w:r>
      <w:r>
        <w:t>хронічне</w:t>
      </w:r>
      <w:r>
        <w:t xml:space="preserve"> </w:t>
      </w:r>
      <w:r>
        <w:t>рецидив</w:t>
      </w:r>
      <w:r>
        <w:t>уюче</w:t>
      </w:r>
      <w:r>
        <w:t xml:space="preserve"> </w:t>
      </w:r>
      <w:r>
        <w:t>захворювання</w:t>
      </w:r>
      <w:r>
        <w:t xml:space="preserve">, </w:t>
      </w:r>
      <w:r>
        <w:t>що</w:t>
      </w:r>
      <w:r>
        <w:t xml:space="preserve"> </w:t>
      </w:r>
      <w:r>
        <w:t>характеризується трансмуральним</w:t>
      </w:r>
      <w:r>
        <w:t xml:space="preserve"> </w:t>
      </w:r>
      <w:r>
        <w:t>гранульоматозним</w:t>
      </w:r>
      <w:r>
        <w:t xml:space="preserve"> </w:t>
      </w:r>
      <w:r>
        <w:t>запаленням</w:t>
      </w:r>
      <w:r>
        <w:t xml:space="preserve"> </w:t>
      </w:r>
      <w:r>
        <w:t>із</w:t>
      </w:r>
      <w:r>
        <w:t xml:space="preserve"> </w:t>
      </w:r>
      <w:r>
        <w:t>сегментарним</w:t>
      </w:r>
      <w:r>
        <w:t xml:space="preserve"> </w:t>
      </w:r>
      <w:r>
        <w:t>ураженням</w:t>
      </w:r>
      <w:r>
        <w:t xml:space="preserve"> </w:t>
      </w:r>
      <w:r>
        <w:t>різних</w:t>
      </w:r>
      <w:r>
        <w:t xml:space="preserve"> </w:t>
      </w:r>
      <w:r>
        <w:t>відділів травного</w:t>
      </w:r>
      <w:r>
        <w:t xml:space="preserve"> </w:t>
      </w:r>
      <w:r>
        <w:t>тракту</w:t>
      </w:r>
      <w:r>
        <w:t>.</w:t>
      </w:r>
    </w:p>
    <w:p w:rsidR="007F3BC3" w:rsidRDefault="008E2D0D">
      <w:pPr>
        <w:spacing w:after="264"/>
        <w:ind w:left="4" w:right="0"/>
      </w:pPr>
      <w:r>
        <w:t>Захворюваність</w:t>
      </w:r>
      <w:r>
        <w:t xml:space="preserve"> </w:t>
      </w:r>
      <w:r>
        <w:t>в</w:t>
      </w:r>
      <w:r>
        <w:t xml:space="preserve"> </w:t>
      </w:r>
      <w:r>
        <w:t>окремих</w:t>
      </w:r>
      <w:r>
        <w:t xml:space="preserve"> </w:t>
      </w:r>
      <w:r>
        <w:t>країнах</w:t>
      </w:r>
      <w:r>
        <w:t xml:space="preserve"> </w:t>
      </w:r>
      <w:r>
        <w:t>Європи</w:t>
      </w:r>
      <w:r>
        <w:t xml:space="preserve"> </w:t>
      </w:r>
      <w:r>
        <w:t>до</w:t>
      </w:r>
      <w:r>
        <w:t xml:space="preserve"> 5 </w:t>
      </w:r>
      <w:r>
        <w:t>на</w:t>
      </w:r>
      <w:r>
        <w:t xml:space="preserve"> 100000 </w:t>
      </w:r>
      <w:r>
        <w:t>дитячого</w:t>
      </w:r>
      <w:r>
        <w:t xml:space="preserve"> </w:t>
      </w:r>
      <w:r>
        <w:t>населення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Б. 2 ПРОТОКОЛ МЕДИЧНОЇ ДОПОМОГИ</w:t>
      </w:r>
    </w:p>
    <w:tbl>
      <w:tblPr>
        <w:tblStyle w:val="TableGrid"/>
        <w:tblW w:w="10648" w:type="dxa"/>
        <w:tblInd w:w="-567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411"/>
        <w:gridCol w:w="2268"/>
        <w:gridCol w:w="5969"/>
      </w:tblGrid>
      <w:tr w:rsidR="007F3BC3">
        <w:trPr>
          <w:trHeight w:val="65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Положення протоколу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Обґрунтування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firstLine="0"/>
              <w:jc w:val="center"/>
            </w:pPr>
            <w:r>
              <w:rPr>
                <w:b/>
              </w:rPr>
              <w:t>Необхідні дії</w:t>
            </w:r>
          </w:p>
        </w:tc>
      </w:tr>
      <w:tr w:rsidR="007F3BC3">
        <w:trPr>
          <w:trHeight w:val="287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08" w:firstLine="0"/>
              <w:jc w:val="center"/>
            </w:pPr>
            <w:r>
              <w:rPr>
                <w:b/>
              </w:rPr>
              <w:t>Б. 2. 1 Амбулаторний етап</w:t>
            </w:r>
          </w:p>
        </w:tc>
      </w:tr>
      <w:tr w:rsidR="007F3BC3">
        <w:trPr>
          <w:trHeight w:val="442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підозрою</w:t>
            </w:r>
            <w:r>
              <w:t xml:space="preserve"> </w:t>
            </w:r>
            <w:r>
              <w:t>на ХК</w:t>
            </w:r>
            <w:r>
              <w:t xml:space="preserve"> </w:t>
            </w:r>
            <w:r>
              <w:t>повинні</w:t>
            </w:r>
            <w:r>
              <w:t xml:space="preserve"> </w:t>
            </w:r>
            <w:r>
              <w:t>бути обстежені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дітей 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 діагностика</w:t>
            </w:r>
            <w:r>
              <w:t xml:space="preserve"> </w:t>
            </w:r>
            <w:r>
              <w:t>ХК зменшує</w:t>
            </w:r>
            <w:r>
              <w:t xml:space="preserve"> </w:t>
            </w:r>
            <w:r>
              <w:t>ризик розвитку ускладнень</w:t>
            </w:r>
            <w:r>
              <w:t xml:space="preserve"> [The second European evidence-based Consensus on the diagnosis and management of Crohn’s disease: special situation, 2010] (</w:t>
            </w:r>
            <w:r>
              <w:t>Рівень доказовості</w:t>
            </w:r>
            <w:r>
              <w:t xml:space="preserve"> </w:t>
            </w:r>
            <w:r>
              <w:t>В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</w:pPr>
            <w:r>
              <w:t>Обстеження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спостереження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дитячим гастроентерологом</w:t>
            </w:r>
            <w:r>
              <w:t xml:space="preserve">, </w:t>
            </w:r>
            <w:r>
              <w:t>педіатром</w:t>
            </w:r>
            <w:r>
              <w:t xml:space="preserve"> </w:t>
            </w:r>
            <w:r>
              <w:t>чи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загальної практики</w:t>
            </w:r>
            <w:r>
              <w:t>-</w:t>
            </w:r>
            <w:r>
              <w:t>сімейної</w:t>
            </w:r>
            <w:r>
              <w:t xml:space="preserve"> </w:t>
            </w:r>
            <w:r>
              <w:t>медицини</w:t>
            </w:r>
            <w:r>
              <w:t>.</w:t>
            </w:r>
          </w:p>
        </w:tc>
      </w:tr>
      <w:tr w:rsidR="007F3BC3">
        <w:trPr>
          <w:trHeight w:val="139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4" w:firstLine="0"/>
            </w:pPr>
            <w:r>
              <w:t>Обстеження пацієнтів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підозрою на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t>ХК</w:t>
            </w:r>
            <w:r>
              <w:t xml:space="preserve"> </w:t>
            </w:r>
            <w:r>
              <w:t>здійснюється амбулаторно</w:t>
            </w:r>
            <w:r>
              <w:t xml:space="preserve"> </w:t>
            </w:r>
            <w:r>
              <w:t>та стаціонарно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Діагноз</w:t>
            </w:r>
            <w:r>
              <w:t xml:space="preserve"> </w:t>
            </w:r>
            <w:r>
              <w:t>ХК встановлюється лікарем</w:t>
            </w:r>
            <w:r>
              <w:t xml:space="preserve"> </w:t>
            </w:r>
            <w:r>
              <w:t>згідно класифікаційних критеріїв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</w:t>
            </w:r>
            <w:r>
              <w:t xml:space="preserve"> </w:t>
            </w:r>
            <w:r>
              <w:t>своєчасного</w:t>
            </w:r>
            <w:r>
              <w:t xml:space="preserve"> </w:t>
            </w:r>
            <w:r>
              <w:t>встановлення</w:t>
            </w:r>
            <w:r>
              <w:t xml:space="preserve"> </w:t>
            </w:r>
            <w:r>
              <w:t>діагнозу</w:t>
            </w:r>
            <w:r>
              <w:t xml:space="preserve"> </w:t>
            </w:r>
            <w:r>
              <w:t>ХК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08" w:firstLine="0"/>
              <w:jc w:val="center"/>
            </w:pPr>
            <w:r>
              <w:rPr>
                <w:b/>
              </w:rPr>
              <w:t>Б. 2.2 Стаціонарний етап</w:t>
            </w:r>
          </w:p>
        </w:tc>
      </w:tr>
      <w:tr w:rsidR="007F3BC3">
        <w:trPr>
          <w:trHeight w:val="387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Госпіталізація</w:t>
            </w:r>
            <w:r>
              <w:t xml:space="preserve"> </w:t>
            </w:r>
            <w:r>
              <w:t>в стаціонар здійснюється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разі неможливості адекватної медикаментозної терапії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розвитку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ускладнень</w:t>
            </w:r>
            <w:r>
              <w:t xml:space="preserve">, </w:t>
            </w:r>
            <w:r>
              <w:t>обстеження</w:t>
            </w:r>
            <w:r>
              <w:t xml:space="preserve"> </w:t>
            </w:r>
            <w:r>
              <w:t>та лікування</w:t>
            </w:r>
            <w:r>
              <w:t xml:space="preserve"> </w:t>
            </w:r>
            <w:r>
              <w:t>яких потребує стаціонарного спостереження</w:t>
            </w:r>
            <w:r>
              <w:t xml:space="preserve"> </w:t>
            </w:r>
            <w:r>
              <w:t>за хворим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Направлення</w:t>
            </w:r>
            <w:r>
              <w:t xml:space="preserve"> </w:t>
            </w:r>
            <w:r>
              <w:t>на госпіталізацію здійснюється лікарем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Хворі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ХК</w:t>
            </w:r>
            <w:r>
              <w:t xml:space="preserve"> </w:t>
            </w:r>
            <w:r>
              <w:t>госпіталізуються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обстеження</w:t>
            </w:r>
            <w:r>
              <w:t xml:space="preserve"> </w:t>
            </w:r>
            <w:r>
              <w:t>та стаціонарного</w:t>
            </w:r>
            <w:r>
              <w:t xml:space="preserve"> </w:t>
            </w:r>
            <w:r>
              <w:t>лікування</w:t>
            </w:r>
            <w:r>
              <w:t>.</w:t>
            </w:r>
          </w:p>
        </w:tc>
      </w:tr>
      <w:tr w:rsidR="007F3BC3">
        <w:trPr>
          <w:trHeight w:val="839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Тривалість стаціонарного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Індивідуально</w:t>
            </w:r>
            <w:r>
              <w:t xml:space="preserve">, </w:t>
            </w:r>
            <w:r>
              <w:t>до</w:t>
            </w:r>
            <w:r>
              <w:t xml:space="preserve"> </w:t>
            </w:r>
            <w:r>
              <w:t>одержання</w:t>
            </w:r>
            <w:r>
              <w:t xml:space="preserve"> </w:t>
            </w:r>
            <w:r>
              <w:t>терапевтичного</w:t>
            </w:r>
            <w:r>
              <w:t xml:space="preserve"> </w:t>
            </w:r>
            <w:r>
              <w:t>ефекту</w:t>
            </w:r>
            <w:r>
              <w:t>.</w:t>
            </w:r>
          </w:p>
        </w:tc>
      </w:tr>
    </w:tbl>
    <w:p w:rsidR="007F3BC3" w:rsidRDefault="007F3BC3">
      <w:pPr>
        <w:spacing w:after="0" w:line="259" w:lineRule="auto"/>
        <w:ind w:left="-1418" w:right="11057" w:firstLine="0"/>
        <w:jc w:val="left"/>
      </w:pPr>
    </w:p>
    <w:tbl>
      <w:tblPr>
        <w:tblStyle w:val="TableGrid"/>
        <w:tblW w:w="10648" w:type="dxa"/>
        <w:tblInd w:w="-567" w:type="dxa"/>
        <w:tblCellMar>
          <w:top w:w="5" w:type="dxa"/>
          <w:left w:w="10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2411"/>
        <w:gridCol w:w="2268"/>
        <w:gridCol w:w="5969"/>
      </w:tblGrid>
      <w:tr w:rsidR="007F3BC3">
        <w:trPr>
          <w:trHeight w:val="11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286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firstLine="0"/>
              <w:jc w:val="center"/>
            </w:pPr>
            <w:r>
              <w:rPr>
                <w:b/>
              </w:rPr>
              <w:t>Б. 2.3 Діагностика</w:t>
            </w:r>
          </w:p>
        </w:tc>
      </w:tr>
      <w:tr w:rsidR="007F3BC3">
        <w:trPr>
          <w:trHeight w:val="2540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tabs>
                <w:tab w:val="center" w:pos="2028"/>
                <w:tab w:val="center" w:pos="5671"/>
              </w:tabs>
              <w:spacing w:after="13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1527810</wp:posOffset>
                      </wp:positionH>
                      <wp:positionV relativeFrom="paragraph">
                        <wp:posOffset>-35297</wp:posOffset>
                      </wp:positionV>
                      <wp:extent cx="6096" cy="1606296"/>
                      <wp:effectExtent l="0" t="0" r="0" b="0"/>
                      <wp:wrapSquare wrapText="bothSides"/>
                      <wp:docPr id="410623" name="Group 4106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1606296"/>
                                <a:chOff x="0" y="0"/>
                                <a:chExt cx="6096" cy="1606296"/>
                              </a:xfrm>
                            </wpg:grpSpPr>
                            <wps:wsp>
                              <wps:cNvPr id="454175" name="Shape 454175"/>
                              <wps:cNvSpPr/>
                              <wps:spPr>
                                <a:xfrm>
                                  <a:off x="0" y="0"/>
                                  <a:ext cx="9144" cy="16062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606296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606296"/>
                                      </a:lnTo>
                                      <a:lnTo>
                                        <a:pt x="0" y="160629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9D7ADF4" id="Group 410623" o:spid="_x0000_s1026" style="position:absolute;margin-left:120.3pt;margin-top:-2.8pt;width:.5pt;height:126.5pt;z-index:251658240" coordsize="60,16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">
                      <v:shape id="Shape 454175" o:spid="_x0000_s1027" style="position:absolute;width:91;height:16062;visibility:visible;mso-wrap-style:square;v-text-anchor:top" coordsize="9144,1606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bFnsgA&#10;AADfAAAADwAAAGRycy9kb3ducmV2LnhtbESPQWvCQBSE7wX/w/KE3upGSZoaXUULll4KaoVeH9nX&#10;bGj2bdhdTfrvu4VCj8PMfMOst6PtxI18aB0rmM8yEMS10y03Ci7vh4cnECEia+wck4JvCrDdTO7W&#10;WGk38Ilu59iIBOFQoQITY19JGWpDFsPM9cTJ+3TeYkzSN1J7HBLcdnKRZY/SYstpwWBPz4bqr/PV&#10;KjgWixc+7N/8cVl85CdT7kq6DErdT8fdCkSkMf6H/9qvWkFe5POygN8/6QvIz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25sWeyAAAAN8AAAAPAAAAAAAAAAAAAAAAAJgCAABk&#10;cnMvZG93bnJldi54bWxQSwUGAAAAAAQABAD1AAAAjQMAAAAA&#10;" path="m,l9144,r,1606296l,1606296,,e" fillcolor="black" stroked="f" strokeweight="0">
                        <v:stroke miterlimit="83231f" joinstyle="miter"/>
                        <v:path arrowok="t" textboxrect="0,0,9144,1606296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ВстановленняСвітовий</w:t>
            </w:r>
            <w:r>
              <w:t xml:space="preserve"> </w:t>
            </w:r>
            <w:r>
              <w:t>досвід</w:t>
            </w:r>
            <w:r>
              <w:tab/>
              <w:t>Об</w:t>
            </w:r>
            <w:r>
              <w:t>’</w:t>
            </w:r>
            <w:r>
              <w:t>єм</w:t>
            </w:r>
            <w:r>
              <w:t xml:space="preserve"> </w:t>
            </w:r>
            <w:r>
              <w:t>діагностики</w:t>
            </w:r>
            <w:r>
              <w:t>:</w:t>
            </w:r>
          </w:p>
          <w:p w:rsidR="007F3BC3" w:rsidRDefault="008E2D0D">
            <w:pPr>
              <w:spacing w:after="0" w:line="259" w:lineRule="auto"/>
              <w:ind w:left="2411" w:right="0" w:hanging="2411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2967990</wp:posOffset>
                      </wp:positionH>
                      <wp:positionV relativeFrom="paragraph">
                        <wp:posOffset>-211431</wp:posOffset>
                      </wp:positionV>
                      <wp:extent cx="170688" cy="1606296"/>
                      <wp:effectExtent l="0" t="0" r="0" b="0"/>
                      <wp:wrapNone/>
                      <wp:docPr id="410622" name="Group 4106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688" cy="1606296"/>
                                <a:chOff x="0" y="0"/>
                                <a:chExt cx="170688" cy="1606296"/>
                              </a:xfrm>
                            </wpg:grpSpPr>
                            <wps:wsp>
                              <wps:cNvPr id="454176" name="Shape 454176"/>
                              <wps:cNvSpPr/>
                              <wps:spPr>
                                <a:xfrm>
                                  <a:off x="71628" y="1402080"/>
                                  <a:ext cx="99060" cy="2042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9060" h="204216">
                                      <a:moveTo>
                                        <a:pt x="0" y="0"/>
                                      </a:moveTo>
                                      <a:lnTo>
                                        <a:pt x="99060" y="0"/>
                                      </a:lnTo>
                                      <a:lnTo>
                                        <a:pt x="99060" y="204216"/>
                                      </a:lnTo>
                                      <a:lnTo>
                                        <a:pt x="0" y="20421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4177" name="Shape 454177"/>
                              <wps:cNvSpPr/>
                              <wps:spPr>
                                <a:xfrm>
                                  <a:off x="0" y="0"/>
                                  <a:ext cx="9144" cy="16062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606296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606296"/>
                                      </a:lnTo>
                                      <a:lnTo>
                                        <a:pt x="0" y="160629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7CAA17" id="Group 410622" o:spid="_x0000_s1026" style="position:absolute;margin-left:233.7pt;margin-top:-16.65pt;width:13.45pt;height:126.5pt;z-index:-251657216" coordsize="1706,16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">
                      <v:shape id="Shape 454176" o:spid="_x0000_s1027" style="position:absolute;left:716;top:14020;width:990;height:2042;visibility:visible;mso-wrap-style:square;v-text-anchor:top" coordsize="9906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PBpMgA&#10;AADfAAAADwAAAGRycy9kb3ducmV2LnhtbESPS4vCQBCE78L+h6EXvK0TF3U16ygqiK8F8XHw2GTa&#10;JJjpCZlR4793hAWPRVV9RQ3HtSnEjSqXW1bQbkUgiBOrc04VHA/zrz4I55E1FpZJwYMcjEcfjSHG&#10;2t55R7e9T0WAsItRQeZ9GUvpkowMupYtiYN3tpVBH2SVSl3hPcBNIb+jqCcN5hwWMixpllFy2V+N&#10;gvPxkWzWl+lquzil0wmu/Jz/Bko1P+vJLwhPtX+H/9tLraDT7bR/evD6E76AHD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A8GkyAAAAN8AAAAPAAAAAAAAAAAAAAAAAJgCAABk&#10;cnMvZG93bnJldi54bWxQSwUGAAAAAAQABAD1AAAAjQMAAAAA&#10;" path="m,l99060,r,204216l,204216,,e" fillcolor="yellow" stroked="f" strokeweight="0">
                        <v:stroke miterlimit="83231f" joinstyle="miter"/>
                        <v:path arrowok="t" textboxrect="0,0,99060,204216"/>
                      </v:shape>
                      <v:shape id="Shape 454177" o:spid="_x0000_s1028" style="position:absolute;width:91;height:16062;visibility:visible;mso-wrap-style:square;v-text-anchor:top" coordsize="9144,1606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j+csgA&#10;AADfAAAADwAAAGRycy9kb3ducmV2LnhtbESPQWvCQBSE7wX/w/KE3upGSZoaXUULll4KaoVeH9nX&#10;bGj2bdhdTfrvu4VCj8PMfMOst6PtxI18aB0rmM8yEMS10y03Ci7vh4cnECEia+wck4JvCrDdTO7W&#10;WGk38Ilu59iIBOFQoQITY19JGWpDFsPM9cTJ+3TeYkzSN1J7HBLcdnKRZY/SYstpwWBPz4bqr/PV&#10;KjgWixc+7N/8cVl85CdT7kq6DErdT8fdCkSkMf6H/9qvWkFe5POyhN8/6QvIz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eP5yyAAAAN8AAAAPAAAAAAAAAAAAAAAAAJgCAABk&#10;cnMvZG93bnJldi54bWxQSwUGAAAAAAQABAD1AAAAjQMAAAAA&#10;" path="m,l9144,r,1606296l,1606296,,e" fillcolor="black" stroked="f" strokeweight="0">
                        <v:stroke miterlimit="83231f" joinstyle="miter"/>
                        <v:path arrowok="t" textboxrect="0,0,9144,1606296"/>
                      </v:shape>
                    </v:group>
                  </w:pict>
                </mc:Fallback>
              </mc:AlternateContent>
            </w:r>
            <w:r>
              <w:t>діагнозу</w:t>
            </w:r>
            <w:r>
              <w:t xml:space="preserve"> </w:t>
            </w:r>
            <w:r>
              <w:t>ХКлікування</w:t>
            </w:r>
            <w:r>
              <w:t xml:space="preserve"> </w:t>
            </w:r>
            <w:r>
              <w:t>дітей</w:t>
            </w:r>
            <w:r>
              <w:tab/>
            </w:r>
            <w:r>
              <w:rPr>
                <w:b/>
              </w:rPr>
              <w:t xml:space="preserve">Обов’язкові дослідження: </w:t>
            </w:r>
            <w:r>
              <w:t>клінічний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</w:t>
            </w:r>
            <w:r>
              <w:tab/>
              <w:t>клінічний</w:t>
            </w:r>
            <w:r>
              <w:t xml:space="preserve"> </w:t>
            </w:r>
            <w:r>
              <w:tab/>
            </w:r>
            <w:r>
              <w:t>аналіз</w:t>
            </w:r>
            <w:r>
              <w:t xml:space="preserve"> </w:t>
            </w:r>
            <w:r>
              <w:tab/>
            </w:r>
            <w:r>
              <w:t>сечі</w:t>
            </w:r>
            <w:r>
              <w:t xml:space="preserve">, </w:t>
            </w:r>
            <w:r>
              <w:tab/>
            </w:r>
            <w:r>
              <w:t>протеїнограма</w:t>
            </w:r>
            <w:r>
              <w:t xml:space="preserve">, </w:t>
            </w:r>
            <w:r>
              <w:tab/>
            </w:r>
            <w:r>
              <w:t>показники діагностика</w:t>
            </w:r>
            <w:r>
              <w:t xml:space="preserve"> </w:t>
            </w:r>
            <w:r>
              <w:t>ХК</w:t>
            </w:r>
            <w:r>
              <w:tab/>
              <w:t>запалення</w:t>
            </w:r>
            <w:r>
              <w:t xml:space="preserve">, </w:t>
            </w:r>
            <w:r>
              <w:t>копрограма</w:t>
            </w:r>
            <w:r>
              <w:t xml:space="preserve"> (</w:t>
            </w:r>
            <w:r>
              <w:t>розгорнута</w:t>
            </w:r>
            <w:r>
              <w:t xml:space="preserve">), </w:t>
            </w:r>
            <w:r>
              <w:t>аналіз</w:t>
            </w:r>
            <w:r>
              <w:t xml:space="preserve"> </w:t>
            </w:r>
            <w:r>
              <w:t>калу</w:t>
            </w:r>
            <w:r>
              <w:t xml:space="preserve"> </w:t>
            </w:r>
            <w:r>
              <w:t>на зменшує</w:t>
            </w:r>
            <w:r>
              <w:t xml:space="preserve"> </w:t>
            </w:r>
            <w:r>
              <w:t>ризик</w:t>
            </w:r>
            <w:r>
              <w:tab/>
              <w:t>дисбактеріоз</w:t>
            </w:r>
            <w:r>
              <w:t xml:space="preserve">, </w:t>
            </w:r>
            <w:r>
              <w:t>рентгенологічне</w:t>
            </w:r>
            <w:r>
              <w:t xml:space="preserve"> </w:t>
            </w:r>
            <w:r>
              <w:t>дослідження</w:t>
            </w:r>
            <w:r>
              <w:t xml:space="preserve"> </w:t>
            </w:r>
            <w:r>
              <w:t>шлунковорозвитку</w:t>
            </w:r>
            <w:r>
              <w:tab/>
              <w:t>кишкового</w:t>
            </w:r>
            <w:r>
              <w:t xml:space="preserve"> </w:t>
            </w:r>
            <w:r>
              <w:tab/>
            </w:r>
            <w:r>
              <w:t>тракту</w:t>
            </w:r>
            <w:r>
              <w:t xml:space="preserve"> </w:t>
            </w:r>
            <w:r>
              <w:tab/>
              <w:t>(</w:t>
            </w:r>
            <w:r>
              <w:t>ірігографія</w:t>
            </w:r>
            <w:r>
              <w:t xml:space="preserve">), </w:t>
            </w:r>
            <w:r>
              <w:tab/>
            </w:r>
            <w:r>
              <w:t>ендоскопічне ускладнень</w:t>
            </w:r>
            <w:r>
              <w:t xml:space="preserve"> (</w:t>
            </w:r>
            <w:r>
              <w:t>Рівень</w:t>
            </w:r>
            <w:r>
              <w:tab/>
              <w:t>обстеження</w:t>
            </w:r>
            <w:r>
              <w:t xml:space="preserve"> (</w:t>
            </w:r>
            <w:r>
              <w:t>колоноскопія</w:t>
            </w:r>
            <w:r>
              <w:t xml:space="preserve">), </w:t>
            </w:r>
            <w:r>
              <w:t>морфологічне</w:t>
            </w:r>
            <w:r>
              <w:t xml:space="preserve"> </w:t>
            </w:r>
            <w:r>
              <w:t>дослідження доказовості</w:t>
            </w:r>
            <w:r>
              <w:t xml:space="preserve"> </w:t>
            </w:r>
            <w:r>
              <w:t>В</w:t>
            </w:r>
            <w:r>
              <w:t>)</w:t>
            </w:r>
            <w:r>
              <w:tab/>
            </w:r>
            <w:r>
              <w:t>біоптатів</w:t>
            </w:r>
            <w:r>
              <w:t xml:space="preserve"> </w:t>
            </w:r>
            <w:r>
              <w:t>кишковика</w:t>
            </w:r>
            <w:r>
              <w:t xml:space="preserve">, </w:t>
            </w:r>
            <w:r>
              <w:t>шлунку</w:t>
            </w:r>
            <w:r>
              <w:t>, 12-</w:t>
            </w:r>
            <w:r>
              <w:t>типалої</w:t>
            </w:r>
            <w:r>
              <w:t xml:space="preserve"> </w:t>
            </w:r>
            <w:r>
              <w:t>кишки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firstLine="0"/>
              <w:jc w:val="center"/>
            </w:pPr>
            <w:r>
              <w:rPr>
                <w:b/>
              </w:rPr>
              <w:t>Б. 2. 4 Лікування</w:t>
            </w:r>
          </w:p>
        </w:tc>
      </w:tr>
      <w:tr w:rsidR="007F3BC3">
        <w:trPr>
          <w:trHeight w:val="11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ХК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період ремісії</w:t>
            </w:r>
            <w:r>
              <w:t xml:space="preserve"> </w:t>
            </w:r>
            <w:r>
              <w:t>потребують дієтотерапії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Лікувальний</w:t>
            </w:r>
            <w:r>
              <w:t xml:space="preserve"> </w:t>
            </w:r>
            <w:r>
              <w:t>стіл</w:t>
            </w:r>
            <w:r>
              <w:t xml:space="preserve"> 5.</w:t>
            </w:r>
          </w:p>
        </w:tc>
      </w:tr>
      <w:tr w:rsidR="007F3BC3">
        <w:trPr>
          <w:trHeight w:val="884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ХК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період загострення потребують дієтотерапії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[The second European evidence-based Consensus on the diagnosis and management of Crohn’s disease: special situation, 2010] (</w:t>
            </w:r>
            <w:r>
              <w:t>Рівень доказовості</w:t>
            </w:r>
            <w:r>
              <w:t xml:space="preserve"> </w:t>
            </w:r>
            <w:r>
              <w:t>С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Фульмінантна форма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i/>
                <w:u w:val="single" w:color="000000"/>
              </w:rPr>
              <w:t>При наявності синдрому мальабсорбції</w:t>
            </w:r>
            <w:r>
              <w:rPr>
                <w:i/>
              </w:rPr>
              <w:t>: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rPr>
                <w:u w:val="single" w:color="000000"/>
              </w:rPr>
              <w:t>А</w:t>
            </w:r>
            <w:r>
              <w:rPr>
                <w:u w:val="single" w:color="000000"/>
              </w:rPr>
              <w:t xml:space="preserve">. </w:t>
            </w:r>
            <w:r>
              <w:rPr>
                <w:u w:val="single" w:color="000000"/>
              </w:rPr>
              <w:t>Повне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ентеральне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харчування</w:t>
            </w:r>
            <w:r>
              <w:t xml:space="preserve"> - </w:t>
            </w:r>
            <w:r>
              <w:t>суміш</w:t>
            </w:r>
            <w:r>
              <w:t xml:space="preserve"> Peptamen* </w:t>
            </w:r>
            <w:r>
              <w:t>через</w:t>
            </w:r>
            <w:r>
              <w:t xml:space="preserve"> </w:t>
            </w:r>
            <w:r>
              <w:t>зонд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перорально</w:t>
            </w:r>
            <w:r>
              <w:t xml:space="preserve">. </w:t>
            </w:r>
            <w:r>
              <w:t>Розрахунок</w:t>
            </w:r>
            <w:r>
              <w:t xml:space="preserve"> </w:t>
            </w:r>
            <w:r>
              <w:t>дози</w:t>
            </w:r>
            <w:r>
              <w:t xml:space="preserve"> </w:t>
            </w:r>
            <w:r>
              <w:t>суміші проводиться</w:t>
            </w:r>
            <w:r>
              <w:t xml:space="preserve">, </w:t>
            </w:r>
            <w:r>
              <w:t>виходячи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добової</w:t>
            </w:r>
            <w:r>
              <w:t xml:space="preserve"> </w:t>
            </w:r>
            <w:r>
              <w:t>потреби</w:t>
            </w:r>
            <w:r>
              <w:t xml:space="preserve"> </w:t>
            </w:r>
            <w:r>
              <w:t>дитини</w:t>
            </w:r>
            <w:r>
              <w:t xml:space="preserve"> </w:t>
            </w:r>
            <w:r>
              <w:t>на наявну</w:t>
            </w:r>
            <w:r>
              <w:t xml:space="preserve"> </w:t>
            </w:r>
            <w:r>
              <w:t>масу</w:t>
            </w:r>
            <w:r>
              <w:t xml:space="preserve"> </w:t>
            </w:r>
            <w:r>
              <w:t>тіла</w:t>
            </w:r>
            <w:r>
              <w:t xml:space="preserve"> (</w:t>
            </w:r>
            <w:r>
              <w:t>ккал</w:t>
            </w:r>
            <w:r>
              <w:t>/</w:t>
            </w:r>
            <w:r>
              <w:t>кг</w:t>
            </w:r>
            <w:r>
              <w:t>/</w:t>
            </w:r>
            <w:r>
              <w:t>доба</w:t>
            </w:r>
            <w:r>
              <w:t xml:space="preserve">). </w:t>
            </w:r>
            <w:r>
              <w:t>Прийом</w:t>
            </w:r>
            <w:r>
              <w:t xml:space="preserve"> </w:t>
            </w:r>
            <w:r>
              <w:t xml:space="preserve">суміші </w:t>
            </w:r>
            <w:r>
              <w:t xml:space="preserve">Peptamen </w:t>
            </w:r>
            <w:r>
              <w:t>дозволено</w:t>
            </w:r>
            <w:r>
              <w:t xml:space="preserve"> </w:t>
            </w:r>
            <w:r>
              <w:t>дітям</w:t>
            </w:r>
            <w:r>
              <w:t xml:space="preserve"> </w:t>
            </w:r>
            <w:r>
              <w:t>шкільного</w:t>
            </w:r>
            <w:r>
              <w:t xml:space="preserve"> </w:t>
            </w:r>
            <w:r>
              <w:t>віку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підліткам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1" w:firstLine="0"/>
            </w:pPr>
            <w:r>
              <w:t>У</w:t>
            </w:r>
            <w:r>
              <w:t xml:space="preserve"> </w:t>
            </w:r>
            <w:r>
              <w:t>першу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па</w:t>
            </w:r>
            <w:r>
              <w:t>цієнт</w:t>
            </w:r>
            <w:r>
              <w:t xml:space="preserve"> </w:t>
            </w:r>
            <w:r>
              <w:t>повинен</w:t>
            </w:r>
            <w:r>
              <w:t xml:space="preserve"> </w:t>
            </w:r>
            <w:r>
              <w:t>отримати</w:t>
            </w:r>
            <w:r>
              <w:t xml:space="preserve"> </w:t>
            </w:r>
            <w:r>
              <w:t>не</w:t>
            </w:r>
            <w:r>
              <w:t xml:space="preserve"> </w:t>
            </w:r>
            <w:r>
              <w:t xml:space="preserve">більше </w:t>
            </w:r>
            <w:r>
              <w:t xml:space="preserve">50% </w:t>
            </w:r>
            <w:r>
              <w:t>від</w:t>
            </w:r>
            <w:r>
              <w:t xml:space="preserve"> </w:t>
            </w:r>
            <w:r>
              <w:t>необхідного</w:t>
            </w:r>
            <w:r>
              <w:t xml:space="preserve"> </w:t>
            </w:r>
            <w:r>
              <w:t>добового</w:t>
            </w:r>
            <w:r>
              <w:t xml:space="preserve"> </w:t>
            </w:r>
            <w:r>
              <w:t>раціону</w:t>
            </w:r>
            <w:r>
              <w:t xml:space="preserve">. </w:t>
            </w:r>
            <w:r>
              <w:t>При</w:t>
            </w:r>
            <w:r>
              <w:t xml:space="preserve"> </w:t>
            </w:r>
            <w:r>
              <w:t>адекватній переносимості</w:t>
            </w:r>
            <w:r>
              <w:t xml:space="preserve"> </w:t>
            </w:r>
            <w:r>
              <w:t>суміші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другу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доза</w:t>
            </w:r>
            <w:r>
              <w:t xml:space="preserve"> </w:t>
            </w:r>
            <w:r>
              <w:t>збільшується до</w:t>
            </w:r>
            <w:r>
              <w:t xml:space="preserve"> 75%, </w:t>
            </w:r>
            <w:r>
              <w:t>на</w:t>
            </w:r>
            <w:r>
              <w:t xml:space="preserve"> </w:t>
            </w:r>
            <w:r>
              <w:t>третю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становить</w:t>
            </w:r>
            <w:r>
              <w:t xml:space="preserve"> 100%.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u w:val="single" w:color="000000"/>
              </w:rPr>
              <w:t>Б</w:t>
            </w:r>
            <w:r>
              <w:rPr>
                <w:u w:val="single" w:color="000000"/>
              </w:rPr>
              <w:t xml:space="preserve">. </w:t>
            </w:r>
            <w:r>
              <w:rPr>
                <w:u w:val="single" w:color="000000"/>
              </w:rPr>
              <w:t>Зондове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ентеральне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харчування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сумішшю</w:t>
            </w:r>
            <w:r>
              <w:rPr>
                <w:u w:val="single" w:color="000000"/>
              </w:rPr>
              <w:t xml:space="preserve"> Peptamen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Режим</w:t>
            </w:r>
            <w:r>
              <w:t xml:space="preserve"> </w:t>
            </w:r>
            <w:r>
              <w:t>введення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дози</w:t>
            </w:r>
            <w:r>
              <w:t xml:space="preserve">: </w:t>
            </w:r>
            <w:r>
              <w:t>крапельно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струйно</w:t>
            </w:r>
            <w:r>
              <w:t xml:space="preserve"> </w:t>
            </w:r>
            <w:r>
              <w:t>не більше</w:t>
            </w:r>
            <w:r>
              <w:t xml:space="preserve"> 200 </w:t>
            </w:r>
            <w:r>
              <w:t>мл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годину</w:t>
            </w:r>
            <w:r>
              <w:t>.</w:t>
            </w:r>
          </w:p>
          <w:p w:rsidR="007F3BC3" w:rsidRDefault="008E2D0D">
            <w:pPr>
              <w:spacing w:after="1" w:line="238" w:lineRule="auto"/>
              <w:ind w:right="0" w:firstLine="0"/>
            </w:pPr>
            <w:r>
              <w:t>Перорально</w:t>
            </w:r>
            <w:r>
              <w:t xml:space="preserve">: 100-200 </w:t>
            </w:r>
            <w:r>
              <w:t>мл</w:t>
            </w:r>
            <w:r>
              <w:t xml:space="preserve"> </w:t>
            </w:r>
            <w:r>
              <w:t>протягом</w:t>
            </w:r>
            <w:r>
              <w:t xml:space="preserve"> 30-40 </w:t>
            </w:r>
            <w:r>
              <w:t>хвилин невеликими</w:t>
            </w:r>
            <w:r>
              <w:t xml:space="preserve"> </w:t>
            </w:r>
            <w:r>
              <w:t>ковтками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i/>
                <w:u w:val="single" w:color="000000"/>
              </w:rPr>
              <w:t>Без синдрому мальабсорбції:</w:t>
            </w:r>
          </w:p>
          <w:p w:rsidR="007F3BC3" w:rsidRDefault="008E2D0D">
            <w:pPr>
              <w:spacing w:after="0" w:line="238" w:lineRule="auto"/>
              <w:ind w:right="1" w:firstLine="0"/>
            </w:pPr>
            <w:r>
              <w:t>А</w:t>
            </w:r>
            <w:r>
              <w:t xml:space="preserve">. </w:t>
            </w:r>
            <w:r>
              <w:t>Повне</w:t>
            </w:r>
            <w:r>
              <w:t xml:space="preserve"> </w:t>
            </w:r>
            <w:r>
              <w:t>ентеральне</w:t>
            </w:r>
            <w:r>
              <w:t xml:space="preserve"> </w:t>
            </w:r>
            <w:r>
              <w:t>харчування</w:t>
            </w:r>
            <w:r>
              <w:t xml:space="preserve"> </w:t>
            </w:r>
            <w:r>
              <w:t>сумішшю</w:t>
            </w:r>
            <w:r>
              <w:t xml:space="preserve"> Modulen IBD** </w:t>
            </w:r>
            <w:r>
              <w:t>через</w:t>
            </w:r>
            <w:r>
              <w:t xml:space="preserve"> </w:t>
            </w:r>
            <w:r>
              <w:t>зонд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перорально</w:t>
            </w:r>
            <w:r>
              <w:t xml:space="preserve">. </w:t>
            </w:r>
            <w:r>
              <w:t>Розрахунок</w:t>
            </w:r>
            <w:r>
              <w:t xml:space="preserve"> </w:t>
            </w:r>
            <w:r>
              <w:t>дози суміші</w:t>
            </w:r>
            <w:r>
              <w:t xml:space="preserve"> </w:t>
            </w:r>
            <w:r>
              <w:t>проводиться</w:t>
            </w:r>
            <w:r>
              <w:t xml:space="preserve">, </w:t>
            </w:r>
            <w:r>
              <w:t>виходячи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добової</w:t>
            </w:r>
            <w:r>
              <w:t xml:space="preserve"> </w:t>
            </w:r>
            <w:r>
              <w:t>потреби дитини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наявну</w:t>
            </w:r>
            <w:r>
              <w:t xml:space="preserve"> </w:t>
            </w:r>
            <w:r>
              <w:t>масу</w:t>
            </w:r>
            <w:r>
              <w:t xml:space="preserve"> </w:t>
            </w:r>
            <w:r>
              <w:t>тіла</w:t>
            </w:r>
            <w:r>
              <w:t xml:space="preserve"> (</w:t>
            </w:r>
            <w:r>
              <w:t>ккал</w:t>
            </w:r>
            <w:r>
              <w:t>/</w:t>
            </w:r>
            <w:r>
              <w:t>кг</w:t>
            </w:r>
            <w:r>
              <w:t>/</w:t>
            </w:r>
            <w:r>
              <w:t>доба</w:t>
            </w:r>
            <w:r>
              <w:t xml:space="preserve">). </w:t>
            </w:r>
            <w:r>
              <w:t>Прийом суміші</w:t>
            </w:r>
            <w:r>
              <w:t xml:space="preserve"> Modulen IBD </w:t>
            </w:r>
            <w:r>
              <w:t>дозволено</w:t>
            </w:r>
            <w:r>
              <w:t xml:space="preserve"> </w:t>
            </w:r>
            <w:r>
              <w:t>дітям</w:t>
            </w:r>
            <w:r>
              <w:t xml:space="preserve"> </w:t>
            </w:r>
            <w:r>
              <w:t>шкільного</w:t>
            </w:r>
            <w:r>
              <w:t xml:space="preserve"> </w:t>
            </w:r>
            <w:r>
              <w:t>віку</w:t>
            </w:r>
            <w:r>
              <w:t xml:space="preserve"> </w:t>
            </w:r>
            <w:r>
              <w:t>та підліткам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1" w:firstLine="0"/>
            </w:pPr>
            <w:r>
              <w:t>У</w:t>
            </w:r>
            <w:r>
              <w:t xml:space="preserve"> </w:t>
            </w:r>
            <w:r>
              <w:t>першу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пацієнт</w:t>
            </w:r>
            <w:r>
              <w:t xml:space="preserve"> </w:t>
            </w:r>
            <w:r>
              <w:t>отримує</w:t>
            </w:r>
            <w:r>
              <w:t xml:space="preserve"> </w:t>
            </w:r>
            <w:r>
              <w:t>не</w:t>
            </w:r>
            <w:r>
              <w:t xml:space="preserve"> </w:t>
            </w:r>
            <w:r>
              <w:t>більше</w:t>
            </w:r>
            <w:r>
              <w:t xml:space="preserve"> 50% </w:t>
            </w:r>
            <w:r>
              <w:t>від необхідного</w:t>
            </w:r>
            <w:r>
              <w:t xml:space="preserve"> </w:t>
            </w:r>
            <w:r>
              <w:t>добового</w:t>
            </w:r>
            <w:r>
              <w:t xml:space="preserve"> </w:t>
            </w:r>
            <w:r>
              <w:t>колоражу</w:t>
            </w:r>
            <w:r>
              <w:t xml:space="preserve">. </w:t>
            </w:r>
            <w:r>
              <w:t>При</w:t>
            </w:r>
            <w:r>
              <w:t xml:space="preserve"> </w:t>
            </w:r>
            <w:r>
              <w:t>адекватній переноси</w:t>
            </w:r>
            <w:r>
              <w:t>мості</w:t>
            </w:r>
            <w:r>
              <w:t xml:space="preserve"> </w:t>
            </w:r>
            <w:r>
              <w:t>суміші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другу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доза</w:t>
            </w:r>
            <w:r>
              <w:t xml:space="preserve"> </w:t>
            </w:r>
            <w:r>
              <w:t>збільшується до</w:t>
            </w:r>
            <w:r>
              <w:t xml:space="preserve"> 75 %, </w:t>
            </w:r>
            <w:r>
              <w:t>на</w:t>
            </w:r>
            <w:r>
              <w:t xml:space="preserve"> </w:t>
            </w:r>
            <w:r>
              <w:t>третю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становить</w:t>
            </w:r>
            <w:r>
              <w:t xml:space="preserve"> 100 %. </w:t>
            </w:r>
            <w:r>
              <w:t>Б</w:t>
            </w:r>
            <w:r>
              <w:t xml:space="preserve">. </w:t>
            </w:r>
            <w:r>
              <w:t>Зондове</w:t>
            </w:r>
            <w:r>
              <w:t xml:space="preserve"> </w:t>
            </w:r>
            <w:r>
              <w:t>ентеральне</w:t>
            </w:r>
            <w:r>
              <w:t xml:space="preserve"> </w:t>
            </w:r>
            <w:r>
              <w:t>харчування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Режим</w:t>
            </w:r>
            <w:r>
              <w:t xml:space="preserve"> </w:t>
            </w:r>
            <w:r>
              <w:t>введення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дози</w:t>
            </w:r>
            <w:r>
              <w:t xml:space="preserve">: </w:t>
            </w:r>
            <w:r>
              <w:t>крапельно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струйно</w:t>
            </w:r>
            <w:r>
              <w:t xml:space="preserve"> </w:t>
            </w:r>
            <w:r>
              <w:t>не більше</w:t>
            </w:r>
            <w:r>
              <w:t xml:space="preserve"> 200 </w:t>
            </w:r>
            <w:r>
              <w:t>мл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годину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>Перорально</w:t>
            </w:r>
            <w:r>
              <w:t xml:space="preserve">: 100-200 </w:t>
            </w:r>
            <w:r>
              <w:t>мл</w:t>
            </w:r>
            <w:r>
              <w:t xml:space="preserve"> </w:t>
            </w:r>
            <w:r>
              <w:t>суміші</w:t>
            </w:r>
            <w:r>
              <w:t xml:space="preserve"> </w:t>
            </w:r>
            <w:r>
              <w:t>протягом</w:t>
            </w:r>
            <w:r>
              <w:t xml:space="preserve"> 30-40 </w:t>
            </w:r>
            <w:r>
              <w:t>хвилин невеликими</w:t>
            </w:r>
            <w:r>
              <w:t xml:space="preserve"> </w:t>
            </w:r>
            <w:r>
              <w:t>ковтками</w:t>
            </w:r>
            <w:r>
              <w:t>.</w:t>
            </w:r>
          </w:p>
        </w:tc>
      </w:tr>
    </w:tbl>
    <w:p w:rsidR="007F3BC3" w:rsidRDefault="007F3BC3">
      <w:pPr>
        <w:spacing w:after="0" w:line="259" w:lineRule="auto"/>
        <w:ind w:left="-1418" w:right="11057" w:firstLine="0"/>
        <w:jc w:val="left"/>
      </w:pPr>
    </w:p>
    <w:tbl>
      <w:tblPr>
        <w:tblStyle w:val="TableGrid"/>
        <w:tblW w:w="10648" w:type="dxa"/>
        <w:tblInd w:w="-567" w:type="dxa"/>
        <w:tblCellMar>
          <w:top w:w="60" w:type="dxa"/>
          <w:left w:w="108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2411"/>
        <w:gridCol w:w="2268"/>
        <w:gridCol w:w="5969"/>
      </w:tblGrid>
      <w:tr w:rsidR="007F3BC3">
        <w:trPr>
          <w:trHeight w:val="911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У</w:t>
            </w:r>
            <w:r>
              <w:t xml:space="preserve"> </w:t>
            </w:r>
            <w:r>
              <w:t>період</w:t>
            </w:r>
            <w:r>
              <w:t xml:space="preserve"> </w:t>
            </w:r>
            <w:r>
              <w:t>загострення суміш</w:t>
            </w:r>
            <w:r>
              <w:t xml:space="preserve"> Modulen IBD </w:t>
            </w:r>
            <w:r>
              <w:t>призначається</w:t>
            </w:r>
            <w:r>
              <w:t xml:space="preserve"> </w:t>
            </w:r>
            <w:r>
              <w:t>в залежності</w:t>
            </w:r>
            <w:r>
              <w:t xml:space="preserve"> </w:t>
            </w:r>
            <w:r>
              <w:t>від ступеня</w:t>
            </w:r>
            <w:r>
              <w:t xml:space="preserve"> </w:t>
            </w:r>
            <w:r>
              <w:t>важкості</w:t>
            </w:r>
            <w:r>
              <w:t xml:space="preserve"> </w:t>
            </w:r>
            <w:r>
              <w:t>ХК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[The second European evidence-based Consensus on the diagnosis and management of Crohn’s disease: special situation, 2010] (</w:t>
            </w:r>
            <w:r>
              <w:t>Рівень доказовості</w:t>
            </w:r>
            <w:r>
              <w:t xml:space="preserve"> </w:t>
            </w:r>
            <w:r>
              <w:t>С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 w:rsidP="008E2D0D">
            <w:pPr>
              <w:numPr>
                <w:ilvl w:val="0"/>
                <w:numId w:val="123"/>
              </w:numPr>
              <w:spacing w:after="0" w:line="259" w:lineRule="auto"/>
              <w:ind w:right="3" w:hanging="360"/>
              <w:jc w:val="center"/>
            </w:pPr>
            <w:r>
              <w:rPr>
                <w:b/>
              </w:rPr>
              <w:t>Тяжка форма хвороби</w:t>
            </w:r>
          </w:p>
          <w:p w:rsidR="007F3BC3" w:rsidRDefault="008E2D0D">
            <w:pPr>
              <w:spacing w:after="0" w:line="238" w:lineRule="auto"/>
              <w:ind w:firstLine="176"/>
            </w:pPr>
            <w:r>
              <w:t>У</w:t>
            </w:r>
            <w:r>
              <w:t xml:space="preserve"> </w:t>
            </w:r>
            <w:r>
              <w:t>випадках</w:t>
            </w:r>
            <w:r>
              <w:t xml:space="preserve"> </w:t>
            </w:r>
            <w:r>
              <w:t>ураження</w:t>
            </w:r>
            <w:r>
              <w:t xml:space="preserve"> </w:t>
            </w:r>
            <w:r>
              <w:t>тонкого</w:t>
            </w:r>
            <w:r>
              <w:t xml:space="preserve"> </w:t>
            </w:r>
            <w:r>
              <w:t>кишковика</w:t>
            </w:r>
            <w:r>
              <w:t xml:space="preserve"> </w:t>
            </w:r>
            <w:r>
              <w:t>та наявності</w:t>
            </w:r>
            <w:r>
              <w:t xml:space="preserve"> </w:t>
            </w:r>
            <w:r>
              <w:t>синдрому</w:t>
            </w:r>
            <w:r>
              <w:t xml:space="preserve"> </w:t>
            </w:r>
            <w:r>
              <w:t>мальабсорбції</w:t>
            </w:r>
            <w:r>
              <w:t xml:space="preserve"> </w:t>
            </w:r>
            <w:r>
              <w:t>сумішшю</w:t>
            </w:r>
            <w:r>
              <w:t xml:space="preserve"> </w:t>
            </w:r>
            <w:r>
              <w:t>першої лінії</w:t>
            </w:r>
            <w:r>
              <w:t xml:space="preserve"> </w:t>
            </w:r>
            <w:r>
              <w:t>проведення</w:t>
            </w:r>
            <w:r>
              <w:t xml:space="preserve"> </w:t>
            </w:r>
            <w:r>
              <w:t>повного</w:t>
            </w:r>
            <w:r>
              <w:t xml:space="preserve"> </w:t>
            </w:r>
            <w:r>
              <w:t>ентерального</w:t>
            </w:r>
            <w:r>
              <w:t xml:space="preserve"> </w:t>
            </w:r>
            <w:r>
              <w:t>харчування</w:t>
            </w:r>
            <w:r>
              <w:t xml:space="preserve"> </w:t>
            </w:r>
            <w:r>
              <w:t>є суміш</w:t>
            </w:r>
            <w:r>
              <w:t xml:space="preserve"> Peptamen </w:t>
            </w:r>
            <w:r>
              <w:t>із</w:t>
            </w:r>
            <w:r>
              <w:t xml:space="preserve"> </w:t>
            </w:r>
            <w:r>
              <w:t>наступним</w:t>
            </w:r>
            <w:r>
              <w:t xml:space="preserve"> </w:t>
            </w:r>
            <w:r>
              <w:t>переходом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 xml:space="preserve">суміш </w:t>
            </w:r>
            <w:r>
              <w:t xml:space="preserve">Modulen IBD. </w:t>
            </w:r>
            <w:r>
              <w:t>Суміш</w:t>
            </w:r>
            <w:r>
              <w:t xml:space="preserve"> Peptamen </w:t>
            </w:r>
            <w:r>
              <w:t>використовується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як єдине</w:t>
            </w:r>
            <w:r>
              <w:t xml:space="preserve"> </w:t>
            </w:r>
            <w:r>
              <w:t>джерело</w:t>
            </w:r>
            <w:r>
              <w:t xml:space="preserve"> </w:t>
            </w:r>
            <w:r>
              <w:t>харчування</w:t>
            </w:r>
            <w:r>
              <w:t xml:space="preserve">, </w:t>
            </w:r>
            <w:r>
              <w:t>при</w:t>
            </w:r>
            <w:r>
              <w:t xml:space="preserve"> </w:t>
            </w:r>
            <w:r>
              <w:t>цьому</w:t>
            </w:r>
            <w:r>
              <w:t xml:space="preserve"> </w:t>
            </w:r>
            <w:r>
              <w:t>розрахунок</w:t>
            </w:r>
            <w:r>
              <w:t xml:space="preserve"> </w:t>
            </w:r>
            <w:r>
              <w:t>дози суміші</w:t>
            </w:r>
            <w:r>
              <w:t xml:space="preserve"> </w:t>
            </w:r>
            <w:r>
              <w:t>проводиться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відповідних</w:t>
            </w:r>
            <w:r>
              <w:t xml:space="preserve"> </w:t>
            </w:r>
            <w:r>
              <w:t>масі</w:t>
            </w:r>
            <w:r>
              <w:t xml:space="preserve"> </w:t>
            </w:r>
            <w:r>
              <w:t xml:space="preserve">тіла </w:t>
            </w:r>
            <w:r>
              <w:t>(</w:t>
            </w:r>
            <w:r>
              <w:t>кк</w:t>
            </w:r>
            <w:r>
              <w:t>ал</w:t>
            </w:r>
            <w:r>
              <w:t>/</w:t>
            </w:r>
            <w:r>
              <w:t>кг</w:t>
            </w:r>
            <w:r>
              <w:t>/</w:t>
            </w:r>
            <w:r>
              <w:t>доба</w:t>
            </w:r>
            <w:r>
              <w:t xml:space="preserve">), </w:t>
            </w:r>
            <w:r>
              <w:t>або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якості</w:t>
            </w:r>
            <w:r>
              <w:t xml:space="preserve"> </w:t>
            </w:r>
            <w:r>
              <w:t>допоміжного</w:t>
            </w:r>
            <w:r>
              <w:t xml:space="preserve"> </w:t>
            </w:r>
            <w:r>
              <w:t>джерела харчування</w:t>
            </w:r>
            <w:r>
              <w:t xml:space="preserve">: 400-600 </w:t>
            </w:r>
            <w:r>
              <w:t>мл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firstLine="176"/>
            </w:pPr>
            <w:r>
              <w:t>При</w:t>
            </w:r>
            <w:r>
              <w:t xml:space="preserve"> </w:t>
            </w:r>
            <w:r>
              <w:t>ураженні</w:t>
            </w:r>
            <w:r>
              <w:t xml:space="preserve"> </w:t>
            </w:r>
            <w:r>
              <w:t>товстої</w:t>
            </w:r>
            <w:r>
              <w:t xml:space="preserve"> </w:t>
            </w:r>
            <w:r>
              <w:t>кишки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 xml:space="preserve">суміш </w:t>
            </w:r>
            <w:r>
              <w:t xml:space="preserve">Modulen IBD. </w:t>
            </w:r>
            <w:r>
              <w:t>Добовий</w:t>
            </w:r>
            <w:r>
              <w:t xml:space="preserve"> </w:t>
            </w:r>
            <w:r>
              <w:t>раціон</w:t>
            </w:r>
            <w:r>
              <w:t xml:space="preserve"> </w:t>
            </w:r>
            <w:r>
              <w:t>дитини</w:t>
            </w:r>
            <w:r>
              <w:t xml:space="preserve"> </w:t>
            </w:r>
            <w:r>
              <w:t>рекомендується повністю</w:t>
            </w:r>
            <w:r>
              <w:t xml:space="preserve"> </w:t>
            </w:r>
            <w:r>
              <w:t>замінити</w:t>
            </w:r>
            <w:r>
              <w:t xml:space="preserve"> </w:t>
            </w:r>
            <w:r>
              <w:t>сумішшю</w:t>
            </w:r>
            <w:r>
              <w:t xml:space="preserve"> Modulen IBD. </w:t>
            </w:r>
            <w:r>
              <w:t>Розрахунок дози</w:t>
            </w:r>
            <w:r>
              <w:t xml:space="preserve"> </w:t>
            </w:r>
            <w:r>
              <w:t>суміші</w:t>
            </w:r>
            <w:r>
              <w:t xml:space="preserve"> </w:t>
            </w:r>
            <w:r>
              <w:t>проводиться</w:t>
            </w:r>
            <w:r>
              <w:t xml:space="preserve">, </w:t>
            </w:r>
            <w:r>
              <w:t>враховуючи</w:t>
            </w:r>
            <w:r>
              <w:t xml:space="preserve"> </w:t>
            </w:r>
            <w:r>
              <w:t>добову</w:t>
            </w:r>
            <w:r>
              <w:t xml:space="preserve"> </w:t>
            </w:r>
            <w:r>
              <w:t>потребу дитини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наявну</w:t>
            </w:r>
            <w:r>
              <w:t xml:space="preserve"> </w:t>
            </w:r>
            <w:r>
              <w:t>масу</w:t>
            </w:r>
            <w:r>
              <w:t xml:space="preserve"> </w:t>
            </w:r>
            <w:r>
              <w:t>тіла</w:t>
            </w:r>
            <w:r>
              <w:t xml:space="preserve"> (</w:t>
            </w:r>
            <w:r>
              <w:t>ккал</w:t>
            </w:r>
            <w:r>
              <w:t>/</w:t>
            </w:r>
            <w:r>
              <w:t>кг</w:t>
            </w:r>
            <w:r>
              <w:t>/</w:t>
            </w:r>
            <w:r>
              <w:t>доба</w:t>
            </w:r>
            <w:r>
              <w:t xml:space="preserve">). </w:t>
            </w:r>
            <w:r>
              <w:t>Час</w:t>
            </w:r>
            <w:r>
              <w:t xml:space="preserve"> </w:t>
            </w:r>
            <w:r>
              <w:t>між прийомами</w:t>
            </w:r>
            <w:r>
              <w:t xml:space="preserve"> </w:t>
            </w:r>
            <w:r>
              <w:t>суміші</w:t>
            </w:r>
            <w:r>
              <w:t xml:space="preserve"> </w:t>
            </w:r>
            <w:r>
              <w:t>не</w:t>
            </w:r>
            <w:r>
              <w:t xml:space="preserve"> </w:t>
            </w:r>
            <w:r>
              <w:t>повинен</w:t>
            </w:r>
            <w:r>
              <w:t xml:space="preserve"> </w:t>
            </w:r>
            <w:r>
              <w:t>бути</w:t>
            </w:r>
            <w:r>
              <w:t xml:space="preserve"> </w:t>
            </w:r>
            <w:r>
              <w:t>більше</w:t>
            </w:r>
            <w:r>
              <w:t xml:space="preserve"> 1,5 </w:t>
            </w:r>
            <w:r>
              <w:t>годин</w:t>
            </w:r>
            <w:r>
              <w:t>.</w:t>
            </w:r>
          </w:p>
          <w:p w:rsidR="007F3BC3" w:rsidRDefault="008E2D0D">
            <w:pPr>
              <w:spacing w:after="56" w:line="238" w:lineRule="auto"/>
              <w:ind w:firstLine="176"/>
            </w:pPr>
            <w:r>
              <w:t>При</w:t>
            </w:r>
            <w:r>
              <w:t xml:space="preserve"> </w:t>
            </w:r>
            <w:r>
              <w:t>адекватній</w:t>
            </w:r>
            <w:r>
              <w:t xml:space="preserve"> </w:t>
            </w:r>
            <w:r>
              <w:t>переносимості</w:t>
            </w:r>
            <w:r>
              <w:t xml:space="preserve"> </w:t>
            </w:r>
            <w:r>
              <w:t>прийом</w:t>
            </w:r>
            <w:r>
              <w:t xml:space="preserve"> </w:t>
            </w:r>
            <w:r>
              <w:t>суміші продовжується</w:t>
            </w:r>
            <w:r>
              <w:t xml:space="preserve"> </w:t>
            </w:r>
            <w:r>
              <w:t>протягом</w:t>
            </w:r>
            <w:r>
              <w:t xml:space="preserve"> 8 </w:t>
            </w:r>
            <w:r>
              <w:t>тижнів</w:t>
            </w:r>
            <w:r>
              <w:t xml:space="preserve">, </w:t>
            </w:r>
            <w:r>
              <w:t>після</w:t>
            </w:r>
            <w:r>
              <w:t xml:space="preserve"> </w:t>
            </w:r>
            <w:r>
              <w:t>чого</w:t>
            </w:r>
            <w:r>
              <w:t xml:space="preserve"> </w:t>
            </w:r>
            <w:r>
              <w:t>раціон дитини</w:t>
            </w:r>
            <w:r>
              <w:t xml:space="preserve"> </w:t>
            </w:r>
            <w:r>
              <w:t>розширюється</w:t>
            </w:r>
            <w:r>
              <w:t xml:space="preserve"> (</w:t>
            </w:r>
            <w:r>
              <w:t>лікувальні</w:t>
            </w:r>
            <w:r>
              <w:t xml:space="preserve"> </w:t>
            </w:r>
            <w:r>
              <w:t>столи</w:t>
            </w:r>
            <w:r>
              <w:t xml:space="preserve"> 5</w:t>
            </w:r>
            <w:r>
              <w:t>п</w:t>
            </w:r>
            <w:r>
              <w:t xml:space="preserve">, 5) </w:t>
            </w:r>
            <w:r>
              <w:t>та зберігається</w:t>
            </w:r>
            <w:r>
              <w:t xml:space="preserve"> </w:t>
            </w:r>
            <w:r>
              <w:t>прийом</w:t>
            </w:r>
            <w:r>
              <w:t xml:space="preserve"> </w:t>
            </w:r>
            <w:r>
              <w:t>суміші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дозі</w:t>
            </w:r>
            <w:r>
              <w:t xml:space="preserve"> 400-600 </w:t>
            </w:r>
            <w:r>
              <w:t>мл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 протягом</w:t>
            </w:r>
            <w:r>
              <w:t xml:space="preserve"> 4 </w:t>
            </w:r>
            <w:r>
              <w:t>тижнів</w:t>
            </w:r>
            <w:r>
              <w:t xml:space="preserve">, </w:t>
            </w:r>
            <w:r>
              <w:t>далі</w:t>
            </w:r>
            <w:r>
              <w:t xml:space="preserve"> - </w:t>
            </w:r>
            <w:r>
              <w:t>в</w:t>
            </w:r>
            <w:r>
              <w:t xml:space="preserve"> </w:t>
            </w:r>
            <w:r>
              <w:t>дозі</w:t>
            </w:r>
            <w:r>
              <w:t xml:space="preserve"> 200-400 </w:t>
            </w:r>
            <w:r>
              <w:t>мл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до отримання</w:t>
            </w:r>
            <w:r>
              <w:t xml:space="preserve"> </w:t>
            </w:r>
            <w:r>
              <w:t>стійкої</w:t>
            </w:r>
            <w:r>
              <w:t xml:space="preserve"> </w:t>
            </w:r>
            <w:r>
              <w:t>клініко</w:t>
            </w:r>
            <w:r>
              <w:t>-</w:t>
            </w:r>
            <w:r>
              <w:t>морфологічної</w:t>
            </w:r>
            <w:r>
              <w:t xml:space="preserve"> </w:t>
            </w:r>
            <w:r>
              <w:t>ремісії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23"/>
              </w:numPr>
              <w:spacing w:after="0" w:line="259" w:lineRule="auto"/>
              <w:ind w:right="3" w:hanging="360"/>
              <w:jc w:val="center"/>
            </w:pPr>
            <w:r>
              <w:rPr>
                <w:b/>
              </w:rPr>
              <w:t>Середньоважка ступінь тяжкості хвороби.</w:t>
            </w:r>
          </w:p>
          <w:p w:rsidR="007F3BC3" w:rsidRDefault="008E2D0D">
            <w:pPr>
              <w:spacing w:after="55" w:line="238" w:lineRule="auto"/>
              <w:ind w:firstLine="176"/>
            </w:pPr>
            <w:r>
              <w:t>Призначення</w:t>
            </w:r>
            <w:r>
              <w:t xml:space="preserve"> </w:t>
            </w:r>
            <w:r>
              <w:t>суміші</w:t>
            </w:r>
            <w:r>
              <w:t xml:space="preserve"> Modulen IBD, </w:t>
            </w:r>
            <w:r>
              <w:t>розрахунок</w:t>
            </w:r>
            <w:r>
              <w:t xml:space="preserve"> </w:t>
            </w:r>
            <w:r>
              <w:t>дози</w:t>
            </w:r>
            <w:r>
              <w:t xml:space="preserve">, </w:t>
            </w:r>
            <w:r>
              <w:t>режим</w:t>
            </w:r>
            <w:r>
              <w:t xml:space="preserve"> </w:t>
            </w:r>
            <w:r>
              <w:t>прийому</w:t>
            </w:r>
            <w:r>
              <w:t xml:space="preserve"> </w:t>
            </w:r>
            <w:r>
              <w:t>суміші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термін</w:t>
            </w:r>
            <w:r>
              <w:t xml:space="preserve"> </w:t>
            </w:r>
            <w:r>
              <w:t>вживання</w:t>
            </w:r>
            <w:r>
              <w:t xml:space="preserve"> </w:t>
            </w:r>
            <w:r>
              <w:t>як</w:t>
            </w:r>
            <w:r>
              <w:t xml:space="preserve"> </w:t>
            </w:r>
            <w:r>
              <w:t>при важкій</w:t>
            </w:r>
            <w:r>
              <w:t xml:space="preserve"> </w:t>
            </w:r>
            <w:r>
              <w:t>формі</w:t>
            </w:r>
            <w:r>
              <w:t xml:space="preserve"> </w:t>
            </w:r>
            <w:r>
              <w:t>захворювання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23"/>
              </w:numPr>
              <w:spacing w:after="0" w:line="259" w:lineRule="auto"/>
              <w:ind w:right="3" w:hanging="360"/>
              <w:jc w:val="center"/>
            </w:pPr>
            <w:r>
              <w:rPr>
                <w:b/>
              </w:rPr>
              <w:t>Легка форма</w:t>
            </w:r>
          </w:p>
          <w:p w:rsidR="007F3BC3" w:rsidRDefault="008E2D0D">
            <w:pPr>
              <w:spacing w:after="0" w:line="259" w:lineRule="auto"/>
              <w:ind w:firstLine="176"/>
            </w:pPr>
            <w:r>
              <w:t>Ентеральне</w:t>
            </w:r>
            <w:r>
              <w:t xml:space="preserve"> </w:t>
            </w:r>
            <w:r>
              <w:t>харчування</w:t>
            </w:r>
            <w:r>
              <w:t xml:space="preserve"> </w:t>
            </w:r>
            <w:r>
              <w:t>проводять</w:t>
            </w:r>
            <w:r>
              <w:t xml:space="preserve"> </w:t>
            </w:r>
            <w:r>
              <w:t>сумішшю</w:t>
            </w:r>
            <w:r>
              <w:t xml:space="preserve"> Modulen IBD </w:t>
            </w:r>
            <w:r>
              <w:t>в</w:t>
            </w:r>
            <w:r>
              <w:t xml:space="preserve"> </w:t>
            </w:r>
            <w:r>
              <w:t>якості</w:t>
            </w:r>
            <w:r>
              <w:t xml:space="preserve"> </w:t>
            </w:r>
            <w:r>
              <w:t>допоміжного</w:t>
            </w:r>
            <w:r>
              <w:t xml:space="preserve"> </w:t>
            </w:r>
            <w:r>
              <w:t>джерела</w:t>
            </w:r>
            <w:r>
              <w:t xml:space="preserve"> </w:t>
            </w:r>
            <w:r>
              <w:t>харчування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 xml:space="preserve">дозі </w:t>
            </w:r>
            <w:r>
              <w:t xml:space="preserve">400-800 </w:t>
            </w:r>
            <w:r>
              <w:t>мл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. </w:t>
            </w:r>
            <w:r>
              <w:t>Розрахунок</w:t>
            </w:r>
            <w:r>
              <w:t xml:space="preserve"> </w:t>
            </w:r>
            <w:r>
              <w:t>дози</w:t>
            </w:r>
            <w:r>
              <w:t xml:space="preserve"> </w:t>
            </w:r>
            <w:r>
              <w:t>проводиться</w:t>
            </w:r>
            <w:r>
              <w:t xml:space="preserve">, </w:t>
            </w:r>
            <w:r>
              <w:t>виходячи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добової</w:t>
            </w:r>
            <w:r>
              <w:t xml:space="preserve"> </w:t>
            </w:r>
            <w:r>
              <w:t>потреби</w:t>
            </w:r>
            <w:r>
              <w:t xml:space="preserve"> </w:t>
            </w:r>
            <w:r>
              <w:t>дитини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наявну</w:t>
            </w:r>
            <w:r>
              <w:t xml:space="preserve"> </w:t>
            </w:r>
            <w:r>
              <w:t>масу</w:t>
            </w:r>
            <w:r>
              <w:t xml:space="preserve"> </w:t>
            </w:r>
            <w:r>
              <w:t xml:space="preserve">тіла </w:t>
            </w:r>
            <w:r>
              <w:t>(</w:t>
            </w:r>
            <w:r>
              <w:t>ккал</w:t>
            </w:r>
            <w:r>
              <w:t>/</w:t>
            </w:r>
            <w:r>
              <w:t>кг</w:t>
            </w:r>
            <w:r>
              <w:t>/</w:t>
            </w:r>
            <w:r>
              <w:t>доба</w:t>
            </w:r>
            <w:r>
              <w:t xml:space="preserve">). </w:t>
            </w:r>
            <w:r>
              <w:t>Суміш</w:t>
            </w:r>
            <w:r>
              <w:t xml:space="preserve"> </w:t>
            </w:r>
            <w:r>
              <w:t>приймають</w:t>
            </w:r>
            <w:r>
              <w:t xml:space="preserve"> </w:t>
            </w:r>
            <w:r>
              <w:t>протягом</w:t>
            </w:r>
            <w:r>
              <w:t xml:space="preserve"> 30-40 </w:t>
            </w:r>
            <w:r>
              <w:t>хвилин</w:t>
            </w:r>
            <w:r>
              <w:t xml:space="preserve"> </w:t>
            </w:r>
            <w:r>
              <w:t>невиликими</w:t>
            </w:r>
            <w:r>
              <w:t xml:space="preserve"> </w:t>
            </w:r>
            <w:r>
              <w:t>ковтками</w:t>
            </w:r>
            <w:r>
              <w:t>.</w:t>
            </w:r>
          </w:p>
        </w:tc>
      </w:tr>
      <w:tr w:rsidR="007F3BC3">
        <w:trPr>
          <w:trHeight w:val="497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ХК потребують медикаментозного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39" w:firstLine="0"/>
              <w:jc w:val="left"/>
            </w:pPr>
            <w:r>
              <w:t>Досвід</w:t>
            </w:r>
            <w:r>
              <w:t xml:space="preserve"> </w:t>
            </w:r>
            <w:r>
              <w:t>лікування дітей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світі доводить</w:t>
            </w:r>
            <w:r>
              <w:t xml:space="preserve">, </w:t>
            </w:r>
            <w:r>
              <w:t>що патогенетична медикаментозна терапія</w:t>
            </w:r>
            <w:r>
              <w:t xml:space="preserve"> </w:t>
            </w:r>
            <w:r>
              <w:t>сприяє більш</w:t>
            </w:r>
            <w:r>
              <w:t xml:space="preserve"> </w:t>
            </w:r>
            <w:r>
              <w:t>швидкому усуненню клінічних</w:t>
            </w:r>
            <w:r>
              <w:t xml:space="preserve"> </w:t>
            </w:r>
            <w:r>
              <w:t>проявів захворювання</w:t>
            </w:r>
            <w:r>
              <w:t xml:space="preserve">, </w:t>
            </w:r>
            <w:r>
              <w:t>скорочує</w:t>
            </w:r>
            <w:r>
              <w:t xml:space="preserve"> </w:t>
            </w:r>
            <w:r>
              <w:t>терміни госпіталізації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16" w:right="0" w:firstLine="0"/>
              <w:jc w:val="center"/>
            </w:pPr>
            <w:r>
              <w:t>Загальні</w:t>
            </w:r>
            <w:r>
              <w:t xml:space="preserve"> </w:t>
            </w:r>
            <w:r>
              <w:t>рекомендації</w:t>
            </w:r>
            <w:r>
              <w:t>:</w:t>
            </w:r>
          </w:p>
          <w:p w:rsidR="007F3BC3" w:rsidRDefault="008E2D0D">
            <w:pPr>
              <w:spacing w:after="26" w:line="259" w:lineRule="auto"/>
              <w:ind w:right="0" w:firstLine="0"/>
              <w:jc w:val="left"/>
            </w:pPr>
            <w:r>
              <w:t>Ліки</w:t>
            </w:r>
            <w:r>
              <w:t xml:space="preserve"> 5 – </w:t>
            </w:r>
            <w:r>
              <w:t>АСК</w:t>
            </w:r>
            <w:r>
              <w:t xml:space="preserve"> (</w:t>
            </w:r>
            <w:r>
              <w:t>месалазін</w:t>
            </w:r>
            <w:r>
              <w:t>):</w:t>
            </w:r>
          </w:p>
          <w:p w:rsidR="007F3BC3" w:rsidRDefault="008E2D0D" w:rsidP="008E2D0D">
            <w:pPr>
              <w:numPr>
                <w:ilvl w:val="0"/>
                <w:numId w:val="124"/>
              </w:numPr>
              <w:spacing w:after="50" w:line="238" w:lineRule="auto"/>
              <w:ind w:firstLine="0"/>
            </w:pPr>
            <w:r>
              <w:t>Салофальк</w:t>
            </w:r>
            <w:r>
              <w:t xml:space="preserve"> (</w:t>
            </w:r>
            <w:r>
              <w:t>таблетки</w:t>
            </w:r>
            <w:r>
              <w:t xml:space="preserve">, </w:t>
            </w:r>
            <w:r>
              <w:t>гранули</w:t>
            </w:r>
            <w:r>
              <w:t xml:space="preserve">, </w:t>
            </w:r>
            <w:r>
              <w:t>ректальна</w:t>
            </w:r>
            <w:r>
              <w:t xml:space="preserve"> </w:t>
            </w:r>
            <w:r>
              <w:t>суспензія</w:t>
            </w:r>
            <w:r>
              <w:t xml:space="preserve">, </w:t>
            </w:r>
            <w:r>
              <w:t>супозіторії</w:t>
            </w:r>
            <w:r>
              <w:t xml:space="preserve">): </w:t>
            </w:r>
            <w:r>
              <w:t>дітям</w:t>
            </w:r>
            <w:r>
              <w:t xml:space="preserve"> 2-12 </w:t>
            </w:r>
            <w:r>
              <w:t>років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періоді</w:t>
            </w:r>
            <w:r>
              <w:t xml:space="preserve"> </w:t>
            </w:r>
            <w:r>
              <w:t>загострення призначається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розрахунку</w:t>
            </w:r>
            <w:r>
              <w:t xml:space="preserve"> 30-50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 xml:space="preserve">/ </w:t>
            </w:r>
            <w:r>
              <w:t>доба</w:t>
            </w:r>
            <w:r>
              <w:t xml:space="preserve">, </w:t>
            </w:r>
            <w:r>
              <w:t>підліткам</w:t>
            </w:r>
            <w:r>
              <w:t xml:space="preserve"> - 3,0-4,5 </w:t>
            </w:r>
            <w:r>
              <w:t>г</w:t>
            </w:r>
            <w:r>
              <w:t>/</w:t>
            </w:r>
            <w:r>
              <w:t>доба</w:t>
            </w:r>
            <w:r>
              <w:t xml:space="preserve">; </w:t>
            </w:r>
            <w:r>
              <w:t>в</w:t>
            </w:r>
            <w:r>
              <w:t xml:space="preserve"> </w:t>
            </w:r>
            <w:r>
              <w:t>періоді</w:t>
            </w:r>
            <w:r>
              <w:t xml:space="preserve"> </w:t>
            </w:r>
            <w:r>
              <w:t>ремісії</w:t>
            </w:r>
            <w:r>
              <w:t xml:space="preserve"> - </w:t>
            </w:r>
            <w:r>
              <w:t>дітям із</w:t>
            </w:r>
            <w:r>
              <w:t xml:space="preserve"> </w:t>
            </w:r>
            <w:r>
              <w:t>розрахунку</w:t>
            </w:r>
            <w:r>
              <w:t xml:space="preserve"> 15-30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>/</w:t>
            </w:r>
            <w:r>
              <w:t>доба</w:t>
            </w:r>
            <w:r>
              <w:t xml:space="preserve">, </w:t>
            </w:r>
            <w:r>
              <w:t>підліткам</w:t>
            </w:r>
            <w:r>
              <w:t xml:space="preserve"> – 1,0-1,5 </w:t>
            </w:r>
            <w:r>
              <w:t>г</w:t>
            </w:r>
            <w:r>
              <w:t>/</w:t>
            </w:r>
            <w:r>
              <w:t>добу</w:t>
            </w:r>
            <w:r>
              <w:t xml:space="preserve"> 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  <w:r>
              <w:t xml:space="preserve"> - </w:t>
            </w:r>
            <w:r>
              <w:t>А</w:t>
            </w:r>
            <w:r>
              <w:t>);</w:t>
            </w:r>
          </w:p>
          <w:p w:rsidR="007F3BC3" w:rsidRDefault="008E2D0D" w:rsidP="008E2D0D">
            <w:pPr>
              <w:numPr>
                <w:ilvl w:val="0"/>
                <w:numId w:val="124"/>
              </w:numPr>
              <w:spacing w:after="50" w:line="238" w:lineRule="auto"/>
              <w:ind w:firstLine="0"/>
            </w:pPr>
            <w:r>
              <w:t>Пентаса</w:t>
            </w:r>
            <w:r>
              <w:t xml:space="preserve">: </w:t>
            </w:r>
            <w:r>
              <w:t>дітям</w:t>
            </w:r>
            <w:r>
              <w:t xml:space="preserve"> 2-12 </w:t>
            </w:r>
            <w:r>
              <w:t>років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пе</w:t>
            </w:r>
            <w:r>
              <w:t>ріоді</w:t>
            </w:r>
            <w:r>
              <w:t xml:space="preserve"> </w:t>
            </w:r>
            <w:r>
              <w:t>загострення призначається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розрахунку</w:t>
            </w:r>
            <w:r>
              <w:t xml:space="preserve"> 30-50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маси тіла</w:t>
            </w:r>
            <w:r>
              <w:t>/</w:t>
            </w:r>
            <w:r>
              <w:t>доба</w:t>
            </w:r>
            <w:r>
              <w:t xml:space="preserve">, </w:t>
            </w:r>
            <w:r>
              <w:t>підліткам</w:t>
            </w:r>
            <w:r>
              <w:t xml:space="preserve"> – 1,5-4 </w:t>
            </w:r>
            <w:r>
              <w:t>г</w:t>
            </w:r>
            <w:r>
              <w:t>/</w:t>
            </w:r>
            <w:r>
              <w:t>доба</w:t>
            </w:r>
            <w:r>
              <w:t xml:space="preserve">; </w:t>
            </w:r>
            <w:r>
              <w:t>в</w:t>
            </w:r>
            <w:r>
              <w:t xml:space="preserve"> </w:t>
            </w:r>
            <w:r>
              <w:t>періоді</w:t>
            </w:r>
            <w:r>
              <w:t xml:space="preserve"> </w:t>
            </w:r>
            <w:r>
              <w:t>ремісії</w:t>
            </w:r>
            <w:r>
              <w:t xml:space="preserve"> </w:t>
            </w:r>
            <w:r>
              <w:t>дітям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розрахунку</w:t>
            </w:r>
            <w:r>
              <w:t xml:space="preserve"> 15-30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>/</w:t>
            </w:r>
            <w:r>
              <w:t>доба</w:t>
            </w:r>
            <w:r>
              <w:t xml:space="preserve">, </w:t>
            </w:r>
            <w:r>
              <w:t>підліткам</w:t>
            </w:r>
            <w:r>
              <w:t xml:space="preserve"> – 2 </w:t>
            </w:r>
            <w:r>
              <w:t>г</w:t>
            </w:r>
            <w:r>
              <w:t>/</w:t>
            </w:r>
            <w:r>
              <w:t>добу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24"/>
              </w:numPr>
              <w:spacing w:after="0" w:line="259" w:lineRule="auto"/>
              <w:ind w:firstLine="0"/>
            </w:pPr>
            <w:r>
              <w:t>глюкокотикостероїди</w:t>
            </w:r>
            <w:r>
              <w:t xml:space="preserve"> </w:t>
            </w:r>
            <w:r>
              <w:t>показані</w:t>
            </w:r>
            <w:r>
              <w:t xml:space="preserve"> </w:t>
            </w:r>
            <w:r>
              <w:t>хворим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відсутністю ефекту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використання</w:t>
            </w:r>
            <w:r>
              <w:t xml:space="preserve"> </w:t>
            </w:r>
            <w:r>
              <w:t>ліків</w:t>
            </w:r>
            <w:r>
              <w:t xml:space="preserve"> 5-</w:t>
            </w:r>
            <w:r>
              <w:t>АСК</w:t>
            </w:r>
            <w:r>
              <w:t xml:space="preserve">; </w:t>
            </w:r>
            <w:r>
              <w:t>пацієнтам</w:t>
            </w:r>
            <w:r>
              <w:t xml:space="preserve"> </w:t>
            </w:r>
            <w:r>
              <w:t>із ураженням</w:t>
            </w:r>
            <w:r>
              <w:t xml:space="preserve"> </w:t>
            </w:r>
            <w:r>
              <w:t>шлунково</w:t>
            </w:r>
            <w:r>
              <w:t>-</w:t>
            </w:r>
            <w:r>
              <w:t>кишкового</w:t>
            </w:r>
            <w:r>
              <w:t xml:space="preserve"> </w:t>
            </w:r>
            <w:r>
              <w:t>тракту</w:t>
            </w:r>
            <w:r>
              <w:t xml:space="preserve"> (</w:t>
            </w:r>
            <w:r>
              <w:t>від</w:t>
            </w:r>
            <w:r>
              <w:t xml:space="preserve"> </w:t>
            </w:r>
            <w:r>
              <w:t>стравоходу до</w:t>
            </w:r>
            <w:r>
              <w:t xml:space="preserve"> </w:t>
            </w:r>
            <w:r>
              <w:t>порожньої</w:t>
            </w:r>
            <w:r>
              <w:t xml:space="preserve"> </w:t>
            </w:r>
            <w:r>
              <w:t>кишки</w:t>
            </w:r>
            <w:r>
              <w:t xml:space="preserve">) </w:t>
            </w:r>
            <w:r>
              <w:t>та</w:t>
            </w:r>
            <w:r>
              <w:t>/</w:t>
            </w:r>
            <w:r>
              <w:t>або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позакишковими</w:t>
            </w:r>
            <w:r>
              <w:t xml:space="preserve"> </w:t>
            </w:r>
            <w:r>
              <w:t xml:space="preserve">проявами </w:t>
            </w: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  <w:r>
              <w:t xml:space="preserve"> – </w:t>
            </w:r>
            <w:r>
              <w:t>В</w:t>
            </w:r>
            <w:r>
              <w:t xml:space="preserve">). </w:t>
            </w:r>
            <w:r>
              <w:t>Топічний</w:t>
            </w:r>
            <w:r>
              <w:t xml:space="preserve"> </w:t>
            </w:r>
            <w:r>
              <w:t>кортикостероїд</w:t>
            </w:r>
          </w:p>
        </w:tc>
      </w:tr>
    </w:tbl>
    <w:p w:rsidR="007F3BC3" w:rsidRDefault="007F3BC3">
      <w:pPr>
        <w:spacing w:after="0" w:line="259" w:lineRule="auto"/>
        <w:ind w:left="-1418" w:right="11057" w:firstLine="0"/>
        <w:jc w:val="left"/>
      </w:pPr>
    </w:p>
    <w:tbl>
      <w:tblPr>
        <w:tblStyle w:val="TableGrid"/>
        <w:tblW w:w="10648" w:type="dxa"/>
        <w:tblInd w:w="-567" w:type="dxa"/>
        <w:tblCellMar>
          <w:top w:w="60" w:type="dxa"/>
          <w:left w:w="108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2411"/>
        <w:gridCol w:w="2268"/>
        <w:gridCol w:w="5969"/>
      </w:tblGrid>
      <w:tr w:rsidR="007F3BC3">
        <w:trPr>
          <w:trHeight w:val="720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50" w:line="238" w:lineRule="auto"/>
              <w:ind w:left="34" w:right="0" w:firstLine="0"/>
            </w:pPr>
            <w:r>
              <w:t>будесонід</w:t>
            </w:r>
            <w:r>
              <w:t xml:space="preserve"> </w:t>
            </w:r>
            <w:r>
              <w:t>показаний</w:t>
            </w:r>
            <w:r>
              <w:t xml:space="preserve"> </w:t>
            </w:r>
            <w:r>
              <w:t>хворим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легкими</w:t>
            </w:r>
            <w:r>
              <w:t xml:space="preserve"> </w:t>
            </w:r>
            <w:r>
              <w:t>та середньоважкими</w:t>
            </w:r>
            <w:r>
              <w:t xml:space="preserve"> </w:t>
            </w:r>
            <w:r>
              <w:t>формами</w:t>
            </w:r>
            <w:r>
              <w:t xml:space="preserve"> </w:t>
            </w:r>
            <w:r>
              <w:t>хвороби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фазі</w:t>
            </w:r>
            <w:r>
              <w:t xml:space="preserve"> </w:t>
            </w:r>
            <w:r>
              <w:t>загострення</w:t>
            </w:r>
            <w:r>
              <w:t xml:space="preserve">, </w:t>
            </w:r>
            <w:r>
              <w:t>а</w:t>
            </w:r>
            <w:r>
              <w:t xml:space="preserve"> </w:t>
            </w:r>
            <w:r>
              <w:t>також</w:t>
            </w:r>
            <w:r>
              <w:t xml:space="preserve"> </w:t>
            </w:r>
            <w:r>
              <w:t>пацієнтам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ураженням</w:t>
            </w:r>
            <w:r>
              <w:t xml:space="preserve"> </w:t>
            </w:r>
            <w:r>
              <w:t>дистальних</w:t>
            </w:r>
            <w:r>
              <w:t xml:space="preserve"> </w:t>
            </w:r>
            <w:r>
              <w:t>відділів підвздошної</w:t>
            </w:r>
            <w:r>
              <w:t xml:space="preserve"> </w:t>
            </w:r>
            <w:r>
              <w:t>кишки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вихідно</w:t>
            </w:r>
            <w:r>
              <w:t>-</w:t>
            </w:r>
            <w:r>
              <w:t>ободової</w:t>
            </w:r>
            <w:r>
              <w:t xml:space="preserve"> </w:t>
            </w:r>
            <w:r>
              <w:t>кишки</w:t>
            </w:r>
            <w:r>
              <w:t xml:space="preserve">; </w:t>
            </w:r>
            <w:r>
              <w:t>оптимальна</w:t>
            </w:r>
            <w:r>
              <w:t xml:space="preserve"> </w:t>
            </w:r>
            <w:r>
              <w:t>доза</w:t>
            </w:r>
            <w:r>
              <w:t xml:space="preserve"> </w:t>
            </w:r>
            <w:r>
              <w:t>будесоніда</w:t>
            </w:r>
            <w:r>
              <w:t xml:space="preserve"> </w:t>
            </w:r>
            <w:r>
              <w:t>складає</w:t>
            </w:r>
            <w:r>
              <w:t xml:space="preserve"> 9 </w:t>
            </w:r>
            <w:r>
              <w:t>мг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 xml:space="preserve">добу </w:t>
            </w: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  <w:r>
              <w:t xml:space="preserve"> – </w:t>
            </w:r>
            <w:r>
              <w:t>А</w:t>
            </w:r>
            <w:r>
              <w:t>);</w:t>
            </w:r>
          </w:p>
          <w:p w:rsidR="007F3BC3" w:rsidRDefault="008E2D0D" w:rsidP="008E2D0D">
            <w:pPr>
              <w:numPr>
                <w:ilvl w:val="0"/>
                <w:numId w:val="125"/>
              </w:numPr>
              <w:spacing w:after="50" w:line="238" w:lineRule="auto"/>
              <w:ind w:firstLine="0"/>
            </w:pPr>
            <w:r>
              <w:t>цитостатики</w:t>
            </w:r>
            <w:r>
              <w:t xml:space="preserve"> (</w:t>
            </w:r>
            <w:r>
              <w:t>азотіоприн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його</w:t>
            </w:r>
            <w:r>
              <w:t xml:space="preserve"> </w:t>
            </w:r>
            <w:r>
              <w:t>активний метаболіт</w:t>
            </w:r>
            <w:r>
              <w:t xml:space="preserve"> 6-</w:t>
            </w:r>
            <w:r>
              <w:t>меркаптопурин</w:t>
            </w:r>
            <w:r>
              <w:t xml:space="preserve">) </w:t>
            </w:r>
            <w:r>
              <w:t>показаний гормонорезистентним</w:t>
            </w:r>
            <w:r>
              <w:t xml:space="preserve"> </w:t>
            </w:r>
            <w:r>
              <w:t>хворим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необхідності знизити</w:t>
            </w:r>
            <w:r>
              <w:t xml:space="preserve"> </w:t>
            </w:r>
            <w:r>
              <w:t>дозу</w:t>
            </w:r>
            <w:r>
              <w:t xml:space="preserve"> </w:t>
            </w:r>
            <w:r>
              <w:t>глюкокотикостероїдів</w:t>
            </w:r>
            <w:r>
              <w:t xml:space="preserve"> </w:t>
            </w:r>
            <w:r>
              <w:t>внаслідок наявності</w:t>
            </w:r>
            <w:r>
              <w:t xml:space="preserve"> </w:t>
            </w:r>
            <w:r>
              <w:t>побічних</w:t>
            </w:r>
            <w:r>
              <w:t xml:space="preserve"> </w:t>
            </w:r>
            <w:r>
              <w:t>їх</w:t>
            </w:r>
            <w:r>
              <w:t xml:space="preserve"> </w:t>
            </w:r>
            <w:r>
              <w:t>ефектів</w:t>
            </w:r>
            <w:r>
              <w:t xml:space="preserve"> (</w:t>
            </w:r>
            <w:r>
              <w:t>ступінь</w:t>
            </w:r>
            <w:r>
              <w:t xml:space="preserve"> </w:t>
            </w:r>
            <w:r>
              <w:t>доказовості</w:t>
            </w:r>
            <w:r>
              <w:t xml:space="preserve"> </w:t>
            </w:r>
            <w:r>
              <w:t>А</w:t>
            </w:r>
            <w:r>
              <w:t xml:space="preserve">). </w:t>
            </w:r>
            <w:r>
              <w:t>Рекомендована</w:t>
            </w:r>
            <w:r>
              <w:t xml:space="preserve"> </w:t>
            </w:r>
            <w:r>
              <w:t>доза</w:t>
            </w:r>
            <w:r>
              <w:t xml:space="preserve"> </w:t>
            </w:r>
            <w:r>
              <w:t>азотіоприна</w:t>
            </w:r>
            <w:r>
              <w:t xml:space="preserve"> </w:t>
            </w:r>
            <w:r>
              <w:t>складає</w:t>
            </w:r>
            <w:r>
              <w:t xml:space="preserve"> 2,5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маси тіла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>, 6-</w:t>
            </w:r>
            <w:r>
              <w:t>МП</w:t>
            </w:r>
            <w:r>
              <w:t xml:space="preserve">-1-1,5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25"/>
              </w:numPr>
              <w:spacing w:after="68" w:line="238" w:lineRule="auto"/>
              <w:ind w:firstLine="0"/>
            </w:pPr>
            <w:r>
              <w:t>Антибактеріальна</w:t>
            </w:r>
            <w:r>
              <w:t xml:space="preserve"> </w:t>
            </w:r>
            <w:r>
              <w:t>терапія</w:t>
            </w:r>
            <w:r>
              <w:t xml:space="preserve">: </w:t>
            </w:r>
            <w:r>
              <w:t>метронідазол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дозі</w:t>
            </w:r>
            <w:r>
              <w:t xml:space="preserve"> 20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хворим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переважною локалізацією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ободовій</w:t>
            </w:r>
            <w:r>
              <w:t xml:space="preserve"> </w:t>
            </w:r>
            <w:r>
              <w:t>кишці</w:t>
            </w:r>
            <w:r>
              <w:t xml:space="preserve"> (</w:t>
            </w:r>
            <w:r>
              <w:t>ступінь</w:t>
            </w:r>
            <w:r>
              <w:t xml:space="preserve"> </w:t>
            </w:r>
            <w:r>
              <w:t>доказовості</w:t>
            </w:r>
            <w:r>
              <w:t xml:space="preserve"> </w:t>
            </w:r>
            <w:r>
              <w:t>А</w:t>
            </w:r>
            <w:r>
              <w:t xml:space="preserve">); </w:t>
            </w:r>
            <w:r>
              <w:t>антибіотики</w:t>
            </w:r>
            <w:r>
              <w:t xml:space="preserve">, </w:t>
            </w:r>
            <w:r>
              <w:t>фунгіцидні</w:t>
            </w:r>
            <w:r>
              <w:t xml:space="preserve"> </w:t>
            </w:r>
            <w:r>
              <w:t>ліки</w:t>
            </w:r>
            <w:r>
              <w:t xml:space="preserve"> – </w:t>
            </w:r>
            <w:r>
              <w:t>див</w:t>
            </w:r>
            <w:r>
              <w:t xml:space="preserve">. </w:t>
            </w:r>
            <w:r>
              <w:t xml:space="preserve">розділ </w:t>
            </w:r>
            <w:r>
              <w:t>«</w:t>
            </w:r>
            <w:r>
              <w:t>Виразковий</w:t>
            </w:r>
            <w:r>
              <w:t xml:space="preserve"> </w:t>
            </w:r>
            <w:r>
              <w:t>коліт</w:t>
            </w:r>
            <w:r>
              <w:t>»;</w:t>
            </w:r>
          </w:p>
          <w:p w:rsidR="007F3BC3" w:rsidRDefault="008E2D0D" w:rsidP="008E2D0D">
            <w:pPr>
              <w:numPr>
                <w:ilvl w:val="0"/>
                <w:numId w:val="125"/>
              </w:numPr>
              <w:spacing w:after="0" w:line="238" w:lineRule="auto"/>
              <w:ind w:firstLine="0"/>
            </w:pPr>
            <w:r>
              <w:t>Моноклональні</w:t>
            </w:r>
            <w:r>
              <w:t xml:space="preserve"> </w:t>
            </w:r>
            <w:r>
              <w:t>антитіла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ФНО</w:t>
            </w:r>
            <w:r>
              <w:t>-</w:t>
            </w:r>
            <w:r>
              <w:rPr>
                <w:rFonts w:ascii="Segoe UI Symbol" w:eastAsia="Segoe UI Symbol" w:hAnsi="Segoe UI Symbol" w:cs="Segoe UI Symbol"/>
              </w:rPr>
              <w:t>α</w:t>
            </w:r>
            <w:r>
              <w:t xml:space="preserve"> - </w:t>
            </w:r>
            <w:r>
              <w:t>інфліксімаб рекомендується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внутрішньовенного</w:t>
            </w:r>
            <w:r>
              <w:t xml:space="preserve"> </w:t>
            </w:r>
            <w:r>
              <w:t>використання у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з</w:t>
            </w:r>
            <w:r>
              <w:t xml:space="preserve"> 6 </w:t>
            </w:r>
            <w:r>
              <w:t>років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важкій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середньо</w:t>
            </w:r>
            <w:r>
              <w:t xml:space="preserve"> </w:t>
            </w:r>
            <w:r>
              <w:t>важкій</w:t>
            </w:r>
            <w:r>
              <w:t xml:space="preserve"> </w:t>
            </w:r>
            <w:r>
              <w:t>формі</w:t>
            </w:r>
            <w:r>
              <w:t xml:space="preserve"> </w:t>
            </w:r>
            <w:r>
              <w:t>у разовій</w:t>
            </w:r>
            <w:r>
              <w:t xml:space="preserve"> </w:t>
            </w:r>
            <w:r>
              <w:t>дозі</w:t>
            </w:r>
            <w:r>
              <w:t xml:space="preserve"> 5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 xml:space="preserve">. </w:t>
            </w:r>
            <w:r>
              <w:t>Побічні</w:t>
            </w:r>
            <w:r>
              <w:t xml:space="preserve"> </w:t>
            </w:r>
            <w:r>
              <w:t>ефекти</w:t>
            </w:r>
            <w:r>
              <w:t xml:space="preserve"> – </w:t>
            </w:r>
            <w:r>
              <w:t>головний</w:t>
            </w:r>
            <w:r>
              <w:t xml:space="preserve"> </w:t>
            </w:r>
            <w:r>
              <w:t>біль</w:t>
            </w:r>
            <w:r>
              <w:t xml:space="preserve">, </w:t>
            </w:r>
            <w:r>
              <w:t>задуха</w:t>
            </w:r>
            <w:r>
              <w:t xml:space="preserve">, </w:t>
            </w:r>
            <w:r>
              <w:t>кропивниця</w:t>
            </w:r>
            <w:r>
              <w:t xml:space="preserve">, </w:t>
            </w:r>
            <w:r>
              <w:t>інфекції</w:t>
            </w:r>
            <w:r>
              <w:t xml:space="preserve">, </w:t>
            </w:r>
            <w:r>
              <w:t>включаючи</w:t>
            </w:r>
            <w:r>
              <w:t xml:space="preserve"> </w:t>
            </w:r>
            <w:r>
              <w:t>туберкульоз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>Протипоказання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призначення</w:t>
            </w:r>
            <w:r>
              <w:t xml:space="preserve"> </w:t>
            </w:r>
            <w:r>
              <w:t>препаратів</w:t>
            </w:r>
            <w:r>
              <w:t xml:space="preserve"> (</w:t>
            </w:r>
            <w:r>
              <w:t>див</w:t>
            </w:r>
            <w:r>
              <w:t xml:space="preserve">. </w:t>
            </w:r>
            <w:r>
              <w:t>додаток</w:t>
            </w:r>
            <w:r>
              <w:t xml:space="preserve"> 2).</w:t>
            </w:r>
          </w:p>
        </w:tc>
      </w:tr>
      <w:tr w:rsidR="007F3BC3">
        <w:trPr>
          <w:trHeight w:val="691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Варіанти патогенетичної терапії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залежності від</w:t>
            </w:r>
            <w:r>
              <w:t xml:space="preserve"> </w:t>
            </w:r>
            <w:r>
              <w:t>ступеню</w:t>
            </w:r>
            <w:r>
              <w:t xml:space="preserve"> </w:t>
            </w:r>
            <w:r>
              <w:t>тяжкості хвороби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39" w:firstLine="0"/>
              <w:jc w:val="left"/>
            </w:pPr>
            <w:r>
              <w:t>Досвід</w:t>
            </w:r>
            <w:r>
              <w:t xml:space="preserve"> </w:t>
            </w:r>
            <w:r>
              <w:t>лікування дітей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світі доводить</w:t>
            </w:r>
            <w:r>
              <w:t xml:space="preserve">, </w:t>
            </w:r>
            <w:r>
              <w:t>що патогенетична медикаментозна терапія</w:t>
            </w:r>
            <w:r>
              <w:t xml:space="preserve"> </w:t>
            </w:r>
            <w:r>
              <w:t>сприяє більш</w:t>
            </w:r>
            <w:r>
              <w:t xml:space="preserve"> </w:t>
            </w:r>
            <w:r>
              <w:t>швидкому усуненню клінічних</w:t>
            </w:r>
            <w:r>
              <w:t xml:space="preserve"> </w:t>
            </w:r>
            <w:r>
              <w:t>проявів захворювання</w:t>
            </w:r>
            <w:r>
              <w:t xml:space="preserve">, </w:t>
            </w:r>
            <w:r>
              <w:t>скорочує</w:t>
            </w:r>
            <w:r>
              <w:t xml:space="preserve"> </w:t>
            </w:r>
            <w:r>
              <w:t>терміни госпіталізації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firstLine="176"/>
            </w:pPr>
            <w:r>
              <w:rPr>
                <w:b/>
              </w:rPr>
              <w:t xml:space="preserve">Фульмінантний перебіг хвороби </w:t>
            </w:r>
            <w:r>
              <w:t>(</w:t>
            </w:r>
            <w:r>
              <w:t>лихоманка</w:t>
            </w:r>
            <w:r>
              <w:t xml:space="preserve">, </w:t>
            </w:r>
            <w:r>
              <w:t>блювання</w:t>
            </w:r>
            <w:r>
              <w:t xml:space="preserve">, </w:t>
            </w:r>
            <w:r>
              <w:t>діарея</w:t>
            </w:r>
            <w:r>
              <w:t xml:space="preserve">, </w:t>
            </w:r>
            <w:r>
              <w:t>кишкова</w:t>
            </w:r>
            <w:r>
              <w:t xml:space="preserve"> </w:t>
            </w:r>
            <w:r>
              <w:t>кровотеча</w:t>
            </w:r>
            <w:r>
              <w:t xml:space="preserve">, </w:t>
            </w:r>
            <w:r>
              <w:t>м</w:t>
            </w:r>
            <w:r>
              <w:t>’</w:t>
            </w:r>
            <w:r>
              <w:t>язовий</w:t>
            </w:r>
            <w:r>
              <w:t xml:space="preserve"> </w:t>
            </w:r>
            <w:r>
              <w:t>захист при</w:t>
            </w:r>
            <w:r>
              <w:t xml:space="preserve"> </w:t>
            </w:r>
            <w:r>
              <w:t>пальпації</w:t>
            </w:r>
            <w:r>
              <w:t xml:space="preserve"> </w:t>
            </w:r>
            <w:r>
              <w:t>живота</w:t>
            </w:r>
            <w:r>
              <w:t xml:space="preserve">, </w:t>
            </w:r>
            <w:r>
              <w:t>підвищення</w:t>
            </w:r>
            <w:r>
              <w:t xml:space="preserve"> </w:t>
            </w:r>
            <w:r>
              <w:t>ШОЕ</w:t>
            </w:r>
            <w:r>
              <w:t xml:space="preserve">, </w:t>
            </w:r>
            <w:r>
              <w:t>загального білку</w:t>
            </w:r>
            <w:r>
              <w:t xml:space="preserve">, </w:t>
            </w:r>
            <w:r>
              <w:t>диспротеінемія</w:t>
            </w:r>
            <w:r>
              <w:t xml:space="preserve">, </w:t>
            </w:r>
            <w:r>
              <w:t>анемія</w:t>
            </w:r>
            <w:r>
              <w:t>).</w:t>
            </w:r>
          </w:p>
          <w:p w:rsidR="007F3BC3" w:rsidRDefault="008E2D0D">
            <w:pPr>
              <w:spacing w:after="0" w:line="238" w:lineRule="auto"/>
              <w:ind w:right="4" w:firstLine="176"/>
            </w:pPr>
            <w:r>
              <w:t>Системні</w:t>
            </w:r>
            <w:r>
              <w:t xml:space="preserve"> </w:t>
            </w:r>
            <w:r>
              <w:t>стероїди</w:t>
            </w:r>
            <w:r>
              <w:t xml:space="preserve"> (</w:t>
            </w:r>
            <w:r>
              <w:t>преднізолон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метильовані аналоги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перерахунку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преднізолон</w:t>
            </w:r>
            <w:r>
              <w:t xml:space="preserve">) 1-1,5 </w:t>
            </w:r>
            <w:r>
              <w:t>мг</w:t>
            </w:r>
            <w:r>
              <w:t>/</w:t>
            </w:r>
            <w:r>
              <w:t>кг</w:t>
            </w:r>
            <w:r>
              <w:t>/</w:t>
            </w:r>
            <w:r>
              <w:t xml:space="preserve">доба </w:t>
            </w:r>
            <w:r>
              <w:t xml:space="preserve">+ </w:t>
            </w:r>
            <w:r>
              <w:t>азатіоприн</w:t>
            </w:r>
            <w:r>
              <w:t xml:space="preserve"> 1,5-2 </w:t>
            </w:r>
            <w:r>
              <w:t>мг</w:t>
            </w:r>
            <w:r>
              <w:t>/</w:t>
            </w:r>
            <w:r>
              <w:t>кг</w:t>
            </w:r>
            <w:r>
              <w:t>/</w:t>
            </w:r>
            <w:r>
              <w:t>доба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3" w:firstLine="176"/>
            </w:pPr>
            <w:r>
              <w:t>При</w:t>
            </w:r>
            <w:r>
              <w:t xml:space="preserve"> </w:t>
            </w:r>
            <w:r>
              <w:t>позитивній</w:t>
            </w:r>
            <w:r>
              <w:t xml:space="preserve"> </w:t>
            </w:r>
            <w:r>
              <w:t>відповіді</w:t>
            </w:r>
            <w:r>
              <w:t xml:space="preserve"> </w:t>
            </w:r>
            <w:r>
              <w:t>поступово</w:t>
            </w:r>
            <w:r>
              <w:t xml:space="preserve"> </w:t>
            </w:r>
            <w:r>
              <w:t>знижати</w:t>
            </w:r>
            <w:r>
              <w:t xml:space="preserve"> </w:t>
            </w:r>
            <w:r>
              <w:t>дозу стероїдів</w:t>
            </w:r>
            <w:r>
              <w:t xml:space="preserve"> (</w:t>
            </w:r>
            <w:r>
              <w:t>по</w:t>
            </w:r>
            <w:r>
              <w:t xml:space="preserve"> 2,5 </w:t>
            </w:r>
            <w:r>
              <w:t>мг</w:t>
            </w:r>
            <w:r>
              <w:t xml:space="preserve"> </w:t>
            </w:r>
            <w:r>
              <w:t>кожні</w:t>
            </w:r>
            <w:r>
              <w:t xml:space="preserve"> 7-10 </w:t>
            </w:r>
            <w:r>
              <w:t>днів</w:t>
            </w:r>
            <w:r>
              <w:t xml:space="preserve">), </w:t>
            </w:r>
            <w:r>
              <w:t>азатіоприн</w:t>
            </w:r>
            <w:r>
              <w:t xml:space="preserve"> – </w:t>
            </w:r>
            <w:r>
              <w:t>в</w:t>
            </w:r>
            <w:r>
              <w:t xml:space="preserve"> </w:t>
            </w:r>
            <w:r>
              <w:t>тій же</w:t>
            </w:r>
            <w:r>
              <w:t xml:space="preserve"> </w:t>
            </w:r>
            <w:r>
              <w:t>дозі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firstLine="176"/>
            </w:pPr>
            <w:r>
              <w:t>При</w:t>
            </w:r>
            <w:r>
              <w:t xml:space="preserve"> </w:t>
            </w:r>
            <w:r>
              <w:t>досягненні</w:t>
            </w:r>
            <w:r>
              <w:t xml:space="preserve"> </w:t>
            </w:r>
            <w:r>
              <w:t>ремісії</w:t>
            </w:r>
            <w:r>
              <w:t xml:space="preserve"> – </w:t>
            </w:r>
            <w:r>
              <w:t>підтримуюча</w:t>
            </w:r>
            <w:r>
              <w:t xml:space="preserve"> </w:t>
            </w:r>
            <w:r>
              <w:t>терапія азатіоприном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дозі</w:t>
            </w:r>
            <w:r>
              <w:t xml:space="preserve"> 1,5-2 </w:t>
            </w:r>
            <w:r>
              <w:t>мг</w:t>
            </w:r>
            <w:r>
              <w:t>/</w:t>
            </w:r>
            <w:r>
              <w:t>кг</w:t>
            </w:r>
            <w:r>
              <w:t>/</w:t>
            </w:r>
            <w:r>
              <w:t>доба</w:t>
            </w:r>
            <w:r>
              <w:t xml:space="preserve"> </w:t>
            </w:r>
            <w:r>
              <w:t>протягом</w:t>
            </w:r>
            <w:r>
              <w:t xml:space="preserve"> 2-</w:t>
            </w:r>
            <w:r>
              <w:t>х років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firstLine="176"/>
            </w:pPr>
            <w:r>
              <w:t>При</w:t>
            </w:r>
            <w:r>
              <w:t xml:space="preserve"> </w:t>
            </w:r>
            <w:r>
              <w:t>відсутності</w:t>
            </w:r>
            <w:r>
              <w:t xml:space="preserve"> </w:t>
            </w:r>
            <w:r>
              <w:t>ефекту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>інфліксімаб</w:t>
            </w:r>
            <w:r>
              <w:t xml:space="preserve"> 5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(</w:t>
            </w:r>
            <w:r>
              <w:t>внутрішньовенно</w:t>
            </w:r>
            <w:r>
              <w:t xml:space="preserve"> </w:t>
            </w:r>
            <w:r>
              <w:t>протягом</w:t>
            </w:r>
            <w:r>
              <w:t xml:space="preserve"> 2-</w:t>
            </w:r>
            <w:r>
              <w:t>х</w:t>
            </w:r>
            <w:r>
              <w:t xml:space="preserve"> </w:t>
            </w:r>
            <w:r>
              <w:t>годин</w:t>
            </w:r>
            <w:r>
              <w:t xml:space="preserve">) </w:t>
            </w:r>
            <w:r>
              <w:t>за</w:t>
            </w:r>
            <w:r>
              <w:t xml:space="preserve"> </w:t>
            </w:r>
            <w:r>
              <w:t xml:space="preserve">схемою </w:t>
            </w:r>
            <w:r>
              <w:t xml:space="preserve">0-2-6 </w:t>
            </w:r>
            <w:r>
              <w:t>тижнів</w:t>
            </w:r>
            <w:r>
              <w:t xml:space="preserve">; </w:t>
            </w:r>
            <w:r>
              <w:t>в</w:t>
            </w:r>
            <w:r>
              <w:t xml:space="preserve"> </w:t>
            </w:r>
            <w:r>
              <w:t>подальшому</w:t>
            </w:r>
            <w:r>
              <w:t xml:space="preserve"> – </w:t>
            </w:r>
            <w:r>
              <w:t>кожні</w:t>
            </w:r>
            <w:r>
              <w:t xml:space="preserve"> 8 </w:t>
            </w:r>
            <w:r>
              <w:t>тижнів</w:t>
            </w:r>
            <w:r>
              <w:t xml:space="preserve"> </w:t>
            </w:r>
            <w:r>
              <w:t>до досягненн</w:t>
            </w:r>
            <w:r>
              <w:t>я</w:t>
            </w:r>
            <w:r>
              <w:t xml:space="preserve"> </w:t>
            </w:r>
            <w:r>
              <w:t>ремісії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3" w:firstLine="176"/>
            </w:pPr>
            <w:r>
              <w:t>При</w:t>
            </w:r>
            <w:r>
              <w:t xml:space="preserve"> </w:t>
            </w:r>
            <w:r>
              <w:t>досягненні</w:t>
            </w:r>
            <w:r>
              <w:t xml:space="preserve"> </w:t>
            </w:r>
            <w:r>
              <w:t>ремісії</w:t>
            </w:r>
            <w:r>
              <w:t xml:space="preserve"> – </w:t>
            </w:r>
            <w:r>
              <w:t>підтримуюча</w:t>
            </w:r>
            <w:r>
              <w:t xml:space="preserve"> </w:t>
            </w:r>
            <w:r>
              <w:t>терапія інфліксімабом</w:t>
            </w:r>
            <w:r>
              <w:t xml:space="preserve"> 5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кожні</w:t>
            </w:r>
            <w:r>
              <w:t xml:space="preserve"> 8 </w:t>
            </w:r>
            <w:r>
              <w:t>тижнів</w:t>
            </w:r>
            <w:r>
              <w:t xml:space="preserve"> </w:t>
            </w:r>
            <w:r>
              <w:t>протягом</w:t>
            </w:r>
            <w:r>
              <w:t xml:space="preserve"> 1 </w:t>
            </w:r>
            <w:r>
              <w:t>року та</w:t>
            </w:r>
            <w:r>
              <w:t xml:space="preserve"> </w:t>
            </w:r>
            <w:r>
              <w:t>азатіоприном</w:t>
            </w:r>
            <w:r>
              <w:t xml:space="preserve"> 1,5-2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не</w:t>
            </w:r>
            <w:r>
              <w:t xml:space="preserve"> </w:t>
            </w:r>
            <w:r>
              <w:t>менше</w:t>
            </w:r>
            <w:r>
              <w:t xml:space="preserve"> 2-</w:t>
            </w:r>
            <w:r>
              <w:t>х</w:t>
            </w:r>
            <w:r>
              <w:t xml:space="preserve"> </w:t>
            </w:r>
            <w:r>
              <w:t>років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left="176" w:right="0" w:firstLine="0"/>
              <w:jc w:val="left"/>
            </w:pPr>
            <w:r>
              <w:t>При</w:t>
            </w:r>
            <w:r>
              <w:t xml:space="preserve"> </w:t>
            </w:r>
            <w:r>
              <w:t>відсутності</w:t>
            </w:r>
            <w:r>
              <w:t xml:space="preserve"> </w:t>
            </w:r>
            <w:r>
              <w:t>ефекту</w:t>
            </w:r>
            <w:r>
              <w:t xml:space="preserve"> – </w:t>
            </w:r>
            <w:r>
              <w:t>хірургічне</w:t>
            </w:r>
            <w:r>
              <w:t xml:space="preserve"> </w:t>
            </w:r>
            <w:r>
              <w:t>лікування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left="176" w:right="0" w:firstLine="0"/>
              <w:jc w:val="left"/>
            </w:pPr>
            <w:r>
              <w:rPr>
                <w:b/>
                <w:i/>
              </w:rPr>
              <w:t>Активність хвороби від помірної до високої</w:t>
            </w:r>
          </w:p>
          <w:p w:rsidR="007F3BC3" w:rsidRDefault="008E2D0D">
            <w:pPr>
              <w:spacing w:after="0" w:line="259" w:lineRule="auto"/>
              <w:ind w:firstLine="176"/>
            </w:pPr>
            <w:r>
              <w:t>Глюкокотикостероїди</w:t>
            </w:r>
            <w:r>
              <w:t xml:space="preserve"> – </w:t>
            </w:r>
            <w:r>
              <w:t>преднізолон</w:t>
            </w:r>
            <w:r>
              <w:t xml:space="preserve"> </w:t>
            </w:r>
            <w:r>
              <w:t>внутрішньовенно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дозі</w:t>
            </w:r>
            <w:r>
              <w:t xml:space="preserve"> 2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, </w:t>
            </w:r>
            <w:r>
              <w:t>при</w:t>
            </w:r>
            <w:r>
              <w:t xml:space="preserve"> </w:t>
            </w:r>
            <w:r>
              <w:t>відсутності ефекту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призначення</w:t>
            </w:r>
            <w:r>
              <w:t xml:space="preserve"> </w:t>
            </w:r>
            <w:r>
              <w:t>преднізолону</w:t>
            </w:r>
            <w:r>
              <w:t xml:space="preserve"> </w:t>
            </w:r>
            <w:r>
              <w:t>протягом</w:t>
            </w:r>
            <w:r>
              <w:t xml:space="preserve"> 7 </w:t>
            </w:r>
            <w:r>
              <w:t>днів</w:t>
            </w:r>
          </w:p>
        </w:tc>
      </w:tr>
    </w:tbl>
    <w:p w:rsidR="007F3BC3" w:rsidRDefault="007F3BC3">
      <w:pPr>
        <w:spacing w:after="0" w:line="259" w:lineRule="auto"/>
        <w:ind w:left="-1418" w:right="11057" w:firstLine="0"/>
        <w:jc w:val="left"/>
      </w:pPr>
    </w:p>
    <w:tbl>
      <w:tblPr>
        <w:tblStyle w:val="TableGrid"/>
        <w:tblW w:w="10648" w:type="dxa"/>
        <w:tblInd w:w="-567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411"/>
        <w:gridCol w:w="2268"/>
        <w:gridCol w:w="5969"/>
      </w:tblGrid>
      <w:tr w:rsidR="007F3BC3">
        <w:trPr>
          <w:trHeight w:val="359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2" w:line="238" w:lineRule="auto"/>
              <w:ind w:right="0" w:firstLine="0"/>
            </w:pPr>
            <w:r>
              <w:t>використовують</w:t>
            </w:r>
            <w:r>
              <w:t xml:space="preserve"> </w:t>
            </w:r>
            <w:r>
              <w:t>цитостатики</w:t>
            </w:r>
            <w:r>
              <w:t xml:space="preserve">. </w:t>
            </w:r>
            <w:r>
              <w:t>Азатіоприн</w:t>
            </w:r>
            <w:r>
              <w:t xml:space="preserve"> 1,5-2 </w:t>
            </w:r>
            <w:r>
              <w:t>мг</w:t>
            </w:r>
            <w:r>
              <w:t>/</w:t>
            </w:r>
            <w:r>
              <w:t xml:space="preserve">кг </w:t>
            </w:r>
            <w:r>
              <w:t>(</w:t>
            </w:r>
            <w:r>
              <w:t>до</w:t>
            </w:r>
            <w:r>
              <w:t xml:space="preserve"> 100 </w:t>
            </w:r>
            <w:r>
              <w:t>мг</w:t>
            </w:r>
            <w:r>
              <w:t>/</w:t>
            </w:r>
            <w:r>
              <w:t>сутки</w:t>
            </w:r>
            <w:r>
              <w:t xml:space="preserve">), </w:t>
            </w:r>
            <w:r>
              <w:t>при</w:t>
            </w:r>
            <w:r>
              <w:t xml:space="preserve"> </w:t>
            </w:r>
            <w:r>
              <w:t>досягненні</w:t>
            </w:r>
            <w:r>
              <w:t xml:space="preserve"> </w:t>
            </w:r>
            <w:r>
              <w:t>ремісії</w:t>
            </w:r>
            <w:r>
              <w:t xml:space="preserve"> – </w:t>
            </w:r>
            <w:r>
              <w:t>підтримуюча</w:t>
            </w:r>
            <w:r>
              <w:t xml:space="preserve"> </w:t>
            </w:r>
            <w:r>
              <w:t>терапія</w:t>
            </w:r>
            <w:r>
              <w:t xml:space="preserve"> </w:t>
            </w:r>
            <w:r>
              <w:t>азатіоприном</w:t>
            </w:r>
            <w:r>
              <w:t xml:space="preserve"> 1,5-2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не менше</w:t>
            </w:r>
            <w:r>
              <w:t xml:space="preserve"> 2-</w:t>
            </w:r>
            <w:r>
              <w:t>х</w:t>
            </w:r>
            <w:r>
              <w:t xml:space="preserve"> </w:t>
            </w:r>
            <w:r>
              <w:t>років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left="176" w:right="0" w:firstLine="0"/>
              <w:jc w:val="left"/>
            </w:pPr>
            <w:r>
              <w:rPr>
                <w:b/>
                <w:i/>
              </w:rPr>
              <w:t>Активність хвороби від низької до помірної</w:t>
            </w:r>
          </w:p>
          <w:p w:rsidR="007F3BC3" w:rsidRDefault="008E2D0D">
            <w:pPr>
              <w:spacing w:after="0" w:line="238" w:lineRule="auto"/>
              <w:ind w:right="0" w:firstLine="176"/>
            </w:pPr>
            <w:r>
              <w:t>При</w:t>
            </w:r>
            <w:r>
              <w:t xml:space="preserve"> </w:t>
            </w:r>
            <w:r>
              <w:t>ураженні</w:t>
            </w:r>
            <w:r>
              <w:t xml:space="preserve"> </w:t>
            </w:r>
            <w:r>
              <w:t>дистальних</w:t>
            </w:r>
            <w:r>
              <w:t xml:space="preserve"> </w:t>
            </w:r>
            <w:r>
              <w:t>відділів</w:t>
            </w:r>
            <w:r>
              <w:t xml:space="preserve"> </w:t>
            </w:r>
            <w:r>
              <w:t>підвздошної</w:t>
            </w:r>
            <w:r>
              <w:t xml:space="preserve"> </w:t>
            </w:r>
            <w:r>
              <w:t>кишки призначають</w:t>
            </w:r>
            <w:r>
              <w:t xml:space="preserve"> </w:t>
            </w:r>
            <w:r>
              <w:t>ліки</w:t>
            </w:r>
            <w:r>
              <w:t xml:space="preserve"> 5-</w:t>
            </w:r>
            <w:r>
              <w:t>АСК</w:t>
            </w:r>
            <w:r>
              <w:t xml:space="preserve"> (</w:t>
            </w:r>
            <w:r>
              <w:t>месалазін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дозі</w:t>
            </w:r>
            <w:r>
              <w:t xml:space="preserve"> 50 </w:t>
            </w:r>
            <w:r>
              <w:t>мг</w:t>
            </w:r>
            <w:r>
              <w:t>/</w:t>
            </w:r>
            <w:r>
              <w:t>кг маси</w:t>
            </w:r>
            <w:r>
              <w:t xml:space="preserve"> </w:t>
            </w:r>
            <w:r>
              <w:t>тіла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, </w:t>
            </w:r>
            <w:r>
              <w:t>максимальна</w:t>
            </w:r>
            <w:r>
              <w:t xml:space="preserve"> 4,5 </w:t>
            </w:r>
            <w:r>
              <w:t>г</w:t>
            </w:r>
            <w:r>
              <w:t>/</w:t>
            </w:r>
            <w:r>
              <w:t>добу</w:t>
            </w:r>
            <w:r>
              <w:t xml:space="preserve">). </w:t>
            </w:r>
            <w:r>
              <w:t>Якщо ураження</w:t>
            </w:r>
            <w:r>
              <w:t xml:space="preserve"> </w:t>
            </w:r>
            <w:r>
              <w:t>обмежується</w:t>
            </w:r>
            <w:r>
              <w:t xml:space="preserve"> </w:t>
            </w:r>
            <w:r>
              <w:t>ілеоцекальною</w:t>
            </w:r>
            <w:r>
              <w:t xml:space="preserve"> </w:t>
            </w:r>
            <w:r>
              <w:t>областю</w:t>
            </w:r>
            <w:r>
              <w:t xml:space="preserve"> </w:t>
            </w:r>
            <w:r>
              <w:t>та вихідно</w:t>
            </w:r>
            <w:r>
              <w:t>-</w:t>
            </w:r>
            <w:r>
              <w:t>ободовою</w:t>
            </w:r>
            <w:r>
              <w:t xml:space="preserve"> </w:t>
            </w:r>
            <w:r>
              <w:t>кишкою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>будесонид</w:t>
            </w:r>
            <w:r>
              <w:t xml:space="preserve"> </w:t>
            </w:r>
            <w:r>
              <w:t>в дозі</w:t>
            </w:r>
            <w:r>
              <w:t xml:space="preserve"> 9 </w:t>
            </w:r>
            <w:r>
              <w:t>мг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схемою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176"/>
            </w:pPr>
            <w:r>
              <w:t>Підтримуюча</w:t>
            </w:r>
            <w:r>
              <w:t xml:space="preserve"> </w:t>
            </w:r>
            <w:r>
              <w:t>терапія</w:t>
            </w:r>
            <w:r>
              <w:t xml:space="preserve"> </w:t>
            </w:r>
            <w:r>
              <w:t>месалазином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рахунку</w:t>
            </w:r>
            <w:r>
              <w:t xml:space="preserve"> 15-30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>/</w:t>
            </w:r>
            <w:r>
              <w:t>доба</w:t>
            </w:r>
            <w:r>
              <w:t xml:space="preserve"> </w:t>
            </w:r>
            <w:r>
              <w:t>не</w:t>
            </w:r>
            <w:r>
              <w:t xml:space="preserve"> </w:t>
            </w:r>
            <w:r>
              <w:t>менше</w:t>
            </w:r>
            <w:r>
              <w:t xml:space="preserve"> </w:t>
            </w:r>
            <w:r>
              <w:t>одного</w:t>
            </w:r>
            <w:r>
              <w:t xml:space="preserve"> </w:t>
            </w:r>
            <w:r>
              <w:t>року</w:t>
            </w:r>
            <w:r>
              <w:t>.</w:t>
            </w:r>
          </w:p>
        </w:tc>
      </w:tr>
      <w:tr w:rsidR="007F3BC3">
        <w:trPr>
          <w:trHeight w:val="139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ХК потребують хірургічного втручання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разі ускладнень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</w:t>
            </w:r>
            <w:r>
              <w:t>С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</w:pPr>
            <w:r>
              <w:t>Кишкова</w:t>
            </w:r>
            <w:r>
              <w:t xml:space="preserve"> </w:t>
            </w:r>
            <w:r>
              <w:t>кровотеча</w:t>
            </w:r>
            <w:r>
              <w:t xml:space="preserve">, </w:t>
            </w:r>
            <w:r>
              <w:t>кишкова</w:t>
            </w:r>
            <w:r>
              <w:t xml:space="preserve"> </w:t>
            </w:r>
            <w:r>
              <w:t>обструкція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ознаками непрохідності</w:t>
            </w:r>
            <w:r>
              <w:t xml:space="preserve">, </w:t>
            </w:r>
            <w:r>
              <w:t>абсцеси</w:t>
            </w:r>
            <w:r>
              <w:t xml:space="preserve">, </w:t>
            </w:r>
            <w:r>
              <w:t>фістули</w:t>
            </w:r>
            <w:r>
              <w:t xml:space="preserve">, </w:t>
            </w:r>
            <w:r>
              <w:t>рефрактерність</w:t>
            </w:r>
            <w:r>
              <w:t xml:space="preserve"> </w:t>
            </w:r>
            <w:r>
              <w:t>до медикаментозної</w:t>
            </w:r>
            <w:r>
              <w:t xml:space="preserve"> </w:t>
            </w:r>
            <w:r>
              <w:t>терапії</w:t>
            </w:r>
            <w:r>
              <w:t xml:space="preserve">, </w:t>
            </w:r>
            <w:r>
              <w:t>відставання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фізичному розвитку</w:t>
            </w:r>
            <w:r>
              <w:t xml:space="preserve"> </w:t>
            </w:r>
            <w:r>
              <w:t>дитини</w:t>
            </w:r>
            <w:r>
              <w:t>.</w:t>
            </w:r>
          </w:p>
        </w:tc>
      </w:tr>
      <w:tr w:rsidR="007F3BC3">
        <w:trPr>
          <w:trHeight w:val="194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4" w:right="0" w:firstLine="0"/>
              <w:jc w:val="left"/>
            </w:pPr>
            <w:r>
              <w:t>Критерії</w:t>
            </w:r>
            <w:r>
              <w:t xml:space="preserve"> </w:t>
            </w:r>
            <w:r>
              <w:t>якості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Відсутність</w:t>
            </w:r>
            <w:r>
              <w:t xml:space="preserve"> </w:t>
            </w:r>
            <w:r>
              <w:t>клінічних</w:t>
            </w:r>
            <w:r>
              <w:t xml:space="preserve"> </w:t>
            </w:r>
            <w:r>
              <w:t>проявів</w:t>
            </w:r>
            <w:r>
              <w:t xml:space="preserve"> </w:t>
            </w:r>
            <w:r>
              <w:t>захворювання</w:t>
            </w:r>
            <w:r>
              <w:t xml:space="preserve">, </w:t>
            </w:r>
            <w:r>
              <w:t>тривала клініко</w:t>
            </w:r>
            <w:r>
              <w:t>-</w:t>
            </w:r>
            <w:r>
              <w:t>ендоскопічної</w:t>
            </w:r>
            <w:r>
              <w:t xml:space="preserve"> </w:t>
            </w:r>
            <w:r>
              <w:t>ремісії</w:t>
            </w:r>
            <w:r>
              <w:t xml:space="preserve">, </w:t>
            </w:r>
            <w:r>
              <w:t>відсутність</w:t>
            </w:r>
            <w:r>
              <w:t xml:space="preserve"> </w:t>
            </w:r>
            <w:r>
              <w:t>ускладнень</w:t>
            </w:r>
            <w:r>
              <w:t xml:space="preserve">, </w:t>
            </w:r>
            <w:r>
              <w:t>відповідність</w:t>
            </w:r>
            <w:r>
              <w:t xml:space="preserve"> </w:t>
            </w:r>
            <w:r>
              <w:t>рівня</w:t>
            </w:r>
            <w:r>
              <w:t xml:space="preserve"> </w:t>
            </w:r>
            <w:r>
              <w:t>фізичного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психосоціального розвитку</w:t>
            </w:r>
            <w:r>
              <w:t xml:space="preserve"> </w:t>
            </w:r>
            <w:r>
              <w:t>віку</w:t>
            </w:r>
            <w:r>
              <w:t xml:space="preserve"> </w:t>
            </w:r>
            <w:r>
              <w:t>дитини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Б. 2. 5 Диспансерний нагляд</w:t>
            </w:r>
          </w:p>
        </w:tc>
      </w:tr>
      <w:tr w:rsidR="007F3BC3">
        <w:trPr>
          <w:trHeight w:val="608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4" w:right="0" w:firstLine="0"/>
              <w:jc w:val="left"/>
            </w:pPr>
            <w:r>
              <w:t>Диспансерний нагляд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ХК</w:t>
            </w:r>
            <w:r>
              <w:t xml:space="preserve"> – </w:t>
            </w:r>
            <w:r>
              <w:t>протягом</w:t>
            </w:r>
            <w:r>
              <w:t xml:space="preserve"> </w:t>
            </w:r>
            <w:r>
              <w:t>життя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</w:pPr>
            <w:r>
              <w:t>Огляд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загальної</w:t>
            </w:r>
            <w:r>
              <w:t xml:space="preserve"> </w:t>
            </w:r>
            <w:r>
              <w:t>практики</w:t>
            </w:r>
            <w:r>
              <w:t xml:space="preserve"> – </w:t>
            </w:r>
            <w:r>
              <w:t>сімейної</w:t>
            </w:r>
            <w:r>
              <w:t xml:space="preserve"> </w:t>
            </w:r>
            <w:r>
              <w:t>медицини</w:t>
            </w:r>
            <w:r>
              <w:t xml:space="preserve">, </w:t>
            </w:r>
            <w:r>
              <w:t>педіатром</w:t>
            </w:r>
            <w:r>
              <w:t xml:space="preserve"> - </w:t>
            </w:r>
            <w:r>
              <w:t>щомісячно</w:t>
            </w:r>
            <w:r>
              <w:t xml:space="preserve"> (</w:t>
            </w:r>
            <w:r>
              <w:t>перші</w:t>
            </w:r>
            <w:r>
              <w:t xml:space="preserve"> 3 </w:t>
            </w:r>
            <w:r>
              <w:t>місяці</w:t>
            </w:r>
            <w:r>
              <w:t xml:space="preserve"> </w:t>
            </w:r>
            <w:r>
              <w:t>після</w:t>
            </w:r>
            <w:r>
              <w:t xml:space="preserve"> </w:t>
            </w:r>
            <w:r>
              <w:t>виписки</w:t>
            </w:r>
            <w:r>
              <w:t xml:space="preserve"> </w:t>
            </w:r>
            <w:r>
              <w:t>із стаціонару</w:t>
            </w:r>
            <w:r>
              <w:t xml:space="preserve">, </w:t>
            </w:r>
            <w:r>
              <w:t>далі</w:t>
            </w:r>
            <w:r>
              <w:t xml:space="preserve"> - </w:t>
            </w:r>
            <w:r>
              <w:t>кожні</w:t>
            </w:r>
            <w:r>
              <w:t xml:space="preserve"> 3 </w:t>
            </w:r>
            <w:r>
              <w:t>місяці</w:t>
            </w:r>
            <w:r>
              <w:t xml:space="preserve">), </w:t>
            </w:r>
            <w:r>
              <w:t>дитячим гастроентерологом</w:t>
            </w:r>
            <w:r>
              <w:t xml:space="preserve"> - 2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; </w:t>
            </w:r>
            <w:r>
              <w:t>хірург</w:t>
            </w:r>
            <w:r>
              <w:t xml:space="preserve"> - 1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, </w:t>
            </w:r>
            <w:r>
              <w:t>інші</w:t>
            </w:r>
            <w:r>
              <w:t xml:space="preserve"> </w:t>
            </w:r>
            <w:r>
              <w:t>спеціалісти</w:t>
            </w:r>
            <w:r>
              <w:t xml:space="preserve"> – </w:t>
            </w:r>
            <w:r>
              <w:t>за</w:t>
            </w:r>
            <w:r>
              <w:t xml:space="preserve"> </w:t>
            </w:r>
            <w:r>
              <w:t>вимогами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Протирецидивне</w:t>
            </w:r>
            <w:r>
              <w:t xml:space="preserve"> </w:t>
            </w:r>
            <w:r>
              <w:t>лікування</w:t>
            </w:r>
            <w:r>
              <w:t xml:space="preserve">: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умовах стаціонару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left="5" w:right="11" w:firstLine="0"/>
            </w:pPr>
            <w:r>
              <w:t>Обсяг</w:t>
            </w:r>
            <w:r>
              <w:t xml:space="preserve"> </w:t>
            </w:r>
            <w:r>
              <w:t>контрольно</w:t>
            </w:r>
            <w:r>
              <w:t>-</w:t>
            </w:r>
            <w:r>
              <w:t>діагностичних</w:t>
            </w:r>
            <w:r>
              <w:t xml:space="preserve"> </w:t>
            </w:r>
            <w:r>
              <w:t>обстежень</w:t>
            </w:r>
            <w:r>
              <w:t xml:space="preserve">: </w:t>
            </w:r>
            <w:r>
              <w:t>клінічний аналіз</w:t>
            </w:r>
            <w:r>
              <w:t xml:space="preserve"> </w:t>
            </w:r>
            <w:r>
              <w:t>крові</w:t>
            </w:r>
            <w:r>
              <w:t xml:space="preserve"> 1 </w:t>
            </w:r>
            <w:r>
              <w:t>раз</w:t>
            </w:r>
            <w:r>
              <w:t xml:space="preserve"> </w:t>
            </w:r>
            <w:r>
              <w:t>у</w:t>
            </w:r>
            <w:r>
              <w:t xml:space="preserve"> 2 </w:t>
            </w:r>
            <w:r>
              <w:t>тижні</w:t>
            </w:r>
            <w:r>
              <w:t xml:space="preserve"> (</w:t>
            </w:r>
            <w:r>
              <w:t>перші</w:t>
            </w:r>
            <w:r>
              <w:t xml:space="preserve"> 3 </w:t>
            </w:r>
            <w:r>
              <w:t>місяці</w:t>
            </w:r>
            <w:r>
              <w:t xml:space="preserve">), </w:t>
            </w:r>
            <w:r>
              <w:t>далі</w:t>
            </w:r>
            <w:r>
              <w:t xml:space="preserve"> </w:t>
            </w:r>
            <w:r>
              <w:t>щомісячно</w:t>
            </w:r>
            <w:r>
              <w:t xml:space="preserve"> </w:t>
            </w:r>
            <w:r>
              <w:t>протягом</w:t>
            </w:r>
            <w:r>
              <w:t xml:space="preserve"> </w:t>
            </w:r>
            <w:r>
              <w:t>року</w:t>
            </w:r>
            <w:r>
              <w:t xml:space="preserve">, </w:t>
            </w:r>
            <w:r>
              <w:t>далі</w:t>
            </w:r>
            <w:r>
              <w:t xml:space="preserve"> - 1 </w:t>
            </w:r>
            <w:r>
              <w:t>раз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три</w:t>
            </w:r>
            <w:r>
              <w:t xml:space="preserve"> </w:t>
            </w:r>
            <w:r>
              <w:t>місяці</w:t>
            </w:r>
            <w:r>
              <w:t xml:space="preserve">; </w:t>
            </w:r>
            <w:r>
              <w:t>клінічний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сечі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копр</w:t>
            </w:r>
            <w:r>
              <w:t>ограма</w:t>
            </w:r>
            <w:r>
              <w:t xml:space="preserve"> - 1 </w:t>
            </w:r>
            <w:r>
              <w:t>раз</w:t>
            </w:r>
            <w:r>
              <w:t xml:space="preserve"> </w:t>
            </w:r>
            <w:r>
              <w:t>у</w:t>
            </w:r>
            <w:r>
              <w:t xml:space="preserve"> 3 </w:t>
            </w:r>
            <w:r>
              <w:t xml:space="preserve">місяці </w:t>
            </w:r>
            <w:r>
              <w:t>(</w:t>
            </w:r>
            <w:r>
              <w:t>перші</w:t>
            </w:r>
            <w:r>
              <w:t xml:space="preserve"> 2 </w:t>
            </w:r>
            <w:r>
              <w:t>роки</w:t>
            </w:r>
            <w:r>
              <w:t xml:space="preserve">), </w:t>
            </w:r>
            <w:r>
              <w:t>далі</w:t>
            </w:r>
            <w:r>
              <w:t xml:space="preserve"> 1-2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; </w:t>
            </w:r>
            <w:r>
              <w:t>аналіз</w:t>
            </w:r>
            <w:r>
              <w:t xml:space="preserve"> </w:t>
            </w:r>
            <w:r>
              <w:t>калу</w:t>
            </w:r>
            <w:r>
              <w:t xml:space="preserve"> </w:t>
            </w:r>
            <w:r>
              <w:t>на яйця</w:t>
            </w:r>
            <w:r>
              <w:t xml:space="preserve"> </w:t>
            </w:r>
            <w:r>
              <w:t>глистів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простіші</w:t>
            </w:r>
            <w:r>
              <w:t xml:space="preserve"> - 2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; </w:t>
            </w:r>
            <w:r>
              <w:t>біохімічне дослідження</w:t>
            </w:r>
            <w:r>
              <w:t xml:space="preserve"> </w:t>
            </w:r>
            <w:r>
              <w:t>калу</w:t>
            </w:r>
            <w:r>
              <w:t xml:space="preserve"> (</w:t>
            </w:r>
            <w:r>
              <w:t>реакція</w:t>
            </w:r>
            <w:r>
              <w:t xml:space="preserve"> </w:t>
            </w:r>
            <w:r>
              <w:t>Грегерсена</w:t>
            </w:r>
            <w:r>
              <w:t xml:space="preserve">, </w:t>
            </w:r>
            <w:r>
              <w:t>Трібуле</w:t>
            </w:r>
            <w:r>
              <w:t xml:space="preserve">) 1 </w:t>
            </w:r>
            <w:r>
              <w:t>раз у</w:t>
            </w:r>
            <w:r>
              <w:t xml:space="preserve"> 3 </w:t>
            </w:r>
            <w:r>
              <w:t>місяці</w:t>
            </w:r>
            <w:r>
              <w:t xml:space="preserve"> (</w:t>
            </w:r>
            <w:r>
              <w:t>перший</w:t>
            </w:r>
            <w:r>
              <w:t xml:space="preserve"> </w:t>
            </w:r>
            <w:r>
              <w:t>рік</w:t>
            </w:r>
            <w:r>
              <w:t xml:space="preserve">), </w:t>
            </w:r>
            <w:r>
              <w:t>далі</w:t>
            </w:r>
            <w:r>
              <w:t xml:space="preserve"> - 1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; </w:t>
            </w:r>
            <w:r>
              <w:t>протеїнограма</w:t>
            </w:r>
            <w:r>
              <w:t xml:space="preserve">, </w:t>
            </w:r>
            <w:r>
              <w:t>біохімічні</w:t>
            </w:r>
            <w:r>
              <w:t xml:space="preserve"> </w:t>
            </w:r>
            <w:r>
              <w:t>показники</w:t>
            </w:r>
            <w:r>
              <w:t xml:space="preserve"> </w:t>
            </w:r>
            <w:r>
              <w:t>функцій</w:t>
            </w:r>
            <w:r>
              <w:t xml:space="preserve"> </w:t>
            </w:r>
            <w:r>
              <w:t>печінки</w:t>
            </w:r>
            <w:r>
              <w:t xml:space="preserve">, </w:t>
            </w:r>
            <w:r>
              <w:t>коагулограма</w:t>
            </w:r>
            <w:r>
              <w:t xml:space="preserve">, </w:t>
            </w:r>
            <w:r>
              <w:t>гострофазові</w:t>
            </w:r>
            <w:r>
              <w:t xml:space="preserve"> </w:t>
            </w:r>
            <w:r>
              <w:t>показники</w:t>
            </w:r>
            <w:r>
              <w:t xml:space="preserve"> – </w:t>
            </w:r>
            <w:r>
              <w:t>за показаннями</w:t>
            </w:r>
            <w:r>
              <w:t xml:space="preserve"> 1 </w:t>
            </w:r>
            <w:r>
              <w:t>раз</w:t>
            </w:r>
            <w:r>
              <w:t xml:space="preserve"> </w:t>
            </w:r>
            <w:r>
              <w:t>у</w:t>
            </w:r>
            <w:r>
              <w:t xml:space="preserve"> 3-6 </w:t>
            </w:r>
            <w:r>
              <w:t>місяців</w:t>
            </w:r>
            <w:r>
              <w:t xml:space="preserve"> (</w:t>
            </w:r>
            <w:r>
              <w:t>перші</w:t>
            </w:r>
            <w:r>
              <w:t xml:space="preserve"> </w:t>
            </w:r>
            <w:r>
              <w:t>два</w:t>
            </w:r>
            <w:r>
              <w:t xml:space="preserve"> </w:t>
            </w:r>
            <w:r>
              <w:t>роки</w:t>
            </w:r>
            <w:r>
              <w:t xml:space="preserve">), </w:t>
            </w:r>
            <w:r>
              <w:t xml:space="preserve">далі </w:t>
            </w:r>
            <w:r>
              <w:t xml:space="preserve">-1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, </w:t>
            </w:r>
            <w:r>
              <w:t>ректороманоскопія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показаннями</w:t>
            </w:r>
            <w:r>
              <w:t xml:space="preserve"> - 1 </w:t>
            </w:r>
            <w:r>
              <w:t>раз</w:t>
            </w:r>
            <w:r>
              <w:t xml:space="preserve"> </w:t>
            </w:r>
            <w:r>
              <w:t>у</w:t>
            </w:r>
            <w:r>
              <w:t xml:space="preserve"> 3-6 </w:t>
            </w:r>
            <w:r>
              <w:t>місяців</w:t>
            </w:r>
            <w:r>
              <w:t xml:space="preserve"> (</w:t>
            </w:r>
            <w:r>
              <w:t>перший</w:t>
            </w:r>
            <w:r>
              <w:t xml:space="preserve"> </w:t>
            </w:r>
            <w:r>
              <w:t>рік</w:t>
            </w:r>
            <w:r>
              <w:t xml:space="preserve"> </w:t>
            </w:r>
            <w:r>
              <w:t>нагляду</w:t>
            </w:r>
            <w:r>
              <w:t xml:space="preserve">, </w:t>
            </w:r>
            <w:r>
              <w:t>далі</w:t>
            </w:r>
            <w:r>
              <w:t xml:space="preserve"> 1-2 </w:t>
            </w:r>
            <w:r>
              <w:t>рази</w:t>
            </w:r>
            <w:r>
              <w:t xml:space="preserve"> </w:t>
            </w:r>
            <w:r>
              <w:t>на рік</w:t>
            </w:r>
            <w:r>
              <w:t xml:space="preserve">), </w:t>
            </w:r>
            <w:r>
              <w:t>УЗД</w:t>
            </w:r>
            <w:r>
              <w:t xml:space="preserve"> </w:t>
            </w:r>
            <w:r>
              <w:t>органів</w:t>
            </w:r>
            <w:r>
              <w:t xml:space="preserve"> </w:t>
            </w:r>
            <w:r>
              <w:t>черевної</w:t>
            </w:r>
            <w:r>
              <w:t xml:space="preserve"> </w:t>
            </w:r>
            <w:r>
              <w:t>порожнини</w:t>
            </w:r>
            <w:r>
              <w:t xml:space="preserve"> - </w:t>
            </w:r>
            <w:r>
              <w:t>за</w:t>
            </w:r>
            <w:r>
              <w:t xml:space="preserve"> </w:t>
            </w:r>
            <w:r>
              <w:t>вимогами</w:t>
            </w:r>
            <w:r>
              <w:t xml:space="preserve">, </w:t>
            </w:r>
            <w:r>
              <w:t>ірігографія</w:t>
            </w:r>
            <w:r>
              <w:t xml:space="preserve"> - </w:t>
            </w:r>
            <w:r>
              <w:t>за</w:t>
            </w:r>
            <w:r>
              <w:t xml:space="preserve"> </w:t>
            </w:r>
            <w:r>
              <w:t>показаннями</w:t>
            </w:r>
            <w:r>
              <w:t xml:space="preserve">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>.</w:t>
            </w:r>
          </w:p>
        </w:tc>
      </w:tr>
      <w:tr w:rsidR="007F3BC3">
        <w:trPr>
          <w:trHeight w:val="287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Б. 2. 6 Санаторно-курортне лікування</w:t>
            </w:r>
          </w:p>
        </w:tc>
      </w:tr>
      <w:tr w:rsidR="007F3BC3">
        <w:trPr>
          <w:trHeight w:val="56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Санаторно</w:t>
            </w:r>
            <w:r>
              <w:t>-</w:t>
            </w:r>
            <w:r>
              <w:t>курортне лікування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ХК</w:t>
            </w:r>
            <w:r>
              <w:t xml:space="preserve"> –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Наказ</w:t>
            </w:r>
            <w:r>
              <w:t xml:space="preserve"> </w:t>
            </w:r>
            <w:r>
              <w:t>МОЗ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України</w:t>
            </w:r>
            <w:r>
              <w:t xml:space="preserve"> </w:t>
            </w:r>
            <w:r>
              <w:t>від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-</w:t>
            </w:r>
          </w:p>
        </w:tc>
      </w:tr>
      <w:tr w:rsidR="007F3BC3">
        <w:trPr>
          <w:trHeight w:val="249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не показане</w:t>
            </w:r>
            <w: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 xml:space="preserve">12.01.2009 </w:t>
            </w:r>
            <w:r>
              <w:t>№</w:t>
            </w:r>
            <w:r>
              <w:t xml:space="preserve"> 4 «</w:t>
            </w:r>
            <w:r>
              <w:t>Про</w:t>
            </w:r>
            <w:r>
              <w:t xml:space="preserve"> </w:t>
            </w:r>
            <w:r>
              <w:t>направлення дітей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санаторнокурортне</w:t>
            </w:r>
            <w:r>
              <w:t xml:space="preserve"> </w:t>
            </w:r>
            <w:r>
              <w:t>лікування в</w:t>
            </w:r>
            <w:r>
              <w:t xml:space="preserve"> </w:t>
            </w:r>
            <w:r>
              <w:t>санаторнокурортні</w:t>
            </w:r>
            <w:r>
              <w:t xml:space="preserve"> </w:t>
            </w:r>
            <w:r>
              <w:t>заклади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крім туберкульозного профілю</w:t>
            </w:r>
            <w:r>
              <w:t>)»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7F3BC3" w:rsidRDefault="008E2D0D">
      <w:pPr>
        <w:spacing w:after="263" w:line="248" w:lineRule="auto"/>
        <w:ind w:right="0" w:hanging="10"/>
        <w:jc w:val="left"/>
      </w:pPr>
      <w:r>
        <w:rPr>
          <w:b/>
        </w:rPr>
        <w:t>В. КЛАСИФІКАЦІЯ ТА КЛIНIЧНI ПРОЯВИ ХВОРОБИ КРОНА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 xml:space="preserve">В. 1 Клінічна класифікація </w:t>
      </w:r>
      <w:r>
        <w:t>(</w:t>
      </w:r>
      <w:r>
        <w:t>В</w:t>
      </w:r>
      <w:r>
        <w:t>.</w:t>
      </w:r>
      <w:r>
        <w:t>Н</w:t>
      </w:r>
      <w:r>
        <w:t xml:space="preserve">. </w:t>
      </w:r>
      <w:r>
        <w:t>Копєйкін</w:t>
      </w:r>
      <w:r>
        <w:t xml:space="preserve"> </w:t>
      </w:r>
      <w:r>
        <w:t>і</w:t>
      </w:r>
      <w:r>
        <w:t xml:space="preserve"> </w:t>
      </w:r>
      <w:r>
        <w:t>співавт</w:t>
      </w:r>
      <w:r>
        <w:t xml:space="preserve">., 2001 </w:t>
      </w:r>
      <w:r>
        <w:t>р</w:t>
      </w:r>
      <w:r>
        <w:t>.)</w:t>
      </w:r>
    </w:p>
    <w:tbl>
      <w:tblPr>
        <w:tblStyle w:val="TableGrid"/>
        <w:tblW w:w="9648" w:type="dxa"/>
        <w:tblInd w:w="-108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448"/>
        <w:gridCol w:w="3240"/>
        <w:gridCol w:w="3960"/>
      </w:tblGrid>
      <w:tr w:rsidR="007F3BC3">
        <w:trPr>
          <w:trHeight w:val="277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04" w:firstLine="0"/>
              <w:jc w:val="center"/>
            </w:pPr>
            <w:r>
              <w:t>Форма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1356" w:line="259" w:lineRule="auto"/>
              <w:ind w:left="720" w:right="0" w:firstLine="0"/>
              <w:jc w:val="left"/>
            </w:pPr>
            <w:r>
              <w:t>Локалізація</w:t>
            </w:r>
          </w:p>
          <w:p w:rsidR="007F3BC3" w:rsidRDefault="008E2D0D">
            <w:pPr>
              <w:spacing w:after="0" w:line="259" w:lineRule="auto"/>
              <w:ind w:left="720" w:right="0" w:firstLine="0"/>
              <w:jc w:val="left"/>
            </w:pPr>
            <w:r>
              <w:t>Період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20" w:right="0" w:firstLine="0"/>
              <w:jc w:val="left"/>
            </w:pPr>
            <w:r>
              <w:t>Ілеїт</w:t>
            </w:r>
          </w:p>
          <w:p w:rsidR="007F3BC3" w:rsidRDefault="008E2D0D">
            <w:pPr>
              <w:spacing w:after="0" w:line="259" w:lineRule="auto"/>
              <w:ind w:left="720" w:right="0" w:firstLine="0"/>
              <w:jc w:val="left"/>
            </w:pPr>
            <w:r>
              <w:t>Ілеоколіт</w:t>
            </w:r>
          </w:p>
          <w:p w:rsidR="007F3BC3" w:rsidRDefault="008E2D0D">
            <w:pPr>
              <w:spacing w:after="0" w:line="259" w:lineRule="auto"/>
              <w:ind w:left="720" w:right="0" w:firstLine="0"/>
              <w:jc w:val="left"/>
            </w:pPr>
            <w:r>
              <w:t>Аноректальна</w:t>
            </w:r>
          </w:p>
          <w:p w:rsidR="007F3BC3" w:rsidRDefault="008E2D0D">
            <w:pPr>
              <w:spacing w:after="0" w:line="259" w:lineRule="auto"/>
              <w:ind w:left="720" w:right="0" w:firstLine="0"/>
              <w:jc w:val="left"/>
            </w:pPr>
            <w:r>
              <w:t>Шлунка</w:t>
            </w:r>
          </w:p>
          <w:p w:rsidR="007F3BC3" w:rsidRDefault="008E2D0D">
            <w:pPr>
              <w:spacing w:after="0" w:line="259" w:lineRule="auto"/>
              <w:ind w:left="720" w:right="0" w:firstLine="0"/>
              <w:jc w:val="left"/>
            </w:pPr>
            <w:r>
              <w:t>Дванадцятипалої</w:t>
            </w:r>
            <w:r>
              <w:t xml:space="preserve"> </w:t>
            </w:r>
            <w:r>
              <w:t>к</w:t>
            </w:r>
            <w:r>
              <w:t>-</w:t>
            </w:r>
            <w:r>
              <w:t>ки</w:t>
            </w:r>
          </w:p>
          <w:p w:rsidR="007F3BC3" w:rsidRDefault="008E2D0D">
            <w:pPr>
              <w:spacing w:after="0" w:line="259" w:lineRule="auto"/>
              <w:ind w:left="720" w:right="0" w:firstLine="0"/>
              <w:jc w:val="left"/>
            </w:pPr>
            <w:r>
              <w:t>Інші</w:t>
            </w:r>
            <w:r>
              <w:t xml:space="preserve"> </w:t>
            </w:r>
            <w:r>
              <w:t>локалізації</w:t>
            </w:r>
          </w:p>
          <w:p w:rsidR="007F3BC3" w:rsidRDefault="008E2D0D">
            <w:pPr>
              <w:spacing w:after="0" w:line="259" w:lineRule="auto"/>
              <w:ind w:left="720" w:right="0" w:firstLine="0"/>
              <w:jc w:val="left"/>
            </w:pPr>
            <w:r>
              <w:t>Інфільтрація</w:t>
            </w:r>
          </w:p>
          <w:p w:rsidR="007F3BC3" w:rsidRDefault="008E2D0D">
            <w:pPr>
              <w:spacing w:after="0" w:line="259" w:lineRule="auto"/>
              <w:ind w:left="720" w:right="0" w:firstLine="0"/>
              <w:jc w:val="left"/>
            </w:pPr>
            <w:r>
              <w:t>Тріщини</w:t>
            </w:r>
          </w:p>
          <w:p w:rsidR="007F3BC3" w:rsidRDefault="008E2D0D">
            <w:pPr>
              <w:spacing w:after="0" w:line="259" w:lineRule="auto"/>
              <w:ind w:left="720" w:right="0" w:firstLine="0"/>
              <w:jc w:val="left"/>
            </w:pPr>
            <w:r>
              <w:t>Рубцювання</w:t>
            </w:r>
          </w:p>
          <w:p w:rsidR="007F3BC3" w:rsidRDefault="008E2D0D">
            <w:pPr>
              <w:spacing w:after="0" w:line="259" w:lineRule="auto"/>
              <w:ind w:left="720" w:right="0" w:firstLine="0"/>
              <w:jc w:val="left"/>
            </w:pPr>
            <w:r>
              <w:t>Стенозування</w:t>
            </w:r>
          </w:p>
        </w:tc>
      </w:tr>
      <w:tr w:rsidR="007F3BC3">
        <w:trPr>
          <w:trHeight w:val="1507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20" w:right="0" w:firstLine="0"/>
              <w:jc w:val="left"/>
            </w:pPr>
            <w:r>
              <w:t>Фаза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804" w:line="259" w:lineRule="auto"/>
              <w:ind w:left="719" w:right="0" w:firstLine="0"/>
              <w:jc w:val="left"/>
            </w:pPr>
            <w:r>
              <w:t>Загострення</w:t>
            </w:r>
          </w:p>
          <w:p w:rsidR="007F3BC3" w:rsidRDefault="008E2D0D">
            <w:pPr>
              <w:spacing w:after="0" w:line="259" w:lineRule="auto"/>
              <w:ind w:left="720" w:right="0" w:firstLine="0"/>
              <w:jc w:val="left"/>
            </w:pPr>
            <w:r>
              <w:t>Ремісія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22" w:line="259" w:lineRule="auto"/>
              <w:ind w:left="720" w:right="0" w:firstLine="0"/>
              <w:jc w:val="left"/>
            </w:pPr>
            <w:r>
              <w:t>Ступінь</w:t>
            </w:r>
            <w:r>
              <w:t xml:space="preserve"> </w:t>
            </w:r>
            <w:r>
              <w:t>важкості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126"/>
              </w:numPr>
              <w:spacing w:after="31" w:line="259" w:lineRule="auto"/>
              <w:ind w:right="0" w:hanging="698"/>
              <w:jc w:val="left"/>
            </w:pPr>
            <w:r>
              <w:t>легка</w:t>
            </w:r>
          </w:p>
          <w:p w:rsidR="007F3BC3" w:rsidRDefault="008E2D0D" w:rsidP="008E2D0D">
            <w:pPr>
              <w:numPr>
                <w:ilvl w:val="0"/>
                <w:numId w:val="126"/>
              </w:numPr>
              <w:spacing w:after="28" w:line="259" w:lineRule="auto"/>
              <w:ind w:right="0" w:hanging="698"/>
              <w:jc w:val="left"/>
            </w:pPr>
            <w:r>
              <w:t>середньої</w:t>
            </w:r>
            <w:r>
              <w:t xml:space="preserve"> </w:t>
            </w:r>
            <w:r>
              <w:t>важкості</w:t>
            </w:r>
          </w:p>
          <w:p w:rsidR="007F3BC3" w:rsidRDefault="008E2D0D" w:rsidP="008E2D0D">
            <w:pPr>
              <w:numPr>
                <w:ilvl w:val="0"/>
                <w:numId w:val="126"/>
              </w:numPr>
              <w:spacing w:after="0" w:line="259" w:lineRule="auto"/>
              <w:ind w:right="0" w:hanging="698"/>
              <w:jc w:val="left"/>
            </w:pPr>
            <w:r>
              <w:t>важка</w:t>
            </w:r>
          </w:p>
        </w:tc>
      </w:tr>
      <w:tr w:rsidR="007F3BC3">
        <w:trPr>
          <w:trHeight w:val="838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center"/>
            </w:pPr>
            <w:r>
              <w:t>Перебіг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19" w:right="0" w:firstLine="0"/>
              <w:jc w:val="left"/>
            </w:pPr>
            <w:r>
              <w:t>Гострий</w:t>
            </w:r>
          </w:p>
          <w:p w:rsidR="007F3BC3" w:rsidRDefault="008E2D0D">
            <w:pPr>
              <w:spacing w:after="0" w:line="259" w:lineRule="auto"/>
              <w:ind w:left="720" w:right="0" w:firstLine="0"/>
              <w:jc w:val="left"/>
            </w:pPr>
            <w:r>
              <w:t>Підгострий</w:t>
            </w:r>
          </w:p>
          <w:p w:rsidR="007F3BC3" w:rsidRDefault="008E2D0D">
            <w:pPr>
              <w:spacing w:after="0" w:line="259" w:lineRule="auto"/>
              <w:ind w:left="720" w:right="0" w:firstLine="0"/>
              <w:jc w:val="left"/>
            </w:pPr>
            <w:r>
              <w:t>Хронічний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563"/>
        </w:trPr>
        <w:tc>
          <w:tcPr>
            <w:tcW w:w="9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720"/>
            </w:pPr>
            <w:r>
              <w:rPr>
                <w:i/>
              </w:rPr>
              <w:t>Позакишкові прояви:</w:t>
            </w:r>
            <w:r>
              <w:t xml:space="preserve"> </w:t>
            </w:r>
            <w:r>
              <w:t>спондилоартрити</w:t>
            </w:r>
            <w:r>
              <w:t xml:space="preserve">, </w:t>
            </w:r>
            <w:r>
              <w:t>периферичні</w:t>
            </w:r>
            <w:r>
              <w:t xml:space="preserve"> </w:t>
            </w:r>
            <w:r>
              <w:t>артрити</w:t>
            </w:r>
            <w:r>
              <w:t xml:space="preserve">, </w:t>
            </w:r>
            <w:r>
              <w:t>афтозний</w:t>
            </w:r>
            <w:r>
              <w:t xml:space="preserve"> </w:t>
            </w:r>
            <w:r>
              <w:t>стоматит</w:t>
            </w:r>
            <w:r>
              <w:t xml:space="preserve">, </w:t>
            </w:r>
            <w:r>
              <w:t>вузлова</w:t>
            </w:r>
            <w:r>
              <w:t xml:space="preserve"> </w:t>
            </w:r>
            <w:r>
              <w:t>еритема</w:t>
            </w:r>
            <w:r>
              <w:t xml:space="preserve">, </w:t>
            </w:r>
            <w:r>
              <w:t>увеїт</w:t>
            </w:r>
            <w:r>
              <w:t xml:space="preserve">, </w:t>
            </w:r>
            <w:r>
              <w:t>склерокон</w:t>
            </w:r>
            <w:r>
              <w:t>’</w:t>
            </w:r>
            <w:r>
              <w:t>юнктивіт</w:t>
            </w:r>
            <w:r>
              <w:t xml:space="preserve">, </w:t>
            </w:r>
            <w:r>
              <w:t>гепатит</w:t>
            </w:r>
            <w:r>
              <w:t>.</w:t>
            </w:r>
          </w:p>
        </w:tc>
      </w:tr>
      <w:tr w:rsidR="007F3BC3">
        <w:trPr>
          <w:trHeight w:val="1114"/>
        </w:trPr>
        <w:tc>
          <w:tcPr>
            <w:tcW w:w="9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720"/>
            </w:pPr>
            <w:r>
              <w:rPr>
                <w:i/>
              </w:rPr>
              <w:t>Ускладнення:</w:t>
            </w:r>
            <w:r>
              <w:t xml:space="preserve"> </w:t>
            </w:r>
            <w:r>
              <w:t>свіщі</w:t>
            </w:r>
            <w:r>
              <w:t xml:space="preserve"> (</w:t>
            </w:r>
            <w:r>
              <w:t>міжкишкові</w:t>
            </w:r>
            <w:r>
              <w:t xml:space="preserve">, </w:t>
            </w:r>
            <w:r>
              <w:t>проміжностні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інші</w:t>
            </w:r>
            <w:r>
              <w:t xml:space="preserve">), </w:t>
            </w:r>
            <w:r>
              <w:t>періанальні</w:t>
            </w:r>
            <w:r>
              <w:t xml:space="preserve"> </w:t>
            </w:r>
            <w:r>
              <w:t>ураження</w:t>
            </w:r>
            <w:r>
              <w:t xml:space="preserve">, </w:t>
            </w:r>
            <w:r>
              <w:t>стенози</w:t>
            </w:r>
            <w:r>
              <w:t xml:space="preserve"> </w:t>
            </w:r>
            <w:r>
              <w:t>кишечника</w:t>
            </w:r>
            <w:r>
              <w:t xml:space="preserve">, </w:t>
            </w:r>
            <w:r>
              <w:t>обтураційна</w:t>
            </w:r>
            <w:r>
              <w:t xml:space="preserve"> </w:t>
            </w:r>
            <w:r>
              <w:t>непрохідність</w:t>
            </w:r>
            <w:r>
              <w:t xml:space="preserve">, </w:t>
            </w:r>
            <w:r>
              <w:t>перфорація</w:t>
            </w:r>
            <w:r>
              <w:t xml:space="preserve"> </w:t>
            </w:r>
            <w:r>
              <w:t>кишки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перитоніт</w:t>
            </w:r>
            <w:r>
              <w:t xml:space="preserve">, </w:t>
            </w:r>
            <w:r>
              <w:t>кишкова кровотеча</w:t>
            </w:r>
            <w:r>
              <w:t xml:space="preserve">, </w:t>
            </w:r>
            <w:r>
              <w:t>токсичний</w:t>
            </w:r>
            <w:r>
              <w:t xml:space="preserve"> </w:t>
            </w:r>
            <w:r>
              <w:t>мегаколон</w:t>
            </w:r>
            <w:r>
              <w:t xml:space="preserve">, </w:t>
            </w:r>
            <w:r>
              <w:t>амілоїдоз</w:t>
            </w:r>
            <w:r>
              <w:t xml:space="preserve">, </w:t>
            </w:r>
            <w:r>
              <w:t>септико</w:t>
            </w:r>
            <w:r>
              <w:t>-</w:t>
            </w:r>
            <w:r>
              <w:t>токсичні</w:t>
            </w:r>
            <w:r>
              <w:t xml:space="preserve"> </w:t>
            </w:r>
            <w:r>
              <w:t>стани</w:t>
            </w:r>
            <w:r>
              <w:t xml:space="preserve">, </w:t>
            </w:r>
            <w:r>
              <w:t>судинні</w:t>
            </w:r>
            <w:r>
              <w:t xml:space="preserve"> </w:t>
            </w:r>
            <w:r>
              <w:t>тромбози</w:t>
            </w:r>
            <w:r>
              <w:t xml:space="preserve">, </w:t>
            </w:r>
            <w:r>
              <w:t>тромбоемболії</w:t>
            </w:r>
            <w:r>
              <w:t>.</w:t>
            </w:r>
          </w:p>
        </w:tc>
      </w:tr>
      <w:tr w:rsidR="007F3BC3">
        <w:trPr>
          <w:trHeight w:val="287"/>
        </w:trPr>
        <w:tc>
          <w:tcPr>
            <w:tcW w:w="9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20" w:right="0" w:firstLine="0"/>
              <w:jc w:val="left"/>
            </w:pPr>
            <w:r>
              <w:t>Супутні</w:t>
            </w:r>
            <w:r>
              <w:t xml:space="preserve"> </w:t>
            </w:r>
            <w:r>
              <w:t>захворювання</w:t>
            </w:r>
          </w:p>
        </w:tc>
      </w:tr>
    </w:tbl>
    <w:p w:rsidR="007F3BC3" w:rsidRDefault="008E2D0D">
      <w:pPr>
        <w:spacing w:after="261" w:line="248" w:lineRule="auto"/>
        <w:ind w:left="578" w:right="0" w:hanging="10"/>
        <w:jc w:val="left"/>
      </w:pPr>
      <w:r>
        <w:rPr>
          <w:b/>
        </w:rPr>
        <w:t>В. 2 Ступінь тяжкості хвороби Крона</w:t>
      </w:r>
    </w:p>
    <w:p w:rsidR="007F3BC3" w:rsidRDefault="008E2D0D">
      <w:pPr>
        <w:ind w:left="4" w:right="0" w:firstLine="568"/>
      </w:pPr>
      <w:r>
        <w:t>Ступінь</w:t>
      </w:r>
      <w:r>
        <w:t xml:space="preserve"> </w:t>
      </w:r>
      <w:r>
        <w:t>тяжкості</w:t>
      </w:r>
      <w:r>
        <w:t xml:space="preserve"> </w:t>
      </w:r>
      <w:r>
        <w:t>хвороби</w:t>
      </w:r>
      <w:r>
        <w:t xml:space="preserve"> </w:t>
      </w:r>
      <w:r>
        <w:t>Крона</w:t>
      </w:r>
      <w:r>
        <w:t xml:space="preserve"> </w:t>
      </w:r>
      <w:r>
        <w:t>визначається</w:t>
      </w:r>
      <w:r>
        <w:t xml:space="preserve"> </w:t>
      </w:r>
      <w:r>
        <w:t>локалізацією</w:t>
      </w:r>
      <w:r>
        <w:t xml:space="preserve"> </w:t>
      </w:r>
      <w:r>
        <w:t>патологічного</w:t>
      </w:r>
      <w:r>
        <w:t xml:space="preserve"> </w:t>
      </w:r>
      <w:r>
        <w:t>процесу</w:t>
      </w:r>
      <w:r>
        <w:t xml:space="preserve"> </w:t>
      </w:r>
      <w:r>
        <w:t>та наявністю</w:t>
      </w:r>
      <w:r>
        <w:t xml:space="preserve"> </w:t>
      </w:r>
      <w:r>
        <w:t>ускладнень</w:t>
      </w:r>
      <w:r>
        <w:t>.</w:t>
      </w:r>
    </w:p>
    <w:p w:rsidR="007F3BC3" w:rsidRDefault="008E2D0D">
      <w:pPr>
        <w:ind w:left="4" w:right="0" w:firstLine="568"/>
      </w:pPr>
      <w:r>
        <w:rPr>
          <w:b/>
        </w:rPr>
        <w:t xml:space="preserve">Тяжка форма </w:t>
      </w:r>
      <w:r>
        <w:rPr>
          <w:b/>
        </w:rPr>
        <w:t xml:space="preserve">хвороби: </w:t>
      </w:r>
      <w:r>
        <w:t>біль</w:t>
      </w:r>
      <w:r>
        <w:t xml:space="preserve"> </w:t>
      </w:r>
      <w:r>
        <w:t>нападоподібний</w:t>
      </w:r>
      <w:r>
        <w:t xml:space="preserve">, </w:t>
      </w:r>
      <w:r>
        <w:t>сильний</w:t>
      </w:r>
      <w:r>
        <w:t xml:space="preserve">, </w:t>
      </w:r>
      <w:r>
        <w:t>може</w:t>
      </w:r>
      <w:r>
        <w:t xml:space="preserve"> </w:t>
      </w:r>
      <w:r>
        <w:t>бути</w:t>
      </w:r>
      <w:r>
        <w:t xml:space="preserve"> </w:t>
      </w:r>
      <w:r>
        <w:t>постійним</w:t>
      </w:r>
      <w:r>
        <w:t xml:space="preserve">; </w:t>
      </w:r>
      <w:r>
        <w:t>посилюється</w:t>
      </w:r>
      <w:r>
        <w:t xml:space="preserve"> </w:t>
      </w:r>
      <w:r>
        <w:t>під</w:t>
      </w:r>
      <w:r>
        <w:t xml:space="preserve"> </w:t>
      </w:r>
      <w:r>
        <w:t>час</w:t>
      </w:r>
      <w:r>
        <w:t xml:space="preserve"> </w:t>
      </w:r>
      <w:r>
        <w:t>ходи</w:t>
      </w:r>
      <w:r>
        <w:t xml:space="preserve">, </w:t>
      </w:r>
      <w:r>
        <w:t>після</w:t>
      </w:r>
      <w:r>
        <w:t xml:space="preserve"> </w:t>
      </w:r>
      <w:r>
        <w:t>їжі</w:t>
      </w:r>
      <w:r>
        <w:t xml:space="preserve"> </w:t>
      </w:r>
      <w:r>
        <w:t>та</w:t>
      </w:r>
      <w:r>
        <w:t xml:space="preserve"> </w:t>
      </w:r>
      <w:r>
        <w:t>перед</w:t>
      </w:r>
      <w:r>
        <w:t xml:space="preserve"> </w:t>
      </w:r>
      <w:r>
        <w:t>актом</w:t>
      </w:r>
      <w:r>
        <w:t xml:space="preserve"> </w:t>
      </w:r>
      <w:r>
        <w:t>дефекації</w:t>
      </w:r>
      <w:r>
        <w:t xml:space="preserve">; </w:t>
      </w:r>
      <w:r>
        <w:t>прояви</w:t>
      </w:r>
      <w:r>
        <w:t xml:space="preserve"> </w:t>
      </w:r>
      <w:r>
        <w:t>кишкової</w:t>
      </w:r>
      <w:r>
        <w:t xml:space="preserve"> </w:t>
      </w:r>
      <w:r>
        <w:t>диспепсії</w:t>
      </w:r>
      <w:r>
        <w:t xml:space="preserve">, </w:t>
      </w:r>
      <w:r>
        <w:t>порушення</w:t>
      </w:r>
      <w:r>
        <w:t xml:space="preserve"> </w:t>
      </w:r>
      <w:r>
        <w:t>випорожнень</w:t>
      </w:r>
      <w:r>
        <w:t xml:space="preserve"> (</w:t>
      </w:r>
      <w:r>
        <w:t>напіврідкий</w:t>
      </w:r>
      <w:r>
        <w:t xml:space="preserve"> </w:t>
      </w:r>
      <w:r>
        <w:t>кашкоподібний</w:t>
      </w:r>
      <w:r>
        <w:t xml:space="preserve"> </w:t>
      </w:r>
      <w:r>
        <w:t>стілець</w:t>
      </w:r>
      <w:r>
        <w:t xml:space="preserve"> </w:t>
      </w:r>
      <w:r>
        <w:t>до</w:t>
      </w:r>
      <w:r>
        <w:t xml:space="preserve"> 10-12 </w:t>
      </w:r>
      <w:r>
        <w:t>разів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 xml:space="preserve"> </w:t>
      </w:r>
      <w:r>
        <w:t>з домішкою</w:t>
      </w:r>
      <w:r>
        <w:t xml:space="preserve"> </w:t>
      </w:r>
      <w:r>
        <w:t>слизу</w:t>
      </w:r>
      <w:r>
        <w:t xml:space="preserve">, </w:t>
      </w:r>
      <w:r>
        <w:t>гною</w:t>
      </w:r>
      <w:r>
        <w:t xml:space="preserve">, </w:t>
      </w:r>
      <w:r>
        <w:t>кро</w:t>
      </w:r>
      <w:r>
        <w:t>ві</w:t>
      </w:r>
      <w:r>
        <w:t xml:space="preserve">), </w:t>
      </w:r>
      <w:r>
        <w:t>тенезми</w:t>
      </w:r>
      <w:r>
        <w:t xml:space="preserve">, </w:t>
      </w:r>
      <w:r>
        <w:t>позиви</w:t>
      </w:r>
      <w:r>
        <w:t xml:space="preserve"> </w:t>
      </w:r>
      <w:r>
        <w:t>до</w:t>
      </w:r>
      <w:r>
        <w:t xml:space="preserve"> </w:t>
      </w:r>
      <w:r>
        <w:t>дефекації</w:t>
      </w:r>
      <w:r>
        <w:t xml:space="preserve"> </w:t>
      </w:r>
      <w:r>
        <w:t>вночі</w:t>
      </w:r>
      <w:r>
        <w:t xml:space="preserve">; </w:t>
      </w:r>
      <w:r>
        <w:t>пальпаторно</w:t>
      </w:r>
      <w:r>
        <w:t xml:space="preserve">: </w:t>
      </w:r>
      <w:r>
        <w:t>біль</w:t>
      </w:r>
      <w:r>
        <w:t xml:space="preserve"> </w:t>
      </w:r>
      <w:r>
        <w:t>у</w:t>
      </w:r>
      <w:r>
        <w:t xml:space="preserve"> </w:t>
      </w:r>
      <w:r>
        <w:t>місці поразки</w:t>
      </w:r>
      <w:r>
        <w:t xml:space="preserve">, </w:t>
      </w:r>
      <w:r>
        <w:t>може</w:t>
      </w:r>
      <w:r>
        <w:t xml:space="preserve"> </w:t>
      </w:r>
      <w:r>
        <w:t>бути</w:t>
      </w:r>
      <w:r>
        <w:t xml:space="preserve"> </w:t>
      </w:r>
      <w:r>
        <w:t>пухлино</w:t>
      </w:r>
      <w:r>
        <w:t xml:space="preserve"> </w:t>
      </w:r>
      <w:r>
        <w:t>подібне</w:t>
      </w:r>
      <w:r>
        <w:t xml:space="preserve"> </w:t>
      </w:r>
      <w:r>
        <w:t>утворення</w:t>
      </w:r>
      <w:r>
        <w:t xml:space="preserve"> (</w:t>
      </w:r>
      <w:r>
        <w:t>при</w:t>
      </w:r>
      <w:r>
        <w:t xml:space="preserve"> </w:t>
      </w:r>
      <w:r>
        <w:t>наявності</w:t>
      </w:r>
      <w:r>
        <w:t xml:space="preserve"> </w:t>
      </w:r>
      <w:r>
        <w:t>між</w:t>
      </w:r>
      <w:r>
        <w:t xml:space="preserve"> </w:t>
      </w:r>
      <w:r>
        <w:t>кишкових</w:t>
      </w:r>
      <w:r>
        <w:t xml:space="preserve"> </w:t>
      </w:r>
      <w:r>
        <w:t>зрощувань</w:t>
      </w:r>
      <w:r>
        <w:t xml:space="preserve">); </w:t>
      </w:r>
      <w:r>
        <w:t>анорексія</w:t>
      </w:r>
      <w:r>
        <w:t>.</w:t>
      </w:r>
    </w:p>
    <w:p w:rsidR="007F3BC3" w:rsidRDefault="008E2D0D">
      <w:pPr>
        <w:ind w:left="4" w:right="0" w:firstLine="568"/>
      </w:pPr>
      <w:r>
        <w:rPr>
          <w:b/>
        </w:rPr>
        <w:t xml:space="preserve">Середньоважка форма: </w:t>
      </w:r>
      <w:r>
        <w:t>біль</w:t>
      </w:r>
      <w:r>
        <w:t xml:space="preserve"> </w:t>
      </w:r>
      <w:r>
        <w:t>нападоподібний</w:t>
      </w:r>
      <w:r>
        <w:t xml:space="preserve">, </w:t>
      </w:r>
      <w:r>
        <w:t>сильний</w:t>
      </w:r>
      <w:r>
        <w:t xml:space="preserve">, </w:t>
      </w:r>
      <w:r>
        <w:t>після</w:t>
      </w:r>
      <w:r>
        <w:t xml:space="preserve"> </w:t>
      </w:r>
      <w:r>
        <w:t>їжі</w:t>
      </w:r>
      <w:r>
        <w:t xml:space="preserve">, </w:t>
      </w:r>
      <w:r>
        <w:t>може</w:t>
      </w:r>
      <w:r>
        <w:t xml:space="preserve"> </w:t>
      </w:r>
      <w:r>
        <w:t>бути</w:t>
      </w:r>
      <w:r>
        <w:t xml:space="preserve"> </w:t>
      </w:r>
      <w:r>
        <w:t>ниючим</w:t>
      </w:r>
      <w:r>
        <w:t xml:space="preserve">, </w:t>
      </w:r>
      <w:r>
        <w:t>постійним</w:t>
      </w:r>
      <w:r>
        <w:t xml:space="preserve">; </w:t>
      </w:r>
      <w:r>
        <w:t>локалізація</w:t>
      </w:r>
      <w:r>
        <w:t xml:space="preserve"> </w:t>
      </w:r>
      <w:r>
        <w:t>залежить</w:t>
      </w:r>
      <w:r>
        <w:t xml:space="preserve"> </w:t>
      </w:r>
      <w:r>
        <w:t>від</w:t>
      </w:r>
      <w:r>
        <w:t xml:space="preserve"> </w:t>
      </w:r>
      <w:r>
        <w:t>місця</w:t>
      </w:r>
      <w:r>
        <w:t xml:space="preserve"> </w:t>
      </w:r>
      <w:r>
        <w:t>найбільшого</w:t>
      </w:r>
      <w:r>
        <w:t xml:space="preserve"> </w:t>
      </w:r>
      <w:r>
        <w:t>ураження</w:t>
      </w:r>
      <w:r>
        <w:t xml:space="preserve">; </w:t>
      </w:r>
      <w:r>
        <w:t>відчуття</w:t>
      </w:r>
      <w:r>
        <w:t xml:space="preserve"> </w:t>
      </w:r>
      <w:r>
        <w:t>переливання</w:t>
      </w:r>
      <w:r>
        <w:t xml:space="preserve">, </w:t>
      </w:r>
      <w:r>
        <w:t>буркотіння</w:t>
      </w:r>
      <w:r>
        <w:t xml:space="preserve">, </w:t>
      </w:r>
      <w:r>
        <w:t>здуття</w:t>
      </w:r>
      <w:r>
        <w:t xml:space="preserve"> </w:t>
      </w:r>
      <w:r>
        <w:t>животу</w:t>
      </w:r>
      <w:r>
        <w:t xml:space="preserve">, </w:t>
      </w:r>
      <w:r>
        <w:t>діарея</w:t>
      </w:r>
      <w:r>
        <w:t xml:space="preserve"> (</w:t>
      </w:r>
      <w:r>
        <w:t>напіврідкі</w:t>
      </w:r>
      <w:r>
        <w:t xml:space="preserve"> </w:t>
      </w:r>
      <w:r>
        <w:t>кашкоподібні</w:t>
      </w:r>
      <w:r>
        <w:t xml:space="preserve"> </w:t>
      </w:r>
      <w:r>
        <w:t>випорожнення</w:t>
      </w:r>
      <w:r>
        <w:t xml:space="preserve"> </w:t>
      </w:r>
      <w:r>
        <w:t>до</w:t>
      </w:r>
      <w:r>
        <w:t xml:space="preserve"> 10 </w:t>
      </w:r>
      <w:r>
        <w:t>разів</w:t>
      </w:r>
      <w:r>
        <w:t xml:space="preserve"> </w:t>
      </w:r>
      <w:r>
        <w:t>на добу</w:t>
      </w:r>
      <w:r>
        <w:t xml:space="preserve">, </w:t>
      </w:r>
      <w:r>
        <w:t>з</w:t>
      </w:r>
      <w:r>
        <w:t xml:space="preserve"> </w:t>
      </w:r>
      <w:r>
        <w:t>домішками</w:t>
      </w:r>
      <w:r>
        <w:t xml:space="preserve"> </w:t>
      </w:r>
      <w:r>
        <w:t>слизу</w:t>
      </w:r>
      <w:r>
        <w:t xml:space="preserve">, </w:t>
      </w:r>
      <w:r>
        <w:t>гною</w:t>
      </w:r>
      <w:r>
        <w:t xml:space="preserve">, </w:t>
      </w:r>
      <w:r>
        <w:t>рові</w:t>
      </w:r>
      <w:r>
        <w:t xml:space="preserve">), </w:t>
      </w:r>
      <w:r>
        <w:t>пальпаторно</w:t>
      </w:r>
      <w:r>
        <w:t xml:space="preserve">: </w:t>
      </w:r>
      <w:r>
        <w:t>гурчання</w:t>
      </w:r>
      <w:r>
        <w:t xml:space="preserve">, </w:t>
      </w:r>
      <w:r>
        <w:t>біль</w:t>
      </w:r>
      <w:r>
        <w:t xml:space="preserve"> </w:t>
      </w:r>
      <w:r>
        <w:t>навколо</w:t>
      </w:r>
      <w:r>
        <w:t xml:space="preserve"> </w:t>
      </w:r>
      <w:r>
        <w:t>пупка</w:t>
      </w:r>
      <w:r>
        <w:t xml:space="preserve">, </w:t>
      </w:r>
      <w:r>
        <w:t>шум плескання</w:t>
      </w:r>
      <w:r>
        <w:t xml:space="preserve">, </w:t>
      </w:r>
      <w:r>
        <w:t>болісний</w:t>
      </w:r>
      <w:r>
        <w:t xml:space="preserve"> </w:t>
      </w:r>
      <w:r>
        <w:t>щільний</w:t>
      </w:r>
      <w:r>
        <w:t xml:space="preserve"> </w:t>
      </w:r>
      <w:r>
        <w:t>відділ</w:t>
      </w:r>
      <w:r>
        <w:t xml:space="preserve"> </w:t>
      </w:r>
      <w:r>
        <w:t>кишки</w:t>
      </w:r>
      <w:r>
        <w:t xml:space="preserve">, </w:t>
      </w:r>
      <w:r>
        <w:t>зниження</w:t>
      </w:r>
      <w:r>
        <w:t xml:space="preserve"> </w:t>
      </w:r>
      <w:r>
        <w:t>апетиту</w:t>
      </w:r>
      <w:r>
        <w:t>.</w:t>
      </w:r>
    </w:p>
    <w:p w:rsidR="007F3BC3" w:rsidRDefault="008E2D0D">
      <w:pPr>
        <w:spacing w:after="266"/>
        <w:ind w:left="4" w:right="0" w:firstLine="568"/>
      </w:pPr>
      <w:r>
        <w:rPr>
          <w:b/>
        </w:rPr>
        <w:t xml:space="preserve">Легка форма: </w:t>
      </w:r>
      <w:r>
        <w:t>абдомінальний</w:t>
      </w:r>
      <w:r>
        <w:t xml:space="preserve"> </w:t>
      </w:r>
      <w:r>
        <w:t>біль</w:t>
      </w:r>
      <w:r>
        <w:t xml:space="preserve">, </w:t>
      </w:r>
      <w:r>
        <w:t>нестійкі</w:t>
      </w:r>
      <w:r>
        <w:t xml:space="preserve"> </w:t>
      </w:r>
      <w:r>
        <w:t>випорожнення</w:t>
      </w:r>
      <w:r>
        <w:t xml:space="preserve"> (</w:t>
      </w:r>
      <w:r>
        <w:t>закрепи</w:t>
      </w:r>
      <w:r>
        <w:t xml:space="preserve"> </w:t>
      </w:r>
      <w:r>
        <w:t>змінюються кашкоподібними</w:t>
      </w:r>
      <w:r>
        <w:t xml:space="preserve"> </w:t>
      </w:r>
      <w:r>
        <w:t>випорожненнями</w:t>
      </w:r>
      <w:r>
        <w:t xml:space="preserve">), </w:t>
      </w:r>
      <w:r>
        <w:t>зрідка</w:t>
      </w:r>
      <w:r>
        <w:t xml:space="preserve"> </w:t>
      </w:r>
      <w:r>
        <w:t>метеоризм</w:t>
      </w:r>
      <w:r>
        <w:t xml:space="preserve">, </w:t>
      </w:r>
      <w:r>
        <w:t>зниження</w:t>
      </w:r>
      <w:r>
        <w:t xml:space="preserve"> </w:t>
      </w:r>
      <w:r>
        <w:t>апетиту</w:t>
      </w:r>
      <w:r>
        <w:t>.</w:t>
      </w: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Г. ДІАГНОСТИЧНА ПРОГРАММА</w:t>
      </w:r>
    </w:p>
    <w:p w:rsidR="007F3BC3" w:rsidRDefault="008E2D0D">
      <w:pPr>
        <w:numPr>
          <w:ilvl w:val="0"/>
          <w:numId w:val="36"/>
        </w:numPr>
        <w:ind w:right="0" w:firstLine="568"/>
      </w:pPr>
      <w:r>
        <w:t>Збір</w:t>
      </w:r>
      <w:r>
        <w:t xml:space="preserve"> </w:t>
      </w:r>
      <w:r>
        <w:t>анамнестичних</w:t>
      </w:r>
      <w:r>
        <w:t xml:space="preserve"> </w:t>
      </w:r>
      <w:r>
        <w:t>даних</w:t>
      </w:r>
      <w:r>
        <w:t>.</w:t>
      </w:r>
    </w:p>
    <w:p w:rsidR="007F3BC3" w:rsidRDefault="008E2D0D">
      <w:pPr>
        <w:numPr>
          <w:ilvl w:val="0"/>
          <w:numId w:val="36"/>
        </w:numPr>
        <w:ind w:right="0" w:firstLine="568"/>
      </w:pPr>
      <w:r>
        <w:t>Фізикальне</w:t>
      </w:r>
      <w:r>
        <w:t xml:space="preserve"> </w:t>
      </w:r>
      <w:r>
        <w:t>обстеження</w:t>
      </w:r>
      <w:r>
        <w:t>.</w:t>
      </w:r>
    </w:p>
    <w:p w:rsidR="007F3BC3" w:rsidRDefault="008E2D0D">
      <w:pPr>
        <w:numPr>
          <w:ilvl w:val="0"/>
          <w:numId w:val="36"/>
        </w:numPr>
        <w:ind w:right="0" w:firstLine="568"/>
      </w:pPr>
      <w:r>
        <w:t>Лабораторні</w:t>
      </w:r>
      <w:r>
        <w:t xml:space="preserve"> </w:t>
      </w:r>
      <w:r>
        <w:t>дослідження</w:t>
      </w:r>
      <w:r>
        <w:t>.</w:t>
      </w:r>
    </w:p>
    <w:p w:rsidR="007F3BC3" w:rsidRDefault="008E2D0D">
      <w:pPr>
        <w:numPr>
          <w:ilvl w:val="0"/>
          <w:numId w:val="36"/>
        </w:numPr>
        <w:ind w:right="0" w:firstLine="568"/>
      </w:pPr>
      <w:r>
        <w:t>Колоноскопію</w:t>
      </w:r>
      <w:r>
        <w:t xml:space="preserve"> </w:t>
      </w:r>
      <w:r>
        <w:tab/>
      </w:r>
      <w:r>
        <w:t>з</w:t>
      </w:r>
      <w:r>
        <w:t xml:space="preserve"> </w:t>
      </w:r>
      <w:r>
        <w:tab/>
      </w:r>
      <w:r>
        <w:t>біопсією</w:t>
      </w:r>
      <w:r>
        <w:t xml:space="preserve"> </w:t>
      </w:r>
      <w:r>
        <w:tab/>
      </w:r>
      <w:r>
        <w:t>та</w:t>
      </w:r>
      <w:r>
        <w:t xml:space="preserve"> </w:t>
      </w:r>
      <w:r>
        <w:tab/>
      </w:r>
      <w:r>
        <w:t>гістологічним</w:t>
      </w:r>
      <w:r>
        <w:t xml:space="preserve"> </w:t>
      </w:r>
      <w:r>
        <w:tab/>
      </w:r>
      <w:r>
        <w:t>дослідженням</w:t>
      </w:r>
      <w:r>
        <w:t xml:space="preserve"> </w:t>
      </w:r>
      <w:r>
        <w:tab/>
      </w:r>
      <w:r>
        <w:t>і</w:t>
      </w:r>
      <w:r>
        <w:t xml:space="preserve"> </w:t>
      </w:r>
      <w:r>
        <w:tab/>
        <w:t>/</w:t>
      </w:r>
      <w:r>
        <w:t>або</w:t>
      </w:r>
    </w:p>
    <w:p w:rsidR="007F3BC3" w:rsidRDefault="008E2D0D">
      <w:pPr>
        <w:ind w:left="4" w:right="0"/>
      </w:pPr>
      <w:r>
        <w:t>езофагогастродуоденоскопію</w:t>
      </w:r>
    </w:p>
    <w:p w:rsidR="007F3BC3" w:rsidRDefault="008E2D0D">
      <w:pPr>
        <w:numPr>
          <w:ilvl w:val="0"/>
          <w:numId w:val="36"/>
        </w:numPr>
        <w:ind w:right="0" w:firstLine="568"/>
      </w:pPr>
      <w:r>
        <w:t>Рентгенологічне</w:t>
      </w:r>
      <w:r>
        <w:t xml:space="preserve"> </w:t>
      </w:r>
      <w:r>
        <w:t>дослідження</w:t>
      </w:r>
      <w:r>
        <w:t>.</w:t>
      </w:r>
    </w:p>
    <w:p w:rsidR="007F3BC3" w:rsidRDefault="008E2D0D">
      <w:pPr>
        <w:ind w:left="4" w:right="0" w:firstLine="568"/>
      </w:pPr>
      <w:r>
        <w:t>При</w:t>
      </w:r>
      <w:r>
        <w:t xml:space="preserve"> </w:t>
      </w:r>
      <w:r>
        <w:t>оцінці</w:t>
      </w:r>
      <w:r>
        <w:t xml:space="preserve"> </w:t>
      </w:r>
      <w:r>
        <w:t>анамнезу</w:t>
      </w:r>
      <w:r>
        <w:t xml:space="preserve"> </w:t>
      </w:r>
      <w:r>
        <w:t>хвороби</w:t>
      </w:r>
      <w:r>
        <w:t xml:space="preserve"> </w:t>
      </w:r>
      <w:r>
        <w:t>уточнюють</w:t>
      </w:r>
      <w:r>
        <w:t xml:space="preserve"> </w:t>
      </w:r>
      <w:r>
        <w:t>симптоми</w:t>
      </w:r>
      <w:r>
        <w:t xml:space="preserve"> </w:t>
      </w:r>
      <w:r>
        <w:t>хвороби</w:t>
      </w:r>
      <w:r>
        <w:t xml:space="preserve">, </w:t>
      </w:r>
      <w:r>
        <w:t>їх</w:t>
      </w:r>
      <w:r>
        <w:t xml:space="preserve"> </w:t>
      </w:r>
      <w:r>
        <w:t>давність</w:t>
      </w:r>
      <w:r>
        <w:t xml:space="preserve">, </w:t>
      </w:r>
      <w:r>
        <w:t>можливі чинники</w:t>
      </w:r>
      <w:r>
        <w:t xml:space="preserve"> </w:t>
      </w:r>
      <w:r>
        <w:t>клінічних</w:t>
      </w:r>
      <w:r>
        <w:t xml:space="preserve"> </w:t>
      </w:r>
      <w:r>
        <w:t>проявів</w:t>
      </w:r>
      <w:r>
        <w:t xml:space="preserve">, </w:t>
      </w:r>
      <w:r>
        <w:t>сімейну</w:t>
      </w:r>
      <w:r>
        <w:t xml:space="preserve"> </w:t>
      </w:r>
      <w:r>
        <w:t>схильність</w:t>
      </w:r>
      <w:r>
        <w:t xml:space="preserve"> </w:t>
      </w:r>
      <w:r>
        <w:t>до</w:t>
      </w:r>
      <w:r>
        <w:t xml:space="preserve"> </w:t>
      </w:r>
      <w:r>
        <w:t>хвороб</w:t>
      </w:r>
      <w:r>
        <w:t xml:space="preserve"> </w:t>
      </w:r>
      <w:r>
        <w:t>кишківника</w:t>
      </w:r>
      <w:r>
        <w:t>.</w:t>
      </w:r>
    </w:p>
    <w:p w:rsidR="007F3BC3" w:rsidRDefault="008E2D0D">
      <w:pPr>
        <w:spacing w:after="58"/>
        <w:ind w:left="4" w:right="0" w:firstLine="568"/>
      </w:pPr>
      <w:r>
        <w:rPr>
          <w:b/>
        </w:rPr>
        <w:t>Об’єктивне обстеження:</w:t>
      </w:r>
      <w:r>
        <w:t xml:space="preserve"> </w:t>
      </w:r>
      <w:r>
        <w:t>визначають</w:t>
      </w:r>
      <w:r>
        <w:t xml:space="preserve"> </w:t>
      </w:r>
      <w:r>
        <w:t>зріст</w:t>
      </w:r>
      <w:r>
        <w:t xml:space="preserve"> (</w:t>
      </w:r>
      <w:r>
        <w:t>із</w:t>
      </w:r>
      <w:r>
        <w:t xml:space="preserve"> </w:t>
      </w:r>
      <w:r>
        <w:t>процентілями</w:t>
      </w:r>
      <w:r>
        <w:t xml:space="preserve">) </w:t>
      </w:r>
      <w:r>
        <w:t>та</w:t>
      </w:r>
      <w:r>
        <w:t xml:space="preserve"> </w:t>
      </w:r>
      <w:r>
        <w:t>масу</w:t>
      </w:r>
      <w:r>
        <w:t xml:space="preserve"> </w:t>
      </w:r>
      <w:r>
        <w:t>тіла</w:t>
      </w:r>
      <w:r>
        <w:t xml:space="preserve"> (</w:t>
      </w:r>
      <w:r>
        <w:t>з процентілями</w:t>
      </w:r>
      <w:r>
        <w:t xml:space="preserve">). </w:t>
      </w:r>
      <w:r>
        <w:t>Відхилення</w:t>
      </w:r>
      <w:r>
        <w:t xml:space="preserve"> </w:t>
      </w:r>
      <w:r>
        <w:t>процентілів</w:t>
      </w:r>
      <w:r>
        <w:t xml:space="preserve"> </w:t>
      </w:r>
      <w:r>
        <w:t>нижче</w:t>
      </w:r>
      <w:r>
        <w:t xml:space="preserve"> </w:t>
      </w:r>
      <w:r>
        <w:t>третього</w:t>
      </w:r>
      <w:r>
        <w:t xml:space="preserve"> </w:t>
      </w:r>
      <w:r>
        <w:t>процентіля</w:t>
      </w:r>
      <w:r>
        <w:t xml:space="preserve"> </w:t>
      </w:r>
      <w:r>
        <w:t>поряд</w:t>
      </w:r>
      <w:r>
        <w:t xml:space="preserve"> </w:t>
      </w:r>
      <w:r>
        <w:t>із</w:t>
      </w:r>
      <w:r>
        <w:t xml:space="preserve"> </w:t>
      </w:r>
      <w:r>
        <w:t>змінами показників</w:t>
      </w:r>
      <w:r>
        <w:t xml:space="preserve"> </w:t>
      </w:r>
      <w:r>
        <w:t>росту</w:t>
      </w:r>
      <w:r>
        <w:t xml:space="preserve"> </w:t>
      </w:r>
      <w:r>
        <w:t>допомагають</w:t>
      </w:r>
      <w:r>
        <w:t xml:space="preserve"> </w:t>
      </w:r>
      <w:r>
        <w:t>при</w:t>
      </w:r>
      <w:r>
        <w:t xml:space="preserve"> </w:t>
      </w:r>
      <w:r>
        <w:t>визначенні</w:t>
      </w:r>
      <w:r>
        <w:t xml:space="preserve"> </w:t>
      </w:r>
      <w:r>
        <w:t>тяжкос</w:t>
      </w:r>
      <w:r>
        <w:t>ті</w:t>
      </w:r>
      <w:r>
        <w:t xml:space="preserve"> </w:t>
      </w:r>
      <w:r>
        <w:t>перебігу</w:t>
      </w:r>
      <w:r>
        <w:t xml:space="preserve"> </w:t>
      </w:r>
      <w:r>
        <w:t>хвороби</w:t>
      </w:r>
      <w:r>
        <w:t>:</w:t>
      </w:r>
    </w:p>
    <w:p w:rsidR="007F3BC3" w:rsidRDefault="008E2D0D">
      <w:pPr>
        <w:numPr>
          <w:ilvl w:val="0"/>
          <w:numId w:val="36"/>
        </w:numPr>
        <w:ind w:right="0" w:firstLine="568"/>
      </w:pPr>
      <w:r>
        <w:t>огляд</w:t>
      </w:r>
      <w:r>
        <w:t xml:space="preserve"> </w:t>
      </w:r>
      <w:r>
        <w:t>ротової</w:t>
      </w:r>
      <w:r>
        <w:t xml:space="preserve"> </w:t>
      </w:r>
      <w:r>
        <w:t>порожнини</w:t>
      </w:r>
      <w:r>
        <w:t xml:space="preserve"> (</w:t>
      </w:r>
      <w:r>
        <w:t>наявність</w:t>
      </w:r>
      <w:r>
        <w:t xml:space="preserve"> </w:t>
      </w:r>
      <w:r>
        <w:t>афт</w:t>
      </w:r>
      <w:r>
        <w:t xml:space="preserve">, </w:t>
      </w:r>
      <w:r>
        <w:t>гінгівіту</w:t>
      </w:r>
      <w:r>
        <w:t>);</w:t>
      </w:r>
    </w:p>
    <w:p w:rsidR="007F3BC3" w:rsidRDefault="008E2D0D">
      <w:pPr>
        <w:numPr>
          <w:ilvl w:val="0"/>
          <w:numId w:val="36"/>
        </w:numPr>
        <w:spacing w:after="58"/>
        <w:ind w:right="0" w:firstLine="568"/>
      </w:pPr>
      <w:r>
        <w:t>зміни</w:t>
      </w:r>
      <w:r>
        <w:t xml:space="preserve"> </w:t>
      </w:r>
      <w:r>
        <w:t>шкіри</w:t>
      </w:r>
      <w:r>
        <w:t xml:space="preserve"> </w:t>
      </w:r>
      <w:r>
        <w:t>та</w:t>
      </w:r>
      <w:r>
        <w:t xml:space="preserve"> </w:t>
      </w:r>
      <w:r>
        <w:t>суглобів</w:t>
      </w:r>
      <w:r>
        <w:t xml:space="preserve"> (</w:t>
      </w:r>
      <w:r>
        <w:t>вузлувата</w:t>
      </w:r>
      <w:r>
        <w:t xml:space="preserve"> </w:t>
      </w:r>
      <w:r>
        <w:t>ерітема</w:t>
      </w:r>
      <w:r>
        <w:t xml:space="preserve">, </w:t>
      </w:r>
      <w:r>
        <w:t>гангренозна</w:t>
      </w:r>
      <w:r>
        <w:t xml:space="preserve"> </w:t>
      </w:r>
      <w:r>
        <w:t>піодермія</w:t>
      </w:r>
      <w:r>
        <w:t xml:space="preserve">, </w:t>
      </w:r>
      <w:r>
        <w:t>артрити</w:t>
      </w:r>
      <w:r>
        <w:t xml:space="preserve">, </w:t>
      </w:r>
      <w:r>
        <w:t>спондиліт</w:t>
      </w:r>
      <w:r>
        <w:t xml:space="preserve">, </w:t>
      </w:r>
      <w:r>
        <w:t>сакроілеіт</w:t>
      </w:r>
      <w:r>
        <w:t>);</w:t>
      </w:r>
    </w:p>
    <w:p w:rsidR="007F3BC3" w:rsidRDefault="008E2D0D">
      <w:pPr>
        <w:numPr>
          <w:ilvl w:val="0"/>
          <w:numId w:val="36"/>
        </w:numPr>
        <w:ind w:right="0" w:firstLine="568"/>
      </w:pPr>
      <w:r>
        <w:t>пальпація</w:t>
      </w:r>
      <w:r>
        <w:t xml:space="preserve"> </w:t>
      </w:r>
      <w:r>
        <w:t>органів</w:t>
      </w:r>
      <w:r>
        <w:t xml:space="preserve"> </w:t>
      </w:r>
      <w:r>
        <w:t>черевної</w:t>
      </w:r>
      <w:r>
        <w:t xml:space="preserve"> </w:t>
      </w:r>
      <w:r>
        <w:t>порожнини</w:t>
      </w:r>
      <w:r>
        <w:t xml:space="preserve"> – </w:t>
      </w:r>
      <w:r>
        <w:t>наявність</w:t>
      </w:r>
      <w:r>
        <w:t xml:space="preserve"> </w:t>
      </w:r>
      <w:r>
        <w:t>інфільтрату</w:t>
      </w:r>
      <w:r>
        <w:t xml:space="preserve"> </w:t>
      </w:r>
      <w:r>
        <w:t>у</w:t>
      </w:r>
      <w:r>
        <w:t xml:space="preserve"> </w:t>
      </w:r>
      <w:r>
        <w:t>правому нижньому</w:t>
      </w:r>
      <w:r>
        <w:t xml:space="preserve"> </w:t>
      </w:r>
      <w:r>
        <w:t>квадранті</w:t>
      </w:r>
      <w:r>
        <w:t xml:space="preserve"> </w:t>
      </w:r>
      <w:r>
        <w:t>живота</w:t>
      </w:r>
      <w:r>
        <w:t xml:space="preserve">; </w:t>
      </w:r>
      <w:r>
        <w:t>сегментарна</w:t>
      </w:r>
      <w:r>
        <w:t xml:space="preserve"> </w:t>
      </w:r>
      <w:r>
        <w:t>ущільненість</w:t>
      </w:r>
      <w:r>
        <w:t xml:space="preserve"> </w:t>
      </w:r>
      <w:r>
        <w:t>товстої</w:t>
      </w:r>
      <w:r>
        <w:t xml:space="preserve"> </w:t>
      </w:r>
      <w:r>
        <w:t>кишки</w:t>
      </w:r>
      <w:r>
        <w:t xml:space="preserve">; </w:t>
      </w:r>
      <w:r>
        <w:t>перианальні</w:t>
      </w:r>
      <w:r>
        <w:t xml:space="preserve"> </w:t>
      </w:r>
      <w:r>
        <w:t>тріщини</w:t>
      </w:r>
      <w:r>
        <w:t xml:space="preserve">; </w:t>
      </w:r>
      <w:r>
        <w:t>збільшення</w:t>
      </w:r>
      <w:r>
        <w:t xml:space="preserve"> </w:t>
      </w:r>
      <w:r>
        <w:t>розмірів</w:t>
      </w:r>
      <w:r>
        <w:t xml:space="preserve"> </w:t>
      </w:r>
      <w:r>
        <w:t>печінки</w:t>
      </w:r>
      <w:r>
        <w:t xml:space="preserve"> (</w:t>
      </w:r>
      <w:r>
        <w:t>при</w:t>
      </w:r>
      <w:r>
        <w:t xml:space="preserve"> </w:t>
      </w:r>
      <w:r>
        <w:t>важких</w:t>
      </w:r>
      <w:r>
        <w:t xml:space="preserve"> </w:t>
      </w:r>
      <w:r>
        <w:t>формах</w:t>
      </w:r>
      <w:r>
        <w:t xml:space="preserve"> </w:t>
      </w:r>
      <w:r>
        <w:t>хвороби</w:t>
      </w:r>
      <w:r>
        <w:t>).</w:t>
      </w:r>
    </w:p>
    <w:p w:rsidR="007F3BC3" w:rsidRDefault="008E2D0D">
      <w:pPr>
        <w:spacing w:after="268"/>
        <w:ind w:left="4" w:right="0" w:firstLine="568"/>
      </w:pPr>
      <w:r>
        <w:t>Незалежно</w:t>
      </w:r>
      <w:r>
        <w:t xml:space="preserve"> </w:t>
      </w:r>
      <w:r>
        <w:t>від</w:t>
      </w:r>
      <w:r>
        <w:t xml:space="preserve"> </w:t>
      </w:r>
      <w:r>
        <w:t>локалізації</w:t>
      </w:r>
      <w:r>
        <w:t xml:space="preserve"> </w:t>
      </w:r>
      <w:r>
        <w:t>патологічного</w:t>
      </w:r>
      <w:r>
        <w:t xml:space="preserve"> </w:t>
      </w:r>
      <w:r>
        <w:t>процесу</w:t>
      </w:r>
      <w:r>
        <w:t xml:space="preserve"> </w:t>
      </w:r>
      <w:r>
        <w:t>при</w:t>
      </w:r>
      <w:r>
        <w:t xml:space="preserve"> </w:t>
      </w:r>
      <w:r>
        <w:t>ХК</w:t>
      </w:r>
      <w:r>
        <w:t xml:space="preserve"> </w:t>
      </w:r>
      <w:r>
        <w:t>мають</w:t>
      </w:r>
      <w:r>
        <w:t xml:space="preserve"> </w:t>
      </w:r>
      <w:r>
        <w:t>місце</w:t>
      </w:r>
      <w:r>
        <w:t xml:space="preserve"> </w:t>
      </w:r>
      <w:r>
        <w:t>загальні порушення</w:t>
      </w:r>
      <w:r>
        <w:t xml:space="preserve">: </w:t>
      </w:r>
      <w:r>
        <w:t>гарячка</w:t>
      </w:r>
      <w:r>
        <w:t xml:space="preserve"> (</w:t>
      </w:r>
      <w:r>
        <w:t>від</w:t>
      </w:r>
      <w:r>
        <w:t xml:space="preserve"> </w:t>
      </w:r>
      <w:r>
        <w:t>субфебрилітету</w:t>
      </w:r>
      <w:r>
        <w:t xml:space="preserve"> </w:t>
      </w:r>
      <w:r>
        <w:t>до</w:t>
      </w:r>
      <w:r>
        <w:t xml:space="preserve"> </w:t>
      </w:r>
      <w:r>
        <w:t>ге</w:t>
      </w:r>
      <w:r>
        <w:t>ктичної</w:t>
      </w:r>
      <w:r>
        <w:t xml:space="preserve"> </w:t>
      </w:r>
      <w:r>
        <w:t>температури</w:t>
      </w:r>
      <w:r>
        <w:t xml:space="preserve">), </w:t>
      </w:r>
      <w:r>
        <w:t>зниження</w:t>
      </w:r>
      <w:r>
        <w:t xml:space="preserve"> </w:t>
      </w:r>
      <w:r>
        <w:t>маси</w:t>
      </w:r>
      <w:r>
        <w:t xml:space="preserve"> </w:t>
      </w:r>
      <w:r>
        <w:t>тіла</w:t>
      </w:r>
      <w:r>
        <w:t xml:space="preserve">, </w:t>
      </w:r>
      <w:r>
        <w:t>ознаки</w:t>
      </w:r>
      <w:r>
        <w:t xml:space="preserve"> </w:t>
      </w:r>
      <w:r>
        <w:t>анемії</w:t>
      </w:r>
      <w:r>
        <w:t xml:space="preserve">, </w:t>
      </w:r>
      <w:r>
        <w:t>полігіповітамінозу</w:t>
      </w:r>
      <w:r>
        <w:t xml:space="preserve">, </w:t>
      </w:r>
      <w:r>
        <w:t>електролітної</w:t>
      </w:r>
      <w:r>
        <w:t xml:space="preserve"> </w:t>
      </w:r>
      <w:r>
        <w:t>недостатності</w:t>
      </w:r>
      <w:r>
        <w:t xml:space="preserve"> </w:t>
      </w:r>
      <w:r>
        <w:t>та</w:t>
      </w:r>
      <w:r>
        <w:t xml:space="preserve"> </w:t>
      </w:r>
      <w:r>
        <w:t>гіпопротеінемічних набряків</w:t>
      </w:r>
      <w:r>
        <w:t>.</w:t>
      </w:r>
    </w:p>
    <w:p w:rsidR="007F3BC3" w:rsidRDefault="008E2D0D">
      <w:pPr>
        <w:spacing w:after="16" w:line="248" w:lineRule="auto"/>
        <w:ind w:left="578" w:right="0" w:hanging="10"/>
        <w:jc w:val="left"/>
      </w:pPr>
      <w:r>
        <w:rPr>
          <w:b/>
        </w:rPr>
        <w:t>Лабораторні дослідження.</w:t>
      </w:r>
    </w:p>
    <w:p w:rsidR="007F3BC3" w:rsidRDefault="008E2D0D">
      <w:pPr>
        <w:ind w:left="568" w:right="0"/>
      </w:pPr>
      <w:r>
        <w:rPr>
          <w:b/>
          <w:i/>
        </w:rPr>
        <w:t>Клінічний аналіз крові</w:t>
      </w:r>
      <w:r>
        <w:t xml:space="preserve"> – </w:t>
      </w:r>
      <w:r>
        <w:t>анемія</w:t>
      </w:r>
      <w:r>
        <w:t xml:space="preserve">, </w:t>
      </w:r>
      <w:r>
        <w:t>лейкоцитоз</w:t>
      </w:r>
      <w:r>
        <w:t xml:space="preserve">, </w:t>
      </w:r>
      <w:r>
        <w:t>прискорене</w:t>
      </w:r>
      <w:r>
        <w:t xml:space="preserve"> </w:t>
      </w:r>
      <w:r>
        <w:t>ШОЕ</w:t>
      </w:r>
      <w:r>
        <w:t>.</w:t>
      </w:r>
    </w:p>
    <w:p w:rsidR="007F3BC3" w:rsidRDefault="008E2D0D">
      <w:pPr>
        <w:ind w:left="4" w:right="0" w:firstLine="568"/>
      </w:pPr>
      <w:r>
        <w:t>Біохімічне</w:t>
      </w:r>
      <w:r>
        <w:t xml:space="preserve"> </w:t>
      </w:r>
      <w:r>
        <w:t>дослідження</w:t>
      </w:r>
      <w:r>
        <w:t xml:space="preserve"> </w:t>
      </w:r>
      <w:r>
        <w:t>крові</w:t>
      </w:r>
      <w:r>
        <w:t xml:space="preserve">: </w:t>
      </w:r>
      <w:r>
        <w:t>під</w:t>
      </w:r>
      <w:r>
        <w:t xml:space="preserve"> </w:t>
      </w:r>
      <w:r>
        <w:t>час</w:t>
      </w:r>
      <w:r>
        <w:t xml:space="preserve"> </w:t>
      </w:r>
      <w:r>
        <w:t>загострення</w:t>
      </w:r>
      <w:r>
        <w:t xml:space="preserve"> </w:t>
      </w:r>
      <w:r>
        <w:t>підвищення</w:t>
      </w:r>
      <w:r>
        <w:t xml:space="preserve"> </w:t>
      </w:r>
      <w:r>
        <w:t>гострофазових показників</w:t>
      </w:r>
      <w:r>
        <w:t xml:space="preserve">, </w:t>
      </w:r>
      <w:r>
        <w:t>диспротеінемія</w:t>
      </w:r>
      <w:r>
        <w:t xml:space="preserve"> (</w:t>
      </w:r>
      <w:r>
        <w:t>гіпоальбумінемія</w:t>
      </w:r>
      <w:r>
        <w:t xml:space="preserve">, </w:t>
      </w:r>
      <w:r>
        <w:t>гіпер</w:t>
      </w:r>
      <w:r>
        <w:t>-</w:t>
      </w:r>
      <w:r>
        <w:t>альфа</w:t>
      </w:r>
      <w:r>
        <w:t xml:space="preserve">-2 </w:t>
      </w:r>
      <w:r>
        <w:t>глобулінемія</w:t>
      </w:r>
      <w:r>
        <w:t>).</w:t>
      </w:r>
    </w:p>
    <w:p w:rsidR="007F3BC3" w:rsidRDefault="008E2D0D">
      <w:pPr>
        <w:ind w:left="4" w:right="0" w:firstLine="568"/>
      </w:pPr>
      <w:r>
        <w:rPr>
          <w:b/>
          <w:i/>
        </w:rPr>
        <w:t>Копрограма:</w:t>
      </w:r>
      <w:r>
        <w:t xml:space="preserve"> </w:t>
      </w:r>
      <w:r>
        <w:t>стеаторея</w:t>
      </w:r>
      <w:r>
        <w:t xml:space="preserve">, </w:t>
      </w:r>
      <w:r>
        <w:t>позитивна</w:t>
      </w:r>
      <w:r>
        <w:t xml:space="preserve"> </w:t>
      </w:r>
      <w:r>
        <w:t>проба</w:t>
      </w:r>
      <w:r>
        <w:t xml:space="preserve"> </w:t>
      </w:r>
      <w:r>
        <w:t>Трибуле</w:t>
      </w:r>
      <w:r>
        <w:t xml:space="preserve"> (</w:t>
      </w:r>
      <w:r>
        <w:t>з</w:t>
      </w:r>
      <w:r>
        <w:t xml:space="preserve"> </w:t>
      </w:r>
      <w:r>
        <w:t>хлор</w:t>
      </w:r>
      <w:r>
        <w:t xml:space="preserve">- </w:t>
      </w:r>
      <w:r>
        <w:t>та</w:t>
      </w:r>
      <w:r>
        <w:t xml:space="preserve"> </w:t>
      </w:r>
      <w:r>
        <w:t>три</w:t>
      </w:r>
      <w:r>
        <w:t xml:space="preserve"> </w:t>
      </w:r>
      <w:r>
        <w:t>хлороцтовою кислотами</w:t>
      </w:r>
      <w:r>
        <w:t xml:space="preserve">), </w:t>
      </w:r>
      <w:r>
        <w:t>позитивна</w:t>
      </w:r>
      <w:r>
        <w:t xml:space="preserve"> </w:t>
      </w:r>
      <w:r>
        <w:t>проба</w:t>
      </w:r>
      <w:r>
        <w:t xml:space="preserve"> </w:t>
      </w:r>
      <w:r>
        <w:t>Грегерсена</w:t>
      </w:r>
      <w:r>
        <w:t xml:space="preserve">, </w:t>
      </w:r>
      <w:r>
        <w:t>дисбіотичні</w:t>
      </w:r>
      <w:r>
        <w:t xml:space="preserve"> </w:t>
      </w:r>
      <w:r>
        <w:t>зміни</w:t>
      </w:r>
      <w:r>
        <w:t xml:space="preserve"> </w:t>
      </w:r>
      <w:r>
        <w:t>мікрофлори</w:t>
      </w:r>
      <w:r>
        <w:t xml:space="preserve"> </w:t>
      </w:r>
      <w:r>
        <w:t>кишечника</w:t>
      </w:r>
      <w:r>
        <w:t>.</w:t>
      </w:r>
    </w:p>
    <w:p w:rsidR="007F3BC3" w:rsidRDefault="008E2D0D">
      <w:pPr>
        <w:ind w:left="4" w:right="0" w:firstLine="568"/>
      </w:pPr>
      <w:r>
        <w:rPr>
          <w:b/>
          <w:i/>
        </w:rPr>
        <w:t>Рентгенологічні показники</w:t>
      </w:r>
      <w:r>
        <w:t xml:space="preserve"> </w:t>
      </w:r>
      <w:r>
        <w:t>обстеження</w:t>
      </w:r>
      <w:r>
        <w:t xml:space="preserve"> </w:t>
      </w:r>
      <w:r>
        <w:t>органів</w:t>
      </w:r>
      <w:r>
        <w:t xml:space="preserve"> </w:t>
      </w:r>
      <w:r>
        <w:t>черевної</w:t>
      </w:r>
      <w:r>
        <w:t xml:space="preserve"> </w:t>
      </w:r>
      <w:r>
        <w:t>порожнини</w:t>
      </w:r>
      <w:r>
        <w:t xml:space="preserve"> </w:t>
      </w:r>
      <w:r>
        <w:t>залежать</w:t>
      </w:r>
      <w:r>
        <w:t xml:space="preserve"> </w:t>
      </w:r>
      <w:r>
        <w:t>від</w:t>
      </w:r>
      <w:r>
        <w:t xml:space="preserve"> </w:t>
      </w:r>
      <w:r>
        <w:t>фази захворювання</w:t>
      </w:r>
      <w:r>
        <w:t xml:space="preserve"> </w:t>
      </w:r>
      <w:r>
        <w:t>та</w:t>
      </w:r>
      <w:r>
        <w:t xml:space="preserve"> </w:t>
      </w:r>
      <w:r>
        <w:t>розподіляються</w:t>
      </w:r>
      <w:r>
        <w:t xml:space="preserve"> </w:t>
      </w:r>
      <w:r>
        <w:t>на</w:t>
      </w:r>
      <w:r>
        <w:t xml:space="preserve"> </w:t>
      </w:r>
      <w:r>
        <w:t>нестенотичні</w:t>
      </w:r>
      <w:r>
        <w:t xml:space="preserve"> (</w:t>
      </w:r>
      <w:r>
        <w:t>на</w:t>
      </w:r>
      <w:r>
        <w:t xml:space="preserve"> </w:t>
      </w:r>
      <w:r>
        <w:t>початку</w:t>
      </w:r>
      <w:r>
        <w:t xml:space="preserve">) </w:t>
      </w:r>
      <w:r>
        <w:t>та</w:t>
      </w:r>
      <w:r>
        <w:t xml:space="preserve"> </w:t>
      </w:r>
      <w:r>
        <w:t>стенотичні</w:t>
      </w:r>
      <w:r>
        <w:t xml:space="preserve"> </w:t>
      </w:r>
      <w:r>
        <w:t>ознаки</w:t>
      </w:r>
      <w:r>
        <w:t>.</w:t>
      </w:r>
    </w:p>
    <w:p w:rsidR="007F3BC3" w:rsidRDefault="008E2D0D">
      <w:pPr>
        <w:ind w:left="4" w:right="0" w:firstLine="568"/>
      </w:pPr>
      <w:r>
        <w:rPr>
          <w:i/>
        </w:rPr>
        <w:t>Нестенотичні</w:t>
      </w:r>
      <w:r>
        <w:t xml:space="preserve"> </w:t>
      </w:r>
      <w:r>
        <w:t>ознаки</w:t>
      </w:r>
      <w:r>
        <w:t xml:space="preserve"> </w:t>
      </w:r>
      <w:r>
        <w:t>мають</w:t>
      </w:r>
      <w:r>
        <w:t xml:space="preserve"> </w:t>
      </w:r>
      <w:r>
        <w:t>переривчастий</w:t>
      </w:r>
      <w:r>
        <w:t xml:space="preserve"> </w:t>
      </w:r>
      <w:r>
        <w:t>вигляд</w:t>
      </w:r>
      <w:r>
        <w:t xml:space="preserve">, </w:t>
      </w:r>
      <w:r>
        <w:t>характеризуються</w:t>
      </w:r>
      <w:r>
        <w:t xml:space="preserve"> </w:t>
      </w:r>
      <w:r>
        <w:t>ригід</w:t>
      </w:r>
      <w:r>
        <w:t>ністю уражених</w:t>
      </w:r>
      <w:r>
        <w:t xml:space="preserve"> </w:t>
      </w:r>
      <w:r>
        <w:t>ділянок</w:t>
      </w:r>
      <w:r>
        <w:t xml:space="preserve">, </w:t>
      </w:r>
      <w:r>
        <w:t>мозаїчністю</w:t>
      </w:r>
      <w:r>
        <w:t xml:space="preserve"> </w:t>
      </w:r>
      <w:r>
        <w:t>зображення</w:t>
      </w:r>
      <w:r>
        <w:t xml:space="preserve"> </w:t>
      </w:r>
      <w:r>
        <w:t>за</w:t>
      </w:r>
      <w:r>
        <w:t xml:space="preserve"> </w:t>
      </w:r>
      <w:r>
        <w:t>рахунок</w:t>
      </w:r>
      <w:r>
        <w:t xml:space="preserve"> </w:t>
      </w:r>
      <w:r>
        <w:t>набряку</w:t>
      </w:r>
      <w:r>
        <w:t xml:space="preserve">, </w:t>
      </w:r>
      <w:r>
        <w:t>лінійних</w:t>
      </w:r>
      <w:r>
        <w:t xml:space="preserve"> </w:t>
      </w:r>
      <w:r>
        <w:t>виразок</w:t>
      </w:r>
      <w:r>
        <w:t xml:space="preserve">, </w:t>
      </w:r>
      <w:r>
        <w:t>свищових ходів</w:t>
      </w:r>
      <w:r>
        <w:t xml:space="preserve">, </w:t>
      </w:r>
      <w:r>
        <w:t>проникнення</w:t>
      </w:r>
      <w:r>
        <w:t xml:space="preserve"> </w:t>
      </w:r>
      <w:r>
        <w:t>контрасту</w:t>
      </w:r>
      <w:r>
        <w:t xml:space="preserve"> </w:t>
      </w:r>
      <w:r>
        <w:t>за</w:t>
      </w:r>
      <w:r>
        <w:t xml:space="preserve"> </w:t>
      </w:r>
      <w:r>
        <w:t>межі</w:t>
      </w:r>
      <w:r>
        <w:t xml:space="preserve"> </w:t>
      </w:r>
      <w:r>
        <w:t>стінки</w:t>
      </w:r>
      <w:r>
        <w:t xml:space="preserve"> </w:t>
      </w:r>
      <w:r>
        <w:t>кишки</w:t>
      </w:r>
      <w:r>
        <w:t xml:space="preserve"> </w:t>
      </w:r>
      <w:r>
        <w:t>у</w:t>
      </w:r>
      <w:r>
        <w:t xml:space="preserve"> </w:t>
      </w:r>
      <w:r>
        <w:t>вигляді</w:t>
      </w:r>
      <w:r>
        <w:t xml:space="preserve"> </w:t>
      </w:r>
      <w:r>
        <w:t>кишені</w:t>
      </w:r>
      <w:r>
        <w:t xml:space="preserve"> </w:t>
      </w:r>
      <w:r>
        <w:t>або</w:t>
      </w:r>
      <w:r>
        <w:t xml:space="preserve"> </w:t>
      </w:r>
      <w:r>
        <w:t>бахроми</w:t>
      </w:r>
      <w:r>
        <w:t xml:space="preserve">. </w:t>
      </w:r>
      <w:r>
        <w:t>Надалі з</w:t>
      </w:r>
      <w:r>
        <w:t>’</w:t>
      </w:r>
      <w:r>
        <w:t>являються</w:t>
      </w:r>
      <w:r>
        <w:t xml:space="preserve"> </w:t>
      </w:r>
      <w:r>
        <w:rPr>
          <w:i/>
        </w:rPr>
        <w:t>стенотичні</w:t>
      </w:r>
      <w:r>
        <w:t xml:space="preserve"> </w:t>
      </w:r>
      <w:r>
        <w:t>ознаки</w:t>
      </w:r>
      <w:r>
        <w:t xml:space="preserve">: </w:t>
      </w:r>
      <w:r>
        <w:t>знижується</w:t>
      </w:r>
      <w:r>
        <w:t xml:space="preserve"> </w:t>
      </w:r>
      <w:r>
        <w:t>або</w:t>
      </w:r>
      <w:r>
        <w:t xml:space="preserve"> </w:t>
      </w:r>
      <w:r>
        <w:t>повністю</w:t>
      </w:r>
      <w:r>
        <w:t xml:space="preserve"> </w:t>
      </w:r>
      <w:r>
        <w:t>зникає</w:t>
      </w:r>
      <w:r>
        <w:t xml:space="preserve"> </w:t>
      </w:r>
      <w:r>
        <w:t>контрактильна</w:t>
      </w:r>
      <w:r>
        <w:t xml:space="preserve"> </w:t>
      </w:r>
      <w:r>
        <w:t>здатність кишки</w:t>
      </w:r>
      <w:r>
        <w:t xml:space="preserve">, </w:t>
      </w:r>
      <w:r>
        <w:t>уповільнюється</w:t>
      </w:r>
      <w:r>
        <w:t xml:space="preserve"> </w:t>
      </w:r>
      <w:r>
        <w:t>евакуація</w:t>
      </w:r>
      <w:r>
        <w:t xml:space="preserve"> </w:t>
      </w:r>
      <w:r>
        <w:t>барію</w:t>
      </w:r>
      <w:r>
        <w:t xml:space="preserve">, </w:t>
      </w:r>
      <w:r>
        <w:t>має</w:t>
      </w:r>
      <w:r>
        <w:t xml:space="preserve"> </w:t>
      </w:r>
      <w:r>
        <w:t>місце</w:t>
      </w:r>
      <w:r>
        <w:t xml:space="preserve"> </w:t>
      </w:r>
      <w:r>
        <w:t>нерівномірне</w:t>
      </w:r>
      <w:r>
        <w:t xml:space="preserve"> </w:t>
      </w:r>
      <w:r>
        <w:t>звуження</w:t>
      </w:r>
      <w:r>
        <w:t xml:space="preserve"> </w:t>
      </w:r>
      <w:r>
        <w:t>просвіту</w:t>
      </w:r>
      <w:r>
        <w:t xml:space="preserve"> </w:t>
      </w:r>
      <w:r>
        <w:t>кишки</w:t>
      </w:r>
      <w:r>
        <w:t xml:space="preserve"> </w:t>
      </w:r>
      <w:r>
        <w:t>до стану</w:t>
      </w:r>
      <w:r>
        <w:t xml:space="preserve"> «</w:t>
      </w:r>
      <w:r>
        <w:t>шнурка</w:t>
      </w:r>
      <w:r>
        <w:t xml:space="preserve">», </w:t>
      </w:r>
      <w:r>
        <w:t>одночасно</w:t>
      </w:r>
      <w:r>
        <w:t xml:space="preserve"> </w:t>
      </w:r>
      <w:r>
        <w:t>понад</w:t>
      </w:r>
      <w:r>
        <w:t xml:space="preserve"> </w:t>
      </w:r>
      <w:r>
        <w:t>зоною</w:t>
      </w:r>
      <w:r>
        <w:t xml:space="preserve"> </w:t>
      </w:r>
      <w:r>
        <w:t>звуження</w:t>
      </w:r>
      <w:r>
        <w:t xml:space="preserve"> </w:t>
      </w:r>
      <w:r>
        <w:t>спостерігається</w:t>
      </w:r>
      <w:r>
        <w:t xml:space="preserve"> </w:t>
      </w:r>
      <w:r>
        <w:t>значне</w:t>
      </w:r>
      <w:r>
        <w:t xml:space="preserve"> </w:t>
      </w:r>
      <w:r>
        <w:t>ії</w:t>
      </w:r>
      <w:r>
        <w:t xml:space="preserve"> </w:t>
      </w:r>
      <w:r>
        <w:t>поширення</w:t>
      </w:r>
      <w:r>
        <w:t>.</w:t>
      </w:r>
    </w:p>
    <w:p w:rsidR="007F3BC3" w:rsidRDefault="008E2D0D">
      <w:pPr>
        <w:ind w:left="4" w:right="0" w:firstLine="568"/>
      </w:pPr>
      <w:r>
        <w:rPr>
          <w:b/>
          <w:i/>
        </w:rPr>
        <w:t>Ендоскопічне дослідження:</w:t>
      </w:r>
      <w:r>
        <w:t xml:space="preserve"> </w:t>
      </w:r>
      <w:r>
        <w:t>картина</w:t>
      </w:r>
      <w:r>
        <w:t xml:space="preserve"> </w:t>
      </w:r>
      <w:r>
        <w:t>поліморфна</w:t>
      </w:r>
      <w:r>
        <w:t xml:space="preserve"> </w:t>
      </w:r>
      <w:r>
        <w:t>і</w:t>
      </w:r>
      <w:r>
        <w:t xml:space="preserve"> </w:t>
      </w:r>
      <w:r>
        <w:t>залежить</w:t>
      </w:r>
      <w:r>
        <w:t xml:space="preserve"> </w:t>
      </w:r>
      <w:r>
        <w:t>від</w:t>
      </w:r>
      <w:r>
        <w:t xml:space="preserve"> </w:t>
      </w:r>
      <w:r>
        <w:t>фази</w:t>
      </w:r>
      <w:r>
        <w:t xml:space="preserve"> </w:t>
      </w:r>
      <w:r>
        <w:t>захворю</w:t>
      </w:r>
      <w:r>
        <w:t xml:space="preserve">вання </w:t>
      </w:r>
      <w:r>
        <w:t>(</w:t>
      </w:r>
      <w:r>
        <w:t>інфільтрації</w:t>
      </w:r>
      <w:r>
        <w:t xml:space="preserve">, </w:t>
      </w:r>
      <w:r>
        <w:t>тріщини</w:t>
      </w:r>
      <w:r>
        <w:t xml:space="preserve">, </w:t>
      </w:r>
      <w:r>
        <w:t>рубцювання</w:t>
      </w:r>
      <w:r>
        <w:t xml:space="preserve">). </w:t>
      </w:r>
      <w:r>
        <w:t>За</w:t>
      </w:r>
      <w:r>
        <w:t xml:space="preserve"> </w:t>
      </w:r>
      <w:r>
        <w:t>тривалістю</w:t>
      </w:r>
      <w:r>
        <w:t xml:space="preserve"> </w:t>
      </w:r>
      <w:r>
        <w:t>процес</w:t>
      </w:r>
      <w:r>
        <w:t xml:space="preserve"> </w:t>
      </w:r>
      <w:r>
        <w:t>може</w:t>
      </w:r>
      <w:r>
        <w:t xml:space="preserve"> </w:t>
      </w:r>
      <w:r>
        <w:t>бути</w:t>
      </w:r>
      <w:r>
        <w:t xml:space="preserve"> </w:t>
      </w:r>
      <w:r>
        <w:t>локальним</w:t>
      </w:r>
      <w:r>
        <w:t xml:space="preserve"> </w:t>
      </w:r>
      <w:r>
        <w:t>і дифузним</w:t>
      </w:r>
      <w:r>
        <w:t>.</w:t>
      </w:r>
    </w:p>
    <w:p w:rsidR="007F3BC3" w:rsidRDefault="008E2D0D">
      <w:pPr>
        <w:ind w:left="4" w:right="0" w:firstLine="568"/>
      </w:pPr>
      <w:r>
        <w:rPr>
          <w:b/>
          <w:i/>
        </w:rPr>
        <w:t>Фаза інфільтрації:</w:t>
      </w:r>
      <w:r>
        <w:t xml:space="preserve"> </w:t>
      </w:r>
      <w:r>
        <w:t>ураження</w:t>
      </w:r>
      <w:r>
        <w:t xml:space="preserve"> </w:t>
      </w:r>
      <w:r>
        <w:t>глибоких</w:t>
      </w:r>
      <w:r>
        <w:t xml:space="preserve"> </w:t>
      </w:r>
      <w:r>
        <w:t>слоїв</w:t>
      </w:r>
      <w:r>
        <w:t xml:space="preserve"> </w:t>
      </w:r>
      <w:r>
        <w:t>стінки</w:t>
      </w:r>
      <w:r>
        <w:t xml:space="preserve"> (</w:t>
      </w:r>
      <w:r>
        <w:t>звуження</w:t>
      </w:r>
      <w:r>
        <w:t xml:space="preserve"> </w:t>
      </w:r>
      <w:r>
        <w:t>просвіту</w:t>
      </w:r>
      <w:r>
        <w:t xml:space="preserve">, </w:t>
      </w:r>
      <w:r>
        <w:t>набряк слизової</w:t>
      </w:r>
      <w:r>
        <w:t xml:space="preserve"> </w:t>
      </w:r>
      <w:r>
        <w:t>оболонки</w:t>
      </w:r>
      <w:r>
        <w:t xml:space="preserve">, </w:t>
      </w:r>
      <w:r>
        <w:t>судинний</w:t>
      </w:r>
      <w:r>
        <w:t xml:space="preserve"> </w:t>
      </w:r>
      <w:r>
        <w:t>малюнок</w:t>
      </w:r>
      <w:r>
        <w:t xml:space="preserve"> </w:t>
      </w:r>
      <w:r>
        <w:t>визначається</w:t>
      </w:r>
      <w:r>
        <w:t xml:space="preserve"> </w:t>
      </w:r>
      <w:r>
        <w:t>тільки</w:t>
      </w:r>
      <w:r>
        <w:t xml:space="preserve"> </w:t>
      </w:r>
      <w:r>
        <w:t>крупними</w:t>
      </w:r>
      <w:r>
        <w:t xml:space="preserve"> </w:t>
      </w:r>
      <w:r>
        <w:t>судинами</w:t>
      </w:r>
      <w:r>
        <w:t xml:space="preserve">, </w:t>
      </w:r>
      <w:r>
        <w:t>можуть бути</w:t>
      </w:r>
      <w:r>
        <w:t xml:space="preserve"> </w:t>
      </w:r>
      <w:r>
        <w:t>невеликі</w:t>
      </w:r>
      <w:r>
        <w:t xml:space="preserve"> </w:t>
      </w:r>
      <w:r>
        <w:t>афтозні</w:t>
      </w:r>
      <w:r>
        <w:t xml:space="preserve"> </w:t>
      </w:r>
      <w:r>
        <w:t>дефекти</w:t>
      </w:r>
      <w:r>
        <w:t>).</w:t>
      </w:r>
    </w:p>
    <w:p w:rsidR="007F3BC3" w:rsidRDefault="008E2D0D">
      <w:pPr>
        <w:ind w:left="4" w:right="0" w:firstLine="568"/>
      </w:pPr>
      <w:r>
        <w:rPr>
          <w:b/>
          <w:i/>
        </w:rPr>
        <w:t>Фаза розколини</w:t>
      </w:r>
      <w:r>
        <w:t xml:space="preserve"> (</w:t>
      </w:r>
      <w:r>
        <w:t>деструктивна</w:t>
      </w:r>
      <w:r>
        <w:t xml:space="preserve">): </w:t>
      </w:r>
      <w:r>
        <w:t>великі</w:t>
      </w:r>
      <w:r>
        <w:t xml:space="preserve"> </w:t>
      </w:r>
      <w:r>
        <w:t>виразкові</w:t>
      </w:r>
      <w:r>
        <w:t xml:space="preserve"> </w:t>
      </w:r>
      <w:r>
        <w:t>дефекти</w:t>
      </w:r>
      <w:r>
        <w:t xml:space="preserve"> </w:t>
      </w:r>
      <w:r>
        <w:t>у</w:t>
      </w:r>
      <w:r>
        <w:t xml:space="preserve"> </w:t>
      </w:r>
      <w:r>
        <w:t>вигляді</w:t>
      </w:r>
      <w:r>
        <w:t xml:space="preserve"> </w:t>
      </w:r>
      <w:r>
        <w:t>поздовжних тріщин</w:t>
      </w:r>
      <w:r>
        <w:t xml:space="preserve">, </w:t>
      </w:r>
      <w:r>
        <w:t>які</w:t>
      </w:r>
      <w:r>
        <w:t xml:space="preserve"> </w:t>
      </w:r>
      <w:r>
        <w:t>мають</w:t>
      </w:r>
      <w:r>
        <w:t xml:space="preserve"> </w:t>
      </w:r>
      <w:r>
        <w:t>напрямок</w:t>
      </w:r>
      <w:r>
        <w:t xml:space="preserve"> </w:t>
      </w:r>
      <w:r>
        <w:t>вздовж</w:t>
      </w:r>
      <w:r>
        <w:t xml:space="preserve"> </w:t>
      </w:r>
      <w:r>
        <w:t>або</w:t>
      </w:r>
      <w:r>
        <w:t xml:space="preserve"> </w:t>
      </w:r>
      <w:r>
        <w:t>поперек</w:t>
      </w:r>
      <w:r>
        <w:t xml:space="preserve"> </w:t>
      </w:r>
      <w:r>
        <w:t>кишки</w:t>
      </w:r>
      <w:r>
        <w:t xml:space="preserve">, </w:t>
      </w:r>
      <w:r>
        <w:t>рельєф</w:t>
      </w:r>
      <w:r>
        <w:t xml:space="preserve"> </w:t>
      </w:r>
      <w:r>
        <w:t>у</w:t>
      </w:r>
      <w:r>
        <w:t xml:space="preserve"> </w:t>
      </w:r>
      <w:r>
        <w:t>вигляді</w:t>
      </w:r>
      <w:r>
        <w:t xml:space="preserve"> «</w:t>
      </w:r>
      <w:r>
        <w:t>паперової бруківки</w:t>
      </w:r>
      <w:r>
        <w:t>».</w:t>
      </w:r>
    </w:p>
    <w:p w:rsidR="007F3BC3" w:rsidRDefault="008E2D0D">
      <w:pPr>
        <w:ind w:left="568" w:right="0"/>
      </w:pPr>
      <w:r>
        <w:rPr>
          <w:b/>
          <w:i/>
        </w:rPr>
        <w:t>Фаза рубцювання</w:t>
      </w:r>
      <w:r>
        <w:t xml:space="preserve">: </w:t>
      </w:r>
      <w:r>
        <w:t>рубцеві</w:t>
      </w:r>
      <w:r>
        <w:t xml:space="preserve"> </w:t>
      </w:r>
      <w:r>
        <w:t>стенози</w:t>
      </w:r>
      <w:r>
        <w:t xml:space="preserve">, </w:t>
      </w:r>
      <w:r>
        <w:t>які</w:t>
      </w:r>
      <w:r>
        <w:t xml:space="preserve"> </w:t>
      </w:r>
      <w:r>
        <w:t>обумовлюють</w:t>
      </w:r>
      <w:r>
        <w:t xml:space="preserve"> </w:t>
      </w:r>
      <w:r>
        <w:t>кишкову</w:t>
      </w:r>
      <w:r>
        <w:t xml:space="preserve"> </w:t>
      </w:r>
      <w:r>
        <w:t>непрохідність</w:t>
      </w:r>
      <w:r>
        <w:t>.</w:t>
      </w:r>
    </w:p>
    <w:p w:rsidR="007F3BC3" w:rsidRDefault="008E2D0D">
      <w:pPr>
        <w:spacing w:after="268"/>
        <w:ind w:left="4" w:right="0" w:firstLine="568"/>
      </w:pPr>
      <w:r>
        <w:rPr>
          <w:b/>
          <w:i/>
        </w:rPr>
        <w:t>Гістологічне дослідження біоптату</w:t>
      </w:r>
      <w:r>
        <w:t xml:space="preserve">: </w:t>
      </w:r>
      <w:r>
        <w:t>наявність</w:t>
      </w:r>
      <w:r>
        <w:t xml:space="preserve"> </w:t>
      </w:r>
      <w:r>
        <w:t>подовжньо</w:t>
      </w:r>
      <w:r>
        <w:t xml:space="preserve"> </w:t>
      </w:r>
      <w:r>
        <w:t>розташованих</w:t>
      </w:r>
      <w:r>
        <w:t xml:space="preserve"> </w:t>
      </w:r>
      <w:r>
        <w:t>виразоктріщин</w:t>
      </w:r>
      <w:r>
        <w:t xml:space="preserve">, </w:t>
      </w:r>
      <w:r>
        <w:t>що</w:t>
      </w:r>
      <w:r>
        <w:t xml:space="preserve"> </w:t>
      </w:r>
      <w:r>
        <w:t>проникають</w:t>
      </w:r>
      <w:r>
        <w:t xml:space="preserve"> </w:t>
      </w:r>
      <w:r>
        <w:t>у</w:t>
      </w:r>
      <w:r>
        <w:t xml:space="preserve"> </w:t>
      </w:r>
      <w:r>
        <w:t>м</w:t>
      </w:r>
      <w:r>
        <w:t>’</w:t>
      </w:r>
      <w:r>
        <w:t>язовий</w:t>
      </w:r>
      <w:r>
        <w:t xml:space="preserve"> </w:t>
      </w:r>
      <w:r>
        <w:t>та</w:t>
      </w:r>
      <w:r>
        <w:t xml:space="preserve"> </w:t>
      </w:r>
      <w:r>
        <w:t>субсерозний</w:t>
      </w:r>
      <w:r>
        <w:t xml:space="preserve"> </w:t>
      </w:r>
      <w:r>
        <w:t>шари</w:t>
      </w:r>
      <w:r>
        <w:t xml:space="preserve">, </w:t>
      </w:r>
      <w:r>
        <w:t>гранульом</w:t>
      </w:r>
      <w:r>
        <w:t xml:space="preserve"> </w:t>
      </w:r>
      <w:r>
        <w:t>туберкулоїдного</w:t>
      </w:r>
      <w:r>
        <w:t xml:space="preserve"> </w:t>
      </w:r>
      <w:r>
        <w:t>та саркоїдного</w:t>
      </w:r>
      <w:r>
        <w:t xml:space="preserve"> </w:t>
      </w:r>
      <w:r>
        <w:t>типів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 xml:space="preserve">Д. ІНДИКАТОРИ ЯКОСТІ НАДАННЯ МЕДИЧНОЇ </w:t>
      </w:r>
      <w:r>
        <w:rPr>
          <w:b/>
        </w:rPr>
        <w:t>ДОПОМОГИ</w:t>
      </w:r>
    </w:p>
    <w:tbl>
      <w:tblPr>
        <w:tblStyle w:val="TableGrid"/>
        <w:tblW w:w="10171" w:type="dxa"/>
        <w:tblInd w:w="-426" w:type="dxa"/>
        <w:tblCellMar>
          <w:top w:w="60" w:type="dxa"/>
          <w:left w:w="108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427"/>
        <w:gridCol w:w="2505"/>
        <w:gridCol w:w="512"/>
        <w:gridCol w:w="550"/>
        <w:gridCol w:w="552"/>
        <w:gridCol w:w="550"/>
        <w:gridCol w:w="552"/>
        <w:gridCol w:w="2437"/>
        <w:gridCol w:w="2086"/>
      </w:tblGrid>
      <w:tr w:rsidR="007F3BC3">
        <w:trPr>
          <w:trHeight w:val="424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b/>
              </w:rPr>
              <w:t>№</w:t>
            </w:r>
          </w:p>
          <w:p w:rsidR="007F3BC3" w:rsidRDefault="008E2D0D">
            <w:pPr>
              <w:spacing w:after="114" w:line="259" w:lineRule="auto"/>
              <w:ind w:right="0" w:firstLine="0"/>
              <w:jc w:val="left"/>
            </w:pPr>
            <w:r>
              <w:rPr>
                <w:b/>
              </w:rPr>
              <w:t>п/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п</w:t>
            </w:r>
          </w:p>
        </w:tc>
        <w:tc>
          <w:tcPr>
            <w:tcW w:w="2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</w:rPr>
              <w:t>Індикатори</w:t>
            </w:r>
          </w:p>
        </w:tc>
        <w:tc>
          <w:tcPr>
            <w:tcW w:w="27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</w:rPr>
              <w:t>Порогове значення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38" w:lineRule="auto"/>
              <w:ind w:right="0" w:firstLine="0"/>
              <w:jc w:val="center"/>
            </w:pPr>
            <w:r>
              <w:rPr>
                <w:b/>
              </w:rPr>
              <w:t>Методика вимірювання</w:t>
            </w:r>
          </w:p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(обчислення)</w:t>
            </w: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Заходи впливу</w:t>
            </w:r>
          </w:p>
        </w:tc>
      </w:tr>
      <w:tr w:rsidR="007F3BC3">
        <w:trPr>
          <w:trHeight w:val="8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6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5422" name="Group 4354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53381" name="Rectangle 53381"/>
                              <wps:cNvSpPr/>
                              <wps:spPr>
                                <a:xfrm rot="5399999">
                                  <a:off x="-157071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5422" o:spid="_x0000_s1143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">
                      <v:rect id="Rectangle 53381" o:spid="_x0000_s1144" style="position:absolute;left:-157071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yXGsQA&#10;AADeAAAADwAAAGRycy9kb3ducmV2LnhtbESP3YrCMBSE7xd8h3CEvVtTlRWpRhGlIHhR/x7g0Byb&#10;anNSmmytb79ZWPBymJlvmOW6t7XoqPWVYwXjUQKCuHC64lLB9ZJ9zUH4gKyxdkwKXuRhvRp8LDHV&#10;7skn6s6hFBHCPkUFJoQmldIXhiz6kWuIo3dzrcUQZVtK3eIzwm0tJ0kykxYrjgsGG9oaKh7nH6sg&#10;f+Rm11XZtbwfvKZj7nZZ2Cv1Oew3CxCB+vAO/7f3WsH3dDofw9+deAX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clxrEAAAA3gAAAA8AAAAAAAAAAAAAAAAAmAIAAGRycy9k&#10;b3ducmV2LnhtbFBLBQYAAAAABAAEAPUAAACJAwAAAAA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2013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5449" name="Group 4354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53382" name="Rectangle 53382"/>
                              <wps:cNvSpPr/>
                              <wps:spPr>
                                <a:xfrm rot="5399999">
                                  <a:off x="-157071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5449" o:spid="_x0000_s1145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">
                      <v:rect id="Rectangle 53382" o:spid="_x0000_s1146" style="position:absolute;left:-157071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4JbcQA&#10;AADeAAAADwAAAGRycy9kb3ducmV2LnhtbESP0YrCMBRE3wX/IVzBN01VXKRrFFEKwj50V/2AS3O3&#10;qTY3pYm1+/dGEPZxmJkzzHrb21p01PrKsYLZNAFBXDhdcangcs4mKxA+IGusHZOCP/Kw3QwHa0y1&#10;e/APdadQighhn6ICE0KTSukLQxb91DXE0ft1rcUQZVtK3eIjwm0t50nyIS1WHBcMNrQ3VNxOd6sg&#10;v+Xm0FXZpbx+eU3fuTtk4ajUeNTvPkEE6sN/+N0+agXLxWI1h9edeAXk5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OCW3EAAAA3gAAAA8AAAAAAAAAAAAAAAAAmAIAAGRycy9k&#10;b3ducmV2LnhtbFBLBQYAAAAABAAEAPUAAACJAwAAAAA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2014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5459" name="Group 4354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53383" name="Rectangle 53383"/>
                              <wps:cNvSpPr/>
                              <wps:spPr>
                                <a:xfrm rot="5399999">
                                  <a:off x="-157071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5459" o:spid="_x0000_s1147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3VX16CkCAACqBAAADgAAAAAAAAAAAAAAAAAuAgAAZHJzL2Uyb0Rv&#10;Yy54bWxQSwECLQAUAAYACAAAACEA9YB579sAAAADAQAADwAAAAAAAAAAAAAAAACDBAAAZHJzL2Rv&#10;d25yZXYueG1sUEsFBgAAAAAEAAQA8wAAAIsFAAAAAA==&#10;">
                      <v:rect id="Rectangle 53383" o:spid="_x0000_s1148" style="position:absolute;left:-157071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Ks9sUA&#10;AADeAAAADwAAAGRycy9kb3ducmV2LnhtbESP0WrCQBRE34X+w3ILfdONBkVSVxElIPiQmvoBl+xt&#10;NjV7N2S3Mf69Wyj0cZiZM8xmN9pWDNT7xrGC+SwBQVw53XCt4PqZT9cgfEDW2DomBQ/ysNu+TDaY&#10;aXfnCw1lqEWEsM9QgQmhy6T0lSGLfuY64uh9ud5iiLKvpe7xHuG2lYskWUmLDccFgx0dDFW38scq&#10;KG6FOQ5Nfq2/z17TR+GOeTgp9fY67t9BBBrDf/ivfdIKlmm6TuH3TrwCcvs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Qqz2xQAAAN4AAAAPAAAAAAAAAAAAAAAAAJgCAABkcnMv&#10;ZG93bnJldi54bWxQSwUGAAAAAAQABAD1AAAAig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2015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5468" name="Group 4354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53384" name="Rectangle 53384"/>
                              <wps:cNvSpPr/>
                              <wps:spPr>
                                <a:xfrm rot="5399999">
                                  <a:off x="-157071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5468" o:spid="_x0000_s1149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">
                      <v:rect id="Rectangle 53384" o:spid="_x0000_s1150" style="position:absolute;left:-157071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s0gsUA&#10;AADeAAAADwAAAGRycy9kb3ducmV2LnhtbESP3WrCQBSE7wu+w3IE7+pGbUWiq4gSEHqR+vMAh+wx&#10;G82eDdk1xrfvFgq9HGbmG2a16W0tOmp95VjBZJyAIC6crrhUcDln7wsQPiBrrB2Tghd52KwHbytM&#10;tXvykbpTKEWEsE9RgQmhSaX0hSGLfuwa4uhdXWsxRNmWUrf4jHBby2mSzKXFiuOCwYZ2hor76WEV&#10;5Pfc7Lsqu5S3L6/pO3f7LByUGg377RJEoD78h//aB63gczZbfMDvnXgF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qzSCxQAAAN4AAAAPAAAAAAAAAAAAAAAAAJgCAABkcnMv&#10;ZG93bnJldi54bWxQSwUGAAAAAAQABAD1AAAAig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2016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5477" name="Group 4354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53385" name="Rectangle 53385"/>
                              <wps:cNvSpPr/>
                              <wps:spPr>
                                <a:xfrm rot="5399999">
                                  <a:off x="-157072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5477" o:spid="_x0000_s1151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">
                      <v:rect id="Rectangle 53385" o:spid="_x0000_s1152" style="position:absolute;left:-157072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eRGcQA&#10;AADeAAAADwAAAGRycy9kb3ducmV2LnhtbESP0YrCMBRE34X9h3AXfNN0FRepRpGVguBDXfUDLs21&#10;qTY3pYm1/r1ZWPBxmJkzzHLd21p01PrKsYKvcQKCuHC64lLB+ZSN5iB8QNZYOyYFT/KwXn0Mlphq&#10;9+Bf6o6hFBHCPkUFJoQmldIXhiz6sWuIo3dxrcUQZVtK3eIjwm0tJ0nyLS1WHBcMNvRjqLgd71ZB&#10;fsvNtquyc3nde02H3G2zsFNq+NlvFiAC9eEd/m/vtILZdDqfwd+deAXk6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nkRnEAAAA3gAAAA8AAAAAAAAAAAAAAAAAmAIAAGRycy9k&#10;b3ducmV2LnhtbFBLBQYAAAAABAAEAPUAAACJAwAAAAA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2017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359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1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 навчання медичного персоналу медикоорганізаційним технологіям клінічного протоколу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29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одиниць 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медико</w:t>
            </w:r>
            <w:r>
              <w:t>-</w:t>
            </w:r>
            <w:r>
              <w:t>організаційних технологій</w:t>
            </w:r>
            <w:r>
              <w:t xml:space="preserve"> </w:t>
            </w:r>
            <w:r>
              <w:t>даного клінічного</w:t>
            </w:r>
            <w:r>
              <w:t xml:space="preserve"> </w:t>
            </w:r>
            <w:r>
              <w:t>протоколу</w:t>
            </w:r>
            <w:r>
              <w:t xml:space="preserve"> </w:t>
            </w:r>
            <w:r>
              <w:t>і пройшли</w:t>
            </w:r>
            <w:r>
              <w:t xml:space="preserve"> </w:t>
            </w:r>
            <w:r>
              <w:t>навчання х</w:t>
            </w:r>
            <w:r>
              <w:t xml:space="preserve">100/ </w:t>
            </w:r>
            <w:r>
              <w:t>загальна</w:t>
            </w:r>
            <w:r>
              <w:t xml:space="preserve"> </w:t>
            </w:r>
            <w:r>
              <w:t>кількість 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клінічного</w:t>
            </w:r>
            <w:r>
              <w:t xml:space="preserve"> </w:t>
            </w:r>
            <w:r>
              <w:t>протоколу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фізичних</w:t>
            </w:r>
            <w:r>
              <w:t xml:space="preserve"> </w:t>
            </w:r>
            <w:r>
              <w:t>осіб</w:t>
            </w:r>
            <w:r>
              <w:t>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49" w:firstLine="0"/>
              <w:jc w:val="left"/>
            </w:pPr>
            <w:r>
              <w:t>Наявність</w:t>
            </w:r>
            <w:r>
              <w:t xml:space="preserve"> </w:t>
            </w:r>
            <w:r>
              <w:t>наказу по</w:t>
            </w:r>
            <w:r>
              <w:t xml:space="preserve"> </w:t>
            </w:r>
            <w:r>
              <w:t>закладу</w:t>
            </w:r>
            <w:r>
              <w:t xml:space="preserve"> </w:t>
            </w:r>
            <w:r>
              <w:t>про впровадження клінічного протоколу</w:t>
            </w:r>
            <w:r>
              <w:t xml:space="preserve">, </w:t>
            </w:r>
            <w:r>
              <w:t>забезпечення мотивації медичного персоналу</w:t>
            </w:r>
            <w:r>
              <w:t xml:space="preserve"> </w:t>
            </w:r>
            <w:r>
              <w:t>до впровадження клінічного протоколу</w:t>
            </w:r>
          </w:p>
        </w:tc>
      </w:tr>
      <w:tr w:rsidR="007F3BC3">
        <w:trPr>
          <w:trHeight w:val="194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69" w:firstLine="0"/>
              <w:jc w:val="left"/>
            </w:pPr>
            <w:r>
              <w:t>Відсутність клінічних проявів загострення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67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без загострень</w:t>
            </w:r>
            <w:r>
              <w:t xml:space="preserve"> </w:t>
            </w:r>
            <w:r>
              <w:t>ХК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звернулися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медичний заклад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приводу</w:t>
            </w:r>
            <w:r>
              <w:t xml:space="preserve"> </w:t>
            </w:r>
            <w:r>
              <w:t>ХП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53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  <w:tr w:rsidR="007F3BC3">
        <w:trPr>
          <w:trHeight w:val="19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3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Тривала</w:t>
            </w:r>
            <w:r>
              <w:t xml:space="preserve"> </w:t>
            </w:r>
            <w:r>
              <w:t>ремісія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перебувають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стадії ремісії</w:t>
            </w:r>
            <w:r>
              <w:t xml:space="preserve"> </w:t>
            </w:r>
            <w:r>
              <w:t>ХК</w:t>
            </w:r>
            <w:r>
              <w:t xml:space="preserve"> </w:t>
            </w:r>
            <w:r>
              <w:t>протягом</w:t>
            </w:r>
            <w:r>
              <w:t xml:space="preserve"> 3 </w:t>
            </w:r>
            <w:r>
              <w:t>років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 дітей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звернулися</w:t>
            </w:r>
            <w:r>
              <w:t xml:space="preserve"> </w:t>
            </w:r>
            <w:r>
              <w:t>у медичний</w:t>
            </w:r>
            <w:r>
              <w:t xml:space="preserve"> </w:t>
            </w:r>
            <w:r>
              <w:t>заклад</w:t>
            </w:r>
            <w:r>
              <w:t xml:space="preserve"> </w:t>
            </w:r>
            <w:r>
              <w:t>з приводу</w:t>
            </w:r>
            <w:r>
              <w:t xml:space="preserve"> </w:t>
            </w:r>
            <w:r>
              <w:t>ХК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53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</w:tbl>
    <w:p w:rsidR="007F3BC3" w:rsidRDefault="008E2D0D">
      <w:pPr>
        <w:spacing w:after="16" w:line="248" w:lineRule="auto"/>
        <w:ind w:left="578" w:right="0" w:hanging="10"/>
        <w:jc w:val="left"/>
      </w:pPr>
      <w:r>
        <w:rPr>
          <w:b/>
        </w:rPr>
        <w:t>ДОДАТОК 1. Педіатричний індекс активності хвороби Крона (PCDAI):</w:t>
      </w:r>
    </w:p>
    <w:tbl>
      <w:tblPr>
        <w:tblStyle w:val="TableGrid"/>
        <w:tblW w:w="9468" w:type="dxa"/>
        <w:tblInd w:w="-108" w:type="dxa"/>
        <w:tblCellMar>
          <w:top w:w="60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268"/>
        <w:gridCol w:w="5760"/>
        <w:gridCol w:w="1440"/>
      </w:tblGrid>
      <w:tr w:rsidR="007F3BC3">
        <w:trPr>
          <w:trHeight w:val="28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Критерії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6" w:right="0" w:firstLine="0"/>
              <w:jc w:val="center"/>
            </w:pPr>
            <w:r>
              <w:t>Бали</w:t>
            </w:r>
          </w:p>
        </w:tc>
      </w:tr>
      <w:tr w:rsidR="007F3BC3">
        <w:trPr>
          <w:trHeight w:val="89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21" w:firstLine="0"/>
              <w:jc w:val="left"/>
            </w:pPr>
            <w:r>
              <w:t>Абдомінальний біль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немає</w:t>
            </w:r>
          </w:p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малої</w:t>
            </w:r>
            <w:r>
              <w:t xml:space="preserve"> </w:t>
            </w:r>
            <w:r>
              <w:t>інтенсивності</w:t>
            </w:r>
          </w:p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сильної</w:t>
            </w:r>
            <w:r>
              <w:t xml:space="preserve"> </w:t>
            </w:r>
            <w:r>
              <w:t>інтенсивності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0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5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10</w:t>
            </w:r>
          </w:p>
        </w:tc>
      </w:tr>
      <w:tr w:rsidR="007F3BC3">
        <w:trPr>
          <w:trHeight w:val="8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Стілець</w:t>
            </w:r>
            <w:r>
              <w:t xml:space="preserve">, </w:t>
            </w:r>
            <w:r>
              <w:t>частота</w:t>
            </w:r>
            <w:r>
              <w:t xml:space="preserve">, </w:t>
            </w:r>
            <w:r>
              <w:t>консистенція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, </w:t>
            </w:r>
            <w:r>
              <w:t>рідкий</w:t>
            </w:r>
            <w:r>
              <w:t xml:space="preserve"> </w:t>
            </w:r>
            <w:r>
              <w:t>без</w:t>
            </w:r>
            <w:r>
              <w:t xml:space="preserve"> </w:t>
            </w:r>
            <w:r>
              <w:t>суміші</w:t>
            </w:r>
            <w:r>
              <w:t xml:space="preserve"> </w:t>
            </w:r>
            <w:r>
              <w:t>крові</w:t>
            </w:r>
          </w:p>
          <w:p w:rsidR="007F3BC3" w:rsidRDefault="008E2D0D">
            <w:pPr>
              <w:spacing w:after="0" w:line="259" w:lineRule="auto"/>
              <w:ind w:left="252" w:right="529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2-5 </w:t>
            </w:r>
            <w:r>
              <w:t>раз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день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невеликою</w:t>
            </w:r>
            <w:r>
              <w:t xml:space="preserve"> </w:t>
            </w:r>
            <w:r>
              <w:t>кількістю</w:t>
            </w:r>
            <w:r>
              <w:t xml:space="preserve"> </w:t>
            </w:r>
            <w:r>
              <w:t xml:space="preserve">крові </w:t>
            </w: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більше</w:t>
            </w:r>
            <w:r>
              <w:t xml:space="preserve"> 6 </w:t>
            </w:r>
            <w:r>
              <w:t>разів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0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5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10</w:t>
            </w:r>
          </w:p>
        </w:tc>
      </w:tr>
      <w:tr w:rsidR="007F3BC3">
        <w:trPr>
          <w:trHeight w:val="8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Самопочуття</w:t>
            </w:r>
            <w:r>
              <w:t xml:space="preserve">, </w:t>
            </w:r>
            <w:r>
              <w:t>активність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немає</w:t>
            </w:r>
            <w:r>
              <w:t xml:space="preserve"> </w:t>
            </w:r>
            <w:r>
              <w:t>обмеження</w:t>
            </w:r>
            <w:r>
              <w:t xml:space="preserve"> </w:t>
            </w:r>
            <w:r>
              <w:t>активності</w:t>
            </w:r>
          </w:p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помірне</w:t>
            </w:r>
            <w:r>
              <w:t xml:space="preserve"> </w:t>
            </w:r>
            <w:r>
              <w:t>обмеження</w:t>
            </w:r>
            <w:r>
              <w:t xml:space="preserve"> </w:t>
            </w:r>
            <w:r>
              <w:t>активності</w:t>
            </w:r>
          </w:p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значне</w:t>
            </w:r>
            <w:r>
              <w:t xml:space="preserve"> </w:t>
            </w:r>
            <w:r>
              <w:t>обмеження</w:t>
            </w:r>
            <w:r>
              <w:t xml:space="preserve"> </w:t>
            </w:r>
            <w:r>
              <w:t>активності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0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5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10</w:t>
            </w:r>
          </w:p>
        </w:tc>
      </w:tr>
      <w:tr w:rsidR="007F3BC3">
        <w:trPr>
          <w:trHeight w:val="89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Маса</w:t>
            </w:r>
            <w:r>
              <w:t xml:space="preserve"> </w:t>
            </w:r>
            <w:r>
              <w:t>тіла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немає</w:t>
            </w:r>
            <w:r>
              <w:t xml:space="preserve"> </w:t>
            </w:r>
            <w:r>
              <w:t>зниження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</w:p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зниження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 xml:space="preserve"> </w:t>
            </w:r>
            <w:r>
              <w:t>на</w:t>
            </w:r>
            <w:r>
              <w:t xml:space="preserve"> 1-9 %</w:t>
            </w:r>
          </w:p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зниження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 xml:space="preserve"> &gt;10%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0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5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10</w:t>
            </w:r>
          </w:p>
        </w:tc>
      </w:tr>
      <w:tr w:rsidR="007F3BC3">
        <w:trPr>
          <w:trHeight w:val="8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Ріст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нижче</w:t>
            </w:r>
            <w:r>
              <w:t xml:space="preserve"> 1 </w:t>
            </w:r>
            <w:r>
              <w:t>центіля</w:t>
            </w:r>
          </w:p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от</w:t>
            </w:r>
            <w:r>
              <w:t xml:space="preserve"> 1-2 </w:t>
            </w:r>
            <w:r>
              <w:t>центілей</w:t>
            </w:r>
          </w:p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нижче</w:t>
            </w:r>
            <w:r>
              <w:t xml:space="preserve"> 2 </w:t>
            </w:r>
            <w:r>
              <w:t>центілей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0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5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10</w:t>
            </w:r>
          </w:p>
        </w:tc>
      </w:tr>
      <w:tr w:rsidR="007F3BC3">
        <w:trPr>
          <w:trHeight w:val="8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Пальпаторна болючість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немає</w:t>
            </w:r>
            <w:r>
              <w:t xml:space="preserve"> </w:t>
            </w:r>
            <w:r>
              <w:t>болючості</w:t>
            </w:r>
          </w:p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болючість</w:t>
            </w:r>
            <w:r>
              <w:t xml:space="preserve">, </w:t>
            </w:r>
            <w:r>
              <w:t>ущільнення</w:t>
            </w:r>
            <w:r>
              <w:t xml:space="preserve"> </w:t>
            </w:r>
            <w:r>
              <w:t>кишківника</w:t>
            </w:r>
          </w:p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виразна</w:t>
            </w:r>
            <w:r>
              <w:t xml:space="preserve"> </w:t>
            </w:r>
            <w:r>
              <w:t>болючість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0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5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10</w:t>
            </w:r>
          </w:p>
        </w:tc>
      </w:tr>
      <w:tr w:rsidR="007F3BC3">
        <w:trPr>
          <w:trHeight w:val="59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Параректальні ознаки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немає</w:t>
            </w:r>
          </w:p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фістула</w:t>
            </w:r>
            <w:r>
              <w:t xml:space="preserve">, </w:t>
            </w:r>
            <w:r>
              <w:t>абсцес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0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10</w:t>
            </w:r>
          </w:p>
        </w:tc>
      </w:tr>
      <w:tr w:rsidR="007F3BC3">
        <w:trPr>
          <w:trHeight w:val="89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Позакишкові прояви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немає</w:t>
            </w:r>
          </w:p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одне</w:t>
            </w:r>
          </w:p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більш</w:t>
            </w:r>
            <w:r>
              <w:t xml:space="preserve"> </w:t>
            </w:r>
            <w:r>
              <w:t>двох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0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5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10</w:t>
            </w:r>
          </w:p>
        </w:tc>
      </w:tr>
      <w:tr w:rsidR="007F3BC3">
        <w:trPr>
          <w:trHeight w:val="8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Гематокрит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дітей до</w:t>
            </w:r>
            <w:r>
              <w:t xml:space="preserve"> 10 </w:t>
            </w:r>
            <w:r>
              <w:t>років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&gt; 33</w:t>
            </w:r>
          </w:p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28-32</w:t>
            </w:r>
          </w:p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&lt; 28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0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2,5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5</w:t>
            </w:r>
          </w:p>
        </w:tc>
      </w:tr>
      <w:tr w:rsidR="007F3BC3">
        <w:trPr>
          <w:trHeight w:val="8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Гематокрит </w:t>
            </w:r>
            <w:r>
              <w:t>(</w:t>
            </w:r>
            <w:r>
              <w:t>дівчинки</w:t>
            </w:r>
            <w:r>
              <w:t xml:space="preserve">) 11-18 </w:t>
            </w:r>
            <w:r>
              <w:t>років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&gt; 34</w:t>
            </w:r>
          </w:p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29-34</w:t>
            </w:r>
          </w:p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&lt; 29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0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2,5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5</w:t>
            </w:r>
          </w:p>
        </w:tc>
      </w:tr>
      <w:tr w:rsidR="007F3BC3">
        <w:trPr>
          <w:trHeight w:val="89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Гематокрит </w:t>
            </w:r>
            <w:r>
              <w:t>(</w:t>
            </w:r>
            <w:r>
              <w:t>хлопчики</w:t>
            </w:r>
            <w:r>
              <w:t xml:space="preserve">) 11-14 </w:t>
            </w:r>
            <w:r>
              <w:t>років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&gt; 35</w:t>
            </w:r>
          </w:p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30-34</w:t>
            </w:r>
          </w:p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&lt; 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0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2,5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5</w:t>
            </w:r>
          </w:p>
        </w:tc>
      </w:tr>
      <w:tr w:rsidR="007F3BC3">
        <w:trPr>
          <w:trHeight w:val="8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Гематокрит </w:t>
            </w:r>
            <w:r>
              <w:t>(</w:t>
            </w:r>
            <w:r>
              <w:t>хлопчики</w:t>
            </w:r>
            <w:r>
              <w:t xml:space="preserve">) 15-18 </w:t>
            </w:r>
            <w:r>
              <w:t>років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&gt; 37</w:t>
            </w:r>
          </w:p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32-36</w:t>
            </w:r>
          </w:p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&lt; 32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0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2,5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5</w:t>
            </w:r>
          </w:p>
        </w:tc>
      </w:tr>
      <w:tr w:rsidR="007F3BC3">
        <w:trPr>
          <w:trHeight w:val="8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ШОЕ</w:t>
            </w:r>
            <w:r>
              <w:t xml:space="preserve"> (</w:t>
            </w:r>
            <w:r>
              <w:t>мм</w:t>
            </w:r>
            <w:r>
              <w:t>/</w:t>
            </w:r>
            <w:r>
              <w:t>год</w:t>
            </w:r>
            <w:r>
              <w:t>)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&lt; 20</w:t>
            </w:r>
          </w:p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20-50</w:t>
            </w:r>
          </w:p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&gt; 50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0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2,5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5</w:t>
            </w:r>
          </w:p>
        </w:tc>
      </w:tr>
      <w:tr w:rsidR="007F3BC3">
        <w:trPr>
          <w:trHeight w:val="89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Альбуміни</w:t>
            </w:r>
            <w:r>
              <w:t xml:space="preserve"> (</w:t>
            </w:r>
            <w:r>
              <w:t>г</w:t>
            </w:r>
            <w:r>
              <w:t>/</w:t>
            </w:r>
            <w:r>
              <w:t>дл</w:t>
            </w:r>
            <w:r>
              <w:t>)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&gt; 3,5</w:t>
            </w:r>
          </w:p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3,1-3,4</w:t>
            </w:r>
          </w:p>
          <w:p w:rsidR="007F3BC3" w:rsidRDefault="008E2D0D">
            <w:pPr>
              <w:spacing w:after="0" w:line="259" w:lineRule="auto"/>
              <w:ind w:left="252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&lt; 3,0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0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5</w:t>
            </w:r>
          </w:p>
          <w:p w:rsidR="007F3BC3" w:rsidRDefault="008E2D0D">
            <w:pPr>
              <w:spacing w:after="0" w:line="259" w:lineRule="auto"/>
              <w:ind w:left="7" w:right="0" w:firstLine="0"/>
              <w:jc w:val="center"/>
            </w:pPr>
            <w:r>
              <w:t>10</w:t>
            </w:r>
          </w:p>
        </w:tc>
      </w:tr>
    </w:tbl>
    <w:p w:rsidR="007F3BC3" w:rsidRDefault="008E2D0D">
      <w:pPr>
        <w:ind w:left="720" w:right="0"/>
      </w:pPr>
      <w:r>
        <w:t>Інтерпретація</w:t>
      </w:r>
      <w:r>
        <w:t>:</w:t>
      </w:r>
    </w:p>
    <w:p w:rsidR="007F3BC3" w:rsidRDefault="008E2D0D">
      <w:pPr>
        <w:ind w:left="720" w:right="0"/>
      </w:pPr>
      <w:r>
        <w:t xml:space="preserve">&lt; 10 </w:t>
      </w:r>
      <w:r>
        <w:t>балів</w:t>
      </w:r>
      <w:r>
        <w:t xml:space="preserve"> – </w:t>
      </w:r>
      <w:r>
        <w:t>відсутність</w:t>
      </w:r>
      <w:r>
        <w:t xml:space="preserve"> </w:t>
      </w:r>
      <w:r>
        <w:t>активності</w:t>
      </w:r>
      <w:r>
        <w:t xml:space="preserve"> (</w:t>
      </w:r>
      <w:r>
        <w:t>ремісія</w:t>
      </w:r>
      <w:r>
        <w:t>);</w:t>
      </w:r>
    </w:p>
    <w:p w:rsidR="007F3BC3" w:rsidRDefault="008E2D0D">
      <w:pPr>
        <w:spacing w:after="268"/>
        <w:ind w:left="720" w:right="2620"/>
      </w:pPr>
      <w:r>
        <w:t xml:space="preserve">11-30 </w:t>
      </w:r>
      <w:r>
        <w:t>балів</w:t>
      </w:r>
      <w:r>
        <w:t xml:space="preserve"> – </w:t>
      </w:r>
      <w:r>
        <w:t>легка</w:t>
      </w:r>
      <w:r>
        <w:t xml:space="preserve"> </w:t>
      </w:r>
      <w:r>
        <w:t>або</w:t>
      </w:r>
      <w:r>
        <w:t xml:space="preserve"> </w:t>
      </w:r>
      <w:r>
        <w:t>середньоважка</w:t>
      </w:r>
      <w:r>
        <w:t xml:space="preserve"> </w:t>
      </w:r>
      <w:r>
        <w:t>форма</w:t>
      </w:r>
      <w:r>
        <w:t xml:space="preserve"> </w:t>
      </w:r>
      <w:r>
        <w:t>хвороби</w:t>
      </w:r>
      <w:r>
        <w:t xml:space="preserve">; 30-100 </w:t>
      </w:r>
      <w:r>
        <w:t>балів</w:t>
      </w:r>
      <w:r>
        <w:t xml:space="preserve"> – </w:t>
      </w:r>
      <w:r>
        <w:t>важка</w:t>
      </w:r>
      <w:r>
        <w:t xml:space="preserve"> </w:t>
      </w:r>
      <w:r>
        <w:t>форма</w:t>
      </w:r>
      <w:r>
        <w:t xml:space="preserve"> </w:t>
      </w:r>
      <w:r>
        <w:t>хвороби</w:t>
      </w:r>
      <w:r>
        <w:t>.</w:t>
      </w:r>
    </w:p>
    <w:p w:rsidR="007F3BC3" w:rsidRDefault="008E2D0D">
      <w:pPr>
        <w:spacing w:after="16" w:line="248" w:lineRule="auto"/>
        <w:ind w:left="578" w:right="0" w:hanging="10"/>
        <w:jc w:val="left"/>
      </w:pPr>
      <w:r>
        <w:rPr>
          <w:b/>
        </w:rPr>
        <w:t xml:space="preserve">ДОДАТОК 2. </w:t>
      </w:r>
      <w:r>
        <w:rPr>
          <w:b/>
        </w:rPr>
        <w:t>Протипоказання до призначення препаратів</w:t>
      </w:r>
    </w:p>
    <w:p w:rsidR="007F3BC3" w:rsidRDefault="008E2D0D">
      <w:pPr>
        <w:ind w:left="4" w:right="0" w:firstLine="568"/>
      </w:pPr>
      <w:r>
        <w:t>Протипоказання</w:t>
      </w:r>
      <w:r>
        <w:t xml:space="preserve"> </w:t>
      </w:r>
      <w:r>
        <w:t>до</w:t>
      </w:r>
      <w:r>
        <w:t xml:space="preserve"> </w:t>
      </w:r>
      <w:r>
        <w:t>призначення</w:t>
      </w:r>
      <w:r>
        <w:t xml:space="preserve"> </w:t>
      </w:r>
      <w:r>
        <w:t>препаратів</w:t>
      </w:r>
      <w:r>
        <w:t xml:space="preserve"> 5-</w:t>
      </w:r>
      <w:r>
        <w:t>АСК</w:t>
      </w:r>
      <w:r>
        <w:t xml:space="preserve"> – </w:t>
      </w:r>
      <w:r>
        <w:t>підвищена</w:t>
      </w:r>
      <w:r>
        <w:t xml:space="preserve"> </w:t>
      </w:r>
      <w:r>
        <w:t>чутливість</w:t>
      </w:r>
      <w:r>
        <w:t xml:space="preserve"> </w:t>
      </w:r>
      <w:r>
        <w:t>до салицилатів</w:t>
      </w:r>
      <w:r>
        <w:t xml:space="preserve">, </w:t>
      </w:r>
      <w:r>
        <w:t>хвороби</w:t>
      </w:r>
      <w:r>
        <w:t xml:space="preserve"> </w:t>
      </w:r>
      <w:r>
        <w:t>крові</w:t>
      </w:r>
      <w:r>
        <w:t xml:space="preserve">, </w:t>
      </w:r>
      <w:r>
        <w:t>тяжкі</w:t>
      </w:r>
      <w:r>
        <w:t xml:space="preserve"> </w:t>
      </w:r>
      <w:r>
        <w:t>порушення</w:t>
      </w:r>
      <w:r>
        <w:t xml:space="preserve"> </w:t>
      </w:r>
      <w:r>
        <w:t>функцій</w:t>
      </w:r>
      <w:r>
        <w:t xml:space="preserve"> </w:t>
      </w:r>
      <w:r>
        <w:t>печінки</w:t>
      </w:r>
      <w:r>
        <w:t xml:space="preserve"> </w:t>
      </w:r>
      <w:r>
        <w:t>та</w:t>
      </w:r>
      <w:r>
        <w:t xml:space="preserve"> </w:t>
      </w:r>
      <w:r>
        <w:t>нирок</w:t>
      </w:r>
      <w:r>
        <w:t xml:space="preserve">, </w:t>
      </w:r>
      <w:r>
        <w:t>вік</w:t>
      </w:r>
      <w:r>
        <w:t xml:space="preserve"> </w:t>
      </w:r>
      <w:r>
        <w:t>дитини</w:t>
      </w:r>
      <w:r>
        <w:t xml:space="preserve"> </w:t>
      </w:r>
      <w:r>
        <w:t>до</w:t>
      </w:r>
      <w:r>
        <w:t xml:space="preserve"> 2-</w:t>
      </w:r>
      <w:r>
        <w:t>х років</w:t>
      </w:r>
      <w:r>
        <w:t xml:space="preserve">, </w:t>
      </w:r>
      <w:r>
        <w:t>пептична</w:t>
      </w:r>
      <w:r>
        <w:t xml:space="preserve"> </w:t>
      </w:r>
      <w:r>
        <w:t>виразка</w:t>
      </w:r>
      <w:r>
        <w:t xml:space="preserve"> </w:t>
      </w:r>
      <w:r>
        <w:t>шлунку</w:t>
      </w:r>
      <w:r>
        <w:t xml:space="preserve"> </w:t>
      </w:r>
      <w:r>
        <w:t>та</w:t>
      </w:r>
      <w:r>
        <w:t xml:space="preserve"> 12-</w:t>
      </w:r>
      <w:r>
        <w:t>типалої</w:t>
      </w:r>
      <w:r>
        <w:t xml:space="preserve"> </w:t>
      </w:r>
      <w:r>
        <w:t>кишки</w:t>
      </w:r>
      <w:r>
        <w:t>.</w:t>
      </w:r>
    </w:p>
    <w:p w:rsidR="007F3BC3" w:rsidRDefault="008E2D0D">
      <w:pPr>
        <w:ind w:left="4" w:right="0" w:firstLine="568"/>
      </w:pPr>
      <w:r>
        <w:t>Протипоказання</w:t>
      </w:r>
      <w:r>
        <w:t xml:space="preserve"> </w:t>
      </w:r>
      <w:r>
        <w:t>до</w:t>
      </w:r>
      <w:r>
        <w:t xml:space="preserve"> </w:t>
      </w:r>
      <w:r>
        <w:t>призначення</w:t>
      </w:r>
      <w:r>
        <w:t xml:space="preserve"> </w:t>
      </w:r>
      <w:r>
        <w:t>глюкокортикостероїдів</w:t>
      </w:r>
      <w:r>
        <w:t xml:space="preserve"> – </w:t>
      </w:r>
      <w:r>
        <w:t>пептична</w:t>
      </w:r>
      <w:r>
        <w:t xml:space="preserve"> </w:t>
      </w:r>
      <w:r>
        <w:t>виразка</w:t>
      </w:r>
      <w:r>
        <w:t xml:space="preserve"> </w:t>
      </w:r>
      <w:r>
        <w:t>шлунку</w:t>
      </w:r>
      <w:r>
        <w:t xml:space="preserve"> </w:t>
      </w:r>
      <w:r>
        <w:t xml:space="preserve">та </w:t>
      </w:r>
      <w:r>
        <w:t>12-</w:t>
      </w:r>
      <w:r>
        <w:t>типалої</w:t>
      </w:r>
      <w:r>
        <w:t xml:space="preserve"> </w:t>
      </w:r>
      <w:r>
        <w:t>кишки</w:t>
      </w:r>
      <w:r>
        <w:t xml:space="preserve">, </w:t>
      </w:r>
      <w:r>
        <w:t>активний</w:t>
      </w:r>
      <w:r>
        <w:t xml:space="preserve"> </w:t>
      </w:r>
      <w:r>
        <w:t>туберкульоз</w:t>
      </w:r>
      <w:r>
        <w:t xml:space="preserve">, </w:t>
      </w:r>
      <w:r>
        <w:t>системний</w:t>
      </w:r>
      <w:r>
        <w:t xml:space="preserve"> </w:t>
      </w:r>
      <w:r>
        <w:t>остеопороз</w:t>
      </w:r>
      <w:r>
        <w:t xml:space="preserve">, </w:t>
      </w:r>
      <w:r>
        <w:t>ниркова</w:t>
      </w:r>
      <w:r>
        <w:t xml:space="preserve"> </w:t>
      </w:r>
      <w:r>
        <w:t>недостатність</w:t>
      </w:r>
      <w:r>
        <w:t xml:space="preserve">, </w:t>
      </w:r>
      <w:r>
        <w:t>інфекції</w:t>
      </w:r>
      <w:r>
        <w:t xml:space="preserve"> (</w:t>
      </w:r>
      <w:r>
        <w:t>вітряна</w:t>
      </w:r>
      <w:r>
        <w:t xml:space="preserve"> </w:t>
      </w:r>
      <w:r>
        <w:t>віспа</w:t>
      </w:r>
      <w:r>
        <w:t xml:space="preserve">, </w:t>
      </w:r>
      <w:r>
        <w:t>простий</w:t>
      </w:r>
      <w:r>
        <w:t xml:space="preserve"> </w:t>
      </w:r>
      <w:r>
        <w:t>герпес</w:t>
      </w:r>
      <w:r>
        <w:t xml:space="preserve">, </w:t>
      </w:r>
      <w:r>
        <w:t>грибкова</w:t>
      </w:r>
      <w:r>
        <w:t xml:space="preserve"> </w:t>
      </w:r>
      <w:r>
        <w:t>інфекція</w:t>
      </w:r>
      <w:r>
        <w:t xml:space="preserve">) </w:t>
      </w:r>
      <w:r>
        <w:t>та</w:t>
      </w:r>
      <w:r>
        <w:t xml:space="preserve"> </w:t>
      </w:r>
      <w:r>
        <w:t>інші</w:t>
      </w:r>
      <w:r>
        <w:t>.</w:t>
      </w:r>
    </w:p>
    <w:p w:rsidR="007F3BC3" w:rsidRDefault="008E2D0D">
      <w:pPr>
        <w:ind w:left="4" w:right="0" w:firstLine="568"/>
      </w:pPr>
      <w:r>
        <w:t>Протипоказання</w:t>
      </w:r>
      <w:r>
        <w:t xml:space="preserve"> </w:t>
      </w:r>
      <w:r>
        <w:t>до</w:t>
      </w:r>
      <w:r>
        <w:t xml:space="preserve"> </w:t>
      </w:r>
      <w:r>
        <w:t>при</w:t>
      </w:r>
      <w:r>
        <w:t>значення</w:t>
      </w:r>
      <w:r>
        <w:t xml:space="preserve">: </w:t>
      </w:r>
      <w:r>
        <w:t>азатіоприну</w:t>
      </w:r>
      <w:r>
        <w:t xml:space="preserve"> – </w:t>
      </w:r>
      <w:r>
        <w:t>підвищена</w:t>
      </w:r>
      <w:r>
        <w:t xml:space="preserve"> </w:t>
      </w:r>
      <w:r>
        <w:t>чутливість</w:t>
      </w:r>
      <w:r>
        <w:t xml:space="preserve"> </w:t>
      </w:r>
      <w:r>
        <w:t>до</w:t>
      </w:r>
      <w:r>
        <w:t xml:space="preserve"> </w:t>
      </w:r>
      <w:r>
        <w:t>препарату</w:t>
      </w:r>
      <w:r>
        <w:t xml:space="preserve">; </w:t>
      </w:r>
      <w:r>
        <w:t>до меркаптопурину</w:t>
      </w:r>
      <w:r>
        <w:t xml:space="preserve"> – </w:t>
      </w:r>
      <w:r>
        <w:t>абсолютних</w:t>
      </w:r>
      <w:r>
        <w:t xml:space="preserve"> </w:t>
      </w:r>
      <w:r>
        <w:t>протипоказань</w:t>
      </w:r>
      <w:r>
        <w:t xml:space="preserve"> </w:t>
      </w:r>
      <w:r>
        <w:t>немає</w:t>
      </w:r>
      <w:r>
        <w:t>.</w:t>
      </w:r>
    </w:p>
    <w:p w:rsidR="007F3BC3" w:rsidRDefault="008E2D0D">
      <w:pPr>
        <w:spacing w:after="268"/>
        <w:ind w:left="4" w:right="0" w:firstLine="568"/>
      </w:pPr>
      <w:r>
        <w:t>Моноклональні</w:t>
      </w:r>
      <w:r>
        <w:t xml:space="preserve"> </w:t>
      </w:r>
      <w:r>
        <w:t>антитіла</w:t>
      </w:r>
      <w:r>
        <w:t xml:space="preserve"> </w:t>
      </w:r>
      <w:r>
        <w:t>до</w:t>
      </w:r>
      <w:r>
        <w:t xml:space="preserve"> </w:t>
      </w:r>
      <w:r>
        <w:t>ФНО</w:t>
      </w:r>
      <w:r>
        <w:t>-</w:t>
      </w:r>
      <w:r>
        <w:rPr>
          <w:rFonts w:ascii="Segoe UI Symbol" w:eastAsia="Segoe UI Symbol" w:hAnsi="Segoe UI Symbol" w:cs="Segoe UI Symbol"/>
        </w:rPr>
        <w:t>α</w:t>
      </w:r>
      <w:r>
        <w:t xml:space="preserve"> - </w:t>
      </w:r>
      <w:r>
        <w:t>інфліксімаб</w:t>
      </w:r>
      <w:r>
        <w:t xml:space="preserve">. </w:t>
      </w:r>
      <w:r>
        <w:t>Абсолютні</w:t>
      </w:r>
      <w:r>
        <w:t xml:space="preserve"> </w:t>
      </w:r>
      <w:r>
        <w:t>протипоказання</w:t>
      </w:r>
      <w:r>
        <w:t xml:space="preserve"> </w:t>
      </w:r>
      <w:r>
        <w:t>до призначення</w:t>
      </w:r>
      <w:r>
        <w:t xml:space="preserve"> </w:t>
      </w:r>
      <w:r>
        <w:t>інфліксімабу</w:t>
      </w:r>
      <w:r>
        <w:t xml:space="preserve"> – </w:t>
      </w:r>
      <w:r>
        <w:t>туберкульоз</w:t>
      </w:r>
      <w:r>
        <w:t xml:space="preserve">, </w:t>
      </w:r>
      <w:r>
        <w:t>сепсис</w:t>
      </w:r>
      <w:r>
        <w:t xml:space="preserve">, </w:t>
      </w:r>
      <w:r>
        <w:t>абсцеси</w:t>
      </w:r>
      <w:r>
        <w:t xml:space="preserve">, </w:t>
      </w:r>
      <w:r>
        <w:t>опортуністичні</w:t>
      </w:r>
      <w:r>
        <w:t xml:space="preserve"> </w:t>
      </w:r>
      <w:r>
        <w:t>інфекції</w:t>
      </w:r>
      <w:r>
        <w:t xml:space="preserve">, </w:t>
      </w:r>
      <w:r>
        <w:t>наявність в</w:t>
      </w:r>
      <w:r>
        <w:t xml:space="preserve"> </w:t>
      </w:r>
      <w:r>
        <w:t>анамнезі</w:t>
      </w:r>
      <w:r>
        <w:t xml:space="preserve"> </w:t>
      </w:r>
      <w:r>
        <w:t>реакції</w:t>
      </w:r>
      <w:r>
        <w:t xml:space="preserve"> </w:t>
      </w:r>
      <w:r>
        <w:t>підвищеної</w:t>
      </w:r>
      <w:r>
        <w:t xml:space="preserve"> </w:t>
      </w:r>
      <w:r>
        <w:t>чутливості</w:t>
      </w:r>
      <w:r>
        <w:t xml:space="preserve"> </w:t>
      </w:r>
      <w:r>
        <w:t>до</w:t>
      </w:r>
      <w:r>
        <w:t xml:space="preserve"> </w:t>
      </w:r>
      <w:r>
        <w:t>інфліксімабу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Директор Департаменту реформ</w:t>
      </w:r>
    </w:p>
    <w:p w:rsidR="007F3BC3" w:rsidRDefault="008E2D0D">
      <w:pPr>
        <w:tabs>
          <w:tab w:val="center" w:pos="8496"/>
        </w:tabs>
        <w:spacing w:after="16" w:line="248" w:lineRule="auto"/>
        <w:ind w:left="-10" w:right="0" w:firstLine="0"/>
        <w:jc w:val="left"/>
      </w:pPr>
      <w:r>
        <w:rPr>
          <w:b/>
        </w:rPr>
        <w:t>та розвитку медичної допомоги МОЗ України</w:t>
      </w:r>
      <w:r>
        <w:rPr>
          <w:b/>
        </w:rPr>
        <w:tab/>
        <w:t>М. К. Хобзей</w:t>
      </w:r>
    </w:p>
    <w:p w:rsidR="007F3BC3" w:rsidRDefault="008E2D0D">
      <w:pPr>
        <w:pStyle w:val="1"/>
        <w:ind w:left="3249" w:right="1"/>
      </w:pPr>
      <w:r>
        <w:t>ЗАТВЕРДЖЕНО</w:t>
      </w:r>
    </w:p>
    <w:p w:rsidR="007F3BC3" w:rsidRDefault="008E2D0D">
      <w:pPr>
        <w:spacing w:after="0"/>
        <w:ind w:left="5363" w:right="952" w:hanging="10"/>
        <w:jc w:val="left"/>
      </w:pPr>
      <w:r>
        <w:rPr>
          <w:sz w:val="28"/>
        </w:rPr>
        <w:t>Наказ</w:t>
      </w:r>
      <w:r>
        <w:rPr>
          <w:sz w:val="28"/>
        </w:rPr>
        <w:t xml:space="preserve"> </w:t>
      </w:r>
      <w:r>
        <w:rPr>
          <w:sz w:val="28"/>
        </w:rPr>
        <w:t>Міністерства 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’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України</w:t>
      </w:r>
    </w:p>
    <w:p w:rsidR="007F3BC3" w:rsidRDefault="008E2D0D">
      <w:pPr>
        <w:pStyle w:val="2"/>
        <w:spacing w:after="3393"/>
        <w:ind w:left="10" w:right="855"/>
      </w:pPr>
      <w:r>
        <w:t xml:space="preserve">____________2013 </w:t>
      </w:r>
      <w:r>
        <w:t>р</w:t>
      </w:r>
      <w:r>
        <w:t xml:space="preserve">. </w:t>
      </w:r>
      <w:r>
        <w:t>№</w:t>
      </w:r>
      <w:r>
        <w:t>____</w:t>
      </w:r>
    </w:p>
    <w:p w:rsidR="007F3BC3" w:rsidRDefault="008E2D0D">
      <w:pPr>
        <w:spacing w:after="17"/>
        <w:ind w:left="186" w:right="179" w:hanging="10"/>
        <w:jc w:val="center"/>
      </w:pPr>
      <w:r>
        <w:rPr>
          <w:b/>
          <w:sz w:val="32"/>
        </w:rPr>
        <w:t>УНІФІКОВАНИЙ</w:t>
      </w:r>
    </w:p>
    <w:p w:rsidR="007F3BC3" w:rsidRDefault="008E2D0D">
      <w:pPr>
        <w:spacing w:after="17"/>
        <w:ind w:left="186" w:right="178" w:hanging="10"/>
        <w:jc w:val="center"/>
      </w:pPr>
      <w:r>
        <w:rPr>
          <w:b/>
          <w:sz w:val="32"/>
        </w:rPr>
        <w:t>КЛІНІЧНИЙ ПРОТОКОЛ</w:t>
      </w:r>
    </w:p>
    <w:p w:rsidR="007F3BC3" w:rsidRDefault="008E2D0D">
      <w:pPr>
        <w:spacing w:after="17"/>
        <w:ind w:left="186" w:right="179" w:hanging="10"/>
        <w:jc w:val="center"/>
      </w:pPr>
      <w:r>
        <w:rPr>
          <w:b/>
          <w:sz w:val="32"/>
        </w:rPr>
        <w:t>МЕДИЧНОЇ ДОПОМОГИ</w:t>
      </w:r>
    </w:p>
    <w:p w:rsidR="007F3BC3" w:rsidRDefault="008E2D0D">
      <w:pPr>
        <w:spacing w:after="17"/>
        <w:ind w:left="186" w:right="178" w:hanging="10"/>
        <w:jc w:val="center"/>
      </w:pPr>
      <w:r>
        <w:rPr>
          <w:b/>
          <w:sz w:val="32"/>
        </w:rPr>
        <w:t>ДІТЯМ ІЗ ВИРАЗКОВИМ КОЛІТОМ</w:t>
      </w:r>
    </w:p>
    <w:p w:rsidR="007F3BC3" w:rsidRDefault="007F3BC3">
      <w:pPr>
        <w:sectPr w:rsidR="007F3BC3">
          <w:headerReference w:type="even" r:id="rId52"/>
          <w:headerReference w:type="default" r:id="rId53"/>
          <w:headerReference w:type="first" r:id="rId54"/>
          <w:pgSz w:w="11904" w:h="16840"/>
          <w:pgMar w:top="1423" w:right="848" w:bottom="1180" w:left="1418" w:header="708" w:footer="708" w:gutter="0"/>
          <w:pgNumType w:start="1"/>
          <w:cols w:space="720"/>
          <w:titlePg/>
        </w:sectPr>
      </w:pPr>
    </w:p>
    <w:p w:rsidR="007F3BC3" w:rsidRDefault="008E2D0D">
      <w:pPr>
        <w:spacing w:after="298" w:line="259" w:lineRule="auto"/>
        <w:ind w:left="10" w:hanging="10"/>
        <w:jc w:val="center"/>
      </w:pPr>
      <w:r>
        <w:rPr>
          <w:sz w:val="28"/>
        </w:rPr>
        <w:t>Київ</w:t>
      </w:r>
      <w:r>
        <w:rPr>
          <w:sz w:val="28"/>
        </w:rPr>
        <w:t xml:space="preserve"> 2013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Перелік скорочень, що використовуються в протоколі: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ВК</w:t>
      </w:r>
      <w:r>
        <w:rPr>
          <w:sz w:val="28"/>
        </w:rPr>
        <w:t xml:space="preserve"> – </w:t>
      </w:r>
      <w:r>
        <w:rPr>
          <w:sz w:val="28"/>
        </w:rPr>
        <w:t>виразковий</w:t>
      </w:r>
      <w:r>
        <w:rPr>
          <w:sz w:val="28"/>
        </w:rPr>
        <w:t xml:space="preserve"> </w:t>
      </w:r>
      <w:r>
        <w:rPr>
          <w:sz w:val="28"/>
        </w:rPr>
        <w:t>коліт</w:t>
      </w:r>
    </w:p>
    <w:p w:rsidR="007F3BC3" w:rsidRDefault="008E2D0D">
      <w:pPr>
        <w:spacing w:after="0" w:line="357" w:lineRule="auto"/>
        <w:ind w:left="-5" w:right="0" w:hanging="10"/>
        <w:jc w:val="left"/>
      </w:pPr>
      <w:r>
        <w:rPr>
          <w:sz w:val="28"/>
        </w:rPr>
        <w:t>МКХ</w:t>
      </w:r>
      <w:r>
        <w:rPr>
          <w:sz w:val="28"/>
        </w:rPr>
        <w:t xml:space="preserve">-10 – </w:t>
      </w:r>
      <w:r>
        <w:rPr>
          <w:sz w:val="28"/>
        </w:rPr>
        <w:t>міжнародна</w:t>
      </w:r>
      <w:r>
        <w:rPr>
          <w:sz w:val="28"/>
        </w:rPr>
        <w:t xml:space="preserve"> </w:t>
      </w:r>
      <w:r>
        <w:rPr>
          <w:sz w:val="28"/>
        </w:rPr>
        <w:t>статистична</w:t>
      </w:r>
      <w:r>
        <w:rPr>
          <w:sz w:val="28"/>
        </w:rPr>
        <w:t xml:space="preserve"> </w:t>
      </w:r>
      <w:r>
        <w:rPr>
          <w:sz w:val="28"/>
        </w:rPr>
        <w:t>класифікація</w:t>
      </w:r>
      <w:r>
        <w:rPr>
          <w:sz w:val="28"/>
        </w:rPr>
        <w:t xml:space="preserve"> </w:t>
      </w:r>
      <w:r>
        <w:rPr>
          <w:sz w:val="28"/>
        </w:rPr>
        <w:t>хвороб</w:t>
      </w:r>
      <w:r>
        <w:rPr>
          <w:sz w:val="28"/>
        </w:rPr>
        <w:t xml:space="preserve"> </w:t>
      </w:r>
      <w:r>
        <w:rPr>
          <w:sz w:val="28"/>
        </w:rPr>
        <w:t>та</w:t>
      </w:r>
      <w:r>
        <w:rPr>
          <w:sz w:val="28"/>
        </w:rPr>
        <w:t xml:space="preserve"> </w:t>
      </w:r>
      <w:r>
        <w:rPr>
          <w:sz w:val="28"/>
        </w:rPr>
        <w:t>споріднених проблем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10-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МОЗ</w:t>
      </w:r>
      <w:r>
        <w:rPr>
          <w:sz w:val="28"/>
        </w:rPr>
        <w:t xml:space="preserve"> – </w:t>
      </w:r>
      <w:r>
        <w:rPr>
          <w:sz w:val="28"/>
        </w:rPr>
        <w:t>Міністерство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України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УЗД</w:t>
      </w:r>
      <w:r>
        <w:rPr>
          <w:sz w:val="28"/>
        </w:rPr>
        <w:t xml:space="preserve"> – </w:t>
      </w:r>
      <w:r>
        <w:rPr>
          <w:sz w:val="28"/>
        </w:rPr>
        <w:t>ультразвукова</w:t>
      </w:r>
      <w:r>
        <w:rPr>
          <w:sz w:val="28"/>
        </w:rPr>
        <w:t xml:space="preserve"> </w:t>
      </w:r>
      <w:r>
        <w:rPr>
          <w:sz w:val="28"/>
        </w:rPr>
        <w:t>діагностика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УДХК</w:t>
      </w:r>
      <w:r>
        <w:rPr>
          <w:sz w:val="28"/>
        </w:rPr>
        <w:t xml:space="preserve"> – </w:t>
      </w:r>
      <w:r>
        <w:rPr>
          <w:sz w:val="28"/>
        </w:rPr>
        <w:t>урсодезоксихолева</w:t>
      </w:r>
      <w:r>
        <w:rPr>
          <w:sz w:val="28"/>
        </w:rPr>
        <w:t xml:space="preserve"> </w:t>
      </w:r>
      <w:r>
        <w:rPr>
          <w:sz w:val="28"/>
        </w:rPr>
        <w:t>кислота</w:t>
      </w:r>
    </w:p>
    <w:p w:rsidR="007F3BC3" w:rsidRDefault="008E2D0D">
      <w:pPr>
        <w:spacing w:after="632"/>
        <w:ind w:left="-5" w:right="0" w:hanging="10"/>
        <w:jc w:val="left"/>
      </w:pPr>
      <w:r>
        <w:rPr>
          <w:sz w:val="28"/>
        </w:rPr>
        <w:t>ШОЕ</w:t>
      </w:r>
      <w:r>
        <w:rPr>
          <w:sz w:val="28"/>
        </w:rPr>
        <w:t xml:space="preserve"> – </w:t>
      </w:r>
      <w:r>
        <w:rPr>
          <w:sz w:val="28"/>
        </w:rPr>
        <w:t>швидкість</w:t>
      </w:r>
      <w:r>
        <w:rPr>
          <w:sz w:val="28"/>
        </w:rPr>
        <w:t xml:space="preserve"> </w:t>
      </w:r>
      <w:r>
        <w:rPr>
          <w:sz w:val="28"/>
        </w:rPr>
        <w:t>осідання</w:t>
      </w:r>
      <w:r>
        <w:rPr>
          <w:sz w:val="28"/>
        </w:rPr>
        <w:t xml:space="preserve"> </w:t>
      </w:r>
      <w:r>
        <w:rPr>
          <w:sz w:val="28"/>
        </w:rPr>
        <w:t>еритроцитів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А. ПАСПОРТН</w:t>
      </w:r>
      <w:r>
        <w:rPr>
          <w:b/>
          <w:sz w:val="28"/>
        </w:rPr>
        <w:t>А ЧАСТИНА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1 Діагноз:</w:t>
      </w:r>
      <w:r>
        <w:rPr>
          <w:sz w:val="28"/>
        </w:rPr>
        <w:t xml:space="preserve"> </w:t>
      </w:r>
      <w:r>
        <w:rPr>
          <w:sz w:val="28"/>
        </w:rPr>
        <w:t>Виразовий</w:t>
      </w:r>
      <w:r>
        <w:rPr>
          <w:sz w:val="28"/>
        </w:rPr>
        <w:t xml:space="preserve"> </w:t>
      </w:r>
      <w:r>
        <w:rPr>
          <w:sz w:val="28"/>
        </w:rPr>
        <w:t>коліт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 xml:space="preserve">А. 2 Шифр згідно МКБ-10: К51 </w:t>
      </w:r>
      <w:r>
        <w:rPr>
          <w:sz w:val="28"/>
        </w:rPr>
        <w:t>Виразовий</w:t>
      </w:r>
      <w:r>
        <w:rPr>
          <w:sz w:val="28"/>
        </w:rPr>
        <w:t xml:space="preserve"> </w:t>
      </w:r>
      <w:r>
        <w:rPr>
          <w:sz w:val="28"/>
        </w:rPr>
        <w:t>коліт</w:t>
      </w:r>
    </w:p>
    <w:p w:rsidR="007F3BC3" w:rsidRDefault="008E2D0D">
      <w:pPr>
        <w:spacing w:after="0" w:line="358" w:lineRule="auto"/>
        <w:ind w:left="-5" w:right="0" w:hanging="10"/>
        <w:jc w:val="left"/>
      </w:pPr>
      <w:r>
        <w:rPr>
          <w:b/>
          <w:sz w:val="28"/>
        </w:rPr>
        <w:t xml:space="preserve">А. 3 </w:t>
      </w:r>
      <w:r>
        <w:rPr>
          <w:sz w:val="28"/>
        </w:rPr>
        <w:t>Потенційні</w:t>
      </w:r>
      <w:r>
        <w:rPr>
          <w:sz w:val="28"/>
        </w:rPr>
        <w:t xml:space="preserve"> </w:t>
      </w:r>
      <w:r>
        <w:rPr>
          <w:sz w:val="28"/>
        </w:rPr>
        <w:t>користувачі</w:t>
      </w:r>
      <w:r>
        <w:rPr>
          <w:sz w:val="28"/>
        </w:rPr>
        <w:t xml:space="preserve">: </w:t>
      </w:r>
      <w:r>
        <w:rPr>
          <w:sz w:val="28"/>
        </w:rPr>
        <w:t>дитячі</w:t>
      </w:r>
      <w:r>
        <w:rPr>
          <w:sz w:val="28"/>
        </w:rPr>
        <w:t xml:space="preserve"> </w:t>
      </w:r>
      <w:r>
        <w:rPr>
          <w:sz w:val="28"/>
        </w:rPr>
        <w:t>гастроентерологи</w:t>
      </w:r>
      <w:r>
        <w:rPr>
          <w:sz w:val="28"/>
        </w:rPr>
        <w:t xml:space="preserve">, </w:t>
      </w:r>
      <w:r>
        <w:rPr>
          <w:sz w:val="28"/>
        </w:rPr>
        <w:t>лікарі</w:t>
      </w:r>
      <w:r>
        <w:rPr>
          <w:sz w:val="28"/>
        </w:rPr>
        <w:t>-</w:t>
      </w:r>
      <w:r>
        <w:rPr>
          <w:sz w:val="28"/>
        </w:rPr>
        <w:t>педіатри</w:t>
      </w:r>
      <w:r>
        <w:rPr>
          <w:sz w:val="28"/>
        </w:rPr>
        <w:t xml:space="preserve">, </w:t>
      </w:r>
      <w:r>
        <w:rPr>
          <w:sz w:val="28"/>
        </w:rPr>
        <w:t>лікарі загальної</w:t>
      </w:r>
      <w:r>
        <w:rPr>
          <w:sz w:val="28"/>
        </w:rPr>
        <w:t xml:space="preserve"> </w:t>
      </w:r>
      <w:r>
        <w:rPr>
          <w:sz w:val="28"/>
        </w:rPr>
        <w:t>практики</w:t>
      </w:r>
      <w:r>
        <w:rPr>
          <w:sz w:val="28"/>
        </w:rPr>
        <w:t>-</w:t>
      </w:r>
      <w:r>
        <w:rPr>
          <w:sz w:val="28"/>
        </w:rPr>
        <w:t>сімейної</w:t>
      </w:r>
      <w:r>
        <w:rPr>
          <w:sz w:val="28"/>
        </w:rPr>
        <w:t xml:space="preserve"> </w:t>
      </w:r>
      <w:r>
        <w:rPr>
          <w:sz w:val="28"/>
        </w:rPr>
        <w:t>медицини</w:t>
      </w:r>
      <w:r>
        <w:rPr>
          <w:sz w:val="28"/>
        </w:rPr>
        <w:t xml:space="preserve">, </w:t>
      </w:r>
      <w:r>
        <w:rPr>
          <w:sz w:val="28"/>
        </w:rPr>
        <w:t>організатори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</w:p>
    <w:p w:rsidR="007F3BC3" w:rsidRDefault="008E2D0D">
      <w:pPr>
        <w:spacing w:after="0" w:line="358" w:lineRule="auto"/>
        <w:ind w:left="-5" w:right="0" w:hanging="10"/>
        <w:jc w:val="left"/>
      </w:pPr>
      <w:r>
        <w:rPr>
          <w:b/>
          <w:sz w:val="28"/>
        </w:rPr>
        <w:t xml:space="preserve">А. 4 </w:t>
      </w:r>
      <w:r>
        <w:rPr>
          <w:sz w:val="28"/>
        </w:rPr>
        <w:t>Мета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: </w:t>
      </w:r>
      <w:r>
        <w:rPr>
          <w:sz w:val="28"/>
        </w:rPr>
        <w:t>стандартизувати</w:t>
      </w:r>
      <w:r>
        <w:rPr>
          <w:sz w:val="28"/>
        </w:rPr>
        <w:t xml:space="preserve"> </w:t>
      </w:r>
      <w:r>
        <w:rPr>
          <w:sz w:val="28"/>
        </w:rPr>
        <w:t>медичну</w:t>
      </w:r>
      <w:r>
        <w:rPr>
          <w:sz w:val="28"/>
        </w:rPr>
        <w:t xml:space="preserve"> </w:t>
      </w:r>
      <w:r>
        <w:rPr>
          <w:sz w:val="28"/>
        </w:rPr>
        <w:t>допомогу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</w:t>
      </w:r>
      <w:r>
        <w:rPr>
          <w:sz w:val="28"/>
        </w:rPr>
        <w:t xml:space="preserve"> </w:t>
      </w:r>
      <w:r>
        <w:rPr>
          <w:sz w:val="28"/>
        </w:rPr>
        <w:t>виразковим колітом</w:t>
      </w:r>
      <w:r>
        <w:rPr>
          <w:sz w:val="28"/>
        </w:rPr>
        <w:t>.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 xml:space="preserve">А. 5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складання</w:t>
      </w:r>
      <w:r>
        <w:rPr>
          <w:sz w:val="28"/>
        </w:rPr>
        <w:t xml:space="preserve"> – 2012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6</w:t>
      </w:r>
      <w:r>
        <w:rPr>
          <w:sz w:val="28"/>
        </w:rPr>
        <w:t xml:space="preserve">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планового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 – 2017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Б. 1 ЕПІДЕМІОЛОГІЯ:</w:t>
      </w:r>
    </w:p>
    <w:p w:rsidR="007F3BC3" w:rsidRDefault="008E2D0D">
      <w:pPr>
        <w:ind w:left="4" w:right="0"/>
      </w:pPr>
      <w:r>
        <w:t>Виразковий</w:t>
      </w:r>
      <w:r>
        <w:t xml:space="preserve"> </w:t>
      </w:r>
      <w:r>
        <w:t>коліт</w:t>
      </w:r>
      <w:r>
        <w:t xml:space="preserve"> (</w:t>
      </w:r>
      <w:r>
        <w:t>ВК</w:t>
      </w:r>
      <w:r>
        <w:t>) –</w:t>
      </w:r>
      <w:r>
        <w:rPr>
          <w:i/>
        </w:rPr>
        <w:t xml:space="preserve"> </w:t>
      </w:r>
      <w:r>
        <w:t>хронічне</w:t>
      </w:r>
      <w:r>
        <w:t xml:space="preserve"> </w:t>
      </w:r>
      <w:r>
        <w:t>запальне</w:t>
      </w:r>
      <w:r>
        <w:t xml:space="preserve"> </w:t>
      </w:r>
      <w:r>
        <w:t>захворювання</w:t>
      </w:r>
      <w:r>
        <w:t xml:space="preserve"> </w:t>
      </w:r>
      <w:r>
        <w:t>нез</w:t>
      </w:r>
      <w:r>
        <w:t>’</w:t>
      </w:r>
      <w:r>
        <w:t>ясованого</w:t>
      </w:r>
      <w:r>
        <w:t xml:space="preserve"> </w:t>
      </w:r>
      <w:r>
        <w:t>походження</w:t>
      </w:r>
      <w:r>
        <w:t xml:space="preserve">, </w:t>
      </w:r>
      <w:r>
        <w:t>яке клінічно</w:t>
      </w:r>
      <w:r>
        <w:t xml:space="preserve"> </w:t>
      </w:r>
      <w:r>
        <w:t>характеризується</w:t>
      </w:r>
      <w:r>
        <w:t xml:space="preserve"> </w:t>
      </w:r>
      <w:r>
        <w:t>рецидивуючим</w:t>
      </w:r>
      <w:r>
        <w:t xml:space="preserve"> </w:t>
      </w:r>
      <w:r>
        <w:t>перебігом</w:t>
      </w:r>
      <w:r>
        <w:t xml:space="preserve">, </w:t>
      </w:r>
      <w:r>
        <w:t>з</w:t>
      </w:r>
      <w:r>
        <w:t xml:space="preserve"> </w:t>
      </w:r>
      <w:r>
        <w:t>періодами</w:t>
      </w:r>
      <w:r>
        <w:t xml:space="preserve"> </w:t>
      </w:r>
      <w:r>
        <w:t>кривавої</w:t>
      </w:r>
      <w:r>
        <w:t xml:space="preserve"> </w:t>
      </w:r>
      <w:r>
        <w:t>діареї</w:t>
      </w:r>
      <w:r>
        <w:t xml:space="preserve"> </w:t>
      </w:r>
      <w:r>
        <w:t>і патоморфологічно</w:t>
      </w:r>
      <w:r>
        <w:t>-</w:t>
      </w:r>
      <w:r>
        <w:t>дифузним</w:t>
      </w:r>
      <w:r>
        <w:t xml:space="preserve"> </w:t>
      </w:r>
      <w:r>
        <w:t>запальним</w:t>
      </w:r>
      <w:r>
        <w:t xml:space="preserve"> </w:t>
      </w:r>
      <w:r>
        <w:t>процесом</w:t>
      </w:r>
      <w:r>
        <w:t xml:space="preserve"> </w:t>
      </w:r>
      <w:r>
        <w:t>у</w:t>
      </w:r>
      <w:r>
        <w:t xml:space="preserve"> </w:t>
      </w:r>
      <w:r>
        <w:t>товстій</w:t>
      </w:r>
      <w:r>
        <w:t xml:space="preserve"> </w:t>
      </w:r>
      <w:r>
        <w:t>кишці</w:t>
      </w:r>
      <w:r>
        <w:t xml:space="preserve">. </w:t>
      </w:r>
      <w:r>
        <w:t>Запалення</w:t>
      </w:r>
      <w:r>
        <w:t xml:space="preserve"> </w:t>
      </w:r>
      <w:r>
        <w:t>має проксимальну</w:t>
      </w:r>
      <w:r>
        <w:t xml:space="preserve"> </w:t>
      </w:r>
      <w:r>
        <w:t>поширеність</w:t>
      </w:r>
      <w:r>
        <w:t xml:space="preserve"> </w:t>
      </w:r>
      <w:r>
        <w:t>від</w:t>
      </w:r>
      <w:r>
        <w:t xml:space="preserve"> rectum </w:t>
      </w:r>
      <w:r>
        <w:t>і</w:t>
      </w:r>
      <w:r>
        <w:t xml:space="preserve"> </w:t>
      </w:r>
      <w:r>
        <w:t>обмежується</w:t>
      </w:r>
      <w:r>
        <w:t xml:space="preserve"> </w:t>
      </w:r>
      <w:r>
        <w:t>ректальною</w:t>
      </w:r>
      <w:r>
        <w:t xml:space="preserve"> </w:t>
      </w:r>
      <w:r>
        <w:t>і</w:t>
      </w:r>
      <w:r>
        <w:t xml:space="preserve"> </w:t>
      </w:r>
      <w:r>
        <w:t>товстокишечною слизовою</w:t>
      </w:r>
      <w:r>
        <w:t>.</w:t>
      </w:r>
    </w:p>
    <w:p w:rsidR="007F3BC3" w:rsidRDefault="008E2D0D">
      <w:pPr>
        <w:spacing w:after="406"/>
        <w:ind w:left="4" w:right="0"/>
      </w:pPr>
      <w:r>
        <w:t>Розповсюдженість</w:t>
      </w:r>
      <w:r>
        <w:t xml:space="preserve"> </w:t>
      </w:r>
      <w:r>
        <w:t>ВК</w:t>
      </w:r>
      <w:r>
        <w:t xml:space="preserve"> </w:t>
      </w:r>
      <w:r>
        <w:t>у</w:t>
      </w:r>
      <w:r>
        <w:t xml:space="preserve"> </w:t>
      </w:r>
      <w:r>
        <w:t>дитячому</w:t>
      </w:r>
      <w:r>
        <w:t xml:space="preserve"> </w:t>
      </w:r>
      <w:r>
        <w:t>віці</w:t>
      </w:r>
      <w:r>
        <w:t xml:space="preserve"> </w:t>
      </w:r>
      <w:r>
        <w:t>в</w:t>
      </w:r>
      <w:r>
        <w:t xml:space="preserve"> </w:t>
      </w:r>
      <w:r>
        <w:t>США</w:t>
      </w:r>
      <w:r>
        <w:t xml:space="preserve"> </w:t>
      </w:r>
      <w:r>
        <w:t>та</w:t>
      </w:r>
      <w:r>
        <w:t xml:space="preserve"> </w:t>
      </w:r>
      <w:r>
        <w:t>Росії</w:t>
      </w:r>
      <w:r>
        <w:t xml:space="preserve"> </w:t>
      </w:r>
      <w:r>
        <w:t>складає</w:t>
      </w:r>
      <w:r>
        <w:t xml:space="preserve"> 2 </w:t>
      </w:r>
      <w:r>
        <w:t>випадки</w:t>
      </w:r>
      <w:r>
        <w:t xml:space="preserve"> </w:t>
      </w:r>
      <w:r>
        <w:t>на</w:t>
      </w:r>
      <w:r>
        <w:t xml:space="preserve"> 100 000 </w:t>
      </w:r>
      <w:r>
        <w:t>населення</w:t>
      </w:r>
      <w:r>
        <w:t xml:space="preserve">, </w:t>
      </w:r>
      <w:r>
        <w:t>у</w:t>
      </w:r>
      <w:r>
        <w:t xml:space="preserve"> </w:t>
      </w:r>
      <w:r>
        <w:t>Велікобританії</w:t>
      </w:r>
      <w:r>
        <w:t xml:space="preserve"> – 6,8 </w:t>
      </w:r>
      <w:r>
        <w:t>на</w:t>
      </w:r>
      <w:r>
        <w:t xml:space="preserve"> 100 000 </w:t>
      </w:r>
      <w:r>
        <w:t>дитячого</w:t>
      </w:r>
      <w:r>
        <w:t xml:space="preserve"> </w:t>
      </w:r>
      <w:r>
        <w:t>населення</w:t>
      </w:r>
      <w:r>
        <w:t xml:space="preserve"> </w:t>
      </w:r>
      <w:r>
        <w:t>в</w:t>
      </w:r>
      <w:r>
        <w:t xml:space="preserve"> </w:t>
      </w:r>
      <w:r>
        <w:t>рік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Б. 2 ПРОТОКОЛ МЕДИЧНОЇ ДОПОМОГИ</w:t>
      </w:r>
    </w:p>
    <w:tbl>
      <w:tblPr>
        <w:tblStyle w:val="TableGrid"/>
        <w:tblW w:w="10648" w:type="dxa"/>
        <w:tblInd w:w="-567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411"/>
        <w:gridCol w:w="2268"/>
        <w:gridCol w:w="5969"/>
      </w:tblGrid>
      <w:tr w:rsidR="007F3BC3">
        <w:trPr>
          <w:trHeight w:val="599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Положення протоколу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Обґрунтування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Необхідні дії</w:t>
            </w:r>
          </w:p>
        </w:tc>
      </w:tr>
      <w:tr w:rsidR="007F3BC3">
        <w:trPr>
          <w:trHeight w:val="286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Б. 2. 1 Амбулаторний етап</w:t>
            </w:r>
          </w:p>
        </w:tc>
      </w:tr>
      <w:tr w:rsidR="007F3BC3">
        <w:trPr>
          <w:trHeight w:val="415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підозрою</w:t>
            </w:r>
            <w:r>
              <w:t xml:space="preserve"> </w:t>
            </w:r>
            <w:r>
              <w:t>на ВК</w:t>
            </w:r>
            <w:r>
              <w:t xml:space="preserve"> </w:t>
            </w:r>
            <w:r>
              <w:t>повинні</w:t>
            </w:r>
            <w:r>
              <w:t xml:space="preserve"> </w:t>
            </w:r>
            <w:r>
              <w:t>бути обстежені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4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дітей 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 діагностика</w:t>
            </w:r>
            <w:r>
              <w:t xml:space="preserve"> </w:t>
            </w:r>
            <w:r>
              <w:t>ХГД зменшує</w:t>
            </w:r>
            <w:r>
              <w:t xml:space="preserve"> </w:t>
            </w:r>
            <w:r>
              <w:t xml:space="preserve">ризик розвитку ускладнень </w:t>
            </w:r>
            <w:r>
              <w:t>[Guidelines formanagement of growth failure in childhood inflammatory bowel disease, Heuschkel R, 2008] (</w:t>
            </w:r>
            <w:r>
              <w:t>Рівень доказовості</w:t>
            </w:r>
            <w:r>
              <w:t xml:space="preserve"> </w:t>
            </w:r>
            <w:r>
              <w:t>В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</w:pPr>
            <w:r>
              <w:t>Обстеження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спостереження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дитячим гастроентерологом</w:t>
            </w:r>
            <w:r>
              <w:t xml:space="preserve">, </w:t>
            </w:r>
            <w:r>
              <w:t>педіатром</w:t>
            </w:r>
            <w:r>
              <w:t xml:space="preserve"> </w:t>
            </w:r>
            <w:r>
              <w:t>чи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загальної практики</w:t>
            </w:r>
            <w:r>
              <w:t>-</w:t>
            </w:r>
            <w:r>
              <w:t>сімейної</w:t>
            </w:r>
            <w:r>
              <w:t xml:space="preserve"> </w:t>
            </w:r>
            <w:r>
              <w:t>медицини</w:t>
            </w:r>
            <w:r>
              <w:t>.</w:t>
            </w:r>
          </w:p>
        </w:tc>
      </w:tr>
      <w:tr w:rsidR="007F3BC3">
        <w:trPr>
          <w:trHeight w:val="139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4" w:firstLine="0"/>
            </w:pPr>
            <w:r>
              <w:t>Обстеження пацієнтів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підозрою на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t>ВК</w:t>
            </w:r>
            <w:r>
              <w:t xml:space="preserve"> </w:t>
            </w:r>
            <w:r>
              <w:t>здійснюється амбулаторно</w:t>
            </w:r>
            <w:r>
              <w:t xml:space="preserve"> </w:t>
            </w:r>
            <w:r>
              <w:t>та стаціонарно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Діагноз</w:t>
            </w:r>
            <w:r>
              <w:t xml:space="preserve"> </w:t>
            </w:r>
            <w:r>
              <w:t>ВК встановлюється лікарем</w:t>
            </w:r>
            <w:r>
              <w:t xml:space="preserve"> </w:t>
            </w:r>
            <w:r>
              <w:t>згідно класифікаційних критеріїв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</w:t>
            </w:r>
            <w:r>
              <w:t xml:space="preserve"> </w:t>
            </w:r>
            <w:r>
              <w:t>своєчасного</w:t>
            </w:r>
            <w:r>
              <w:t xml:space="preserve"> </w:t>
            </w:r>
            <w:r>
              <w:t>встановлення</w:t>
            </w:r>
            <w:r>
              <w:t xml:space="preserve"> </w:t>
            </w:r>
            <w:r>
              <w:t>діагнозу</w:t>
            </w:r>
            <w:r>
              <w:t xml:space="preserve"> </w:t>
            </w:r>
            <w:r>
              <w:t>ВК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Б. 2.2 Стаціонарний етап</w:t>
            </w:r>
          </w:p>
        </w:tc>
      </w:tr>
      <w:tr w:rsidR="007F3BC3">
        <w:trPr>
          <w:trHeight w:val="839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Госпіталізація</w:t>
            </w:r>
            <w:r>
              <w:t xml:space="preserve"> </w:t>
            </w:r>
            <w:r>
              <w:t>в стаціонар здійснюється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разі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Направлення</w:t>
            </w:r>
            <w:r>
              <w:t xml:space="preserve"> </w:t>
            </w:r>
            <w:r>
              <w:t>на госпіталізацію здійснюється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Хворі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ВК</w:t>
            </w:r>
            <w:r>
              <w:t xml:space="preserve"> </w:t>
            </w:r>
            <w:r>
              <w:t>госпіталізуються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обстеження</w:t>
            </w:r>
            <w:r>
              <w:t xml:space="preserve"> </w:t>
            </w:r>
            <w:r>
              <w:t>та стаціонарного</w:t>
            </w:r>
            <w:r>
              <w:t xml:space="preserve"> </w:t>
            </w:r>
            <w:r>
              <w:t>лікування</w:t>
            </w:r>
            <w:r>
              <w:t>.</w:t>
            </w:r>
          </w:p>
        </w:tc>
      </w:tr>
    </w:tbl>
    <w:p w:rsidR="007F3BC3" w:rsidRDefault="007F3BC3">
      <w:pPr>
        <w:spacing w:after="0" w:line="259" w:lineRule="auto"/>
        <w:ind w:left="-1418" w:right="11057" w:firstLine="0"/>
        <w:jc w:val="left"/>
      </w:pPr>
    </w:p>
    <w:tbl>
      <w:tblPr>
        <w:tblStyle w:val="TableGrid"/>
        <w:tblW w:w="10648" w:type="dxa"/>
        <w:tblInd w:w="-567" w:type="dxa"/>
        <w:tblCellMar>
          <w:top w:w="60" w:type="dxa"/>
          <w:left w:w="108" w:type="dxa"/>
          <w:bottom w:w="0" w:type="dxa"/>
          <w:right w:w="81" w:type="dxa"/>
        </w:tblCellMar>
        <w:tblLook w:val="04A0" w:firstRow="1" w:lastRow="0" w:firstColumn="1" w:lastColumn="0" w:noHBand="0" w:noVBand="1"/>
      </w:tblPr>
      <w:tblGrid>
        <w:gridCol w:w="2411"/>
        <w:gridCol w:w="2268"/>
        <w:gridCol w:w="5969"/>
      </w:tblGrid>
      <w:tr w:rsidR="007F3BC3">
        <w:trPr>
          <w:trHeight w:val="304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неможливості адекватної медикаментозної терапії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розвитку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ускладнень</w:t>
            </w:r>
            <w:r>
              <w:t xml:space="preserve">, </w:t>
            </w:r>
            <w:r>
              <w:t>обстеження</w:t>
            </w:r>
            <w:r>
              <w:t xml:space="preserve"> </w:t>
            </w:r>
            <w:r>
              <w:t>та лікування</w:t>
            </w:r>
            <w:r>
              <w:t xml:space="preserve"> </w:t>
            </w:r>
            <w:r>
              <w:t>яких потребує стаціонарного спостереження</w:t>
            </w:r>
            <w:r>
              <w:t xml:space="preserve"> </w:t>
            </w:r>
            <w:r>
              <w:t>за хворим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лікарем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221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Тривалість стаціонарного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3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Індивідуально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одержання</w:t>
            </w:r>
            <w:r>
              <w:t xml:space="preserve"> </w:t>
            </w:r>
            <w:r>
              <w:t>терапевтичного</w:t>
            </w:r>
            <w:r>
              <w:t xml:space="preserve"> </w:t>
            </w:r>
            <w:r>
              <w:t>ефекту</w:t>
            </w:r>
            <w:r>
              <w:t>.</w:t>
            </w:r>
          </w:p>
        </w:tc>
      </w:tr>
      <w:tr w:rsidR="007F3BC3">
        <w:trPr>
          <w:trHeight w:val="326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28" w:firstLine="0"/>
              <w:jc w:val="center"/>
            </w:pPr>
            <w:r>
              <w:rPr>
                <w:b/>
              </w:rPr>
              <w:t>Б. 2.3 Діагностика</w:t>
            </w:r>
          </w:p>
        </w:tc>
      </w:tr>
      <w:tr w:rsidR="007F3BC3">
        <w:trPr>
          <w:trHeight w:val="47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Встановлення діагнозу</w:t>
            </w:r>
            <w:r>
              <w:t xml:space="preserve"> </w:t>
            </w:r>
            <w:r>
              <w:t>ВК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дітей 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 діагностика</w:t>
            </w:r>
            <w:r>
              <w:t xml:space="preserve"> </w:t>
            </w:r>
            <w:r>
              <w:t>ХГД зменшує</w:t>
            </w:r>
            <w:r>
              <w:t xml:space="preserve"> </w:t>
            </w:r>
            <w:r>
              <w:t>ризик розвитку ускладнень</w:t>
            </w:r>
            <w:r>
              <w:t xml:space="preserve"> (</w:t>
            </w:r>
            <w:r>
              <w:t>Рівень доказовості</w:t>
            </w:r>
            <w:r>
              <w:t xml:space="preserve"> </w:t>
            </w:r>
            <w:r>
              <w:t>В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Об</w:t>
            </w:r>
            <w:r>
              <w:t>’</w:t>
            </w:r>
            <w:r>
              <w:t>єм</w:t>
            </w:r>
            <w:r>
              <w:t xml:space="preserve"> </w:t>
            </w:r>
            <w:r>
              <w:t>діагностики</w:t>
            </w:r>
            <w:r>
              <w:t>: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i/>
              </w:rPr>
              <w:t>Обов’язкові дослідження.</w:t>
            </w:r>
          </w:p>
          <w:p w:rsidR="007F3BC3" w:rsidRDefault="008E2D0D">
            <w:pPr>
              <w:spacing w:after="0" w:line="238" w:lineRule="auto"/>
              <w:ind w:right="36" w:firstLine="0"/>
            </w:pPr>
            <w:r>
              <w:t>Загальний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крові</w:t>
            </w:r>
            <w:r>
              <w:t xml:space="preserve"> (</w:t>
            </w:r>
            <w:r>
              <w:t>лейкоцитоз</w:t>
            </w:r>
            <w:r>
              <w:t xml:space="preserve">, </w:t>
            </w:r>
            <w:r>
              <w:t>зниження</w:t>
            </w:r>
            <w:r>
              <w:t xml:space="preserve"> </w:t>
            </w:r>
            <w:r>
              <w:t>рівня гемоглобіну</w:t>
            </w:r>
            <w:r>
              <w:t xml:space="preserve">, </w:t>
            </w:r>
            <w:r>
              <w:t>кількості</w:t>
            </w:r>
            <w:r>
              <w:t xml:space="preserve"> </w:t>
            </w:r>
            <w:r>
              <w:t>еритроцитів</w:t>
            </w:r>
            <w:r>
              <w:t xml:space="preserve">, </w:t>
            </w:r>
            <w:r>
              <w:t>підвищення показника</w:t>
            </w:r>
            <w:r>
              <w:t xml:space="preserve"> </w:t>
            </w:r>
            <w:r>
              <w:t>ШОЕ</w:t>
            </w:r>
            <w:r>
              <w:t>);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Загальний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сечі</w:t>
            </w:r>
            <w:r>
              <w:t xml:space="preserve"> (</w:t>
            </w:r>
            <w:r>
              <w:t>можлива</w:t>
            </w:r>
            <w:r>
              <w:t xml:space="preserve"> </w:t>
            </w:r>
            <w:r>
              <w:t>наявність</w:t>
            </w:r>
            <w:r>
              <w:t xml:space="preserve"> </w:t>
            </w:r>
            <w:r>
              <w:t>білку</w:t>
            </w:r>
            <w:r>
              <w:t xml:space="preserve">, </w:t>
            </w:r>
            <w:r>
              <w:t>лейкоцитів</w:t>
            </w:r>
            <w:r>
              <w:t xml:space="preserve">; </w:t>
            </w:r>
            <w:r>
              <w:t>найчастіше</w:t>
            </w:r>
            <w:r>
              <w:t xml:space="preserve"> </w:t>
            </w:r>
            <w:r>
              <w:t>без</w:t>
            </w:r>
            <w:r>
              <w:t xml:space="preserve"> </w:t>
            </w:r>
            <w:r>
              <w:t>змін</w:t>
            </w:r>
            <w:r>
              <w:t>);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Копрограма</w:t>
            </w:r>
            <w:r>
              <w:t xml:space="preserve"> (</w:t>
            </w:r>
            <w:r>
              <w:t>реакція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сховану</w:t>
            </w:r>
            <w:r>
              <w:t xml:space="preserve"> </w:t>
            </w:r>
            <w:r>
              <w:t>кров</w:t>
            </w:r>
            <w:r>
              <w:t xml:space="preserve"> </w:t>
            </w:r>
            <w:r>
              <w:t>позитивна</w:t>
            </w:r>
            <w:r>
              <w:t xml:space="preserve">, </w:t>
            </w:r>
            <w:r>
              <w:t>наявність</w:t>
            </w:r>
            <w:r>
              <w:t xml:space="preserve"> </w:t>
            </w:r>
            <w:r>
              <w:t>лейкоцитів</w:t>
            </w:r>
            <w:r>
              <w:t xml:space="preserve">, </w:t>
            </w:r>
            <w:r>
              <w:t>слизу</w:t>
            </w:r>
            <w:r>
              <w:t>);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Протеїнограма</w:t>
            </w:r>
            <w:r>
              <w:t xml:space="preserve"> (</w:t>
            </w:r>
            <w:r>
              <w:t>зменшення</w:t>
            </w:r>
            <w:r>
              <w:t xml:space="preserve"> </w:t>
            </w:r>
            <w:r>
              <w:t>рівня</w:t>
            </w:r>
            <w:r>
              <w:t xml:space="preserve"> </w:t>
            </w:r>
            <w:r>
              <w:t>альбумінів</w:t>
            </w:r>
            <w:r>
              <w:t xml:space="preserve">, </w:t>
            </w:r>
            <w:r>
              <w:t>збільшення рівня</w:t>
            </w:r>
            <w:r>
              <w:t xml:space="preserve"> </w:t>
            </w:r>
            <w:r>
              <w:t>α</w:t>
            </w:r>
            <w:r>
              <w:t xml:space="preserve">1-; </w:t>
            </w:r>
            <w:r>
              <w:t>α</w:t>
            </w:r>
            <w:r>
              <w:t xml:space="preserve">2- </w:t>
            </w:r>
            <w:r>
              <w:t>та</w:t>
            </w:r>
            <w:r>
              <w:t xml:space="preserve"> </w:t>
            </w:r>
            <w:r>
              <w:t>γ</w:t>
            </w:r>
            <w:r>
              <w:t>-</w:t>
            </w:r>
            <w:r>
              <w:t>глобулінів</w:t>
            </w:r>
            <w:r>
              <w:t>);</w:t>
            </w:r>
          </w:p>
          <w:p w:rsidR="007F3BC3" w:rsidRDefault="008E2D0D">
            <w:pPr>
              <w:spacing w:after="2" w:line="238" w:lineRule="auto"/>
              <w:ind w:right="17" w:firstLine="0"/>
              <w:jc w:val="left"/>
            </w:pPr>
            <w:r>
              <w:t>Ендоскопічне</w:t>
            </w:r>
            <w:r>
              <w:t xml:space="preserve"> </w:t>
            </w:r>
            <w:r>
              <w:t>обстеження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гістологічним дослідженням</w:t>
            </w:r>
            <w:r>
              <w:t xml:space="preserve"> </w:t>
            </w:r>
            <w:r>
              <w:t>біоптатів</w:t>
            </w:r>
            <w:r>
              <w:t xml:space="preserve"> </w:t>
            </w:r>
            <w:r>
              <w:t>товстої</w:t>
            </w:r>
            <w:r>
              <w:t xml:space="preserve"> </w:t>
            </w:r>
            <w:r>
              <w:t>кишки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i/>
              </w:rPr>
              <w:t>Допоміжні лабораторні: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>визначення</w:t>
            </w:r>
            <w:r>
              <w:t xml:space="preserve"> </w:t>
            </w:r>
            <w:r>
              <w:t>активності</w:t>
            </w:r>
            <w:r>
              <w:t xml:space="preserve"> </w:t>
            </w:r>
            <w:r>
              <w:t>трансаміназ</w:t>
            </w:r>
            <w:r>
              <w:t xml:space="preserve">, </w:t>
            </w:r>
            <w:r>
              <w:t>рівня</w:t>
            </w:r>
            <w:r>
              <w:t xml:space="preserve"> </w:t>
            </w:r>
            <w:r>
              <w:t>білірубіну</w:t>
            </w:r>
            <w:r>
              <w:t xml:space="preserve"> </w:t>
            </w:r>
            <w:r>
              <w:t>та його</w:t>
            </w:r>
            <w:r>
              <w:t xml:space="preserve"> </w:t>
            </w:r>
            <w:r>
              <w:t>фракцій</w:t>
            </w:r>
            <w:r>
              <w:t xml:space="preserve"> (</w:t>
            </w:r>
            <w:r>
              <w:t>підвищення</w:t>
            </w:r>
            <w:r>
              <w:t xml:space="preserve"> </w:t>
            </w:r>
            <w:r>
              <w:t>наведених</w:t>
            </w:r>
            <w:r>
              <w:t xml:space="preserve"> </w:t>
            </w:r>
            <w:r>
              <w:t>показників</w:t>
            </w:r>
            <w:r>
              <w:t xml:space="preserve"> </w:t>
            </w:r>
            <w:r>
              <w:t>має місце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реактивному</w:t>
            </w:r>
            <w:r>
              <w:t xml:space="preserve"> </w:t>
            </w:r>
            <w:r>
              <w:t>гепатиті</w:t>
            </w:r>
            <w:r>
              <w:t>).</w:t>
            </w:r>
          </w:p>
        </w:tc>
      </w:tr>
      <w:tr w:rsidR="007F3BC3">
        <w:trPr>
          <w:trHeight w:val="287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28" w:firstLine="0"/>
              <w:jc w:val="center"/>
            </w:pPr>
            <w:r>
              <w:rPr>
                <w:b/>
              </w:rPr>
              <w:t>Б. 2. 4 Лікування</w:t>
            </w:r>
          </w:p>
        </w:tc>
      </w:tr>
      <w:tr w:rsidR="007F3BC3">
        <w:trPr>
          <w:trHeight w:val="11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ВК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період ремісії</w:t>
            </w:r>
            <w:r>
              <w:t xml:space="preserve"> </w:t>
            </w:r>
            <w:r>
              <w:t>потребують дієтотерапії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Лікувальний</w:t>
            </w:r>
            <w:r>
              <w:t xml:space="preserve"> </w:t>
            </w:r>
            <w:r>
              <w:t>стіл</w:t>
            </w:r>
            <w:r>
              <w:t xml:space="preserve"> 5.</w:t>
            </w:r>
          </w:p>
        </w:tc>
      </w:tr>
      <w:tr w:rsidR="007F3BC3">
        <w:trPr>
          <w:trHeight w:val="249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ВК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період загострення потребують дієтотерапії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</w:t>
            </w:r>
            <w:r>
              <w:t>С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Фульмінантна форма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i/>
                <w:u w:val="single" w:color="000000"/>
              </w:rPr>
              <w:t xml:space="preserve">При наявності синдрому </w:t>
            </w:r>
            <w:r>
              <w:rPr>
                <w:i/>
                <w:u w:val="single" w:color="000000"/>
              </w:rPr>
              <w:t>мальабсорбції</w:t>
            </w:r>
            <w:r>
              <w:rPr>
                <w:i/>
              </w:rPr>
              <w:t>:</w:t>
            </w:r>
          </w:p>
          <w:p w:rsidR="007F3BC3" w:rsidRDefault="008E2D0D">
            <w:pPr>
              <w:spacing w:after="0" w:line="238" w:lineRule="auto"/>
              <w:ind w:right="27" w:firstLine="0"/>
            </w:pPr>
            <w:r>
              <w:rPr>
                <w:u w:val="single" w:color="000000"/>
              </w:rPr>
              <w:t>А</w:t>
            </w:r>
            <w:r>
              <w:rPr>
                <w:u w:val="single" w:color="000000"/>
              </w:rPr>
              <w:t xml:space="preserve">. </w:t>
            </w:r>
            <w:r>
              <w:rPr>
                <w:u w:val="single" w:color="000000"/>
              </w:rPr>
              <w:t>Повне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ентеральне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харчування</w:t>
            </w:r>
            <w:r>
              <w:t xml:space="preserve"> - </w:t>
            </w:r>
            <w:r>
              <w:t>суміш</w:t>
            </w:r>
            <w:r>
              <w:t xml:space="preserve"> Peptamen* </w:t>
            </w:r>
            <w:r>
              <w:t>через</w:t>
            </w:r>
            <w:r>
              <w:t xml:space="preserve"> </w:t>
            </w:r>
            <w:r>
              <w:t>зонд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перорально</w:t>
            </w:r>
            <w:r>
              <w:t xml:space="preserve">. </w:t>
            </w:r>
            <w:r>
              <w:t>Розрахунок</w:t>
            </w:r>
            <w:r>
              <w:t xml:space="preserve"> </w:t>
            </w:r>
            <w:r>
              <w:t>дози</w:t>
            </w:r>
            <w:r>
              <w:t xml:space="preserve"> </w:t>
            </w:r>
            <w:r>
              <w:t>суміші проводиться</w:t>
            </w:r>
            <w:r>
              <w:t xml:space="preserve">, </w:t>
            </w:r>
            <w:r>
              <w:t>виходячи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добової</w:t>
            </w:r>
            <w:r>
              <w:t xml:space="preserve"> </w:t>
            </w:r>
            <w:r>
              <w:t>потреби</w:t>
            </w:r>
            <w:r>
              <w:t xml:space="preserve"> </w:t>
            </w:r>
            <w:r>
              <w:t>дитини</w:t>
            </w:r>
            <w:r>
              <w:t xml:space="preserve"> </w:t>
            </w:r>
            <w:r>
              <w:t>на наявну</w:t>
            </w:r>
            <w:r>
              <w:t xml:space="preserve"> </w:t>
            </w:r>
            <w:r>
              <w:t>масу</w:t>
            </w:r>
            <w:r>
              <w:t xml:space="preserve"> </w:t>
            </w:r>
            <w:r>
              <w:t>тіла</w:t>
            </w:r>
            <w:r>
              <w:t xml:space="preserve"> (</w:t>
            </w:r>
            <w:r>
              <w:t>ккал</w:t>
            </w:r>
            <w:r>
              <w:t>/</w:t>
            </w:r>
            <w:r>
              <w:t>кг</w:t>
            </w:r>
            <w:r>
              <w:t>/</w:t>
            </w:r>
            <w:r>
              <w:t>доба</w:t>
            </w:r>
            <w:r>
              <w:t>).</w:t>
            </w:r>
          </w:p>
          <w:p w:rsidR="007F3BC3" w:rsidRDefault="008E2D0D">
            <w:pPr>
              <w:spacing w:after="0" w:line="259" w:lineRule="auto"/>
              <w:ind w:right="28" w:firstLine="0"/>
            </w:pPr>
            <w:r>
              <w:t>У</w:t>
            </w:r>
            <w:r>
              <w:t xml:space="preserve"> </w:t>
            </w:r>
            <w:r>
              <w:t>першу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пацієнт</w:t>
            </w:r>
            <w:r>
              <w:t xml:space="preserve"> </w:t>
            </w:r>
            <w:r>
              <w:t>повинен</w:t>
            </w:r>
            <w:r>
              <w:t xml:space="preserve"> </w:t>
            </w:r>
            <w:r>
              <w:t>отримати</w:t>
            </w:r>
            <w:r>
              <w:t xml:space="preserve"> </w:t>
            </w:r>
            <w:r>
              <w:t>не</w:t>
            </w:r>
            <w:r>
              <w:t xml:space="preserve"> </w:t>
            </w:r>
            <w:r>
              <w:t xml:space="preserve">більше </w:t>
            </w:r>
            <w:r>
              <w:t xml:space="preserve">50% </w:t>
            </w:r>
            <w:r>
              <w:t>від</w:t>
            </w:r>
            <w:r>
              <w:t xml:space="preserve"> </w:t>
            </w:r>
            <w:r>
              <w:t>необхідного</w:t>
            </w:r>
            <w:r>
              <w:t xml:space="preserve"> </w:t>
            </w:r>
            <w:r>
              <w:t>добового</w:t>
            </w:r>
            <w:r>
              <w:t xml:space="preserve"> </w:t>
            </w:r>
            <w:r>
              <w:t>раціону</w:t>
            </w:r>
            <w:r>
              <w:t xml:space="preserve">. </w:t>
            </w:r>
            <w:r>
              <w:t>При</w:t>
            </w:r>
            <w:r>
              <w:t xml:space="preserve"> </w:t>
            </w:r>
            <w:r>
              <w:t>адекватній переносимості</w:t>
            </w:r>
            <w:r>
              <w:t xml:space="preserve"> </w:t>
            </w:r>
            <w:r>
              <w:t>суміші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другу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доза</w:t>
            </w:r>
            <w:r>
              <w:t xml:space="preserve"> </w:t>
            </w:r>
            <w:r>
              <w:t>збільшується</w:t>
            </w:r>
          </w:p>
        </w:tc>
      </w:tr>
    </w:tbl>
    <w:p w:rsidR="007F3BC3" w:rsidRDefault="007F3BC3">
      <w:pPr>
        <w:spacing w:after="0" w:line="259" w:lineRule="auto"/>
        <w:ind w:left="-1418" w:right="11057" w:firstLine="0"/>
        <w:jc w:val="left"/>
      </w:pPr>
    </w:p>
    <w:tbl>
      <w:tblPr>
        <w:tblStyle w:val="TableGrid"/>
        <w:tblW w:w="10648" w:type="dxa"/>
        <w:tblInd w:w="-567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411"/>
        <w:gridCol w:w="2268"/>
        <w:gridCol w:w="5969"/>
      </w:tblGrid>
      <w:tr w:rsidR="007F3BC3">
        <w:trPr>
          <w:trHeight w:val="553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до</w:t>
            </w:r>
            <w:r>
              <w:t xml:space="preserve"> 75%, </w:t>
            </w:r>
            <w:r>
              <w:t>на</w:t>
            </w:r>
            <w:r>
              <w:t xml:space="preserve"> </w:t>
            </w:r>
            <w:r>
              <w:t>третю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становить</w:t>
            </w:r>
            <w:r>
              <w:t xml:space="preserve"> 100%.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u w:val="single" w:color="000000"/>
              </w:rPr>
              <w:t>Б</w:t>
            </w:r>
            <w:r>
              <w:rPr>
                <w:u w:val="single" w:color="000000"/>
              </w:rPr>
              <w:t xml:space="preserve">. </w:t>
            </w:r>
            <w:r>
              <w:rPr>
                <w:u w:val="single" w:color="000000"/>
              </w:rPr>
              <w:t>Зондове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ентеральне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харчування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сумішшю</w:t>
            </w:r>
            <w:r>
              <w:rPr>
                <w:u w:val="single" w:color="000000"/>
              </w:rPr>
              <w:t xml:space="preserve"> Peptamen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Режим</w:t>
            </w:r>
            <w:r>
              <w:t xml:space="preserve"> </w:t>
            </w:r>
            <w:r>
              <w:t>введення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дози</w:t>
            </w:r>
            <w:r>
              <w:t xml:space="preserve">: </w:t>
            </w:r>
            <w:r>
              <w:t>крапельно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струйно</w:t>
            </w:r>
            <w:r>
              <w:t xml:space="preserve"> </w:t>
            </w:r>
            <w:r>
              <w:t>не більше</w:t>
            </w:r>
            <w:r>
              <w:t xml:space="preserve"> 200 </w:t>
            </w:r>
            <w:r>
              <w:t>мл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годину</w:t>
            </w:r>
            <w:r>
              <w:t>.</w:t>
            </w:r>
          </w:p>
          <w:p w:rsidR="007F3BC3" w:rsidRDefault="008E2D0D">
            <w:pPr>
              <w:spacing w:after="1" w:line="238" w:lineRule="auto"/>
              <w:ind w:right="0" w:firstLine="0"/>
            </w:pPr>
            <w:r>
              <w:t>Перорально</w:t>
            </w:r>
            <w:r>
              <w:t xml:space="preserve">: 100-200 </w:t>
            </w:r>
            <w:r>
              <w:t>мл</w:t>
            </w:r>
            <w:r>
              <w:t xml:space="preserve"> </w:t>
            </w:r>
            <w:r>
              <w:t>протягом</w:t>
            </w:r>
            <w:r>
              <w:t xml:space="preserve"> 30-40 </w:t>
            </w:r>
            <w:r>
              <w:t>хвилин невеликими</w:t>
            </w:r>
            <w:r>
              <w:t xml:space="preserve"> </w:t>
            </w:r>
            <w:r>
              <w:t>ковтками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i/>
                <w:u w:val="single" w:color="000000"/>
              </w:rPr>
              <w:t>Без синдрому мальабсорбції: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А</w:t>
            </w:r>
            <w:r>
              <w:t xml:space="preserve">. </w:t>
            </w:r>
            <w:r>
              <w:t>Повне</w:t>
            </w:r>
            <w:r>
              <w:t xml:space="preserve"> </w:t>
            </w:r>
            <w:r>
              <w:t>ентеральне</w:t>
            </w:r>
            <w:r>
              <w:t xml:space="preserve"> </w:t>
            </w:r>
            <w:r>
              <w:t>харчування</w:t>
            </w:r>
            <w:r>
              <w:t xml:space="preserve"> </w:t>
            </w:r>
            <w:r>
              <w:t>сумішшю</w:t>
            </w:r>
            <w:r>
              <w:t xml:space="preserve"> Modulen IBD** </w:t>
            </w:r>
            <w:r>
              <w:t>через</w:t>
            </w:r>
            <w:r>
              <w:t xml:space="preserve"> </w:t>
            </w:r>
            <w:r>
              <w:t>зонд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перорально</w:t>
            </w:r>
            <w:r>
              <w:t xml:space="preserve">. </w:t>
            </w:r>
            <w:r>
              <w:t>Розрахунок</w:t>
            </w:r>
            <w:r>
              <w:t xml:space="preserve"> </w:t>
            </w:r>
            <w:r>
              <w:t>дози суміші</w:t>
            </w:r>
            <w:r>
              <w:t xml:space="preserve"> </w:t>
            </w:r>
            <w:r>
              <w:t>проводиться</w:t>
            </w:r>
            <w:r>
              <w:t xml:space="preserve">, </w:t>
            </w:r>
            <w:r>
              <w:t>виходячи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добової</w:t>
            </w:r>
            <w:r>
              <w:t xml:space="preserve"> </w:t>
            </w:r>
            <w:r>
              <w:t>потреби дитини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наявну</w:t>
            </w:r>
            <w:r>
              <w:t xml:space="preserve"> </w:t>
            </w:r>
            <w:r>
              <w:t>масу</w:t>
            </w:r>
            <w:r>
              <w:t xml:space="preserve"> </w:t>
            </w:r>
            <w:r>
              <w:t>тіла</w:t>
            </w:r>
            <w:r>
              <w:t xml:space="preserve"> (</w:t>
            </w:r>
            <w:r>
              <w:t>ккал</w:t>
            </w:r>
            <w:r>
              <w:t>/</w:t>
            </w:r>
            <w:r>
              <w:t>кг</w:t>
            </w:r>
            <w:r>
              <w:t>/</w:t>
            </w:r>
            <w:r>
              <w:t>доба</w:t>
            </w:r>
            <w:r>
              <w:t>).</w:t>
            </w:r>
          </w:p>
          <w:p w:rsidR="007F3BC3" w:rsidRDefault="008E2D0D">
            <w:pPr>
              <w:spacing w:after="0" w:line="238" w:lineRule="auto"/>
              <w:ind w:right="1" w:firstLine="0"/>
            </w:pPr>
            <w:r>
              <w:t>У</w:t>
            </w:r>
            <w:r>
              <w:t xml:space="preserve"> </w:t>
            </w:r>
            <w:r>
              <w:t>першу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пацієнт</w:t>
            </w:r>
            <w:r>
              <w:t xml:space="preserve"> </w:t>
            </w:r>
            <w:r>
              <w:t>отримує</w:t>
            </w:r>
            <w:r>
              <w:t xml:space="preserve"> </w:t>
            </w:r>
            <w:r>
              <w:t>не</w:t>
            </w:r>
            <w:r>
              <w:t xml:space="preserve"> </w:t>
            </w:r>
            <w:r>
              <w:t>більше</w:t>
            </w:r>
            <w:r>
              <w:t xml:space="preserve"> 50% </w:t>
            </w:r>
            <w:r>
              <w:t>від необхідного</w:t>
            </w:r>
            <w:r>
              <w:t xml:space="preserve"> </w:t>
            </w:r>
            <w:r>
              <w:t>добового</w:t>
            </w:r>
            <w:r>
              <w:t xml:space="preserve"> </w:t>
            </w:r>
            <w:r>
              <w:t>колоражу</w:t>
            </w:r>
            <w:r>
              <w:t xml:space="preserve">. </w:t>
            </w:r>
            <w:r>
              <w:t>При</w:t>
            </w:r>
            <w:r>
              <w:t xml:space="preserve"> </w:t>
            </w:r>
            <w:r>
              <w:t>адекватній переносимості</w:t>
            </w:r>
            <w:r>
              <w:t xml:space="preserve"> </w:t>
            </w:r>
            <w:r>
              <w:t>суміші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другу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доза</w:t>
            </w:r>
            <w:r>
              <w:t xml:space="preserve"> </w:t>
            </w:r>
            <w:r>
              <w:t>збільшується до</w:t>
            </w:r>
            <w:r>
              <w:t xml:space="preserve"> 75%, </w:t>
            </w:r>
            <w:r>
              <w:t>на</w:t>
            </w:r>
            <w:r>
              <w:t xml:space="preserve"> </w:t>
            </w:r>
            <w:r>
              <w:t>третю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становить</w:t>
            </w:r>
            <w:r>
              <w:t xml:space="preserve"> 100%. </w:t>
            </w:r>
            <w:r>
              <w:t>Б</w:t>
            </w:r>
            <w:r>
              <w:t xml:space="preserve">. </w:t>
            </w:r>
            <w:r>
              <w:t>Зондове</w:t>
            </w:r>
            <w:r>
              <w:t xml:space="preserve"> </w:t>
            </w:r>
            <w:r>
              <w:t>ентеральне</w:t>
            </w:r>
            <w:r>
              <w:t xml:space="preserve"> </w:t>
            </w:r>
            <w:r>
              <w:t>харчування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Режим</w:t>
            </w:r>
            <w:r>
              <w:t xml:space="preserve"> </w:t>
            </w:r>
            <w:r>
              <w:t>введення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дози</w:t>
            </w:r>
            <w:r>
              <w:t xml:space="preserve">: </w:t>
            </w:r>
            <w:r>
              <w:t>крапельно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струйно</w:t>
            </w:r>
            <w:r>
              <w:t xml:space="preserve"> </w:t>
            </w:r>
            <w:r>
              <w:t>не більше</w:t>
            </w:r>
            <w:r>
              <w:t xml:space="preserve"> 200 </w:t>
            </w:r>
            <w:r>
              <w:t>мл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годину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>Перорально</w:t>
            </w:r>
            <w:r>
              <w:t xml:space="preserve">: 100-200 </w:t>
            </w:r>
            <w:r>
              <w:t>мл</w:t>
            </w:r>
            <w:r>
              <w:t xml:space="preserve"> </w:t>
            </w:r>
            <w:r>
              <w:t>суміші</w:t>
            </w:r>
            <w:r>
              <w:t xml:space="preserve"> </w:t>
            </w:r>
            <w:r>
              <w:t>протягом</w:t>
            </w:r>
            <w:r>
              <w:t xml:space="preserve"> 30-40 </w:t>
            </w:r>
            <w:r>
              <w:t>хвилин невеликими</w:t>
            </w:r>
            <w:r>
              <w:t xml:space="preserve"> </w:t>
            </w:r>
            <w:r>
              <w:t>ковтками</w:t>
            </w:r>
            <w:r>
              <w:t>.</w:t>
            </w:r>
          </w:p>
        </w:tc>
      </w:tr>
      <w:tr w:rsidR="007F3BC3">
        <w:trPr>
          <w:trHeight w:val="856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У</w:t>
            </w:r>
            <w:r>
              <w:t xml:space="preserve"> </w:t>
            </w:r>
            <w:r>
              <w:t>період</w:t>
            </w:r>
            <w:r>
              <w:t xml:space="preserve"> </w:t>
            </w:r>
            <w:r>
              <w:t>загострення суміш</w:t>
            </w:r>
            <w:r>
              <w:t xml:space="preserve"> Modulen IBD </w:t>
            </w:r>
            <w:r>
              <w:t>призначається</w:t>
            </w:r>
            <w:r>
              <w:t xml:space="preserve"> </w:t>
            </w:r>
            <w:r>
              <w:t>в залежності</w:t>
            </w:r>
            <w:r>
              <w:t xml:space="preserve"> </w:t>
            </w:r>
            <w:r>
              <w:t>від ступеня</w:t>
            </w:r>
            <w:r>
              <w:t xml:space="preserve"> </w:t>
            </w:r>
            <w:r>
              <w:t>важкості</w:t>
            </w:r>
            <w:r>
              <w:t xml:space="preserve"> </w:t>
            </w:r>
            <w:r>
              <w:t>ВК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</w:t>
            </w:r>
            <w:r>
              <w:t>С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 w:rsidP="008E2D0D">
            <w:pPr>
              <w:numPr>
                <w:ilvl w:val="0"/>
                <w:numId w:val="127"/>
              </w:numPr>
              <w:spacing w:after="0" w:line="259" w:lineRule="auto"/>
              <w:ind w:right="0" w:hanging="386"/>
              <w:jc w:val="left"/>
            </w:pPr>
            <w:r>
              <w:rPr>
                <w:b/>
              </w:rPr>
              <w:t>Легка форма</w:t>
            </w:r>
          </w:p>
          <w:p w:rsidR="007F3BC3" w:rsidRDefault="008E2D0D">
            <w:pPr>
              <w:spacing w:after="57" w:line="238" w:lineRule="auto"/>
              <w:ind w:right="0" w:firstLine="34"/>
            </w:pPr>
            <w:r>
              <w:t>Ентеральне</w:t>
            </w:r>
            <w:r>
              <w:t xml:space="preserve"> </w:t>
            </w:r>
            <w:r>
              <w:t>харчування</w:t>
            </w:r>
            <w:r>
              <w:t xml:space="preserve"> </w:t>
            </w:r>
            <w:r>
              <w:t>проводять</w:t>
            </w:r>
            <w:r>
              <w:t xml:space="preserve"> </w:t>
            </w:r>
            <w:r>
              <w:t>сумішшю</w:t>
            </w:r>
            <w:r>
              <w:t xml:space="preserve"> Modulen IBD </w:t>
            </w:r>
            <w:r>
              <w:t>в</w:t>
            </w:r>
            <w:r>
              <w:t xml:space="preserve"> </w:t>
            </w:r>
            <w:r>
              <w:t>якості</w:t>
            </w:r>
            <w:r>
              <w:t xml:space="preserve"> </w:t>
            </w:r>
            <w:r>
              <w:t>допоміжного</w:t>
            </w:r>
            <w:r>
              <w:t xml:space="preserve"> </w:t>
            </w:r>
            <w:r>
              <w:t>джерела</w:t>
            </w:r>
            <w:r>
              <w:t xml:space="preserve"> </w:t>
            </w:r>
            <w:r>
              <w:t>харчування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 xml:space="preserve">дозі </w:t>
            </w:r>
            <w:r>
              <w:t xml:space="preserve">400-800 </w:t>
            </w:r>
            <w:r>
              <w:t>мл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. </w:t>
            </w:r>
            <w:r>
              <w:t>Розрахунок</w:t>
            </w:r>
            <w:r>
              <w:t xml:space="preserve"> </w:t>
            </w:r>
            <w:r>
              <w:t>дози</w:t>
            </w:r>
            <w:r>
              <w:t xml:space="preserve"> </w:t>
            </w:r>
            <w:r>
              <w:t>проводиться виходячи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добової</w:t>
            </w:r>
            <w:r>
              <w:t xml:space="preserve"> </w:t>
            </w:r>
            <w:r>
              <w:t>потреби</w:t>
            </w:r>
            <w:r>
              <w:t xml:space="preserve"> </w:t>
            </w:r>
            <w:r>
              <w:t>дитини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наявну</w:t>
            </w:r>
            <w:r>
              <w:t xml:space="preserve"> </w:t>
            </w:r>
            <w:r>
              <w:t>масу</w:t>
            </w:r>
            <w:r>
              <w:t xml:space="preserve"> </w:t>
            </w:r>
            <w:r>
              <w:t xml:space="preserve">тіла </w:t>
            </w:r>
            <w:r>
              <w:t>(</w:t>
            </w:r>
            <w:r>
              <w:t>ккал</w:t>
            </w:r>
            <w:r>
              <w:t>/</w:t>
            </w:r>
            <w:r>
              <w:t>кг</w:t>
            </w:r>
            <w:r>
              <w:t>/</w:t>
            </w:r>
            <w:r>
              <w:t>доба</w:t>
            </w:r>
            <w:r>
              <w:t xml:space="preserve">). </w:t>
            </w:r>
            <w:r>
              <w:t>Суміш</w:t>
            </w:r>
            <w:r>
              <w:t xml:space="preserve"> </w:t>
            </w:r>
            <w:r>
              <w:t>приймають</w:t>
            </w:r>
            <w:r>
              <w:t xml:space="preserve"> </w:t>
            </w:r>
            <w:r>
              <w:t>протягом</w:t>
            </w:r>
            <w:r>
              <w:t xml:space="preserve"> 30-40 </w:t>
            </w:r>
            <w:r>
              <w:t>хвилин</w:t>
            </w:r>
            <w:r>
              <w:t xml:space="preserve"> </w:t>
            </w:r>
            <w:r>
              <w:t>невиликими</w:t>
            </w:r>
            <w:r>
              <w:t xml:space="preserve"> </w:t>
            </w:r>
            <w:r>
              <w:t>ковтками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27"/>
              </w:numPr>
              <w:spacing w:after="0" w:line="259" w:lineRule="auto"/>
              <w:ind w:right="0" w:hanging="386"/>
              <w:jc w:val="left"/>
            </w:pPr>
            <w:r>
              <w:rPr>
                <w:b/>
              </w:rPr>
              <w:t>Середньоважка ступінь тяжкості хвороби</w:t>
            </w:r>
          </w:p>
          <w:p w:rsidR="007F3BC3" w:rsidRDefault="008E2D0D">
            <w:pPr>
              <w:spacing w:after="56" w:line="238" w:lineRule="auto"/>
              <w:ind w:right="0" w:firstLine="34"/>
            </w:pPr>
            <w:r>
              <w:t>Призначення</w:t>
            </w:r>
            <w:r>
              <w:t xml:space="preserve"> </w:t>
            </w:r>
            <w:r>
              <w:t>суміші</w:t>
            </w:r>
            <w:r>
              <w:t xml:space="preserve"> Modulen IBD, </w:t>
            </w:r>
            <w:r>
              <w:t>розрахунок</w:t>
            </w:r>
            <w:r>
              <w:t xml:space="preserve"> </w:t>
            </w:r>
            <w:r>
              <w:t>дози</w:t>
            </w:r>
            <w:r>
              <w:t xml:space="preserve">, </w:t>
            </w:r>
            <w:r>
              <w:t>режим</w:t>
            </w:r>
            <w:r>
              <w:t xml:space="preserve"> </w:t>
            </w:r>
            <w:r>
              <w:t>прийому</w:t>
            </w:r>
            <w:r>
              <w:t xml:space="preserve"> </w:t>
            </w:r>
            <w:r>
              <w:t>суміші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термін</w:t>
            </w:r>
            <w:r>
              <w:t xml:space="preserve"> </w:t>
            </w:r>
            <w:r>
              <w:t>вживання</w:t>
            </w:r>
            <w:r>
              <w:t xml:space="preserve"> </w:t>
            </w:r>
            <w:r>
              <w:t>як</w:t>
            </w:r>
            <w:r>
              <w:t xml:space="preserve"> </w:t>
            </w:r>
            <w:r>
              <w:t>при важкій</w:t>
            </w:r>
            <w:r>
              <w:t xml:space="preserve"> </w:t>
            </w:r>
            <w:r>
              <w:t>формі</w:t>
            </w:r>
            <w:r>
              <w:t xml:space="preserve"> </w:t>
            </w:r>
            <w:r>
              <w:t>захворювання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27"/>
              </w:numPr>
              <w:spacing w:after="0" w:line="259" w:lineRule="auto"/>
              <w:ind w:right="0" w:hanging="386"/>
              <w:jc w:val="left"/>
            </w:pPr>
            <w:r>
              <w:rPr>
                <w:b/>
              </w:rPr>
              <w:t>Тяжка форма хвороби</w:t>
            </w:r>
          </w:p>
          <w:p w:rsidR="007F3BC3" w:rsidRDefault="008E2D0D">
            <w:pPr>
              <w:spacing w:after="0" w:line="238" w:lineRule="auto"/>
              <w:ind w:right="0" w:firstLine="34"/>
            </w:pPr>
            <w:r>
              <w:t>У</w:t>
            </w:r>
            <w:r>
              <w:t xml:space="preserve"> </w:t>
            </w:r>
            <w:r>
              <w:t>випадках</w:t>
            </w:r>
            <w:r>
              <w:t xml:space="preserve"> </w:t>
            </w:r>
            <w:r>
              <w:t>ураження</w:t>
            </w:r>
            <w:r>
              <w:t xml:space="preserve"> </w:t>
            </w:r>
            <w:r>
              <w:t>тонкого</w:t>
            </w:r>
            <w:r>
              <w:t xml:space="preserve"> </w:t>
            </w:r>
            <w:r>
              <w:t>кишковика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наявності синдрому</w:t>
            </w:r>
            <w:r>
              <w:t xml:space="preserve"> </w:t>
            </w:r>
            <w:r>
              <w:t>мальабсорбції</w:t>
            </w:r>
            <w:r>
              <w:t xml:space="preserve"> </w:t>
            </w:r>
            <w:r>
              <w:t>сумішшю</w:t>
            </w:r>
            <w:r>
              <w:t xml:space="preserve"> </w:t>
            </w:r>
            <w:r>
              <w:t>першої</w:t>
            </w:r>
            <w:r>
              <w:t xml:space="preserve"> </w:t>
            </w:r>
            <w:r>
              <w:t>лінії проведення</w:t>
            </w:r>
            <w:r>
              <w:t xml:space="preserve"> </w:t>
            </w:r>
            <w:r>
              <w:t>повного</w:t>
            </w:r>
            <w:r>
              <w:t xml:space="preserve"> </w:t>
            </w:r>
            <w:r>
              <w:t>ентерального</w:t>
            </w:r>
            <w:r>
              <w:t xml:space="preserve"> </w:t>
            </w:r>
            <w:r>
              <w:t>харчування</w:t>
            </w:r>
            <w:r>
              <w:t xml:space="preserve"> </w:t>
            </w:r>
            <w:r>
              <w:t>є</w:t>
            </w:r>
            <w:r>
              <w:t xml:space="preserve"> </w:t>
            </w:r>
            <w:r>
              <w:t xml:space="preserve">суміш </w:t>
            </w:r>
            <w:r>
              <w:t xml:space="preserve">Peptamen </w:t>
            </w:r>
            <w:r>
              <w:t>з</w:t>
            </w:r>
            <w:r>
              <w:t xml:space="preserve"> </w:t>
            </w:r>
            <w:r>
              <w:t>наступним</w:t>
            </w:r>
            <w:r>
              <w:t xml:space="preserve"> </w:t>
            </w:r>
            <w:r>
              <w:t>переходом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суміш</w:t>
            </w:r>
            <w:r>
              <w:t xml:space="preserve"> Modulen IBD. </w:t>
            </w:r>
            <w:r>
              <w:t>Суміш</w:t>
            </w:r>
            <w:r>
              <w:t xml:space="preserve"> Peptamen </w:t>
            </w:r>
            <w:r>
              <w:t>використовується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як</w:t>
            </w:r>
            <w:r>
              <w:t xml:space="preserve"> </w:t>
            </w:r>
            <w:r>
              <w:t>єдине джерело</w:t>
            </w:r>
            <w:r>
              <w:t xml:space="preserve"> </w:t>
            </w:r>
            <w:r>
              <w:t>харч</w:t>
            </w:r>
            <w:r>
              <w:t>ування</w:t>
            </w:r>
            <w:r>
              <w:t xml:space="preserve">, </w:t>
            </w:r>
            <w:r>
              <w:t>при</w:t>
            </w:r>
            <w:r>
              <w:t xml:space="preserve"> </w:t>
            </w:r>
            <w:r>
              <w:t>цьому</w:t>
            </w:r>
            <w:r>
              <w:t xml:space="preserve"> </w:t>
            </w:r>
            <w:r>
              <w:t>розрахунок</w:t>
            </w:r>
            <w:r>
              <w:t xml:space="preserve"> </w:t>
            </w:r>
            <w:r>
              <w:t>дози суміші</w:t>
            </w:r>
            <w:r>
              <w:t xml:space="preserve"> </w:t>
            </w:r>
            <w:r>
              <w:t>проводиться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відповідно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 xml:space="preserve">тіла </w:t>
            </w:r>
            <w:r>
              <w:t>(</w:t>
            </w:r>
            <w:r>
              <w:t>ккал</w:t>
            </w:r>
            <w:r>
              <w:t>/</w:t>
            </w:r>
            <w:r>
              <w:t>кг</w:t>
            </w:r>
            <w:r>
              <w:t>/</w:t>
            </w:r>
            <w:r>
              <w:t>доба</w:t>
            </w:r>
            <w:r>
              <w:t xml:space="preserve">) </w:t>
            </w:r>
            <w:r>
              <w:t>або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якості</w:t>
            </w:r>
            <w:r>
              <w:t xml:space="preserve"> </w:t>
            </w:r>
            <w:r>
              <w:t>допоміжного</w:t>
            </w:r>
            <w:r>
              <w:t xml:space="preserve"> </w:t>
            </w:r>
            <w:r>
              <w:t>джерела харчування</w:t>
            </w:r>
            <w:r>
              <w:t xml:space="preserve"> - 400-600 </w:t>
            </w:r>
            <w:r>
              <w:t>мл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1" w:firstLine="34"/>
            </w:pPr>
            <w:r>
              <w:t>При</w:t>
            </w:r>
            <w:r>
              <w:t xml:space="preserve"> </w:t>
            </w:r>
            <w:r>
              <w:t>ураженні</w:t>
            </w:r>
            <w:r>
              <w:t xml:space="preserve"> </w:t>
            </w:r>
            <w:r>
              <w:t>товстої</w:t>
            </w:r>
            <w:r>
              <w:t xml:space="preserve"> </w:t>
            </w:r>
            <w:r>
              <w:t>кишки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 xml:space="preserve">суміш </w:t>
            </w:r>
            <w:r>
              <w:t xml:space="preserve">Modulen IBD. </w:t>
            </w:r>
            <w:r>
              <w:t>Добовий</w:t>
            </w:r>
            <w:r>
              <w:t xml:space="preserve"> </w:t>
            </w:r>
            <w:r>
              <w:t>раціон</w:t>
            </w:r>
            <w:r>
              <w:t xml:space="preserve"> </w:t>
            </w:r>
            <w:r>
              <w:t>дитини</w:t>
            </w:r>
            <w:r>
              <w:t xml:space="preserve"> </w:t>
            </w:r>
            <w:r>
              <w:t>рекомендується повністю</w:t>
            </w:r>
            <w:r>
              <w:t xml:space="preserve"> </w:t>
            </w:r>
            <w:r>
              <w:t>замінити</w:t>
            </w:r>
            <w:r>
              <w:t xml:space="preserve"> </w:t>
            </w:r>
            <w:r>
              <w:t>сумішшю</w:t>
            </w:r>
            <w:r>
              <w:t xml:space="preserve"> Modulen IBD. </w:t>
            </w:r>
            <w:r>
              <w:t>Розрахунок дози</w:t>
            </w:r>
            <w:r>
              <w:t xml:space="preserve"> </w:t>
            </w:r>
            <w:r>
              <w:t>суміші</w:t>
            </w:r>
            <w:r>
              <w:t xml:space="preserve"> </w:t>
            </w:r>
            <w:r>
              <w:t>проводиться</w:t>
            </w:r>
            <w:r>
              <w:t xml:space="preserve">, </w:t>
            </w:r>
            <w:r>
              <w:t>враховуючи</w:t>
            </w:r>
            <w:r>
              <w:t xml:space="preserve"> </w:t>
            </w:r>
            <w:r>
              <w:t>добову</w:t>
            </w:r>
            <w:r>
              <w:t xml:space="preserve"> </w:t>
            </w:r>
            <w:r>
              <w:t>потребу дитини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наявну</w:t>
            </w:r>
            <w:r>
              <w:t xml:space="preserve"> </w:t>
            </w:r>
            <w:r>
              <w:t>масу</w:t>
            </w:r>
            <w:r>
              <w:t xml:space="preserve"> </w:t>
            </w:r>
            <w:r>
              <w:t>тіла</w:t>
            </w:r>
            <w:r>
              <w:t xml:space="preserve"> (</w:t>
            </w:r>
            <w:r>
              <w:t>ккал</w:t>
            </w:r>
            <w:r>
              <w:t>/</w:t>
            </w:r>
            <w:r>
              <w:t>кг</w:t>
            </w:r>
            <w:r>
              <w:t>/</w:t>
            </w:r>
            <w:r>
              <w:t>доба</w:t>
            </w:r>
            <w:r>
              <w:t xml:space="preserve">). </w:t>
            </w:r>
            <w:r>
              <w:t>Час</w:t>
            </w:r>
            <w:r>
              <w:t xml:space="preserve"> </w:t>
            </w:r>
            <w:r>
              <w:t>між прийомами</w:t>
            </w:r>
            <w:r>
              <w:t xml:space="preserve"> </w:t>
            </w:r>
            <w:r>
              <w:t>суміші</w:t>
            </w:r>
            <w:r>
              <w:t xml:space="preserve"> </w:t>
            </w:r>
            <w:r>
              <w:t>не</w:t>
            </w:r>
            <w:r>
              <w:t xml:space="preserve"> </w:t>
            </w:r>
            <w:r>
              <w:t>повинен</w:t>
            </w:r>
            <w:r>
              <w:t xml:space="preserve"> </w:t>
            </w:r>
            <w:r>
              <w:t>бути</w:t>
            </w:r>
            <w:r>
              <w:t xml:space="preserve"> </w:t>
            </w:r>
            <w:r>
              <w:t>більше</w:t>
            </w:r>
            <w:r>
              <w:t xml:space="preserve"> 1,5 </w:t>
            </w:r>
            <w:r>
              <w:t>години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1" w:firstLine="34"/>
            </w:pPr>
            <w:r>
              <w:t>При</w:t>
            </w:r>
            <w:r>
              <w:t xml:space="preserve"> </w:t>
            </w:r>
            <w:r>
              <w:t>адекватній</w:t>
            </w:r>
            <w:r>
              <w:t xml:space="preserve"> </w:t>
            </w:r>
            <w:r>
              <w:t>переносимості</w:t>
            </w:r>
            <w:r>
              <w:t xml:space="preserve"> </w:t>
            </w:r>
            <w:r>
              <w:t>прийом</w:t>
            </w:r>
            <w:r>
              <w:t xml:space="preserve"> </w:t>
            </w:r>
            <w:r>
              <w:t>суміші продовжується</w:t>
            </w:r>
            <w:r>
              <w:t xml:space="preserve"> </w:t>
            </w:r>
            <w:r>
              <w:t>протягом</w:t>
            </w:r>
            <w:r>
              <w:t xml:space="preserve"> 8 </w:t>
            </w:r>
            <w:r>
              <w:t>тижнів</w:t>
            </w:r>
            <w:r>
              <w:t xml:space="preserve">, </w:t>
            </w:r>
            <w:r>
              <w:t>після</w:t>
            </w:r>
            <w:r>
              <w:t xml:space="preserve"> </w:t>
            </w:r>
            <w:r>
              <w:t>чого</w:t>
            </w:r>
            <w:r>
              <w:t xml:space="preserve"> </w:t>
            </w:r>
            <w:r>
              <w:t>раціон дитини</w:t>
            </w:r>
            <w:r>
              <w:t xml:space="preserve"> </w:t>
            </w:r>
            <w:r>
              <w:t>розширюється</w:t>
            </w:r>
            <w:r>
              <w:t xml:space="preserve"> (</w:t>
            </w:r>
            <w:r>
              <w:t>лікувальні</w:t>
            </w:r>
            <w:r>
              <w:t xml:space="preserve"> </w:t>
            </w:r>
            <w:r>
              <w:t>столи</w:t>
            </w:r>
            <w:r>
              <w:t xml:space="preserve"> 5</w:t>
            </w:r>
            <w:r>
              <w:t>п</w:t>
            </w:r>
            <w:r>
              <w:t xml:space="preserve">, 5) </w:t>
            </w:r>
            <w:r>
              <w:t>та зберігається</w:t>
            </w:r>
            <w:r>
              <w:t xml:space="preserve"> </w:t>
            </w:r>
            <w:r>
              <w:t>прийом</w:t>
            </w:r>
            <w:r>
              <w:t xml:space="preserve"> </w:t>
            </w:r>
            <w:r>
              <w:t>суміші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дозі</w:t>
            </w:r>
            <w:r>
              <w:t xml:space="preserve"> 400-600 </w:t>
            </w:r>
            <w:r>
              <w:t>мл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</w:p>
        </w:tc>
      </w:tr>
    </w:tbl>
    <w:p w:rsidR="007F3BC3" w:rsidRDefault="007F3BC3">
      <w:pPr>
        <w:spacing w:after="0" w:line="259" w:lineRule="auto"/>
        <w:ind w:left="-1418" w:right="11057" w:firstLine="0"/>
        <w:jc w:val="left"/>
      </w:pPr>
    </w:p>
    <w:tbl>
      <w:tblPr>
        <w:tblStyle w:val="TableGrid"/>
        <w:tblW w:w="10648" w:type="dxa"/>
        <w:tblInd w:w="-567" w:type="dxa"/>
        <w:tblCellMar>
          <w:top w:w="60" w:type="dxa"/>
          <w:left w:w="108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2411"/>
        <w:gridCol w:w="2268"/>
        <w:gridCol w:w="5969"/>
      </w:tblGrid>
      <w:tr w:rsidR="007F3BC3">
        <w:trPr>
          <w:trHeight w:val="56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протягом</w:t>
            </w:r>
            <w:r>
              <w:t xml:space="preserve"> 4 </w:t>
            </w:r>
            <w:r>
              <w:t>тижнів</w:t>
            </w:r>
            <w:r>
              <w:t xml:space="preserve">, </w:t>
            </w:r>
            <w:r>
              <w:t>далі</w:t>
            </w:r>
            <w:r>
              <w:t xml:space="preserve"> - </w:t>
            </w:r>
            <w:r>
              <w:t>в</w:t>
            </w:r>
            <w:r>
              <w:t xml:space="preserve"> </w:t>
            </w:r>
            <w:r>
              <w:t>дозі</w:t>
            </w:r>
            <w:r>
              <w:t xml:space="preserve"> 200-400 </w:t>
            </w:r>
            <w:r>
              <w:t>мл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до отримання</w:t>
            </w:r>
            <w:r>
              <w:t xml:space="preserve"> </w:t>
            </w:r>
            <w:r>
              <w:t>стійкої</w:t>
            </w:r>
            <w:r>
              <w:t xml:space="preserve"> </w:t>
            </w:r>
            <w:r>
              <w:t>клініко</w:t>
            </w:r>
            <w:r>
              <w:t>-</w:t>
            </w:r>
            <w:r>
              <w:t>морфологічної</w:t>
            </w:r>
            <w:r>
              <w:t xml:space="preserve"> </w:t>
            </w:r>
            <w:r>
              <w:t>ремісії</w:t>
            </w:r>
            <w:r>
              <w:t>.</w:t>
            </w:r>
          </w:p>
        </w:tc>
      </w:tr>
      <w:tr w:rsidR="007F3BC3">
        <w:trPr>
          <w:trHeight w:val="124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ВК потребують</w:t>
            </w:r>
            <w:r>
              <w:t xml:space="preserve"> </w:t>
            </w:r>
            <w:r>
              <w:t>базисної медикаментозної терапії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38" w:firstLine="0"/>
              <w:jc w:val="left"/>
            </w:pPr>
            <w:r>
              <w:t>Досвід</w:t>
            </w:r>
            <w:r>
              <w:t xml:space="preserve"> </w:t>
            </w:r>
            <w:r>
              <w:t>лікування дітей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світі доводить</w:t>
            </w:r>
            <w:r>
              <w:t xml:space="preserve">, </w:t>
            </w:r>
            <w:r>
              <w:t>що патогенетична медикаментозна терапія</w:t>
            </w:r>
            <w:r>
              <w:t xml:space="preserve"> </w:t>
            </w:r>
            <w:r>
              <w:t>сприяє більш</w:t>
            </w:r>
            <w:r>
              <w:t xml:space="preserve"> </w:t>
            </w:r>
            <w:r>
              <w:t>швидкому усуненню клінічних</w:t>
            </w:r>
            <w:r>
              <w:t xml:space="preserve"> </w:t>
            </w:r>
            <w:r>
              <w:t>проявів захворювання</w:t>
            </w:r>
            <w:r>
              <w:t xml:space="preserve">, </w:t>
            </w:r>
            <w:r>
              <w:t>скорочує</w:t>
            </w:r>
            <w:r>
              <w:t xml:space="preserve"> </w:t>
            </w:r>
            <w:r>
              <w:t>терміни госпіталізації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29" w:line="238" w:lineRule="auto"/>
              <w:ind w:right="0" w:firstLine="0"/>
            </w:pPr>
            <w:r>
              <w:rPr>
                <w:b/>
              </w:rPr>
              <w:t>а)</w:t>
            </w:r>
            <w:r>
              <w:t xml:space="preserve"> </w:t>
            </w:r>
            <w:r>
              <w:t>Препарати</w:t>
            </w:r>
            <w:r>
              <w:t xml:space="preserve"> 5-</w:t>
            </w:r>
            <w:r>
              <w:t>АСК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сульфапіридина</w:t>
            </w:r>
            <w:r>
              <w:t xml:space="preserve"> (</w:t>
            </w:r>
            <w:r>
              <w:t>рівень доказовості</w:t>
            </w:r>
            <w:r>
              <w:t xml:space="preserve"> </w:t>
            </w:r>
            <w:r>
              <w:t>останнього</w:t>
            </w:r>
            <w:r>
              <w:t xml:space="preserve"> </w:t>
            </w:r>
            <w:r>
              <w:t>С</w:t>
            </w:r>
            <w:r>
              <w:t>):</w:t>
            </w:r>
          </w:p>
          <w:p w:rsidR="007F3BC3" w:rsidRDefault="008E2D0D" w:rsidP="008E2D0D">
            <w:pPr>
              <w:numPr>
                <w:ilvl w:val="0"/>
                <w:numId w:val="128"/>
              </w:numPr>
              <w:spacing w:after="0" w:line="241" w:lineRule="auto"/>
              <w:ind w:right="0" w:firstLine="0"/>
              <w:jc w:val="left"/>
            </w:pPr>
            <w:r>
              <w:t>сульфасалазін</w:t>
            </w:r>
            <w:r>
              <w:t xml:space="preserve"> </w:t>
            </w:r>
            <w:r>
              <w:tab/>
              <w:t>(</w:t>
            </w:r>
            <w:r>
              <w:t>салазосульфапіридин</w:t>
            </w:r>
            <w:r>
              <w:t xml:space="preserve">, </w:t>
            </w:r>
            <w:r>
              <w:t>салазопіридин</w:t>
            </w:r>
            <w:r>
              <w:t xml:space="preserve"> - </w:t>
            </w:r>
            <w:r>
              <w:t>добова</w:t>
            </w:r>
            <w:r>
              <w:t xml:space="preserve"> </w:t>
            </w:r>
            <w:r>
              <w:t>доза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віці</w:t>
            </w:r>
            <w:r>
              <w:t xml:space="preserve"> 3-5 </w:t>
            </w:r>
            <w:r>
              <w:t>років</w:t>
            </w:r>
            <w:r>
              <w:t xml:space="preserve"> </w:t>
            </w:r>
            <w:r>
              <w:t xml:space="preserve">складає </w:t>
            </w:r>
            <w:r>
              <w:t xml:space="preserve">1,5 </w:t>
            </w:r>
            <w:r>
              <w:t>г</w:t>
            </w:r>
            <w:r>
              <w:t xml:space="preserve">, 5-7 </w:t>
            </w:r>
            <w:r>
              <w:t>років</w:t>
            </w:r>
            <w:r>
              <w:t xml:space="preserve"> - 1,5-3,0 </w:t>
            </w:r>
            <w:r>
              <w:t>г</w:t>
            </w:r>
            <w:r>
              <w:t xml:space="preserve">, 7-15 </w:t>
            </w:r>
            <w:r>
              <w:t>років</w:t>
            </w:r>
            <w:r>
              <w:t xml:space="preserve"> - 3,0-6 </w:t>
            </w:r>
            <w:r>
              <w:t>г</w:t>
            </w:r>
            <w:r>
              <w:t>;</w:t>
            </w:r>
          </w:p>
          <w:p w:rsidR="007F3BC3" w:rsidRDefault="008E2D0D">
            <w:pPr>
              <w:spacing w:after="0" w:line="238" w:lineRule="auto"/>
              <w:ind w:right="3" w:firstLine="0"/>
            </w:pPr>
            <w:r>
              <w:t>Максимальну</w:t>
            </w:r>
            <w:r>
              <w:t xml:space="preserve"> </w:t>
            </w:r>
            <w:r>
              <w:t>дозу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появи</w:t>
            </w:r>
            <w:r>
              <w:t xml:space="preserve"> </w:t>
            </w:r>
            <w:r>
              <w:t>клінічного ефекту</w:t>
            </w:r>
            <w:r>
              <w:t xml:space="preserve">, </w:t>
            </w:r>
            <w:r>
              <w:t>далі</w:t>
            </w:r>
            <w:r>
              <w:t xml:space="preserve"> </w:t>
            </w:r>
            <w:r>
              <w:t>знижують</w:t>
            </w:r>
            <w:r>
              <w:t xml:space="preserve"> </w:t>
            </w:r>
            <w:r>
              <w:t>на</w:t>
            </w:r>
            <w:r>
              <w:t xml:space="preserve"> 1/3 </w:t>
            </w:r>
            <w:r>
              <w:t>від</w:t>
            </w:r>
            <w:r>
              <w:t xml:space="preserve"> </w:t>
            </w:r>
            <w:r>
              <w:t>початкової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 xml:space="preserve">термін </w:t>
            </w:r>
            <w:r>
              <w:t xml:space="preserve">2-3 </w:t>
            </w:r>
            <w:r>
              <w:t>тижні</w:t>
            </w:r>
            <w:r>
              <w:t xml:space="preserve">, </w:t>
            </w:r>
            <w:r>
              <w:t>далі</w:t>
            </w:r>
            <w:r>
              <w:t xml:space="preserve"> - </w:t>
            </w:r>
            <w:r>
              <w:t>ще</w:t>
            </w:r>
            <w:r>
              <w:t xml:space="preserve"> </w:t>
            </w:r>
            <w:r>
              <w:t>на</w:t>
            </w:r>
            <w:r>
              <w:t xml:space="preserve"> 1/3 </w:t>
            </w:r>
            <w:r>
              <w:t>від</w:t>
            </w:r>
            <w:r>
              <w:t xml:space="preserve"> </w:t>
            </w:r>
            <w:r>
              <w:t>початкової</w:t>
            </w:r>
            <w:r>
              <w:t xml:space="preserve"> </w:t>
            </w:r>
            <w:r>
              <w:t>дози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у якості</w:t>
            </w:r>
            <w:r>
              <w:t xml:space="preserve"> </w:t>
            </w:r>
            <w:r>
              <w:t>підтримуючої</w:t>
            </w:r>
            <w:r>
              <w:t xml:space="preserve"> </w:t>
            </w:r>
            <w:r>
              <w:t>зберігають</w:t>
            </w:r>
            <w:r>
              <w:t xml:space="preserve"> </w:t>
            </w:r>
            <w:r>
              <w:t>від</w:t>
            </w:r>
            <w:r>
              <w:t xml:space="preserve"> 2-3 </w:t>
            </w:r>
            <w:r>
              <w:t>до</w:t>
            </w:r>
            <w:r>
              <w:t xml:space="preserve"> 6 </w:t>
            </w:r>
            <w:r>
              <w:t>місяців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28"/>
              </w:numPr>
              <w:spacing w:after="0" w:line="238" w:lineRule="auto"/>
              <w:ind w:right="0" w:firstLine="0"/>
              <w:jc w:val="left"/>
            </w:pPr>
            <w:r>
              <w:rPr>
                <w:i/>
              </w:rPr>
              <w:t xml:space="preserve">5-АСК (месалазін): </w:t>
            </w:r>
            <w:r>
              <w:t xml:space="preserve">- 30-50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за</w:t>
            </w:r>
            <w:r>
              <w:t xml:space="preserve"> 3 </w:t>
            </w:r>
            <w:r>
              <w:t>вживання</w:t>
            </w:r>
            <w:r>
              <w:t xml:space="preserve">; </w:t>
            </w:r>
            <w:r>
              <w:t>для</w:t>
            </w:r>
            <w:r>
              <w:t xml:space="preserve"> </w:t>
            </w:r>
            <w:r>
              <w:t>профілактики</w:t>
            </w:r>
            <w:r>
              <w:t xml:space="preserve"> </w:t>
            </w:r>
            <w:r>
              <w:t>рецидивів</w:t>
            </w:r>
            <w:r>
              <w:t xml:space="preserve"> </w:t>
            </w:r>
            <w:r>
              <w:t>хвороби</w:t>
            </w:r>
            <w:r>
              <w:t xml:space="preserve"> </w:t>
            </w:r>
            <w:r>
              <w:t>в залежності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віку</w:t>
            </w:r>
            <w:r>
              <w:t xml:space="preserve"> </w:t>
            </w:r>
            <w:r>
              <w:t>призначається</w:t>
            </w:r>
            <w:r>
              <w:t xml:space="preserve"> 15-30 </w:t>
            </w:r>
            <w:r>
              <w:t>мг</w:t>
            </w:r>
            <w:r>
              <w:t xml:space="preserve"> </w:t>
            </w:r>
            <w:r>
              <w:t>салофальку на</w:t>
            </w:r>
            <w:r>
              <w:t xml:space="preserve"> 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два</w:t>
            </w:r>
            <w:r>
              <w:t xml:space="preserve"> </w:t>
            </w:r>
            <w:r>
              <w:t>прийоми</w:t>
            </w:r>
            <w:r>
              <w:t xml:space="preserve"> 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  <w:r>
              <w:t xml:space="preserve"> </w:t>
            </w:r>
            <w:r>
              <w:t>А</w:t>
            </w:r>
            <w:r>
              <w:t xml:space="preserve">) </w:t>
            </w:r>
            <w:r>
              <w:rPr>
                <w:b/>
              </w:rPr>
              <w:t>б)</w:t>
            </w:r>
            <w:r>
              <w:t xml:space="preserve"> </w:t>
            </w:r>
            <w:r>
              <w:t>Глюкокортикоїди</w:t>
            </w:r>
            <w:r>
              <w:t>: 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  <w:r>
              <w:t xml:space="preserve"> </w:t>
            </w:r>
            <w:r>
              <w:t>В</w:t>
            </w:r>
            <w:r>
              <w:t xml:space="preserve">) </w:t>
            </w:r>
            <w:r>
              <w:rPr>
                <w:i/>
              </w:rPr>
              <w:t xml:space="preserve">системні: </w:t>
            </w:r>
            <w:r>
              <w:t>преднізолон</w:t>
            </w:r>
            <w:r>
              <w:t xml:space="preserve"> (</w:t>
            </w:r>
            <w:r>
              <w:t>метілпреднізолон</w:t>
            </w:r>
            <w:r>
              <w:t xml:space="preserve">, </w:t>
            </w:r>
            <w:r>
              <w:t>метіпред</w:t>
            </w:r>
            <w:r>
              <w:t xml:space="preserve">) </w:t>
            </w:r>
            <w:r>
              <w:t>максимальна</w:t>
            </w:r>
            <w:r>
              <w:t xml:space="preserve"> </w:t>
            </w:r>
            <w:r>
              <w:t>доза</w:t>
            </w:r>
            <w:r>
              <w:t xml:space="preserve"> – 1-1</w:t>
            </w:r>
            <w:r>
              <w:t xml:space="preserve">,5 </w:t>
            </w:r>
            <w:r>
              <w:t>мг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кг</w:t>
            </w:r>
            <w:r>
              <w:t>/</w:t>
            </w:r>
            <w:r>
              <w:t>маси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до одержання</w:t>
            </w:r>
            <w:r>
              <w:t xml:space="preserve"> </w:t>
            </w:r>
            <w:r>
              <w:t>терапевтичного</w:t>
            </w:r>
            <w:r>
              <w:t xml:space="preserve"> </w:t>
            </w:r>
            <w:r>
              <w:t>ефекту</w:t>
            </w:r>
            <w:r>
              <w:t xml:space="preserve">, </w:t>
            </w:r>
            <w:r>
              <w:t>далі</w:t>
            </w:r>
            <w:r>
              <w:t xml:space="preserve"> - </w:t>
            </w:r>
            <w:r>
              <w:t>доза знижується</w:t>
            </w:r>
            <w:r>
              <w:t xml:space="preserve"> </w:t>
            </w:r>
            <w:r>
              <w:t>щотижня</w:t>
            </w:r>
            <w:r>
              <w:t xml:space="preserve"> </w:t>
            </w:r>
            <w:r>
              <w:t>на</w:t>
            </w:r>
            <w:r>
              <w:t xml:space="preserve"> 2,5 </w:t>
            </w:r>
            <w:r>
              <w:t>мг</w:t>
            </w:r>
            <w:r>
              <w:t xml:space="preserve">; </w:t>
            </w:r>
            <w:r>
              <w:t>підтримуюча</w:t>
            </w:r>
            <w:r>
              <w:t xml:space="preserve"> </w:t>
            </w:r>
            <w:r>
              <w:t>доза</w:t>
            </w:r>
            <w:r>
              <w:t xml:space="preserve"> – 2,5-5 </w:t>
            </w:r>
            <w:r>
              <w:t>мг</w:t>
            </w:r>
            <w:r>
              <w:t xml:space="preserve"> </w:t>
            </w:r>
            <w:r>
              <w:t>протягом</w:t>
            </w:r>
            <w:r>
              <w:t xml:space="preserve"> 1-4 </w:t>
            </w:r>
            <w:r>
              <w:t>міс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rPr>
                <w:i/>
              </w:rPr>
              <w:t xml:space="preserve">топічні: </w:t>
            </w:r>
            <w:r>
              <w:t>будесонід</w:t>
            </w:r>
            <w:r>
              <w:t xml:space="preserve"> </w:t>
            </w:r>
            <w:r>
              <w:t>по</w:t>
            </w:r>
            <w:r>
              <w:t xml:space="preserve"> 3 </w:t>
            </w:r>
            <w:r>
              <w:t>мг</w:t>
            </w:r>
            <w:r>
              <w:t xml:space="preserve"> 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(</w:t>
            </w:r>
            <w:r>
              <w:t>рівень доказовості</w:t>
            </w:r>
            <w:r>
              <w:t xml:space="preserve"> </w:t>
            </w:r>
            <w:r>
              <w:t>А</w:t>
            </w:r>
            <w:r>
              <w:t>).</w:t>
            </w:r>
          </w:p>
          <w:p w:rsidR="007F3BC3" w:rsidRDefault="008E2D0D">
            <w:pPr>
              <w:spacing w:after="25" w:line="259" w:lineRule="auto"/>
              <w:ind w:right="0" w:firstLine="0"/>
              <w:jc w:val="left"/>
            </w:pPr>
            <w:r>
              <w:t>Показання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призначення</w:t>
            </w:r>
            <w:r>
              <w:t xml:space="preserve"> </w:t>
            </w:r>
            <w:r>
              <w:t>глюкокортикоїдів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128"/>
              </w:numPr>
              <w:spacing w:after="24" w:line="259" w:lineRule="auto"/>
              <w:ind w:right="0" w:firstLine="0"/>
              <w:jc w:val="left"/>
            </w:pPr>
            <w:r>
              <w:t>гострий</w:t>
            </w:r>
            <w:r>
              <w:t xml:space="preserve"> </w:t>
            </w:r>
            <w:r>
              <w:t>перебіг</w:t>
            </w:r>
            <w:r>
              <w:t xml:space="preserve"> </w:t>
            </w:r>
            <w:r>
              <w:t>ВК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28"/>
              </w:numPr>
              <w:spacing w:after="26" w:line="259" w:lineRule="auto"/>
              <w:ind w:right="0" w:firstLine="0"/>
              <w:jc w:val="left"/>
            </w:pPr>
            <w:r>
              <w:t>важкі</w:t>
            </w:r>
            <w:r>
              <w:t xml:space="preserve"> </w:t>
            </w:r>
            <w:r>
              <w:t>небезпечні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життя</w:t>
            </w:r>
            <w:r>
              <w:t xml:space="preserve"> </w:t>
            </w:r>
            <w:r>
              <w:t>форми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28"/>
              </w:numPr>
              <w:spacing w:after="50" w:line="238" w:lineRule="auto"/>
              <w:ind w:right="0" w:firstLine="0"/>
              <w:jc w:val="left"/>
            </w:pPr>
            <w:r>
              <w:t>відсутність</w:t>
            </w:r>
            <w:r>
              <w:t xml:space="preserve"> </w:t>
            </w:r>
            <w:r>
              <w:t>ефективності</w:t>
            </w:r>
            <w:r>
              <w:t xml:space="preserve"> </w:t>
            </w:r>
            <w:r>
              <w:t>двотижневого</w:t>
            </w:r>
            <w:r>
              <w:t xml:space="preserve"> </w:t>
            </w:r>
            <w:r>
              <w:t>курсу</w:t>
            </w:r>
            <w:r>
              <w:t xml:space="preserve"> </w:t>
            </w:r>
            <w:r>
              <w:t>терапії препаратами</w:t>
            </w:r>
            <w:r>
              <w:t xml:space="preserve"> 5-</w:t>
            </w:r>
            <w:r>
              <w:t>АСК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28"/>
              </w:numPr>
              <w:spacing w:after="26" w:line="259" w:lineRule="auto"/>
              <w:ind w:right="0" w:firstLine="0"/>
              <w:jc w:val="left"/>
            </w:pPr>
            <w:r>
              <w:t>непереносимість</w:t>
            </w:r>
            <w:r>
              <w:t xml:space="preserve"> </w:t>
            </w:r>
            <w:r>
              <w:t>препаратів</w:t>
            </w:r>
            <w:r>
              <w:t xml:space="preserve"> 5-</w:t>
            </w:r>
            <w:r>
              <w:t>АСК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28"/>
              </w:numPr>
              <w:spacing w:after="0" w:line="259" w:lineRule="auto"/>
              <w:ind w:right="0" w:firstLine="0"/>
              <w:jc w:val="left"/>
            </w:pPr>
            <w:r>
              <w:t>системні</w:t>
            </w:r>
            <w:r>
              <w:t xml:space="preserve"> (</w:t>
            </w:r>
            <w:r>
              <w:t>позакишкові</w:t>
            </w:r>
            <w:r>
              <w:t xml:space="preserve">) </w:t>
            </w:r>
            <w:r>
              <w:t>прояви</w:t>
            </w:r>
            <w:r>
              <w:t xml:space="preserve"> </w:t>
            </w:r>
            <w:r>
              <w:t>ВК</w:t>
            </w:r>
            <w:r>
              <w:t>;</w:t>
            </w:r>
          </w:p>
          <w:p w:rsidR="007F3BC3" w:rsidRDefault="008E2D0D">
            <w:pPr>
              <w:spacing w:after="0" w:line="238" w:lineRule="auto"/>
              <w:ind w:right="1" w:firstLine="0"/>
            </w:pPr>
            <w:r>
              <w:rPr>
                <w:b/>
              </w:rPr>
              <w:t>в)</w:t>
            </w:r>
            <w:r>
              <w:t xml:space="preserve"> </w:t>
            </w:r>
            <w:r>
              <w:t>Урсодезоксихолева</w:t>
            </w:r>
            <w:r>
              <w:t xml:space="preserve"> </w:t>
            </w:r>
            <w:r>
              <w:t>кислота</w:t>
            </w:r>
            <w:r>
              <w:t xml:space="preserve">, </w:t>
            </w:r>
            <w:r>
              <w:t>суспензія</w:t>
            </w:r>
            <w:r>
              <w:t>, (</w:t>
            </w:r>
            <w:r>
              <w:t>Урсофальк суспензія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розрахунку</w:t>
            </w:r>
            <w:r>
              <w:t xml:space="preserve"> 10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(</w:t>
            </w:r>
            <w:r>
              <w:t>в</w:t>
            </w:r>
            <w:r>
              <w:t xml:space="preserve"> 1 </w:t>
            </w:r>
            <w:r>
              <w:t>одній</w:t>
            </w:r>
            <w:r>
              <w:t xml:space="preserve"> </w:t>
            </w:r>
            <w:r>
              <w:t>мірній</w:t>
            </w:r>
            <w:r>
              <w:t xml:space="preserve"> </w:t>
            </w:r>
            <w:r>
              <w:t>ложці</w:t>
            </w:r>
            <w:r>
              <w:t xml:space="preserve"> – 250 </w:t>
            </w:r>
            <w:r>
              <w:t>мг</w:t>
            </w:r>
            <w:r>
              <w:t xml:space="preserve"> </w:t>
            </w:r>
            <w:r>
              <w:t>Урсодезоксихолевої кислоти</w:t>
            </w:r>
            <w:r>
              <w:t xml:space="preserve">) – </w:t>
            </w:r>
            <w:r>
              <w:t>тобто</w:t>
            </w:r>
            <w:r>
              <w:t xml:space="preserve"> ¼ -4 </w:t>
            </w:r>
            <w:r>
              <w:t>мірної</w:t>
            </w:r>
            <w:r>
              <w:t xml:space="preserve"> </w:t>
            </w:r>
            <w:r>
              <w:t>ложки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). </w:t>
            </w:r>
            <w:r>
              <w:t>Урсодезоксихолева</w:t>
            </w:r>
            <w:r>
              <w:t xml:space="preserve"> </w:t>
            </w:r>
            <w:r>
              <w:t>кислота</w:t>
            </w:r>
            <w:r>
              <w:t xml:space="preserve">, </w:t>
            </w:r>
            <w:r>
              <w:t>табл</w:t>
            </w:r>
            <w:r>
              <w:t>. (250</w:t>
            </w:r>
            <w:r>
              <w:t>мг</w:t>
            </w:r>
            <w:r>
              <w:t>, 500</w:t>
            </w:r>
            <w:r>
              <w:t>мг</w:t>
            </w:r>
            <w:r>
              <w:t xml:space="preserve">) </w:t>
            </w:r>
            <w:r>
              <w:t>із розрахунку</w:t>
            </w:r>
            <w:r>
              <w:t xml:space="preserve"> 10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>(</w:t>
            </w:r>
            <w:r>
              <w:t>добу</w:t>
            </w:r>
            <w:r>
              <w:t xml:space="preserve">) – 3-6 </w:t>
            </w:r>
            <w:r>
              <w:t>місяців</w:t>
            </w:r>
            <w:r>
              <w:t xml:space="preserve"> (</w:t>
            </w:r>
            <w:r>
              <w:t>рівень доказовості</w:t>
            </w:r>
            <w:r>
              <w:t xml:space="preserve"> </w:t>
            </w:r>
            <w:r>
              <w:t>С</w:t>
            </w:r>
            <w:r>
              <w:t>);</w:t>
            </w:r>
          </w:p>
          <w:p w:rsidR="007F3BC3" w:rsidRDefault="008E2D0D">
            <w:pPr>
              <w:spacing w:after="0" w:line="238" w:lineRule="auto"/>
              <w:ind w:right="4" w:firstLine="0"/>
            </w:pPr>
            <w:r>
              <w:rPr>
                <w:b/>
              </w:rPr>
              <w:t>г)</w:t>
            </w:r>
            <w:r>
              <w:t xml:space="preserve"> </w:t>
            </w:r>
            <w:r>
              <w:t>системні</w:t>
            </w:r>
            <w:r>
              <w:t xml:space="preserve"> </w:t>
            </w:r>
            <w:r>
              <w:t>імуносупресори</w:t>
            </w:r>
            <w:r>
              <w:t xml:space="preserve"> – </w:t>
            </w:r>
            <w:r>
              <w:t>азатіоприн</w:t>
            </w:r>
            <w:r>
              <w:t xml:space="preserve"> - 1,52</w:t>
            </w:r>
            <w:r>
              <w:t>мг</w:t>
            </w:r>
            <w:r>
              <w:t>/</w:t>
            </w:r>
            <w:r>
              <w:t>кг</w:t>
            </w:r>
            <w:r>
              <w:t>/</w:t>
            </w:r>
            <w:r>
              <w:t>д</w:t>
            </w:r>
            <w:r>
              <w:t xml:space="preserve"> </w:t>
            </w:r>
            <w:r>
              <w:t>за</w:t>
            </w:r>
            <w:r>
              <w:t xml:space="preserve"> 2-4 </w:t>
            </w:r>
            <w:r>
              <w:t>прийоми</w:t>
            </w:r>
            <w:r>
              <w:t xml:space="preserve">, </w:t>
            </w:r>
            <w:r>
              <w:t>призначаються</w:t>
            </w:r>
            <w:r>
              <w:t xml:space="preserve"> </w:t>
            </w:r>
            <w:r>
              <w:t>тільки</w:t>
            </w:r>
            <w:r>
              <w:t xml:space="preserve"> </w:t>
            </w:r>
            <w:r>
              <w:t>в умовах</w:t>
            </w:r>
            <w:r>
              <w:t xml:space="preserve"> </w:t>
            </w:r>
            <w:r>
              <w:t>спеціалізованих</w:t>
            </w:r>
            <w:r>
              <w:t xml:space="preserve"> </w:t>
            </w:r>
            <w:r>
              <w:t>стаціонарів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відсутності ефективності</w:t>
            </w:r>
            <w:r>
              <w:t xml:space="preserve"> </w:t>
            </w:r>
            <w:r>
              <w:t>протягом</w:t>
            </w:r>
            <w:r>
              <w:t xml:space="preserve"> </w:t>
            </w:r>
            <w:r>
              <w:t>двотижневої</w:t>
            </w:r>
            <w:r>
              <w:t xml:space="preserve"> </w:t>
            </w:r>
            <w:r>
              <w:t>гормональної терапії</w:t>
            </w:r>
            <w:r>
              <w:t xml:space="preserve"> 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  <w:r>
              <w:t xml:space="preserve"> </w:t>
            </w:r>
            <w:r>
              <w:t>А</w:t>
            </w:r>
            <w:r>
              <w:t>).</w:t>
            </w:r>
          </w:p>
          <w:p w:rsidR="007F3BC3" w:rsidRDefault="008E2D0D">
            <w:pPr>
              <w:spacing w:after="0" w:line="259" w:lineRule="auto"/>
              <w:ind w:firstLine="0"/>
            </w:pPr>
            <w:r>
              <w:t>Гемостатична</w:t>
            </w:r>
            <w:r>
              <w:t xml:space="preserve"> </w:t>
            </w:r>
            <w:r>
              <w:t>терапія</w:t>
            </w:r>
            <w:r>
              <w:t xml:space="preserve"> – </w:t>
            </w:r>
            <w:r>
              <w:t>витамін</w:t>
            </w:r>
            <w:r>
              <w:t xml:space="preserve"> </w:t>
            </w:r>
            <w:r>
              <w:t>К</w:t>
            </w:r>
            <w:r>
              <w:t xml:space="preserve"> (</w:t>
            </w:r>
            <w:r>
              <w:t>менадіон</w:t>
            </w:r>
            <w:r>
              <w:t xml:space="preserve">) 0,0080,015 </w:t>
            </w:r>
            <w:r>
              <w:t>г</w:t>
            </w:r>
            <w:r>
              <w:t>/</w:t>
            </w:r>
            <w:r>
              <w:t>д</w:t>
            </w:r>
            <w:r>
              <w:t xml:space="preserve">, </w:t>
            </w:r>
            <w:r>
              <w:t>кислота</w:t>
            </w:r>
            <w:r>
              <w:t xml:space="preserve"> </w:t>
            </w:r>
            <w:r>
              <w:t>амінокапронова</w:t>
            </w:r>
            <w:r>
              <w:t xml:space="preserve"> (5 % </w:t>
            </w:r>
            <w:r>
              <w:t>розчин внутрішньовенно</w:t>
            </w:r>
            <w:r>
              <w:t xml:space="preserve">, </w:t>
            </w:r>
            <w:r>
              <w:t>капельно</w:t>
            </w:r>
            <w:r>
              <w:t xml:space="preserve">), </w:t>
            </w:r>
            <w:r>
              <w:t>діцинон</w:t>
            </w:r>
            <w:r>
              <w:t xml:space="preserve"> (12 % </w:t>
            </w:r>
            <w:r>
              <w:t>розчин</w:t>
            </w:r>
            <w:r>
              <w:t xml:space="preserve"> </w:t>
            </w:r>
            <w:r>
              <w:t>в</w:t>
            </w:r>
            <w:r>
              <w:t>/</w:t>
            </w:r>
            <w:r>
              <w:t>в або</w:t>
            </w:r>
            <w:r>
              <w:t xml:space="preserve"> </w:t>
            </w:r>
            <w:r>
              <w:t>в</w:t>
            </w:r>
            <w:r>
              <w:t>/</w:t>
            </w:r>
            <w:r>
              <w:t>м</w:t>
            </w:r>
            <w:r>
              <w:t xml:space="preserve"> </w:t>
            </w:r>
            <w:r>
              <w:t>по</w:t>
            </w:r>
            <w:r>
              <w:t xml:space="preserve"> 1-2 </w:t>
            </w:r>
            <w:r>
              <w:t>мл</w:t>
            </w:r>
            <w:r>
              <w:t xml:space="preserve">, </w:t>
            </w:r>
            <w:r>
              <w:t>по</w:t>
            </w:r>
            <w:r>
              <w:t xml:space="preserve"> 1/2-1 </w:t>
            </w:r>
            <w:r>
              <w:t>пігул</w:t>
            </w:r>
            <w:r>
              <w:t xml:space="preserve">. 3-4 </w:t>
            </w:r>
            <w:r>
              <w:t>раза</w:t>
            </w:r>
            <w:r>
              <w:t>/</w:t>
            </w:r>
            <w:r>
              <w:t>день протягом</w:t>
            </w:r>
            <w:r>
              <w:t xml:space="preserve"> 7-14 </w:t>
            </w:r>
            <w:r>
              <w:t>днів</w:t>
            </w:r>
            <w:r>
              <w:t>) 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  <w:r>
              <w:t xml:space="preserve"> D)</w:t>
            </w:r>
          </w:p>
        </w:tc>
      </w:tr>
      <w:tr w:rsidR="007F3BC3">
        <w:trPr>
          <w:trHeight w:val="111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ВК потребують симптоматичної медикаментозної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а)</w:t>
            </w:r>
            <w:r>
              <w:t xml:space="preserve"> </w:t>
            </w:r>
            <w:r>
              <w:t>антидіарейні</w:t>
            </w:r>
            <w:r>
              <w:t xml:space="preserve"> </w:t>
            </w:r>
            <w:r>
              <w:t>препарати</w:t>
            </w:r>
            <w:r>
              <w:t>:</w:t>
            </w:r>
          </w:p>
          <w:p w:rsidR="007F3BC3" w:rsidRDefault="008E2D0D">
            <w:pPr>
              <w:spacing w:after="0" w:line="259" w:lineRule="auto"/>
              <w:ind w:right="9" w:firstLine="0"/>
            </w:pPr>
            <w:r>
              <w:t xml:space="preserve">- </w:t>
            </w:r>
            <w:r>
              <w:t>адсорбенти</w:t>
            </w:r>
            <w:r>
              <w:t xml:space="preserve">: </w:t>
            </w:r>
            <w:r>
              <w:t>смектит</w:t>
            </w:r>
            <w:r>
              <w:t xml:space="preserve"> (1-3 </w:t>
            </w:r>
            <w:r>
              <w:t>пак</w:t>
            </w:r>
            <w:r>
              <w:t xml:space="preserve">. 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), </w:t>
            </w:r>
            <w:r>
              <w:t>гідрогель</w:t>
            </w:r>
            <w:r>
              <w:t xml:space="preserve"> </w:t>
            </w:r>
            <w:r>
              <w:t>метілкремниєвої</w:t>
            </w:r>
            <w:r>
              <w:t xml:space="preserve"> </w:t>
            </w:r>
            <w:r>
              <w:t>кислоти</w:t>
            </w:r>
            <w:r>
              <w:t xml:space="preserve"> (2-3 </w:t>
            </w:r>
            <w:r>
              <w:t>пак</w:t>
            </w:r>
            <w:r>
              <w:t xml:space="preserve">. </w:t>
            </w:r>
            <w:r>
              <w:t>на добу</w:t>
            </w:r>
            <w:r>
              <w:t xml:space="preserve">) </w:t>
            </w:r>
            <w:r>
              <w:t>та</w:t>
            </w:r>
            <w:r>
              <w:t xml:space="preserve"> </w:t>
            </w:r>
            <w:r>
              <w:t>інш</w:t>
            </w:r>
            <w:r>
              <w:t>.;</w:t>
            </w:r>
          </w:p>
        </w:tc>
      </w:tr>
    </w:tbl>
    <w:p w:rsidR="007F3BC3" w:rsidRDefault="007F3BC3">
      <w:pPr>
        <w:spacing w:after="0" w:line="259" w:lineRule="auto"/>
        <w:ind w:left="-1418" w:right="11057" w:firstLine="0"/>
        <w:jc w:val="left"/>
      </w:pPr>
    </w:p>
    <w:tbl>
      <w:tblPr>
        <w:tblStyle w:val="TableGrid"/>
        <w:tblW w:w="10648" w:type="dxa"/>
        <w:tblInd w:w="-567" w:type="dxa"/>
        <w:tblCellMar>
          <w:top w:w="60" w:type="dxa"/>
          <w:left w:w="30" w:type="dxa"/>
          <w:bottom w:w="0" w:type="dxa"/>
          <w:right w:w="92" w:type="dxa"/>
        </w:tblCellMar>
        <w:tblLook w:val="04A0" w:firstRow="1" w:lastRow="0" w:firstColumn="1" w:lastColumn="0" w:noHBand="0" w:noVBand="1"/>
      </w:tblPr>
      <w:tblGrid>
        <w:gridCol w:w="542"/>
        <w:gridCol w:w="1869"/>
        <w:gridCol w:w="2268"/>
        <w:gridCol w:w="5555"/>
        <w:gridCol w:w="414"/>
      </w:tblGrid>
      <w:tr w:rsidR="007F3BC3">
        <w:trPr>
          <w:trHeight w:val="8288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терапії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 w:rsidP="008E2D0D">
            <w:pPr>
              <w:numPr>
                <w:ilvl w:val="0"/>
                <w:numId w:val="129"/>
              </w:numPr>
              <w:spacing w:after="0" w:line="238" w:lineRule="auto"/>
              <w:ind w:right="1877" w:firstLine="0"/>
            </w:pPr>
            <w:r>
              <w:t>ліки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пригнічують</w:t>
            </w:r>
            <w:r>
              <w:t xml:space="preserve"> </w:t>
            </w:r>
            <w:r>
              <w:t>перистальтику</w:t>
            </w:r>
            <w:r>
              <w:t xml:space="preserve">: </w:t>
            </w:r>
            <w:r>
              <w:t>лоперамід</w:t>
            </w:r>
            <w:r>
              <w:t xml:space="preserve"> - 1 </w:t>
            </w:r>
            <w:r>
              <w:t>капс</w:t>
            </w:r>
            <w:r>
              <w:t xml:space="preserve">. 3-5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29"/>
              </w:numPr>
              <w:spacing w:after="29" w:line="238" w:lineRule="auto"/>
              <w:ind w:right="1877" w:firstLine="0"/>
            </w:pPr>
            <w:r>
              <w:t>спазмолітики</w:t>
            </w:r>
            <w:r>
              <w:t>: (</w:t>
            </w:r>
            <w:r>
              <w:t>див</w:t>
            </w:r>
            <w:r>
              <w:t xml:space="preserve">. </w:t>
            </w:r>
            <w:r>
              <w:t>розділ</w:t>
            </w:r>
            <w:r>
              <w:t xml:space="preserve"> </w:t>
            </w:r>
            <w:r>
              <w:t>СПК</w:t>
            </w:r>
            <w:r>
              <w:t xml:space="preserve">). </w:t>
            </w:r>
            <w:r>
              <w:rPr>
                <w:b/>
              </w:rPr>
              <w:t>б)</w:t>
            </w:r>
            <w:r>
              <w:t xml:space="preserve"> </w:t>
            </w:r>
            <w:r>
              <w:t>седативна</w:t>
            </w:r>
            <w:r>
              <w:t xml:space="preserve"> </w:t>
            </w:r>
            <w:r>
              <w:t>терапія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потребою</w:t>
            </w:r>
            <w:r>
              <w:t>;</w:t>
            </w:r>
          </w:p>
          <w:p w:rsidR="007F3BC3" w:rsidRDefault="008E2D0D">
            <w:pPr>
              <w:spacing w:after="0" w:line="250" w:lineRule="auto"/>
              <w:ind w:right="0" w:firstLine="0"/>
              <w:jc w:val="left"/>
            </w:pPr>
            <w:r>
              <w:rPr>
                <w:b/>
              </w:rPr>
              <w:t>в)</w:t>
            </w:r>
            <w:r>
              <w:t xml:space="preserve"> </w:t>
            </w:r>
            <w:r>
              <w:tab/>
            </w:r>
            <w:r>
              <w:t>ферментні</w:t>
            </w:r>
            <w:r>
              <w:t xml:space="preserve"> </w:t>
            </w:r>
            <w:r>
              <w:tab/>
            </w:r>
            <w:r>
              <w:t>препарати</w:t>
            </w:r>
            <w:r>
              <w:t xml:space="preserve">, </w:t>
            </w:r>
            <w:r>
              <w:tab/>
            </w:r>
            <w:r>
              <w:t>перевага</w:t>
            </w:r>
            <w:r>
              <w:t xml:space="preserve"> </w:t>
            </w:r>
            <w:r>
              <w:tab/>
            </w:r>
            <w:r>
              <w:t>віддається панкреатичним</w:t>
            </w:r>
            <w:r>
              <w:t xml:space="preserve"> </w:t>
            </w:r>
            <w:r>
              <w:tab/>
            </w:r>
            <w:r>
              <w:t>ферментам</w:t>
            </w:r>
            <w:r>
              <w:t xml:space="preserve"> </w:t>
            </w:r>
            <w:r>
              <w:tab/>
            </w:r>
            <w:r>
              <w:t>у</w:t>
            </w:r>
            <w:r>
              <w:t xml:space="preserve"> </w:t>
            </w:r>
            <w:r>
              <w:tab/>
            </w:r>
            <w:r>
              <w:t>вигляді гастрорезистентних</w:t>
            </w:r>
            <w:r>
              <w:t xml:space="preserve"> </w:t>
            </w:r>
            <w:r>
              <w:t>гранул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мікросфер</w:t>
            </w:r>
            <w:r>
              <w:t xml:space="preserve"> – </w:t>
            </w:r>
            <w:r>
              <w:t>дозування індивідуальне</w:t>
            </w:r>
            <w:r>
              <w:t>;</w:t>
            </w:r>
          </w:p>
          <w:p w:rsidR="007F3BC3" w:rsidRDefault="008E2D0D">
            <w:pPr>
              <w:spacing w:after="0" w:line="238" w:lineRule="auto"/>
              <w:ind w:right="16" w:firstLine="0"/>
            </w:pPr>
            <w:r>
              <w:rPr>
                <w:b/>
              </w:rPr>
              <w:t>г)</w:t>
            </w:r>
            <w:r>
              <w:t xml:space="preserve"> </w:t>
            </w:r>
            <w:r>
              <w:t>антибактеріальна</w:t>
            </w:r>
            <w:r>
              <w:t xml:space="preserve"> </w:t>
            </w:r>
            <w:r>
              <w:t>терапія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приєднанні</w:t>
            </w:r>
            <w:r>
              <w:t xml:space="preserve"> </w:t>
            </w:r>
            <w:r>
              <w:t>вторинної інфекції</w:t>
            </w:r>
            <w:r>
              <w:t xml:space="preserve"> </w:t>
            </w:r>
            <w:r>
              <w:t>чи</w:t>
            </w:r>
            <w:r>
              <w:t xml:space="preserve"> </w:t>
            </w:r>
            <w:r>
              <w:t>загостренні</w:t>
            </w:r>
            <w:r>
              <w:t xml:space="preserve"> </w:t>
            </w:r>
            <w:r>
              <w:t>вогнищ</w:t>
            </w:r>
            <w:r>
              <w:t xml:space="preserve"> </w:t>
            </w:r>
            <w:r>
              <w:t>хронічної</w:t>
            </w:r>
            <w:r>
              <w:t xml:space="preserve"> </w:t>
            </w:r>
            <w:r>
              <w:t xml:space="preserve">інфекції </w:t>
            </w:r>
            <w:r>
              <w:t>(</w:t>
            </w:r>
            <w:r>
              <w:t>метронідазол</w:t>
            </w:r>
            <w:r>
              <w:t xml:space="preserve"> – 0,25 </w:t>
            </w:r>
            <w:r>
              <w:t>г</w:t>
            </w:r>
            <w:r>
              <w:t xml:space="preserve"> 2-3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, </w:t>
            </w:r>
            <w:r>
              <w:t>амікацин</w:t>
            </w:r>
            <w:r>
              <w:t xml:space="preserve">, </w:t>
            </w:r>
            <w:r>
              <w:t>напівсинтетичні</w:t>
            </w:r>
            <w:r>
              <w:t xml:space="preserve"> </w:t>
            </w:r>
            <w:r>
              <w:t>пеніциліни</w:t>
            </w:r>
            <w:r>
              <w:t xml:space="preserve">, </w:t>
            </w:r>
            <w:r>
              <w:t>цефалоспорінові</w:t>
            </w:r>
            <w:r>
              <w:t xml:space="preserve"> </w:t>
            </w:r>
            <w:r>
              <w:t>похідні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5-7</w:t>
            </w:r>
            <w:r>
              <w:t xml:space="preserve"> </w:t>
            </w:r>
            <w:r>
              <w:t>днів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вікових</w:t>
            </w:r>
            <w:r>
              <w:t xml:space="preserve"> </w:t>
            </w:r>
            <w:r>
              <w:t>дозах</w:t>
            </w:r>
            <w:r>
              <w:t>);</w:t>
            </w:r>
          </w:p>
          <w:p w:rsidR="007F3BC3" w:rsidRDefault="008E2D0D">
            <w:pPr>
              <w:spacing w:after="30" w:line="238" w:lineRule="auto"/>
              <w:ind w:right="7" w:firstLine="0"/>
            </w:pPr>
            <w:r>
              <w:t>Протианемічні</w:t>
            </w:r>
            <w:r>
              <w:t xml:space="preserve"> </w:t>
            </w:r>
            <w:r>
              <w:t>препарати</w:t>
            </w:r>
            <w:r>
              <w:t xml:space="preserve">: </w:t>
            </w:r>
            <w:r>
              <w:t>заліза</w:t>
            </w:r>
            <w:r>
              <w:t xml:space="preserve"> </w:t>
            </w:r>
            <w:r>
              <w:t>сульфат</w:t>
            </w:r>
            <w:r>
              <w:t xml:space="preserve"> </w:t>
            </w:r>
            <w:r>
              <w:t>з</w:t>
            </w:r>
            <w:r>
              <w:t xml:space="preserve"> D,L </w:t>
            </w:r>
            <w:r>
              <w:t>серіном по</w:t>
            </w:r>
            <w:r>
              <w:t xml:space="preserve"> 5 </w:t>
            </w:r>
            <w:r>
              <w:t>мл</w:t>
            </w:r>
            <w:r>
              <w:t xml:space="preserve">/12 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 xml:space="preserve">, </w:t>
            </w:r>
            <w:r>
              <w:t>середні</w:t>
            </w:r>
            <w:r>
              <w:t xml:space="preserve"> </w:t>
            </w:r>
            <w:r>
              <w:t>дози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дошкільнят</w:t>
            </w:r>
            <w:r>
              <w:t xml:space="preserve"> </w:t>
            </w:r>
            <w:r>
              <w:t>по</w:t>
            </w:r>
            <w:r>
              <w:t xml:space="preserve"> 5 </w:t>
            </w:r>
            <w:r>
              <w:t>мл</w:t>
            </w:r>
            <w:r>
              <w:t xml:space="preserve"> 1-2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, </w:t>
            </w:r>
            <w:r>
              <w:t>для</w:t>
            </w:r>
            <w:r>
              <w:t xml:space="preserve"> </w:t>
            </w:r>
            <w:r>
              <w:t>школярів</w:t>
            </w:r>
            <w:r>
              <w:t xml:space="preserve"> – </w:t>
            </w:r>
            <w:r>
              <w:t>по</w:t>
            </w:r>
            <w:r>
              <w:t xml:space="preserve"> 5 </w:t>
            </w:r>
            <w:r>
              <w:t>мл</w:t>
            </w:r>
            <w:r>
              <w:t xml:space="preserve"> 2-3 </w:t>
            </w:r>
            <w:r>
              <w:t>рази</w:t>
            </w:r>
            <w:r>
              <w:t xml:space="preserve"> </w:t>
            </w:r>
            <w:r>
              <w:t>на добу</w:t>
            </w:r>
            <w:r>
              <w:t xml:space="preserve">; </w:t>
            </w:r>
            <w:r>
              <w:t>заліза</w:t>
            </w:r>
            <w:r>
              <w:t xml:space="preserve"> </w:t>
            </w:r>
            <w:r>
              <w:t>фумарат</w:t>
            </w:r>
            <w:r>
              <w:t xml:space="preserve"> – </w:t>
            </w:r>
            <w:r>
              <w:t>до</w:t>
            </w:r>
            <w:r>
              <w:t xml:space="preserve"> 6 </w:t>
            </w:r>
            <w:r>
              <w:t>років</w:t>
            </w:r>
            <w:r>
              <w:t xml:space="preserve"> </w:t>
            </w:r>
            <w:r>
              <w:t>по</w:t>
            </w:r>
            <w:r>
              <w:t xml:space="preserve">150 </w:t>
            </w:r>
            <w:r>
              <w:t>мг</w:t>
            </w:r>
            <w:r>
              <w:t xml:space="preserve"> 2-3 </w:t>
            </w:r>
            <w:r>
              <w:t>рази</w:t>
            </w:r>
            <w:r>
              <w:t xml:space="preserve"> </w:t>
            </w:r>
            <w:r>
              <w:t>на добу</w:t>
            </w:r>
            <w:r>
              <w:t xml:space="preserve">, </w:t>
            </w:r>
            <w:r>
              <w:t>старше</w:t>
            </w:r>
            <w:r>
              <w:t xml:space="preserve"> 6 </w:t>
            </w:r>
            <w:r>
              <w:t>років</w:t>
            </w:r>
            <w:r>
              <w:t xml:space="preserve"> </w:t>
            </w:r>
            <w:r>
              <w:t>по</w:t>
            </w:r>
            <w:r>
              <w:t xml:space="preserve"> 150 </w:t>
            </w:r>
            <w:r>
              <w:t>мг</w:t>
            </w:r>
            <w:r>
              <w:t xml:space="preserve"> 3-4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; </w:t>
            </w:r>
            <w:r>
              <w:t>гідроксид</w:t>
            </w:r>
            <w:r>
              <w:t xml:space="preserve"> </w:t>
            </w:r>
            <w:r>
              <w:t>заліза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полімальтозою</w:t>
            </w:r>
            <w:r>
              <w:t xml:space="preserve"> </w:t>
            </w:r>
            <w:r>
              <w:t>дітям</w:t>
            </w:r>
            <w:r>
              <w:t xml:space="preserve"> </w:t>
            </w:r>
            <w:r>
              <w:t>до</w:t>
            </w:r>
            <w:r>
              <w:t xml:space="preserve"> 6 </w:t>
            </w:r>
            <w:r>
              <w:t>років</w:t>
            </w:r>
            <w:r>
              <w:t xml:space="preserve"> </w:t>
            </w:r>
            <w:r>
              <w:t>по</w:t>
            </w:r>
            <w:r>
              <w:t xml:space="preserve"> 1 </w:t>
            </w:r>
            <w:r>
              <w:t>мірній</w:t>
            </w:r>
            <w:r>
              <w:t xml:space="preserve"> </w:t>
            </w:r>
            <w:r>
              <w:t>ложці</w:t>
            </w:r>
            <w:r>
              <w:t xml:space="preserve"> 1-2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, </w:t>
            </w:r>
            <w:r>
              <w:t>дітям</w:t>
            </w:r>
            <w:r>
              <w:t xml:space="preserve"> </w:t>
            </w:r>
            <w:r>
              <w:t>старше</w:t>
            </w:r>
            <w:r>
              <w:t xml:space="preserve"> 12 </w:t>
            </w:r>
            <w:r>
              <w:t>років</w:t>
            </w:r>
            <w:r>
              <w:t xml:space="preserve">  2-6 </w:t>
            </w:r>
            <w:r>
              <w:t>мірних</w:t>
            </w:r>
            <w:r>
              <w:t xml:space="preserve"> </w:t>
            </w:r>
            <w:r>
              <w:t>ложок</w:t>
            </w:r>
            <w:r>
              <w:t xml:space="preserve"> 1-2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. </w:t>
            </w:r>
            <w:r>
              <w:t>Фолієва</w:t>
            </w:r>
            <w:r>
              <w:t xml:space="preserve">, </w:t>
            </w:r>
            <w:r>
              <w:t>аскорбінова кислоти</w:t>
            </w:r>
            <w:r>
              <w:t xml:space="preserve">, </w:t>
            </w:r>
            <w:r>
              <w:t>вітаміни</w:t>
            </w:r>
            <w:r>
              <w:t xml:space="preserve"> </w:t>
            </w:r>
            <w:r>
              <w:t>групи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загальноприйнятних</w:t>
            </w:r>
            <w:r>
              <w:t xml:space="preserve"> </w:t>
            </w:r>
            <w:r>
              <w:t>дозах</w:t>
            </w:r>
            <w:r>
              <w:t xml:space="preserve"> </w:t>
            </w:r>
            <w:r>
              <w:t>в залежності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віку</w:t>
            </w:r>
            <w:r>
              <w:t>.</w:t>
            </w:r>
          </w:p>
          <w:p w:rsidR="007F3BC3" w:rsidRDefault="008E2D0D">
            <w:pPr>
              <w:spacing w:after="0" w:line="244" w:lineRule="auto"/>
              <w:ind w:right="0" w:firstLine="0"/>
              <w:jc w:val="left"/>
            </w:pPr>
            <w:r>
              <w:rPr>
                <w:b/>
              </w:rPr>
              <w:t>д)</w:t>
            </w:r>
            <w:r>
              <w:t xml:space="preserve"> </w:t>
            </w:r>
            <w:r>
              <w:tab/>
            </w:r>
            <w:r>
              <w:t>інфузійна</w:t>
            </w:r>
            <w:r>
              <w:t xml:space="preserve"> </w:t>
            </w:r>
            <w:r>
              <w:tab/>
            </w:r>
            <w:r>
              <w:t>терапія</w:t>
            </w:r>
            <w:r>
              <w:t xml:space="preserve"> </w:t>
            </w:r>
            <w:r>
              <w:tab/>
            </w:r>
            <w:r>
              <w:t>за</w:t>
            </w:r>
            <w:r>
              <w:t xml:space="preserve"> </w:t>
            </w:r>
            <w:r>
              <w:tab/>
            </w:r>
            <w:r>
              <w:t>показаннями</w:t>
            </w:r>
            <w:r>
              <w:t xml:space="preserve"> </w:t>
            </w:r>
            <w:r>
              <w:tab/>
              <w:t>(</w:t>
            </w:r>
            <w:r>
              <w:t>розчини електролітів</w:t>
            </w:r>
            <w:r>
              <w:t>);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rPr>
                <w:b/>
              </w:rPr>
              <w:t>є)</w:t>
            </w:r>
            <w:r>
              <w:t xml:space="preserve"> </w:t>
            </w:r>
            <w:r>
              <w:t>біопрепарати</w:t>
            </w:r>
            <w:r>
              <w:t xml:space="preserve"> </w:t>
            </w:r>
            <w:r>
              <w:rPr>
                <w:i/>
              </w:rPr>
              <w:t xml:space="preserve"> </w:t>
            </w:r>
            <w:r>
              <w:t>при</w:t>
            </w:r>
            <w:r>
              <w:t xml:space="preserve"> </w:t>
            </w:r>
            <w:r>
              <w:t>стиханні</w:t>
            </w:r>
            <w:r>
              <w:t xml:space="preserve"> </w:t>
            </w:r>
            <w:r>
              <w:t>запального</w:t>
            </w:r>
            <w:r>
              <w:t xml:space="preserve"> </w:t>
            </w:r>
            <w:r>
              <w:t>процесу</w:t>
            </w:r>
            <w:r>
              <w:t xml:space="preserve">: </w:t>
            </w:r>
            <w:r>
              <w:t>сахароміцети</w:t>
            </w:r>
            <w:r>
              <w:t xml:space="preserve"> </w:t>
            </w:r>
            <w:r>
              <w:t>булардіі</w:t>
            </w:r>
            <w:r>
              <w:t xml:space="preserve">, </w:t>
            </w:r>
            <w:r>
              <w:t>мультипробіотики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інш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7" w:firstLine="0"/>
            </w:pPr>
            <w:r>
              <w:t>Натаміцин</w:t>
            </w:r>
            <w:r>
              <w:t xml:space="preserve"> </w:t>
            </w:r>
            <w:r>
              <w:t>по</w:t>
            </w:r>
            <w:r>
              <w:t xml:space="preserve"> 50 </w:t>
            </w:r>
            <w:r>
              <w:t>мг</w:t>
            </w:r>
            <w:r>
              <w:t xml:space="preserve">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 </w:t>
            </w:r>
            <w:r>
              <w:t>протягом</w:t>
            </w:r>
            <w:r>
              <w:t xml:space="preserve"> 7 </w:t>
            </w:r>
            <w:r>
              <w:t>днів</w:t>
            </w:r>
            <w:r>
              <w:t xml:space="preserve"> </w:t>
            </w:r>
            <w:r>
              <w:t>при надмірному</w:t>
            </w:r>
            <w:r>
              <w:t xml:space="preserve"> </w:t>
            </w:r>
            <w:r>
              <w:t>рості</w:t>
            </w:r>
            <w:r>
              <w:t xml:space="preserve"> </w:t>
            </w:r>
            <w:r>
              <w:t>грибів</w:t>
            </w:r>
            <w:r>
              <w:t xml:space="preserve"> </w:t>
            </w:r>
            <w:r>
              <w:t>роду</w:t>
            </w:r>
            <w:r>
              <w:t xml:space="preserve"> Candida. 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  <w:r>
              <w:t xml:space="preserve"> D)</w:t>
            </w:r>
          </w:p>
        </w:tc>
      </w:tr>
      <w:tr w:rsidR="007F3BC3">
        <w:trPr>
          <w:trHeight w:val="1667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Показання</w:t>
            </w:r>
            <w:r>
              <w:t xml:space="preserve"> </w:t>
            </w:r>
            <w:r>
              <w:t>до хірургічного лікування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ВК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</w:t>
            </w:r>
            <w:r>
              <w:t>С</w:t>
            </w:r>
            <w:r>
              <w:t>)</w:t>
            </w:r>
          </w:p>
        </w:tc>
        <w:tc>
          <w:tcPr>
            <w:tcW w:w="5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26" w:line="259" w:lineRule="auto"/>
              <w:ind w:right="0" w:firstLine="0"/>
              <w:jc w:val="left"/>
            </w:pPr>
            <w:r>
              <w:rPr>
                <w:u w:val="single" w:color="000000"/>
              </w:rPr>
              <w:t>Хірургічне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лікування</w:t>
            </w:r>
            <w:r>
              <w:rPr>
                <w:u w:val="single" w:color="000000"/>
              </w:rPr>
              <w:t xml:space="preserve"> - </w:t>
            </w:r>
            <w:r>
              <w:rPr>
                <w:u w:val="single" w:color="000000"/>
              </w:rPr>
              <w:t>тотальна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колонектомія</w:t>
            </w:r>
            <w:r>
              <w:rPr>
                <w:u w:val="single" w:color="000000"/>
              </w:rPr>
              <w:t>.</w:t>
            </w:r>
          </w:p>
          <w:p w:rsidR="007F3BC3" w:rsidRDefault="008E2D0D" w:rsidP="008E2D0D">
            <w:pPr>
              <w:numPr>
                <w:ilvl w:val="0"/>
                <w:numId w:val="130"/>
              </w:numPr>
              <w:spacing w:after="26" w:line="259" w:lineRule="auto"/>
              <w:ind w:right="0" w:firstLine="0"/>
              <w:jc w:val="left"/>
            </w:pPr>
            <w:r>
              <w:t>важкий</w:t>
            </w:r>
            <w:r>
              <w:t xml:space="preserve"> </w:t>
            </w:r>
            <w:r>
              <w:t>коліт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дітей</w:t>
            </w:r>
            <w:r>
              <w:t xml:space="preserve"> 1-</w:t>
            </w:r>
            <w:r>
              <w:t>го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життя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30"/>
              </w:numPr>
              <w:spacing w:after="49" w:line="238" w:lineRule="auto"/>
              <w:ind w:right="0" w:firstLine="0"/>
              <w:jc w:val="left"/>
            </w:pPr>
            <w:r>
              <w:t>важкий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середньоважкий</w:t>
            </w:r>
            <w:r>
              <w:t xml:space="preserve"> </w:t>
            </w:r>
            <w:r>
              <w:t>коліт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відсутності ефекту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базисної</w:t>
            </w:r>
            <w:r>
              <w:t xml:space="preserve"> </w:t>
            </w:r>
            <w:r>
              <w:t>медикаментозної</w:t>
            </w:r>
            <w:r>
              <w:t xml:space="preserve"> </w:t>
            </w:r>
            <w:r>
              <w:t>терапії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30"/>
              </w:numPr>
              <w:spacing w:after="25" w:line="259" w:lineRule="auto"/>
              <w:ind w:right="0" w:firstLine="0"/>
              <w:jc w:val="left"/>
            </w:pPr>
            <w:r>
              <w:t>ускладнення</w:t>
            </w:r>
            <w:r>
              <w:t xml:space="preserve"> </w:t>
            </w:r>
            <w:r>
              <w:t>ВК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30"/>
              </w:numPr>
              <w:spacing w:after="0" w:line="259" w:lineRule="auto"/>
              <w:ind w:right="0" w:firstLine="0"/>
              <w:jc w:val="left"/>
            </w:pPr>
            <w:r>
              <w:t>блискавичний</w:t>
            </w:r>
            <w:r>
              <w:t xml:space="preserve"> </w:t>
            </w:r>
            <w:r>
              <w:t>перебіг</w:t>
            </w:r>
            <w:r>
              <w:t xml:space="preserve"> </w:t>
            </w:r>
            <w:r>
              <w:t>ВК</w:t>
            </w:r>
            <w:r>
              <w:t>;</w:t>
            </w:r>
          </w:p>
        </w:tc>
      </w:tr>
      <w:tr w:rsidR="007F3BC3">
        <w:trPr>
          <w:trHeight w:val="1390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ВК потребують консультації допоміжних спеціалістів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5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 w:rsidP="008E2D0D">
            <w:pPr>
              <w:numPr>
                <w:ilvl w:val="0"/>
                <w:numId w:val="131"/>
              </w:numPr>
              <w:spacing w:after="0" w:line="259" w:lineRule="auto"/>
              <w:ind w:right="0" w:firstLine="0"/>
              <w:jc w:val="left"/>
            </w:pPr>
            <w:r>
              <w:t>Окуліст</w:t>
            </w:r>
            <w:r>
              <w:t xml:space="preserve"> (</w:t>
            </w:r>
            <w:r>
              <w:t>при</w:t>
            </w:r>
            <w:r>
              <w:t xml:space="preserve"> </w:t>
            </w:r>
            <w:r>
              <w:t>наявності</w:t>
            </w:r>
            <w:r>
              <w:t xml:space="preserve"> </w:t>
            </w:r>
            <w:r>
              <w:t>ускладнень</w:t>
            </w:r>
            <w:r>
              <w:t>)</w:t>
            </w:r>
          </w:p>
          <w:p w:rsidR="007F3BC3" w:rsidRDefault="008E2D0D" w:rsidP="008E2D0D">
            <w:pPr>
              <w:numPr>
                <w:ilvl w:val="0"/>
                <w:numId w:val="131"/>
              </w:numPr>
              <w:spacing w:after="0" w:line="259" w:lineRule="auto"/>
              <w:ind w:right="0" w:firstLine="0"/>
              <w:jc w:val="left"/>
            </w:pPr>
            <w:r>
              <w:t>Хірург</w:t>
            </w:r>
            <w:r>
              <w:t xml:space="preserve"> (</w:t>
            </w:r>
            <w:r>
              <w:t>при</w:t>
            </w:r>
            <w:r>
              <w:t xml:space="preserve"> </w:t>
            </w:r>
            <w:r>
              <w:t>розвитку</w:t>
            </w:r>
            <w:r>
              <w:t xml:space="preserve"> </w:t>
            </w:r>
            <w:r>
              <w:t>ускладнень</w:t>
            </w:r>
            <w:r>
              <w:t>)</w:t>
            </w:r>
          </w:p>
          <w:p w:rsidR="007F3BC3" w:rsidRDefault="008E2D0D" w:rsidP="008E2D0D">
            <w:pPr>
              <w:numPr>
                <w:ilvl w:val="0"/>
                <w:numId w:val="131"/>
              </w:numPr>
              <w:spacing w:after="0" w:line="259" w:lineRule="auto"/>
              <w:ind w:right="0" w:firstLine="0"/>
              <w:jc w:val="left"/>
            </w:pPr>
            <w:r>
              <w:t>Онколог</w:t>
            </w:r>
            <w:r>
              <w:t xml:space="preserve"> (</w:t>
            </w:r>
            <w:r>
              <w:t>при</w:t>
            </w:r>
            <w:r>
              <w:t xml:space="preserve"> </w:t>
            </w:r>
            <w:r>
              <w:t>довготривалому</w:t>
            </w:r>
            <w:r>
              <w:t xml:space="preserve"> </w:t>
            </w:r>
            <w:r>
              <w:t>перебігу</w:t>
            </w:r>
            <w:r>
              <w:t xml:space="preserve">, </w:t>
            </w:r>
            <w:r>
              <w:t>наявності дисплазії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біоптатах</w:t>
            </w:r>
            <w:r>
              <w:t xml:space="preserve"> </w:t>
            </w:r>
            <w:r>
              <w:t>слизової</w:t>
            </w:r>
            <w:r>
              <w:t xml:space="preserve"> </w:t>
            </w:r>
            <w:r>
              <w:t>оболонки</w:t>
            </w:r>
            <w:r>
              <w:t xml:space="preserve"> </w:t>
            </w:r>
            <w:r>
              <w:t>товстої кишки</w:t>
            </w:r>
            <w:r>
              <w:t>).</w:t>
            </w:r>
          </w:p>
        </w:tc>
      </w:tr>
      <w:tr w:rsidR="007F3BC3">
        <w:trPr>
          <w:trHeight w:val="1942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4" w:right="0" w:firstLine="0"/>
              <w:jc w:val="left"/>
            </w:pPr>
            <w:r>
              <w:t>Критерії</w:t>
            </w:r>
            <w:r>
              <w:t xml:space="preserve"> </w:t>
            </w:r>
            <w:r>
              <w:t>якості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Відсутність</w:t>
            </w:r>
            <w:r>
              <w:t xml:space="preserve"> </w:t>
            </w:r>
            <w:r>
              <w:t>гемоколіта</w:t>
            </w:r>
            <w:r>
              <w:t xml:space="preserve">, </w:t>
            </w:r>
            <w:r>
              <w:t>досягнення</w:t>
            </w:r>
            <w:r>
              <w:t xml:space="preserve"> </w:t>
            </w:r>
            <w:r>
              <w:t>тривалої</w:t>
            </w:r>
            <w:r>
              <w:t xml:space="preserve"> </w:t>
            </w:r>
            <w:r>
              <w:t>клініколабораторної</w:t>
            </w:r>
            <w:r>
              <w:t xml:space="preserve"> </w:t>
            </w:r>
            <w:r>
              <w:t>ремісії</w:t>
            </w:r>
            <w:r>
              <w:t xml:space="preserve">, </w:t>
            </w:r>
            <w:r>
              <w:t>відсутність</w:t>
            </w:r>
            <w:r>
              <w:t xml:space="preserve"> </w:t>
            </w:r>
            <w:r>
              <w:t>ускладнень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10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7" w:firstLine="0"/>
              <w:jc w:val="center"/>
            </w:pPr>
            <w:r>
              <w:rPr>
                <w:b/>
              </w:rPr>
              <w:t>Б. 2. 5 Диспансерний нагляд</w:t>
            </w:r>
          </w:p>
        </w:tc>
      </w:tr>
      <w:tr w:rsidR="007F3BC3">
        <w:trPr>
          <w:trHeight w:val="563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4" w:right="16" w:firstLine="0"/>
              <w:jc w:val="left"/>
            </w:pPr>
            <w:r>
              <w:t>Диспансерний нагляд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ВК</w:t>
            </w:r>
            <w:r>
              <w:t xml:space="preserve"> –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</w:t>
            </w:r>
          </w:p>
        </w:tc>
        <w:tc>
          <w:tcPr>
            <w:tcW w:w="5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Огляд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загальної</w:t>
            </w:r>
            <w:r>
              <w:t xml:space="preserve"> </w:t>
            </w:r>
            <w:r>
              <w:t>практики</w:t>
            </w:r>
            <w:r>
              <w:t xml:space="preserve"> – </w:t>
            </w:r>
            <w:r>
              <w:t>сімейної</w:t>
            </w:r>
            <w:r>
              <w:t xml:space="preserve"> </w:t>
            </w:r>
            <w:r>
              <w:t>медицини</w:t>
            </w:r>
            <w:r>
              <w:t xml:space="preserve">, </w:t>
            </w:r>
            <w:r>
              <w:t>педіатром</w:t>
            </w:r>
            <w:r>
              <w:t xml:space="preserve"> - </w:t>
            </w:r>
            <w:r>
              <w:t>щомісячно</w:t>
            </w:r>
            <w:r>
              <w:t xml:space="preserve"> (</w:t>
            </w:r>
            <w:r>
              <w:t>перші</w:t>
            </w:r>
            <w:r>
              <w:t xml:space="preserve"> 3 </w:t>
            </w:r>
            <w:r>
              <w:t>місяці</w:t>
            </w:r>
            <w:r>
              <w:t xml:space="preserve"> </w:t>
            </w:r>
            <w:r>
              <w:t>після</w:t>
            </w:r>
            <w:r>
              <w:t xml:space="preserve"> </w:t>
            </w:r>
            <w:r>
              <w:t>виписки</w:t>
            </w:r>
            <w:r>
              <w:t xml:space="preserve"> </w:t>
            </w:r>
            <w:r>
              <w:t>із</w:t>
            </w:r>
          </w:p>
        </w:tc>
      </w:tr>
      <w:tr w:rsidR="007F3BC3">
        <w:trPr>
          <w:trHeight w:val="5806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92" w:right="0" w:firstLine="0"/>
              <w:jc w:val="left"/>
            </w:pPr>
            <w:r>
              <w:t>протягом</w:t>
            </w:r>
            <w:r>
              <w:t xml:space="preserve"> </w:t>
            </w:r>
            <w:r>
              <w:t>життя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78" w:right="0" w:firstLine="0"/>
              <w:jc w:val="left"/>
            </w:pPr>
            <w:r>
              <w:t>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left="78"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left="78"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78" w:right="1" w:firstLine="0"/>
            </w:pPr>
            <w:r>
              <w:t>стаціонару</w:t>
            </w:r>
            <w:r>
              <w:t xml:space="preserve">, </w:t>
            </w:r>
            <w:r>
              <w:t>далі</w:t>
            </w:r>
            <w:r>
              <w:t xml:space="preserve"> - </w:t>
            </w:r>
            <w:r>
              <w:t>кожні</w:t>
            </w:r>
            <w:r>
              <w:t xml:space="preserve"> 3 </w:t>
            </w:r>
            <w:r>
              <w:t>місяці</w:t>
            </w:r>
            <w:r>
              <w:t xml:space="preserve">), </w:t>
            </w:r>
            <w:r>
              <w:t>дитячим гастроентерологом</w:t>
            </w:r>
            <w:r>
              <w:t xml:space="preserve"> - 2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; </w:t>
            </w:r>
            <w:r>
              <w:t>хірург</w:t>
            </w:r>
            <w:r>
              <w:t xml:space="preserve"> - 1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, </w:t>
            </w:r>
            <w:r>
              <w:t>інші</w:t>
            </w:r>
            <w:r>
              <w:t xml:space="preserve"> </w:t>
            </w:r>
            <w:r>
              <w:t>спеціалісти</w:t>
            </w:r>
            <w:r>
              <w:t xml:space="preserve"> – </w:t>
            </w:r>
            <w:r>
              <w:t>за</w:t>
            </w:r>
            <w:r>
              <w:t xml:space="preserve"> </w:t>
            </w:r>
            <w:r>
              <w:t>вимогами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left="78" w:right="0" w:firstLine="0"/>
              <w:jc w:val="left"/>
            </w:pPr>
            <w:r>
              <w:t>Протирецидивне</w:t>
            </w:r>
            <w:r>
              <w:t xml:space="preserve"> </w:t>
            </w:r>
            <w:r>
              <w:t>лікування</w:t>
            </w:r>
            <w:r>
              <w:t xml:space="preserve">: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умовах стаціонару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left="83" w:right="0" w:firstLine="0"/>
            </w:pPr>
            <w:r>
              <w:t>Обсяг</w:t>
            </w:r>
            <w:r>
              <w:t xml:space="preserve"> </w:t>
            </w:r>
            <w:r>
              <w:t>контрольно</w:t>
            </w:r>
            <w:r>
              <w:t>-</w:t>
            </w:r>
            <w:r>
              <w:t>діагностичних</w:t>
            </w:r>
            <w:r>
              <w:t xml:space="preserve"> </w:t>
            </w:r>
            <w:r>
              <w:t>обстежень</w:t>
            </w:r>
            <w:r>
              <w:t xml:space="preserve">: </w:t>
            </w:r>
            <w:r>
              <w:t>клінічний аналіз</w:t>
            </w:r>
            <w:r>
              <w:t xml:space="preserve"> </w:t>
            </w:r>
            <w:r>
              <w:t>крові</w:t>
            </w:r>
            <w:r>
              <w:t xml:space="preserve"> 1 </w:t>
            </w:r>
            <w:r>
              <w:t>раз</w:t>
            </w:r>
            <w:r>
              <w:t xml:space="preserve"> </w:t>
            </w:r>
            <w:r>
              <w:t>у</w:t>
            </w:r>
            <w:r>
              <w:t xml:space="preserve"> 2 </w:t>
            </w:r>
            <w:r>
              <w:t>тижні</w:t>
            </w:r>
            <w:r>
              <w:t xml:space="preserve"> (</w:t>
            </w:r>
            <w:r>
              <w:t>перші</w:t>
            </w:r>
            <w:r>
              <w:t xml:space="preserve"> 3 </w:t>
            </w:r>
            <w:r>
              <w:t>місяці</w:t>
            </w:r>
            <w:r>
              <w:t xml:space="preserve">), </w:t>
            </w:r>
            <w:r>
              <w:t>далі</w:t>
            </w:r>
            <w:r>
              <w:t xml:space="preserve"> </w:t>
            </w:r>
            <w:r>
              <w:t>щомісячно</w:t>
            </w:r>
            <w:r>
              <w:t xml:space="preserve"> </w:t>
            </w:r>
            <w:r>
              <w:t>протягом</w:t>
            </w:r>
            <w:r>
              <w:t xml:space="preserve"> </w:t>
            </w:r>
            <w:r>
              <w:t>року</w:t>
            </w:r>
            <w:r>
              <w:t xml:space="preserve">, </w:t>
            </w:r>
            <w:r>
              <w:t>далі</w:t>
            </w:r>
            <w:r>
              <w:t xml:space="preserve"> - 1 </w:t>
            </w:r>
            <w:r>
              <w:t>раз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три</w:t>
            </w:r>
            <w:r>
              <w:t xml:space="preserve"> </w:t>
            </w:r>
            <w:r>
              <w:t>місяці</w:t>
            </w:r>
            <w:r>
              <w:t xml:space="preserve">; </w:t>
            </w:r>
            <w:r>
              <w:t>клінічний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сечі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копрограма</w:t>
            </w:r>
            <w:r>
              <w:t xml:space="preserve"> - 1 </w:t>
            </w:r>
            <w:r>
              <w:t>раз</w:t>
            </w:r>
            <w:r>
              <w:t xml:space="preserve"> </w:t>
            </w:r>
            <w:r>
              <w:t>у</w:t>
            </w:r>
            <w:r>
              <w:t xml:space="preserve"> 3 </w:t>
            </w:r>
            <w:r>
              <w:t xml:space="preserve">місяці </w:t>
            </w:r>
            <w:r>
              <w:t>(</w:t>
            </w:r>
            <w:r>
              <w:t>перші</w:t>
            </w:r>
            <w:r>
              <w:t xml:space="preserve"> 2 </w:t>
            </w:r>
            <w:r>
              <w:t>роки</w:t>
            </w:r>
            <w:r>
              <w:t xml:space="preserve">), </w:t>
            </w:r>
            <w:r>
              <w:t>далі</w:t>
            </w:r>
            <w:r>
              <w:t xml:space="preserve"> - 1-2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; </w:t>
            </w:r>
            <w:r>
              <w:t>аналіз</w:t>
            </w:r>
            <w:r>
              <w:t xml:space="preserve"> </w:t>
            </w:r>
            <w:r>
              <w:t>калу</w:t>
            </w:r>
            <w:r>
              <w:t xml:space="preserve"> </w:t>
            </w:r>
            <w:r>
              <w:t>на яйця</w:t>
            </w:r>
            <w:r>
              <w:t xml:space="preserve"> </w:t>
            </w:r>
            <w:r>
              <w:t>глистів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простіші</w:t>
            </w:r>
            <w:r>
              <w:t xml:space="preserve"> - 2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; </w:t>
            </w:r>
            <w:r>
              <w:t>біохімічне дослідження</w:t>
            </w:r>
            <w:r>
              <w:t xml:space="preserve"> </w:t>
            </w:r>
            <w:r>
              <w:t>калу</w:t>
            </w:r>
            <w:r>
              <w:t xml:space="preserve"> (</w:t>
            </w:r>
            <w:r>
              <w:t>реакція</w:t>
            </w:r>
            <w:r>
              <w:t xml:space="preserve"> </w:t>
            </w:r>
            <w:r>
              <w:t>Грегерсена</w:t>
            </w:r>
            <w:r>
              <w:t xml:space="preserve">, </w:t>
            </w:r>
            <w:r>
              <w:t>Трібуле</w:t>
            </w:r>
            <w:r>
              <w:t xml:space="preserve">) 1 </w:t>
            </w:r>
            <w:r>
              <w:t>раз</w:t>
            </w:r>
            <w:r>
              <w:t xml:space="preserve"> </w:t>
            </w:r>
            <w:r>
              <w:t xml:space="preserve">у </w:t>
            </w:r>
            <w:r>
              <w:t xml:space="preserve">3 </w:t>
            </w:r>
            <w:r>
              <w:t>місяці</w:t>
            </w:r>
            <w:r>
              <w:t xml:space="preserve"> (</w:t>
            </w:r>
            <w:r>
              <w:t>перши</w:t>
            </w:r>
            <w:r>
              <w:t>й</w:t>
            </w:r>
            <w:r>
              <w:t xml:space="preserve"> </w:t>
            </w:r>
            <w:r>
              <w:t>рік</w:t>
            </w:r>
            <w:r>
              <w:t xml:space="preserve">), </w:t>
            </w:r>
            <w:r>
              <w:t>далі</w:t>
            </w:r>
            <w:r>
              <w:t xml:space="preserve"> - 1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; </w:t>
            </w:r>
            <w:r>
              <w:t>протеїнограма</w:t>
            </w:r>
            <w:r>
              <w:t xml:space="preserve">, </w:t>
            </w:r>
            <w:r>
              <w:t>біохімічні</w:t>
            </w:r>
            <w:r>
              <w:t xml:space="preserve"> </w:t>
            </w:r>
            <w:r>
              <w:t>показники</w:t>
            </w:r>
            <w:r>
              <w:t xml:space="preserve"> </w:t>
            </w:r>
            <w:r>
              <w:t>функцій</w:t>
            </w:r>
            <w:r>
              <w:t xml:space="preserve"> </w:t>
            </w:r>
            <w:r>
              <w:t>печінки</w:t>
            </w:r>
            <w:r>
              <w:t xml:space="preserve">, </w:t>
            </w:r>
            <w:r>
              <w:t>коагулограма</w:t>
            </w:r>
            <w:r>
              <w:t xml:space="preserve">, </w:t>
            </w:r>
            <w:r>
              <w:t>гострофазові</w:t>
            </w:r>
            <w:r>
              <w:t xml:space="preserve"> </w:t>
            </w:r>
            <w:r>
              <w:t>показники</w:t>
            </w:r>
            <w:r>
              <w:t xml:space="preserve"> – </w:t>
            </w:r>
            <w:r>
              <w:t>за показаннями</w:t>
            </w:r>
            <w:r>
              <w:t xml:space="preserve"> 1 </w:t>
            </w:r>
            <w:r>
              <w:t>раз</w:t>
            </w:r>
            <w:r>
              <w:t xml:space="preserve"> </w:t>
            </w:r>
            <w:r>
              <w:t>у</w:t>
            </w:r>
            <w:r>
              <w:t xml:space="preserve"> 3-6 </w:t>
            </w:r>
            <w:r>
              <w:t>місяців</w:t>
            </w:r>
            <w:r>
              <w:t xml:space="preserve"> (</w:t>
            </w:r>
            <w:r>
              <w:t>перші</w:t>
            </w:r>
            <w:r>
              <w:t xml:space="preserve"> </w:t>
            </w:r>
            <w:r>
              <w:t>два</w:t>
            </w:r>
            <w:r>
              <w:t xml:space="preserve"> </w:t>
            </w:r>
            <w:r>
              <w:t>роки</w:t>
            </w:r>
            <w:r>
              <w:t xml:space="preserve">), </w:t>
            </w:r>
            <w:r>
              <w:t>далі</w:t>
            </w:r>
            <w:r>
              <w:t xml:space="preserve">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, </w:t>
            </w:r>
            <w:r>
              <w:t>ректороманоскопія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показаннями</w:t>
            </w:r>
            <w:r>
              <w:t xml:space="preserve"> - 1 </w:t>
            </w:r>
            <w:r>
              <w:t>раз у</w:t>
            </w:r>
            <w:r>
              <w:t xml:space="preserve"> 3-6 </w:t>
            </w:r>
            <w:r>
              <w:t>місяців</w:t>
            </w:r>
            <w:r>
              <w:t xml:space="preserve"> (</w:t>
            </w:r>
            <w:r>
              <w:t>перший</w:t>
            </w:r>
            <w:r>
              <w:t xml:space="preserve"> </w:t>
            </w:r>
            <w:r>
              <w:t>рік</w:t>
            </w:r>
            <w:r>
              <w:t xml:space="preserve"> </w:t>
            </w:r>
            <w:r>
              <w:t>нагляду</w:t>
            </w:r>
            <w:r>
              <w:t xml:space="preserve">, </w:t>
            </w:r>
            <w:r>
              <w:t>далі</w:t>
            </w:r>
            <w:r>
              <w:t xml:space="preserve"> 1-2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), </w:t>
            </w:r>
            <w:r>
              <w:t>УЗД</w:t>
            </w:r>
            <w:r>
              <w:t xml:space="preserve"> </w:t>
            </w:r>
            <w:r>
              <w:t>органів</w:t>
            </w:r>
            <w:r>
              <w:t xml:space="preserve"> </w:t>
            </w:r>
            <w:r>
              <w:t>черевної</w:t>
            </w:r>
            <w:r>
              <w:t xml:space="preserve"> </w:t>
            </w:r>
            <w:r>
              <w:t>порожнини</w:t>
            </w:r>
            <w:r>
              <w:t xml:space="preserve"> - </w:t>
            </w:r>
            <w:r>
              <w:t>за</w:t>
            </w:r>
            <w:r>
              <w:t xml:space="preserve"> </w:t>
            </w:r>
            <w:r>
              <w:t>вимогами</w:t>
            </w:r>
            <w:r>
              <w:t xml:space="preserve">, </w:t>
            </w:r>
            <w:r>
              <w:t>ірігографія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показаннями</w:t>
            </w:r>
            <w:r>
              <w:t xml:space="preserve"> - 1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10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7" w:right="0" w:firstLine="0"/>
              <w:jc w:val="center"/>
            </w:pPr>
            <w:r>
              <w:rPr>
                <w:b/>
              </w:rPr>
              <w:t>Б. 2. 6 Санаторно-курортне лікування</w:t>
            </w:r>
          </w:p>
        </w:tc>
      </w:tr>
      <w:tr w:rsidR="007F3BC3">
        <w:trPr>
          <w:trHeight w:val="3047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8" w:right="0" w:firstLine="0"/>
              <w:jc w:val="left"/>
            </w:pPr>
            <w:r>
              <w:t>Санаторно</w:t>
            </w:r>
            <w:r>
              <w:t>-</w:t>
            </w:r>
            <w:r>
              <w:t>курортне лікування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ВК</w:t>
            </w:r>
            <w:r>
              <w:t xml:space="preserve"> – </w:t>
            </w:r>
            <w:r>
              <w:rPr>
                <w:b/>
              </w:rPr>
              <w:t>не</w:t>
            </w:r>
            <w:r>
              <w:t xml:space="preserve"> </w:t>
            </w:r>
            <w:r>
              <w:rPr>
                <w:b/>
              </w:rPr>
              <w:t>показане</w:t>
            </w:r>
            <w: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8" w:right="0" w:firstLine="0"/>
              <w:jc w:val="left"/>
            </w:pPr>
            <w:r>
              <w:t>Наказ</w:t>
            </w:r>
            <w:r>
              <w:t xml:space="preserve"> </w:t>
            </w:r>
            <w:r>
              <w:t>МОЗ</w:t>
            </w:r>
          </w:p>
          <w:p w:rsidR="007F3BC3" w:rsidRDefault="008E2D0D">
            <w:pPr>
              <w:spacing w:after="0" w:line="259" w:lineRule="auto"/>
              <w:ind w:left="78" w:right="0" w:firstLine="0"/>
              <w:jc w:val="left"/>
            </w:pPr>
            <w:r>
              <w:t>України</w:t>
            </w:r>
            <w:r>
              <w:t xml:space="preserve"> </w:t>
            </w:r>
            <w:r>
              <w:t>від</w:t>
            </w:r>
          </w:p>
          <w:p w:rsidR="007F3BC3" w:rsidRDefault="008E2D0D">
            <w:pPr>
              <w:spacing w:after="0" w:line="238" w:lineRule="auto"/>
              <w:ind w:left="78" w:right="0" w:firstLine="0"/>
              <w:jc w:val="left"/>
            </w:pPr>
            <w:r>
              <w:t xml:space="preserve">12.01.2009 </w:t>
            </w:r>
            <w:r>
              <w:t>№</w:t>
            </w:r>
            <w:r>
              <w:t xml:space="preserve"> 4 «</w:t>
            </w:r>
            <w:r>
              <w:t>Про</w:t>
            </w:r>
            <w:r>
              <w:t xml:space="preserve"> </w:t>
            </w:r>
            <w:r>
              <w:t>направлення дітей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санаторнокурортне</w:t>
            </w:r>
            <w:r>
              <w:t xml:space="preserve"> </w:t>
            </w:r>
            <w:r>
              <w:t>лікування в</w:t>
            </w:r>
            <w:r>
              <w:t xml:space="preserve"> </w:t>
            </w:r>
            <w:r>
              <w:t>санаторнокурортні</w:t>
            </w:r>
            <w:r>
              <w:t xml:space="preserve"> </w:t>
            </w:r>
            <w:r>
              <w:t>заклади</w:t>
            </w:r>
          </w:p>
          <w:p w:rsidR="007F3BC3" w:rsidRDefault="008E2D0D">
            <w:pPr>
              <w:spacing w:after="0" w:line="259" w:lineRule="auto"/>
              <w:ind w:left="78" w:right="0" w:firstLine="0"/>
              <w:jc w:val="left"/>
            </w:pPr>
            <w:r>
              <w:t>(</w:t>
            </w:r>
            <w:r>
              <w:t>крім туберкульозного профілю</w:t>
            </w:r>
            <w:r>
              <w:t>)»</w:t>
            </w:r>
          </w:p>
        </w:tc>
        <w:tc>
          <w:tcPr>
            <w:tcW w:w="5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8" w:right="0" w:firstLine="0"/>
              <w:jc w:val="left"/>
            </w:pPr>
            <w:r>
              <w:rPr>
                <w:b/>
              </w:rPr>
              <w:t>-</w:t>
            </w:r>
          </w:p>
        </w:tc>
      </w:tr>
      <w:tr w:rsidR="007F3BC3">
        <w:trPr>
          <w:trHeight w:val="556"/>
        </w:trPr>
        <w:tc>
          <w:tcPr>
            <w:tcW w:w="54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692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В. КЛАСИФІКАЦІЯ ТА КЛІНІЧНІ ПРОЯВИ</w:t>
            </w:r>
          </w:p>
        </w:tc>
        <w:tc>
          <w:tcPr>
            <w:tcW w:w="41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В. 1 Класифікація</w:t>
      </w:r>
    </w:p>
    <w:p w:rsidR="007F3BC3" w:rsidRDefault="008E2D0D">
      <w:pPr>
        <w:ind w:left="4" w:right="0"/>
      </w:pPr>
      <w:r>
        <w:t>(</w:t>
      </w:r>
      <w:r>
        <w:t>Лук</w:t>
      </w:r>
      <w:r>
        <w:t>’</w:t>
      </w:r>
      <w:r>
        <w:t>янова</w:t>
      </w:r>
      <w:r>
        <w:t xml:space="preserve"> </w:t>
      </w:r>
      <w:r>
        <w:t>О</w:t>
      </w:r>
      <w:r>
        <w:t>.</w:t>
      </w:r>
      <w:r>
        <w:t>М</w:t>
      </w:r>
      <w:r>
        <w:t xml:space="preserve">., </w:t>
      </w:r>
      <w:r>
        <w:t>Денисова</w:t>
      </w:r>
      <w:r>
        <w:t xml:space="preserve"> </w:t>
      </w:r>
      <w:r>
        <w:t>М</w:t>
      </w:r>
      <w:r>
        <w:t>.</w:t>
      </w:r>
      <w:r>
        <w:t>Ф</w:t>
      </w:r>
      <w:r>
        <w:t>., 2004)</w:t>
      </w:r>
    </w:p>
    <w:p w:rsidR="007F3BC3" w:rsidRDefault="008E2D0D">
      <w:pPr>
        <w:spacing w:after="10"/>
        <w:ind w:left="5" w:right="0" w:hanging="10"/>
        <w:jc w:val="left"/>
      </w:pPr>
      <w:r>
        <w:t>І</w:t>
      </w:r>
      <w:r>
        <w:t xml:space="preserve">. </w:t>
      </w:r>
      <w:r>
        <w:rPr>
          <w:u w:val="single" w:color="000000"/>
        </w:rPr>
        <w:t>Клінічні</w:t>
      </w:r>
      <w:r>
        <w:rPr>
          <w:u w:val="single" w:color="000000"/>
        </w:rPr>
        <w:t xml:space="preserve"> </w:t>
      </w:r>
      <w:r>
        <w:rPr>
          <w:u w:val="single" w:color="000000"/>
        </w:rPr>
        <w:t>форми</w:t>
      </w:r>
    </w:p>
    <w:p w:rsidR="007F3BC3" w:rsidRDefault="008E2D0D">
      <w:pPr>
        <w:numPr>
          <w:ilvl w:val="0"/>
          <w:numId w:val="37"/>
        </w:numPr>
        <w:spacing w:after="35"/>
        <w:ind w:right="0" w:hanging="365"/>
      </w:pPr>
      <w:r>
        <w:t>Легка</w:t>
      </w:r>
    </w:p>
    <w:p w:rsidR="007F3BC3" w:rsidRDefault="008E2D0D">
      <w:pPr>
        <w:numPr>
          <w:ilvl w:val="0"/>
          <w:numId w:val="37"/>
        </w:numPr>
        <w:spacing w:after="33"/>
        <w:ind w:right="0" w:hanging="365"/>
      </w:pPr>
      <w:r>
        <w:t>Середньоважка</w:t>
      </w:r>
    </w:p>
    <w:p w:rsidR="007F3BC3" w:rsidRDefault="008E2D0D">
      <w:pPr>
        <w:numPr>
          <w:ilvl w:val="0"/>
          <w:numId w:val="37"/>
        </w:numPr>
        <w:ind w:right="0" w:hanging="365"/>
      </w:pPr>
      <w:r>
        <w:t>Важка</w:t>
      </w:r>
    </w:p>
    <w:p w:rsidR="007F3BC3" w:rsidRDefault="008E2D0D">
      <w:pPr>
        <w:numPr>
          <w:ilvl w:val="0"/>
          <w:numId w:val="38"/>
        </w:numPr>
        <w:spacing w:after="10"/>
        <w:ind w:right="0"/>
        <w:jc w:val="left"/>
      </w:pPr>
      <w:r>
        <w:rPr>
          <w:u w:val="single" w:color="000000"/>
        </w:rPr>
        <w:t>Протікання</w:t>
      </w:r>
      <w:r>
        <w:rPr>
          <w:u w:val="single" w:color="000000"/>
        </w:rPr>
        <w:t xml:space="preserve"> </w:t>
      </w:r>
      <w:r>
        <w:rPr>
          <w:u w:val="single" w:color="000000"/>
        </w:rPr>
        <w:t>хвороби</w:t>
      </w:r>
    </w:p>
    <w:p w:rsidR="007F3BC3" w:rsidRDefault="008E2D0D">
      <w:pPr>
        <w:numPr>
          <w:ilvl w:val="2"/>
          <w:numId w:val="39"/>
        </w:numPr>
        <w:spacing w:after="36"/>
        <w:ind w:right="0" w:hanging="346"/>
      </w:pPr>
      <w:r>
        <w:t>Гостре</w:t>
      </w:r>
    </w:p>
    <w:p w:rsidR="007F3BC3" w:rsidRDefault="008E2D0D">
      <w:pPr>
        <w:numPr>
          <w:ilvl w:val="2"/>
          <w:numId w:val="39"/>
        </w:numPr>
        <w:ind w:right="0" w:hanging="346"/>
      </w:pPr>
      <w:r>
        <w:t>Хронічне</w:t>
      </w:r>
      <w:r>
        <w:t>:</w:t>
      </w:r>
      <w:r>
        <w:tab/>
      </w:r>
      <w:r>
        <w:t>а</w:t>
      </w:r>
      <w:r>
        <w:t xml:space="preserve">) </w:t>
      </w:r>
      <w:r>
        <w:t>рецидивуюче</w:t>
      </w:r>
      <w:r>
        <w:t>;</w:t>
      </w:r>
    </w:p>
    <w:p w:rsidR="007F3BC3" w:rsidRDefault="008E2D0D">
      <w:pPr>
        <w:ind w:left="3072" w:right="0"/>
      </w:pPr>
      <w:r>
        <w:t>б</w:t>
      </w:r>
      <w:r>
        <w:t xml:space="preserve">) </w:t>
      </w:r>
      <w:r>
        <w:t>неперервно</w:t>
      </w:r>
      <w:r>
        <w:t>-</w:t>
      </w:r>
      <w:r>
        <w:t>рецидивуюче</w:t>
      </w:r>
      <w:r>
        <w:t>.</w:t>
      </w:r>
    </w:p>
    <w:p w:rsidR="007F3BC3" w:rsidRDefault="008E2D0D">
      <w:pPr>
        <w:numPr>
          <w:ilvl w:val="0"/>
          <w:numId w:val="38"/>
        </w:numPr>
        <w:spacing w:after="36"/>
        <w:ind w:right="0"/>
        <w:jc w:val="left"/>
      </w:pPr>
      <w:r>
        <w:rPr>
          <w:u w:val="single" w:color="000000"/>
        </w:rPr>
        <w:t>Стадія</w:t>
      </w:r>
      <w:r>
        <w:rPr>
          <w:u w:val="single" w:color="000000"/>
        </w:rPr>
        <w:t xml:space="preserve"> </w:t>
      </w:r>
      <w:r>
        <w:rPr>
          <w:u w:val="single" w:color="000000"/>
        </w:rPr>
        <w:t>хвороби</w:t>
      </w:r>
    </w:p>
    <w:p w:rsidR="007F3BC3" w:rsidRDefault="008E2D0D">
      <w:pPr>
        <w:numPr>
          <w:ilvl w:val="2"/>
          <w:numId w:val="40"/>
        </w:numPr>
        <w:spacing w:after="36"/>
        <w:ind w:left="1070" w:right="0" w:hanging="355"/>
      </w:pPr>
      <w:r>
        <w:t>Активна</w:t>
      </w:r>
      <w:r>
        <w:t xml:space="preserve"> </w:t>
      </w:r>
      <w:r>
        <w:t>стадія</w:t>
      </w:r>
      <w:r>
        <w:t xml:space="preserve"> - </w:t>
      </w:r>
      <w:r>
        <w:t>період</w:t>
      </w:r>
      <w:r>
        <w:t xml:space="preserve"> </w:t>
      </w:r>
      <w:r>
        <w:t>разгорнутих</w:t>
      </w:r>
      <w:r>
        <w:t xml:space="preserve"> </w:t>
      </w:r>
      <w:r>
        <w:t>клінічних</w:t>
      </w:r>
      <w:r>
        <w:t xml:space="preserve"> </w:t>
      </w:r>
      <w:r>
        <w:t>проявів</w:t>
      </w:r>
    </w:p>
    <w:p w:rsidR="007F3BC3" w:rsidRDefault="008E2D0D">
      <w:pPr>
        <w:numPr>
          <w:ilvl w:val="2"/>
          <w:numId w:val="40"/>
        </w:numPr>
        <w:spacing w:after="35"/>
        <w:ind w:left="1070" w:right="0" w:hanging="355"/>
      </w:pPr>
      <w:r>
        <w:t>Період</w:t>
      </w:r>
      <w:r>
        <w:t xml:space="preserve"> </w:t>
      </w:r>
      <w:r>
        <w:t>зворотнього</w:t>
      </w:r>
      <w:r>
        <w:t xml:space="preserve"> </w:t>
      </w:r>
      <w:r>
        <w:t>развитку</w:t>
      </w:r>
      <w:r>
        <w:t xml:space="preserve"> </w:t>
      </w:r>
      <w:r>
        <w:t>хвороби</w:t>
      </w:r>
    </w:p>
    <w:p w:rsidR="007F3BC3" w:rsidRDefault="008E2D0D">
      <w:pPr>
        <w:numPr>
          <w:ilvl w:val="2"/>
          <w:numId w:val="40"/>
        </w:numPr>
        <w:spacing w:after="36"/>
        <w:ind w:left="1070" w:right="0" w:hanging="355"/>
      </w:pPr>
      <w:r>
        <w:t>Клінічна</w:t>
      </w:r>
      <w:r>
        <w:t xml:space="preserve"> </w:t>
      </w:r>
      <w:r>
        <w:t>ремісія</w:t>
      </w:r>
    </w:p>
    <w:p w:rsidR="007F3BC3" w:rsidRDefault="008E2D0D">
      <w:pPr>
        <w:numPr>
          <w:ilvl w:val="2"/>
          <w:numId w:val="40"/>
        </w:numPr>
        <w:ind w:left="1070" w:right="0" w:hanging="355"/>
      </w:pPr>
      <w:r>
        <w:t>Полна</w:t>
      </w:r>
      <w:r>
        <w:t xml:space="preserve"> </w:t>
      </w:r>
      <w:r>
        <w:t>клініко</w:t>
      </w:r>
      <w:r>
        <w:t>-</w:t>
      </w:r>
      <w:r>
        <w:t>лабораторна</w:t>
      </w:r>
      <w:r>
        <w:t xml:space="preserve"> </w:t>
      </w:r>
      <w:r>
        <w:t>ремісія</w:t>
      </w:r>
    </w:p>
    <w:p w:rsidR="007F3BC3" w:rsidRDefault="008E2D0D">
      <w:pPr>
        <w:numPr>
          <w:ilvl w:val="0"/>
          <w:numId w:val="38"/>
        </w:numPr>
        <w:spacing w:after="10"/>
        <w:ind w:right="0"/>
        <w:jc w:val="left"/>
      </w:pPr>
      <w:r>
        <w:rPr>
          <w:u w:val="single" w:color="000000"/>
        </w:rPr>
        <w:t>Рівень</w:t>
      </w:r>
      <w:r>
        <w:rPr>
          <w:u w:val="single" w:color="000000"/>
        </w:rPr>
        <w:t xml:space="preserve"> </w:t>
      </w:r>
      <w:r>
        <w:rPr>
          <w:u w:val="single" w:color="000000"/>
        </w:rPr>
        <w:t>розповсюдженості</w:t>
      </w:r>
      <w:r>
        <w:rPr>
          <w:u w:val="single" w:color="000000"/>
        </w:rPr>
        <w:t xml:space="preserve"> </w:t>
      </w:r>
      <w:r>
        <w:rPr>
          <w:u w:val="single" w:color="000000"/>
        </w:rPr>
        <w:t>патологічного</w:t>
      </w:r>
      <w:r>
        <w:rPr>
          <w:u w:val="single" w:color="000000"/>
        </w:rPr>
        <w:t xml:space="preserve"> </w:t>
      </w:r>
      <w:r>
        <w:rPr>
          <w:u w:val="single" w:color="000000"/>
        </w:rPr>
        <w:t>процесу</w:t>
      </w:r>
    </w:p>
    <w:p w:rsidR="007F3BC3" w:rsidRDefault="008E2D0D">
      <w:pPr>
        <w:numPr>
          <w:ilvl w:val="2"/>
          <w:numId w:val="41"/>
        </w:numPr>
        <w:spacing w:after="35"/>
        <w:ind w:right="0" w:hanging="350"/>
      </w:pPr>
      <w:r>
        <w:t>Дистальний</w:t>
      </w:r>
      <w:r>
        <w:t xml:space="preserve"> </w:t>
      </w:r>
      <w:r>
        <w:t>коліт</w:t>
      </w:r>
    </w:p>
    <w:p w:rsidR="007F3BC3" w:rsidRDefault="008E2D0D">
      <w:pPr>
        <w:numPr>
          <w:ilvl w:val="2"/>
          <w:numId w:val="41"/>
        </w:numPr>
        <w:spacing w:after="35"/>
        <w:ind w:right="0" w:hanging="350"/>
      </w:pPr>
      <w:r>
        <w:t>Сегментарний</w:t>
      </w:r>
      <w:r>
        <w:t xml:space="preserve"> </w:t>
      </w:r>
      <w:r>
        <w:t>коліт</w:t>
      </w:r>
    </w:p>
    <w:p w:rsidR="007F3BC3" w:rsidRDefault="008E2D0D">
      <w:pPr>
        <w:numPr>
          <w:ilvl w:val="2"/>
          <w:numId w:val="41"/>
        </w:numPr>
        <w:ind w:right="0" w:hanging="350"/>
      </w:pPr>
      <w:r>
        <w:t>Тотальний</w:t>
      </w:r>
      <w:r>
        <w:t xml:space="preserve"> </w:t>
      </w:r>
      <w:r>
        <w:t>коліт</w:t>
      </w:r>
    </w:p>
    <w:p w:rsidR="007F3BC3" w:rsidRDefault="008E2D0D">
      <w:pPr>
        <w:numPr>
          <w:ilvl w:val="0"/>
          <w:numId w:val="38"/>
        </w:numPr>
        <w:spacing w:after="38"/>
        <w:ind w:right="0"/>
        <w:jc w:val="left"/>
      </w:pPr>
      <w:r>
        <w:rPr>
          <w:u w:val="single" w:color="000000"/>
        </w:rPr>
        <w:t>Ступінь</w:t>
      </w:r>
      <w:r>
        <w:rPr>
          <w:u w:val="single" w:color="000000"/>
        </w:rPr>
        <w:t xml:space="preserve"> </w:t>
      </w:r>
      <w:r>
        <w:rPr>
          <w:u w:val="single" w:color="000000"/>
        </w:rPr>
        <w:t>активності</w:t>
      </w:r>
      <w:r>
        <w:rPr>
          <w:u w:val="single" w:color="000000"/>
        </w:rPr>
        <w:t xml:space="preserve"> </w:t>
      </w:r>
      <w:r>
        <w:rPr>
          <w:u w:val="single" w:color="000000"/>
        </w:rPr>
        <w:t>запального</w:t>
      </w:r>
      <w:r>
        <w:rPr>
          <w:u w:val="single" w:color="000000"/>
        </w:rPr>
        <w:t xml:space="preserve"> </w:t>
      </w:r>
      <w:r>
        <w:rPr>
          <w:u w:val="single" w:color="000000"/>
        </w:rPr>
        <w:t>процесу</w:t>
      </w:r>
      <w:r>
        <w:rPr>
          <w:u w:val="single" w:color="000000"/>
        </w:rPr>
        <w:t xml:space="preserve"> </w:t>
      </w:r>
      <w:r>
        <w:t>(</w:t>
      </w:r>
      <w:r>
        <w:t>визначається</w:t>
      </w:r>
      <w:r>
        <w:t xml:space="preserve"> </w:t>
      </w:r>
      <w:r>
        <w:t>даними</w:t>
      </w:r>
      <w:r>
        <w:t xml:space="preserve"> </w:t>
      </w:r>
      <w:r>
        <w:t>клінічних</w:t>
      </w:r>
      <w:r>
        <w:t xml:space="preserve">, </w:t>
      </w:r>
      <w:r>
        <w:t>ендоскопічних та</w:t>
      </w:r>
      <w:r>
        <w:t xml:space="preserve"> </w:t>
      </w:r>
      <w:r>
        <w:t>гістологічних</w:t>
      </w:r>
      <w:r>
        <w:t xml:space="preserve"> </w:t>
      </w:r>
      <w:r>
        <w:t>ознак</w:t>
      </w:r>
      <w:r>
        <w:t>)</w:t>
      </w:r>
    </w:p>
    <w:p w:rsidR="007F3BC3" w:rsidRDefault="008E2D0D">
      <w:pPr>
        <w:numPr>
          <w:ilvl w:val="2"/>
          <w:numId w:val="42"/>
        </w:numPr>
        <w:spacing w:after="34"/>
        <w:ind w:right="0" w:firstLine="725"/>
      </w:pPr>
      <w:r>
        <w:t>1-</w:t>
      </w:r>
      <w:r>
        <w:t>ий</w:t>
      </w:r>
      <w:r>
        <w:t xml:space="preserve"> </w:t>
      </w:r>
      <w:r>
        <w:t>ступінь</w:t>
      </w:r>
    </w:p>
    <w:p w:rsidR="007F3BC3" w:rsidRDefault="008E2D0D">
      <w:pPr>
        <w:numPr>
          <w:ilvl w:val="2"/>
          <w:numId w:val="42"/>
        </w:numPr>
        <w:spacing w:after="33"/>
        <w:ind w:right="0" w:firstLine="725"/>
      </w:pPr>
      <w:r>
        <w:t>2-</w:t>
      </w:r>
      <w:r>
        <w:t>ий</w:t>
      </w:r>
      <w:r>
        <w:t xml:space="preserve"> </w:t>
      </w:r>
      <w:r>
        <w:t>ступінь</w:t>
      </w:r>
    </w:p>
    <w:p w:rsidR="007F3BC3" w:rsidRDefault="008E2D0D">
      <w:pPr>
        <w:numPr>
          <w:ilvl w:val="2"/>
          <w:numId w:val="42"/>
        </w:numPr>
        <w:spacing w:after="39"/>
        <w:ind w:right="0" w:firstLine="725"/>
      </w:pPr>
      <w:r>
        <w:t>3-</w:t>
      </w:r>
      <w:r>
        <w:t>ий</w:t>
      </w:r>
      <w:r>
        <w:t xml:space="preserve"> </w:t>
      </w:r>
      <w:r>
        <w:t xml:space="preserve">ступінь </w:t>
      </w:r>
      <w:r>
        <w:t xml:space="preserve">VI. </w:t>
      </w:r>
      <w:r>
        <w:rPr>
          <w:u w:val="single" w:color="000000"/>
        </w:rPr>
        <w:t>Ускладнення</w:t>
      </w:r>
      <w:r>
        <w:rPr>
          <w:u w:val="single" w:color="000000"/>
        </w:rPr>
        <w:t xml:space="preserve"> </w:t>
      </w:r>
      <w:r>
        <w:rPr>
          <w:u w:val="single" w:color="000000"/>
        </w:rPr>
        <w:t xml:space="preserve">хвороби </w:t>
      </w:r>
      <w:r>
        <w:t xml:space="preserve">1. </w:t>
      </w:r>
      <w:r>
        <w:rPr>
          <w:u w:val="single" w:color="000000"/>
        </w:rPr>
        <w:t>Кишкові</w:t>
      </w:r>
      <w:r>
        <w:rPr>
          <w:u w:val="single" w:color="000000"/>
        </w:rPr>
        <w:t>:</w:t>
      </w:r>
    </w:p>
    <w:p w:rsidR="007F3BC3" w:rsidRDefault="008E2D0D">
      <w:pPr>
        <w:numPr>
          <w:ilvl w:val="1"/>
          <w:numId w:val="38"/>
        </w:numPr>
        <w:spacing w:after="35"/>
        <w:ind w:right="0"/>
      </w:pPr>
      <w:r>
        <w:t>кишкова</w:t>
      </w:r>
      <w:r>
        <w:t xml:space="preserve"> </w:t>
      </w:r>
      <w:r>
        <w:t>кровотеча</w:t>
      </w:r>
      <w:r>
        <w:t>;</w:t>
      </w:r>
    </w:p>
    <w:p w:rsidR="007F3BC3" w:rsidRDefault="008E2D0D">
      <w:pPr>
        <w:numPr>
          <w:ilvl w:val="1"/>
          <w:numId w:val="38"/>
        </w:numPr>
        <w:spacing w:after="36"/>
        <w:ind w:right="0"/>
      </w:pPr>
      <w:r>
        <w:t>стриктура</w:t>
      </w:r>
      <w:r>
        <w:t xml:space="preserve"> </w:t>
      </w:r>
      <w:r>
        <w:t>товстої</w:t>
      </w:r>
      <w:r>
        <w:t xml:space="preserve"> </w:t>
      </w:r>
      <w:r>
        <w:t>кишки</w:t>
      </w:r>
      <w:r>
        <w:t>;</w:t>
      </w:r>
    </w:p>
    <w:p w:rsidR="007F3BC3" w:rsidRDefault="008E2D0D">
      <w:pPr>
        <w:numPr>
          <w:ilvl w:val="1"/>
          <w:numId w:val="38"/>
        </w:numPr>
        <w:spacing w:after="35"/>
        <w:ind w:right="0"/>
      </w:pPr>
      <w:r>
        <w:t>аноректальні</w:t>
      </w:r>
      <w:r>
        <w:t xml:space="preserve"> </w:t>
      </w:r>
      <w:r>
        <w:t>ускладнення</w:t>
      </w:r>
      <w:r>
        <w:t xml:space="preserve"> – </w:t>
      </w:r>
      <w:r>
        <w:t>анальні</w:t>
      </w:r>
      <w:r>
        <w:t xml:space="preserve"> </w:t>
      </w:r>
      <w:r>
        <w:t>тріщини</w:t>
      </w:r>
      <w:r>
        <w:t xml:space="preserve">, </w:t>
      </w:r>
      <w:r>
        <w:t>нетримання</w:t>
      </w:r>
      <w:r>
        <w:t xml:space="preserve"> </w:t>
      </w:r>
      <w:r>
        <w:t>калу</w:t>
      </w:r>
      <w:r>
        <w:t>;</w:t>
      </w:r>
    </w:p>
    <w:p w:rsidR="007F3BC3" w:rsidRDefault="008E2D0D">
      <w:pPr>
        <w:numPr>
          <w:ilvl w:val="1"/>
          <w:numId w:val="38"/>
        </w:numPr>
        <w:spacing w:after="35"/>
        <w:ind w:right="0"/>
      </w:pPr>
      <w:r>
        <w:t>токсична</w:t>
      </w:r>
      <w:r>
        <w:t xml:space="preserve"> </w:t>
      </w:r>
      <w:r>
        <w:t>дилатація</w:t>
      </w:r>
      <w:r>
        <w:t xml:space="preserve"> </w:t>
      </w:r>
      <w:r>
        <w:t>кишки</w:t>
      </w:r>
      <w:r>
        <w:t>,</w:t>
      </w:r>
    </w:p>
    <w:p w:rsidR="007F3BC3" w:rsidRDefault="008E2D0D">
      <w:pPr>
        <w:numPr>
          <w:ilvl w:val="1"/>
          <w:numId w:val="38"/>
        </w:numPr>
        <w:spacing w:after="34"/>
        <w:ind w:right="0"/>
      </w:pPr>
      <w:r>
        <w:t>перфорація</w:t>
      </w:r>
      <w:r>
        <w:t xml:space="preserve"> </w:t>
      </w:r>
      <w:r>
        <w:t>кишки</w:t>
      </w:r>
      <w:r>
        <w:t>,</w:t>
      </w:r>
    </w:p>
    <w:p w:rsidR="007F3BC3" w:rsidRDefault="008E2D0D">
      <w:pPr>
        <w:numPr>
          <w:ilvl w:val="1"/>
          <w:numId w:val="38"/>
        </w:numPr>
        <w:spacing w:after="35"/>
        <w:ind w:right="0"/>
      </w:pPr>
      <w:r>
        <w:t>кровотеча</w:t>
      </w:r>
      <w:r>
        <w:t>,</w:t>
      </w:r>
    </w:p>
    <w:p w:rsidR="007F3BC3" w:rsidRDefault="008E2D0D">
      <w:pPr>
        <w:numPr>
          <w:ilvl w:val="1"/>
          <w:numId w:val="38"/>
        </w:numPr>
        <w:spacing w:after="32"/>
        <w:ind w:right="0"/>
      </w:pPr>
      <w:r>
        <w:t>стеноз</w:t>
      </w:r>
      <w:r>
        <w:t xml:space="preserve"> </w:t>
      </w:r>
      <w:r>
        <w:t>кишки</w:t>
      </w:r>
      <w:r>
        <w:t>, –</w:t>
      </w:r>
      <w:r>
        <w:rPr>
          <w:rFonts w:ascii="Arial" w:eastAsia="Arial" w:hAnsi="Arial" w:cs="Arial"/>
        </w:rPr>
        <w:t xml:space="preserve"> </w:t>
      </w:r>
      <w:r>
        <w:t>псевдополіпоз</w:t>
      </w:r>
      <w:r>
        <w:t>,</w:t>
      </w:r>
    </w:p>
    <w:p w:rsidR="007F3BC3" w:rsidRDefault="008E2D0D">
      <w:pPr>
        <w:numPr>
          <w:ilvl w:val="1"/>
          <w:numId w:val="38"/>
        </w:numPr>
        <w:ind w:right="0"/>
      </w:pPr>
      <w:r>
        <w:t>рак</w:t>
      </w:r>
      <w:r>
        <w:t xml:space="preserve"> </w:t>
      </w:r>
      <w:r>
        <w:t>товстої</w:t>
      </w:r>
      <w:r>
        <w:t xml:space="preserve"> </w:t>
      </w:r>
      <w:r>
        <w:t>кишки</w:t>
      </w:r>
      <w:r>
        <w:t>.</w:t>
      </w:r>
    </w:p>
    <w:p w:rsidR="007F3BC3" w:rsidRDefault="008E2D0D">
      <w:pPr>
        <w:spacing w:after="36"/>
        <w:ind w:left="5" w:right="0" w:hanging="10"/>
        <w:jc w:val="left"/>
      </w:pPr>
      <w:r>
        <w:t>2.</w:t>
      </w:r>
      <w:r>
        <w:rPr>
          <w:u w:val="single" w:color="000000"/>
        </w:rPr>
        <w:t xml:space="preserve"> </w:t>
      </w:r>
      <w:r>
        <w:rPr>
          <w:u w:val="single" w:color="000000"/>
        </w:rPr>
        <w:t>Системні</w:t>
      </w:r>
      <w:r>
        <w:rPr>
          <w:u w:val="single" w:color="000000"/>
        </w:rPr>
        <w:t xml:space="preserve"> (</w:t>
      </w:r>
      <w:r>
        <w:rPr>
          <w:u w:val="single" w:color="000000"/>
        </w:rPr>
        <w:t>позакишкові</w:t>
      </w:r>
      <w:r>
        <w:rPr>
          <w:u w:val="single" w:color="000000"/>
        </w:rPr>
        <w:t>):</w:t>
      </w:r>
    </w:p>
    <w:p w:rsidR="007F3BC3" w:rsidRDefault="008E2D0D">
      <w:pPr>
        <w:numPr>
          <w:ilvl w:val="0"/>
          <w:numId w:val="43"/>
        </w:numPr>
        <w:spacing w:after="36"/>
        <w:ind w:right="0"/>
      </w:pPr>
      <w:r>
        <w:t>ураження</w:t>
      </w:r>
      <w:r>
        <w:t xml:space="preserve"> </w:t>
      </w:r>
      <w:r>
        <w:t>печінки</w:t>
      </w:r>
      <w:r>
        <w:t xml:space="preserve"> (</w:t>
      </w:r>
      <w:r>
        <w:t>гепатит</w:t>
      </w:r>
      <w:r>
        <w:t xml:space="preserve">); </w:t>
      </w:r>
      <w:r>
        <w:t>первинний</w:t>
      </w:r>
      <w:r>
        <w:t xml:space="preserve"> </w:t>
      </w:r>
      <w:r>
        <w:t>склерозуючий</w:t>
      </w:r>
      <w:r>
        <w:t xml:space="preserve"> </w:t>
      </w:r>
      <w:r>
        <w:t>холангіт</w:t>
      </w:r>
      <w:r>
        <w:t>,</w:t>
      </w:r>
    </w:p>
    <w:p w:rsidR="007F3BC3" w:rsidRDefault="008E2D0D">
      <w:pPr>
        <w:numPr>
          <w:ilvl w:val="0"/>
          <w:numId w:val="43"/>
        </w:numPr>
        <w:spacing w:after="35"/>
        <w:ind w:right="0"/>
      </w:pPr>
      <w:r>
        <w:t>ураження</w:t>
      </w:r>
      <w:r>
        <w:t xml:space="preserve"> </w:t>
      </w:r>
      <w:r>
        <w:t>очей</w:t>
      </w:r>
      <w:r>
        <w:t xml:space="preserve"> (</w:t>
      </w:r>
      <w:r>
        <w:t>увеїт</w:t>
      </w:r>
      <w:r>
        <w:t xml:space="preserve">, </w:t>
      </w:r>
      <w:r>
        <w:t>ірідоцикліт</w:t>
      </w:r>
      <w:r>
        <w:t xml:space="preserve"> </w:t>
      </w:r>
      <w:r>
        <w:t>та</w:t>
      </w:r>
      <w:r>
        <w:t xml:space="preserve"> </w:t>
      </w:r>
      <w:r>
        <w:t>ін</w:t>
      </w:r>
      <w:r>
        <w:t>.),</w:t>
      </w:r>
    </w:p>
    <w:p w:rsidR="007F3BC3" w:rsidRDefault="008E2D0D">
      <w:pPr>
        <w:numPr>
          <w:ilvl w:val="0"/>
          <w:numId w:val="43"/>
        </w:numPr>
        <w:spacing w:after="36"/>
        <w:ind w:right="0"/>
      </w:pPr>
      <w:r>
        <w:t>афтозний</w:t>
      </w:r>
      <w:r>
        <w:t xml:space="preserve"> </w:t>
      </w:r>
      <w:r>
        <w:t>стоматит</w:t>
      </w:r>
      <w:r>
        <w:t>,</w:t>
      </w:r>
    </w:p>
    <w:p w:rsidR="007F3BC3" w:rsidRDefault="008E2D0D">
      <w:pPr>
        <w:numPr>
          <w:ilvl w:val="0"/>
          <w:numId w:val="43"/>
        </w:numPr>
        <w:spacing w:after="32"/>
        <w:ind w:right="0"/>
      </w:pPr>
      <w:r>
        <w:t>вузловата</w:t>
      </w:r>
      <w:r>
        <w:t xml:space="preserve"> </w:t>
      </w:r>
      <w:r>
        <w:t>еритема</w:t>
      </w:r>
      <w:r>
        <w:t xml:space="preserve">, </w:t>
      </w:r>
      <w:r>
        <w:t>гангренозна</w:t>
      </w:r>
      <w:r>
        <w:t xml:space="preserve"> </w:t>
      </w:r>
      <w:r>
        <w:t>піодермія</w:t>
      </w:r>
      <w:r>
        <w:t>, –</w:t>
      </w:r>
      <w:r>
        <w:rPr>
          <w:rFonts w:ascii="Arial" w:eastAsia="Arial" w:hAnsi="Arial" w:cs="Arial"/>
        </w:rPr>
        <w:t xml:space="preserve"> </w:t>
      </w:r>
      <w:r>
        <w:t>артрити</w:t>
      </w:r>
      <w:r>
        <w:t xml:space="preserve">, </w:t>
      </w:r>
      <w:r>
        <w:t>сакроілеїти</w:t>
      </w:r>
      <w:r>
        <w:t>.</w:t>
      </w:r>
    </w:p>
    <w:p w:rsidR="007F3BC3" w:rsidRDefault="008E2D0D">
      <w:pPr>
        <w:tabs>
          <w:tab w:val="center" w:pos="1940"/>
        </w:tabs>
        <w:spacing w:after="271"/>
        <w:ind w:left="-5" w:right="0" w:firstLine="0"/>
        <w:jc w:val="left"/>
      </w:pPr>
      <w:r>
        <w:t>VII.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u w:val="single" w:color="000000"/>
        </w:rPr>
        <w:t>Супутні</w:t>
      </w:r>
      <w:r>
        <w:rPr>
          <w:u w:val="single" w:color="000000"/>
        </w:rPr>
        <w:t xml:space="preserve"> </w:t>
      </w:r>
      <w:r>
        <w:rPr>
          <w:u w:val="single" w:color="000000"/>
        </w:rPr>
        <w:t>захворювання</w:t>
      </w:r>
      <w:r>
        <w:rPr>
          <w:u w:val="single" w:color="000000"/>
        </w:rPr>
        <w:t>.</w:t>
      </w:r>
    </w:p>
    <w:p w:rsidR="007F3BC3" w:rsidRDefault="008E2D0D">
      <w:pPr>
        <w:spacing w:after="16" w:line="248" w:lineRule="auto"/>
        <w:ind w:right="926" w:hanging="10"/>
        <w:jc w:val="left"/>
      </w:pPr>
      <w:r>
        <w:rPr>
          <w:b/>
        </w:rPr>
        <w:t xml:space="preserve">В. 2 Клінічні критерії в залежності </w:t>
      </w:r>
      <w:r>
        <w:rPr>
          <w:b/>
        </w:rPr>
        <w:t xml:space="preserve">від ступеню важкості та періоду хвороби </w:t>
      </w:r>
      <w:r>
        <w:t>Клінічні</w:t>
      </w:r>
      <w:r>
        <w:t xml:space="preserve"> </w:t>
      </w:r>
      <w:r>
        <w:t>критерії</w:t>
      </w:r>
      <w:r>
        <w:t xml:space="preserve"> </w:t>
      </w:r>
      <w:r>
        <w:t>залежать</w:t>
      </w:r>
      <w:r>
        <w:t xml:space="preserve"> </w:t>
      </w:r>
      <w:r>
        <w:t>від</w:t>
      </w:r>
      <w:r>
        <w:t xml:space="preserve"> </w:t>
      </w:r>
      <w:r>
        <w:t>ступеню</w:t>
      </w:r>
      <w:r>
        <w:t xml:space="preserve"> </w:t>
      </w:r>
      <w:r>
        <w:t>важкості</w:t>
      </w:r>
      <w:r>
        <w:t xml:space="preserve"> </w:t>
      </w:r>
      <w:r>
        <w:t>та</w:t>
      </w:r>
      <w:r>
        <w:t xml:space="preserve"> </w:t>
      </w:r>
      <w:r>
        <w:t>періоду</w:t>
      </w:r>
      <w:r>
        <w:t xml:space="preserve"> </w:t>
      </w:r>
      <w:r>
        <w:t>хвороби</w:t>
      </w:r>
      <w:r>
        <w:t>.</w:t>
      </w:r>
    </w:p>
    <w:p w:rsidR="007F3BC3" w:rsidRDefault="008E2D0D">
      <w:pPr>
        <w:numPr>
          <w:ilvl w:val="0"/>
          <w:numId w:val="44"/>
        </w:numPr>
        <w:spacing w:after="10"/>
        <w:ind w:right="0" w:hanging="355"/>
        <w:jc w:val="left"/>
      </w:pPr>
      <w:r>
        <w:rPr>
          <w:u w:val="single" w:color="000000"/>
        </w:rPr>
        <w:t>Легкий</w:t>
      </w:r>
      <w:r>
        <w:rPr>
          <w:u w:val="single" w:color="000000"/>
        </w:rPr>
        <w:t xml:space="preserve"> </w:t>
      </w:r>
      <w:r>
        <w:rPr>
          <w:u w:val="single" w:color="000000"/>
        </w:rPr>
        <w:t>ступінь</w:t>
      </w:r>
      <w:r>
        <w:rPr>
          <w:u w:val="single" w:color="000000"/>
        </w:rPr>
        <w:t xml:space="preserve"> (</w:t>
      </w:r>
      <w:r>
        <w:rPr>
          <w:u w:val="single" w:color="000000"/>
        </w:rPr>
        <w:t>загострення</w:t>
      </w:r>
      <w:r>
        <w:rPr>
          <w:u w:val="single" w:color="000000"/>
        </w:rPr>
        <w:t>):</w:t>
      </w:r>
    </w:p>
    <w:p w:rsidR="007F3BC3" w:rsidRDefault="008E2D0D">
      <w:pPr>
        <w:numPr>
          <w:ilvl w:val="1"/>
          <w:numId w:val="44"/>
        </w:numPr>
        <w:ind w:right="0"/>
      </w:pPr>
      <w:r>
        <w:t>діарея</w:t>
      </w:r>
      <w:r>
        <w:t xml:space="preserve"> </w:t>
      </w:r>
      <w:r>
        <w:t>менше</w:t>
      </w:r>
      <w:r>
        <w:t xml:space="preserve"> 4</w:t>
      </w:r>
      <w:r>
        <w:t>х</w:t>
      </w:r>
      <w:r>
        <w:t xml:space="preserve"> </w:t>
      </w:r>
      <w:r>
        <w:t>разів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>,</w:t>
      </w:r>
    </w:p>
    <w:p w:rsidR="007F3BC3" w:rsidRDefault="008E2D0D">
      <w:pPr>
        <w:numPr>
          <w:ilvl w:val="1"/>
          <w:numId w:val="44"/>
        </w:numPr>
        <w:ind w:right="0"/>
      </w:pPr>
      <w:r>
        <w:t>наявність</w:t>
      </w:r>
      <w:r>
        <w:t xml:space="preserve"> </w:t>
      </w:r>
      <w:r>
        <w:t>крові</w:t>
      </w:r>
      <w:r>
        <w:t xml:space="preserve"> </w:t>
      </w:r>
      <w:r>
        <w:t>у</w:t>
      </w:r>
      <w:r>
        <w:t xml:space="preserve"> </w:t>
      </w:r>
      <w:r>
        <w:t>випорожненнях</w:t>
      </w:r>
      <w:r>
        <w:t>,</w:t>
      </w:r>
    </w:p>
    <w:p w:rsidR="007F3BC3" w:rsidRDefault="008E2D0D">
      <w:pPr>
        <w:numPr>
          <w:ilvl w:val="1"/>
          <w:numId w:val="44"/>
        </w:numPr>
        <w:ind w:right="0"/>
      </w:pPr>
      <w:r>
        <w:t>нормальна</w:t>
      </w:r>
      <w:r>
        <w:t xml:space="preserve"> </w:t>
      </w:r>
      <w:r>
        <w:t>температура</w:t>
      </w:r>
      <w:r>
        <w:t xml:space="preserve"> </w:t>
      </w:r>
      <w:r>
        <w:t>тіла</w:t>
      </w:r>
      <w:r>
        <w:t>,</w:t>
      </w:r>
    </w:p>
    <w:p w:rsidR="007F3BC3" w:rsidRDefault="008E2D0D">
      <w:pPr>
        <w:numPr>
          <w:ilvl w:val="1"/>
          <w:numId w:val="44"/>
        </w:numPr>
        <w:ind w:right="0"/>
      </w:pPr>
      <w:r>
        <w:t>відсутність</w:t>
      </w:r>
      <w:r>
        <w:t xml:space="preserve"> </w:t>
      </w:r>
      <w:r>
        <w:t>тахікардії</w:t>
      </w:r>
      <w:r>
        <w:t>,</w:t>
      </w:r>
    </w:p>
    <w:p w:rsidR="007F3BC3" w:rsidRDefault="008E2D0D">
      <w:pPr>
        <w:numPr>
          <w:ilvl w:val="1"/>
          <w:numId w:val="44"/>
        </w:numPr>
        <w:spacing w:after="35"/>
        <w:ind w:right="0"/>
      </w:pPr>
      <w:r>
        <w:t>біль</w:t>
      </w:r>
      <w:r>
        <w:t xml:space="preserve"> </w:t>
      </w:r>
      <w:r>
        <w:t>під</w:t>
      </w:r>
      <w:r>
        <w:t xml:space="preserve"> </w:t>
      </w:r>
      <w:r>
        <w:t>час</w:t>
      </w:r>
      <w:r>
        <w:t xml:space="preserve"> </w:t>
      </w:r>
      <w:r>
        <w:t>або</w:t>
      </w:r>
      <w:r>
        <w:t xml:space="preserve"> </w:t>
      </w:r>
      <w:r>
        <w:t>до</w:t>
      </w:r>
      <w:r>
        <w:t xml:space="preserve"> </w:t>
      </w:r>
      <w:r>
        <w:t>дефекації</w:t>
      </w:r>
      <w:r>
        <w:t>:</w:t>
      </w:r>
    </w:p>
    <w:p w:rsidR="007F3BC3" w:rsidRDefault="008E2D0D">
      <w:pPr>
        <w:numPr>
          <w:ilvl w:val="1"/>
          <w:numId w:val="44"/>
        </w:numPr>
        <w:spacing w:after="37"/>
        <w:ind w:right="0"/>
      </w:pPr>
      <w:r>
        <w:t>ліва</w:t>
      </w:r>
      <w:r>
        <w:t xml:space="preserve"> </w:t>
      </w:r>
      <w:r>
        <w:t>підвздошна</w:t>
      </w:r>
      <w:r>
        <w:t xml:space="preserve"> </w:t>
      </w:r>
      <w:r>
        <w:t>область</w:t>
      </w:r>
      <w:r>
        <w:t>, 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мезогастрій</w:t>
      </w:r>
      <w:r>
        <w:t>,</w:t>
      </w:r>
    </w:p>
    <w:p w:rsidR="007F3BC3" w:rsidRDefault="008E2D0D">
      <w:pPr>
        <w:numPr>
          <w:ilvl w:val="1"/>
          <w:numId w:val="44"/>
        </w:numPr>
        <w:ind w:right="0"/>
      </w:pPr>
      <w:r>
        <w:t>навколо</w:t>
      </w:r>
      <w:r>
        <w:t xml:space="preserve"> </w:t>
      </w:r>
      <w:r>
        <w:t>пупка</w:t>
      </w:r>
      <w:r>
        <w:t>.</w:t>
      </w:r>
    </w:p>
    <w:p w:rsidR="007F3BC3" w:rsidRDefault="008E2D0D">
      <w:pPr>
        <w:numPr>
          <w:ilvl w:val="0"/>
          <w:numId w:val="44"/>
        </w:numPr>
        <w:spacing w:after="43"/>
        <w:ind w:right="0" w:hanging="355"/>
        <w:jc w:val="left"/>
      </w:pPr>
      <w:r>
        <w:rPr>
          <w:u w:val="single" w:color="000000"/>
        </w:rPr>
        <w:t>Середній</w:t>
      </w:r>
      <w:r>
        <w:rPr>
          <w:u w:val="single" w:color="000000"/>
        </w:rPr>
        <w:t xml:space="preserve"> </w:t>
      </w:r>
      <w:r>
        <w:rPr>
          <w:u w:val="single" w:color="000000"/>
        </w:rPr>
        <w:t>ступінь</w:t>
      </w:r>
      <w:r>
        <w:rPr>
          <w:u w:val="single" w:color="000000"/>
        </w:rPr>
        <w:t xml:space="preserve"> </w:t>
      </w:r>
      <w:r>
        <w:rPr>
          <w:u w:val="single" w:color="000000"/>
        </w:rPr>
        <w:t>тяжкості</w:t>
      </w:r>
    </w:p>
    <w:p w:rsidR="007F3BC3" w:rsidRDefault="008E2D0D">
      <w:pPr>
        <w:numPr>
          <w:ilvl w:val="1"/>
          <w:numId w:val="44"/>
        </w:numPr>
        <w:spacing w:after="38"/>
        <w:ind w:right="0"/>
      </w:pPr>
      <w:r>
        <w:t>діарея</w:t>
      </w:r>
      <w:r>
        <w:t xml:space="preserve"> 4-6 </w:t>
      </w:r>
      <w:r>
        <w:t>разів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 xml:space="preserve"> </w:t>
      </w:r>
      <w:r>
        <w:t>із</w:t>
      </w:r>
      <w:r>
        <w:t xml:space="preserve"> </w:t>
      </w:r>
      <w:r>
        <w:t>макроскопічне</w:t>
      </w:r>
      <w:r>
        <w:t xml:space="preserve"> </w:t>
      </w:r>
      <w:r>
        <w:t>видимою</w:t>
      </w:r>
      <w:r>
        <w:t xml:space="preserve"> </w:t>
      </w:r>
      <w:r>
        <w:t>кров</w:t>
      </w:r>
      <w:r>
        <w:t>'</w:t>
      </w:r>
      <w:r>
        <w:t>ю</w:t>
      </w:r>
      <w:r>
        <w:t>, 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непостійна</w:t>
      </w:r>
      <w:r>
        <w:t xml:space="preserve"> </w:t>
      </w:r>
      <w:r>
        <w:t>лихоманка</w:t>
      </w:r>
      <w:r>
        <w:t xml:space="preserve"> </w:t>
      </w:r>
      <w:r>
        <w:t>понад</w:t>
      </w:r>
      <w:r>
        <w:t xml:space="preserve"> 37,5°,</w:t>
      </w:r>
    </w:p>
    <w:p w:rsidR="007F3BC3" w:rsidRDefault="008E2D0D">
      <w:pPr>
        <w:numPr>
          <w:ilvl w:val="1"/>
          <w:numId w:val="44"/>
        </w:numPr>
        <w:spacing w:after="42"/>
        <w:ind w:right="0"/>
      </w:pPr>
      <w:r>
        <w:t>біль</w:t>
      </w:r>
      <w:r>
        <w:t xml:space="preserve"> </w:t>
      </w:r>
      <w:r>
        <w:t>в</w:t>
      </w:r>
      <w:r>
        <w:t xml:space="preserve"> </w:t>
      </w:r>
      <w:r>
        <w:t>животі</w:t>
      </w:r>
      <w:r>
        <w:t xml:space="preserve"> </w:t>
      </w:r>
      <w:r>
        <w:t>під</w:t>
      </w:r>
      <w:r>
        <w:t xml:space="preserve"> </w:t>
      </w:r>
      <w:r>
        <w:t>час</w:t>
      </w:r>
      <w:r>
        <w:t xml:space="preserve"> </w:t>
      </w:r>
      <w:r>
        <w:t>або</w:t>
      </w:r>
      <w:r>
        <w:t xml:space="preserve"> </w:t>
      </w:r>
      <w:r>
        <w:t>до</w:t>
      </w:r>
      <w:r>
        <w:t xml:space="preserve"> </w:t>
      </w:r>
      <w:r>
        <w:t>дефекації</w:t>
      </w:r>
      <w:r>
        <w:t>:</w:t>
      </w:r>
    </w:p>
    <w:p w:rsidR="007F3BC3" w:rsidRDefault="008E2D0D">
      <w:pPr>
        <w:numPr>
          <w:ilvl w:val="1"/>
          <w:numId w:val="44"/>
        </w:numPr>
        <w:spacing w:after="41"/>
        <w:ind w:right="0"/>
      </w:pPr>
      <w:r>
        <w:t>ліва</w:t>
      </w:r>
      <w:r>
        <w:t xml:space="preserve"> </w:t>
      </w:r>
      <w:r>
        <w:t>підвздошна</w:t>
      </w:r>
      <w:r>
        <w:t xml:space="preserve"> </w:t>
      </w:r>
      <w:r>
        <w:t>область</w:t>
      </w:r>
      <w:r>
        <w:t>,</w:t>
      </w:r>
    </w:p>
    <w:p w:rsidR="007F3BC3" w:rsidRDefault="008E2D0D">
      <w:pPr>
        <w:numPr>
          <w:ilvl w:val="1"/>
          <w:numId w:val="44"/>
        </w:numPr>
        <w:spacing w:after="41"/>
        <w:ind w:right="0"/>
      </w:pPr>
      <w:r>
        <w:t>мезогастрій</w:t>
      </w:r>
      <w:r>
        <w:t>,</w:t>
      </w:r>
    </w:p>
    <w:p w:rsidR="007F3BC3" w:rsidRDefault="008E2D0D">
      <w:pPr>
        <w:numPr>
          <w:ilvl w:val="1"/>
          <w:numId w:val="44"/>
        </w:numPr>
        <w:spacing w:after="41"/>
        <w:ind w:right="0"/>
      </w:pPr>
      <w:r>
        <w:t>навколо</w:t>
      </w:r>
      <w:r>
        <w:t xml:space="preserve"> </w:t>
      </w:r>
      <w:r>
        <w:t>пупка</w:t>
      </w:r>
      <w:r>
        <w:t>,</w:t>
      </w:r>
    </w:p>
    <w:p w:rsidR="007F3BC3" w:rsidRDefault="008E2D0D">
      <w:pPr>
        <w:numPr>
          <w:ilvl w:val="1"/>
          <w:numId w:val="44"/>
        </w:numPr>
        <w:spacing w:after="23" w:line="265" w:lineRule="auto"/>
        <w:ind w:right="0"/>
      </w:pPr>
      <w:r>
        <w:t>hypogastrium,</w:t>
      </w:r>
    </w:p>
    <w:p w:rsidR="007F3BC3" w:rsidRDefault="008E2D0D">
      <w:pPr>
        <w:numPr>
          <w:ilvl w:val="1"/>
          <w:numId w:val="44"/>
        </w:numPr>
        <w:spacing w:after="23" w:line="265" w:lineRule="auto"/>
        <w:ind w:right="0"/>
      </w:pPr>
      <w:r>
        <w:t>regio iliaca,</w:t>
      </w:r>
    </w:p>
    <w:p w:rsidR="007F3BC3" w:rsidRDefault="008E2D0D">
      <w:pPr>
        <w:numPr>
          <w:ilvl w:val="1"/>
          <w:numId w:val="44"/>
        </w:numPr>
        <w:spacing w:after="41"/>
        <w:ind w:right="0"/>
      </w:pPr>
      <w:r>
        <w:t>тенезми</w:t>
      </w:r>
      <w:r>
        <w:t>,</w:t>
      </w:r>
    </w:p>
    <w:p w:rsidR="007F3BC3" w:rsidRDefault="008E2D0D">
      <w:pPr>
        <w:numPr>
          <w:ilvl w:val="1"/>
          <w:numId w:val="44"/>
        </w:numPr>
        <w:spacing w:after="40"/>
        <w:ind w:right="0"/>
      </w:pPr>
      <w:r>
        <w:t>ложні</w:t>
      </w:r>
      <w:r>
        <w:t xml:space="preserve"> </w:t>
      </w:r>
      <w:r>
        <w:t>позиви</w:t>
      </w:r>
      <w:r>
        <w:t>,</w:t>
      </w:r>
    </w:p>
    <w:p w:rsidR="007F3BC3" w:rsidRDefault="008E2D0D">
      <w:pPr>
        <w:numPr>
          <w:ilvl w:val="1"/>
          <w:numId w:val="44"/>
        </w:numPr>
        <w:ind w:right="0"/>
      </w:pPr>
      <w:r>
        <w:t>метеоризм</w:t>
      </w:r>
      <w:r>
        <w:t>,</w:t>
      </w:r>
    </w:p>
    <w:p w:rsidR="007F3BC3" w:rsidRDefault="008E2D0D">
      <w:pPr>
        <w:numPr>
          <w:ilvl w:val="1"/>
          <w:numId w:val="44"/>
        </w:numPr>
        <w:spacing w:after="42"/>
        <w:ind w:right="0"/>
      </w:pPr>
      <w:r>
        <w:t>нудота</w:t>
      </w:r>
      <w:r>
        <w:t>,</w:t>
      </w:r>
    </w:p>
    <w:p w:rsidR="007F3BC3" w:rsidRDefault="008E2D0D">
      <w:pPr>
        <w:numPr>
          <w:ilvl w:val="1"/>
          <w:numId w:val="44"/>
        </w:numPr>
        <w:spacing w:after="37"/>
        <w:ind w:right="0"/>
      </w:pPr>
      <w:r>
        <w:t>слабкість</w:t>
      </w:r>
      <w:r>
        <w:t xml:space="preserve">, </w:t>
      </w:r>
      <w:r>
        <w:t>швидка</w:t>
      </w:r>
      <w:r>
        <w:t xml:space="preserve"> </w:t>
      </w:r>
      <w:r>
        <w:t>втомлюваність</w:t>
      </w:r>
      <w:r>
        <w:t>, 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зниження</w:t>
      </w:r>
      <w:r>
        <w:t xml:space="preserve"> </w:t>
      </w:r>
      <w:r>
        <w:t>апетиту</w:t>
      </w:r>
      <w:r>
        <w:t>.</w:t>
      </w:r>
    </w:p>
    <w:p w:rsidR="007F3BC3" w:rsidRDefault="008E2D0D">
      <w:pPr>
        <w:numPr>
          <w:ilvl w:val="0"/>
          <w:numId w:val="44"/>
        </w:numPr>
        <w:spacing w:after="10"/>
        <w:ind w:right="0" w:hanging="355"/>
        <w:jc w:val="left"/>
      </w:pPr>
      <w:r>
        <w:rPr>
          <w:u w:val="single" w:color="000000"/>
        </w:rPr>
        <w:t>Важкий</w:t>
      </w:r>
      <w:r>
        <w:rPr>
          <w:u w:val="single" w:color="000000"/>
        </w:rPr>
        <w:t xml:space="preserve"> </w:t>
      </w:r>
      <w:r>
        <w:rPr>
          <w:u w:val="single" w:color="000000"/>
        </w:rPr>
        <w:t>ступінь</w:t>
      </w:r>
      <w:r>
        <w:rPr>
          <w:u w:val="single" w:color="000000"/>
        </w:rPr>
        <w:t xml:space="preserve"> (</w:t>
      </w:r>
      <w:r>
        <w:rPr>
          <w:u w:val="single" w:color="000000"/>
        </w:rPr>
        <w:t>загострення</w:t>
      </w:r>
      <w:r>
        <w:rPr>
          <w:u w:val="single" w:color="000000"/>
        </w:rPr>
        <w:t>):</w:t>
      </w:r>
    </w:p>
    <w:p w:rsidR="007F3BC3" w:rsidRDefault="008E2D0D">
      <w:pPr>
        <w:numPr>
          <w:ilvl w:val="1"/>
          <w:numId w:val="44"/>
        </w:numPr>
        <w:ind w:right="0"/>
      </w:pPr>
      <w:r>
        <w:t>діарея</w:t>
      </w:r>
      <w:r>
        <w:t xml:space="preserve"> </w:t>
      </w:r>
      <w:r>
        <w:t>більше</w:t>
      </w:r>
      <w:r>
        <w:t xml:space="preserve"> 6 </w:t>
      </w:r>
      <w:r>
        <w:t>разів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 xml:space="preserve"> </w:t>
      </w:r>
      <w:r>
        <w:t>із</w:t>
      </w:r>
      <w:r>
        <w:t xml:space="preserve"> </w:t>
      </w:r>
      <w:r>
        <w:t>макроскопічно</w:t>
      </w:r>
      <w:r>
        <w:t xml:space="preserve"> </w:t>
      </w:r>
      <w:r>
        <w:t>видимою</w:t>
      </w:r>
      <w:r>
        <w:t xml:space="preserve"> </w:t>
      </w:r>
      <w:r>
        <w:t>кров</w:t>
      </w:r>
      <w:r>
        <w:t>'</w:t>
      </w:r>
      <w:r>
        <w:t>ю</w:t>
      </w:r>
      <w:r>
        <w:t>,</w:t>
      </w:r>
    </w:p>
    <w:p w:rsidR="007F3BC3" w:rsidRDefault="008E2D0D">
      <w:pPr>
        <w:numPr>
          <w:ilvl w:val="1"/>
          <w:numId w:val="44"/>
        </w:numPr>
        <w:ind w:right="0"/>
      </w:pPr>
      <w:r>
        <w:t>лихоманка</w:t>
      </w:r>
      <w:r>
        <w:t xml:space="preserve"> </w:t>
      </w:r>
      <w:r>
        <w:t>понад</w:t>
      </w:r>
      <w:r>
        <w:t xml:space="preserve"> 37,5°,</w:t>
      </w:r>
    </w:p>
    <w:p w:rsidR="007F3BC3" w:rsidRDefault="008E2D0D">
      <w:pPr>
        <w:numPr>
          <w:ilvl w:val="1"/>
          <w:numId w:val="44"/>
        </w:numPr>
        <w:ind w:right="0"/>
      </w:pPr>
      <w:r>
        <w:t>тенезми</w:t>
      </w:r>
      <w:r>
        <w:t>,</w:t>
      </w:r>
    </w:p>
    <w:p w:rsidR="007F3BC3" w:rsidRDefault="008E2D0D">
      <w:pPr>
        <w:numPr>
          <w:ilvl w:val="1"/>
          <w:numId w:val="44"/>
        </w:numPr>
        <w:ind w:right="0"/>
      </w:pPr>
      <w:r>
        <w:t>ложні</w:t>
      </w:r>
      <w:r>
        <w:t xml:space="preserve"> </w:t>
      </w:r>
      <w:r>
        <w:t>позиви</w:t>
      </w:r>
      <w:r>
        <w:t>,</w:t>
      </w:r>
    </w:p>
    <w:p w:rsidR="007F3BC3" w:rsidRDefault="008E2D0D">
      <w:pPr>
        <w:numPr>
          <w:ilvl w:val="1"/>
          <w:numId w:val="44"/>
        </w:numPr>
        <w:ind w:right="0"/>
      </w:pPr>
      <w:r>
        <w:t>метеоризм</w:t>
      </w:r>
      <w:r>
        <w:t>,</w:t>
      </w:r>
    </w:p>
    <w:p w:rsidR="007F3BC3" w:rsidRDefault="008E2D0D">
      <w:pPr>
        <w:numPr>
          <w:ilvl w:val="1"/>
          <w:numId w:val="44"/>
        </w:numPr>
        <w:spacing w:after="34"/>
        <w:ind w:right="0"/>
      </w:pPr>
      <w:r>
        <w:t>біль</w:t>
      </w:r>
      <w:r>
        <w:t xml:space="preserve"> </w:t>
      </w:r>
      <w:r>
        <w:t>інтенсивний</w:t>
      </w:r>
      <w:r>
        <w:t xml:space="preserve"> </w:t>
      </w:r>
      <w:r>
        <w:t>незалежно</w:t>
      </w:r>
      <w:r>
        <w:t xml:space="preserve"> </w:t>
      </w:r>
      <w:r>
        <w:t>від</w:t>
      </w:r>
      <w:r>
        <w:t xml:space="preserve"> </w:t>
      </w:r>
      <w:r>
        <w:t>акту</w:t>
      </w:r>
      <w:r>
        <w:t xml:space="preserve"> </w:t>
      </w:r>
      <w:r>
        <w:t>дефекації</w:t>
      </w:r>
      <w:r>
        <w:t xml:space="preserve"> </w:t>
      </w:r>
      <w:r>
        <w:t>та</w:t>
      </w:r>
      <w:r>
        <w:t xml:space="preserve"> </w:t>
      </w:r>
      <w:r>
        <w:t>прийняття</w:t>
      </w:r>
      <w:r>
        <w:t xml:space="preserve"> </w:t>
      </w:r>
      <w:r>
        <w:t>їжі</w:t>
      </w:r>
      <w:r>
        <w:t>:</w:t>
      </w:r>
    </w:p>
    <w:p w:rsidR="007F3BC3" w:rsidRDefault="008E2D0D">
      <w:pPr>
        <w:numPr>
          <w:ilvl w:val="1"/>
          <w:numId w:val="44"/>
        </w:numPr>
        <w:spacing w:after="41"/>
        <w:ind w:right="0"/>
      </w:pPr>
      <w:r>
        <w:t>мезогастрій</w:t>
      </w:r>
      <w:r>
        <w:t>,</w:t>
      </w:r>
    </w:p>
    <w:p w:rsidR="007F3BC3" w:rsidRDefault="008E2D0D">
      <w:pPr>
        <w:numPr>
          <w:ilvl w:val="1"/>
          <w:numId w:val="44"/>
        </w:numPr>
        <w:spacing w:after="23" w:line="265" w:lineRule="auto"/>
        <w:ind w:right="0"/>
      </w:pPr>
      <w:r>
        <w:t>навколо</w:t>
      </w:r>
      <w:r>
        <w:t xml:space="preserve"> </w:t>
      </w:r>
      <w:r>
        <w:t>пупка</w:t>
      </w:r>
      <w:r>
        <w:t>, 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hypogastrium, 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regio iliaca.</w:t>
      </w:r>
    </w:p>
    <w:p w:rsidR="007F3BC3" w:rsidRDefault="008E2D0D">
      <w:pPr>
        <w:spacing w:after="10"/>
        <w:ind w:left="719" w:right="0" w:hanging="10"/>
        <w:jc w:val="left"/>
      </w:pPr>
      <w:r>
        <w:rPr>
          <w:u w:val="single" w:color="000000"/>
        </w:rPr>
        <w:t>Пальпаторно</w:t>
      </w:r>
      <w:r>
        <w:rPr>
          <w:u w:val="single" w:color="000000"/>
        </w:rPr>
        <w:t>:</w:t>
      </w:r>
    </w:p>
    <w:p w:rsidR="007F3BC3" w:rsidRDefault="008E2D0D">
      <w:pPr>
        <w:numPr>
          <w:ilvl w:val="1"/>
          <w:numId w:val="44"/>
        </w:numPr>
        <w:spacing w:after="23" w:line="265" w:lineRule="auto"/>
        <w:ind w:right="0"/>
      </w:pPr>
      <w:r>
        <w:t>defense musculare,</w:t>
      </w:r>
    </w:p>
    <w:p w:rsidR="007F3BC3" w:rsidRDefault="008E2D0D">
      <w:pPr>
        <w:numPr>
          <w:ilvl w:val="1"/>
          <w:numId w:val="44"/>
        </w:numPr>
        <w:spacing w:after="42"/>
        <w:ind w:right="0"/>
      </w:pPr>
      <w:r>
        <w:t>виражена</w:t>
      </w:r>
      <w:r>
        <w:t xml:space="preserve"> </w:t>
      </w:r>
      <w:r>
        <w:t>болючість</w:t>
      </w:r>
      <w:r>
        <w:t>,</w:t>
      </w:r>
    </w:p>
    <w:p w:rsidR="007F3BC3" w:rsidRDefault="008E2D0D">
      <w:pPr>
        <w:numPr>
          <w:ilvl w:val="1"/>
          <w:numId w:val="44"/>
        </w:numPr>
        <w:spacing w:after="40"/>
        <w:ind w:right="0"/>
      </w:pPr>
      <w:r>
        <w:t>локальна</w:t>
      </w:r>
      <w:r>
        <w:t xml:space="preserve"> </w:t>
      </w:r>
      <w:r>
        <w:t>нап</w:t>
      </w:r>
      <w:r>
        <w:t>руга</w:t>
      </w:r>
      <w:r>
        <w:t xml:space="preserve"> </w:t>
      </w:r>
      <w:r>
        <w:t>м</w:t>
      </w:r>
      <w:r>
        <w:t>'</w:t>
      </w:r>
      <w:r>
        <w:t>язів</w:t>
      </w:r>
      <w:r>
        <w:t xml:space="preserve"> </w:t>
      </w:r>
      <w:r>
        <w:t>у</w:t>
      </w:r>
      <w:r>
        <w:t xml:space="preserve"> </w:t>
      </w:r>
      <w:r>
        <w:t>больовій</w:t>
      </w:r>
      <w:r>
        <w:t xml:space="preserve"> </w:t>
      </w:r>
      <w:r>
        <w:t>зоні</w:t>
      </w:r>
      <w:r>
        <w:t>,</w:t>
      </w:r>
    </w:p>
    <w:p w:rsidR="007F3BC3" w:rsidRDefault="008E2D0D">
      <w:pPr>
        <w:numPr>
          <w:ilvl w:val="1"/>
          <w:numId w:val="44"/>
        </w:numPr>
        <w:spacing w:after="37"/>
        <w:ind w:right="0"/>
      </w:pPr>
      <w:r>
        <w:t>буркотіння</w:t>
      </w:r>
      <w:r>
        <w:t>, 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шум</w:t>
      </w:r>
      <w:r>
        <w:t xml:space="preserve"> </w:t>
      </w:r>
      <w:r>
        <w:t>плескання</w:t>
      </w:r>
      <w:r>
        <w:t>.</w:t>
      </w:r>
    </w:p>
    <w:p w:rsidR="007F3BC3" w:rsidRDefault="008E2D0D">
      <w:pPr>
        <w:spacing w:after="186" w:line="238" w:lineRule="auto"/>
        <w:ind w:left="-15" w:right="8" w:firstLine="720"/>
        <w:jc w:val="left"/>
      </w:pPr>
      <w:r>
        <w:rPr>
          <w:u w:val="single" w:color="000000"/>
        </w:rPr>
        <w:t>Фізикальне</w:t>
      </w:r>
      <w:r>
        <w:rPr>
          <w:u w:val="single" w:color="000000"/>
        </w:rPr>
        <w:t xml:space="preserve"> </w:t>
      </w:r>
      <w:r>
        <w:rPr>
          <w:u w:val="single" w:color="000000"/>
        </w:rPr>
        <w:t>обстеження</w:t>
      </w:r>
      <w:r>
        <w:t xml:space="preserve"> – </w:t>
      </w:r>
      <w:r>
        <w:t>при</w:t>
      </w:r>
      <w:r>
        <w:t xml:space="preserve"> </w:t>
      </w:r>
      <w:r>
        <w:t>легкій</w:t>
      </w:r>
      <w:r>
        <w:t xml:space="preserve"> </w:t>
      </w:r>
      <w:r>
        <w:t>формі</w:t>
      </w:r>
      <w:r>
        <w:t xml:space="preserve"> </w:t>
      </w:r>
      <w:r>
        <w:t>ВК</w:t>
      </w:r>
      <w:r>
        <w:t xml:space="preserve"> </w:t>
      </w:r>
      <w:r>
        <w:t>загальний</w:t>
      </w:r>
      <w:r>
        <w:t xml:space="preserve"> </w:t>
      </w:r>
      <w:r>
        <w:t>стан</w:t>
      </w:r>
      <w:r>
        <w:t xml:space="preserve"> </w:t>
      </w:r>
      <w:r>
        <w:t>не</w:t>
      </w:r>
      <w:r>
        <w:t xml:space="preserve"> </w:t>
      </w:r>
      <w:r>
        <w:t>порушений</w:t>
      </w:r>
      <w:r>
        <w:t xml:space="preserve">, </w:t>
      </w:r>
      <w:r>
        <w:t>блідість шкіряних</w:t>
      </w:r>
      <w:r>
        <w:t xml:space="preserve"> </w:t>
      </w:r>
      <w:r>
        <w:t>покровів</w:t>
      </w:r>
      <w:r>
        <w:t xml:space="preserve"> </w:t>
      </w:r>
      <w:r>
        <w:t>відсутня</w:t>
      </w:r>
      <w:r>
        <w:t xml:space="preserve">; </w:t>
      </w:r>
      <w:r>
        <w:t>при</w:t>
      </w:r>
      <w:r>
        <w:t xml:space="preserve"> </w:t>
      </w:r>
      <w:r>
        <w:t>середньо</w:t>
      </w:r>
      <w:r>
        <w:t xml:space="preserve"> </w:t>
      </w:r>
      <w:r>
        <w:t>важких</w:t>
      </w:r>
      <w:r>
        <w:t xml:space="preserve"> </w:t>
      </w:r>
      <w:r>
        <w:t>та</w:t>
      </w:r>
      <w:r>
        <w:t xml:space="preserve"> </w:t>
      </w:r>
      <w:r>
        <w:t>важких</w:t>
      </w:r>
      <w:r>
        <w:t xml:space="preserve"> </w:t>
      </w:r>
      <w:r>
        <w:t>формах</w:t>
      </w:r>
      <w:r>
        <w:t xml:space="preserve"> – </w:t>
      </w:r>
      <w:r>
        <w:t>блідість</w:t>
      </w:r>
      <w:r>
        <w:t xml:space="preserve"> </w:t>
      </w:r>
      <w:r>
        <w:t>шкіряних покровів</w:t>
      </w:r>
      <w:r>
        <w:t xml:space="preserve">, </w:t>
      </w:r>
      <w:r>
        <w:t>зниження</w:t>
      </w:r>
      <w:r>
        <w:t xml:space="preserve"> </w:t>
      </w:r>
      <w:r>
        <w:t>тургора</w:t>
      </w:r>
      <w:r>
        <w:t xml:space="preserve"> </w:t>
      </w:r>
      <w:r>
        <w:t>тканин</w:t>
      </w:r>
      <w:r>
        <w:t xml:space="preserve">, </w:t>
      </w:r>
      <w:r>
        <w:t>підшкірножироваго</w:t>
      </w:r>
      <w:r>
        <w:t xml:space="preserve"> </w:t>
      </w:r>
      <w:r>
        <w:t>шару</w:t>
      </w:r>
      <w:r>
        <w:t xml:space="preserve">, </w:t>
      </w:r>
      <w:r>
        <w:t>прояви</w:t>
      </w:r>
      <w:r>
        <w:t xml:space="preserve"> </w:t>
      </w:r>
      <w:r>
        <w:t>інтоксикації</w:t>
      </w:r>
      <w:r>
        <w:t xml:space="preserve">, </w:t>
      </w:r>
      <w:r>
        <w:t>болючість</w:t>
      </w:r>
      <w:r>
        <w:t xml:space="preserve"> </w:t>
      </w:r>
      <w:r>
        <w:t>відрізків</w:t>
      </w:r>
      <w:r>
        <w:t xml:space="preserve"> </w:t>
      </w:r>
      <w:r>
        <w:t>товстої</w:t>
      </w:r>
      <w:r>
        <w:t xml:space="preserve"> </w:t>
      </w:r>
      <w:r>
        <w:t>кишки</w:t>
      </w:r>
      <w:r>
        <w:t xml:space="preserve"> </w:t>
      </w:r>
      <w:r>
        <w:t>при</w:t>
      </w:r>
      <w:r>
        <w:t xml:space="preserve"> </w:t>
      </w:r>
      <w:r>
        <w:t>пальпації</w:t>
      </w:r>
      <w:r>
        <w:t xml:space="preserve">, </w:t>
      </w:r>
      <w:r>
        <w:t>зниження</w:t>
      </w:r>
      <w:r>
        <w:t xml:space="preserve"> </w:t>
      </w:r>
      <w:r>
        <w:t>артеріального</w:t>
      </w:r>
      <w:r>
        <w:t xml:space="preserve"> </w:t>
      </w:r>
      <w:r>
        <w:t>тиску</w:t>
      </w:r>
      <w:r>
        <w:t xml:space="preserve">, </w:t>
      </w:r>
      <w:r>
        <w:t>болючість та</w:t>
      </w:r>
      <w:r>
        <w:t xml:space="preserve"> </w:t>
      </w:r>
      <w:r>
        <w:t>напруження</w:t>
      </w:r>
      <w:r>
        <w:t xml:space="preserve"> </w:t>
      </w:r>
      <w:r>
        <w:t>м</w:t>
      </w:r>
      <w:r>
        <w:t>’</w:t>
      </w:r>
      <w:r>
        <w:t>язів</w:t>
      </w:r>
      <w:r>
        <w:t xml:space="preserve"> </w:t>
      </w:r>
      <w:r>
        <w:t>передньої</w:t>
      </w:r>
      <w:r>
        <w:t xml:space="preserve"> </w:t>
      </w:r>
      <w:r>
        <w:t>черевної</w:t>
      </w:r>
      <w:r>
        <w:t xml:space="preserve"> </w:t>
      </w:r>
      <w:r>
        <w:t>стінки</w:t>
      </w:r>
      <w:r>
        <w:t>.</w:t>
      </w:r>
    </w:p>
    <w:p w:rsidR="007F3BC3" w:rsidRDefault="008E2D0D">
      <w:pPr>
        <w:spacing w:after="170" w:line="248" w:lineRule="auto"/>
        <w:ind w:right="0" w:hanging="10"/>
        <w:jc w:val="left"/>
      </w:pPr>
      <w:r>
        <w:rPr>
          <w:b/>
        </w:rPr>
        <w:t>В. 3 Критерії діагностики ВК за інструментальними методами</w:t>
      </w:r>
    </w:p>
    <w:p w:rsidR="007F3BC3" w:rsidRDefault="008E2D0D">
      <w:pPr>
        <w:spacing w:after="0" w:line="259" w:lineRule="auto"/>
        <w:ind w:left="84" w:right="73" w:hanging="10"/>
        <w:jc w:val="center"/>
      </w:pPr>
      <w:r>
        <w:t>Ендоскопічні</w:t>
      </w:r>
      <w:r>
        <w:t xml:space="preserve"> </w:t>
      </w:r>
      <w:r>
        <w:t>критерії</w:t>
      </w:r>
      <w:r>
        <w:t xml:space="preserve"> </w:t>
      </w:r>
      <w:r>
        <w:t>активності</w:t>
      </w:r>
      <w:r>
        <w:t xml:space="preserve"> </w:t>
      </w:r>
      <w:r>
        <w:t>ВК</w:t>
      </w:r>
      <w:r>
        <w:t>:</w:t>
      </w:r>
    </w:p>
    <w:tbl>
      <w:tblPr>
        <w:tblStyle w:val="TableGrid"/>
        <w:tblW w:w="9898" w:type="dxa"/>
        <w:tblInd w:w="0" w:type="dxa"/>
        <w:tblCellMar>
          <w:top w:w="0" w:type="dxa"/>
          <w:left w:w="36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1901"/>
        <w:gridCol w:w="7997"/>
      </w:tblGrid>
      <w:tr w:rsidR="007F3BC3">
        <w:trPr>
          <w:trHeight w:val="856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" w:right="0" w:firstLine="0"/>
              <w:jc w:val="left"/>
            </w:pPr>
            <w:r>
              <w:t xml:space="preserve">0 </w:t>
            </w:r>
            <w:r>
              <w:t xml:space="preserve">ступінь активності </w:t>
            </w:r>
            <w:r>
              <w:t>(</w:t>
            </w:r>
            <w:r>
              <w:t>ремісія</w:t>
            </w:r>
            <w:r>
              <w:t>)</w:t>
            </w:r>
          </w:p>
        </w:tc>
        <w:tc>
          <w:tcPr>
            <w:tcW w:w="7997" w:type="dxa"/>
            <w:tcBorders>
              <w:top w:val="single" w:sz="4" w:space="0" w:color="000000"/>
              <w:left w:val="single" w:sz="4" w:space="0" w:color="000000"/>
              <w:bottom w:val="single" w:sz="2" w:space="0" w:color="FFFFFF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" w:right="0" w:firstLine="0"/>
              <w:jc w:val="left"/>
            </w:pPr>
            <w:r>
              <w:t>Бліда</w:t>
            </w:r>
            <w:r>
              <w:t xml:space="preserve"> </w:t>
            </w:r>
            <w:r>
              <w:t>слизова</w:t>
            </w:r>
            <w:r>
              <w:t xml:space="preserve"> </w:t>
            </w:r>
            <w:r>
              <w:t>оболонка</w:t>
            </w:r>
            <w:r>
              <w:t xml:space="preserve">, </w:t>
            </w:r>
            <w:r>
              <w:t>видимі</w:t>
            </w:r>
            <w:r>
              <w:t xml:space="preserve"> </w:t>
            </w:r>
            <w:r>
              <w:t>судини</w:t>
            </w:r>
          </w:p>
        </w:tc>
      </w:tr>
      <w:tr w:rsidR="007F3BC3">
        <w:trPr>
          <w:trHeight w:val="922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BC3" w:rsidRDefault="008E2D0D">
            <w:pPr>
              <w:spacing w:after="0" w:line="259" w:lineRule="auto"/>
              <w:ind w:left="4" w:right="0" w:firstLine="29"/>
              <w:jc w:val="left"/>
            </w:pPr>
            <w:r>
              <w:t xml:space="preserve">1 </w:t>
            </w:r>
            <w:r>
              <w:t xml:space="preserve">ступінь активності </w:t>
            </w:r>
            <w:r>
              <w:t>(</w:t>
            </w:r>
            <w:r>
              <w:t>легкий</w:t>
            </w:r>
            <w:r>
              <w:t>)</w:t>
            </w:r>
          </w:p>
        </w:tc>
        <w:tc>
          <w:tcPr>
            <w:tcW w:w="7997" w:type="dxa"/>
            <w:tcBorders>
              <w:top w:val="single" w:sz="2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BC3" w:rsidRDefault="008E2D0D">
            <w:pPr>
              <w:spacing w:after="0" w:line="259" w:lineRule="auto"/>
              <w:ind w:left="5" w:right="0" w:hanging="5"/>
            </w:pPr>
            <w:r>
              <w:t>Еритема</w:t>
            </w:r>
            <w:r>
              <w:t xml:space="preserve">, </w:t>
            </w:r>
            <w:r>
              <w:t>помірний</w:t>
            </w:r>
            <w:r>
              <w:t xml:space="preserve"> </w:t>
            </w:r>
            <w:r>
              <w:t>набряк</w:t>
            </w:r>
            <w:r>
              <w:t xml:space="preserve">, </w:t>
            </w:r>
            <w:r>
              <w:t>незначна</w:t>
            </w:r>
            <w:r>
              <w:t xml:space="preserve"> </w:t>
            </w:r>
            <w:r>
              <w:t>грануляція</w:t>
            </w:r>
            <w:r>
              <w:t xml:space="preserve"> </w:t>
            </w:r>
            <w:r>
              <w:t>слизової</w:t>
            </w:r>
            <w:r>
              <w:t xml:space="preserve"> </w:t>
            </w:r>
            <w:r>
              <w:t>оболонки</w:t>
            </w:r>
            <w:r>
              <w:t xml:space="preserve">, </w:t>
            </w:r>
            <w:r>
              <w:t>послаблення</w:t>
            </w:r>
            <w:r>
              <w:t xml:space="preserve"> (</w:t>
            </w:r>
            <w:r>
              <w:t>втрата</w:t>
            </w:r>
            <w:r>
              <w:t xml:space="preserve">) </w:t>
            </w:r>
            <w:r>
              <w:t>судинного</w:t>
            </w:r>
            <w:r>
              <w:t xml:space="preserve"> </w:t>
            </w:r>
            <w:r>
              <w:t>малюнку</w:t>
            </w:r>
            <w:r>
              <w:t xml:space="preserve">, </w:t>
            </w:r>
            <w:r>
              <w:t>помірна</w:t>
            </w:r>
            <w:r>
              <w:t xml:space="preserve"> </w:t>
            </w:r>
            <w:r>
              <w:t>контактна кровоточивість</w:t>
            </w:r>
            <w:r>
              <w:t xml:space="preserve">, </w:t>
            </w:r>
            <w:r>
              <w:t>відсутність</w:t>
            </w:r>
            <w:r>
              <w:t xml:space="preserve"> </w:t>
            </w:r>
            <w:r>
              <w:t>світлових</w:t>
            </w:r>
            <w:r>
              <w:t xml:space="preserve"> </w:t>
            </w:r>
            <w:r>
              <w:t>бліків</w:t>
            </w:r>
          </w:p>
        </w:tc>
      </w:tr>
      <w:tr w:rsidR="007F3BC3">
        <w:trPr>
          <w:trHeight w:val="991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BC3" w:rsidRDefault="008E2D0D">
            <w:pPr>
              <w:spacing w:after="0" w:line="259" w:lineRule="auto"/>
              <w:ind w:left="4" w:right="0" w:firstLine="0"/>
              <w:jc w:val="left"/>
            </w:pPr>
            <w:r>
              <w:t xml:space="preserve">2 </w:t>
            </w:r>
            <w:r>
              <w:t xml:space="preserve">ступінь активності </w:t>
            </w:r>
            <w:r>
              <w:t>(</w:t>
            </w:r>
            <w:r>
              <w:t>середньої</w:t>
            </w:r>
          </w:p>
        </w:tc>
        <w:tc>
          <w:tcPr>
            <w:tcW w:w="7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BC3" w:rsidRDefault="008E2D0D">
            <w:pPr>
              <w:spacing w:after="0" w:line="259" w:lineRule="auto"/>
              <w:ind w:left="5" w:right="4" w:firstLine="0"/>
            </w:pPr>
            <w:r>
              <w:t>Поодинокі</w:t>
            </w:r>
            <w:r>
              <w:t xml:space="preserve"> </w:t>
            </w:r>
            <w:r>
              <w:t>виразки</w:t>
            </w:r>
            <w:r>
              <w:t xml:space="preserve">, </w:t>
            </w:r>
            <w:r>
              <w:t>ерозії</w:t>
            </w:r>
            <w:r>
              <w:t xml:space="preserve">, </w:t>
            </w:r>
            <w:r>
              <w:t>псевдополіпи</w:t>
            </w:r>
            <w:r>
              <w:t xml:space="preserve">, </w:t>
            </w:r>
            <w:r>
              <w:t>набряк</w:t>
            </w:r>
            <w:r>
              <w:t xml:space="preserve"> </w:t>
            </w:r>
            <w:r>
              <w:t>слизової</w:t>
            </w:r>
            <w:r>
              <w:t xml:space="preserve"> </w:t>
            </w:r>
            <w:r>
              <w:t>оболонки</w:t>
            </w:r>
            <w:r>
              <w:t xml:space="preserve">, </w:t>
            </w:r>
            <w:r>
              <w:t>зернистість</w:t>
            </w:r>
            <w:r>
              <w:t xml:space="preserve">, </w:t>
            </w:r>
            <w:r>
              <w:t>відсутність</w:t>
            </w:r>
            <w:r>
              <w:t xml:space="preserve"> </w:t>
            </w:r>
            <w:r>
              <w:t>судинного</w:t>
            </w:r>
            <w:r>
              <w:t xml:space="preserve"> </w:t>
            </w:r>
            <w:r>
              <w:t>малюнку</w:t>
            </w:r>
            <w:r>
              <w:t xml:space="preserve">, </w:t>
            </w:r>
            <w:r>
              <w:t>значна</w:t>
            </w:r>
            <w:r>
              <w:t xml:space="preserve"> </w:t>
            </w:r>
            <w:r>
              <w:t>контактна кровоточивість</w:t>
            </w:r>
          </w:p>
        </w:tc>
      </w:tr>
      <w:tr w:rsidR="007F3BC3">
        <w:trPr>
          <w:trHeight w:val="857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BC3" w:rsidRDefault="008E2D0D">
            <w:pPr>
              <w:spacing w:after="0" w:line="259" w:lineRule="auto"/>
              <w:ind w:left="4" w:right="692" w:firstLine="0"/>
              <w:jc w:val="left"/>
            </w:pPr>
            <w:r>
              <w:t>важкості</w:t>
            </w:r>
            <w:r>
              <w:t xml:space="preserve">) 3 </w:t>
            </w:r>
            <w:r>
              <w:t xml:space="preserve">ступінь активності </w:t>
            </w:r>
            <w:r>
              <w:t>(</w:t>
            </w:r>
            <w:r>
              <w:t>тяжкий</w:t>
            </w:r>
            <w:r>
              <w:t>)</w:t>
            </w:r>
          </w:p>
        </w:tc>
        <w:tc>
          <w:tcPr>
            <w:tcW w:w="7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BC3" w:rsidRDefault="008E2D0D">
            <w:pPr>
              <w:spacing w:after="0" w:line="259" w:lineRule="auto"/>
              <w:ind w:left="5" w:right="0" w:firstLine="0"/>
              <w:jc w:val="left"/>
            </w:pPr>
            <w:r>
              <w:t>Різкий</w:t>
            </w:r>
            <w:r>
              <w:t xml:space="preserve"> </w:t>
            </w:r>
            <w:r>
              <w:t>набряк</w:t>
            </w:r>
            <w:r>
              <w:t xml:space="preserve">, </w:t>
            </w:r>
            <w:r>
              <w:t>відсутність</w:t>
            </w:r>
            <w:r>
              <w:t xml:space="preserve"> </w:t>
            </w:r>
            <w:r>
              <w:t>судинного</w:t>
            </w:r>
            <w:r>
              <w:t xml:space="preserve"> </w:t>
            </w:r>
            <w:r>
              <w:t>малюнку</w:t>
            </w:r>
            <w:r>
              <w:t xml:space="preserve">, </w:t>
            </w:r>
            <w:r>
              <w:t>дифузна</w:t>
            </w:r>
            <w:r>
              <w:t xml:space="preserve"> </w:t>
            </w:r>
            <w:r>
              <w:t>контактна кровоточивість</w:t>
            </w:r>
            <w:r>
              <w:t xml:space="preserve">, </w:t>
            </w:r>
            <w:r>
              <w:t>зернистість</w:t>
            </w:r>
            <w:r>
              <w:t xml:space="preserve">, </w:t>
            </w:r>
            <w:r>
              <w:t>суцільний</w:t>
            </w:r>
            <w:r>
              <w:t xml:space="preserve"> </w:t>
            </w:r>
            <w:r>
              <w:t>гнійний</w:t>
            </w:r>
            <w:r>
              <w:t xml:space="preserve"> </w:t>
            </w:r>
            <w:r>
              <w:t>наліт</w:t>
            </w:r>
            <w:r>
              <w:t xml:space="preserve">, </w:t>
            </w:r>
            <w:r>
              <w:t>виразки</w:t>
            </w:r>
            <w:r>
              <w:t xml:space="preserve">, </w:t>
            </w:r>
            <w:r>
              <w:t>ерозії</w:t>
            </w:r>
            <w:r>
              <w:t xml:space="preserve">, </w:t>
            </w:r>
            <w:r>
              <w:t>псевдополіпи</w:t>
            </w:r>
            <w:r>
              <w:t xml:space="preserve">, </w:t>
            </w:r>
            <w:r>
              <w:t>вільні</w:t>
            </w:r>
            <w:r>
              <w:t xml:space="preserve"> </w:t>
            </w:r>
            <w:r>
              <w:t>гній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кров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просвіті</w:t>
            </w:r>
            <w:r>
              <w:t xml:space="preserve"> </w:t>
            </w:r>
            <w:r>
              <w:t>кишки</w:t>
            </w:r>
          </w:p>
        </w:tc>
      </w:tr>
    </w:tbl>
    <w:p w:rsidR="007F3BC3" w:rsidRDefault="008E2D0D">
      <w:pPr>
        <w:ind w:left="4" w:right="0" w:firstLine="568"/>
      </w:pPr>
      <w:r>
        <w:rPr>
          <w:u w:val="single" w:color="000000"/>
        </w:rPr>
        <w:t>Гістологічні</w:t>
      </w:r>
      <w:r>
        <w:rPr>
          <w:u w:val="single" w:color="000000"/>
        </w:rPr>
        <w:t xml:space="preserve"> </w:t>
      </w:r>
      <w:r>
        <w:rPr>
          <w:u w:val="single" w:color="000000"/>
        </w:rPr>
        <w:t>критерії</w:t>
      </w:r>
      <w:r>
        <w:rPr>
          <w:u w:val="single" w:color="000000"/>
        </w:rPr>
        <w:t>:</w:t>
      </w:r>
      <w:r>
        <w:t xml:space="preserve"> </w:t>
      </w:r>
      <w:r>
        <w:t>дистрофічні</w:t>
      </w:r>
      <w:r>
        <w:t xml:space="preserve"> </w:t>
      </w:r>
      <w:r>
        <w:t>та</w:t>
      </w:r>
      <w:r>
        <w:t xml:space="preserve"> </w:t>
      </w:r>
      <w:r>
        <w:t>атро</w:t>
      </w:r>
      <w:r>
        <w:t>фічні</w:t>
      </w:r>
      <w:r>
        <w:t xml:space="preserve"> </w:t>
      </w:r>
      <w:r>
        <w:t>зміни</w:t>
      </w:r>
      <w:r>
        <w:t xml:space="preserve"> </w:t>
      </w:r>
      <w:r>
        <w:t>поверхневого</w:t>
      </w:r>
      <w:r>
        <w:t xml:space="preserve"> </w:t>
      </w:r>
      <w:r>
        <w:t>епітелію</w:t>
      </w:r>
      <w:r>
        <w:t xml:space="preserve"> </w:t>
      </w:r>
      <w:r>
        <w:t>з ділянками</w:t>
      </w:r>
      <w:r>
        <w:t xml:space="preserve"> </w:t>
      </w:r>
      <w:r>
        <w:t>виразок</w:t>
      </w:r>
      <w:r>
        <w:t xml:space="preserve"> </w:t>
      </w:r>
      <w:r>
        <w:t>ерозій</w:t>
      </w:r>
      <w:r>
        <w:t xml:space="preserve"> </w:t>
      </w:r>
      <w:r>
        <w:t>і</w:t>
      </w:r>
      <w:r>
        <w:t xml:space="preserve"> </w:t>
      </w:r>
      <w:r>
        <w:t>мікроерозій</w:t>
      </w:r>
      <w:r>
        <w:t xml:space="preserve">, </w:t>
      </w:r>
      <w:r>
        <w:t>зміна</w:t>
      </w:r>
      <w:r>
        <w:t xml:space="preserve"> </w:t>
      </w:r>
      <w:r>
        <w:t>форми</w:t>
      </w:r>
      <w:r>
        <w:t xml:space="preserve"> </w:t>
      </w:r>
      <w:r>
        <w:t>крипт</w:t>
      </w:r>
      <w:r>
        <w:t xml:space="preserve">, </w:t>
      </w:r>
      <w:r>
        <w:t>зниження</w:t>
      </w:r>
      <w:r>
        <w:t xml:space="preserve"> </w:t>
      </w:r>
      <w:r>
        <w:t>мітотичної активності</w:t>
      </w:r>
      <w:r>
        <w:t xml:space="preserve"> </w:t>
      </w:r>
      <w:r>
        <w:t>епітеліоцитів</w:t>
      </w:r>
      <w:r>
        <w:t xml:space="preserve">, </w:t>
      </w:r>
      <w:r>
        <w:t>зменшення</w:t>
      </w:r>
      <w:r>
        <w:t xml:space="preserve"> </w:t>
      </w:r>
      <w:r>
        <w:t>кількості</w:t>
      </w:r>
      <w:r>
        <w:t xml:space="preserve"> </w:t>
      </w:r>
      <w:r>
        <w:t>чи</w:t>
      </w:r>
      <w:r>
        <w:t xml:space="preserve"> </w:t>
      </w:r>
      <w:r>
        <w:t>відсутність</w:t>
      </w:r>
      <w:r>
        <w:t xml:space="preserve"> </w:t>
      </w:r>
      <w:r>
        <w:t>бокалоподібних</w:t>
      </w:r>
      <w:r>
        <w:t xml:space="preserve"> </w:t>
      </w:r>
      <w:r>
        <w:t>клітин</w:t>
      </w:r>
      <w:r>
        <w:t xml:space="preserve">, </w:t>
      </w:r>
      <w:r>
        <w:t>що продукують</w:t>
      </w:r>
      <w:r>
        <w:t xml:space="preserve"> </w:t>
      </w:r>
      <w:r>
        <w:t>слиз</w:t>
      </w:r>
      <w:r>
        <w:t xml:space="preserve">, </w:t>
      </w:r>
      <w:r>
        <w:t>нейтрофільна</w:t>
      </w:r>
      <w:r>
        <w:t xml:space="preserve"> </w:t>
      </w:r>
      <w:r>
        <w:t>та</w:t>
      </w:r>
      <w:r>
        <w:t xml:space="preserve"> </w:t>
      </w:r>
      <w:r>
        <w:t>еозинофільна</w:t>
      </w:r>
      <w:r>
        <w:t xml:space="preserve"> </w:t>
      </w:r>
      <w:r>
        <w:t>інфільтрація</w:t>
      </w:r>
      <w:r>
        <w:t xml:space="preserve">, </w:t>
      </w:r>
      <w:r>
        <w:t>зниження</w:t>
      </w:r>
      <w:r>
        <w:t xml:space="preserve"> </w:t>
      </w:r>
      <w:r>
        <w:t>міжепітеліальних лімфоцитів</w:t>
      </w:r>
      <w:r>
        <w:t xml:space="preserve"> (</w:t>
      </w:r>
      <w:r>
        <w:t>в</w:t>
      </w:r>
      <w:r>
        <w:t xml:space="preserve"> </w:t>
      </w:r>
      <w:r>
        <w:t>основному</w:t>
      </w:r>
      <w:r>
        <w:t xml:space="preserve"> </w:t>
      </w:r>
      <w:r>
        <w:t>Т</w:t>
      </w:r>
      <w:r>
        <w:t>-</w:t>
      </w:r>
      <w:r>
        <w:t>лімфоцитів</w:t>
      </w:r>
      <w:r>
        <w:t>);</w:t>
      </w:r>
    </w:p>
    <w:p w:rsidR="007F3BC3" w:rsidRDefault="008E2D0D">
      <w:pPr>
        <w:ind w:left="4" w:right="0" w:firstLine="568"/>
      </w:pPr>
      <w:r>
        <w:rPr>
          <w:u w:val="single" w:color="000000"/>
        </w:rPr>
        <w:t>Рентгенологічні</w:t>
      </w:r>
      <w:r>
        <w:rPr>
          <w:u w:val="single" w:color="000000"/>
        </w:rPr>
        <w:t xml:space="preserve"> </w:t>
      </w:r>
      <w:r>
        <w:rPr>
          <w:u w:val="single" w:color="000000"/>
        </w:rPr>
        <w:t>ознаки</w:t>
      </w:r>
      <w:r>
        <w:rPr>
          <w:u w:val="single" w:color="000000"/>
        </w:rPr>
        <w:t>:</w:t>
      </w:r>
      <w:r>
        <w:t xml:space="preserve"> (</w:t>
      </w:r>
      <w:r>
        <w:t>ірігографія</w:t>
      </w:r>
      <w:r>
        <w:t xml:space="preserve">): </w:t>
      </w:r>
      <w:r>
        <w:t>місцева</w:t>
      </w:r>
      <w:r>
        <w:t xml:space="preserve"> </w:t>
      </w:r>
      <w:r>
        <w:t>гіпермотильність</w:t>
      </w:r>
      <w:r>
        <w:t xml:space="preserve"> (</w:t>
      </w:r>
      <w:r>
        <w:t>прискорене визволення</w:t>
      </w:r>
      <w:r>
        <w:t xml:space="preserve"> </w:t>
      </w:r>
      <w:r>
        <w:t>ураженої</w:t>
      </w:r>
      <w:r>
        <w:t xml:space="preserve"> </w:t>
      </w:r>
      <w:r>
        <w:t>ділянки</w:t>
      </w:r>
      <w:r>
        <w:t xml:space="preserve"> </w:t>
      </w:r>
      <w:r>
        <w:t>від</w:t>
      </w:r>
      <w:r>
        <w:t xml:space="preserve"> </w:t>
      </w:r>
      <w:r>
        <w:t>контрастної</w:t>
      </w:r>
      <w:r>
        <w:t xml:space="preserve"> </w:t>
      </w:r>
      <w:r>
        <w:t>речовини</w:t>
      </w:r>
      <w:r>
        <w:t xml:space="preserve">), </w:t>
      </w:r>
      <w:r>
        <w:t>часто</w:t>
      </w:r>
      <w:r>
        <w:t xml:space="preserve"> </w:t>
      </w:r>
      <w:r>
        <w:t>з</w:t>
      </w:r>
      <w:r>
        <w:t xml:space="preserve"> </w:t>
      </w:r>
      <w:r>
        <w:t>болючими</w:t>
      </w:r>
      <w:r>
        <w:t xml:space="preserve"> </w:t>
      </w:r>
      <w:r>
        <w:t>відчуттями</w:t>
      </w:r>
      <w:r>
        <w:t xml:space="preserve">; </w:t>
      </w:r>
      <w:r>
        <w:t>при тяжкому</w:t>
      </w:r>
      <w:r>
        <w:t xml:space="preserve"> </w:t>
      </w:r>
      <w:r>
        <w:t>переб</w:t>
      </w:r>
      <w:r>
        <w:t>ігу</w:t>
      </w:r>
      <w:r>
        <w:t xml:space="preserve"> - </w:t>
      </w:r>
      <w:r>
        <w:t>синдром</w:t>
      </w:r>
      <w:r>
        <w:t xml:space="preserve"> "</w:t>
      </w:r>
      <w:r>
        <w:t>вільного</w:t>
      </w:r>
      <w:r>
        <w:t xml:space="preserve"> </w:t>
      </w:r>
      <w:r>
        <w:t>переміщення</w:t>
      </w:r>
      <w:r>
        <w:t xml:space="preserve">", </w:t>
      </w:r>
      <w:r>
        <w:t>порушення</w:t>
      </w:r>
      <w:r>
        <w:t xml:space="preserve"> </w:t>
      </w:r>
      <w:r>
        <w:t>гаустрального</w:t>
      </w:r>
      <w:r>
        <w:t xml:space="preserve"> </w:t>
      </w:r>
      <w:r>
        <w:t xml:space="preserve">малюнка </w:t>
      </w:r>
      <w:r>
        <w:t>(</w:t>
      </w:r>
      <w:r>
        <w:t>асиметрія</w:t>
      </w:r>
      <w:r>
        <w:t xml:space="preserve">, </w:t>
      </w:r>
      <w:r>
        <w:t>деформація</w:t>
      </w:r>
      <w:r>
        <w:t xml:space="preserve"> </w:t>
      </w:r>
      <w:r>
        <w:t>до</w:t>
      </w:r>
      <w:r>
        <w:t xml:space="preserve"> </w:t>
      </w:r>
      <w:r>
        <w:t>повного</w:t>
      </w:r>
      <w:r>
        <w:t xml:space="preserve"> </w:t>
      </w:r>
      <w:r>
        <w:t>зникнення</w:t>
      </w:r>
      <w:r>
        <w:t xml:space="preserve">), </w:t>
      </w:r>
      <w:r>
        <w:t>укорочення</w:t>
      </w:r>
      <w:r>
        <w:t xml:space="preserve"> </w:t>
      </w:r>
      <w:r>
        <w:t>кишки</w:t>
      </w:r>
      <w:r>
        <w:t xml:space="preserve"> </w:t>
      </w:r>
      <w:r>
        <w:t>і</w:t>
      </w:r>
      <w:r>
        <w:t xml:space="preserve"> </w:t>
      </w:r>
      <w:r>
        <w:t xml:space="preserve">зміщення </w:t>
      </w:r>
      <w:r>
        <w:t>(</w:t>
      </w:r>
      <w:r>
        <w:t>згладжування</w:t>
      </w:r>
      <w:r>
        <w:t xml:space="preserve">) </w:t>
      </w:r>
      <w:r>
        <w:t>природних</w:t>
      </w:r>
      <w:r>
        <w:t xml:space="preserve"> </w:t>
      </w:r>
      <w:r>
        <w:t>вигинів</w:t>
      </w:r>
      <w:r>
        <w:t xml:space="preserve">, </w:t>
      </w:r>
      <w:r>
        <w:t>зазубреність</w:t>
      </w:r>
      <w:r>
        <w:t xml:space="preserve"> </w:t>
      </w:r>
      <w:r>
        <w:t>контурів</w:t>
      </w:r>
      <w:r>
        <w:t xml:space="preserve">, </w:t>
      </w:r>
      <w:r>
        <w:t>синдром</w:t>
      </w:r>
      <w:r>
        <w:t xml:space="preserve"> </w:t>
      </w:r>
      <w:r>
        <w:t>двоконтурності</w:t>
      </w:r>
      <w:r>
        <w:t xml:space="preserve"> </w:t>
      </w:r>
      <w:r>
        <w:t>кишки</w:t>
      </w:r>
      <w:r>
        <w:t xml:space="preserve">; </w:t>
      </w:r>
      <w:r>
        <w:t>після</w:t>
      </w:r>
      <w:r>
        <w:t xml:space="preserve"> </w:t>
      </w:r>
      <w:r>
        <w:t>спорожнювання</w:t>
      </w:r>
      <w:r>
        <w:t xml:space="preserve"> - </w:t>
      </w:r>
      <w:r>
        <w:t>стовщення</w:t>
      </w:r>
      <w:r>
        <w:t xml:space="preserve"> </w:t>
      </w:r>
      <w:r>
        <w:t>складок</w:t>
      </w:r>
      <w:r>
        <w:t xml:space="preserve">, </w:t>
      </w:r>
      <w:r>
        <w:t>їхній</w:t>
      </w:r>
      <w:r>
        <w:t xml:space="preserve"> </w:t>
      </w:r>
      <w:r>
        <w:t>подовжній</w:t>
      </w:r>
      <w:r>
        <w:t xml:space="preserve"> </w:t>
      </w:r>
      <w:r>
        <w:t>напрямок</w:t>
      </w:r>
      <w:r>
        <w:t xml:space="preserve"> ("</w:t>
      </w:r>
      <w:r>
        <w:t>причесаний</w:t>
      </w:r>
      <w:r>
        <w:t xml:space="preserve"> </w:t>
      </w:r>
      <w:r>
        <w:t>рельєф</w:t>
      </w:r>
      <w:r>
        <w:t xml:space="preserve">"), </w:t>
      </w:r>
      <w:r>
        <w:t>плямистий</w:t>
      </w:r>
      <w:r>
        <w:t xml:space="preserve"> ("</w:t>
      </w:r>
      <w:r>
        <w:t>мармуровий</w:t>
      </w:r>
      <w:r>
        <w:t xml:space="preserve">") </w:t>
      </w:r>
      <w:r>
        <w:t>малюнок</w:t>
      </w:r>
      <w:r>
        <w:t xml:space="preserve">, </w:t>
      </w:r>
      <w:r>
        <w:t>у</w:t>
      </w:r>
      <w:r>
        <w:t xml:space="preserve"> </w:t>
      </w:r>
      <w:r>
        <w:t>місцях</w:t>
      </w:r>
      <w:r>
        <w:t xml:space="preserve"> </w:t>
      </w:r>
      <w:r>
        <w:t>ерозій</w:t>
      </w:r>
      <w:r>
        <w:t xml:space="preserve"> </w:t>
      </w:r>
      <w:r>
        <w:t>і</w:t>
      </w:r>
      <w:r>
        <w:t xml:space="preserve"> </w:t>
      </w:r>
      <w:r>
        <w:t>виразок</w:t>
      </w:r>
      <w:r>
        <w:t xml:space="preserve"> – </w:t>
      </w:r>
      <w:r>
        <w:t>скупчення</w:t>
      </w:r>
      <w:r>
        <w:t xml:space="preserve"> </w:t>
      </w:r>
      <w:r>
        <w:t>барієвої</w:t>
      </w:r>
      <w:r>
        <w:t xml:space="preserve"> </w:t>
      </w:r>
      <w:r>
        <w:t>суспензії</w:t>
      </w:r>
      <w:r>
        <w:t>.</w:t>
      </w:r>
    </w:p>
    <w:p w:rsidR="007F3BC3" w:rsidRDefault="008E2D0D">
      <w:pPr>
        <w:spacing w:after="172"/>
        <w:ind w:left="568" w:right="0"/>
      </w:pPr>
      <w:r>
        <w:t>УЗД</w:t>
      </w:r>
      <w:r>
        <w:t xml:space="preserve"> </w:t>
      </w:r>
      <w:r>
        <w:t>органів</w:t>
      </w:r>
      <w:r>
        <w:t xml:space="preserve"> </w:t>
      </w:r>
      <w:r>
        <w:t>черевної</w:t>
      </w:r>
      <w:r>
        <w:t xml:space="preserve"> </w:t>
      </w:r>
      <w:r>
        <w:t>порожнини</w:t>
      </w:r>
      <w:r>
        <w:t xml:space="preserve">: </w:t>
      </w:r>
      <w:r>
        <w:t>збільшення</w:t>
      </w:r>
      <w:r>
        <w:t xml:space="preserve"> </w:t>
      </w:r>
      <w:r>
        <w:t>розмірів</w:t>
      </w:r>
      <w:r>
        <w:t xml:space="preserve"> </w:t>
      </w:r>
      <w:r>
        <w:t>печінки</w:t>
      </w:r>
      <w:r>
        <w:t xml:space="preserve">, </w:t>
      </w:r>
      <w:r>
        <w:t>її</w:t>
      </w:r>
      <w:r>
        <w:t xml:space="preserve"> </w:t>
      </w:r>
      <w:r>
        <w:t>ущільнення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 xml:space="preserve">Г. ДІАГНОСТИЧНА </w:t>
      </w:r>
      <w:r>
        <w:rPr>
          <w:b/>
        </w:rPr>
        <w:t>ПРОГРАМА</w:t>
      </w:r>
    </w:p>
    <w:p w:rsidR="007F3BC3" w:rsidRDefault="008E2D0D">
      <w:pPr>
        <w:numPr>
          <w:ilvl w:val="0"/>
          <w:numId w:val="45"/>
        </w:numPr>
        <w:ind w:right="0" w:firstLine="563"/>
      </w:pPr>
      <w:r>
        <w:t>Фізикальне</w:t>
      </w:r>
      <w:r>
        <w:t xml:space="preserve"> </w:t>
      </w:r>
      <w:r>
        <w:t>обстеження</w:t>
      </w:r>
    </w:p>
    <w:p w:rsidR="007F3BC3" w:rsidRDefault="008E2D0D">
      <w:pPr>
        <w:numPr>
          <w:ilvl w:val="0"/>
          <w:numId w:val="45"/>
        </w:numPr>
        <w:ind w:right="0" w:firstLine="563"/>
      </w:pPr>
      <w:r>
        <w:t>Лабораторні</w:t>
      </w:r>
      <w:r>
        <w:t xml:space="preserve"> </w:t>
      </w:r>
      <w:r>
        <w:t>дослідження</w:t>
      </w:r>
    </w:p>
    <w:p w:rsidR="007F3BC3" w:rsidRDefault="008E2D0D">
      <w:pPr>
        <w:numPr>
          <w:ilvl w:val="0"/>
          <w:numId w:val="45"/>
        </w:numPr>
        <w:ind w:right="0" w:firstLine="563"/>
      </w:pPr>
      <w:r>
        <w:t>Ендоскопічне</w:t>
      </w:r>
      <w:r>
        <w:t xml:space="preserve"> </w:t>
      </w:r>
      <w:r>
        <w:t>обстеження</w:t>
      </w:r>
      <w:r>
        <w:t xml:space="preserve"> (</w:t>
      </w:r>
      <w:r>
        <w:t>колоноскопія</w:t>
      </w:r>
      <w:r>
        <w:t xml:space="preserve">) </w:t>
      </w:r>
      <w:r>
        <w:t>із</w:t>
      </w:r>
      <w:r>
        <w:t xml:space="preserve"> </w:t>
      </w:r>
      <w:r>
        <w:t>взяттям</w:t>
      </w:r>
      <w:r>
        <w:t xml:space="preserve"> </w:t>
      </w:r>
      <w:r>
        <w:t>біоптатів</w:t>
      </w:r>
      <w:r>
        <w:t xml:space="preserve"> </w:t>
      </w:r>
      <w:r>
        <w:t>та</w:t>
      </w:r>
      <w:r>
        <w:t xml:space="preserve"> </w:t>
      </w:r>
      <w:r>
        <w:t>гістологічним</w:t>
      </w:r>
      <w:r>
        <w:t xml:space="preserve"> </w:t>
      </w:r>
      <w:r>
        <w:t>іх дослідженням</w:t>
      </w:r>
    </w:p>
    <w:p w:rsidR="007F3BC3" w:rsidRDefault="008E2D0D">
      <w:pPr>
        <w:numPr>
          <w:ilvl w:val="0"/>
          <w:numId w:val="45"/>
        </w:numPr>
        <w:ind w:right="0" w:firstLine="563"/>
      </w:pPr>
      <w:r>
        <w:t>Рентгенологічне</w:t>
      </w:r>
      <w:r>
        <w:t xml:space="preserve"> </w:t>
      </w:r>
      <w:r>
        <w:t>дослідження</w:t>
      </w:r>
    </w:p>
    <w:p w:rsidR="007F3BC3" w:rsidRDefault="008E2D0D">
      <w:pPr>
        <w:spacing w:after="10"/>
        <w:ind w:left="578" w:right="0" w:hanging="10"/>
        <w:jc w:val="left"/>
      </w:pPr>
      <w:r>
        <w:rPr>
          <w:u w:val="single" w:color="000000"/>
        </w:rPr>
        <w:t>І</w:t>
      </w:r>
      <w:r>
        <w:rPr>
          <w:u w:val="single" w:color="000000"/>
        </w:rPr>
        <w:t xml:space="preserve">. </w:t>
      </w:r>
      <w:r>
        <w:rPr>
          <w:u w:val="single" w:color="000000"/>
        </w:rPr>
        <w:t>Фізикальні</w:t>
      </w:r>
      <w:r>
        <w:rPr>
          <w:u w:val="single" w:color="000000"/>
        </w:rPr>
        <w:t xml:space="preserve"> </w:t>
      </w:r>
      <w:r>
        <w:rPr>
          <w:u w:val="single" w:color="000000"/>
        </w:rPr>
        <w:t>методи</w:t>
      </w:r>
      <w:r>
        <w:rPr>
          <w:u w:val="single" w:color="000000"/>
        </w:rPr>
        <w:t xml:space="preserve"> </w:t>
      </w:r>
      <w:r>
        <w:rPr>
          <w:u w:val="single" w:color="000000"/>
        </w:rPr>
        <w:t>обстеження</w:t>
      </w:r>
    </w:p>
    <w:p w:rsidR="007F3BC3" w:rsidRDefault="008E2D0D">
      <w:pPr>
        <w:spacing w:after="268"/>
        <w:ind w:left="4" w:right="488" w:firstLine="563"/>
      </w:pPr>
      <w:r>
        <w:t>Збір</w:t>
      </w:r>
      <w:r>
        <w:t xml:space="preserve"> </w:t>
      </w:r>
      <w:r>
        <w:t>скарг</w:t>
      </w:r>
      <w:r>
        <w:t xml:space="preserve"> </w:t>
      </w:r>
      <w:r>
        <w:t>та</w:t>
      </w:r>
      <w:r>
        <w:t xml:space="preserve"> </w:t>
      </w:r>
      <w:r>
        <w:t>анамнестичних</w:t>
      </w:r>
      <w:r>
        <w:t xml:space="preserve"> </w:t>
      </w:r>
      <w:r>
        <w:t>даних</w:t>
      </w:r>
      <w:r>
        <w:t xml:space="preserve"> – </w:t>
      </w:r>
      <w:r>
        <w:t>уточнюють</w:t>
      </w:r>
      <w:r>
        <w:t xml:space="preserve"> </w:t>
      </w:r>
      <w:r>
        <w:t>еп</w:t>
      </w:r>
      <w:r>
        <w:t>іданамнез</w:t>
      </w:r>
      <w:r>
        <w:t xml:space="preserve"> (</w:t>
      </w:r>
      <w:r>
        <w:t>кишкові</w:t>
      </w:r>
      <w:r>
        <w:t xml:space="preserve"> </w:t>
      </w:r>
      <w:r>
        <w:t>інфекції</w:t>
      </w:r>
      <w:r>
        <w:t xml:space="preserve">), </w:t>
      </w:r>
      <w:r>
        <w:t>прийом</w:t>
      </w:r>
      <w:r>
        <w:t xml:space="preserve"> </w:t>
      </w:r>
      <w:r>
        <w:t>лікарських</w:t>
      </w:r>
      <w:r>
        <w:t xml:space="preserve"> </w:t>
      </w:r>
      <w:r>
        <w:t>засобів</w:t>
      </w:r>
      <w:r>
        <w:t xml:space="preserve"> (</w:t>
      </w:r>
      <w:r>
        <w:t>антибіотики</w:t>
      </w:r>
      <w:r>
        <w:t xml:space="preserve">), </w:t>
      </w:r>
      <w:r>
        <w:t>наявність</w:t>
      </w:r>
      <w:r>
        <w:t xml:space="preserve"> </w:t>
      </w:r>
      <w:r>
        <w:t>виразкового</w:t>
      </w:r>
      <w:r>
        <w:t xml:space="preserve"> </w:t>
      </w:r>
      <w:r>
        <w:t>коліту</w:t>
      </w:r>
      <w:r>
        <w:t xml:space="preserve"> </w:t>
      </w:r>
      <w:r>
        <w:t>у</w:t>
      </w:r>
      <w:r>
        <w:t xml:space="preserve"> </w:t>
      </w:r>
      <w:r>
        <w:t>родичів</w:t>
      </w:r>
      <w:r>
        <w:t xml:space="preserve"> </w:t>
      </w:r>
      <w:r>
        <w:t>першої лінії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Д. ІНДИКАТОРИ ЯКОСТІ НАДАННЯ МЕДИЧНОЇ ДОПОМОГИ</w:t>
      </w:r>
    </w:p>
    <w:tbl>
      <w:tblPr>
        <w:tblStyle w:val="TableGrid"/>
        <w:tblW w:w="10171" w:type="dxa"/>
        <w:tblInd w:w="-426" w:type="dxa"/>
        <w:tblCellMar>
          <w:top w:w="60" w:type="dxa"/>
          <w:left w:w="108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427"/>
        <w:gridCol w:w="2505"/>
        <w:gridCol w:w="512"/>
        <w:gridCol w:w="550"/>
        <w:gridCol w:w="552"/>
        <w:gridCol w:w="550"/>
        <w:gridCol w:w="552"/>
        <w:gridCol w:w="2437"/>
        <w:gridCol w:w="2086"/>
      </w:tblGrid>
      <w:tr w:rsidR="007F3BC3">
        <w:trPr>
          <w:trHeight w:val="424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b/>
              </w:rPr>
              <w:t>№</w:t>
            </w:r>
          </w:p>
          <w:p w:rsidR="007F3BC3" w:rsidRDefault="008E2D0D">
            <w:pPr>
              <w:spacing w:after="114" w:line="259" w:lineRule="auto"/>
              <w:ind w:right="0" w:firstLine="0"/>
              <w:jc w:val="left"/>
            </w:pPr>
            <w:r>
              <w:rPr>
                <w:b/>
              </w:rPr>
              <w:t>п/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п</w:t>
            </w:r>
          </w:p>
        </w:tc>
        <w:tc>
          <w:tcPr>
            <w:tcW w:w="2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</w:rPr>
              <w:t>Індикатори</w:t>
            </w:r>
          </w:p>
        </w:tc>
        <w:tc>
          <w:tcPr>
            <w:tcW w:w="27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</w:rPr>
              <w:t>Порогове значення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38" w:lineRule="auto"/>
              <w:ind w:right="0" w:firstLine="0"/>
              <w:jc w:val="center"/>
            </w:pPr>
            <w:r>
              <w:rPr>
                <w:b/>
              </w:rPr>
              <w:t>Методика вимірювання</w:t>
            </w:r>
          </w:p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(обчислення)</w:t>
            </w: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Заходи впливу</w:t>
            </w:r>
          </w:p>
        </w:tc>
      </w:tr>
      <w:tr w:rsidR="007F3BC3">
        <w:trPr>
          <w:trHeight w:val="8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6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5569" name="Group 4355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59534" name="Rectangle 59534"/>
                              <wps:cNvSpPr/>
                              <wps:spPr>
                                <a:xfrm rot="5399999">
                                  <a:off x="-157071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5569" o:spid="_x0000_s1153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">
                      <v:rect id="Rectangle 59534" o:spid="_x0000_s1154" style="position:absolute;left:-157071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Iw+sYA&#10;AADeAAAADwAAAGRycy9kb3ducmV2LnhtbESP0WrCQBRE3wv9h+UWfKubWi0aXaUoAcGHWPUDLtlr&#10;Npq9G7LbGP/eFQp9HGbmDLNY9bYWHbW+cqzgY5iAIC6crrhUcDpm71MQPiBrrB2Tgjt5WC1fXxaY&#10;anfjH+oOoRQRwj5FBSaEJpXSF4Ys+qFriKN3dq3FEGVbSt3iLcJtLUdJ8iUtVhwXDDa0NlRcD79W&#10;QX7NzaarslN52XlN+9xtsrBVavDWf89BBOrDf/ivvdUKJrPJ5xied+IV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yIw+sYAAADeAAAADwAAAAAAAAAAAAAAAACYAgAAZHJz&#10;L2Rvd25yZXYueG1sUEsFBgAAAAAEAAQA9QAAAIsDAAAAAA=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2013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5580" name="Group 4355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59535" name="Rectangle 59535"/>
                              <wps:cNvSpPr/>
                              <wps:spPr>
                                <a:xfrm rot="5399999">
                                  <a:off x="-157071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5580" o:spid="_x0000_s1155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ntwZ7ykCAACqBAAADgAAAAAAAAAAAAAAAAAuAgAAZHJzL2Uyb0Rv&#10;Yy54bWxQSwECLQAUAAYACAAAACEA9YB579sAAAADAQAADwAAAAAAAAAAAAAAAACDBAAAZHJzL2Rv&#10;d25yZXYueG1sUEsFBgAAAAAEAAQA8wAAAIsFAAAAAA==&#10;">
                      <v:rect id="Rectangle 59535" o:spid="_x0000_s1156" style="position:absolute;left:-157071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6VYcUA&#10;AADeAAAADwAAAGRycy9kb3ducmV2LnhtbESP0WrCQBRE3wv+w3IF3+rGSkqNriJKQOhDWvUDLtlr&#10;Npq9G7LbGP/eLRT6OMzMGWa1GWwjeup87VjBbJqAIC6drrlScD7lrx8gfEDW2DgmBQ/ysFmPXlaY&#10;aXfnb+qPoRIRwj5DBSaENpPSl4Ys+qlriaN3cZ3FEGVXSd3hPcJtI9+S5F1arDkuGGxpZ6i8HX+s&#10;guJWmH1f5+fq+uk1fRVun4eDUpPxsF2CCDSE//Bf+6AVpIt0nsLvnXgF5Po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bpVhxQAAAN4AAAAPAAAAAAAAAAAAAAAAAJgCAABkcnMv&#10;ZG93bnJldi54bWxQSwUGAAAAAAQABAD1AAAAig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2014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5595" name="Group 4355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59536" name="Rectangle 59536"/>
                              <wps:cNvSpPr/>
                              <wps:spPr>
                                <a:xfrm rot="5399999">
                                  <a:off x="-157071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5595" o:spid="_x0000_s1157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o5JS2CkCAACqBAAADgAAAAAAAAAAAAAAAAAuAgAAZHJzL2Uyb0Rv&#10;Yy54bWxQSwECLQAUAAYACAAAACEA9YB579sAAAADAQAADwAAAAAAAAAAAAAAAACDBAAAZHJzL2Rv&#10;d25yZXYueG1sUEsFBgAAAAAEAAQA8wAAAIsFAAAAAA==&#10;">
                      <v:rect id="Rectangle 59536" o:spid="_x0000_s1158" style="position:absolute;left:-157071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wLFsUA&#10;AADeAAAADwAAAGRycy9kb3ducmV2LnhtbESP0WrCQBRE34X+w3ILfdNNLYpNXaUoAcGH1OgHXLLX&#10;bDR7N2S3Mf17VxD6OMzMGWa5Hmwjeup87VjB+yQBQVw6XXOl4HTMxgsQPiBrbByTgj/ysF69jJaY&#10;anfjA/VFqESEsE9RgQmhTaX0pSGLfuJa4uidXWcxRNlVUnd4i3DbyGmSzKXFmuOCwZY2hspr8WsV&#10;5NfcbPs6O1WXvdf0k7ttFnZKvb0O318gAg3hP/xs77SC2efsYw6PO/EK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vAsWxQAAAN4AAAAPAAAAAAAAAAAAAAAAAJgCAABkcnMv&#10;ZG93bnJldi54bWxQSwUGAAAAAAQABAD1AAAAig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2015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5606" name="Group 4356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59537" name="Rectangle 59537"/>
                              <wps:cNvSpPr/>
                              <wps:spPr>
                                <a:xfrm rot="5399999">
                                  <a:off x="-157071" y="112135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5606" o:spid="_x0000_s1159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CNqgRikCAACqBAAADgAAAAAAAAAAAAAAAAAuAgAAZHJzL2Uyb0Rv&#10;Yy54bWxQSwECLQAUAAYACAAAACEA9YB579sAAAADAQAADwAAAAAAAAAAAAAAAACDBAAAZHJzL2Rv&#10;d25yZXYueG1sUEsFBgAAAAAEAAQA8wAAAIsFAAAAAA==&#10;">
                      <v:rect id="Rectangle 59537" o:spid="_x0000_s1160" style="position:absolute;left:-157071;top:112135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CujcYA&#10;AADeAAAADwAAAGRycy9kb3ducmV2LnhtbESP0WrCQBRE3wv9h+UWfKubWmw1ukpRAoIPseoHXLLX&#10;bDR7N2S3Mf69Kwh9HGbmDDNf9rYWHbW+cqzgY5iAIC6crrhUcDxk7xMQPiBrrB2Tght5WC5eX+aY&#10;anflX+r2oRQRwj5FBSaEJpXSF4Ys+qFriKN3cq3FEGVbSt3iNcJtLUdJ8iUtVhwXDDa0MlRc9n9W&#10;QX7JzbqrsmN53npNu9yts7BRavDW/8xABOrDf/jZ3mgF4+n48xsed+IV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/CujcYAAADeAAAADwAAAAAAAAAAAAAAAACYAgAAZHJz&#10;L2Rvd25yZXYueG1sUEsFBgAAAAAEAAQA9QAAAIsDAAAAAA=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2016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5613" name="Group 4356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59538" name="Rectangle 59538"/>
                              <wps:cNvSpPr/>
                              <wps:spPr>
                                <a:xfrm rot="5399999">
                                  <a:off x="-157072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5613" o:spid="_x0000_s1161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">
                      <v:rect id="Rectangle 59538" o:spid="_x0000_s1162" style="position:absolute;left:-157072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86/8MA&#10;AADeAAAADwAAAGRycy9kb3ducmV2LnhtbERP3WrCMBS+H+wdwhnsbqabKLMay1gpFHZRdT7AoTk2&#10;1eakNLHt3n65GOzy4/vfZbPtxEiDbx0reF0kIIhrp1tuFJy/i5d3ED4ga+wck4If8pDtHx92mGo3&#10;8ZHGU2hEDGGfogITQp9K6WtDFv3C9cSRu7jBYohwaKQecIrhtpNvSbKWFluODQZ7+jRU3053q6C6&#10;VSYf2+LcXL+8pkPl8iKUSj0/zR9bEIHm8C/+c5dawWqzWsa98U68AnL/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86/8MAAADeAAAADwAAAAAAAAAAAAAAAACYAgAAZHJzL2Rv&#10;d25yZXYueG1sUEsFBgAAAAAEAAQA9QAAAIgDAAAAAA=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2017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359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1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 навчання медичного персоналу медикоорганізаційним технологіям клінічного протоколу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29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одиниць 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медико</w:t>
            </w:r>
            <w:r>
              <w:t>-</w:t>
            </w:r>
            <w:r>
              <w:t>організаційних технологій</w:t>
            </w:r>
            <w:r>
              <w:t xml:space="preserve"> </w:t>
            </w:r>
            <w:r>
              <w:t>даного клінічного</w:t>
            </w:r>
            <w:r>
              <w:t xml:space="preserve"> </w:t>
            </w:r>
            <w:r>
              <w:t>протоколу</w:t>
            </w:r>
            <w:r>
              <w:t xml:space="preserve"> </w:t>
            </w:r>
            <w:r>
              <w:t>і пройшли</w:t>
            </w:r>
            <w:r>
              <w:t xml:space="preserve"> </w:t>
            </w:r>
            <w:r>
              <w:t>навчання х</w:t>
            </w:r>
            <w:r>
              <w:t xml:space="preserve">100/ </w:t>
            </w:r>
            <w:r>
              <w:t>загальна</w:t>
            </w:r>
            <w:r>
              <w:t xml:space="preserve"> </w:t>
            </w:r>
            <w:r>
              <w:t>кількість 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клінічного</w:t>
            </w:r>
            <w:r>
              <w:t xml:space="preserve"> </w:t>
            </w:r>
            <w:r>
              <w:t>протоколу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фізичних</w:t>
            </w:r>
            <w:r>
              <w:t xml:space="preserve"> </w:t>
            </w:r>
            <w:r>
              <w:t>осіб</w:t>
            </w:r>
            <w:r>
              <w:t>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49" w:firstLine="0"/>
              <w:jc w:val="left"/>
            </w:pPr>
            <w:r>
              <w:t>Наявність</w:t>
            </w:r>
            <w:r>
              <w:t xml:space="preserve"> </w:t>
            </w:r>
            <w:r>
              <w:t>наказу по</w:t>
            </w:r>
            <w:r>
              <w:t xml:space="preserve"> </w:t>
            </w:r>
            <w:r>
              <w:t>закладу</w:t>
            </w:r>
            <w:r>
              <w:t xml:space="preserve"> </w:t>
            </w:r>
            <w:r>
              <w:t>про впровадження клінічного протоколу</w:t>
            </w:r>
            <w:r>
              <w:t xml:space="preserve">, </w:t>
            </w:r>
            <w:r>
              <w:t>забезпечення мотивації медичного персоналу</w:t>
            </w:r>
            <w:r>
              <w:t xml:space="preserve"> </w:t>
            </w:r>
            <w:r>
              <w:t>до впровадження клінічного протоколу</w:t>
            </w:r>
          </w:p>
        </w:tc>
      </w:tr>
      <w:tr w:rsidR="007F3BC3">
        <w:trPr>
          <w:trHeight w:val="166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69" w:firstLine="0"/>
              <w:jc w:val="left"/>
            </w:pPr>
            <w:r>
              <w:t>Відсутність клінічних проявів загострення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8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без загострень</w:t>
            </w:r>
            <w:r>
              <w:t xml:space="preserve"> </w:t>
            </w:r>
            <w:r>
              <w:t>ВК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звернулися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медичний заклад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приводу</w:t>
            </w:r>
            <w:r>
              <w:t xml:space="preserve"> </w:t>
            </w:r>
            <w:r>
              <w:t>ВК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53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  <w:tr w:rsidR="007F3BC3">
        <w:trPr>
          <w:trHeight w:val="19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3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Тривала</w:t>
            </w:r>
            <w:r>
              <w:t xml:space="preserve"> </w:t>
            </w:r>
            <w:r>
              <w:t>ремісія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перебувають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стадії ремісії</w:t>
            </w:r>
            <w:r>
              <w:t xml:space="preserve"> </w:t>
            </w:r>
            <w:r>
              <w:t>ВК</w:t>
            </w:r>
            <w:r>
              <w:t xml:space="preserve"> </w:t>
            </w:r>
            <w:r>
              <w:t>протягом</w:t>
            </w:r>
            <w:r>
              <w:t xml:space="preserve"> 3 </w:t>
            </w:r>
            <w:r>
              <w:t>років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 дітей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звернулися</w:t>
            </w:r>
            <w:r>
              <w:t xml:space="preserve"> </w:t>
            </w:r>
            <w:r>
              <w:t>у медичний</w:t>
            </w:r>
            <w:r>
              <w:t xml:space="preserve"> </w:t>
            </w:r>
            <w:r>
              <w:t>заклад</w:t>
            </w:r>
            <w:r>
              <w:t xml:space="preserve"> </w:t>
            </w:r>
            <w:r>
              <w:t>з приводу</w:t>
            </w:r>
            <w:r>
              <w:t xml:space="preserve"> </w:t>
            </w:r>
            <w:r>
              <w:t>ВК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53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</w:tbl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ДОДАТОК 1. Загальна схема призначення препаратів патогенетичної терапії в залежності від ступеня важкості ВК</w:t>
      </w:r>
    </w:p>
    <w:tbl>
      <w:tblPr>
        <w:tblStyle w:val="TableGrid"/>
        <w:tblW w:w="9464" w:type="dxa"/>
        <w:tblInd w:w="-108" w:type="dxa"/>
        <w:tblCellMar>
          <w:top w:w="60" w:type="dxa"/>
          <w:left w:w="10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2093"/>
        <w:gridCol w:w="7371"/>
      </w:tblGrid>
      <w:tr w:rsidR="007F3BC3">
        <w:trPr>
          <w:trHeight w:val="2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9" w:right="0" w:firstLine="0"/>
              <w:jc w:val="left"/>
            </w:pPr>
            <w:r>
              <w:t>Ступінь</w:t>
            </w:r>
            <w:r>
              <w:t xml:space="preserve"> </w:t>
            </w:r>
            <w:r>
              <w:t>важкості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" w:firstLine="0"/>
              <w:jc w:val="center"/>
            </w:pPr>
            <w:r>
              <w:t>Схема</w:t>
            </w:r>
            <w:r>
              <w:t xml:space="preserve"> </w:t>
            </w:r>
            <w:r>
              <w:t>призначення</w:t>
            </w:r>
            <w:r>
              <w:t xml:space="preserve"> </w:t>
            </w:r>
            <w:r>
              <w:t>препаратів</w:t>
            </w:r>
            <w:r>
              <w:t xml:space="preserve"> </w:t>
            </w:r>
            <w:r>
              <w:t>базової</w:t>
            </w:r>
            <w:r>
              <w:t xml:space="preserve"> </w:t>
            </w:r>
            <w:r>
              <w:t>терапії</w:t>
            </w:r>
          </w:p>
        </w:tc>
      </w:tr>
      <w:tr w:rsidR="007F3BC3">
        <w:trPr>
          <w:trHeight w:val="125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Легкий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</w:pPr>
            <w:r>
              <w:t>Препарати</w:t>
            </w:r>
            <w:r>
              <w:t xml:space="preserve"> 5-</w:t>
            </w:r>
            <w:r>
              <w:t>АСК</w:t>
            </w:r>
            <w:r>
              <w:t xml:space="preserve"> (</w:t>
            </w:r>
            <w:r>
              <w:rPr>
                <w:i/>
              </w:rPr>
              <w:t>месалазін</w:t>
            </w:r>
            <w:r>
              <w:t xml:space="preserve">), </w:t>
            </w:r>
            <w:r>
              <w:t>сульфасалазін</w:t>
            </w:r>
            <w:r>
              <w:t xml:space="preserve"> (</w:t>
            </w:r>
            <w:r>
              <w:t>перорально</w:t>
            </w:r>
            <w:r>
              <w:t xml:space="preserve">); </w:t>
            </w:r>
            <w:r>
              <w:t>при дистальній</w:t>
            </w:r>
            <w:r>
              <w:t xml:space="preserve"> </w:t>
            </w:r>
            <w:r>
              <w:t>локалізації</w:t>
            </w:r>
            <w:r>
              <w:t xml:space="preserve"> - </w:t>
            </w:r>
            <w:r>
              <w:t>у</w:t>
            </w:r>
            <w:r>
              <w:t xml:space="preserve"> </w:t>
            </w:r>
            <w:r>
              <w:t>свічках</w:t>
            </w:r>
            <w:r>
              <w:t xml:space="preserve">, </w:t>
            </w:r>
            <w:r>
              <w:t>мікроклізмах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поєднання перорального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ректального</w:t>
            </w:r>
            <w:r>
              <w:t xml:space="preserve"> </w:t>
            </w:r>
            <w:r>
              <w:t>способу</w:t>
            </w:r>
            <w:r>
              <w:t xml:space="preserve"> </w:t>
            </w:r>
            <w:r>
              <w:t>введення</w:t>
            </w:r>
            <w:r>
              <w:t xml:space="preserve">; </w:t>
            </w:r>
            <w:r>
              <w:t>ентеросорбенти</w:t>
            </w:r>
            <w:r>
              <w:t xml:space="preserve">, </w:t>
            </w:r>
            <w:r>
              <w:t>пробіотики</w:t>
            </w:r>
            <w:r>
              <w:t xml:space="preserve">, </w:t>
            </w:r>
            <w:r>
              <w:t>полівітаміни</w:t>
            </w:r>
          </w:p>
        </w:tc>
      </w:tr>
      <w:tr w:rsidR="007F3BC3">
        <w:trPr>
          <w:trHeight w:val="1115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Середньої важкості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</w:pPr>
            <w:r>
              <w:t>Препарати</w:t>
            </w:r>
            <w:r>
              <w:t xml:space="preserve"> 5-</w:t>
            </w:r>
            <w:r>
              <w:t>АСК</w:t>
            </w:r>
            <w:r>
              <w:t xml:space="preserve"> (</w:t>
            </w:r>
            <w:r>
              <w:rPr>
                <w:i/>
              </w:rPr>
              <w:t>месалазін</w:t>
            </w:r>
            <w:r>
              <w:t xml:space="preserve">), </w:t>
            </w:r>
            <w:r>
              <w:t>при</w:t>
            </w:r>
            <w:r>
              <w:t xml:space="preserve"> </w:t>
            </w:r>
            <w:r>
              <w:t>відсутності</w:t>
            </w:r>
            <w:r>
              <w:t xml:space="preserve"> </w:t>
            </w:r>
            <w:r>
              <w:t>ефекту</w:t>
            </w:r>
            <w:r>
              <w:t xml:space="preserve"> </w:t>
            </w:r>
            <w:r>
              <w:t>кортикостероїди</w:t>
            </w:r>
            <w:r>
              <w:t xml:space="preserve"> (</w:t>
            </w:r>
            <w:r>
              <w:t>топічні</w:t>
            </w:r>
            <w:r>
              <w:t xml:space="preserve"> (</w:t>
            </w:r>
            <w:r>
              <w:t>буденофальк</w:t>
            </w:r>
            <w:r>
              <w:t xml:space="preserve">), </w:t>
            </w:r>
            <w:r>
              <w:t>при</w:t>
            </w:r>
            <w:r>
              <w:t xml:space="preserve"> </w:t>
            </w:r>
            <w:r>
              <w:t>відсутності</w:t>
            </w:r>
            <w:r>
              <w:t xml:space="preserve"> </w:t>
            </w:r>
            <w:r>
              <w:t>ефекту</w:t>
            </w:r>
            <w:r>
              <w:t xml:space="preserve"> </w:t>
            </w:r>
            <w:r>
              <w:t>системні</w:t>
            </w:r>
            <w:r>
              <w:t xml:space="preserve"> (</w:t>
            </w:r>
            <w:r>
              <w:t>перорально</w:t>
            </w:r>
            <w:r>
              <w:t xml:space="preserve">), </w:t>
            </w:r>
            <w:r>
              <w:t>інфузійна</w:t>
            </w:r>
            <w:r>
              <w:t xml:space="preserve"> </w:t>
            </w:r>
            <w:r>
              <w:t>терапія</w:t>
            </w:r>
            <w:r>
              <w:t xml:space="preserve">, </w:t>
            </w:r>
            <w:r>
              <w:t>антианемічні</w:t>
            </w:r>
            <w:r>
              <w:t xml:space="preserve">, </w:t>
            </w:r>
            <w:r>
              <w:t>гемостатичні препарати</w:t>
            </w:r>
            <w:r>
              <w:t xml:space="preserve">, </w:t>
            </w:r>
            <w:r>
              <w:t>спазмолітики</w:t>
            </w:r>
            <w:r>
              <w:t xml:space="preserve">, </w:t>
            </w:r>
            <w:r>
              <w:t>пробіотики</w:t>
            </w:r>
          </w:p>
        </w:tc>
      </w:tr>
      <w:tr w:rsidR="007F3BC3">
        <w:trPr>
          <w:trHeight w:val="1667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Тяжкий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Кортикостероїди</w:t>
            </w:r>
            <w:r>
              <w:t xml:space="preserve"> (</w:t>
            </w:r>
            <w:r>
              <w:t>перорально</w:t>
            </w:r>
            <w:r>
              <w:t xml:space="preserve">, </w:t>
            </w:r>
            <w:r>
              <w:t>за</w:t>
            </w:r>
            <w:r>
              <w:t xml:space="preserve"> </w:t>
            </w:r>
            <w:r>
              <w:t>необхідністю</w:t>
            </w:r>
            <w:r>
              <w:t xml:space="preserve"> - </w:t>
            </w:r>
            <w:r>
              <w:t>внутрішньовенно</w:t>
            </w:r>
            <w:r>
              <w:t xml:space="preserve">), </w:t>
            </w:r>
            <w:r>
              <w:t>при</w:t>
            </w:r>
            <w:r>
              <w:t xml:space="preserve"> </w:t>
            </w:r>
            <w:r>
              <w:t>відсутності</w:t>
            </w:r>
            <w:r>
              <w:t xml:space="preserve"> </w:t>
            </w:r>
            <w:r>
              <w:t>ефекту</w:t>
            </w:r>
            <w:r>
              <w:t xml:space="preserve"> – </w:t>
            </w:r>
            <w:r>
              <w:t>в</w:t>
            </w:r>
            <w:r>
              <w:t xml:space="preserve"> </w:t>
            </w:r>
            <w:r>
              <w:t>сполученні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імуносупресорами</w:t>
            </w:r>
            <w:r>
              <w:t xml:space="preserve">; </w:t>
            </w:r>
            <w:r>
              <w:t>інфузійна</w:t>
            </w:r>
            <w:r>
              <w:t xml:space="preserve"> </w:t>
            </w:r>
            <w:r>
              <w:t>терапія</w:t>
            </w:r>
            <w:r>
              <w:t xml:space="preserve">, </w:t>
            </w:r>
            <w:r>
              <w:t>переливання</w:t>
            </w:r>
            <w:r>
              <w:t xml:space="preserve"> </w:t>
            </w:r>
            <w:r>
              <w:t>еритроцитарної</w:t>
            </w:r>
            <w:r>
              <w:t xml:space="preserve"> </w:t>
            </w:r>
            <w:r>
              <w:t>маси</w:t>
            </w:r>
            <w:r>
              <w:t xml:space="preserve">, </w:t>
            </w:r>
            <w:r>
              <w:t>крові</w:t>
            </w:r>
            <w:r>
              <w:t xml:space="preserve">; </w:t>
            </w:r>
            <w:r>
              <w:t>ентеросорбенти</w:t>
            </w:r>
            <w:r>
              <w:t xml:space="preserve">, </w:t>
            </w:r>
            <w:r>
              <w:t>гемостатичні</w:t>
            </w:r>
            <w:r>
              <w:t xml:space="preserve">, </w:t>
            </w:r>
            <w:r>
              <w:t>протианемічні</w:t>
            </w:r>
            <w:r>
              <w:t xml:space="preserve"> </w:t>
            </w:r>
            <w:r>
              <w:t>препарати</w:t>
            </w:r>
            <w:r>
              <w:t xml:space="preserve">, </w:t>
            </w:r>
            <w:r>
              <w:t>пробіотики</w:t>
            </w:r>
            <w:r>
              <w:t xml:space="preserve">. </w:t>
            </w:r>
            <w:r>
              <w:t>При</w:t>
            </w:r>
            <w:r>
              <w:t xml:space="preserve"> </w:t>
            </w:r>
            <w:r>
              <w:t>відсутності</w:t>
            </w:r>
            <w:r>
              <w:t xml:space="preserve"> </w:t>
            </w:r>
            <w:r>
              <w:t>ефекту</w:t>
            </w:r>
            <w:r>
              <w:t xml:space="preserve"> - </w:t>
            </w:r>
            <w:r>
              <w:t>хірургічне</w:t>
            </w:r>
            <w:r>
              <w:t xml:space="preserve"> </w:t>
            </w:r>
            <w:r>
              <w:t>втручання</w:t>
            </w:r>
            <w:r>
              <w:t xml:space="preserve"> (</w:t>
            </w:r>
            <w:r>
              <w:t>тотальна колонектомія</w:t>
            </w:r>
            <w:r>
              <w:t>)</w:t>
            </w:r>
          </w:p>
        </w:tc>
      </w:tr>
    </w:tbl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Директор Департаменту реформ</w:t>
      </w:r>
    </w:p>
    <w:p w:rsidR="007F3BC3" w:rsidRDefault="008E2D0D">
      <w:pPr>
        <w:tabs>
          <w:tab w:val="center" w:pos="8496"/>
        </w:tabs>
        <w:spacing w:after="16" w:line="248" w:lineRule="auto"/>
        <w:ind w:left="-10" w:right="0" w:firstLine="0"/>
        <w:jc w:val="left"/>
      </w:pPr>
      <w:r>
        <w:rPr>
          <w:b/>
        </w:rPr>
        <w:t>та розвитку медичної допомоги МОЗ України</w:t>
      </w:r>
      <w:r>
        <w:rPr>
          <w:b/>
        </w:rPr>
        <w:tab/>
        <w:t>М. К. Хобзей</w:t>
      </w:r>
    </w:p>
    <w:p w:rsidR="007F3BC3" w:rsidRDefault="008E2D0D">
      <w:pPr>
        <w:spacing w:after="0" w:line="265" w:lineRule="auto"/>
        <w:ind w:left="5363" w:right="0" w:hanging="10"/>
        <w:jc w:val="left"/>
      </w:pPr>
      <w:r>
        <w:rPr>
          <w:b/>
          <w:sz w:val="28"/>
        </w:rPr>
        <w:t>ЗАТВЕРДЖЕНО</w:t>
      </w:r>
    </w:p>
    <w:p w:rsidR="007F3BC3" w:rsidRDefault="008E2D0D">
      <w:pPr>
        <w:spacing w:after="0"/>
        <w:ind w:left="5363" w:right="952" w:hanging="10"/>
        <w:jc w:val="left"/>
      </w:pPr>
      <w:r>
        <w:rPr>
          <w:sz w:val="28"/>
        </w:rPr>
        <w:t>Наказ</w:t>
      </w:r>
      <w:r>
        <w:rPr>
          <w:sz w:val="28"/>
        </w:rPr>
        <w:t xml:space="preserve"> </w:t>
      </w:r>
      <w:r>
        <w:rPr>
          <w:sz w:val="28"/>
        </w:rPr>
        <w:t>Міністерства 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’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України</w:t>
      </w:r>
    </w:p>
    <w:p w:rsidR="007F3BC3" w:rsidRDefault="008E2D0D">
      <w:pPr>
        <w:pStyle w:val="2"/>
        <w:spacing w:after="2795"/>
        <w:ind w:left="10" w:right="855"/>
      </w:pPr>
      <w:r>
        <w:t xml:space="preserve">____________2013 </w:t>
      </w:r>
      <w:r>
        <w:t>р</w:t>
      </w:r>
      <w:r>
        <w:t xml:space="preserve">. </w:t>
      </w:r>
      <w:r>
        <w:t>№</w:t>
      </w:r>
      <w:r>
        <w:t>____</w:t>
      </w:r>
    </w:p>
    <w:p w:rsidR="007F3BC3" w:rsidRDefault="008E2D0D">
      <w:pPr>
        <w:spacing w:after="17"/>
        <w:ind w:left="186" w:right="179" w:hanging="10"/>
        <w:jc w:val="center"/>
      </w:pPr>
      <w:r>
        <w:rPr>
          <w:b/>
          <w:sz w:val="32"/>
        </w:rPr>
        <w:t>УНІФІКОВАНИЙ</w:t>
      </w:r>
    </w:p>
    <w:p w:rsidR="007F3BC3" w:rsidRDefault="008E2D0D">
      <w:pPr>
        <w:spacing w:after="17"/>
        <w:ind w:left="186" w:right="178" w:hanging="10"/>
        <w:jc w:val="center"/>
      </w:pPr>
      <w:r>
        <w:rPr>
          <w:b/>
          <w:sz w:val="32"/>
        </w:rPr>
        <w:t xml:space="preserve">КЛІНІЧНИЙ </w:t>
      </w:r>
      <w:r>
        <w:rPr>
          <w:b/>
          <w:sz w:val="32"/>
        </w:rPr>
        <w:t>ПРОТОКОЛ</w:t>
      </w:r>
    </w:p>
    <w:p w:rsidR="007F3BC3" w:rsidRDefault="008E2D0D">
      <w:pPr>
        <w:spacing w:after="17"/>
        <w:ind w:left="186" w:right="179" w:hanging="10"/>
        <w:jc w:val="center"/>
      </w:pPr>
      <w:r>
        <w:rPr>
          <w:b/>
          <w:sz w:val="32"/>
        </w:rPr>
        <w:t>МЕДИЧНОЇ ДОПОМОГИ</w:t>
      </w:r>
    </w:p>
    <w:p w:rsidR="007F3BC3" w:rsidRDefault="008E2D0D">
      <w:pPr>
        <w:spacing w:after="3" w:line="265" w:lineRule="auto"/>
        <w:ind w:left="1430" w:right="0" w:hanging="10"/>
        <w:jc w:val="left"/>
      </w:pPr>
      <w:r>
        <w:rPr>
          <w:b/>
          <w:sz w:val="32"/>
        </w:rPr>
        <w:t>ДІТЯМ ІЗ ХРОНІЧНИМ НЕСПЕЦИФІЧНИМ</w:t>
      </w:r>
    </w:p>
    <w:p w:rsidR="007F3BC3" w:rsidRDefault="008E2D0D">
      <w:pPr>
        <w:spacing w:after="17"/>
        <w:ind w:left="186" w:right="180" w:hanging="10"/>
        <w:jc w:val="center"/>
      </w:pPr>
      <w:r>
        <w:rPr>
          <w:b/>
          <w:sz w:val="32"/>
        </w:rPr>
        <w:t>НЕВИРАЗКОВОВИМ КОЛІТОМ</w:t>
      </w:r>
    </w:p>
    <w:p w:rsidR="007F3BC3" w:rsidRDefault="007F3BC3">
      <w:pPr>
        <w:sectPr w:rsidR="007F3BC3">
          <w:headerReference w:type="even" r:id="rId55"/>
          <w:headerReference w:type="default" r:id="rId56"/>
          <w:headerReference w:type="first" r:id="rId57"/>
          <w:pgSz w:w="11904" w:h="16840"/>
          <w:pgMar w:top="1423" w:right="848" w:bottom="1196" w:left="1418" w:header="905" w:footer="708" w:gutter="0"/>
          <w:pgNumType w:start="2"/>
          <w:cols w:space="720"/>
        </w:sectPr>
      </w:pPr>
    </w:p>
    <w:p w:rsidR="007F3BC3" w:rsidRDefault="008E2D0D">
      <w:pPr>
        <w:spacing w:after="298" w:line="259" w:lineRule="auto"/>
        <w:ind w:left="10" w:hanging="10"/>
        <w:jc w:val="center"/>
      </w:pPr>
      <w:r>
        <w:rPr>
          <w:sz w:val="28"/>
        </w:rPr>
        <w:t>Київ</w:t>
      </w:r>
      <w:r>
        <w:rPr>
          <w:sz w:val="28"/>
        </w:rPr>
        <w:t xml:space="preserve"> 2013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Перелік скорочень, що використовуються в протоколі:</w:t>
      </w:r>
    </w:p>
    <w:p w:rsidR="007F3BC3" w:rsidRDefault="008E2D0D">
      <w:pPr>
        <w:spacing w:after="1" w:line="357" w:lineRule="auto"/>
        <w:ind w:left="-5" w:right="0" w:hanging="10"/>
        <w:jc w:val="left"/>
      </w:pPr>
      <w:r>
        <w:rPr>
          <w:sz w:val="28"/>
        </w:rPr>
        <w:t>МКХ</w:t>
      </w:r>
      <w:r>
        <w:rPr>
          <w:sz w:val="28"/>
        </w:rPr>
        <w:t xml:space="preserve">-10 – </w:t>
      </w:r>
      <w:r>
        <w:rPr>
          <w:sz w:val="28"/>
        </w:rPr>
        <w:t>міжнародна</w:t>
      </w:r>
      <w:r>
        <w:rPr>
          <w:sz w:val="28"/>
        </w:rPr>
        <w:t xml:space="preserve"> </w:t>
      </w:r>
      <w:r>
        <w:rPr>
          <w:sz w:val="28"/>
        </w:rPr>
        <w:t>статистична</w:t>
      </w:r>
      <w:r>
        <w:rPr>
          <w:sz w:val="28"/>
        </w:rPr>
        <w:t xml:space="preserve"> </w:t>
      </w:r>
      <w:r>
        <w:rPr>
          <w:sz w:val="28"/>
        </w:rPr>
        <w:t>класифікація</w:t>
      </w:r>
      <w:r>
        <w:rPr>
          <w:sz w:val="28"/>
        </w:rPr>
        <w:t xml:space="preserve"> </w:t>
      </w:r>
      <w:r>
        <w:rPr>
          <w:sz w:val="28"/>
        </w:rPr>
        <w:t>хвороб</w:t>
      </w:r>
      <w:r>
        <w:rPr>
          <w:sz w:val="28"/>
        </w:rPr>
        <w:t xml:space="preserve"> </w:t>
      </w:r>
      <w:r>
        <w:rPr>
          <w:sz w:val="28"/>
        </w:rPr>
        <w:t>та</w:t>
      </w:r>
      <w:r>
        <w:rPr>
          <w:sz w:val="28"/>
        </w:rPr>
        <w:t xml:space="preserve"> </w:t>
      </w:r>
      <w:r>
        <w:rPr>
          <w:sz w:val="28"/>
        </w:rPr>
        <w:t>споріднених проблем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10-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МОЗ</w:t>
      </w:r>
      <w:r>
        <w:rPr>
          <w:sz w:val="28"/>
        </w:rPr>
        <w:t xml:space="preserve"> – </w:t>
      </w:r>
      <w:r>
        <w:rPr>
          <w:sz w:val="28"/>
        </w:rPr>
        <w:t>Міністерство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України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УЗД</w:t>
      </w:r>
      <w:r>
        <w:rPr>
          <w:sz w:val="28"/>
        </w:rPr>
        <w:t xml:space="preserve"> – </w:t>
      </w:r>
      <w:r>
        <w:rPr>
          <w:sz w:val="28"/>
        </w:rPr>
        <w:t>ультразвукова</w:t>
      </w:r>
      <w:r>
        <w:rPr>
          <w:sz w:val="28"/>
        </w:rPr>
        <w:t xml:space="preserve"> </w:t>
      </w:r>
      <w:r>
        <w:rPr>
          <w:sz w:val="28"/>
        </w:rPr>
        <w:t>діагностика</w:t>
      </w:r>
    </w:p>
    <w:p w:rsidR="007F3BC3" w:rsidRDefault="008E2D0D">
      <w:pPr>
        <w:spacing w:after="632"/>
        <w:ind w:left="-5" w:right="0" w:hanging="10"/>
        <w:jc w:val="left"/>
      </w:pPr>
      <w:r>
        <w:rPr>
          <w:sz w:val="28"/>
        </w:rPr>
        <w:t>ЦНС</w:t>
      </w:r>
      <w:r>
        <w:rPr>
          <w:sz w:val="28"/>
        </w:rPr>
        <w:t xml:space="preserve"> – </w:t>
      </w:r>
      <w:r>
        <w:rPr>
          <w:sz w:val="28"/>
        </w:rPr>
        <w:t>центральна</w:t>
      </w:r>
      <w:r>
        <w:rPr>
          <w:sz w:val="28"/>
        </w:rPr>
        <w:t xml:space="preserve"> </w:t>
      </w:r>
      <w:r>
        <w:rPr>
          <w:sz w:val="28"/>
        </w:rPr>
        <w:t>нервова</w:t>
      </w:r>
      <w:r>
        <w:rPr>
          <w:sz w:val="28"/>
        </w:rPr>
        <w:t xml:space="preserve"> </w:t>
      </w:r>
      <w:r>
        <w:rPr>
          <w:sz w:val="28"/>
        </w:rPr>
        <w:t>система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А. ПАСПОРТНА ЧАСТИНА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1 Діагноз:</w:t>
      </w:r>
      <w:r>
        <w:rPr>
          <w:sz w:val="28"/>
        </w:rPr>
        <w:t xml:space="preserve"> </w:t>
      </w:r>
      <w:r>
        <w:rPr>
          <w:sz w:val="28"/>
        </w:rPr>
        <w:t>Хронічний</w:t>
      </w:r>
      <w:r>
        <w:rPr>
          <w:sz w:val="28"/>
        </w:rPr>
        <w:t xml:space="preserve"> </w:t>
      </w:r>
      <w:r>
        <w:rPr>
          <w:sz w:val="28"/>
        </w:rPr>
        <w:t>неспецифічний</w:t>
      </w:r>
      <w:r>
        <w:rPr>
          <w:sz w:val="28"/>
        </w:rPr>
        <w:t xml:space="preserve"> </w:t>
      </w:r>
      <w:r>
        <w:rPr>
          <w:sz w:val="28"/>
        </w:rPr>
        <w:t>невиразковий</w:t>
      </w:r>
      <w:r>
        <w:rPr>
          <w:sz w:val="28"/>
        </w:rPr>
        <w:t xml:space="preserve"> </w:t>
      </w:r>
      <w:r>
        <w:rPr>
          <w:sz w:val="28"/>
        </w:rPr>
        <w:t>коліт</w:t>
      </w:r>
    </w:p>
    <w:p w:rsidR="007F3BC3" w:rsidRDefault="008E2D0D">
      <w:pPr>
        <w:spacing w:after="2" w:line="357" w:lineRule="auto"/>
        <w:ind w:left="-5" w:right="0" w:hanging="10"/>
        <w:jc w:val="left"/>
      </w:pPr>
      <w:r>
        <w:rPr>
          <w:b/>
          <w:sz w:val="28"/>
        </w:rPr>
        <w:t>А. 2 Шифр згідно МКБ-10: К59.9</w:t>
      </w:r>
      <w:r>
        <w:rPr>
          <w:sz w:val="28"/>
        </w:rPr>
        <w:t xml:space="preserve"> </w:t>
      </w:r>
      <w:r>
        <w:rPr>
          <w:sz w:val="28"/>
        </w:rPr>
        <w:t>Хронічний</w:t>
      </w:r>
      <w:r>
        <w:rPr>
          <w:sz w:val="28"/>
        </w:rPr>
        <w:t xml:space="preserve"> </w:t>
      </w:r>
      <w:r>
        <w:rPr>
          <w:sz w:val="28"/>
        </w:rPr>
        <w:t>неспецифічний</w:t>
      </w:r>
      <w:r>
        <w:rPr>
          <w:sz w:val="28"/>
        </w:rPr>
        <w:t xml:space="preserve"> </w:t>
      </w:r>
      <w:r>
        <w:rPr>
          <w:sz w:val="28"/>
        </w:rPr>
        <w:t>невиразковий коліт</w:t>
      </w:r>
    </w:p>
    <w:p w:rsidR="007F3BC3" w:rsidRDefault="008E2D0D">
      <w:pPr>
        <w:spacing w:after="1" w:line="357" w:lineRule="auto"/>
        <w:ind w:left="-5" w:right="0" w:hanging="10"/>
        <w:jc w:val="left"/>
      </w:pPr>
      <w:r>
        <w:rPr>
          <w:b/>
          <w:sz w:val="28"/>
        </w:rPr>
        <w:t xml:space="preserve">А. 3 </w:t>
      </w:r>
      <w:r>
        <w:rPr>
          <w:sz w:val="28"/>
        </w:rPr>
        <w:t>Потенційні</w:t>
      </w:r>
      <w:r>
        <w:rPr>
          <w:sz w:val="28"/>
        </w:rPr>
        <w:t xml:space="preserve"> </w:t>
      </w:r>
      <w:r>
        <w:rPr>
          <w:sz w:val="28"/>
        </w:rPr>
        <w:t>користувачі</w:t>
      </w:r>
      <w:r>
        <w:rPr>
          <w:sz w:val="28"/>
        </w:rPr>
        <w:t xml:space="preserve">: </w:t>
      </w:r>
      <w:r>
        <w:rPr>
          <w:sz w:val="28"/>
        </w:rPr>
        <w:t>дитячі</w:t>
      </w:r>
      <w:r>
        <w:rPr>
          <w:sz w:val="28"/>
        </w:rPr>
        <w:t xml:space="preserve"> </w:t>
      </w:r>
      <w:r>
        <w:rPr>
          <w:sz w:val="28"/>
        </w:rPr>
        <w:t>гастроентерологи</w:t>
      </w:r>
      <w:r>
        <w:rPr>
          <w:sz w:val="28"/>
        </w:rPr>
        <w:t xml:space="preserve">, </w:t>
      </w:r>
      <w:r>
        <w:rPr>
          <w:sz w:val="28"/>
        </w:rPr>
        <w:t>лікарі</w:t>
      </w:r>
      <w:r>
        <w:rPr>
          <w:sz w:val="28"/>
        </w:rPr>
        <w:t>-</w:t>
      </w:r>
      <w:r>
        <w:rPr>
          <w:sz w:val="28"/>
        </w:rPr>
        <w:t>педіатри</w:t>
      </w:r>
      <w:r>
        <w:rPr>
          <w:sz w:val="28"/>
        </w:rPr>
        <w:t xml:space="preserve">, </w:t>
      </w:r>
      <w:r>
        <w:rPr>
          <w:sz w:val="28"/>
        </w:rPr>
        <w:t>лікарі загальної</w:t>
      </w:r>
      <w:r>
        <w:rPr>
          <w:sz w:val="28"/>
        </w:rPr>
        <w:t xml:space="preserve"> </w:t>
      </w:r>
      <w:r>
        <w:rPr>
          <w:sz w:val="28"/>
        </w:rPr>
        <w:t>практики</w:t>
      </w:r>
      <w:r>
        <w:rPr>
          <w:sz w:val="28"/>
        </w:rPr>
        <w:t>-</w:t>
      </w:r>
      <w:r>
        <w:rPr>
          <w:sz w:val="28"/>
        </w:rPr>
        <w:t>сімейної</w:t>
      </w:r>
      <w:r>
        <w:rPr>
          <w:sz w:val="28"/>
        </w:rPr>
        <w:t xml:space="preserve"> </w:t>
      </w:r>
      <w:r>
        <w:rPr>
          <w:sz w:val="28"/>
        </w:rPr>
        <w:t>медицини</w:t>
      </w:r>
      <w:r>
        <w:rPr>
          <w:sz w:val="28"/>
        </w:rPr>
        <w:t xml:space="preserve">, </w:t>
      </w:r>
      <w:r>
        <w:rPr>
          <w:sz w:val="28"/>
        </w:rPr>
        <w:t>організатори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</w:p>
    <w:p w:rsidR="007F3BC3" w:rsidRDefault="008E2D0D">
      <w:pPr>
        <w:spacing w:after="3" w:line="358" w:lineRule="auto"/>
        <w:ind w:left="-5" w:right="-13" w:hanging="10"/>
      </w:pPr>
      <w:r>
        <w:rPr>
          <w:b/>
          <w:sz w:val="28"/>
        </w:rPr>
        <w:t xml:space="preserve">А. 4 </w:t>
      </w:r>
      <w:r>
        <w:rPr>
          <w:sz w:val="28"/>
        </w:rPr>
        <w:t>Мета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: </w:t>
      </w:r>
      <w:r>
        <w:rPr>
          <w:sz w:val="28"/>
        </w:rPr>
        <w:t>стандартизувати</w:t>
      </w:r>
      <w:r>
        <w:rPr>
          <w:sz w:val="28"/>
        </w:rPr>
        <w:t xml:space="preserve"> </w:t>
      </w:r>
      <w:r>
        <w:rPr>
          <w:sz w:val="28"/>
        </w:rPr>
        <w:t>медичну</w:t>
      </w:r>
      <w:r>
        <w:rPr>
          <w:sz w:val="28"/>
        </w:rPr>
        <w:t xml:space="preserve"> </w:t>
      </w:r>
      <w:r>
        <w:rPr>
          <w:sz w:val="28"/>
        </w:rPr>
        <w:t>допомогу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</w:t>
      </w:r>
      <w:r>
        <w:rPr>
          <w:sz w:val="28"/>
        </w:rPr>
        <w:t xml:space="preserve"> </w:t>
      </w:r>
      <w:r>
        <w:rPr>
          <w:sz w:val="28"/>
        </w:rPr>
        <w:t>хронічним неспецифічним</w:t>
      </w:r>
      <w:r>
        <w:rPr>
          <w:sz w:val="28"/>
        </w:rPr>
        <w:t xml:space="preserve"> </w:t>
      </w:r>
      <w:r>
        <w:rPr>
          <w:sz w:val="28"/>
        </w:rPr>
        <w:t>невиразковим</w:t>
      </w:r>
      <w:r>
        <w:rPr>
          <w:sz w:val="28"/>
        </w:rPr>
        <w:t xml:space="preserve"> </w:t>
      </w:r>
      <w:r>
        <w:rPr>
          <w:sz w:val="28"/>
        </w:rPr>
        <w:t>колітом</w:t>
      </w:r>
      <w:r>
        <w:rPr>
          <w:sz w:val="28"/>
        </w:rPr>
        <w:t xml:space="preserve">. </w:t>
      </w:r>
      <w:r>
        <w:rPr>
          <w:b/>
          <w:sz w:val="28"/>
        </w:rPr>
        <w:t xml:space="preserve">А. 5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складання</w:t>
      </w:r>
      <w:r>
        <w:rPr>
          <w:sz w:val="28"/>
        </w:rPr>
        <w:t xml:space="preserve"> – 2012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6</w:t>
      </w:r>
      <w:r>
        <w:rPr>
          <w:sz w:val="28"/>
        </w:rPr>
        <w:t xml:space="preserve">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планового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 – 2017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Б. 1 ЕПІДЕМІОЛОГІЯ:</w:t>
      </w:r>
    </w:p>
    <w:p w:rsidR="007F3BC3" w:rsidRDefault="008E2D0D">
      <w:pPr>
        <w:spacing w:after="268"/>
        <w:ind w:left="4" w:right="0"/>
      </w:pPr>
      <w:r>
        <w:t>Хронічний</w:t>
      </w:r>
      <w:r>
        <w:t xml:space="preserve"> </w:t>
      </w:r>
      <w:r>
        <w:t>неспецифічний</w:t>
      </w:r>
      <w:r>
        <w:t xml:space="preserve"> </w:t>
      </w:r>
      <w:r>
        <w:t>невиразковий</w:t>
      </w:r>
      <w:r>
        <w:t xml:space="preserve"> </w:t>
      </w:r>
      <w:r>
        <w:t>коліт</w:t>
      </w:r>
      <w:r>
        <w:t xml:space="preserve"> – </w:t>
      </w:r>
      <w:r>
        <w:t>хронічне</w:t>
      </w:r>
      <w:r>
        <w:t xml:space="preserve"> </w:t>
      </w:r>
      <w:r>
        <w:t>запально</w:t>
      </w:r>
      <w:r>
        <w:t>-</w:t>
      </w:r>
      <w:r>
        <w:t>дистрофічне</w:t>
      </w:r>
      <w:r>
        <w:t xml:space="preserve"> </w:t>
      </w:r>
      <w:r>
        <w:t>враження слизової</w:t>
      </w:r>
      <w:r>
        <w:t xml:space="preserve"> </w:t>
      </w:r>
      <w:r>
        <w:t>оболонки</w:t>
      </w:r>
      <w:r>
        <w:t xml:space="preserve"> </w:t>
      </w:r>
      <w:r>
        <w:t>товстої</w:t>
      </w:r>
      <w:r>
        <w:t xml:space="preserve"> </w:t>
      </w:r>
      <w:r>
        <w:t>кишки</w:t>
      </w:r>
      <w:r>
        <w:t xml:space="preserve"> </w:t>
      </w:r>
      <w:r>
        <w:t>з</w:t>
      </w:r>
      <w:r>
        <w:t xml:space="preserve"> </w:t>
      </w:r>
      <w:r>
        <w:t>перевагою</w:t>
      </w:r>
      <w:r>
        <w:t xml:space="preserve"> </w:t>
      </w:r>
      <w:r>
        <w:t>в</w:t>
      </w:r>
      <w:r>
        <w:t xml:space="preserve"> </w:t>
      </w:r>
      <w:r>
        <w:t>клінічній</w:t>
      </w:r>
      <w:r>
        <w:t xml:space="preserve"> </w:t>
      </w:r>
      <w:r>
        <w:t>картині</w:t>
      </w:r>
      <w:r>
        <w:t xml:space="preserve"> </w:t>
      </w:r>
      <w:r>
        <w:t>ознак</w:t>
      </w:r>
      <w:r>
        <w:t xml:space="preserve"> </w:t>
      </w:r>
      <w:r>
        <w:t>функціональних розладів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Б. 2 ПРОТОКОЛ МЕДИЧНОЇ ДОПОМОГИ</w:t>
      </w:r>
    </w:p>
    <w:tbl>
      <w:tblPr>
        <w:tblStyle w:val="TableGrid"/>
        <w:tblW w:w="10648" w:type="dxa"/>
        <w:tblInd w:w="-567" w:type="dxa"/>
        <w:tblCellMar>
          <w:top w:w="60" w:type="dxa"/>
          <w:left w:w="0" w:type="dxa"/>
          <w:bottom w:w="0" w:type="dxa"/>
          <w:right w:w="109" w:type="dxa"/>
        </w:tblCellMar>
        <w:tblLook w:val="04A0" w:firstRow="1" w:lastRow="0" w:firstColumn="1" w:lastColumn="0" w:noHBand="0" w:noVBand="1"/>
      </w:tblPr>
      <w:tblGrid>
        <w:gridCol w:w="2411"/>
        <w:gridCol w:w="2268"/>
        <w:gridCol w:w="5003"/>
        <w:gridCol w:w="966"/>
      </w:tblGrid>
      <w:tr w:rsidR="007F3BC3">
        <w:trPr>
          <w:trHeight w:val="65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" w:right="0" w:firstLine="0"/>
              <w:jc w:val="center"/>
            </w:pPr>
            <w:r>
              <w:rPr>
                <w:b/>
              </w:rPr>
              <w:t>Положення протоколу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left="109" w:right="0" w:firstLine="0"/>
              <w:jc w:val="center"/>
            </w:pPr>
            <w:r>
              <w:rPr>
                <w:b/>
              </w:rPr>
              <w:t>Обґрунтування</w:t>
            </w:r>
          </w:p>
        </w:tc>
        <w:tc>
          <w:tcPr>
            <w:tcW w:w="5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left="107" w:right="0" w:firstLine="0"/>
              <w:jc w:val="center"/>
            </w:pPr>
            <w:r>
              <w:rPr>
                <w:b/>
              </w:rPr>
              <w:t>Необхідні дії</w:t>
            </w:r>
          </w:p>
        </w:tc>
      </w:tr>
      <w:tr w:rsidR="007F3BC3">
        <w:trPr>
          <w:trHeight w:val="286"/>
        </w:trPr>
        <w:tc>
          <w:tcPr>
            <w:tcW w:w="106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center"/>
            </w:pPr>
            <w:r>
              <w:rPr>
                <w:b/>
              </w:rPr>
              <w:t>Б. 2. 1 Амбулаторний етап</w:t>
            </w:r>
          </w:p>
        </w:tc>
      </w:tr>
      <w:tr w:rsidR="007F3BC3">
        <w:trPr>
          <w:trHeight w:val="497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підозрою</w:t>
            </w:r>
            <w:r>
              <w:t xml:space="preserve"> </w:t>
            </w:r>
            <w:r>
              <w:t>на неспецифічний невиразковий</w:t>
            </w:r>
            <w:r>
              <w:t xml:space="preserve"> </w:t>
            </w:r>
            <w:r>
              <w:t>коліт повинні</w:t>
            </w:r>
            <w:r>
              <w:t xml:space="preserve"> </w:t>
            </w:r>
            <w:r>
              <w:t>бути обстежені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3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дітей 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 діагностика хронічного неспецифічного невиразкового коліту</w:t>
            </w:r>
            <w:r>
              <w:t xml:space="preserve"> </w:t>
            </w:r>
            <w:r>
              <w:t>зменшує ризик</w:t>
            </w:r>
            <w:r>
              <w:t xml:space="preserve"> </w:t>
            </w:r>
            <w:r>
              <w:t xml:space="preserve">розвитку ускладнень </w:t>
            </w:r>
            <w:r>
              <w:t>[Guidelines formanagement of growth failure</w:t>
            </w:r>
            <w:r>
              <w:t xml:space="preserve"> in childhood inflammatory bowel disease, Heuschkel R, 2008]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3BC3" w:rsidRDefault="008E2D0D">
            <w:pPr>
              <w:spacing w:after="0" w:line="259" w:lineRule="auto"/>
              <w:ind w:left="108" w:right="167" w:firstLine="0"/>
            </w:pPr>
            <w:r>
              <w:t>Обстеження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спостереження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гастроентерологом</w:t>
            </w:r>
            <w:r>
              <w:t xml:space="preserve">, </w:t>
            </w:r>
            <w:r>
              <w:t>педіатром</w:t>
            </w:r>
            <w:r>
              <w:t xml:space="preserve"> </w:t>
            </w:r>
            <w:r>
              <w:t>чи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практики</w:t>
            </w:r>
            <w:r>
              <w:t>-</w:t>
            </w:r>
            <w:r>
              <w:t>сімейної</w:t>
            </w:r>
            <w:r>
              <w:t xml:space="preserve"> </w:t>
            </w:r>
            <w:r>
              <w:t>медицини</w:t>
            </w:r>
            <w:r>
              <w:t>.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-94" w:right="0" w:firstLine="83"/>
              <w:jc w:val="left"/>
            </w:pPr>
            <w:r>
              <w:t>дитячим загальної</w:t>
            </w:r>
          </w:p>
        </w:tc>
      </w:tr>
      <w:tr w:rsidR="007F3BC3">
        <w:trPr>
          <w:trHeight w:val="139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13" w:firstLine="0"/>
            </w:pPr>
            <w:r>
              <w:t>Обстеження пацієнтів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підозрою на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t>неспецифічний невиразковий</w:t>
            </w:r>
            <w:r>
              <w:t xml:space="preserve"> </w:t>
            </w:r>
            <w:r>
              <w:t>коліт здійснюється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Діагноз неспецифічного невиразкового коліту встановлюється</w:t>
            </w:r>
          </w:p>
        </w:tc>
        <w:tc>
          <w:tcPr>
            <w:tcW w:w="5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</w:pPr>
            <w:r>
              <w:t>Забезпечення</w:t>
            </w:r>
            <w:r>
              <w:t xml:space="preserve"> </w:t>
            </w:r>
            <w:r>
              <w:t>своєчасного</w:t>
            </w:r>
            <w:r>
              <w:t xml:space="preserve"> </w:t>
            </w:r>
            <w:r>
              <w:t>встановлення</w:t>
            </w:r>
            <w:r>
              <w:t xml:space="preserve"> </w:t>
            </w:r>
            <w:r>
              <w:t>діагнозу неспецифічного</w:t>
            </w:r>
            <w:r>
              <w:t xml:space="preserve"> </w:t>
            </w:r>
            <w:r>
              <w:t>невиразкового</w:t>
            </w:r>
            <w:r>
              <w:t xml:space="preserve"> </w:t>
            </w:r>
            <w:r>
              <w:t>коліту</w:t>
            </w:r>
            <w:r>
              <w:t>.</w:t>
            </w:r>
          </w:p>
        </w:tc>
      </w:tr>
    </w:tbl>
    <w:p w:rsidR="007F3BC3" w:rsidRDefault="007F3BC3">
      <w:pPr>
        <w:spacing w:after="0" w:line="259" w:lineRule="auto"/>
        <w:ind w:left="-1418" w:right="11056" w:firstLine="0"/>
        <w:jc w:val="left"/>
      </w:pPr>
    </w:p>
    <w:tbl>
      <w:tblPr>
        <w:tblStyle w:val="TableGrid"/>
        <w:tblW w:w="10648" w:type="dxa"/>
        <w:tblInd w:w="-567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411"/>
        <w:gridCol w:w="2268"/>
        <w:gridCol w:w="5969"/>
      </w:tblGrid>
      <w:tr w:rsidR="007F3BC3">
        <w:trPr>
          <w:trHeight w:val="83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амбулаторно</w:t>
            </w:r>
            <w:r>
              <w:t xml:space="preserve"> </w:t>
            </w:r>
            <w:r>
              <w:t>та стаціонарно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лікарем</w:t>
            </w:r>
            <w:r>
              <w:t xml:space="preserve"> </w:t>
            </w:r>
            <w:r>
              <w:t>згідно класифікаційних критеріїв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286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08" w:firstLine="0"/>
              <w:jc w:val="center"/>
            </w:pPr>
            <w:r>
              <w:rPr>
                <w:b/>
              </w:rPr>
              <w:t>Б. 2.2 Стаціонарний етап</w:t>
            </w:r>
          </w:p>
        </w:tc>
      </w:tr>
      <w:tr w:rsidR="007F3BC3">
        <w:trPr>
          <w:trHeight w:val="387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Госпіталізація</w:t>
            </w:r>
            <w:r>
              <w:t xml:space="preserve"> </w:t>
            </w:r>
            <w:r>
              <w:t>в стаціонар здійснюється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разі неможливості адекватної медикаментозної терапії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розвитку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ускладнень</w:t>
            </w:r>
            <w:r>
              <w:t xml:space="preserve">, </w:t>
            </w:r>
            <w:r>
              <w:t>обстеження</w:t>
            </w:r>
            <w:r>
              <w:t xml:space="preserve"> </w:t>
            </w:r>
            <w:r>
              <w:t>та лікування</w:t>
            </w:r>
            <w:r>
              <w:t xml:space="preserve"> </w:t>
            </w:r>
            <w:r>
              <w:t>яких потребує стаціонарного спостереження</w:t>
            </w:r>
            <w:r>
              <w:t xml:space="preserve"> </w:t>
            </w:r>
            <w:r>
              <w:t>за хворим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Направлення</w:t>
            </w:r>
            <w:r>
              <w:t xml:space="preserve"> </w:t>
            </w:r>
            <w:r>
              <w:t>на госпіталізацію здійснюється лікарем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Хворі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неспецифічний</w:t>
            </w:r>
            <w:r>
              <w:t xml:space="preserve"> </w:t>
            </w:r>
            <w:r>
              <w:t>невиразковий</w:t>
            </w:r>
            <w:r>
              <w:t xml:space="preserve"> </w:t>
            </w:r>
            <w:r>
              <w:t>коліт госпіталізуються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обстеження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стаціонарного лікування</w:t>
            </w:r>
            <w:r>
              <w:t>.</w:t>
            </w:r>
          </w:p>
        </w:tc>
      </w:tr>
      <w:tr w:rsidR="007F3BC3">
        <w:trPr>
          <w:trHeight w:val="194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Тривалість стаціонарного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Тривалість</w:t>
            </w:r>
            <w:r>
              <w:t xml:space="preserve"> </w:t>
            </w:r>
            <w:r>
              <w:t>стаціонарного</w:t>
            </w:r>
            <w:r>
              <w:t xml:space="preserve"> </w:t>
            </w:r>
            <w:r>
              <w:t>лікування</w:t>
            </w:r>
            <w:r>
              <w:t xml:space="preserve"> 10-12 </w:t>
            </w:r>
            <w:r>
              <w:t>днів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Б. 2.3 Діагностика</w:t>
            </w:r>
          </w:p>
        </w:tc>
      </w:tr>
      <w:tr w:rsidR="007F3BC3">
        <w:trPr>
          <w:trHeight w:val="221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64" w:firstLine="0"/>
              <w:jc w:val="left"/>
            </w:pPr>
            <w:r>
              <w:t>Встановлення діагнозу неспецифічного невиразкового коліту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дітей 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 діагностика</w:t>
            </w:r>
            <w:r>
              <w:t xml:space="preserve"> </w:t>
            </w:r>
            <w:r>
              <w:t>ХК зменшує</w:t>
            </w:r>
            <w:r>
              <w:t xml:space="preserve"> </w:t>
            </w:r>
            <w:r>
              <w:t>ризик розвитку ускладнень</w:t>
            </w:r>
            <w:r>
              <w:t xml:space="preserve">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Об</w:t>
            </w:r>
            <w:r>
              <w:t>’</w:t>
            </w:r>
            <w:r>
              <w:t>єм</w:t>
            </w:r>
            <w:r>
              <w:t xml:space="preserve"> </w:t>
            </w:r>
            <w:r>
              <w:t>діагностики</w:t>
            </w:r>
            <w:r>
              <w:t>: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rPr>
                <w:i/>
              </w:rPr>
              <w:t>Лабораторні:</w:t>
            </w:r>
            <w:r>
              <w:t xml:space="preserve"> </w:t>
            </w:r>
            <w:r>
              <w:t>клінічний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копрологічне дослідження</w:t>
            </w:r>
            <w:r>
              <w:t xml:space="preserve">, </w:t>
            </w:r>
            <w:r>
              <w:t>посів</w:t>
            </w:r>
            <w:r>
              <w:t xml:space="preserve"> </w:t>
            </w:r>
            <w:r>
              <w:t>калу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дисбіоз</w:t>
            </w:r>
            <w:r>
              <w:t>.</w:t>
            </w:r>
          </w:p>
          <w:p w:rsidR="007F3BC3" w:rsidRDefault="008E2D0D">
            <w:pPr>
              <w:spacing w:after="0" w:line="254" w:lineRule="auto"/>
              <w:ind w:right="0" w:firstLine="0"/>
              <w:jc w:val="left"/>
            </w:pPr>
            <w:r>
              <w:rPr>
                <w:i/>
              </w:rPr>
              <w:t>Інструментальні:</w:t>
            </w:r>
            <w:r>
              <w:t xml:space="preserve"> </w:t>
            </w:r>
            <w:r>
              <w:t>ендоскопічне</w:t>
            </w:r>
            <w:r>
              <w:t xml:space="preserve"> (</w:t>
            </w:r>
            <w:r>
              <w:t>ректороманоскопія</w:t>
            </w:r>
            <w:r>
              <w:t xml:space="preserve"> </w:t>
            </w:r>
            <w:r>
              <w:t>чи колоноскопія</w:t>
            </w:r>
            <w:r>
              <w:t xml:space="preserve">); </w:t>
            </w:r>
            <w:r>
              <w:tab/>
            </w:r>
            <w:r>
              <w:t>рентгенологічне</w:t>
            </w:r>
            <w:r>
              <w:t xml:space="preserve"> </w:t>
            </w:r>
            <w:r>
              <w:tab/>
              <w:t>(</w:t>
            </w:r>
            <w:r>
              <w:t>ірігографія</w:t>
            </w:r>
            <w:r>
              <w:t xml:space="preserve">); </w:t>
            </w:r>
            <w:r>
              <w:t>морфологічне</w:t>
            </w:r>
            <w:r>
              <w:t xml:space="preserve"> </w:t>
            </w:r>
            <w:r>
              <w:t>дослідження</w:t>
            </w:r>
            <w:r>
              <w:t xml:space="preserve"> </w:t>
            </w:r>
            <w:r>
              <w:t>біоптата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99060" cy="204216"/>
                      <wp:effectExtent l="0" t="0" r="0" b="0"/>
                      <wp:docPr id="429354" name="Group 4293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060" cy="204216"/>
                                <a:chOff x="0" y="0"/>
                                <a:chExt cx="99060" cy="204216"/>
                              </a:xfrm>
                            </wpg:grpSpPr>
                            <wps:wsp>
                              <wps:cNvPr id="454178" name="Shape 454178"/>
                              <wps:cNvSpPr/>
                              <wps:spPr>
                                <a:xfrm>
                                  <a:off x="0" y="0"/>
                                  <a:ext cx="99060" cy="2042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9060" h="204216">
                                      <a:moveTo>
                                        <a:pt x="0" y="0"/>
                                      </a:moveTo>
                                      <a:lnTo>
                                        <a:pt x="99060" y="0"/>
                                      </a:lnTo>
                                      <a:lnTo>
                                        <a:pt x="99060" y="204216"/>
                                      </a:lnTo>
                                      <a:lnTo>
                                        <a:pt x="0" y="20421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1EA802" id="Group 429354" o:spid="_x0000_s1026" style="width:7.8pt;height:16.1pt;mso-position-horizontal-relative:char;mso-position-vertical-relative:line" coordsize="99060,204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">
                      <v:shape id="Shape 454178" o:spid="_x0000_s1027" style="position:absolute;width:99060;height:204216;visibility:visible;mso-wrap-style:square;v-text-anchor:top" coordsize="9906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DwTcQA&#10;AADfAAAADwAAAGRycy9kb3ducmV2LnhtbERPy4rCMBTdC/5DuII7TRUfM9UoKog6IwyjLlxemmtb&#10;bG5KE7X+vVkILg/nPZ3XphB3qlxuWUGvG4EgTqzOOVVwOq47XyCcR9ZYWCYFT3IwnzUbU4y1ffA/&#10;3Q8+FSGEXYwKMu/LWEqXZGTQdW1JHLiLrQz6AKtU6gofIdwUsh9FI2kw59CQYUmrjJLr4WYUXE7P&#10;5Pfnutz9bc7pcoE7v+b9t1LtVr2YgPBU+4/47d5qBYPhoDcOg8Of8AXk7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Q8E3EAAAA3wAAAA8AAAAAAAAAAAAAAAAAmAIAAGRycy9k&#10;b3ducmV2LnhtbFBLBQYAAAAABAAEAPUAAACJAwAAAAA=&#10;" path="m,l99060,r,204216l,204216,,e" fillcolor="yellow" stroked="f" strokeweight="0">
                        <v:stroke miterlimit="83231f" joinstyle="miter"/>
                        <v:path arrowok="t" textboxrect="0,0,99060,204216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7F3BC3">
        <w:trPr>
          <w:trHeight w:val="286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firstLine="0"/>
              <w:jc w:val="center"/>
            </w:pPr>
            <w:r>
              <w:rPr>
                <w:b/>
              </w:rPr>
              <w:t>Б. 2. 4 Лікування</w:t>
            </w:r>
          </w:p>
        </w:tc>
      </w:tr>
      <w:tr w:rsidR="007F3BC3">
        <w:trPr>
          <w:trHeight w:val="166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 неспецифічним невиразковим колітом</w:t>
            </w:r>
            <w:r>
              <w:t xml:space="preserve"> </w:t>
            </w:r>
            <w:r>
              <w:t>мають корективи</w:t>
            </w:r>
            <w:r>
              <w:t xml:space="preserve"> </w:t>
            </w:r>
            <w:r>
              <w:t>щодо харчування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29" w:line="238" w:lineRule="auto"/>
              <w:ind w:right="1" w:firstLine="0"/>
            </w:pPr>
            <w:r>
              <w:t>При</w:t>
            </w:r>
            <w:r>
              <w:t xml:space="preserve"> </w:t>
            </w:r>
            <w:r>
              <w:t>переважанні</w:t>
            </w:r>
            <w:r>
              <w:t xml:space="preserve"> </w:t>
            </w:r>
            <w:r>
              <w:t>проносу</w:t>
            </w:r>
            <w:r>
              <w:t xml:space="preserve"> – </w:t>
            </w:r>
            <w:r>
              <w:t>тимчасово</w:t>
            </w:r>
            <w:r>
              <w:t xml:space="preserve"> </w:t>
            </w:r>
            <w:r>
              <w:t>виключаються чи</w:t>
            </w:r>
            <w:r>
              <w:t xml:space="preserve"> </w:t>
            </w:r>
            <w:r>
              <w:t>обмежуються</w:t>
            </w:r>
            <w:r>
              <w:t xml:space="preserve"> </w:t>
            </w:r>
            <w:r>
              <w:t>продукти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підсилюють</w:t>
            </w:r>
            <w:r>
              <w:t xml:space="preserve"> </w:t>
            </w:r>
            <w:r>
              <w:t>кишкову секрецію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перистальтику</w:t>
            </w:r>
            <w:r>
              <w:t>;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При</w:t>
            </w:r>
            <w:r>
              <w:t xml:space="preserve"> </w:t>
            </w:r>
            <w:r>
              <w:tab/>
            </w:r>
            <w:r>
              <w:t>переважанні</w:t>
            </w:r>
            <w:r>
              <w:t xml:space="preserve"> </w:t>
            </w:r>
            <w:r>
              <w:tab/>
            </w:r>
            <w:r>
              <w:t>закрепу</w:t>
            </w:r>
            <w:r>
              <w:t xml:space="preserve"> </w:t>
            </w:r>
            <w:r>
              <w:tab/>
              <w:t xml:space="preserve">– </w:t>
            </w:r>
            <w:r>
              <w:tab/>
            </w:r>
            <w:r>
              <w:t>дієта</w:t>
            </w:r>
            <w:r>
              <w:t xml:space="preserve">, </w:t>
            </w:r>
            <w:r>
              <w:tab/>
            </w:r>
            <w:r>
              <w:t>збагачена клітковиною</w:t>
            </w:r>
            <w:r>
              <w:t>;</w:t>
            </w:r>
          </w:p>
        </w:tc>
      </w:tr>
      <w:tr w:rsidR="007F3BC3">
        <w:trPr>
          <w:trHeight w:val="277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 неспецифічним невиразковим колітом</w:t>
            </w:r>
            <w:r>
              <w:t xml:space="preserve"> </w:t>
            </w:r>
            <w:r>
              <w:t>потребують патогенетичної терапії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7" w:firstLine="0"/>
              <w:jc w:val="left"/>
            </w:pPr>
            <w:r>
              <w:t>Досвід</w:t>
            </w:r>
            <w:r>
              <w:t xml:space="preserve"> </w:t>
            </w:r>
            <w:r>
              <w:t>лікування дітей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світі доводить</w:t>
            </w:r>
            <w:r>
              <w:t xml:space="preserve">, </w:t>
            </w:r>
            <w:r>
              <w:t>що патогенетична медикаментозна терапія</w:t>
            </w:r>
            <w:r>
              <w:t xml:space="preserve"> </w:t>
            </w:r>
            <w:r>
              <w:t>сприяє більш</w:t>
            </w:r>
            <w:r>
              <w:t xml:space="preserve"> </w:t>
            </w:r>
            <w:r>
              <w:t>швидкому усуненню клінічних</w:t>
            </w:r>
            <w:r>
              <w:t xml:space="preserve"> </w:t>
            </w:r>
            <w:r>
              <w:t>проявів захворювання</w:t>
            </w:r>
            <w:r>
              <w:t>,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1" w:line="237" w:lineRule="auto"/>
              <w:ind w:right="0" w:firstLine="0"/>
            </w:pPr>
            <w:r>
              <w:t>Препарати</w:t>
            </w:r>
            <w:r>
              <w:t xml:space="preserve"> 5 – </w:t>
            </w:r>
            <w:r>
              <w:t>АСК</w:t>
            </w:r>
            <w:r>
              <w:t xml:space="preserve">: </w:t>
            </w:r>
            <w:r>
              <w:t>салазопіридазин</w:t>
            </w:r>
            <w:r>
              <w:t xml:space="preserve">, </w:t>
            </w:r>
            <w:r>
              <w:t>месалазін</w:t>
            </w:r>
            <w:r>
              <w:t xml:space="preserve"> </w:t>
            </w:r>
            <w:r>
              <w:t xml:space="preserve">курсом </w:t>
            </w:r>
            <w:r>
              <w:t xml:space="preserve">5-7 </w:t>
            </w:r>
            <w:r>
              <w:t>днів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середньовікових</w:t>
            </w:r>
            <w:r>
              <w:t xml:space="preserve"> </w:t>
            </w:r>
            <w:r>
              <w:t>дозуваннях</w:t>
            </w:r>
            <w:r>
              <w:t>: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Препарати</w:t>
            </w:r>
            <w:r>
              <w:t xml:space="preserve"> 5-</w:t>
            </w:r>
            <w:r>
              <w:t>АСК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сульфапіридина</w:t>
            </w:r>
            <w:r>
              <w:t xml:space="preserve"> (</w:t>
            </w:r>
            <w:r>
              <w:t>рівень доказовості</w:t>
            </w:r>
            <w:r>
              <w:t xml:space="preserve"> </w:t>
            </w:r>
            <w:r>
              <w:t>останнь</w:t>
            </w:r>
            <w:r>
              <w:t>ого</w:t>
            </w:r>
            <w:r>
              <w:t xml:space="preserve"> </w:t>
            </w:r>
            <w:r>
              <w:t>С</w:t>
            </w:r>
            <w:r>
              <w:t>):</w:t>
            </w:r>
          </w:p>
          <w:p w:rsidR="007F3BC3" w:rsidRDefault="008E2D0D">
            <w:pPr>
              <w:spacing w:after="0" w:line="238" w:lineRule="auto"/>
              <w:ind w:right="5" w:firstLine="0"/>
            </w:pPr>
            <w:r>
              <w:rPr>
                <w:i/>
              </w:rPr>
              <w:t xml:space="preserve">- </w:t>
            </w:r>
            <w:r>
              <w:t>сульфасалазін</w:t>
            </w:r>
            <w:r>
              <w:t xml:space="preserve"> (</w:t>
            </w:r>
            <w:r>
              <w:t>салазосульфапіридин</w:t>
            </w:r>
            <w:r>
              <w:t xml:space="preserve">, </w:t>
            </w:r>
            <w:r>
              <w:t>салазопіридин</w:t>
            </w:r>
            <w:r>
              <w:t xml:space="preserve"> - </w:t>
            </w:r>
            <w:r>
              <w:t>добова</w:t>
            </w:r>
            <w:r>
              <w:t xml:space="preserve"> </w:t>
            </w:r>
            <w:r>
              <w:t>доза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віці</w:t>
            </w:r>
            <w:r>
              <w:t xml:space="preserve"> 3-5 </w:t>
            </w:r>
            <w:r>
              <w:t>років</w:t>
            </w:r>
            <w:r>
              <w:t xml:space="preserve"> </w:t>
            </w:r>
            <w:r>
              <w:t xml:space="preserve">складає </w:t>
            </w:r>
            <w:r>
              <w:t xml:space="preserve">1,5 </w:t>
            </w:r>
            <w:r>
              <w:t>г</w:t>
            </w:r>
            <w:r>
              <w:t xml:space="preserve">, 5-7 </w:t>
            </w:r>
            <w:r>
              <w:t>років</w:t>
            </w:r>
            <w:r>
              <w:t xml:space="preserve"> - 1,5-3,0 </w:t>
            </w:r>
            <w:r>
              <w:t>г</w:t>
            </w:r>
            <w:r>
              <w:t xml:space="preserve">, 7-15 </w:t>
            </w:r>
            <w:r>
              <w:t>років</w:t>
            </w:r>
            <w:r>
              <w:t xml:space="preserve"> - 3,0-6 </w:t>
            </w:r>
            <w:r>
              <w:t>г</w:t>
            </w:r>
            <w:r>
              <w:t>;</w:t>
            </w:r>
          </w:p>
          <w:p w:rsidR="007F3BC3" w:rsidRDefault="008E2D0D">
            <w:pPr>
              <w:spacing w:after="0" w:line="259" w:lineRule="auto"/>
              <w:ind w:firstLine="0"/>
            </w:pPr>
            <w:r>
              <w:t>Максимальну</w:t>
            </w:r>
            <w:r>
              <w:t xml:space="preserve"> </w:t>
            </w:r>
            <w:r>
              <w:t>дозу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появи</w:t>
            </w:r>
            <w:r>
              <w:t xml:space="preserve"> </w:t>
            </w:r>
            <w:r>
              <w:t>клінічного ефекту</w:t>
            </w:r>
            <w:r>
              <w:t xml:space="preserve">, </w:t>
            </w:r>
            <w:r>
              <w:t>далі</w:t>
            </w:r>
            <w:r>
              <w:t xml:space="preserve"> </w:t>
            </w:r>
            <w:r>
              <w:t>знижують</w:t>
            </w:r>
            <w:r>
              <w:t xml:space="preserve"> </w:t>
            </w:r>
            <w:r>
              <w:t>на</w:t>
            </w:r>
            <w:r>
              <w:t xml:space="preserve"> 1/3 </w:t>
            </w:r>
            <w:r>
              <w:t>від</w:t>
            </w:r>
            <w:r>
              <w:t xml:space="preserve"> </w:t>
            </w:r>
            <w:r>
              <w:t>початкової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 xml:space="preserve">термін </w:t>
            </w:r>
            <w:r>
              <w:t xml:space="preserve">2-3 </w:t>
            </w:r>
            <w:r>
              <w:t>тижні</w:t>
            </w:r>
            <w:r>
              <w:t xml:space="preserve">, </w:t>
            </w:r>
            <w:r>
              <w:t>далі</w:t>
            </w:r>
            <w:r>
              <w:t xml:space="preserve"> - </w:t>
            </w:r>
            <w:r>
              <w:t>ще</w:t>
            </w:r>
            <w:r>
              <w:t xml:space="preserve"> </w:t>
            </w:r>
            <w:r>
              <w:t>на</w:t>
            </w:r>
            <w:r>
              <w:t xml:space="preserve"> 1/3 </w:t>
            </w:r>
            <w:r>
              <w:t>від</w:t>
            </w:r>
            <w:r>
              <w:t xml:space="preserve"> </w:t>
            </w:r>
            <w:r>
              <w:t>початкової</w:t>
            </w:r>
            <w:r>
              <w:t xml:space="preserve"> </w:t>
            </w:r>
            <w:r>
              <w:t>дози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у</w:t>
            </w:r>
          </w:p>
        </w:tc>
      </w:tr>
    </w:tbl>
    <w:p w:rsidR="007F3BC3" w:rsidRDefault="007F3BC3">
      <w:pPr>
        <w:spacing w:after="0" w:line="259" w:lineRule="auto"/>
        <w:ind w:left="-1418" w:right="11056" w:firstLine="0"/>
        <w:jc w:val="left"/>
      </w:pPr>
    </w:p>
    <w:tbl>
      <w:tblPr>
        <w:tblStyle w:val="TableGrid"/>
        <w:tblW w:w="10648" w:type="dxa"/>
        <w:tblInd w:w="-567" w:type="dxa"/>
        <w:tblCellMar>
          <w:top w:w="60" w:type="dxa"/>
          <w:left w:w="108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2411"/>
        <w:gridCol w:w="2268"/>
        <w:gridCol w:w="5969"/>
      </w:tblGrid>
      <w:tr w:rsidR="007F3BC3">
        <w:trPr>
          <w:trHeight w:val="332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6" w:firstLine="0"/>
              <w:jc w:val="left"/>
            </w:pPr>
            <w:r>
              <w:t>скорочує</w:t>
            </w:r>
            <w:r>
              <w:t xml:space="preserve"> </w:t>
            </w:r>
            <w:r>
              <w:t xml:space="preserve">терміни госпіталізації </w:t>
            </w:r>
            <w:r>
              <w:t>[Guidelines formanagement of growth failure in childhood inflammatory bowel disease, Heuschkel R, 2008]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якості</w:t>
            </w:r>
            <w:r>
              <w:t xml:space="preserve"> </w:t>
            </w:r>
            <w:r>
              <w:t>підтримуючої</w:t>
            </w:r>
            <w:r>
              <w:t xml:space="preserve"> </w:t>
            </w:r>
            <w:r>
              <w:t>зберігають</w:t>
            </w:r>
            <w:r>
              <w:t xml:space="preserve"> </w:t>
            </w:r>
            <w:r>
              <w:t>від</w:t>
            </w:r>
            <w:r>
              <w:t xml:space="preserve"> 2-3 </w:t>
            </w:r>
            <w:r>
              <w:t>до</w:t>
            </w:r>
            <w:r>
              <w:t xml:space="preserve"> 6 </w:t>
            </w:r>
            <w:r>
              <w:t>місяців</w:t>
            </w:r>
            <w:r>
              <w:t>;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 xml:space="preserve">- </w:t>
            </w:r>
            <w:r>
              <w:rPr>
                <w:i/>
              </w:rPr>
              <w:t>5-АСК (месалазін):</w:t>
            </w:r>
            <w:r>
              <w:t xml:space="preserve"> - 30-50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за</w:t>
            </w:r>
            <w:r>
              <w:t xml:space="preserve"> 3 </w:t>
            </w:r>
            <w:r>
              <w:t>вживання</w:t>
            </w:r>
            <w:r>
              <w:t xml:space="preserve">; </w:t>
            </w:r>
            <w:r>
              <w:t>для</w:t>
            </w:r>
            <w:r>
              <w:t xml:space="preserve"> </w:t>
            </w:r>
            <w:r>
              <w:t>профілактики</w:t>
            </w:r>
            <w:r>
              <w:t xml:space="preserve"> </w:t>
            </w:r>
            <w:r>
              <w:t>рецидивів</w:t>
            </w:r>
            <w:r>
              <w:t xml:space="preserve"> </w:t>
            </w:r>
            <w:r>
              <w:t>хвороби</w:t>
            </w:r>
            <w:r>
              <w:t xml:space="preserve"> </w:t>
            </w:r>
            <w:r>
              <w:t>в залежності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віку</w:t>
            </w:r>
            <w:r>
              <w:t xml:space="preserve"> </w:t>
            </w:r>
            <w:r>
              <w:t>призначається</w:t>
            </w:r>
            <w:r>
              <w:t xml:space="preserve"> 15-30</w:t>
            </w:r>
            <w:r>
              <w:t>мг</w:t>
            </w:r>
            <w:r>
              <w:t xml:space="preserve"> </w:t>
            </w:r>
            <w:r>
              <w:t>салофалька на</w:t>
            </w:r>
            <w:r>
              <w:t xml:space="preserve"> 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два</w:t>
            </w:r>
            <w:r>
              <w:t xml:space="preserve"> </w:t>
            </w:r>
            <w:r>
              <w:t>прийоми</w:t>
            </w:r>
            <w:r>
              <w:t xml:space="preserve"> 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  <w:r>
              <w:t xml:space="preserve"> </w:t>
            </w:r>
            <w:r>
              <w:t>А</w:t>
            </w:r>
            <w:r>
              <w:t xml:space="preserve">); - </w:t>
            </w:r>
            <w:r>
              <w:t>нітрофуранові</w:t>
            </w:r>
            <w:r>
              <w:t xml:space="preserve"> </w:t>
            </w:r>
            <w:r>
              <w:t>препарати</w:t>
            </w:r>
            <w:r>
              <w:t xml:space="preserve">: </w:t>
            </w:r>
            <w:r>
              <w:t>фуразолідон</w:t>
            </w:r>
            <w:r>
              <w:t xml:space="preserve"> (10 </w:t>
            </w:r>
            <w:r>
              <w:t>мг</w:t>
            </w:r>
            <w:r>
              <w:t>/</w:t>
            </w:r>
            <w:r>
              <w:t>кг</w:t>
            </w:r>
            <w:r>
              <w:t>/</w:t>
            </w:r>
            <w:r>
              <w:t>д</w:t>
            </w:r>
            <w:r>
              <w:t xml:space="preserve">), </w:t>
            </w:r>
            <w:r>
              <w:t>ніфуроксазид</w:t>
            </w:r>
            <w:r>
              <w:t xml:space="preserve"> (1-2 </w:t>
            </w:r>
            <w:r>
              <w:t>табл</w:t>
            </w:r>
            <w:r>
              <w:t xml:space="preserve">. 3 </w:t>
            </w:r>
            <w:r>
              <w:t>рази</w:t>
            </w:r>
            <w:r>
              <w:t>).</w:t>
            </w:r>
          </w:p>
          <w:p w:rsidR="007F3BC3" w:rsidRDefault="008E2D0D">
            <w:pPr>
              <w:spacing w:after="0" w:line="259" w:lineRule="auto"/>
              <w:ind w:firstLine="0"/>
            </w:pPr>
            <w:r>
              <w:t>Антибактеріальна</w:t>
            </w:r>
            <w:r>
              <w:t xml:space="preserve"> </w:t>
            </w:r>
            <w:r>
              <w:t>терапія</w:t>
            </w:r>
            <w:r>
              <w:t xml:space="preserve"> </w:t>
            </w:r>
            <w:r>
              <w:t>призначається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тривалій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не</w:t>
            </w:r>
            <w:r>
              <w:t xml:space="preserve"> </w:t>
            </w:r>
            <w:r>
              <w:t>зменшується</w:t>
            </w:r>
            <w:r>
              <w:t xml:space="preserve"> </w:t>
            </w:r>
            <w:r>
              <w:t>симптоматичними</w:t>
            </w:r>
            <w:r>
              <w:t xml:space="preserve"> </w:t>
            </w:r>
            <w:r>
              <w:t>засобами</w:t>
            </w:r>
            <w:r>
              <w:t xml:space="preserve"> </w:t>
            </w:r>
            <w:r>
              <w:t>діареї</w:t>
            </w:r>
            <w:r>
              <w:t xml:space="preserve">, </w:t>
            </w:r>
            <w:r>
              <w:t>при</w:t>
            </w:r>
            <w:r>
              <w:t xml:space="preserve"> </w:t>
            </w:r>
            <w:r>
              <w:t>загостренні</w:t>
            </w:r>
            <w:r>
              <w:t xml:space="preserve"> </w:t>
            </w:r>
            <w:r>
              <w:t>хронічних</w:t>
            </w:r>
            <w:r>
              <w:t xml:space="preserve"> </w:t>
            </w:r>
            <w:r>
              <w:t>вогнищ</w:t>
            </w:r>
            <w:r>
              <w:t xml:space="preserve"> </w:t>
            </w:r>
            <w:r>
              <w:t>інфекції</w:t>
            </w:r>
            <w:r>
              <w:t xml:space="preserve">, </w:t>
            </w:r>
            <w:r>
              <w:t>при поєднанні</w:t>
            </w:r>
            <w:r>
              <w:t xml:space="preserve"> </w:t>
            </w:r>
            <w:r>
              <w:t>запалення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вираженими</w:t>
            </w:r>
            <w:r>
              <w:t xml:space="preserve"> </w:t>
            </w:r>
            <w:r>
              <w:t>явищами кишкового</w:t>
            </w:r>
            <w:r>
              <w:t xml:space="preserve"> </w:t>
            </w:r>
            <w:r>
              <w:t>дисбіо</w:t>
            </w:r>
            <w:r>
              <w:t>зу</w:t>
            </w:r>
            <w:r>
              <w:t>.</w:t>
            </w:r>
          </w:p>
        </w:tc>
      </w:tr>
      <w:tr w:rsidR="007F3BC3">
        <w:trPr>
          <w:trHeight w:val="553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 неспецифічним невиразковим колітом</w:t>
            </w:r>
            <w:r>
              <w:t xml:space="preserve"> </w:t>
            </w:r>
            <w:r>
              <w:t>потребують симптоматичної терапії</w:t>
            </w:r>
            <w:r>
              <w:t xml:space="preserve"> </w:t>
            </w:r>
            <w:r>
              <w:t>залежно</w:t>
            </w:r>
            <w:r>
              <w:t xml:space="preserve"> </w:t>
            </w:r>
            <w:r>
              <w:t>від характеру дискінетичних розладів</w:t>
            </w:r>
            <w:r>
              <w:t xml:space="preserve"> </w:t>
            </w:r>
            <w:r>
              <w:t>кишечника</w:t>
            </w:r>
            <w:r>
              <w:t xml:space="preserve"> </w:t>
            </w:r>
            <w:r>
              <w:t>і характеру</w:t>
            </w:r>
            <w:r>
              <w:t xml:space="preserve"> </w:t>
            </w:r>
            <w:r>
              <w:t>стулу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44" w:lineRule="auto"/>
              <w:ind w:right="0" w:firstLine="0"/>
              <w:jc w:val="left"/>
            </w:pPr>
            <w:r>
              <w:t>а</w:t>
            </w:r>
            <w:r>
              <w:t xml:space="preserve">) </w:t>
            </w:r>
            <w:r>
              <w:tab/>
            </w:r>
            <w:r>
              <w:t>при</w:t>
            </w:r>
            <w:r>
              <w:t xml:space="preserve"> </w:t>
            </w:r>
            <w:r>
              <w:tab/>
            </w:r>
            <w:r>
              <w:t>закрепі</w:t>
            </w:r>
            <w:r>
              <w:t xml:space="preserve">, </w:t>
            </w:r>
            <w:r>
              <w:tab/>
            </w:r>
            <w:r>
              <w:t>обумовленому</w:t>
            </w:r>
            <w:r>
              <w:t xml:space="preserve"> </w:t>
            </w:r>
            <w:r>
              <w:tab/>
            </w:r>
            <w:r>
              <w:t>гіперкінетичними розладами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132"/>
              </w:numPr>
              <w:spacing w:after="0" w:line="238" w:lineRule="auto"/>
              <w:ind w:firstLine="0"/>
            </w:pPr>
            <w:r>
              <w:t>седативні</w:t>
            </w:r>
            <w:r>
              <w:t xml:space="preserve"> </w:t>
            </w:r>
            <w:r>
              <w:t>препарати</w:t>
            </w:r>
            <w:r>
              <w:t xml:space="preserve"> (</w:t>
            </w:r>
            <w:r>
              <w:t>за</w:t>
            </w:r>
            <w:r>
              <w:t xml:space="preserve"> </w:t>
            </w:r>
            <w:r>
              <w:t>призначенням</w:t>
            </w:r>
            <w:r>
              <w:t xml:space="preserve"> </w:t>
            </w:r>
            <w:r>
              <w:t>невролога</w:t>
            </w:r>
            <w:r>
              <w:t xml:space="preserve"> </w:t>
            </w:r>
            <w:r>
              <w:t>препарати</w:t>
            </w:r>
            <w:r>
              <w:t xml:space="preserve"> </w:t>
            </w:r>
            <w:r>
              <w:t>валеріани</w:t>
            </w:r>
            <w:r>
              <w:t xml:space="preserve">, </w:t>
            </w:r>
            <w:r>
              <w:t>брому</w:t>
            </w:r>
            <w:r>
              <w:t xml:space="preserve">, </w:t>
            </w:r>
            <w:r>
              <w:t>седуксен</w:t>
            </w:r>
            <w:r>
              <w:t xml:space="preserve">, </w:t>
            </w:r>
            <w:r>
              <w:t>реланіум</w:t>
            </w:r>
            <w:r>
              <w:t xml:space="preserve"> </w:t>
            </w:r>
            <w:r>
              <w:t>у вікових</w:t>
            </w:r>
            <w:r>
              <w:t xml:space="preserve"> </w:t>
            </w:r>
            <w:r>
              <w:t>дозуваннях</w:t>
            </w:r>
            <w:r>
              <w:t xml:space="preserve"> (</w:t>
            </w:r>
            <w:r>
              <w:t>курсом</w:t>
            </w:r>
            <w:r>
              <w:t xml:space="preserve"> </w:t>
            </w:r>
            <w:r>
              <w:t>до</w:t>
            </w:r>
            <w:r>
              <w:t xml:space="preserve"> 1-2 </w:t>
            </w:r>
            <w:r>
              <w:t>міс</w:t>
            </w:r>
            <w:r>
              <w:t>.);</w:t>
            </w:r>
          </w:p>
          <w:p w:rsidR="007F3BC3" w:rsidRDefault="008E2D0D" w:rsidP="008E2D0D">
            <w:pPr>
              <w:numPr>
                <w:ilvl w:val="0"/>
                <w:numId w:val="132"/>
              </w:numPr>
              <w:spacing w:after="29" w:line="238" w:lineRule="auto"/>
              <w:ind w:firstLine="0"/>
            </w:pPr>
            <w:r>
              <w:t>спазмолітики</w:t>
            </w:r>
            <w:r>
              <w:t xml:space="preserve">: </w:t>
            </w:r>
            <w:r>
              <w:t>папаверин</w:t>
            </w:r>
            <w:r>
              <w:t xml:space="preserve"> </w:t>
            </w:r>
            <w:r>
              <w:t>по</w:t>
            </w:r>
            <w:r>
              <w:t xml:space="preserve"> 0,005-0,06 </w:t>
            </w:r>
            <w:r>
              <w:t>г</w:t>
            </w:r>
            <w:r>
              <w:t xml:space="preserve"> 2 </w:t>
            </w:r>
            <w:r>
              <w:t>рази</w:t>
            </w:r>
            <w:r>
              <w:t xml:space="preserve"> </w:t>
            </w:r>
            <w:r>
              <w:t>на добу</w:t>
            </w:r>
            <w:r>
              <w:t xml:space="preserve">, </w:t>
            </w:r>
            <w:r>
              <w:t>дротаверин</w:t>
            </w:r>
            <w:r>
              <w:t xml:space="preserve"> 40-200 </w:t>
            </w:r>
            <w:r>
              <w:t>мг</w:t>
            </w:r>
            <w:r>
              <w:t>/</w:t>
            </w:r>
            <w:r>
              <w:t>добу</w:t>
            </w:r>
            <w:r>
              <w:t xml:space="preserve"> </w:t>
            </w:r>
            <w:r>
              <w:t>в</w:t>
            </w:r>
            <w:r>
              <w:t xml:space="preserve"> 2-5 </w:t>
            </w:r>
            <w:r>
              <w:t>при</w:t>
            </w:r>
            <w:r>
              <w:t>йоми</w:t>
            </w:r>
            <w:r>
              <w:t xml:space="preserve">; </w:t>
            </w:r>
            <w:r>
              <w:t>прифінія</w:t>
            </w:r>
            <w:r>
              <w:t xml:space="preserve"> </w:t>
            </w:r>
            <w:r>
              <w:t>бромід</w:t>
            </w:r>
            <w:r>
              <w:t xml:space="preserve"> 1</w:t>
            </w:r>
            <w:r>
              <w:t>мг</w:t>
            </w:r>
            <w:r>
              <w:t>/</w:t>
            </w:r>
            <w:r>
              <w:t>кг</w:t>
            </w:r>
            <w:r>
              <w:t>/</w:t>
            </w:r>
            <w:r>
              <w:t>добу</w:t>
            </w:r>
            <w:r>
              <w:t xml:space="preserve"> </w:t>
            </w:r>
            <w:r>
              <w:t>протягом</w:t>
            </w:r>
            <w:r>
              <w:t xml:space="preserve"> 7-15 </w:t>
            </w:r>
            <w:r>
              <w:t>днів</w:t>
            </w:r>
            <w:r>
              <w:t>;</w:t>
            </w:r>
          </w:p>
          <w:p w:rsidR="007F3BC3" w:rsidRDefault="008E2D0D">
            <w:pPr>
              <w:spacing w:after="0" w:line="244" w:lineRule="auto"/>
              <w:ind w:right="0" w:firstLine="0"/>
              <w:jc w:val="left"/>
            </w:pPr>
            <w:r>
              <w:t>б</w:t>
            </w:r>
            <w:r>
              <w:t xml:space="preserve">) </w:t>
            </w:r>
            <w:r>
              <w:tab/>
            </w:r>
            <w:r>
              <w:t>при</w:t>
            </w:r>
            <w:r>
              <w:t xml:space="preserve"> </w:t>
            </w:r>
            <w:r>
              <w:tab/>
            </w:r>
            <w:r>
              <w:t>закрепі</w:t>
            </w:r>
            <w:r>
              <w:t xml:space="preserve">, </w:t>
            </w:r>
            <w:r>
              <w:tab/>
            </w:r>
            <w:r>
              <w:t>обумовленому</w:t>
            </w:r>
            <w:r>
              <w:t xml:space="preserve"> </w:t>
            </w:r>
            <w:r>
              <w:tab/>
            </w:r>
            <w:r>
              <w:t>гіпокінетичними розладами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132"/>
              </w:numPr>
              <w:spacing w:after="0" w:line="238" w:lineRule="auto"/>
              <w:ind w:firstLine="0"/>
            </w:pPr>
            <w:r>
              <w:t>препарати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регулюють</w:t>
            </w:r>
            <w:r>
              <w:t xml:space="preserve"> </w:t>
            </w:r>
            <w:r>
              <w:t>моторику</w:t>
            </w:r>
            <w:r>
              <w:t xml:space="preserve"> </w:t>
            </w:r>
            <w:r>
              <w:t>кишечнику</w:t>
            </w:r>
            <w:r>
              <w:t xml:space="preserve">: </w:t>
            </w:r>
            <w:r>
              <w:t>тримебутін</w:t>
            </w:r>
            <w:r>
              <w:t xml:space="preserve"> </w:t>
            </w:r>
            <w:r>
              <w:t>дітям</w:t>
            </w:r>
            <w:r>
              <w:t xml:space="preserve"> </w:t>
            </w:r>
            <w:r>
              <w:t>від</w:t>
            </w:r>
            <w:r>
              <w:t xml:space="preserve"> 6 </w:t>
            </w:r>
            <w:r>
              <w:t>міс</w:t>
            </w:r>
            <w:r>
              <w:t xml:space="preserve">. 5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в</w:t>
            </w:r>
            <w:r>
              <w:t xml:space="preserve"> 2-3 </w:t>
            </w:r>
            <w:r>
              <w:t>прийоми</w:t>
            </w:r>
            <w:r>
              <w:t xml:space="preserve"> </w:t>
            </w:r>
            <w:r>
              <w:t>за</w:t>
            </w:r>
            <w:r>
              <w:t xml:space="preserve"> 30 </w:t>
            </w:r>
            <w:r>
              <w:t>хв</w:t>
            </w:r>
            <w:r>
              <w:t xml:space="preserve">.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 xml:space="preserve"> 10-14 </w:t>
            </w:r>
            <w:r>
              <w:t>днів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32"/>
              </w:numPr>
              <w:spacing w:after="0" w:line="238" w:lineRule="auto"/>
              <w:ind w:firstLine="0"/>
            </w:pPr>
            <w:r>
              <w:t>проносні</w:t>
            </w:r>
            <w:r>
              <w:t xml:space="preserve"> (</w:t>
            </w:r>
            <w:r>
              <w:t>перевага</w:t>
            </w:r>
            <w:r>
              <w:t xml:space="preserve"> </w:t>
            </w:r>
            <w:r>
              <w:t>віддається</w:t>
            </w:r>
            <w:r>
              <w:t xml:space="preserve"> </w:t>
            </w:r>
            <w:r>
              <w:t>препаратам</w:t>
            </w:r>
            <w:r>
              <w:t xml:space="preserve"> </w:t>
            </w:r>
            <w:r>
              <w:t>із гідрофільним</w:t>
            </w:r>
            <w:r>
              <w:t xml:space="preserve"> </w:t>
            </w:r>
            <w:r>
              <w:t>ефектом</w:t>
            </w:r>
            <w:r>
              <w:t xml:space="preserve"> – </w:t>
            </w:r>
            <w:r>
              <w:t>ламінарід</w:t>
            </w:r>
            <w:r>
              <w:t xml:space="preserve">, </w:t>
            </w:r>
            <w:r>
              <w:t>лактулоза ламінарид</w:t>
            </w:r>
            <w:r>
              <w:t xml:space="preserve"> – 1/2-1 </w:t>
            </w:r>
            <w:r>
              <w:t>ч</w:t>
            </w:r>
            <w:r>
              <w:t xml:space="preserve">. </w:t>
            </w:r>
            <w:r>
              <w:t>л</w:t>
            </w:r>
            <w:r>
              <w:t xml:space="preserve">., 1-3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; </w:t>
            </w:r>
            <w:r>
              <w:t>лактулоза</w:t>
            </w:r>
            <w:r>
              <w:t xml:space="preserve"> 5 –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15 </w:t>
            </w:r>
            <w:r>
              <w:t>мл</w:t>
            </w:r>
            <w:r>
              <w:t xml:space="preserve"> 2-3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>;</w:t>
            </w:r>
          </w:p>
          <w:p w:rsidR="007F3BC3" w:rsidRDefault="008E2D0D">
            <w:pPr>
              <w:spacing w:after="0" w:line="259" w:lineRule="auto"/>
              <w:ind w:firstLine="0"/>
            </w:pPr>
            <w:r>
              <w:t>в</w:t>
            </w:r>
            <w:r>
              <w:t xml:space="preserve">) </w:t>
            </w:r>
            <w:r>
              <w:t>при</w:t>
            </w:r>
            <w:r>
              <w:t xml:space="preserve"> </w:t>
            </w:r>
            <w:r>
              <w:t>вираженому</w:t>
            </w:r>
            <w:r>
              <w:t xml:space="preserve"> </w:t>
            </w:r>
            <w:r>
              <w:t>синдромі</w:t>
            </w:r>
            <w:r>
              <w:t xml:space="preserve"> </w:t>
            </w:r>
            <w:r>
              <w:t>діареї</w:t>
            </w:r>
            <w:r>
              <w:t xml:space="preserve">: </w:t>
            </w:r>
            <w:r>
              <w:t xml:space="preserve">адсорбенти </w:t>
            </w:r>
            <w:r>
              <w:t>(</w:t>
            </w:r>
            <w:r>
              <w:t>гідрогель</w:t>
            </w:r>
            <w:r>
              <w:t xml:space="preserve"> </w:t>
            </w:r>
            <w:r>
              <w:t>метилкремнієвої</w:t>
            </w:r>
            <w:r>
              <w:t xml:space="preserve"> </w:t>
            </w:r>
            <w:r>
              <w:t>кислоти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інш</w:t>
            </w:r>
            <w:r>
              <w:t xml:space="preserve">.), </w:t>
            </w:r>
            <w:r>
              <w:t>антихолінергічні</w:t>
            </w:r>
            <w:r>
              <w:t xml:space="preserve"> </w:t>
            </w:r>
            <w:r>
              <w:t>препарати</w:t>
            </w:r>
            <w:r>
              <w:t xml:space="preserve">, </w:t>
            </w:r>
            <w:r>
              <w:t>ферментативні</w:t>
            </w:r>
            <w:r>
              <w:t xml:space="preserve"> </w:t>
            </w:r>
            <w:r>
              <w:t>препарати</w:t>
            </w:r>
            <w:r>
              <w:t>.</w:t>
            </w:r>
          </w:p>
        </w:tc>
      </w:tr>
      <w:tr w:rsidR="007F3BC3">
        <w:trPr>
          <w:trHeight w:val="525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 неспецифічним невиразковим колітом</w:t>
            </w:r>
            <w:r>
              <w:t xml:space="preserve"> </w:t>
            </w:r>
            <w:r>
              <w:t>потребують корекції дисбіотичних</w:t>
            </w:r>
            <w:r>
              <w:t xml:space="preserve"> </w:t>
            </w:r>
            <w:r>
              <w:t>змін кишечника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44" w:lineRule="auto"/>
              <w:ind w:right="0" w:firstLine="0"/>
              <w:jc w:val="left"/>
            </w:pPr>
            <w:r>
              <w:rPr>
                <w:i/>
              </w:rPr>
              <w:t xml:space="preserve">Дієтична </w:t>
            </w:r>
            <w:r>
              <w:rPr>
                <w:i/>
              </w:rPr>
              <w:tab/>
              <w:t>корекція</w:t>
            </w:r>
            <w:r>
              <w:t xml:space="preserve"> </w:t>
            </w:r>
            <w:r>
              <w:tab/>
            </w:r>
            <w:r>
              <w:t>призначається</w:t>
            </w:r>
            <w:r>
              <w:t xml:space="preserve"> </w:t>
            </w:r>
            <w:r>
              <w:tab/>
            </w:r>
            <w:r>
              <w:t>відповідно</w:t>
            </w:r>
            <w:r>
              <w:t xml:space="preserve"> </w:t>
            </w:r>
            <w:r>
              <w:tab/>
            </w:r>
            <w:r>
              <w:t>до провідного</w:t>
            </w:r>
            <w:r>
              <w:t xml:space="preserve"> </w:t>
            </w:r>
            <w:r>
              <w:t>клінічного</w:t>
            </w:r>
            <w:r>
              <w:t xml:space="preserve"> </w:t>
            </w:r>
            <w:r>
              <w:t>прояву</w:t>
            </w:r>
            <w:r>
              <w:t xml:space="preserve"> (</w:t>
            </w:r>
            <w:r>
              <w:t>діарея</w:t>
            </w:r>
            <w:r>
              <w:t xml:space="preserve">, </w:t>
            </w:r>
            <w:r>
              <w:t>закреп</w:t>
            </w:r>
            <w:r>
              <w:t>).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rPr>
                <w:i/>
              </w:rPr>
              <w:t xml:space="preserve">Адсорбція </w:t>
            </w:r>
            <w:r>
              <w:t>та</w:t>
            </w:r>
            <w:r>
              <w:t xml:space="preserve"> </w:t>
            </w:r>
            <w:r>
              <w:t>виведення</w:t>
            </w:r>
            <w:r>
              <w:t xml:space="preserve"> </w:t>
            </w:r>
            <w:r>
              <w:t>токсичних</w:t>
            </w:r>
            <w:r>
              <w:t xml:space="preserve"> </w:t>
            </w:r>
            <w:r>
              <w:t>речовин</w:t>
            </w:r>
            <w:r>
              <w:t xml:space="preserve">: </w:t>
            </w:r>
            <w:r>
              <w:t>гідрогель метилкремнієвої</w:t>
            </w:r>
            <w:r>
              <w:t xml:space="preserve"> </w:t>
            </w:r>
            <w:r>
              <w:t>кислоти</w:t>
            </w:r>
            <w:r>
              <w:t>)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Для</w:t>
            </w:r>
            <w:r>
              <w:t xml:space="preserve"> </w:t>
            </w:r>
            <w:r>
              <w:t>селективної</w:t>
            </w:r>
            <w:r>
              <w:t xml:space="preserve"> </w:t>
            </w:r>
            <w:r>
              <w:t>деконтамінації</w:t>
            </w:r>
            <w:r>
              <w:t xml:space="preserve"> </w:t>
            </w:r>
            <w:r>
              <w:t>використовують</w:t>
            </w:r>
            <w:r>
              <w:t>: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А</w:t>
            </w:r>
            <w:r>
              <w:t xml:space="preserve">) </w:t>
            </w:r>
            <w:r>
              <w:t>кишкові</w:t>
            </w:r>
            <w:r>
              <w:t xml:space="preserve"> </w:t>
            </w:r>
            <w:r>
              <w:t>антисептики</w:t>
            </w:r>
            <w:r>
              <w:t xml:space="preserve"> (</w:t>
            </w:r>
            <w:r>
              <w:t>ніфуроксазид</w:t>
            </w:r>
            <w:r>
              <w:t xml:space="preserve"> -</w:t>
            </w:r>
            <w:r>
              <w:t>до</w:t>
            </w:r>
            <w:r>
              <w:t xml:space="preserve"> 6 </w:t>
            </w:r>
            <w:r>
              <w:t>міс</w:t>
            </w:r>
            <w:r>
              <w:t xml:space="preserve">. – 2,5 </w:t>
            </w:r>
            <w:r>
              <w:t>мл</w:t>
            </w:r>
            <w:r>
              <w:t xml:space="preserve"> 2 </w:t>
            </w:r>
            <w:r>
              <w:t>р</w:t>
            </w:r>
            <w:r>
              <w:t>/</w:t>
            </w:r>
            <w:r>
              <w:t>добу</w:t>
            </w:r>
            <w:r>
              <w:t>,</w:t>
            </w:r>
          </w:p>
          <w:p w:rsidR="007F3BC3" w:rsidRDefault="008E2D0D">
            <w:pPr>
              <w:spacing w:after="0" w:line="238" w:lineRule="auto"/>
              <w:ind w:firstLine="0"/>
            </w:pPr>
            <w:r>
              <w:t xml:space="preserve">6 </w:t>
            </w:r>
            <w:r>
              <w:t>міс</w:t>
            </w:r>
            <w:r>
              <w:t xml:space="preserve">.- 6 </w:t>
            </w:r>
            <w:r>
              <w:t>років</w:t>
            </w:r>
            <w:r>
              <w:t xml:space="preserve"> – 5 </w:t>
            </w:r>
            <w:r>
              <w:t>мл</w:t>
            </w:r>
            <w:r>
              <w:t xml:space="preserve"> 3 </w:t>
            </w:r>
            <w:r>
              <w:t>р</w:t>
            </w:r>
            <w:r>
              <w:t>/</w:t>
            </w:r>
            <w:r>
              <w:t>добу</w:t>
            </w:r>
            <w:r>
              <w:t xml:space="preserve">, </w:t>
            </w:r>
            <w:r>
              <w:t>після</w:t>
            </w:r>
            <w:r>
              <w:t xml:space="preserve"> 6 </w:t>
            </w:r>
            <w:r>
              <w:t>років</w:t>
            </w:r>
            <w:r>
              <w:t xml:space="preserve"> – 2 </w:t>
            </w:r>
            <w:r>
              <w:t>т</w:t>
            </w:r>
            <w:r>
              <w:t xml:space="preserve">  4 </w:t>
            </w:r>
            <w:r>
              <w:t>р</w:t>
            </w:r>
            <w:r>
              <w:t>/</w:t>
            </w:r>
            <w:r>
              <w:t>добу</w:t>
            </w:r>
            <w:r>
              <w:t xml:space="preserve">; </w:t>
            </w:r>
            <w:r>
              <w:t>фуразолідон</w:t>
            </w:r>
            <w:r>
              <w:t xml:space="preserve"> -10 -20 </w:t>
            </w:r>
            <w:r>
              <w:t>мг</w:t>
            </w:r>
            <w:r>
              <w:t>/</w:t>
            </w:r>
            <w:r>
              <w:t>кг</w:t>
            </w:r>
            <w:r>
              <w:t>/</w:t>
            </w:r>
            <w:r>
              <w:t>д</w:t>
            </w:r>
            <w:r>
              <w:t xml:space="preserve"> </w:t>
            </w:r>
            <w:r>
              <w:t>за</w:t>
            </w:r>
            <w:r>
              <w:t xml:space="preserve"> 3-4 </w:t>
            </w:r>
            <w:r>
              <w:t>прийоми</w:t>
            </w:r>
            <w:r>
              <w:t xml:space="preserve">; </w:t>
            </w:r>
            <w:r>
              <w:t>канаміцина</w:t>
            </w:r>
            <w:r>
              <w:t xml:space="preserve"> </w:t>
            </w:r>
            <w:r>
              <w:t>моносульфат</w:t>
            </w:r>
            <w:r>
              <w:t xml:space="preserve"> (50 </w:t>
            </w:r>
            <w:r>
              <w:t>мг</w:t>
            </w:r>
            <w:r>
              <w:t>/</w:t>
            </w:r>
            <w:r>
              <w:t>кг</w:t>
            </w:r>
            <w:r>
              <w:t>/</w:t>
            </w:r>
            <w:r>
              <w:t>д</w:t>
            </w:r>
            <w:r>
              <w:t xml:space="preserve"> </w:t>
            </w:r>
            <w:r>
              <w:t>у</w:t>
            </w:r>
            <w:r>
              <w:t xml:space="preserve"> 4-6 </w:t>
            </w:r>
            <w:r>
              <w:t>прийомів</w:t>
            </w:r>
            <w:r>
              <w:t xml:space="preserve">); </w:t>
            </w:r>
            <w:r>
              <w:t>еритроміцин</w:t>
            </w:r>
            <w:r>
              <w:t xml:space="preserve"> – 30 - 50 </w:t>
            </w:r>
            <w:r>
              <w:t>мг</w:t>
            </w:r>
            <w:r>
              <w:t>/</w:t>
            </w:r>
            <w:r>
              <w:t>кг</w:t>
            </w:r>
            <w:r>
              <w:t>/</w:t>
            </w:r>
            <w:r>
              <w:t>д</w:t>
            </w:r>
            <w:r>
              <w:t xml:space="preserve"> </w:t>
            </w:r>
            <w:r>
              <w:t>у</w:t>
            </w:r>
            <w:r>
              <w:t xml:space="preserve"> 3 </w:t>
            </w:r>
            <w:r>
              <w:t>прийоми</w:t>
            </w:r>
            <w:r>
              <w:t xml:space="preserve">); </w:t>
            </w:r>
            <w:r>
              <w:t>метранідазол</w:t>
            </w:r>
            <w:r>
              <w:t xml:space="preserve"> (0,0075 </w:t>
            </w:r>
            <w:r>
              <w:t>мг</w:t>
            </w:r>
            <w:r>
              <w:t>/</w:t>
            </w:r>
            <w:r>
              <w:t>кг</w:t>
            </w:r>
            <w:r>
              <w:t>/</w:t>
            </w:r>
            <w:r>
              <w:t>д</w:t>
            </w:r>
            <w:r>
              <w:t xml:space="preserve"> </w:t>
            </w:r>
            <w:r>
              <w:t>за</w:t>
            </w:r>
            <w:r>
              <w:t xml:space="preserve"> 3 </w:t>
            </w:r>
            <w:r>
              <w:t>прийоми</w:t>
            </w:r>
            <w:r>
              <w:t xml:space="preserve">), </w:t>
            </w:r>
            <w:r>
              <w:t>та</w:t>
            </w:r>
            <w:r>
              <w:t xml:space="preserve"> </w:t>
            </w:r>
            <w:r>
              <w:t>інші</w:t>
            </w:r>
            <w:r>
              <w:t xml:space="preserve">; </w:t>
            </w:r>
            <w:r>
              <w:t>антибіотики</w:t>
            </w:r>
            <w:r>
              <w:t xml:space="preserve"> </w:t>
            </w:r>
            <w:r>
              <w:t>системної</w:t>
            </w:r>
            <w:r>
              <w:t xml:space="preserve"> </w:t>
            </w:r>
            <w:r>
              <w:t>дії</w:t>
            </w:r>
            <w:r>
              <w:t xml:space="preserve"> (</w:t>
            </w:r>
            <w:r>
              <w:t>напівсинтетичні</w:t>
            </w:r>
            <w:r>
              <w:t xml:space="preserve"> </w:t>
            </w:r>
            <w:r>
              <w:t>пеніціліни</w:t>
            </w:r>
            <w:r>
              <w:t xml:space="preserve">, </w:t>
            </w:r>
            <w:r>
              <w:t>макроліди</w:t>
            </w:r>
            <w:r>
              <w:t xml:space="preserve">, </w:t>
            </w:r>
            <w:r>
              <w:t>цефалоспоріни</w:t>
            </w:r>
            <w:r>
              <w:t xml:space="preserve">) </w:t>
            </w:r>
            <w:r>
              <w:t>у</w:t>
            </w:r>
            <w:r>
              <w:t xml:space="preserve"> </w:t>
            </w:r>
            <w:r>
              <w:t>віковому</w:t>
            </w:r>
            <w:r>
              <w:t xml:space="preserve"> </w:t>
            </w:r>
            <w:r>
              <w:t>дозуванні</w:t>
            </w:r>
            <w:r>
              <w:t xml:space="preserve">. </w:t>
            </w:r>
            <w:r>
              <w:t>Ці препарати</w:t>
            </w:r>
            <w:r>
              <w:t xml:space="preserve">   </w:t>
            </w:r>
            <w:r>
              <w:t>використовуються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селективної деконтамінації</w:t>
            </w:r>
            <w:r>
              <w:t xml:space="preserve"> </w:t>
            </w:r>
            <w:r>
              <w:t>тільки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виражених</w:t>
            </w:r>
            <w:r>
              <w:t xml:space="preserve"> </w:t>
            </w:r>
            <w:r>
              <w:t>дисбіозах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firstLine="0"/>
            </w:pPr>
            <w:r>
              <w:t>Б</w:t>
            </w:r>
            <w:r>
              <w:rPr>
                <w:b/>
              </w:rPr>
              <w:t xml:space="preserve">) </w:t>
            </w:r>
            <w:r>
              <w:t>протигрибкові</w:t>
            </w:r>
            <w:r>
              <w:t xml:space="preserve"> </w:t>
            </w:r>
            <w:r>
              <w:t>препарати</w:t>
            </w:r>
            <w:r>
              <w:t xml:space="preserve">: </w:t>
            </w:r>
            <w:r>
              <w:t>натаміцин</w:t>
            </w:r>
            <w:r>
              <w:t xml:space="preserve"> – 0,05-0,1</w:t>
            </w:r>
            <w:r>
              <w:t>г</w:t>
            </w:r>
            <w:r>
              <w:t xml:space="preserve">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; </w:t>
            </w:r>
            <w:r>
              <w:t>флуконазол</w:t>
            </w:r>
            <w:r>
              <w:t xml:space="preserve"> – 3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та інші</w:t>
            </w:r>
            <w:r>
              <w:t>.</w:t>
            </w:r>
          </w:p>
        </w:tc>
      </w:tr>
    </w:tbl>
    <w:p w:rsidR="007F3BC3" w:rsidRDefault="007F3BC3">
      <w:pPr>
        <w:spacing w:after="0" w:line="259" w:lineRule="auto"/>
        <w:ind w:left="-1418" w:right="11056" w:firstLine="0"/>
        <w:jc w:val="left"/>
      </w:pPr>
    </w:p>
    <w:tbl>
      <w:tblPr>
        <w:tblStyle w:val="TableGrid"/>
        <w:tblW w:w="10648" w:type="dxa"/>
        <w:tblInd w:w="-567" w:type="dxa"/>
        <w:tblCellMar>
          <w:top w:w="60" w:type="dxa"/>
          <w:left w:w="10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2411"/>
        <w:gridCol w:w="2268"/>
        <w:gridCol w:w="5969"/>
      </w:tblGrid>
      <w:tr w:rsidR="007F3BC3">
        <w:trPr>
          <w:trHeight w:val="608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</w:pPr>
            <w:r>
              <w:t>В</w:t>
            </w:r>
            <w:r>
              <w:t xml:space="preserve">) </w:t>
            </w:r>
            <w:r>
              <w:t>бактеріофаги</w:t>
            </w:r>
            <w:r>
              <w:t xml:space="preserve"> (</w:t>
            </w:r>
            <w:r>
              <w:t>при</w:t>
            </w:r>
            <w:r>
              <w:t xml:space="preserve"> </w:t>
            </w:r>
            <w:r>
              <w:t>виділенні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посіві</w:t>
            </w:r>
            <w:r>
              <w:t xml:space="preserve"> </w:t>
            </w:r>
            <w:r>
              <w:t>монокультури мікроорганізму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високих</w:t>
            </w:r>
            <w:r>
              <w:t xml:space="preserve"> </w:t>
            </w:r>
            <w:r>
              <w:t>тітрах</w:t>
            </w:r>
            <w:r>
              <w:t xml:space="preserve">): </w:t>
            </w:r>
            <w:r>
              <w:t>колі</w:t>
            </w:r>
            <w:r>
              <w:t>-</w:t>
            </w:r>
            <w:r>
              <w:t>протейний</w:t>
            </w:r>
            <w:r>
              <w:t xml:space="preserve"> </w:t>
            </w:r>
            <w:r>
              <w:t>фагпо</w:t>
            </w:r>
            <w:r>
              <w:t xml:space="preserve"> 30 </w:t>
            </w:r>
            <w:r>
              <w:t>мл</w:t>
            </w:r>
            <w:r>
              <w:t xml:space="preserve"> 2-3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усередину</w:t>
            </w:r>
            <w:r>
              <w:t xml:space="preserve"> </w:t>
            </w:r>
            <w:r>
              <w:t>і</w:t>
            </w:r>
            <w:r>
              <w:t xml:space="preserve"> 40-60 </w:t>
            </w:r>
            <w:r>
              <w:t>мл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клізмі</w:t>
            </w:r>
            <w:r>
              <w:t xml:space="preserve">; </w:t>
            </w:r>
            <w:r>
              <w:t>інте</w:t>
            </w:r>
            <w:r>
              <w:t>c</w:t>
            </w:r>
            <w:r>
              <w:t>тіфаг</w:t>
            </w:r>
            <w:r>
              <w:t xml:space="preserve">- 5-10 </w:t>
            </w:r>
            <w:r>
              <w:t>мл</w:t>
            </w:r>
            <w:r>
              <w:t xml:space="preserve"> 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протягом</w:t>
            </w:r>
            <w:r>
              <w:t xml:space="preserve"> 5-</w:t>
            </w:r>
            <w:r>
              <w:t xml:space="preserve">6 </w:t>
            </w:r>
            <w:r>
              <w:t>днів</w:t>
            </w:r>
            <w:r>
              <w:t xml:space="preserve">; </w:t>
            </w:r>
            <w:r>
              <w:t>комбінований</w:t>
            </w:r>
            <w:r>
              <w:t xml:space="preserve"> </w:t>
            </w:r>
            <w:r>
              <w:t>бактеріофаг</w:t>
            </w:r>
            <w:r>
              <w:t xml:space="preserve"> – </w:t>
            </w:r>
            <w:r>
              <w:t>у</w:t>
            </w:r>
            <w:r>
              <w:t xml:space="preserve"> </w:t>
            </w:r>
            <w:r>
              <w:t>дозах</w:t>
            </w:r>
            <w:r>
              <w:t xml:space="preserve"> </w:t>
            </w:r>
            <w:r>
              <w:t>інтестіфага</w:t>
            </w:r>
            <w:r>
              <w:t xml:space="preserve">; </w:t>
            </w:r>
            <w:r>
              <w:t>полівалентний</w:t>
            </w:r>
            <w:r>
              <w:t xml:space="preserve"> </w:t>
            </w:r>
            <w:r>
              <w:t>піобактеріофаг</w:t>
            </w:r>
            <w:r>
              <w:t xml:space="preserve"> – </w:t>
            </w:r>
            <w:r>
              <w:t>у</w:t>
            </w:r>
            <w:r>
              <w:t xml:space="preserve"> </w:t>
            </w:r>
            <w:r>
              <w:t>дозах</w:t>
            </w:r>
            <w:r>
              <w:t xml:space="preserve"> </w:t>
            </w:r>
            <w:r>
              <w:t>інтестіфага</w:t>
            </w:r>
            <w:r>
              <w:t xml:space="preserve">; </w:t>
            </w:r>
            <w:r>
              <w:t>при</w:t>
            </w:r>
            <w:r>
              <w:t xml:space="preserve"> </w:t>
            </w:r>
            <w:r>
              <w:t>відсутності</w:t>
            </w:r>
            <w:r>
              <w:t xml:space="preserve"> </w:t>
            </w:r>
            <w:r>
              <w:t>чутливості</w:t>
            </w:r>
            <w:r>
              <w:t xml:space="preserve"> </w:t>
            </w:r>
            <w:r>
              <w:t>стафілококкової</w:t>
            </w:r>
            <w:r>
              <w:t xml:space="preserve"> </w:t>
            </w:r>
            <w:r>
              <w:t>флори</w:t>
            </w:r>
            <w:r>
              <w:t xml:space="preserve"> </w:t>
            </w:r>
            <w:r>
              <w:t>до бактеріофагів</w:t>
            </w:r>
            <w:r>
              <w:t xml:space="preserve"> – </w:t>
            </w:r>
            <w:r>
              <w:t>хлорфілліпт</w:t>
            </w:r>
            <w:r>
              <w:t xml:space="preserve"> (1 </w:t>
            </w:r>
            <w:r>
              <w:t>крапля</w:t>
            </w:r>
            <w:r>
              <w:t xml:space="preserve"> 1 % </w:t>
            </w:r>
            <w:r>
              <w:t>спирт</w:t>
            </w:r>
            <w:r>
              <w:t xml:space="preserve">. </w:t>
            </w:r>
            <w:r>
              <w:t>розчину</w:t>
            </w:r>
            <w:r>
              <w:t xml:space="preserve"> </w:t>
            </w:r>
            <w:r>
              <w:t>на</w:t>
            </w:r>
            <w:r>
              <w:t xml:space="preserve"> 1 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прийом</w:t>
            </w:r>
            <w:r>
              <w:t xml:space="preserve"> 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, </w:t>
            </w:r>
            <w:r>
              <w:t>ректально</w:t>
            </w:r>
            <w:r>
              <w:t xml:space="preserve"> – 1 </w:t>
            </w:r>
            <w:r>
              <w:t>мл</w:t>
            </w:r>
            <w:r>
              <w:t xml:space="preserve"> 1 % </w:t>
            </w:r>
            <w:r>
              <w:t>розчину</w:t>
            </w:r>
            <w:r>
              <w:t>).</w:t>
            </w:r>
          </w:p>
          <w:p w:rsidR="007F3BC3" w:rsidRDefault="008E2D0D">
            <w:pPr>
              <w:spacing w:after="0" w:line="238" w:lineRule="auto"/>
              <w:ind w:right="1" w:firstLine="0"/>
            </w:pPr>
            <w:r>
              <w:rPr>
                <w:i/>
              </w:rPr>
              <w:t>Відновлення нормофлори</w:t>
            </w:r>
            <w:r>
              <w:t xml:space="preserve"> </w:t>
            </w:r>
            <w:r>
              <w:t>проводять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препаратами</w:t>
            </w:r>
            <w:r>
              <w:t xml:space="preserve"> </w:t>
            </w:r>
            <w:r>
              <w:t>із групи</w:t>
            </w:r>
            <w:r>
              <w:t xml:space="preserve"> </w:t>
            </w:r>
            <w:r>
              <w:t>пребіотиків</w:t>
            </w:r>
            <w:r>
              <w:t xml:space="preserve"> </w:t>
            </w:r>
            <w:r>
              <w:t>лактулоза</w:t>
            </w:r>
            <w:r>
              <w:t xml:space="preserve">: </w:t>
            </w:r>
            <w:r>
              <w:t>до</w:t>
            </w:r>
            <w:r>
              <w:t xml:space="preserve"> 1 </w:t>
            </w:r>
            <w:r>
              <w:t>року</w:t>
            </w:r>
            <w:r>
              <w:t xml:space="preserve"> - 0,25- 0,5 </w:t>
            </w:r>
            <w:r>
              <w:t>мл</w:t>
            </w:r>
            <w:r>
              <w:t>/</w:t>
            </w:r>
            <w:r>
              <w:t>кг маси</w:t>
            </w:r>
            <w:r>
              <w:t xml:space="preserve"> 2 </w:t>
            </w:r>
            <w:r>
              <w:t>р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, 1-7 </w:t>
            </w:r>
            <w:r>
              <w:t>р</w:t>
            </w:r>
            <w:r>
              <w:t xml:space="preserve">. – </w:t>
            </w:r>
            <w:r>
              <w:t>по</w:t>
            </w:r>
            <w:r>
              <w:t xml:space="preserve"> 5 </w:t>
            </w:r>
            <w:r>
              <w:t>мл</w:t>
            </w:r>
            <w:r>
              <w:t xml:space="preserve"> 2 </w:t>
            </w:r>
            <w:r>
              <w:t>р</w:t>
            </w:r>
            <w:r>
              <w:t>/</w:t>
            </w:r>
            <w:r>
              <w:t>добу</w:t>
            </w:r>
            <w:r>
              <w:t xml:space="preserve">, </w:t>
            </w:r>
            <w:r>
              <w:t>старше</w:t>
            </w:r>
            <w:r>
              <w:t xml:space="preserve"> 7 </w:t>
            </w:r>
            <w:r>
              <w:t>років</w:t>
            </w:r>
            <w:r>
              <w:t xml:space="preserve"> – </w:t>
            </w:r>
            <w:r>
              <w:t>по</w:t>
            </w:r>
            <w:r>
              <w:t xml:space="preserve"> 5 </w:t>
            </w:r>
            <w:r>
              <w:t>мл</w:t>
            </w:r>
            <w:r>
              <w:t xml:space="preserve"> 3 </w:t>
            </w:r>
            <w:r>
              <w:t>р</w:t>
            </w:r>
            <w:r>
              <w:t>/</w:t>
            </w:r>
            <w:r>
              <w:t>добу</w:t>
            </w:r>
            <w:r>
              <w:t xml:space="preserve">) </w:t>
            </w:r>
            <w:r>
              <w:t>або</w:t>
            </w:r>
            <w:r>
              <w:t xml:space="preserve"> </w:t>
            </w:r>
            <w:r>
              <w:t>препаратами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групи пробіотиків</w:t>
            </w:r>
            <w:r>
              <w:t xml:space="preserve"> (</w:t>
            </w:r>
            <w:r>
              <w:t>мультипробіотики</w:t>
            </w:r>
            <w:r>
              <w:t xml:space="preserve">) </w:t>
            </w:r>
            <w:r>
              <w:t>та</w:t>
            </w:r>
            <w:r>
              <w:t xml:space="preserve"> </w:t>
            </w:r>
            <w:r>
              <w:t>інші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1" w:firstLine="0"/>
            </w:pPr>
            <w:r>
              <w:t>При</w:t>
            </w:r>
            <w:r>
              <w:t xml:space="preserve"> </w:t>
            </w:r>
            <w:r>
              <w:t>виражених</w:t>
            </w:r>
            <w:r>
              <w:t xml:space="preserve"> </w:t>
            </w:r>
            <w:r>
              <w:t>дисбактеріозах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 xml:space="preserve">клінічно </w:t>
            </w:r>
            <w:r>
              <w:rPr>
                <w:i/>
              </w:rPr>
              <w:t>маніфестними</w:t>
            </w:r>
            <w:r>
              <w:t xml:space="preserve"> </w:t>
            </w:r>
            <w:r>
              <w:rPr>
                <w:i/>
              </w:rPr>
              <w:t>імунодефіцитами</w:t>
            </w:r>
            <w:r>
              <w:t xml:space="preserve"> – </w:t>
            </w:r>
            <w:r>
              <w:t>імуномодулюючі препарати</w:t>
            </w:r>
            <w:r>
              <w:t xml:space="preserve"> (</w:t>
            </w:r>
            <w:r>
              <w:t>лізоцим</w:t>
            </w:r>
            <w:r>
              <w:t xml:space="preserve">, </w:t>
            </w:r>
            <w:r>
              <w:t>інтерферон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інші</w:t>
            </w:r>
            <w:r>
              <w:t xml:space="preserve">) </w:t>
            </w:r>
            <w:r>
              <w:t>призначають одночасно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бактеріофагами</w:t>
            </w:r>
            <w:r>
              <w:t xml:space="preserve">, </w:t>
            </w:r>
            <w:r>
              <w:t>пробіотиками</w:t>
            </w:r>
            <w:r>
              <w:t xml:space="preserve"> </w:t>
            </w:r>
            <w:r>
              <w:t>чи антибіотиками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i/>
              </w:rPr>
              <w:t>Ферментні</w:t>
            </w:r>
            <w:r>
              <w:t xml:space="preserve"> </w:t>
            </w:r>
            <w:r>
              <w:t>препарати</w:t>
            </w:r>
            <w:r>
              <w:t xml:space="preserve"> – </w:t>
            </w:r>
            <w:r>
              <w:t>дози</w:t>
            </w:r>
            <w:r>
              <w:t xml:space="preserve"> </w:t>
            </w:r>
            <w:r>
              <w:t>інд</w:t>
            </w:r>
            <w:r>
              <w:t>ивідуальні</w:t>
            </w:r>
            <w:r>
              <w:t xml:space="preserve"> </w:t>
            </w:r>
            <w:r>
              <w:t>в залежності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виразності</w:t>
            </w:r>
            <w:r>
              <w:t xml:space="preserve"> </w:t>
            </w:r>
            <w:r>
              <w:t>процесу</w:t>
            </w:r>
            <w:r>
              <w:t>.</w:t>
            </w:r>
          </w:p>
        </w:tc>
      </w:tr>
      <w:tr w:rsidR="007F3BC3">
        <w:trPr>
          <w:trHeight w:val="194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4" w:right="0" w:firstLine="0"/>
              <w:jc w:val="left"/>
            </w:pPr>
            <w:r>
              <w:t>Критерії</w:t>
            </w:r>
            <w:r>
              <w:t xml:space="preserve"> </w:t>
            </w:r>
            <w:r>
              <w:t>якості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Відсутність</w:t>
            </w:r>
            <w:r>
              <w:t xml:space="preserve"> </w:t>
            </w:r>
            <w:r>
              <w:tab/>
            </w:r>
            <w:r>
              <w:t>клінічних</w:t>
            </w:r>
            <w:r>
              <w:t xml:space="preserve"> </w:t>
            </w:r>
            <w:r>
              <w:tab/>
            </w:r>
            <w:r>
              <w:t>проявів</w:t>
            </w:r>
            <w:r>
              <w:t xml:space="preserve">, </w:t>
            </w:r>
            <w:r>
              <w:tab/>
            </w:r>
            <w:r>
              <w:t>досягнення максимально</w:t>
            </w:r>
            <w:r>
              <w:t xml:space="preserve"> </w:t>
            </w:r>
            <w:r>
              <w:t>тривалої</w:t>
            </w:r>
            <w:r>
              <w:t xml:space="preserve"> </w:t>
            </w:r>
            <w:r>
              <w:t>ремісії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Б</w:t>
            </w:r>
            <w:r>
              <w:rPr>
                <w:b/>
              </w:rPr>
              <w:t>. 2. 5 Диспансерний нагляд</w:t>
            </w:r>
          </w:p>
        </w:tc>
      </w:tr>
      <w:tr w:rsidR="007F3BC3">
        <w:trPr>
          <w:trHeight w:val="415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1" w:firstLine="0"/>
              <w:jc w:val="left"/>
            </w:pPr>
            <w:r>
              <w:t>Диспансерний нагляд</w:t>
            </w:r>
            <w:r>
              <w:t xml:space="preserve"> – 3 </w:t>
            </w:r>
            <w:r>
              <w:t>роки позаприступного періоду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1" w:firstLine="0"/>
            </w:pPr>
            <w:r>
              <w:t>Огляд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загальної</w:t>
            </w:r>
            <w:r>
              <w:t xml:space="preserve"> </w:t>
            </w:r>
            <w:r>
              <w:t>практики</w:t>
            </w:r>
            <w:r>
              <w:t>-</w:t>
            </w:r>
            <w:r>
              <w:t>сімейної</w:t>
            </w:r>
            <w:r>
              <w:t xml:space="preserve"> </w:t>
            </w:r>
            <w:r>
              <w:t>медицини</w:t>
            </w:r>
            <w:r>
              <w:t xml:space="preserve">, </w:t>
            </w:r>
            <w:r>
              <w:t>або</w:t>
            </w:r>
            <w:r>
              <w:t xml:space="preserve"> </w:t>
            </w:r>
            <w:r>
              <w:t>педіатром</w:t>
            </w:r>
            <w:r>
              <w:t xml:space="preserve">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; </w:t>
            </w:r>
            <w:r>
              <w:t>дитячим гастроентерологом</w:t>
            </w:r>
            <w:r>
              <w:t xml:space="preserve">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; </w:t>
            </w:r>
            <w:r>
              <w:t>отоларинголог</w:t>
            </w:r>
            <w:r>
              <w:t xml:space="preserve">, </w:t>
            </w:r>
            <w:r>
              <w:t>стоматолог</w:t>
            </w:r>
            <w:r>
              <w:t xml:space="preserve">, </w:t>
            </w:r>
            <w:r>
              <w:t>хірург</w:t>
            </w:r>
            <w:r>
              <w:t xml:space="preserve">, </w:t>
            </w:r>
            <w:r>
              <w:t>інші</w:t>
            </w:r>
            <w:r>
              <w:t xml:space="preserve"> </w:t>
            </w:r>
            <w:r>
              <w:t>спеціалісти</w:t>
            </w:r>
            <w:r>
              <w:t xml:space="preserve"> – </w:t>
            </w:r>
            <w:r>
              <w:t>за</w:t>
            </w:r>
            <w:r>
              <w:t xml:space="preserve"> </w:t>
            </w:r>
            <w:r>
              <w:t>вимогами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Протирецидивне</w:t>
            </w:r>
            <w:r>
              <w:t xml:space="preserve"> </w:t>
            </w:r>
            <w:r>
              <w:t>лікування</w:t>
            </w:r>
            <w:r>
              <w:t xml:space="preserve">: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умовах денного</w:t>
            </w:r>
            <w:r>
              <w:t xml:space="preserve"> </w:t>
            </w:r>
            <w:r>
              <w:t>стаціонару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амбулаторно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1" w:firstLine="0"/>
            </w:pPr>
            <w:r>
              <w:t>Обсяг</w:t>
            </w:r>
            <w:r>
              <w:t xml:space="preserve"> </w:t>
            </w:r>
            <w:r>
              <w:t>контрольно</w:t>
            </w:r>
            <w:r>
              <w:t>-</w:t>
            </w:r>
            <w:r>
              <w:t>діагностичних</w:t>
            </w:r>
            <w:r>
              <w:t xml:space="preserve"> </w:t>
            </w:r>
            <w:r>
              <w:t>обстежень</w:t>
            </w:r>
            <w:r>
              <w:t xml:space="preserve">: </w:t>
            </w:r>
            <w:r>
              <w:t>клінічний аналіз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сечі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копрограмма</w:t>
            </w:r>
            <w:r>
              <w:t xml:space="preserve"> –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, </w:t>
            </w:r>
            <w:r>
              <w:t>біохімічне</w:t>
            </w:r>
            <w:r>
              <w:t xml:space="preserve"> </w:t>
            </w:r>
            <w:r>
              <w:t>дослідження</w:t>
            </w:r>
            <w:r>
              <w:t xml:space="preserve"> </w:t>
            </w:r>
            <w:r>
              <w:t>кала</w:t>
            </w:r>
            <w:r>
              <w:t xml:space="preserve"> (</w:t>
            </w:r>
            <w:r>
              <w:t>реакція</w:t>
            </w:r>
            <w:r>
              <w:t xml:space="preserve"> </w:t>
            </w:r>
            <w:r>
              <w:t>Грегерсена</w:t>
            </w:r>
            <w:r>
              <w:t xml:space="preserve">, </w:t>
            </w:r>
            <w:r>
              <w:t>Трібуле</w:t>
            </w:r>
            <w:r>
              <w:t xml:space="preserve">)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, </w:t>
            </w:r>
            <w:r>
              <w:t>ректороманоскопія</w:t>
            </w:r>
            <w:r>
              <w:t xml:space="preserve"> –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 xml:space="preserve">рік </w:t>
            </w:r>
            <w:r>
              <w:t>(</w:t>
            </w:r>
            <w:r>
              <w:t>за</w:t>
            </w:r>
            <w:r>
              <w:t xml:space="preserve"> </w:t>
            </w:r>
            <w:r>
              <w:t>вимогами</w:t>
            </w:r>
            <w:r>
              <w:t xml:space="preserve">), </w:t>
            </w:r>
            <w:r>
              <w:t>УЗД</w:t>
            </w:r>
            <w:r>
              <w:t xml:space="preserve"> </w:t>
            </w:r>
            <w:r>
              <w:t>органів</w:t>
            </w:r>
            <w:r>
              <w:t xml:space="preserve"> </w:t>
            </w:r>
            <w:r>
              <w:t>черевної</w:t>
            </w:r>
            <w:r>
              <w:t xml:space="preserve"> </w:t>
            </w:r>
            <w:r>
              <w:t>порожнини</w:t>
            </w:r>
            <w:r>
              <w:t xml:space="preserve"> – </w:t>
            </w:r>
            <w:r>
              <w:t>за вимогами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>З</w:t>
            </w:r>
            <w:r>
              <w:t xml:space="preserve"> </w:t>
            </w:r>
            <w:r>
              <w:t>диспансерного</w:t>
            </w:r>
            <w:r>
              <w:t xml:space="preserve"> </w:t>
            </w:r>
            <w:r>
              <w:t>нагляду</w:t>
            </w:r>
            <w:r>
              <w:t xml:space="preserve"> </w:t>
            </w:r>
            <w:r>
              <w:t>можна</w:t>
            </w:r>
            <w:r>
              <w:t xml:space="preserve"> </w:t>
            </w:r>
            <w:r>
              <w:t>зняти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відсутності патологічних</w:t>
            </w:r>
            <w:r>
              <w:t xml:space="preserve"> </w:t>
            </w:r>
            <w:r>
              <w:t>змін</w:t>
            </w:r>
            <w:r>
              <w:t xml:space="preserve"> </w:t>
            </w:r>
            <w:r>
              <w:t>після</w:t>
            </w:r>
            <w:r>
              <w:t xml:space="preserve"> </w:t>
            </w:r>
            <w:r>
              <w:t>повного</w:t>
            </w:r>
            <w:r>
              <w:t xml:space="preserve"> </w:t>
            </w:r>
            <w:r>
              <w:t>лабораторноінструментального</w:t>
            </w:r>
            <w:r>
              <w:t xml:space="preserve"> </w:t>
            </w:r>
            <w:r>
              <w:t>обстеження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Б. 2. 6 Санаторно-курортне лікування</w:t>
            </w:r>
          </w:p>
        </w:tc>
      </w:tr>
      <w:tr w:rsidR="007F3BC3">
        <w:trPr>
          <w:trHeight w:val="139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Санаторно</w:t>
            </w:r>
            <w:r>
              <w:t>-</w:t>
            </w:r>
            <w:r>
              <w:t>курортне лікування</w:t>
            </w:r>
            <w:r>
              <w:t xml:space="preserve"> </w:t>
            </w:r>
            <w:r>
              <w:t>показане</w:t>
            </w:r>
            <w:r>
              <w:t xml:space="preserve"> </w:t>
            </w:r>
            <w:r>
              <w:t>в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фазі</w:t>
            </w:r>
            <w:r>
              <w:t xml:space="preserve"> </w:t>
            </w:r>
            <w:r>
              <w:t>ремісії хронічного неспецифічного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Наказ</w:t>
            </w:r>
            <w:r>
              <w:t xml:space="preserve"> </w:t>
            </w:r>
            <w:r>
              <w:t>МОЗ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України</w:t>
            </w:r>
            <w:r>
              <w:t xml:space="preserve"> </w:t>
            </w:r>
            <w:r>
              <w:t>від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12.01.2009 </w:t>
            </w:r>
            <w:r>
              <w:t>№</w:t>
            </w:r>
            <w:r>
              <w:t xml:space="preserve"> 4 «</w:t>
            </w:r>
            <w:r>
              <w:t>Про</w:t>
            </w:r>
            <w:r>
              <w:t xml:space="preserve"> </w:t>
            </w:r>
            <w:r>
              <w:t>направлення дітей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санаторно</w:t>
            </w:r>
            <w:r>
              <w:t>-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Направлення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санаторій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обстеження</w:t>
            </w:r>
            <w:r>
              <w:t xml:space="preserve"> </w:t>
            </w:r>
            <w:r>
              <w:t>здійснюється лікарем</w:t>
            </w:r>
            <w:r>
              <w:t xml:space="preserve"> </w:t>
            </w:r>
            <w:r>
              <w:t>дитячим</w:t>
            </w:r>
            <w:r>
              <w:t xml:space="preserve"> </w:t>
            </w:r>
            <w:r>
              <w:t>гастроентерологом</w:t>
            </w:r>
            <w:r>
              <w:t xml:space="preserve">, </w:t>
            </w:r>
            <w:r>
              <w:t>педіатром</w:t>
            </w:r>
            <w:r>
              <w:t>.</w:t>
            </w:r>
          </w:p>
        </w:tc>
      </w:tr>
    </w:tbl>
    <w:p w:rsidR="007F3BC3" w:rsidRDefault="007F3BC3">
      <w:pPr>
        <w:spacing w:after="0" w:line="259" w:lineRule="auto"/>
        <w:ind w:left="-1418" w:right="11056" w:firstLine="0"/>
        <w:jc w:val="left"/>
      </w:pPr>
    </w:p>
    <w:tbl>
      <w:tblPr>
        <w:tblStyle w:val="TableGrid"/>
        <w:tblW w:w="10648" w:type="dxa"/>
        <w:tblInd w:w="-567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442"/>
        <w:gridCol w:w="2426"/>
        <w:gridCol w:w="5780"/>
      </w:tblGrid>
      <w:tr w:rsidR="007F3BC3">
        <w:trPr>
          <w:trHeight w:val="166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64" w:firstLine="0"/>
              <w:jc w:val="left"/>
            </w:pPr>
            <w:r>
              <w:t>невиразкового коліту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курортне</w:t>
            </w:r>
            <w:r>
              <w:t xml:space="preserve"> </w:t>
            </w:r>
            <w:r>
              <w:t>лікування в</w:t>
            </w:r>
            <w:r>
              <w:t xml:space="preserve"> </w:t>
            </w:r>
            <w:r>
              <w:t>санаторнокурортні</w:t>
            </w:r>
            <w:r>
              <w:t xml:space="preserve"> </w:t>
            </w:r>
            <w:r>
              <w:t>заклади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крім туберкульозного профілю</w:t>
            </w:r>
            <w:r>
              <w:t>)»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304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6" w:firstLine="0"/>
              <w:jc w:val="left"/>
            </w:pPr>
            <w:r>
              <w:t>Тривалість санаторно</w:t>
            </w:r>
            <w:r>
              <w:t>курортного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Наказ</w:t>
            </w:r>
            <w:r>
              <w:t xml:space="preserve"> </w:t>
            </w:r>
            <w:r>
              <w:t>МОЗ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України</w:t>
            </w:r>
            <w:r>
              <w:t xml:space="preserve"> </w:t>
            </w:r>
            <w:r>
              <w:t>від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 xml:space="preserve">12.01.2009 </w:t>
            </w:r>
            <w:r>
              <w:t>№</w:t>
            </w:r>
            <w:r>
              <w:t xml:space="preserve"> 4 «</w:t>
            </w:r>
            <w:r>
              <w:t>Про</w:t>
            </w:r>
            <w:r>
              <w:t xml:space="preserve"> </w:t>
            </w:r>
            <w:r>
              <w:t>направлення дітей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санаторнокурортне</w:t>
            </w:r>
            <w:r>
              <w:t xml:space="preserve"> </w:t>
            </w:r>
            <w:r>
              <w:t>лікування в</w:t>
            </w:r>
            <w:r>
              <w:t xml:space="preserve"> </w:t>
            </w:r>
            <w:r>
              <w:t>санаторнокурортні</w:t>
            </w:r>
            <w:r>
              <w:t xml:space="preserve"> </w:t>
            </w:r>
            <w:r>
              <w:t>заклади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крім туберкульозного профілю</w:t>
            </w:r>
            <w:r>
              <w:t>)»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24-30 </w:t>
            </w:r>
            <w:r>
              <w:t>днів</w:t>
            </w:r>
            <w:r>
              <w:t>.</w:t>
            </w:r>
          </w:p>
        </w:tc>
      </w:tr>
      <w:tr w:rsidR="007F3BC3">
        <w:trPr>
          <w:trHeight w:val="946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Основні</w:t>
            </w:r>
            <w:r>
              <w:t xml:space="preserve"> </w:t>
            </w:r>
            <w:r>
              <w:t>принципи відновлювального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Наказ</w:t>
            </w:r>
            <w:r>
              <w:t xml:space="preserve"> </w:t>
            </w:r>
            <w:r>
              <w:t>МОЗ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України</w:t>
            </w:r>
            <w:r>
              <w:t xml:space="preserve"> </w:t>
            </w:r>
            <w:r>
              <w:t>від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 xml:space="preserve">28.05.2009 </w:t>
            </w:r>
            <w:r>
              <w:t>№</w:t>
            </w:r>
            <w:r>
              <w:t xml:space="preserve"> 364 «</w:t>
            </w:r>
            <w:r>
              <w:t>Про</w:t>
            </w:r>
            <w:r>
              <w:t xml:space="preserve"> </w:t>
            </w:r>
            <w:r>
              <w:t>затвердження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клінічних протоколів санаторнокурортного лікування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в санаторно</w:t>
            </w:r>
            <w:r>
              <w:t>-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курортних</w:t>
            </w:r>
            <w:r>
              <w:t xml:space="preserve"> </w:t>
            </w:r>
            <w:r>
              <w:t>закладах України</w:t>
            </w:r>
            <w:r>
              <w:t>»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line="259" w:lineRule="auto"/>
              <w:ind w:right="0" w:firstLine="0"/>
              <w:jc w:val="left"/>
            </w:pPr>
            <w:r>
              <w:rPr>
                <w:u w:val="single" w:color="000000"/>
              </w:rPr>
              <w:t>Об</w:t>
            </w:r>
            <w:r>
              <w:rPr>
                <w:u w:val="single" w:color="000000"/>
              </w:rPr>
              <w:t>’</w:t>
            </w:r>
            <w:r>
              <w:rPr>
                <w:u w:val="single" w:color="000000"/>
              </w:rPr>
              <w:t>єм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діагностики</w:t>
            </w:r>
          </w:p>
          <w:p w:rsidR="007F3BC3" w:rsidRDefault="008E2D0D">
            <w:pPr>
              <w:spacing w:after="0" w:line="244" w:lineRule="auto"/>
              <w:ind w:right="0" w:firstLine="0"/>
              <w:jc w:val="left"/>
            </w:pPr>
            <w:r>
              <w:rPr>
                <w:i/>
              </w:rPr>
              <w:t xml:space="preserve">Обов’язкові </w:t>
            </w:r>
            <w:r>
              <w:rPr>
                <w:i/>
              </w:rPr>
              <w:tab/>
              <w:t xml:space="preserve">лабораторні </w:t>
            </w:r>
            <w:r>
              <w:rPr>
                <w:i/>
              </w:rPr>
              <w:tab/>
              <w:t>дослідження:</w:t>
            </w:r>
            <w:r>
              <w:t xml:space="preserve"> </w:t>
            </w:r>
            <w:r>
              <w:tab/>
            </w:r>
            <w:r>
              <w:t>загальний аналіз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загальний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сечі</w:t>
            </w:r>
            <w:r>
              <w:t xml:space="preserve">, </w:t>
            </w:r>
            <w:r>
              <w:t>копрограма</w:t>
            </w:r>
            <w:r>
              <w:t>.</w:t>
            </w:r>
          </w:p>
          <w:p w:rsidR="007F3BC3" w:rsidRDefault="008E2D0D">
            <w:pPr>
              <w:spacing w:after="30" w:line="238" w:lineRule="auto"/>
              <w:ind w:right="0" w:firstLine="0"/>
              <w:jc w:val="left"/>
            </w:pPr>
            <w:r>
              <w:rPr>
                <w:i/>
              </w:rPr>
              <w:t>Додаткові лабораторні дослідження: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калу</w:t>
            </w:r>
            <w:r>
              <w:t xml:space="preserve"> </w:t>
            </w:r>
            <w:r>
              <w:t>на дисбіоз</w:t>
            </w:r>
            <w:r>
              <w:t>.</w:t>
            </w:r>
          </w:p>
          <w:p w:rsidR="007F3BC3" w:rsidRDefault="008E2D0D">
            <w:pPr>
              <w:tabs>
                <w:tab w:val="center" w:pos="545"/>
                <w:tab w:val="center" w:pos="2721"/>
                <w:tab w:val="center" w:pos="5052"/>
              </w:tabs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</w:rPr>
              <w:t xml:space="preserve">Додаткові </w:t>
            </w:r>
            <w:r>
              <w:rPr>
                <w:i/>
              </w:rPr>
              <w:tab/>
              <w:t xml:space="preserve">інструментальні </w:t>
            </w:r>
            <w:r>
              <w:rPr>
                <w:i/>
              </w:rPr>
              <w:tab/>
              <w:t>дослідження:</w:t>
            </w:r>
          </w:p>
          <w:p w:rsidR="007F3BC3" w:rsidRDefault="008E2D0D">
            <w:pPr>
              <w:spacing w:after="43" w:line="259" w:lineRule="auto"/>
              <w:ind w:right="0" w:firstLine="0"/>
              <w:jc w:val="left"/>
            </w:pPr>
            <w:r>
              <w:t>ректороманоскопія</w:t>
            </w:r>
            <w:r>
              <w:t xml:space="preserve"> (</w:t>
            </w:r>
            <w:r>
              <w:t>за</w:t>
            </w:r>
            <w:r>
              <w:t xml:space="preserve"> </w:t>
            </w:r>
            <w:r>
              <w:t>показаннями</w:t>
            </w:r>
            <w:r>
              <w:t>)</w:t>
            </w:r>
          </w:p>
          <w:p w:rsidR="007F3BC3" w:rsidRDefault="008E2D0D" w:rsidP="008E2D0D">
            <w:pPr>
              <w:numPr>
                <w:ilvl w:val="0"/>
                <w:numId w:val="133"/>
              </w:numPr>
              <w:spacing w:after="66" w:line="239" w:lineRule="auto"/>
              <w:ind w:right="0" w:firstLine="0"/>
              <w:jc w:val="left"/>
            </w:pPr>
            <w:r>
              <w:rPr>
                <w:i/>
              </w:rPr>
              <w:t xml:space="preserve">Дієта </w:t>
            </w:r>
            <w:r>
              <w:t>№</w:t>
            </w:r>
            <w:r>
              <w:t xml:space="preserve"> 4 (</w:t>
            </w:r>
            <w:r>
              <w:t>згодом</w:t>
            </w:r>
            <w:r>
              <w:t xml:space="preserve"> 4</w:t>
            </w:r>
            <w:r>
              <w:t>б</w:t>
            </w:r>
            <w:r>
              <w:t xml:space="preserve"> </w:t>
            </w:r>
            <w:r>
              <w:t>та</w:t>
            </w:r>
            <w:r>
              <w:t xml:space="preserve"> 4</w:t>
            </w:r>
            <w:r>
              <w:t>в</w:t>
            </w:r>
            <w:r>
              <w:t xml:space="preserve">) </w:t>
            </w:r>
            <w:r>
              <w:t>рекомендується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ХК з</w:t>
            </w:r>
            <w:r>
              <w:t xml:space="preserve"> </w:t>
            </w:r>
            <w:r>
              <w:t>переважанням</w:t>
            </w:r>
            <w:r>
              <w:t xml:space="preserve"> </w:t>
            </w:r>
            <w:r>
              <w:t>проносів</w:t>
            </w:r>
            <w:r>
              <w:t xml:space="preserve">. </w:t>
            </w:r>
            <w:r>
              <w:t>При</w:t>
            </w:r>
            <w:r>
              <w:t xml:space="preserve"> </w:t>
            </w:r>
            <w:r>
              <w:t>ХК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переважанням закрепів</w:t>
            </w:r>
            <w:r>
              <w:t xml:space="preserve"> </w:t>
            </w:r>
            <w:r>
              <w:t>застосовується</w:t>
            </w:r>
            <w:r>
              <w:t xml:space="preserve"> </w:t>
            </w:r>
            <w:r>
              <w:t>дієта</w:t>
            </w:r>
            <w:r>
              <w:t xml:space="preserve"> </w:t>
            </w:r>
            <w:r>
              <w:t>№</w:t>
            </w:r>
            <w:r>
              <w:t xml:space="preserve"> 3.</w:t>
            </w:r>
          </w:p>
          <w:p w:rsidR="007F3BC3" w:rsidRDefault="008E2D0D" w:rsidP="008E2D0D">
            <w:pPr>
              <w:numPr>
                <w:ilvl w:val="0"/>
                <w:numId w:val="133"/>
              </w:numPr>
              <w:spacing w:after="0" w:line="252" w:lineRule="auto"/>
              <w:ind w:right="0" w:firstLine="0"/>
              <w:jc w:val="left"/>
            </w:pPr>
            <w:r>
              <w:rPr>
                <w:i/>
              </w:rPr>
              <w:t>Мінеральні води</w:t>
            </w:r>
            <w:r>
              <w:t xml:space="preserve">. </w:t>
            </w:r>
            <w:r>
              <w:t>Хворим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діареєю</w:t>
            </w:r>
            <w:r>
              <w:t xml:space="preserve"> </w:t>
            </w:r>
            <w:r>
              <w:t>призначають маломінералізовані</w:t>
            </w:r>
            <w:r>
              <w:t xml:space="preserve"> </w:t>
            </w:r>
            <w:r>
              <w:tab/>
            </w:r>
            <w:r>
              <w:t>води</w:t>
            </w:r>
            <w:r>
              <w:t xml:space="preserve"> </w:t>
            </w:r>
            <w:r>
              <w:tab/>
            </w:r>
            <w:r>
              <w:t>гідрокарбонатні</w:t>
            </w:r>
            <w:r>
              <w:t xml:space="preserve">, </w:t>
            </w:r>
            <w:r>
              <w:t>гідрокарбонатно</w:t>
            </w:r>
            <w:r>
              <w:t>-</w:t>
            </w:r>
            <w:r>
              <w:t>хлоридні</w:t>
            </w:r>
            <w:r>
              <w:t xml:space="preserve">, </w:t>
            </w:r>
            <w:r>
              <w:t>хлоридно</w:t>
            </w:r>
            <w:r>
              <w:t>-</w:t>
            </w:r>
            <w:r>
              <w:t>гідрокарбонатні</w:t>
            </w:r>
            <w:r>
              <w:t xml:space="preserve">. </w:t>
            </w:r>
            <w:r>
              <w:t>Мінеральна</w:t>
            </w:r>
            <w:r>
              <w:t xml:space="preserve"> </w:t>
            </w:r>
            <w:r>
              <w:t>вода</w:t>
            </w:r>
            <w:r>
              <w:t xml:space="preserve"> </w:t>
            </w:r>
            <w:r>
              <w:t>призначається</w:t>
            </w:r>
            <w:r>
              <w:t xml:space="preserve"> </w:t>
            </w:r>
            <w:r>
              <w:t>двічі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, </w:t>
            </w:r>
            <w:r>
              <w:t>окрім ранкового</w:t>
            </w:r>
            <w:r>
              <w:t xml:space="preserve"> </w:t>
            </w:r>
            <w:r>
              <w:t>прийому</w:t>
            </w:r>
            <w:r>
              <w:t xml:space="preserve">, </w:t>
            </w:r>
            <w:r>
              <w:t>Т</w:t>
            </w:r>
            <w:r>
              <w:t xml:space="preserve"> </w:t>
            </w:r>
            <w:r>
              <w:tab/>
              <w:t xml:space="preserve">- </w:t>
            </w:r>
            <w:r>
              <w:tab/>
              <w:t xml:space="preserve">45°C. </w:t>
            </w:r>
            <w:r>
              <w:t>Час</w:t>
            </w:r>
            <w:r>
              <w:t xml:space="preserve"> </w:t>
            </w:r>
            <w:r>
              <w:t>приймання мінеральної</w:t>
            </w:r>
            <w:r>
              <w:t xml:space="preserve"> </w:t>
            </w:r>
            <w:r>
              <w:tab/>
            </w:r>
            <w:r>
              <w:t>води</w:t>
            </w:r>
            <w:r>
              <w:t xml:space="preserve"> </w:t>
            </w:r>
            <w:r>
              <w:tab/>
            </w:r>
            <w:r>
              <w:t>залежить</w:t>
            </w:r>
            <w:r>
              <w:t xml:space="preserve"> </w:t>
            </w:r>
            <w:r>
              <w:tab/>
            </w:r>
            <w:r>
              <w:t>від</w:t>
            </w:r>
            <w:r>
              <w:t xml:space="preserve"> </w:t>
            </w:r>
            <w:r>
              <w:tab/>
            </w:r>
            <w:r>
              <w:t>стану кислотоутворюючої</w:t>
            </w:r>
            <w:r>
              <w:t xml:space="preserve"> </w:t>
            </w:r>
            <w:r>
              <w:t>функції</w:t>
            </w:r>
            <w:r>
              <w:t xml:space="preserve"> </w:t>
            </w:r>
            <w:r>
              <w:t>шлунку</w:t>
            </w:r>
            <w:r>
              <w:t xml:space="preserve"> (</w:t>
            </w:r>
            <w:r>
              <w:t>разова</w:t>
            </w:r>
            <w:r>
              <w:t xml:space="preserve"> </w:t>
            </w:r>
            <w:r>
              <w:t>доза</w:t>
            </w:r>
            <w:r>
              <w:t xml:space="preserve"> 5 </w:t>
            </w:r>
            <w:r>
              <w:t>мл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>).</w:t>
            </w:r>
          </w:p>
          <w:p w:rsidR="007F3BC3" w:rsidRDefault="008E2D0D">
            <w:pPr>
              <w:spacing w:after="67" w:line="238" w:lineRule="auto"/>
              <w:ind w:right="0" w:firstLine="0"/>
              <w:jc w:val="left"/>
            </w:pPr>
            <w:r>
              <w:t>У</w:t>
            </w:r>
            <w:r>
              <w:t xml:space="preserve"> </w:t>
            </w:r>
            <w:r>
              <w:t>лікуванні</w:t>
            </w:r>
            <w:r>
              <w:t xml:space="preserve"> </w:t>
            </w:r>
            <w:r>
              <w:t>хворих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закрепами</w:t>
            </w:r>
            <w:r>
              <w:t xml:space="preserve"> </w:t>
            </w:r>
            <w:r>
              <w:t>застосовують</w:t>
            </w:r>
            <w:r>
              <w:t xml:space="preserve"> </w:t>
            </w:r>
            <w:r>
              <w:t>мало</w:t>
            </w:r>
            <w:r>
              <w:t xml:space="preserve">-, </w:t>
            </w:r>
            <w:r>
              <w:t>середньо</w:t>
            </w:r>
            <w:r>
              <w:t xml:space="preserve">- </w:t>
            </w:r>
            <w:r>
              <w:t>і</w:t>
            </w:r>
            <w:r>
              <w:t xml:space="preserve"> </w:t>
            </w:r>
            <w:r>
              <w:t>високомінералізовані</w:t>
            </w:r>
            <w:r>
              <w:t xml:space="preserve"> </w:t>
            </w:r>
            <w:r>
              <w:t>мінеральні</w:t>
            </w:r>
            <w:r>
              <w:t xml:space="preserve"> </w:t>
            </w:r>
            <w:r>
              <w:t>води</w:t>
            </w:r>
            <w:r>
              <w:t xml:space="preserve">, </w:t>
            </w:r>
            <w:r>
              <w:t>які містять</w:t>
            </w:r>
            <w:r>
              <w:t xml:space="preserve"> </w:t>
            </w:r>
            <w:r>
              <w:t>сульфатні</w:t>
            </w:r>
            <w:r>
              <w:t xml:space="preserve"> </w:t>
            </w:r>
            <w:r>
              <w:t>й</w:t>
            </w:r>
            <w:r>
              <w:t xml:space="preserve"> </w:t>
            </w:r>
            <w:r>
              <w:t>хлоридні</w:t>
            </w:r>
            <w:r>
              <w:t xml:space="preserve"> </w:t>
            </w:r>
            <w:r>
              <w:t>іони</w:t>
            </w:r>
            <w:r>
              <w:t xml:space="preserve">, </w:t>
            </w:r>
            <w:r>
              <w:t>а</w:t>
            </w:r>
            <w:r>
              <w:t xml:space="preserve"> </w:t>
            </w:r>
            <w:r>
              <w:t>також</w:t>
            </w:r>
            <w:r>
              <w:t xml:space="preserve"> </w:t>
            </w:r>
            <w:r>
              <w:t>води</w:t>
            </w:r>
            <w:r>
              <w:t xml:space="preserve"> </w:t>
            </w:r>
            <w:r>
              <w:t>з вмістом</w:t>
            </w:r>
            <w:r>
              <w:t xml:space="preserve"> </w:t>
            </w:r>
            <w:r>
              <w:t>натрію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магнію</w:t>
            </w:r>
            <w:r>
              <w:t xml:space="preserve">, </w:t>
            </w:r>
            <w:r>
              <w:t>дія</w:t>
            </w:r>
            <w:r>
              <w:t xml:space="preserve"> </w:t>
            </w:r>
            <w:r>
              <w:t>яких</w:t>
            </w:r>
            <w:r>
              <w:t xml:space="preserve"> </w:t>
            </w:r>
            <w:r>
              <w:t>спрямована</w:t>
            </w:r>
            <w:r>
              <w:t xml:space="preserve"> </w:t>
            </w:r>
            <w:r>
              <w:t>на стимулювання</w:t>
            </w:r>
            <w:r>
              <w:t xml:space="preserve"> </w:t>
            </w:r>
            <w:r>
              <w:t>рухової</w:t>
            </w:r>
            <w:r>
              <w:t xml:space="preserve"> </w:t>
            </w:r>
            <w:r>
              <w:t>функції</w:t>
            </w:r>
            <w:r>
              <w:t xml:space="preserve"> </w:t>
            </w:r>
            <w:r>
              <w:t>кишечника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33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Бальнеотерапія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33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Апаратна фізіотерапія:</w:t>
            </w:r>
          </w:p>
          <w:p w:rsidR="007F3BC3" w:rsidRDefault="008E2D0D">
            <w:pPr>
              <w:spacing w:after="22" w:line="259" w:lineRule="auto"/>
              <w:ind w:right="0" w:firstLine="0"/>
              <w:jc w:val="left"/>
            </w:pPr>
            <w:r>
              <w:rPr>
                <w:b/>
                <w:i/>
              </w:rPr>
              <w:t>Порушення моторики за гіпокінетичним типом:</w:t>
            </w:r>
          </w:p>
          <w:p w:rsidR="007F3BC3" w:rsidRDefault="008E2D0D" w:rsidP="008E2D0D">
            <w:pPr>
              <w:numPr>
                <w:ilvl w:val="0"/>
                <w:numId w:val="134"/>
              </w:numPr>
              <w:spacing w:after="31" w:line="259" w:lineRule="auto"/>
              <w:ind w:right="0" w:firstLine="0"/>
              <w:jc w:val="left"/>
            </w:pPr>
            <w:r>
              <w:rPr>
                <w:i/>
              </w:rPr>
              <w:t>Електрофорез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34"/>
              </w:numPr>
              <w:spacing w:after="28" w:line="259" w:lineRule="auto"/>
              <w:ind w:right="0" w:firstLine="0"/>
              <w:jc w:val="left"/>
            </w:pPr>
            <w:r>
              <w:rPr>
                <w:i/>
              </w:rPr>
              <w:t>Гальванізація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34"/>
              </w:numPr>
              <w:spacing w:after="28" w:line="259" w:lineRule="auto"/>
              <w:ind w:right="0" w:firstLine="0"/>
              <w:jc w:val="left"/>
            </w:pPr>
            <w:r>
              <w:rPr>
                <w:i/>
              </w:rPr>
              <w:t>ДДТ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34"/>
              </w:numPr>
              <w:spacing w:after="32" w:line="259" w:lineRule="auto"/>
              <w:ind w:right="0" w:firstLine="0"/>
              <w:jc w:val="left"/>
            </w:pPr>
            <w:r>
              <w:rPr>
                <w:i/>
              </w:rPr>
              <w:t>СМТ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34"/>
              </w:numPr>
              <w:spacing w:after="38" w:line="246" w:lineRule="auto"/>
              <w:ind w:right="0" w:firstLine="0"/>
              <w:jc w:val="left"/>
            </w:pPr>
            <w:r>
              <w:rPr>
                <w:i/>
              </w:rPr>
              <w:t xml:space="preserve">Дарсонвалізація </w:t>
            </w:r>
            <w:r>
              <w:t>або</w:t>
            </w:r>
            <w:r>
              <w:t xml:space="preserve"> </w:t>
            </w:r>
            <w:r>
              <w:rPr>
                <w:i/>
              </w:rPr>
              <w:t>ультратонотерапія</w:t>
            </w:r>
            <w:r>
              <w:t xml:space="preserve">. </w:t>
            </w:r>
            <w:r>
              <w:rPr>
                <w:b/>
                <w:i/>
              </w:rPr>
              <w:t>Порушення моторики за гіперкінетичним типом:</w:t>
            </w:r>
          </w:p>
          <w:p w:rsidR="007F3BC3" w:rsidRDefault="008E2D0D" w:rsidP="008E2D0D">
            <w:pPr>
              <w:numPr>
                <w:ilvl w:val="0"/>
                <w:numId w:val="134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Електрофорез</w:t>
            </w:r>
            <w:r>
              <w:t xml:space="preserve">; </w:t>
            </w:r>
            <w:r>
              <w:rPr>
                <w:b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ab/>
            </w:r>
            <w:r>
              <w:rPr>
                <w:i/>
              </w:rPr>
              <w:t>СМТ</w:t>
            </w:r>
            <w:r>
              <w:t>.</w:t>
            </w:r>
          </w:p>
        </w:tc>
      </w:tr>
      <w:tr w:rsidR="007F3BC3">
        <w:trPr>
          <w:trHeight w:val="170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 w:rsidP="008E2D0D">
            <w:pPr>
              <w:numPr>
                <w:ilvl w:val="0"/>
                <w:numId w:val="135"/>
              </w:numPr>
              <w:spacing w:after="66" w:line="239" w:lineRule="auto"/>
              <w:ind w:right="0" w:firstLine="0"/>
            </w:pPr>
            <w:r>
              <w:rPr>
                <w:i/>
              </w:rPr>
              <w:t xml:space="preserve">Кліматотерапія </w:t>
            </w:r>
            <w:r>
              <w:t>включає</w:t>
            </w:r>
            <w:r>
              <w:t xml:space="preserve"> </w:t>
            </w:r>
            <w:r>
              <w:t>аеротерапію</w:t>
            </w:r>
            <w:r>
              <w:t xml:space="preserve">, </w:t>
            </w:r>
            <w:r>
              <w:t>повітряні</w:t>
            </w:r>
            <w:r>
              <w:t xml:space="preserve">, </w:t>
            </w:r>
            <w:r>
              <w:t>сонячні</w:t>
            </w:r>
            <w:r>
              <w:t xml:space="preserve"> </w:t>
            </w:r>
            <w:r>
              <w:t>ванни</w:t>
            </w:r>
            <w:r>
              <w:t xml:space="preserve">, </w:t>
            </w:r>
            <w:r>
              <w:t>морські</w:t>
            </w:r>
            <w:r>
              <w:t xml:space="preserve"> </w:t>
            </w:r>
            <w:r>
              <w:t>купання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загальноприйнятою методикою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35"/>
              </w:numPr>
              <w:spacing w:after="0" w:line="259" w:lineRule="auto"/>
              <w:ind w:right="0" w:firstLine="0"/>
            </w:pPr>
            <w:r>
              <w:rPr>
                <w:i/>
              </w:rPr>
              <w:t>Руховий режим:</w:t>
            </w:r>
            <w:r>
              <w:t xml:space="preserve"> </w:t>
            </w:r>
            <w:r>
              <w:t>ранкова</w:t>
            </w:r>
            <w:r>
              <w:t xml:space="preserve"> </w:t>
            </w:r>
            <w:r>
              <w:t>гігієнічна</w:t>
            </w:r>
            <w:r>
              <w:t xml:space="preserve"> </w:t>
            </w:r>
            <w:r>
              <w:t>гімнастика</w:t>
            </w:r>
            <w:r>
              <w:t xml:space="preserve">, </w:t>
            </w:r>
            <w:r>
              <w:t>групова</w:t>
            </w:r>
            <w:r>
              <w:t xml:space="preserve"> </w:t>
            </w:r>
            <w:r>
              <w:t>лікувальна</w:t>
            </w:r>
            <w:r>
              <w:t xml:space="preserve"> </w:t>
            </w:r>
            <w:r>
              <w:t>фізкультура</w:t>
            </w:r>
            <w:r>
              <w:t xml:space="preserve">, </w:t>
            </w:r>
            <w:r>
              <w:t>дозована</w:t>
            </w:r>
            <w:r>
              <w:t xml:space="preserve"> </w:t>
            </w:r>
            <w:r>
              <w:t>ходьба</w:t>
            </w:r>
            <w:r>
              <w:t>.</w:t>
            </w:r>
          </w:p>
        </w:tc>
      </w:tr>
    </w:tbl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В. КЛАСИФІКАЦІЯ ХРОНІЧНОГО НЕСПЕЦИФІЧНОГО НЕВИРАЗКОВОГО КОЛІТУ</w:t>
      </w:r>
    </w:p>
    <w:p w:rsidR="007F3BC3" w:rsidRDefault="008E2D0D">
      <w:pPr>
        <w:numPr>
          <w:ilvl w:val="0"/>
          <w:numId w:val="46"/>
        </w:numPr>
        <w:ind w:right="0"/>
      </w:pPr>
      <w:r>
        <w:t>Етіологія</w:t>
      </w:r>
      <w:r>
        <w:t xml:space="preserve">: </w:t>
      </w:r>
      <w:r>
        <w:t>аліментарний</w:t>
      </w:r>
      <w:r>
        <w:t xml:space="preserve">, </w:t>
      </w:r>
      <w:r>
        <w:t>інфекційний</w:t>
      </w:r>
      <w:r>
        <w:t xml:space="preserve"> </w:t>
      </w:r>
      <w:r>
        <w:t>або</w:t>
      </w:r>
      <w:r>
        <w:t xml:space="preserve"> </w:t>
      </w:r>
      <w:r>
        <w:t>паразитарний</w:t>
      </w:r>
      <w:r>
        <w:t xml:space="preserve">, </w:t>
      </w:r>
      <w:r>
        <w:t>при</w:t>
      </w:r>
      <w:r>
        <w:t xml:space="preserve"> </w:t>
      </w:r>
      <w:r>
        <w:t>екзогенних</w:t>
      </w:r>
      <w:r>
        <w:t xml:space="preserve"> </w:t>
      </w:r>
      <w:r>
        <w:t>та</w:t>
      </w:r>
      <w:r>
        <w:t xml:space="preserve"> </w:t>
      </w:r>
      <w:r>
        <w:t>ендогенних інтоксикаціях</w:t>
      </w:r>
      <w:r>
        <w:t xml:space="preserve">, </w:t>
      </w:r>
      <w:r>
        <w:t>при</w:t>
      </w:r>
      <w:r>
        <w:t xml:space="preserve"> </w:t>
      </w:r>
      <w:r>
        <w:t>ендокринних</w:t>
      </w:r>
      <w:r>
        <w:t xml:space="preserve"> </w:t>
      </w:r>
      <w:r>
        <w:t>захворюваннях</w:t>
      </w:r>
      <w:r>
        <w:t xml:space="preserve">, </w:t>
      </w:r>
      <w:r>
        <w:t>при</w:t>
      </w:r>
      <w:r>
        <w:t xml:space="preserve"> </w:t>
      </w:r>
      <w:r>
        <w:t>захворюваннях</w:t>
      </w:r>
      <w:r>
        <w:t xml:space="preserve"> </w:t>
      </w:r>
      <w:r>
        <w:t>ЦНС</w:t>
      </w:r>
      <w:r>
        <w:t>;</w:t>
      </w:r>
    </w:p>
    <w:p w:rsidR="007F3BC3" w:rsidRDefault="008E2D0D">
      <w:pPr>
        <w:numPr>
          <w:ilvl w:val="0"/>
          <w:numId w:val="46"/>
        </w:numPr>
        <w:ind w:right="0"/>
      </w:pPr>
      <w:r>
        <w:t>Морфологія</w:t>
      </w:r>
      <w:r>
        <w:t xml:space="preserve">: </w:t>
      </w:r>
      <w:r>
        <w:t>а</w:t>
      </w:r>
      <w:r>
        <w:t xml:space="preserve">/ </w:t>
      </w:r>
      <w:r>
        <w:t>ендоскопія</w:t>
      </w:r>
      <w:r>
        <w:t xml:space="preserve"> (</w:t>
      </w:r>
      <w:r>
        <w:t>катаральний</w:t>
      </w:r>
      <w:r>
        <w:t xml:space="preserve">, </w:t>
      </w:r>
      <w:r>
        <w:t>катарально</w:t>
      </w:r>
      <w:r>
        <w:t>-</w:t>
      </w:r>
      <w:r>
        <w:t>фолікулярний</w:t>
      </w:r>
      <w:r>
        <w:t xml:space="preserve">. </w:t>
      </w:r>
      <w:r>
        <w:t>ерозійний</w:t>
      </w:r>
      <w:r>
        <w:t xml:space="preserve">), </w:t>
      </w:r>
      <w:r>
        <w:t>б</w:t>
      </w:r>
      <w:r>
        <w:t xml:space="preserve">/ </w:t>
      </w:r>
      <w:r>
        <w:t>гістологія</w:t>
      </w:r>
      <w:r>
        <w:t xml:space="preserve"> (</w:t>
      </w:r>
      <w:r>
        <w:t>без</w:t>
      </w:r>
      <w:r>
        <w:t xml:space="preserve"> </w:t>
      </w:r>
      <w:r>
        <w:t>атрофії</w:t>
      </w:r>
      <w:r>
        <w:t xml:space="preserve">, </w:t>
      </w:r>
      <w:r>
        <w:t>з</w:t>
      </w:r>
      <w:r>
        <w:t xml:space="preserve"> </w:t>
      </w:r>
      <w:r>
        <w:t>атрофією</w:t>
      </w:r>
      <w:r>
        <w:t xml:space="preserve"> – </w:t>
      </w:r>
      <w:r>
        <w:t>початковий</w:t>
      </w:r>
      <w:r>
        <w:t xml:space="preserve">, </w:t>
      </w:r>
      <w:r>
        <w:t>помірно</w:t>
      </w:r>
      <w:r>
        <w:t xml:space="preserve"> </w:t>
      </w:r>
      <w:r>
        <w:t>виражений</w:t>
      </w:r>
      <w:r>
        <w:t xml:space="preserve">, </w:t>
      </w:r>
      <w:r>
        <w:t>виражений</w:t>
      </w:r>
      <w:r>
        <w:t xml:space="preserve">; </w:t>
      </w:r>
      <w:r>
        <w:t>неактивний</w:t>
      </w:r>
      <w:r>
        <w:t xml:space="preserve">; </w:t>
      </w:r>
      <w:r>
        <w:t>активний</w:t>
      </w:r>
      <w:r>
        <w:t xml:space="preserve"> – </w:t>
      </w:r>
      <w:r>
        <w:t>з</w:t>
      </w:r>
      <w:r>
        <w:t xml:space="preserve"> </w:t>
      </w:r>
      <w:r>
        <w:t>низькою</w:t>
      </w:r>
      <w:r>
        <w:t xml:space="preserve"> </w:t>
      </w:r>
      <w:r>
        <w:t>активністю</w:t>
      </w:r>
      <w:r>
        <w:t xml:space="preserve">, </w:t>
      </w:r>
      <w:r>
        <w:t>з</w:t>
      </w:r>
      <w:r>
        <w:t xml:space="preserve"> </w:t>
      </w:r>
      <w:r>
        <w:t>помірною</w:t>
      </w:r>
      <w:r>
        <w:t xml:space="preserve"> </w:t>
      </w:r>
      <w:r>
        <w:t>активністю</w:t>
      </w:r>
      <w:r>
        <w:t xml:space="preserve">, </w:t>
      </w:r>
      <w:r>
        <w:t>з</w:t>
      </w:r>
      <w:r>
        <w:t xml:space="preserve"> </w:t>
      </w:r>
      <w:r>
        <w:t>вир</w:t>
      </w:r>
      <w:r>
        <w:t>аженою активністю</w:t>
      </w:r>
      <w:r>
        <w:t>);</w:t>
      </w:r>
    </w:p>
    <w:p w:rsidR="007F3BC3" w:rsidRDefault="008E2D0D">
      <w:pPr>
        <w:numPr>
          <w:ilvl w:val="0"/>
          <w:numId w:val="46"/>
        </w:numPr>
        <w:ind w:right="0"/>
      </w:pPr>
      <w:r>
        <w:t>Локалізація</w:t>
      </w:r>
      <w:r>
        <w:t xml:space="preserve"> (</w:t>
      </w:r>
      <w:r>
        <w:t>проктит</w:t>
      </w:r>
      <w:r>
        <w:t xml:space="preserve">, </w:t>
      </w:r>
      <w:r>
        <w:t>сігмоїдит</w:t>
      </w:r>
      <w:r>
        <w:t xml:space="preserve">, </w:t>
      </w:r>
      <w:r>
        <w:t>трансверзит</w:t>
      </w:r>
      <w:r>
        <w:t xml:space="preserve">, </w:t>
      </w:r>
      <w:r>
        <w:t>панколіт</w:t>
      </w:r>
      <w:r>
        <w:t>);</w:t>
      </w:r>
    </w:p>
    <w:p w:rsidR="007F3BC3" w:rsidRDefault="008E2D0D">
      <w:pPr>
        <w:numPr>
          <w:ilvl w:val="0"/>
          <w:numId w:val="46"/>
        </w:numPr>
        <w:ind w:right="0"/>
      </w:pPr>
      <w:r>
        <w:t>Тяжкість</w:t>
      </w:r>
      <w:r>
        <w:t xml:space="preserve"> </w:t>
      </w:r>
      <w:r>
        <w:t>течії</w:t>
      </w:r>
      <w:r>
        <w:t xml:space="preserve"> (</w:t>
      </w:r>
      <w:r>
        <w:t>легка</w:t>
      </w:r>
      <w:r>
        <w:t xml:space="preserve">, </w:t>
      </w:r>
      <w:r>
        <w:t>середньої</w:t>
      </w:r>
      <w:r>
        <w:t xml:space="preserve"> </w:t>
      </w:r>
      <w:r>
        <w:t>тяжкості</w:t>
      </w:r>
      <w:r>
        <w:t xml:space="preserve">, </w:t>
      </w:r>
      <w:r>
        <w:t>важка</w:t>
      </w:r>
      <w:r>
        <w:t>)</w:t>
      </w:r>
    </w:p>
    <w:p w:rsidR="007F3BC3" w:rsidRDefault="008E2D0D">
      <w:pPr>
        <w:numPr>
          <w:ilvl w:val="0"/>
          <w:numId w:val="46"/>
        </w:numPr>
        <w:ind w:right="0"/>
      </w:pPr>
      <w:r>
        <w:t>Фаза</w:t>
      </w:r>
      <w:r>
        <w:t xml:space="preserve"> </w:t>
      </w:r>
      <w:r>
        <w:t>течії</w:t>
      </w:r>
      <w:r>
        <w:t xml:space="preserve"> (</w:t>
      </w:r>
      <w:r>
        <w:t>загострення</w:t>
      </w:r>
      <w:r>
        <w:t xml:space="preserve">, </w:t>
      </w:r>
      <w:r>
        <w:t>неповна</w:t>
      </w:r>
      <w:r>
        <w:t xml:space="preserve"> </w:t>
      </w:r>
      <w:r>
        <w:t>клінічна</w:t>
      </w:r>
      <w:r>
        <w:t xml:space="preserve"> </w:t>
      </w:r>
      <w:r>
        <w:t>ремісія</w:t>
      </w:r>
      <w:r>
        <w:t xml:space="preserve">, </w:t>
      </w:r>
      <w:r>
        <w:t>повна</w:t>
      </w:r>
      <w:r>
        <w:t xml:space="preserve"> </w:t>
      </w:r>
      <w:r>
        <w:t>клінічна</w:t>
      </w:r>
      <w:r>
        <w:t xml:space="preserve"> </w:t>
      </w:r>
      <w:r>
        <w:t>ремісія</w:t>
      </w:r>
      <w:r>
        <w:t xml:space="preserve">, </w:t>
      </w:r>
      <w:r>
        <w:t>клінікоендоскопічна</w:t>
      </w:r>
      <w:r>
        <w:t xml:space="preserve"> (</w:t>
      </w:r>
      <w:r>
        <w:t>гістологічна</w:t>
      </w:r>
      <w:r>
        <w:t xml:space="preserve">) </w:t>
      </w:r>
      <w:r>
        <w:t>ремісія</w:t>
      </w:r>
      <w:r>
        <w:t>);</w:t>
      </w:r>
    </w:p>
    <w:p w:rsidR="007F3BC3" w:rsidRDefault="008E2D0D">
      <w:pPr>
        <w:numPr>
          <w:ilvl w:val="0"/>
          <w:numId w:val="46"/>
        </w:numPr>
        <w:spacing w:after="544"/>
        <w:ind w:right="0"/>
      </w:pPr>
      <w:r>
        <w:t>Моторика</w:t>
      </w:r>
      <w:r>
        <w:t xml:space="preserve"> </w:t>
      </w:r>
      <w:r>
        <w:t>товстої</w:t>
      </w:r>
      <w:r>
        <w:t xml:space="preserve"> </w:t>
      </w:r>
      <w:r>
        <w:t>кишки</w:t>
      </w:r>
      <w:r>
        <w:t xml:space="preserve"> (</w:t>
      </w:r>
      <w:r>
        <w:t>гіперкінезія</w:t>
      </w:r>
      <w:r>
        <w:t>-</w:t>
      </w:r>
      <w:r>
        <w:t>гіпертонія</w:t>
      </w:r>
      <w:r>
        <w:t xml:space="preserve">, </w:t>
      </w:r>
      <w:r>
        <w:t>гіперкінезія</w:t>
      </w:r>
      <w:r>
        <w:t>-</w:t>
      </w:r>
      <w:r>
        <w:t>гіпотонія</w:t>
      </w:r>
      <w:r>
        <w:t xml:space="preserve">, </w:t>
      </w:r>
      <w:r>
        <w:t>гіпокінезіягіпотонія</w:t>
      </w:r>
      <w:r>
        <w:t xml:space="preserve">, </w:t>
      </w:r>
      <w:r>
        <w:t>гіпокінезія</w:t>
      </w:r>
      <w:r>
        <w:t>-</w:t>
      </w:r>
      <w:r>
        <w:t>гіпертонія</w:t>
      </w:r>
      <w:r>
        <w:t>).</w:t>
      </w: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Г. ДІАГНОСТИЧНА ПРОГРАМА</w:t>
      </w:r>
    </w:p>
    <w:p w:rsidR="007F3BC3" w:rsidRDefault="008E2D0D">
      <w:pPr>
        <w:ind w:left="4" w:right="0"/>
      </w:pPr>
      <w:r>
        <w:t>Скарги</w:t>
      </w:r>
      <w:r>
        <w:t xml:space="preserve">: </w:t>
      </w:r>
      <w:r>
        <w:t>поліморфний</w:t>
      </w:r>
      <w:r>
        <w:t xml:space="preserve"> </w:t>
      </w:r>
      <w:r>
        <w:t>біль</w:t>
      </w:r>
      <w:r>
        <w:t xml:space="preserve"> </w:t>
      </w:r>
      <w:r>
        <w:t>у</w:t>
      </w:r>
      <w:r>
        <w:t xml:space="preserve"> </w:t>
      </w:r>
      <w:r>
        <w:t>животі</w:t>
      </w:r>
      <w:r>
        <w:t xml:space="preserve">, </w:t>
      </w:r>
      <w:r>
        <w:t>частіше</w:t>
      </w:r>
      <w:r>
        <w:t xml:space="preserve"> - </w:t>
      </w:r>
      <w:r>
        <w:t>в</w:t>
      </w:r>
      <w:r>
        <w:t xml:space="preserve"> </w:t>
      </w:r>
      <w:r>
        <w:t>другій</w:t>
      </w:r>
      <w:r>
        <w:t xml:space="preserve"> </w:t>
      </w:r>
      <w:r>
        <w:t>половині</w:t>
      </w:r>
      <w:r>
        <w:t xml:space="preserve"> </w:t>
      </w:r>
      <w:r>
        <w:t>дня</w:t>
      </w:r>
      <w:r>
        <w:t xml:space="preserve"> </w:t>
      </w:r>
      <w:r>
        <w:t>в</w:t>
      </w:r>
      <w:r>
        <w:t xml:space="preserve"> </w:t>
      </w:r>
      <w:r>
        <w:t>нижньому</w:t>
      </w:r>
      <w:r>
        <w:t xml:space="preserve"> </w:t>
      </w:r>
      <w:r>
        <w:t>і</w:t>
      </w:r>
      <w:r>
        <w:t xml:space="preserve"> </w:t>
      </w:r>
      <w:r>
        <w:t>лівому бічному</w:t>
      </w:r>
      <w:r>
        <w:t xml:space="preserve"> </w:t>
      </w:r>
      <w:r>
        <w:t>відділах</w:t>
      </w:r>
      <w:r>
        <w:t xml:space="preserve">, </w:t>
      </w:r>
      <w:r>
        <w:t>метеоризм</w:t>
      </w:r>
      <w:r>
        <w:t xml:space="preserve">, </w:t>
      </w:r>
      <w:r>
        <w:t>порушення</w:t>
      </w:r>
      <w:r>
        <w:t xml:space="preserve"> </w:t>
      </w:r>
      <w:r>
        <w:t>дефекації</w:t>
      </w:r>
      <w:r>
        <w:t xml:space="preserve"> (</w:t>
      </w:r>
      <w:r>
        <w:t>закреп</w:t>
      </w:r>
      <w:r>
        <w:t xml:space="preserve">, </w:t>
      </w:r>
      <w:r>
        <w:t>схильність</w:t>
      </w:r>
      <w:r>
        <w:t xml:space="preserve"> </w:t>
      </w:r>
      <w:r>
        <w:t>до</w:t>
      </w:r>
      <w:r>
        <w:t xml:space="preserve"> </w:t>
      </w:r>
      <w:r>
        <w:t>послаблення</w:t>
      </w:r>
      <w:r>
        <w:t xml:space="preserve">, </w:t>
      </w:r>
      <w:r>
        <w:t>чергування</w:t>
      </w:r>
      <w:r>
        <w:t xml:space="preserve"> </w:t>
      </w:r>
      <w:r>
        <w:t>закрепу</w:t>
      </w:r>
      <w:r>
        <w:t xml:space="preserve"> </w:t>
      </w:r>
      <w:r>
        <w:t>і</w:t>
      </w:r>
      <w:r>
        <w:t xml:space="preserve"> </w:t>
      </w:r>
      <w:r>
        <w:t>проноса</w:t>
      </w:r>
      <w:r>
        <w:t xml:space="preserve">), </w:t>
      </w:r>
      <w:r>
        <w:t>зниження</w:t>
      </w:r>
      <w:r>
        <w:t xml:space="preserve"> </w:t>
      </w:r>
      <w:r>
        <w:t>апетиту</w:t>
      </w:r>
      <w:r>
        <w:t>.</w:t>
      </w:r>
    </w:p>
    <w:p w:rsidR="007F3BC3" w:rsidRDefault="008E2D0D">
      <w:pPr>
        <w:ind w:left="4" w:right="0"/>
      </w:pPr>
      <w:r>
        <w:t>Об</w:t>
      </w:r>
      <w:r>
        <w:t>'</w:t>
      </w:r>
      <w:r>
        <w:t>єктивно</w:t>
      </w:r>
      <w:r>
        <w:t xml:space="preserve">: </w:t>
      </w:r>
      <w:r>
        <w:t>біль</w:t>
      </w:r>
      <w:r>
        <w:t xml:space="preserve"> </w:t>
      </w:r>
      <w:r>
        <w:t>при</w:t>
      </w:r>
      <w:r>
        <w:t xml:space="preserve"> </w:t>
      </w:r>
      <w:r>
        <w:t>пальпації</w:t>
      </w:r>
      <w:r>
        <w:t xml:space="preserve"> </w:t>
      </w:r>
      <w:r>
        <w:t>в</w:t>
      </w:r>
      <w:r>
        <w:t xml:space="preserve"> </w:t>
      </w:r>
      <w:r>
        <w:t>області</w:t>
      </w:r>
      <w:r>
        <w:t xml:space="preserve"> </w:t>
      </w:r>
      <w:r>
        <w:t>сліпої</w:t>
      </w:r>
      <w:r>
        <w:t xml:space="preserve">, </w:t>
      </w:r>
      <w:r>
        <w:t>поперечно</w:t>
      </w:r>
      <w:r>
        <w:t>-</w:t>
      </w:r>
      <w:r>
        <w:t>ободової</w:t>
      </w:r>
      <w:r>
        <w:t xml:space="preserve">, </w:t>
      </w:r>
      <w:r>
        <w:t>сигмоподібної</w:t>
      </w:r>
      <w:r>
        <w:t xml:space="preserve"> </w:t>
      </w:r>
      <w:r>
        <w:t>кишок</w:t>
      </w:r>
      <w:r>
        <w:t xml:space="preserve">, </w:t>
      </w:r>
      <w:r>
        <w:t>гурчання</w:t>
      </w:r>
      <w:r>
        <w:t xml:space="preserve"> </w:t>
      </w:r>
      <w:r>
        <w:t>в</w:t>
      </w:r>
      <w:r>
        <w:t xml:space="preserve"> </w:t>
      </w:r>
      <w:r>
        <w:t>ілеоцекальній</w:t>
      </w:r>
      <w:r>
        <w:t xml:space="preserve"> </w:t>
      </w:r>
      <w:r>
        <w:t>області</w:t>
      </w:r>
      <w:r>
        <w:t xml:space="preserve">, </w:t>
      </w:r>
      <w:r>
        <w:t>зміна</w:t>
      </w:r>
      <w:r>
        <w:t xml:space="preserve"> </w:t>
      </w:r>
      <w:r>
        <w:t>тонусу</w:t>
      </w:r>
      <w:r>
        <w:t xml:space="preserve"> </w:t>
      </w:r>
      <w:r>
        <w:t>товстої</w:t>
      </w:r>
      <w:r>
        <w:t xml:space="preserve"> </w:t>
      </w:r>
      <w:r>
        <w:t>кишки</w:t>
      </w:r>
      <w:r>
        <w:t xml:space="preserve"> </w:t>
      </w:r>
      <w:r>
        <w:t>(</w:t>
      </w:r>
      <w:r>
        <w:t>спазм</w:t>
      </w:r>
      <w:r>
        <w:t xml:space="preserve">, </w:t>
      </w:r>
      <w:r>
        <w:t>атонія</w:t>
      </w:r>
      <w:r>
        <w:t xml:space="preserve">), </w:t>
      </w:r>
      <w:r>
        <w:t>симптоми хронічної</w:t>
      </w:r>
      <w:r>
        <w:t xml:space="preserve"> </w:t>
      </w:r>
      <w:r>
        <w:t>інтоксикації</w:t>
      </w:r>
      <w:r>
        <w:t xml:space="preserve"> (</w:t>
      </w:r>
      <w:r>
        <w:t>астенізація</w:t>
      </w:r>
      <w:r>
        <w:t xml:space="preserve">, </w:t>
      </w:r>
      <w:r>
        <w:t>вегетативні</w:t>
      </w:r>
      <w:r>
        <w:t xml:space="preserve"> </w:t>
      </w:r>
      <w:r>
        <w:t>порушення</w:t>
      </w:r>
      <w:r>
        <w:t>).</w:t>
      </w:r>
    </w:p>
    <w:p w:rsidR="007F3BC3" w:rsidRDefault="008E2D0D">
      <w:pPr>
        <w:spacing w:after="10"/>
        <w:ind w:left="5" w:right="0" w:hanging="10"/>
        <w:jc w:val="left"/>
      </w:pPr>
      <w:r>
        <w:rPr>
          <w:u w:val="single" w:color="000000"/>
        </w:rPr>
        <w:t>Діагностика</w:t>
      </w:r>
      <w:r>
        <w:rPr>
          <w:u w:val="single" w:color="000000"/>
        </w:rPr>
        <w:t>:</w:t>
      </w:r>
    </w:p>
    <w:p w:rsidR="007F3BC3" w:rsidRDefault="008E2D0D">
      <w:pPr>
        <w:numPr>
          <w:ilvl w:val="0"/>
          <w:numId w:val="47"/>
        </w:numPr>
        <w:ind w:right="0"/>
      </w:pPr>
      <w:r>
        <w:t>клінічний</w:t>
      </w:r>
      <w:r>
        <w:t xml:space="preserve"> </w:t>
      </w:r>
      <w:r>
        <w:t>аналіз</w:t>
      </w:r>
      <w:r>
        <w:t xml:space="preserve"> </w:t>
      </w:r>
      <w:r>
        <w:t>крові</w:t>
      </w:r>
      <w:r>
        <w:t xml:space="preserve"> – </w:t>
      </w:r>
      <w:r>
        <w:t>можливі</w:t>
      </w:r>
      <w:r>
        <w:t xml:space="preserve"> </w:t>
      </w:r>
      <w:r>
        <w:t>помірні</w:t>
      </w:r>
      <w:r>
        <w:t xml:space="preserve"> </w:t>
      </w:r>
      <w:r>
        <w:t>прояви</w:t>
      </w:r>
      <w:r>
        <w:t xml:space="preserve"> </w:t>
      </w:r>
      <w:r>
        <w:t>анемії</w:t>
      </w:r>
      <w:r>
        <w:t xml:space="preserve">, </w:t>
      </w:r>
      <w:r>
        <w:t>еозінофілія</w:t>
      </w:r>
      <w:r>
        <w:t>;</w:t>
      </w:r>
    </w:p>
    <w:p w:rsidR="007F3BC3" w:rsidRDefault="008E2D0D">
      <w:pPr>
        <w:numPr>
          <w:ilvl w:val="0"/>
          <w:numId w:val="47"/>
        </w:numPr>
        <w:ind w:right="0"/>
      </w:pPr>
      <w:r>
        <w:t>копрограма</w:t>
      </w:r>
      <w:r>
        <w:t xml:space="preserve">: </w:t>
      </w:r>
      <w:r>
        <w:t>ілеоцекальний</w:t>
      </w:r>
      <w:r>
        <w:t xml:space="preserve"> </w:t>
      </w:r>
      <w:r>
        <w:t>синдром</w:t>
      </w:r>
      <w:r>
        <w:t xml:space="preserve"> (</w:t>
      </w:r>
      <w:r>
        <w:t>з</w:t>
      </w:r>
      <w:r>
        <w:t xml:space="preserve"> </w:t>
      </w:r>
      <w:r>
        <w:t>перевагою</w:t>
      </w:r>
      <w:r>
        <w:t xml:space="preserve"> </w:t>
      </w:r>
      <w:r>
        <w:t>процесів</w:t>
      </w:r>
      <w:r>
        <w:t xml:space="preserve"> </w:t>
      </w:r>
      <w:r>
        <w:t>шумування</w:t>
      </w:r>
      <w:r>
        <w:t xml:space="preserve"> – </w:t>
      </w:r>
      <w:r>
        <w:t>пінисті</w:t>
      </w:r>
      <w:r>
        <w:t xml:space="preserve"> </w:t>
      </w:r>
      <w:r>
        <w:t>калові маси</w:t>
      </w:r>
      <w:r>
        <w:t xml:space="preserve">  </w:t>
      </w:r>
      <w:r>
        <w:t>золотавого</w:t>
      </w:r>
      <w:r>
        <w:t xml:space="preserve"> </w:t>
      </w:r>
      <w:r>
        <w:t>кольору</w:t>
      </w:r>
      <w:r>
        <w:t xml:space="preserve">, </w:t>
      </w:r>
      <w:r>
        <w:t>рН</w:t>
      </w:r>
      <w:r>
        <w:t xml:space="preserve"> </w:t>
      </w:r>
      <w:r>
        <w:t>кисла</w:t>
      </w:r>
      <w:r>
        <w:t xml:space="preserve">, </w:t>
      </w:r>
      <w:r>
        <w:t>внутрішньоклітинний</w:t>
      </w:r>
      <w:r>
        <w:t xml:space="preserve"> </w:t>
      </w:r>
      <w:r>
        <w:t>крохмаль</w:t>
      </w:r>
      <w:r>
        <w:t xml:space="preserve">, </w:t>
      </w:r>
      <w:r>
        <w:t>йодофільна</w:t>
      </w:r>
      <w:r>
        <w:t xml:space="preserve"> </w:t>
      </w:r>
      <w:r>
        <w:t>флора</w:t>
      </w:r>
      <w:r>
        <w:t xml:space="preserve">; </w:t>
      </w:r>
      <w:r>
        <w:t>з перевагою</w:t>
      </w:r>
      <w:r>
        <w:t xml:space="preserve"> </w:t>
      </w:r>
      <w:r>
        <w:t>процесів</w:t>
      </w:r>
      <w:r>
        <w:t xml:space="preserve"> </w:t>
      </w:r>
      <w:r>
        <w:t>гниття</w:t>
      </w:r>
      <w:r>
        <w:t xml:space="preserve"> – </w:t>
      </w:r>
      <w:r>
        <w:t>коричневий</w:t>
      </w:r>
      <w:r>
        <w:t xml:space="preserve"> </w:t>
      </w:r>
      <w:r>
        <w:t>колір</w:t>
      </w:r>
      <w:r>
        <w:t xml:space="preserve">, </w:t>
      </w:r>
      <w:r>
        <w:t>гнильний</w:t>
      </w:r>
      <w:r>
        <w:t xml:space="preserve"> </w:t>
      </w:r>
      <w:r>
        <w:t>запах</w:t>
      </w:r>
      <w:r>
        <w:t xml:space="preserve">, </w:t>
      </w:r>
      <w:r>
        <w:t>рН</w:t>
      </w:r>
      <w:r>
        <w:t xml:space="preserve"> – </w:t>
      </w:r>
      <w:r>
        <w:t>лужна</w:t>
      </w:r>
      <w:r>
        <w:t xml:space="preserve">, </w:t>
      </w:r>
      <w:r>
        <w:t>відсутність йодофільної</w:t>
      </w:r>
      <w:r>
        <w:t xml:space="preserve"> </w:t>
      </w:r>
      <w:r>
        <w:t>флори</w:t>
      </w:r>
      <w:r>
        <w:t xml:space="preserve">; </w:t>
      </w:r>
      <w:r>
        <w:t>колітичний</w:t>
      </w:r>
      <w:r>
        <w:t xml:space="preserve"> </w:t>
      </w:r>
      <w:r>
        <w:t>синдром</w:t>
      </w:r>
      <w:r>
        <w:t xml:space="preserve"> (</w:t>
      </w:r>
      <w:r>
        <w:t>неоформлені</w:t>
      </w:r>
      <w:r>
        <w:t xml:space="preserve"> </w:t>
      </w:r>
      <w:r>
        <w:t>калові</w:t>
      </w:r>
      <w:r>
        <w:t xml:space="preserve"> </w:t>
      </w:r>
      <w:r>
        <w:t>маси</w:t>
      </w:r>
      <w:r>
        <w:t xml:space="preserve">, </w:t>
      </w:r>
      <w:r>
        <w:t>слиз</w:t>
      </w:r>
      <w:r>
        <w:t xml:space="preserve">), </w:t>
      </w:r>
      <w:r>
        <w:t>підвищений</w:t>
      </w:r>
      <w:r>
        <w:t xml:space="preserve"> </w:t>
      </w:r>
      <w:r>
        <w:t xml:space="preserve">зміст </w:t>
      </w:r>
      <w:r>
        <w:t>лейкоцитів</w:t>
      </w:r>
      <w:r>
        <w:t xml:space="preserve">, </w:t>
      </w:r>
      <w:r>
        <w:t>клітини</w:t>
      </w:r>
      <w:r>
        <w:t xml:space="preserve"> </w:t>
      </w:r>
      <w:r>
        <w:t>епітелію</w:t>
      </w:r>
      <w:r>
        <w:t xml:space="preserve"> </w:t>
      </w:r>
      <w:r>
        <w:t>різного</w:t>
      </w:r>
      <w:r>
        <w:t xml:space="preserve"> </w:t>
      </w:r>
      <w:r>
        <w:t>ступеня</w:t>
      </w:r>
      <w:r>
        <w:t xml:space="preserve"> </w:t>
      </w:r>
      <w:r>
        <w:t>дегенерації</w:t>
      </w:r>
      <w:r>
        <w:t>;</w:t>
      </w:r>
    </w:p>
    <w:p w:rsidR="007F3BC3" w:rsidRDefault="008E2D0D">
      <w:pPr>
        <w:numPr>
          <w:ilvl w:val="0"/>
          <w:numId w:val="47"/>
        </w:numPr>
        <w:ind w:right="0"/>
      </w:pPr>
      <w:r>
        <w:t>посів</w:t>
      </w:r>
      <w:r>
        <w:t xml:space="preserve"> </w:t>
      </w:r>
      <w:r>
        <w:t>калу</w:t>
      </w:r>
      <w:r>
        <w:t xml:space="preserve"> – </w:t>
      </w:r>
      <w:r>
        <w:t>дисбіоз</w:t>
      </w:r>
      <w:r>
        <w:t xml:space="preserve"> </w:t>
      </w:r>
      <w:r>
        <w:t>дисоційований</w:t>
      </w:r>
      <w:r>
        <w:t>;</w:t>
      </w:r>
    </w:p>
    <w:p w:rsidR="007F3BC3" w:rsidRDefault="008E2D0D">
      <w:pPr>
        <w:numPr>
          <w:ilvl w:val="0"/>
          <w:numId w:val="47"/>
        </w:numPr>
        <w:ind w:right="0"/>
      </w:pPr>
      <w:r>
        <w:t>ендоскопічне</w:t>
      </w:r>
      <w:r>
        <w:t xml:space="preserve"> </w:t>
      </w:r>
      <w:r>
        <w:t>дослідження</w:t>
      </w:r>
      <w:r>
        <w:t xml:space="preserve"> (</w:t>
      </w:r>
      <w:r>
        <w:t>ректороманоскопія</w:t>
      </w:r>
      <w:r>
        <w:t xml:space="preserve">, </w:t>
      </w:r>
      <w:r>
        <w:t>колоноскопія</w:t>
      </w:r>
      <w:r>
        <w:t xml:space="preserve">) – </w:t>
      </w:r>
      <w:r>
        <w:t>катаральне</w:t>
      </w:r>
      <w:r>
        <w:t xml:space="preserve"> </w:t>
      </w:r>
      <w:r>
        <w:t>запалення</w:t>
      </w:r>
      <w:r>
        <w:t xml:space="preserve">, </w:t>
      </w:r>
      <w:r>
        <w:t>катарально</w:t>
      </w:r>
      <w:r>
        <w:t>-</w:t>
      </w:r>
      <w:r>
        <w:t>фолікулярне</w:t>
      </w:r>
      <w:r>
        <w:t xml:space="preserve"> </w:t>
      </w:r>
      <w:r>
        <w:t>запалення</w:t>
      </w:r>
      <w:r>
        <w:t xml:space="preserve">, </w:t>
      </w:r>
      <w:r>
        <w:t>субатрофія</w:t>
      </w:r>
      <w:r>
        <w:t xml:space="preserve">, </w:t>
      </w:r>
      <w:r>
        <w:t>змішані</w:t>
      </w:r>
      <w:r>
        <w:t xml:space="preserve"> </w:t>
      </w:r>
      <w:r>
        <w:t>зміни</w:t>
      </w:r>
      <w:r>
        <w:t xml:space="preserve"> – </w:t>
      </w:r>
      <w:r>
        <w:t>матова</w:t>
      </w:r>
      <w:r>
        <w:t xml:space="preserve">, </w:t>
      </w:r>
      <w:r>
        <w:t>шорсткувата</w:t>
      </w:r>
      <w:r>
        <w:t xml:space="preserve">, </w:t>
      </w:r>
      <w:r>
        <w:t>пишна поверхня</w:t>
      </w:r>
      <w:r>
        <w:t xml:space="preserve">, </w:t>
      </w:r>
      <w:r>
        <w:t>можливі</w:t>
      </w:r>
      <w:r>
        <w:t xml:space="preserve"> </w:t>
      </w:r>
      <w:r>
        <w:t>ділянки</w:t>
      </w:r>
      <w:r>
        <w:t xml:space="preserve"> </w:t>
      </w:r>
      <w:r>
        <w:t>сухої</w:t>
      </w:r>
      <w:r>
        <w:t xml:space="preserve"> </w:t>
      </w:r>
      <w:r>
        <w:t>тьмяної</w:t>
      </w:r>
      <w:r>
        <w:t xml:space="preserve"> </w:t>
      </w:r>
      <w:r>
        <w:t>поверхні</w:t>
      </w:r>
      <w:r>
        <w:t xml:space="preserve">, </w:t>
      </w:r>
      <w:r>
        <w:t>гіперемія</w:t>
      </w:r>
      <w:r>
        <w:t xml:space="preserve"> </w:t>
      </w:r>
      <w:r>
        <w:t>слизуватої</w:t>
      </w:r>
      <w:r>
        <w:t xml:space="preserve"> </w:t>
      </w:r>
      <w:r>
        <w:t>іноді</w:t>
      </w:r>
      <w:r>
        <w:t xml:space="preserve"> </w:t>
      </w:r>
      <w:r>
        <w:t>з</w:t>
      </w:r>
      <w:r>
        <w:t xml:space="preserve"> </w:t>
      </w:r>
      <w:r>
        <w:t>ділянками блідого</w:t>
      </w:r>
      <w:r>
        <w:t xml:space="preserve"> </w:t>
      </w:r>
      <w:r>
        <w:t>кольору</w:t>
      </w:r>
      <w:r>
        <w:t xml:space="preserve">, </w:t>
      </w:r>
      <w:r>
        <w:t>змазаність</w:t>
      </w:r>
      <w:r>
        <w:t xml:space="preserve"> </w:t>
      </w:r>
      <w:r>
        <w:t>і</w:t>
      </w:r>
      <w:r>
        <w:t xml:space="preserve"> </w:t>
      </w:r>
      <w:r>
        <w:t>порушення</w:t>
      </w:r>
      <w:r>
        <w:t xml:space="preserve"> </w:t>
      </w:r>
      <w:r>
        <w:t>структури</w:t>
      </w:r>
      <w:r>
        <w:t xml:space="preserve"> </w:t>
      </w:r>
      <w:r>
        <w:t>судинного</w:t>
      </w:r>
      <w:r>
        <w:t xml:space="preserve"> </w:t>
      </w:r>
      <w:r>
        <w:t>малюнка</w:t>
      </w:r>
      <w:r>
        <w:t xml:space="preserve">, </w:t>
      </w:r>
      <w:r>
        <w:t>його</w:t>
      </w:r>
      <w:r>
        <w:t xml:space="preserve"> </w:t>
      </w:r>
      <w:r>
        <w:t>повнокров</w:t>
      </w:r>
      <w:r>
        <w:t>'</w:t>
      </w:r>
      <w:r>
        <w:t>я</w:t>
      </w:r>
      <w:r>
        <w:t xml:space="preserve"> </w:t>
      </w:r>
      <w:r>
        <w:t>чи блідість</w:t>
      </w:r>
      <w:r>
        <w:t xml:space="preserve">, </w:t>
      </w:r>
      <w:r>
        <w:t>збільшення</w:t>
      </w:r>
      <w:r>
        <w:t xml:space="preserve"> </w:t>
      </w:r>
      <w:r>
        <w:t>числа</w:t>
      </w:r>
      <w:r>
        <w:t xml:space="preserve"> </w:t>
      </w:r>
      <w:r>
        <w:t>і</w:t>
      </w:r>
      <w:r>
        <w:t xml:space="preserve"> </w:t>
      </w:r>
      <w:r>
        <w:t>розмірів</w:t>
      </w:r>
      <w:r>
        <w:t xml:space="preserve"> </w:t>
      </w:r>
      <w:r>
        <w:t>лімфоїдних</w:t>
      </w:r>
      <w:r>
        <w:t xml:space="preserve"> </w:t>
      </w:r>
      <w:r>
        <w:t>фолікулів</w:t>
      </w:r>
      <w:r>
        <w:t>;</w:t>
      </w:r>
      <w:r>
        <w:t xml:space="preserve"> </w:t>
      </w:r>
      <w:r>
        <w:t>деструктивні</w:t>
      </w:r>
      <w:r>
        <w:t xml:space="preserve"> </w:t>
      </w:r>
      <w:r>
        <w:t>порушення слизуватої</w:t>
      </w:r>
      <w:r>
        <w:t xml:space="preserve"> </w:t>
      </w:r>
      <w:r>
        <w:t>товстої</w:t>
      </w:r>
      <w:r>
        <w:t xml:space="preserve"> </w:t>
      </w:r>
      <w:r>
        <w:t>кишки</w:t>
      </w:r>
      <w:r>
        <w:t xml:space="preserve"> (</w:t>
      </w:r>
      <w:r>
        <w:t>ерозії</w:t>
      </w:r>
      <w:r>
        <w:t>);</w:t>
      </w:r>
    </w:p>
    <w:p w:rsidR="007F3BC3" w:rsidRDefault="008E2D0D">
      <w:pPr>
        <w:numPr>
          <w:ilvl w:val="0"/>
          <w:numId w:val="47"/>
        </w:numPr>
        <w:ind w:right="0"/>
      </w:pPr>
      <w:r>
        <w:t>ірігографія</w:t>
      </w:r>
      <w:r>
        <w:t xml:space="preserve">: </w:t>
      </w:r>
      <w:r>
        <w:t>звуження</w:t>
      </w:r>
      <w:r>
        <w:t xml:space="preserve"> </w:t>
      </w:r>
      <w:r>
        <w:t>уражених</w:t>
      </w:r>
      <w:r>
        <w:t xml:space="preserve"> </w:t>
      </w:r>
      <w:r>
        <w:t>ділянок</w:t>
      </w:r>
      <w:r>
        <w:t xml:space="preserve"> </w:t>
      </w:r>
      <w:r>
        <w:t>кишки</w:t>
      </w:r>
      <w:r>
        <w:t xml:space="preserve">, </w:t>
      </w:r>
      <w:r>
        <w:t>асиметрія</w:t>
      </w:r>
      <w:r>
        <w:t xml:space="preserve">, </w:t>
      </w:r>
      <w:r>
        <w:t>нерівномірність</w:t>
      </w:r>
      <w:r>
        <w:t xml:space="preserve">, </w:t>
      </w:r>
      <w:r>
        <w:t>сглаженість гаустрального</w:t>
      </w:r>
      <w:r>
        <w:t xml:space="preserve"> </w:t>
      </w:r>
      <w:r>
        <w:t>малюнка</w:t>
      </w:r>
      <w:r>
        <w:t xml:space="preserve">, </w:t>
      </w:r>
      <w:r>
        <w:t>перебудова</w:t>
      </w:r>
      <w:r>
        <w:t xml:space="preserve"> </w:t>
      </w:r>
      <w:r>
        <w:t>рельєфу</w:t>
      </w:r>
      <w:r>
        <w:t xml:space="preserve">, </w:t>
      </w:r>
      <w:r>
        <w:t>порушення</w:t>
      </w:r>
      <w:r>
        <w:t xml:space="preserve"> </w:t>
      </w:r>
      <w:r>
        <w:t>напрямку</w:t>
      </w:r>
      <w:r>
        <w:t xml:space="preserve"> </w:t>
      </w:r>
      <w:r>
        <w:t>і</w:t>
      </w:r>
      <w:r>
        <w:t xml:space="preserve"> </w:t>
      </w:r>
      <w:r>
        <w:t>переривчастість</w:t>
      </w:r>
      <w:r>
        <w:t xml:space="preserve">, </w:t>
      </w:r>
      <w:r>
        <w:t>потовщення</w:t>
      </w:r>
      <w:r>
        <w:t xml:space="preserve"> </w:t>
      </w:r>
      <w:r>
        <w:t>складок</w:t>
      </w:r>
      <w:r>
        <w:t xml:space="preserve">, </w:t>
      </w:r>
      <w:r>
        <w:t>фолікуляція</w:t>
      </w:r>
      <w:r>
        <w:t xml:space="preserve">, </w:t>
      </w:r>
      <w:r>
        <w:t>дискінетичні</w:t>
      </w:r>
      <w:r>
        <w:t xml:space="preserve"> </w:t>
      </w:r>
      <w:r>
        <w:t>гіпо</w:t>
      </w:r>
      <w:r>
        <w:t xml:space="preserve">- </w:t>
      </w:r>
      <w:r>
        <w:t>і</w:t>
      </w:r>
      <w:r>
        <w:t xml:space="preserve"> </w:t>
      </w:r>
      <w:r>
        <w:t>гіперкінетичні</w:t>
      </w:r>
      <w:r>
        <w:t xml:space="preserve"> </w:t>
      </w:r>
      <w:r>
        <w:t>порушення</w:t>
      </w:r>
      <w:r>
        <w:t>;</w:t>
      </w:r>
    </w:p>
    <w:p w:rsidR="007F3BC3" w:rsidRDefault="008E2D0D">
      <w:pPr>
        <w:numPr>
          <w:ilvl w:val="0"/>
          <w:numId w:val="47"/>
        </w:numPr>
        <w:spacing w:after="268"/>
        <w:ind w:right="0"/>
      </w:pPr>
      <w:r>
        <w:t>морфологічне</w:t>
      </w:r>
      <w:r>
        <w:t xml:space="preserve"> </w:t>
      </w:r>
      <w:r>
        <w:t>дослідження</w:t>
      </w:r>
      <w:r>
        <w:t xml:space="preserve">: </w:t>
      </w:r>
      <w:r>
        <w:t>поверхневий</w:t>
      </w:r>
      <w:r>
        <w:t xml:space="preserve">, </w:t>
      </w:r>
      <w:r>
        <w:t>дифузний</w:t>
      </w:r>
      <w:r>
        <w:t xml:space="preserve"> </w:t>
      </w:r>
      <w:r>
        <w:t>чи</w:t>
      </w:r>
      <w:r>
        <w:t xml:space="preserve"> </w:t>
      </w:r>
      <w:r>
        <w:t>атрофічний</w:t>
      </w:r>
      <w:r>
        <w:t xml:space="preserve"> </w:t>
      </w:r>
      <w:r>
        <w:t>коліт</w:t>
      </w:r>
      <w:r>
        <w:t xml:space="preserve">, </w:t>
      </w:r>
      <w:r>
        <w:t>збільшення міотичної</w:t>
      </w:r>
      <w:r>
        <w:t xml:space="preserve"> </w:t>
      </w:r>
      <w:r>
        <w:t>активності</w:t>
      </w:r>
      <w:r>
        <w:t xml:space="preserve"> </w:t>
      </w:r>
      <w:r>
        <w:t>епітеліоцитів</w:t>
      </w:r>
      <w:r>
        <w:t xml:space="preserve">, </w:t>
      </w:r>
      <w:r>
        <w:t>кількості</w:t>
      </w:r>
      <w:r>
        <w:t xml:space="preserve"> </w:t>
      </w:r>
      <w:r>
        <w:t>міжепітеліальних</w:t>
      </w:r>
      <w:r>
        <w:t xml:space="preserve"> </w:t>
      </w:r>
      <w:r>
        <w:t>лімфоцитів</w:t>
      </w:r>
      <w:r>
        <w:t xml:space="preserve"> (</w:t>
      </w:r>
      <w:r>
        <w:t>за</w:t>
      </w:r>
      <w:r>
        <w:t xml:space="preserve"> </w:t>
      </w:r>
      <w:r>
        <w:t>рахунок бластних</w:t>
      </w:r>
      <w:r>
        <w:t xml:space="preserve"> </w:t>
      </w:r>
      <w:r>
        <w:t>форм</w:t>
      </w:r>
      <w:r>
        <w:t xml:space="preserve">), </w:t>
      </w:r>
      <w:r>
        <w:t>збільшення</w:t>
      </w:r>
      <w:r>
        <w:t xml:space="preserve"> </w:t>
      </w:r>
      <w:r>
        <w:t>чис</w:t>
      </w:r>
      <w:r>
        <w:t>ла</w:t>
      </w:r>
      <w:r>
        <w:t xml:space="preserve"> </w:t>
      </w:r>
      <w:r>
        <w:t>моноцитів</w:t>
      </w:r>
      <w:r>
        <w:t xml:space="preserve"> </w:t>
      </w:r>
      <w:r>
        <w:t>і</w:t>
      </w:r>
      <w:r>
        <w:t xml:space="preserve"> </w:t>
      </w:r>
      <w:r>
        <w:t>незрілих</w:t>
      </w:r>
      <w:r>
        <w:t xml:space="preserve"> </w:t>
      </w:r>
      <w:r>
        <w:t>плазматичних</w:t>
      </w:r>
      <w:r>
        <w:t xml:space="preserve"> </w:t>
      </w:r>
      <w:r>
        <w:t>кліток</w:t>
      </w:r>
      <w:r>
        <w:t xml:space="preserve">, </w:t>
      </w:r>
      <w:r>
        <w:t>атрофічні зміни</w:t>
      </w:r>
      <w:r>
        <w:t xml:space="preserve"> </w:t>
      </w:r>
      <w:r>
        <w:t>в</w:t>
      </w:r>
      <w:r>
        <w:t xml:space="preserve"> </w:t>
      </w:r>
      <w:r>
        <w:t>епітеліоциті</w:t>
      </w:r>
      <w:r>
        <w:t xml:space="preserve"> </w:t>
      </w:r>
      <w:r>
        <w:t>з</w:t>
      </w:r>
      <w:r>
        <w:t xml:space="preserve"> </w:t>
      </w:r>
      <w:r>
        <w:t>одночасним</w:t>
      </w:r>
      <w:r>
        <w:t xml:space="preserve"> </w:t>
      </w:r>
      <w:r>
        <w:t>посиленням</w:t>
      </w:r>
      <w:r>
        <w:t xml:space="preserve"> </w:t>
      </w:r>
      <w:r>
        <w:t>процесів</w:t>
      </w:r>
      <w:r>
        <w:t xml:space="preserve"> </w:t>
      </w:r>
      <w:r>
        <w:t>регенерації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Д. ІНДИКАТОРИ ЯКОСТІ НАДАННЯ МЕДИЧНОЇ ДОПОМОГИ</w:t>
      </w:r>
    </w:p>
    <w:tbl>
      <w:tblPr>
        <w:tblStyle w:val="TableGrid"/>
        <w:tblW w:w="10171" w:type="dxa"/>
        <w:tblInd w:w="-426" w:type="dxa"/>
        <w:tblCellMar>
          <w:top w:w="60" w:type="dxa"/>
          <w:left w:w="108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428"/>
        <w:gridCol w:w="2506"/>
        <w:gridCol w:w="501"/>
        <w:gridCol w:w="541"/>
        <w:gridCol w:w="542"/>
        <w:gridCol w:w="541"/>
        <w:gridCol w:w="542"/>
        <w:gridCol w:w="2566"/>
        <w:gridCol w:w="2004"/>
      </w:tblGrid>
      <w:tr w:rsidR="007F3BC3">
        <w:trPr>
          <w:trHeight w:val="424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b/>
              </w:rPr>
              <w:t>№</w:t>
            </w:r>
          </w:p>
          <w:p w:rsidR="007F3BC3" w:rsidRDefault="008E2D0D">
            <w:pPr>
              <w:spacing w:after="112" w:line="259" w:lineRule="auto"/>
              <w:ind w:right="0" w:firstLine="0"/>
              <w:jc w:val="left"/>
            </w:pPr>
            <w:r>
              <w:rPr>
                <w:b/>
              </w:rPr>
              <w:t>п/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п</w:t>
            </w:r>
          </w:p>
        </w:tc>
        <w:tc>
          <w:tcPr>
            <w:tcW w:w="2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</w:rPr>
              <w:t>Індикатори</w:t>
            </w:r>
          </w:p>
        </w:tc>
        <w:tc>
          <w:tcPr>
            <w:tcW w:w="27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</w:rPr>
              <w:t>Порогове значення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38" w:lineRule="auto"/>
              <w:ind w:right="0" w:firstLine="0"/>
              <w:jc w:val="center"/>
            </w:pPr>
            <w:r>
              <w:rPr>
                <w:b/>
              </w:rPr>
              <w:t>Методика вимірювання</w:t>
            </w:r>
          </w:p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(обчислення)</w:t>
            </w: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Заходи впливу</w:t>
            </w:r>
          </w:p>
        </w:tc>
      </w:tr>
      <w:tr w:rsidR="007F3BC3">
        <w:trPr>
          <w:trHeight w:val="8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6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7628" name="Group 4376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63846" name="Rectangle 63846"/>
                              <wps:cNvSpPr/>
                              <wps:spPr>
                                <a:xfrm rot="5399999">
                                  <a:off x="-157071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7628" o:spid="_x0000_s1163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">
                      <v:rect id="Rectangle 63846" o:spid="_x0000_s1164" style="position:absolute;left:-157071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NFksUA&#10;AADeAAAADwAAAGRycy9kb3ducmV2LnhtbESP0WrCQBRE3wv+w3IF3+pGLUFSVxElIPQh1voBl+w1&#10;G83eDdk1xr/vFoQ+DjNzhlltBtuInjpfO1YwmyYgiEuna64UnH/y9yUIH5A1No5JwZM8bNajtxVm&#10;2j34m/pTqESEsM9QgQmhzaT0pSGLfupa4uhdXGcxRNlVUnf4iHDbyHmSpNJizXHBYEs7Q+XtdLcK&#10;ilth9n2dn6vrl9d0LNw+DwelJuNh+wki0BD+w6/2QStIF8uPFP7uxCs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A0WSxQAAAN4AAAAPAAAAAAAAAAAAAAAAAJgCAABkcnMv&#10;ZG93bnJldi54bWxQSwUGAAAAAAQABAD1AAAAig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2013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7636" name="Group 4376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63847" name="Rectangle 63847"/>
                              <wps:cNvSpPr/>
                              <wps:spPr>
                                <a:xfrm rot="5399999">
                                  <a:off x="-157071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7636" o:spid="_x0000_s1165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T+XNtikCAACqBAAADgAAAAAAAAAAAAAAAAAuAgAAZHJzL2Uyb0Rv&#10;Yy54bWxQSwECLQAUAAYACAAAACEA9YB579sAAAADAQAADwAAAAAAAAAAAAAAAACDBAAAZHJzL2Rv&#10;d25yZXYueG1sUEsFBgAAAAAEAAQA8wAAAIsFAAAAAA==&#10;">
                      <v:rect id="Rectangle 63847" o:spid="_x0000_s1166" style="position:absolute;left:-157071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/gCcUA&#10;AADeAAAADwAAAGRycy9kb3ducmV2LnhtbESP3WrCQBSE7wu+w3IE7+rGWlSiq4gSEHqR+vMAh+wx&#10;G82eDdltjG/vFgq9HGbmG2a16W0tOmp95VjBZJyAIC6crrhUcDln7wsQPiBrrB2Tgid52KwHbytM&#10;tXvwkbpTKEWEsE9RgQmhSaX0hSGLfuwa4uhdXWsxRNmWUrf4iHBby48kmUmLFccFgw3tDBX3049V&#10;kN9zs++q7FLevrym79zts3BQajTst0sQgfrwH/5rH7SC2XTxOYffO/EKyP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T+AJxQAAAN4AAAAPAAAAAAAAAAAAAAAAAJgCAABkcnMv&#10;ZG93bnJldi54bWxQSwUGAAAAAAQABAD1AAAAig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2014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7641" name="Group 4376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63848" name="Rectangle 63848"/>
                              <wps:cNvSpPr/>
                              <wps:spPr>
                                <a:xfrm rot="5399999">
                                  <a:off x="-157071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7641" o:spid="_x0000_s1167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XvIfcCkCAACqBAAADgAAAAAAAAAAAAAAAAAuAgAAZHJzL2Uyb0Rv&#10;Yy54bWxQSwECLQAUAAYACAAAACEA9YB579sAAAADAQAADwAAAAAAAAAAAAAAAACDBAAAZHJzL2Rv&#10;d25yZXYueG1sUEsFBgAAAAAEAAQA8wAAAIsFAAAAAA==&#10;">
                      <v:rect id="Rectangle 63848" o:spid="_x0000_s1168" style="position:absolute;left:-157071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B0e8MA&#10;AADeAAAADwAAAGRycy9kb3ducmV2LnhtbERP3WrCMBS+H+wdwhG8W1PnkFKNMiaFghfd1Ac4NMem&#10;szkpTdbWt18uBrv8+P53h9l2YqTBt44VrJIUBHHtdMuNguuleMlA+ICssXNMCh7k4bB/ftphrt3E&#10;XzSeQyNiCPscFZgQ+lxKXxuy6BPXE0fu5gaLIcKhkXrAKYbbTr6m6UZabDk2GOzpw1B9P/9YBdW9&#10;MsexLa7N98lr+qzcsQilUsvF/L4FEWgO/+I/d6kVbNbZW9wb78Qr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B0e8MAAADeAAAADwAAAAAAAAAAAAAAAACYAgAAZHJzL2Rv&#10;d25yZXYueG1sUEsFBgAAAAAEAAQA9QAAAIgDAAAAAA=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2015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7645" name="Group 4376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63849" name="Rectangle 63849"/>
                              <wps:cNvSpPr/>
                              <wps:spPr>
                                <a:xfrm rot="5399999">
                                  <a:off x="-157071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7645" o:spid="_x0000_s1169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ESZSYikCAACqBAAADgAAAAAAAAAAAAAAAAAuAgAAZHJzL2Uyb0Rv&#10;Yy54bWxQSwECLQAUAAYACAAAACEA9YB579sAAAADAQAADwAAAAAAAAAAAAAAAACDBAAAZHJzL2Rv&#10;d25yZXYueG1sUEsFBgAAAAAEAAQA8wAAAIsFAAAAAA==&#10;">
                      <v:rect id="Rectangle 63849" o:spid="_x0000_s1170" style="position:absolute;left:-157071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zR4MUA&#10;AADeAAAADwAAAGRycy9kb3ducmV2LnhtbESP3WrCQBSE7wu+w3IE7+rGWkSjq4gSEHqR+vMAh+wx&#10;G82eDdltjG/vFgq9HGbmG2a16W0tOmp95VjBZJyAIC6crrhUcDln73MQPiBrrB2Tgid52KwHbytM&#10;tXvwkbpTKEWEsE9RgQmhSaX0hSGLfuwa4uhdXWsxRNmWUrf4iHBby48kmUmLFccFgw3tDBX3049V&#10;kN9zs++q7FLevrym79zts3BQajTst0sQgfrwH/5rH7SC2XT+uYDfO/EKyP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nNHgxQAAAN4AAAAPAAAAAAAAAAAAAAAAAJgCAABkcnMv&#10;ZG93bnJldi54bWxQSwUGAAAAAAQABAD1AAAAig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2016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7650" name="Group 4376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63850" name="Rectangle 63850"/>
                              <wps:cNvSpPr/>
                              <wps:spPr>
                                <a:xfrm rot="5399999">
                                  <a:off x="-157072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7650" o:spid="_x0000_s1171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">
                      <v:rect id="Rectangle 63850" o:spid="_x0000_s1172" style="position:absolute;left:-157072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/uoMQA&#10;AADeAAAADwAAAGRycy9kb3ducmV2LnhtbESP32rCMBTG7wd7h3AE79bUyaRUo4xJoeBFN/UBDs2x&#10;6WxOSpO19e2Xi8EuP75//HaH2XZipMG3jhWskhQEce10y42C66V4yUD4gKyxc0wKHuThsH9+2mGu&#10;3cRfNJ5DI+II+xwVmBD6XEpfG7LoE9cTR+/mBoshyqGResApjttOvqbpRlpsOT4Y7OnDUH0//1gF&#10;1b0yx7Etrs33yWv6rNyxCKVSy8X8vgURaA7/4b92qRVs1tlbBIg4EQXk/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/7qDEAAAA3gAAAA8AAAAAAAAAAAAAAAAAmAIAAGRycy9k&#10;b3ducmV2LnhtbFBLBQYAAAAABAAEAPUAAACJAwAAAAA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2017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359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1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 навчання медичного персоналу медикоорганізаційним технологіям клінічного протоколу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29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одиниць 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медико</w:t>
            </w:r>
            <w:r>
              <w:t>-</w:t>
            </w:r>
            <w:r>
              <w:t>організаційних технологій</w:t>
            </w:r>
            <w:r>
              <w:t xml:space="preserve"> </w:t>
            </w:r>
            <w:r>
              <w:t>даного клінічного</w:t>
            </w:r>
            <w:r>
              <w:t xml:space="preserve"> </w:t>
            </w:r>
            <w:r>
              <w:t>протоколу</w:t>
            </w:r>
            <w:r>
              <w:t xml:space="preserve"> </w:t>
            </w:r>
            <w:r>
              <w:t>і пройшли</w:t>
            </w:r>
            <w:r>
              <w:t xml:space="preserve"> </w:t>
            </w:r>
            <w:r>
              <w:t>навчання х</w:t>
            </w:r>
            <w:r>
              <w:t xml:space="preserve">100/ </w:t>
            </w:r>
            <w:r>
              <w:t>загальна</w:t>
            </w:r>
            <w:r>
              <w:t xml:space="preserve"> </w:t>
            </w:r>
            <w:r>
              <w:t>кількість 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клінічного</w:t>
            </w:r>
            <w:r>
              <w:t xml:space="preserve"> </w:t>
            </w:r>
            <w:r>
              <w:t>протоколу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фізичних</w:t>
            </w:r>
            <w:r>
              <w:t xml:space="preserve"> </w:t>
            </w:r>
            <w:r>
              <w:t>осіб</w:t>
            </w:r>
            <w:r>
              <w:t>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49" w:firstLine="0"/>
              <w:jc w:val="left"/>
            </w:pPr>
            <w:r>
              <w:t>Наявність</w:t>
            </w:r>
            <w:r>
              <w:t xml:space="preserve"> </w:t>
            </w:r>
            <w:r>
              <w:t>наказу по</w:t>
            </w:r>
            <w:r>
              <w:t xml:space="preserve"> </w:t>
            </w:r>
            <w:r>
              <w:t>закладу</w:t>
            </w:r>
            <w:r>
              <w:t xml:space="preserve"> </w:t>
            </w:r>
            <w:r>
              <w:t>про впровадження клінічного протоколу</w:t>
            </w:r>
            <w:r>
              <w:t xml:space="preserve">, </w:t>
            </w:r>
            <w:r>
              <w:t>забезпечення мотивації медичного персоналу</w:t>
            </w:r>
            <w:r>
              <w:t xml:space="preserve"> </w:t>
            </w:r>
            <w:r>
              <w:t>до впровадження клінічного протоколу</w:t>
            </w:r>
          </w:p>
        </w:tc>
      </w:tr>
      <w:tr w:rsidR="007F3BC3">
        <w:trPr>
          <w:trHeight w:val="27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69" w:firstLine="0"/>
              <w:jc w:val="left"/>
            </w:pPr>
            <w:r>
              <w:t>Відсутність клінічних проявів загострення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без загострень неспецифічного невиразкового</w:t>
            </w:r>
            <w:r>
              <w:t xml:space="preserve"> </w:t>
            </w:r>
            <w:r>
              <w:t>коліту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звернулися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медичний заклад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приводу неспецифічного невиразкового</w:t>
            </w:r>
            <w:r>
              <w:t xml:space="preserve"> </w:t>
            </w:r>
            <w:r>
              <w:t>коліту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53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  <w:tr w:rsidR="007F3BC3">
        <w:trPr>
          <w:trHeight w:val="27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3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Тривала</w:t>
            </w:r>
            <w:r>
              <w:t xml:space="preserve"> </w:t>
            </w:r>
            <w:r>
              <w:t>ремісія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перебувають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стадії ремісії</w:t>
            </w:r>
            <w:r>
              <w:t xml:space="preserve"> </w:t>
            </w:r>
            <w:r>
              <w:t>неспецифічного невиразкового</w:t>
            </w:r>
            <w:r>
              <w:t xml:space="preserve"> </w:t>
            </w:r>
            <w:r>
              <w:t>коліту протягом</w:t>
            </w:r>
            <w:r>
              <w:t xml:space="preserve"> 3 </w:t>
            </w:r>
            <w:r>
              <w:t>років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звернулися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медичний заклад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приводу неспецифічного невиразковогом</w:t>
            </w:r>
            <w:r>
              <w:t xml:space="preserve"> </w:t>
            </w:r>
            <w:r>
              <w:t>коліту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53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  <w:tr w:rsidR="007F3BC3">
        <w:trPr>
          <w:trHeight w:val="221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4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Після</w:t>
            </w:r>
            <w:r>
              <w:t xml:space="preserve"> </w:t>
            </w:r>
            <w:r>
              <w:t>санаторнокурортого лікування зменшення частоти</w:t>
            </w:r>
            <w:r>
              <w:t xml:space="preserve"> </w:t>
            </w:r>
            <w:r>
              <w:t>та тривалості загострень</w:t>
            </w:r>
            <w:r>
              <w:t xml:space="preserve">, </w:t>
            </w:r>
            <w:r>
              <w:t>зникнення</w:t>
            </w:r>
            <w:r>
              <w:t xml:space="preserve"> </w:t>
            </w:r>
            <w:r>
              <w:t>чи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яких не</w:t>
            </w:r>
            <w:r>
              <w:t xml:space="preserve"> </w:t>
            </w:r>
            <w:r>
              <w:t>реєструється загострення</w:t>
            </w:r>
            <w:r>
              <w:t xml:space="preserve"> </w:t>
            </w:r>
            <w:r>
              <w:t>хвороби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після санаторно</w:t>
            </w:r>
            <w:r>
              <w:t>-</w:t>
            </w:r>
            <w:r>
              <w:t>курортного лікування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звернулись</w:t>
            </w:r>
            <w:r>
              <w:t xml:space="preserve"> </w:t>
            </w:r>
            <w:r>
              <w:t>в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53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  <w:tr w:rsidR="007F3BC3">
        <w:trPr>
          <w:trHeight w:val="249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31" w:firstLine="0"/>
              <w:jc w:val="left"/>
            </w:pPr>
            <w:r>
              <w:t>значне зменшення клінічних проявів</w:t>
            </w:r>
            <w:r>
              <w:t xml:space="preserve"> </w:t>
            </w:r>
            <w:r>
              <w:t>хвороби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болю</w:t>
            </w:r>
            <w:r>
              <w:t xml:space="preserve">, </w:t>
            </w:r>
            <w:r>
              <w:t>диспептичних явищ</w:t>
            </w:r>
            <w:r>
              <w:t xml:space="preserve">, </w:t>
            </w:r>
            <w:r>
              <w:t>поліпшення самопочуття</w:t>
            </w:r>
            <w:r>
              <w:t>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лікувальний</w:t>
            </w:r>
            <w:r>
              <w:t xml:space="preserve"> </w:t>
            </w:r>
            <w:r>
              <w:t>заклад після</w:t>
            </w:r>
            <w:r>
              <w:t xml:space="preserve"> </w:t>
            </w:r>
            <w:r>
              <w:t>санаторнокурортного</w:t>
            </w:r>
            <w:r>
              <w:t xml:space="preserve"> </w:t>
            </w:r>
            <w:r>
              <w:t>лікування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з приводу</w:t>
            </w:r>
            <w:r>
              <w:t xml:space="preserve"> </w:t>
            </w:r>
            <w:r>
              <w:t>загострення захворювання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Директор Департаменту реформ</w:t>
      </w:r>
    </w:p>
    <w:p w:rsidR="007F3BC3" w:rsidRDefault="008E2D0D">
      <w:pPr>
        <w:tabs>
          <w:tab w:val="center" w:pos="8496"/>
        </w:tabs>
        <w:spacing w:after="16" w:line="248" w:lineRule="auto"/>
        <w:ind w:left="-10" w:right="0" w:firstLine="0"/>
        <w:jc w:val="left"/>
      </w:pPr>
      <w:r>
        <w:rPr>
          <w:b/>
        </w:rPr>
        <w:t>та розвитку медичної допомоги МОЗ України</w:t>
      </w:r>
      <w:r>
        <w:rPr>
          <w:b/>
        </w:rPr>
        <w:tab/>
        <w:t>М. К. Хобзей</w:t>
      </w:r>
    </w:p>
    <w:p w:rsidR="007F3BC3" w:rsidRDefault="007F3BC3">
      <w:pPr>
        <w:sectPr w:rsidR="007F3BC3">
          <w:headerReference w:type="even" r:id="rId58"/>
          <w:headerReference w:type="default" r:id="rId59"/>
          <w:headerReference w:type="first" r:id="rId60"/>
          <w:pgSz w:w="11904" w:h="16840"/>
          <w:pgMar w:top="1423" w:right="848" w:bottom="1244" w:left="1418" w:header="905" w:footer="708" w:gutter="0"/>
          <w:pgNumType w:start="2"/>
          <w:cols w:space="720"/>
        </w:sectPr>
      </w:pPr>
    </w:p>
    <w:p w:rsidR="007F3BC3" w:rsidRDefault="008E2D0D">
      <w:pPr>
        <w:spacing w:after="0" w:line="265" w:lineRule="auto"/>
        <w:ind w:left="5363" w:right="0" w:hanging="10"/>
        <w:jc w:val="left"/>
      </w:pPr>
      <w:r>
        <w:rPr>
          <w:b/>
          <w:sz w:val="28"/>
        </w:rPr>
        <w:t>ЗАТВЕРДЖЕНО</w:t>
      </w:r>
    </w:p>
    <w:p w:rsidR="007F3BC3" w:rsidRDefault="008E2D0D">
      <w:pPr>
        <w:spacing w:after="5041"/>
        <w:ind w:left="5363" w:right="867" w:hanging="10"/>
        <w:jc w:val="left"/>
      </w:pPr>
      <w:r>
        <w:rPr>
          <w:sz w:val="28"/>
        </w:rPr>
        <w:t>Наказ</w:t>
      </w:r>
      <w:r>
        <w:rPr>
          <w:sz w:val="28"/>
        </w:rPr>
        <w:t xml:space="preserve"> </w:t>
      </w:r>
      <w:r>
        <w:rPr>
          <w:sz w:val="28"/>
        </w:rPr>
        <w:t>Міністерства 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’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 xml:space="preserve">України </w:t>
      </w:r>
      <w:r>
        <w:rPr>
          <w:sz w:val="28"/>
        </w:rPr>
        <w:t xml:space="preserve">____________2013 </w:t>
      </w:r>
      <w:r>
        <w:rPr>
          <w:sz w:val="28"/>
        </w:rPr>
        <w:t>р</w:t>
      </w:r>
      <w:r>
        <w:rPr>
          <w:sz w:val="28"/>
        </w:rPr>
        <w:t xml:space="preserve">. </w:t>
      </w:r>
      <w:r>
        <w:rPr>
          <w:sz w:val="28"/>
        </w:rPr>
        <w:t>№</w:t>
      </w:r>
      <w:r>
        <w:rPr>
          <w:sz w:val="28"/>
        </w:rPr>
        <w:t>____</w:t>
      </w:r>
    </w:p>
    <w:p w:rsidR="007F3BC3" w:rsidRDefault="008E2D0D">
      <w:pPr>
        <w:spacing w:after="17"/>
        <w:ind w:left="186" w:right="179" w:hanging="10"/>
        <w:jc w:val="center"/>
      </w:pPr>
      <w:r>
        <w:rPr>
          <w:b/>
          <w:sz w:val="32"/>
        </w:rPr>
        <w:t>УНІФІКОВАНИЙ</w:t>
      </w:r>
    </w:p>
    <w:p w:rsidR="007F3BC3" w:rsidRDefault="008E2D0D">
      <w:pPr>
        <w:spacing w:after="17"/>
        <w:ind w:left="186" w:right="178" w:hanging="10"/>
        <w:jc w:val="center"/>
      </w:pPr>
      <w:r>
        <w:rPr>
          <w:b/>
          <w:sz w:val="32"/>
        </w:rPr>
        <w:t>КЛІНІЧНИЙ ПРОТОКОЛ</w:t>
      </w:r>
    </w:p>
    <w:p w:rsidR="007F3BC3" w:rsidRDefault="008E2D0D">
      <w:pPr>
        <w:spacing w:after="17"/>
        <w:ind w:left="186" w:right="177" w:hanging="10"/>
        <w:jc w:val="center"/>
      </w:pPr>
      <w:r>
        <w:rPr>
          <w:b/>
          <w:sz w:val="32"/>
        </w:rPr>
        <w:t>МЕДИЧНОЇ ДОПОМОГИ ДІТЯМ ІЗ</w:t>
      </w:r>
    </w:p>
    <w:p w:rsidR="007F3BC3" w:rsidRDefault="008E2D0D">
      <w:pPr>
        <w:spacing w:after="5716" w:line="265" w:lineRule="auto"/>
        <w:ind w:left="1141" w:right="0" w:hanging="10"/>
        <w:jc w:val="left"/>
      </w:pPr>
      <w:r>
        <w:rPr>
          <w:b/>
          <w:sz w:val="32"/>
        </w:rPr>
        <w:t>СИНДРОМОМ ПОДРАЗНЕНОГО КИШЕЧНИКА</w:t>
      </w:r>
    </w:p>
    <w:p w:rsidR="007F3BC3" w:rsidRDefault="008E2D0D">
      <w:pPr>
        <w:spacing w:after="298" w:line="259" w:lineRule="auto"/>
        <w:ind w:left="10" w:hanging="10"/>
        <w:jc w:val="center"/>
      </w:pPr>
      <w:r>
        <w:rPr>
          <w:sz w:val="28"/>
        </w:rPr>
        <w:t>Київ</w:t>
      </w:r>
      <w:r>
        <w:rPr>
          <w:sz w:val="28"/>
        </w:rPr>
        <w:t xml:space="preserve"> 2013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Перелік скорочень, що використовуються в протоколі:</w:t>
      </w:r>
    </w:p>
    <w:p w:rsidR="007F3BC3" w:rsidRDefault="008E2D0D">
      <w:pPr>
        <w:spacing w:after="1" w:line="357" w:lineRule="auto"/>
        <w:ind w:left="-5" w:right="0" w:hanging="10"/>
        <w:jc w:val="left"/>
      </w:pPr>
      <w:r>
        <w:rPr>
          <w:sz w:val="28"/>
        </w:rPr>
        <w:t>МКХ</w:t>
      </w:r>
      <w:r>
        <w:rPr>
          <w:sz w:val="28"/>
        </w:rPr>
        <w:t xml:space="preserve">-10 – </w:t>
      </w:r>
      <w:r>
        <w:rPr>
          <w:sz w:val="28"/>
        </w:rPr>
        <w:t>міжнародна</w:t>
      </w:r>
      <w:r>
        <w:rPr>
          <w:sz w:val="28"/>
        </w:rPr>
        <w:t xml:space="preserve"> </w:t>
      </w:r>
      <w:r>
        <w:rPr>
          <w:sz w:val="28"/>
        </w:rPr>
        <w:t>статистична</w:t>
      </w:r>
      <w:r>
        <w:rPr>
          <w:sz w:val="28"/>
        </w:rPr>
        <w:t xml:space="preserve"> </w:t>
      </w:r>
      <w:r>
        <w:rPr>
          <w:sz w:val="28"/>
        </w:rPr>
        <w:t>класифікація</w:t>
      </w:r>
      <w:r>
        <w:rPr>
          <w:sz w:val="28"/>
        </w:rPr>
        <w:t xml:space="preserve"> </w:t>
      </w:r>
      <w:r>
        <w:rPr>
          <w:sz w:val="28"/>
        </w:rPr>
        <w:t>хвороб</w:t>
      </w:r>
      <w:r>
        <w:rPr>
          <w:sz w:val="28"/>
        </w:rPr>
        <w:t xml:space="preserve"> </w:t>
      </w:r>
      <w:r>
        <w:rPr>
          <w:sz w:val="28"/>
        </w:rPr>
        <w:t>та</w:t>
      </w:r>
      <w:r>
        <w:rPr>
          <w:sz w:val="28"/>
        </w:rPr>
        <w:t xml:space="preserve"> </w:t>
      </w:r>
      <w:r>
        <w:rPr>
          <w:sz w:val="28"/>
        </w:rPr>
        <w:t>споріднених проблем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10-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МОЗ</w:t>
      </w:r>
      <w:r>
        <w:rPr>
          <w:sz w:val="28"/>
        </w:rPr>
        <w:t xml:space="preserve"> – </w:t>
      </w:r>
      <w:r>
        <w:rPr>
          <w:sz w:val="28"/>
        </w:rPr>
        <w:t>Міністерство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України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СПК</w:t>
      </w:r>
      <w:r>
        <w:rPr>
          <w:sz w:val="28"/>
        </w:rPr>
        <w:t xml:space="preserve"> – </w:t>
      </w:r>
      <w:r>
        <w:rPr>
          <w:sz w:val="28"/>
        </w:rPr>
        <w:t>синдром</w:t>
      </w:r>
      <w:r>
        <w:rPr>
          <w:sz w:val="28"/>
        </w:rPr>
        <w:t xml:space="preserve"> </w:t>
      </w:r>
      <w:r>
        <w:rPr>
          <w:sz w:val="28"/>
        </w:rPr>
        <w:t>подразненого</w:t>
      </w:r>
      <w:r>
        <w:rPr>
          <w:sz w:val="28"/>
        </w:rPr>
        <w:t xml:space="preserve"> </w:t>
      </w:r>
      <w:r>
        <w:rPr>
          <w:sz w:val="28"/>
        </w:rPr>
        <w:t>кишечника</w:t>
      </w:r>
    </w:p>
    <w:p w:rsidR="007F3BC3" w:rsidRDefault="008E2D0D">
      <w:pPr>
        <w:spacing w:after="632"/>
        <w:ind w:left="-5" w:right="0" w:hanging="10"/>
        <w:jc w:val="left"/>
      </w:pPr>
      <w:r>
        <w:rPr>
          <w:sz w:val="28"/>
        </w:rPr>
        <w:t>ШОЕ</w:t>
      </w:r>
      <w:r>
        <w:rPr>
          <w:sz w:val="28"/>
        </w:rPr>
        <w:t xml:space="preserve"> – </w:t>
      </w:r>
      <w:r>
        <w:rPr>
          <w:sz w:val="28"/>
        </w:rPr>
        <w:t>швидкість</w:t>
      </w:r>
      <w:r>
        <w:rPr>
          <w:sz w:val="28"/>
        </w:rPr>
        <w:t xml:space="preserve"> </w:t>
      </w:r>
      <w:r>
        <w:rPr>
          <w:sz w:val="28"/>
        </w:rPr>
        <w:t>осідання</w:t>
      </w:r>
      <w:r>
        <w:rPr>
          <w:sz w:val="28"/>
        </w:rPr>
        <w:t xml:space="preserve"> </w:t>
      </w:r>
      <w:r>
        <w:rPr>
          <w:sz w:val="28"/>
        </w:rPr>
        <w:t>еритроцитів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А. ПАСПОРТНА ЧАСТИНА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1 Діагноз:</w:t>
      </w:r>
      <w:r>
        <w:rPr>
          <w:sz w:val="28"/>
        </w:rPr>
        <w:t xml:space="preserve"> </w:t>
      </w:r>
      <w:r>
        <w:rPr>
          <w:sz w:val="28"/>
        </w:rPr>
        <w:t>Синдром</w:t>
      </w:r>
      <w:r>
        <w:rPr>
          <w:sz w:val="28"/>
        </w:rPr>
        <w:t xml:space="preserve"> </w:t>
      </w:r>
      <w:r>
        <w:rPr>
          <w:sz w:val="28"/>
        </w:rPr>
        <w:t>подразненого</w:t>
      </w:r>
      <w:r>
        <w:rPr>
          <w:sz w:val="28"/>
        </w:rPr>
        <w:t xml:space="preserve"> </w:t>
      </w:r>
      <w:r>
        <w:rPr>
          <w:sz w:val="28"/>
        </w:rPr>
        <w:t>кишечника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2 Шифр згідно МКБ-10: К58</w:t>
      </w:r>
      <w:r>
        <w:rPr>
          <w:sz w:val="28"/>
        </w:rPr>
        <w:t xml:space="preserve"> </w:t>
      </w:r>
      <w:r>
        <w:rPr>
          <w:sz w:val="28"/>
        </w:rPr>
        <w:t>Синдром</w:t>
      </w:r>
      <w:r>
        <w:rPr>
          <w:sz w:val="28"/>
        </w:rPr>
        <w:t xml:space="preserve"> </w:t>
      </w:r>
      <w:r>
        <w:rPr>
          <w:sz w:val="28"/>
        </w:rPr>
        <w:t>подразненого</w:t>
      </w:r>
      <w:r>
        <w:rPr>
          <w:sz w:val="28"/>
        </w:rPr>
        <w:t xml:space="preserve"> </w:t>
      </w:r>
      <w:r>
        <w:rPr>
          <w:sz w:val="28"/>
        </w:rPr>
        <w:t>кишечника</w:t>
      </w:r>
    </w:p>
    <w:p w:rsidR="007F3BC3" w:rsidRDefault="008E2D0D">
      <w:pPr>
        <w:spacing w:after="1" w:line="357" w:lineRule="auto"/>
        <w:ind w:left="-5" w:right="0" w:hanging="10"/>
        <w:jc w:val="left"/>
      </w:pPr>
      <w:r>
        <w:rPr>
          <w:b/>
          <w:sz w:val="28"/>
        </w:rPr>
        <w:t xml:space="preserve">А. 3 </w:t>
      </w:r>
      <w:r>
        <w:rPr>
          <w:sz w:val="28"/>
        </w:rPr>
        <w:t>Потенційні</w:t>
      </w:r>
      <w:r>
        <w:rPr>
          <w:sz w:val="28"/>
        </w:rPr>
        <w:t xml:space="preserve"> </w:t>
      </w:r>
      <w:r>
        <w:rPr>
          <w:sz w:val="28"/>
        </w:rPr>
        <w:t>користувачі</w:t>
      </w:r>
      <w:r>
        <w:rPr>
          <w:sz w:val="28"/>
        </w:rPr>
        <w:t xml:space="preserve">: </w:t>
      </w:r>
      <w:r>
        <w:rPr>
          <w:sz w:val="28"/>
        </w:rPr>
        <w:t>дитячі</w:t>
      </w:r>
      <w:r>
        <w:rPr>
          <w:sz w:val="28"/>
        </w:rPr>
        <w:t xml:space="preserve"> </w:t>
      </w:r>
      <w:r>
        <w:rPr>
          <w:sz w:val="28"/>
        </w:rPr>
        <w:t>гастроентерологи</w:t>
      </w:r>
      <w:r>
        <w:rPr>
          <w:sz w:val="28"/>
        </w:rPr>
        <w:t xml:space="preserve">, </w:t>
      </w:r>
      <w:r>
        <w:rPr>
          <w:sz w:val="28"/>
        </w:rPr>
        <w:t>лікарі</w:t>
      </w:r>
      <w:r>
        <w:rPr>
          <w:sz w:val="28"/>
        </w:rPr>
        <w:t>-</w:t>
      </w:r>
      <w:r>
        <w:rPr>
          <w:sz w:val="28"/>
        </w:rPr>
        <w:t>педіатри</w:t>
      </w:r>
      <w:r>
        <w:rPr>
          <w:sz w:val="28"/>
        </w:rPr>
        <w:t xml:space="preserve">, </w:t>
      </w:r>
      <w:r>
        <w:rPr>
          <w:sz w:val="28"/>
        </w:rPr>
        <w:t>лікарі загальної</w:t>
      </w:r>
      <w:r>
        <w:rPr>
          <w:sz w:val="28"/>
        </w:rPr>
        <w:t xml:space="preserve"> </w:t>
      </w:r>
      <w:r>
        <w:rPr>
          <w:sz w:val="28"/>
        </w:rPr>
        <w:t>практики</w:t>
      </w:r>
      <w:r>
        <w:rPr>
          <w:sz w:val="28"/>
        </w:rPr>
        <w:t>-</w:t>
      </w:r>
      <w:r>
        <w:rPr>
          <w:sz w:val="28"/>
        </w:rPr>
        <w:t>сімейної</w:t>
      </w:r>
      <w:r>
        <w:rPr>
          <w:sz w:val="28"/>
        </w:rPr>
        <w:t xml:space="preserve"> </w:t>
      </w:r>
      <w:r>
        <w:rPr>
          <w:sz w:val="28"/>
        </w:rPr>
        <w:t>медицини</w:t>
      </w:r>
      <w:r>
        <w:rPr>
          <w:sz w:val="28"/>
        </w:rPr>
        <w:t xml:space="preserve">, </w:t>
      </w:r>
      <w:r>
        <w:rPr>
          <w:sz w:val="28"/>
        </w:rPr>
        <w:t>організатори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</w:p>
    <w:p w:rsidR="007F3BC3" w:rsidRDefault="008E2D0D">
      <w:pPr>
        <w:spacing w:after="2" w:line="357" w:lineRule="auto"/>
        <w:ind w:left="-5" w:right="0" w:hanging="10"/>
        <w:jc w:val="left"/>
      </w:pPr>
      <w:r>
        <w:rPr>
          <w:b/>
          <w:sz w:val="28"/>
        </w:rPr>
        <w:t xml:space="preserve">А. 4 </w:t>
      </w:r>
      <w:r>
        <w:rPr>
          <w:sz w:val="28"/>
        </w:rPr>
        <w:t>Мета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: </w:t>
      </w:r>
      <w:r>
        <w:rPr>
          <w:sz w:val="28"/>
        </w:rPr>
        <w:t>стандартизувати</w:t>
      </w:r>
      <w:r>
        <w:rPr>
          <w:sz w:val="28"/>
        </w:rPr>
        <w:t xml:space="preserve"> </w:t>
      </w:r>
      <w:r>
        <w:rPr>
          <w:sz w:val="28"/>
        </w:rPr>
        <w:t>медичну</w:t>
      </w:r>
      <w:r>
        <w:rPr>
          <w:sz w:val="28"/>
        </w:rPr>
        <w:t xml:space="preserve"> </w:t>
      </w:r>
      <w:r>
        <w:rPr>
          <w:sz w:val="28"/>
        </w:rPr>
        <w:t>допомогу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</w:t>
      </w:r>
      <w:r>
        <w:rPr>
          <w:sz w:val="28"/>
        </w:rPr>
        <w:t xml:space="preserve"> </w:t>
      </w:r>
      <w:r>
        <w:rPr>
          <w:sz w:val="28"/>
        </w:rPr>
        <w:t>синдромом подразненого</w:t>
      </w:r>
      <w:r>
        <w:rPr>
          <w:sz w:val="28"/>
        </w:rPr>
        <w:t xml:space="preserve"> </w:t>
      </w:r>
      <w:r>
        <w:rPr>
          <w:sz w:val="28"/>
        </w:rPr>
        <w:t>кишечника</w:t>
      </w:r>
      <w:r>
        <w:rPr>
          <w:sz w:val="28"/>
        </w:rPr>
        <w:t>.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 xml:space="preserve">А. 5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складання</w:t>
      </w:r>
      <w:r>
        <w:rPr>
          <w:sz w:val="28"/>
        </w:rPr>
        <w:t xml:space="preserve"> – 2012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6</w:t>
      </w:r>
      <w:r>
        <w:rPr>
          <w:sz w:val="28"/>
        </w:rPr>
        <w:t xml:space="preserve">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планового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 – 2017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Б. 1 ЕПІДЕМІОЛОГІЯ:</w:t>
      </w:r>
    </w:p>
    <w:p w:rsidR="007F3BC3" w:rsidRDefault="008E2D0D">
      <w:pPr>
        <w:spacing w:after="0" w:line="238" w:lineRule="auto"/>
        <w:ind w:left="-5" w:right="8" w:hanging="10"/>
        <w:jc w:val="left"/>
      </w:pPr>
      <w:r>
        <w:t>Синдром</w:t>
      </w:r>
      <w:r>
        <w:t xml:space="preserve"> </w:t>
      </w:r>
      <w:r>
        <w:t>подразненого</w:t>
      </w:r>
      <w:r>
        <w:t xml:space="preserve"> </w:t>
      </w:r>
      <w:r>
        <w:t>кишечника</w:t>
      </w:r>
      <w:r>
        <w:t xml:space="preserve"> (</w:t>
      </w:r>
      <w:r>
        <w:t>СПК</w:t>
      </w:r>
      <w:r>
        <w:t xml:space="preserve">) – </w:t>
      </w:r>
      <w:r>
        <w:t>функціональні</w:t>
      </w:r>
      <w:r>
        <w:t xml:space="preserve"> </w:t>
      </w:r>
      <w:r>
        <w:t>гастроінтестінальні</w:t>
      </w:r>
      <w:r>
        <w:t xml:space="preserve"> </w:t>
      </w:r>
      <w:r>
        <w:t>порушення</w:t>
      </w:r>
      <w:r>
        <w:t xml:space="preserve">, </w:t>
      </w:r>
      <w:r>
        <w:t>які</w:t>
      </w:r>
      <w:r>
        <w:t xml:space="preserve"> </w:t>
      </w:r>
      <w:r>
        <w:t>характеризуються</w:t>
      </w:r>
      <w:r>
        <w:t xml:space="preserve"> </w:t>
      </w:r>
      <w:r>
        <w:t>абдомінальним</w:t>
      </w:r>
      <w:r>
        <w:t xml:space="preserve"> </w:t>
      </w:r>
      <w:r>
        <w:t>болем</w:t>
      </w:r>
      <w:r>
        <w:t xml:space="preserve"> </w:t>
      </w:r>
      <w:r>
        <w:t>та</w:t>
      </w:r>
      <w:r>
        <w:t xml:space="preserve"> </w:t>
      </w:r>
      <w:r>
        <w:t>порушенням</w:t>
      </w:r>
      <w:r>
        <w:t xml:space="preserve"> </w:t>
      </w:r>
      <w:r>
        <w:t>кишкових</w:t>
      </w:r>
      <w:r>
        <w:t xml:space="preserve"> </w:t>
      </w:r>
      <w:r>
        <w:t>функцій</w:t>
      </w:r>
      <w:r>
        <w:t xml:space="preserve"> </w:t>
      </w:r>
      <w:r>
        <w:t>без специфічної</w:t>
      </w:r>
      <w:r>
        <w:t xml:space="preserve">, </w:t>
      </w:r>
      <w:r>
        <w:t>притаманної</w:t>
      </w:r>
      <w:r>
        <w:t xml:space="preserve"> </w:t>
      </w:r>
      <w:r>
        <w:t>тільки</w:t>
      </w:r>
      <w:r>
        <w:t xml:space="preserve"> </w:t>
      </w:r>
      <w:r>
        <w:t>йому</w:t>
      </w:r>
      <w:r>
        <w:t xml:space="preserve"> </w:t>
      </w:r>
      <w:r>
        <w:t>органічної</w:t>
      </w:r>
      <w:r>
        <w:t xml:space="preserve"> </w:t>
      </w:r>
      <w:r>
        <w:t>патології</w:t>
      </w:r>
    </w:p>
    <w:p w:rsidR="007F3BC3" w:rsidRDefault="008E2D0D">
      <w:pPr>
        <w:spacing w:after="266"/>
        <w:ind w:left="4" w:right="0"/>
      </w:pPr>
      <w:r>
        <w:t>Розповсюдженість</w:t>
      </w:r>
      <w:r>
        <w:t xml:space="preserve"> </w:t>
      </w:r>
      <w:r>
        <w:t>СПК</w:t>
      </w:r>
      <w:r>
        <w:t xml:space="preserve"> </w:t>
      </w:r>
      <w:r>
        <w:t>серед</w:t>
      </w:r>
      <w:r>
        <w:t xml:space="preserve"> </w:t>
      </w:r>
      <w:r>
        <w:t>дітей</w:t>
      </w:r>
      <w:r>
        <w:t xml:space="preserve"> </w:t>
      </w:r>
      <w:r>
        <w:t>різних</w:t>
      </w:r>
      <w:r>
        <w:t xml:space="preserve"> </w:t>
      </w:r>
      <w:r>
        <w:t>вікових</w:t>
      </w:r>
      <w:r>
        <w:t xml:space="preserve"> </w:t>
      </w:r>
      <w:r>
        <w:t>груп</w:t>
      </w:r>
      <w:r>
        <w:t xml:space="preserve"> </w:t>
      </w:r>
      <w:r>
        <w:t>практично</w:t>
      </w:r>
      <w:r>
        <w:t xml:space="preserve"> </w:t>
      </w:r>
      <w:r>
        <w:t>однакова</w:t>
      </w:r>
      <w:r>
        <w:t xml:space="preserve"> </w:t>
      </w:r>
      <w:r>
        <w:t>і</w:t>
      </w:r>
      <w:r>
        <w:t xml:space="preserve"> </w:t>
      </w:r>
      <w:r>
        <w:t>складає</w:t>
      </w:r>
      <w:r>
        <w:t xml:space="preserve"> </w:t>
      </w:r>
      <w:r>
        <w:t>у</w:t>
      </w:r>
      <w:r>
        <w:t xml:space="preserve"> </w:t>
      </w:r>
      <w:r>
        <w:t>дітей молодшого</w:t>
      </w:r>
      <w:r>
        <w:t xml:space="preserve"> </w:t>
      </w:r>
      <w:r>
        <w:t>шкільного</w:t>
      </w:r>
      <w:r>
        <w:t xml:space="preserve"> </w:t>
      </w:r>
      <w:r>
        <w:t>віку</w:t>
      </w:r>
      <w:r>
        <w:t xml:space="preserve"> 21,2 % </w:t>
      </w:r>
      <w:r>
        <w:t>та</w:t>
      </w:r>
      <w:r>
        <w:t xml:space="preserve"> </w:t>
      </w:r>
      <w:r>
        <w:t>серед</w:t>
      </w:r>
      <w:r>
        <w:t xml:space="preserve"> </w:t>
      </w:r>
      <w:r>
        <w:t>дітей</w:t>
      </w:r>
      <w:r>
        <w:t xml:space="preserve"> </w:t>
      </w:r>
      <w:r>
        <w:t>середнього</w:t>
      </w:r>
      <w:r>
        <w:t xml:space="preserve"> </w:t>
      </w:r>
      <w:r>
        <w:t>і</w:t>
      </w:r>
      <w:r>
        <w:t xml:space="preserve"> </w:t>
      </w:r>
      <w:r>
        <w:t>старшого</w:t>
      </w:r>
      <w:r>
        <w:t xml:space="preserve"> </w:t>
      </w:r>
      <w:r>
        <w:t>шкільного</w:t>
      </w:r>
      <w:r>
        <w:t xml:space="preserve"> </w:t>
      </w:r>
      <w:r>
        <w:t>віку</w:t>
      </w:r>
      <w:r>
        <w:t xml:space="preserve"> – 19,4%.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Б. 2 ПРОТОКОЛ МЕДИЧНОЇ ДОПОМОГИ</w:t>
      </w:r>
    </w:p>
    <w:tbl>
      <w:tblPr>
        <w:tblStyle w:val="TableGrid"/>
        <w:tblW w:w="10648" w:type="dxa"/>
        <w:tblInd w:w="-567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999"/>
        <w:gridCol w:w="2233"/>
        <w:gridCol w:w="5416"/>
      </w:tblGrid>
      <w:tr w:rsidR="007F3BC3">
        <w:trPr>
          <w:trHeight w:val="56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Положення протоколу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Обґрунтування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firstLine="0"/>
              <w:jc w:val="center"/>
            </w:pPr>
            <w:r>
              <w:rPr>
                <w:b/>
              </w:rPr>
              <w:t>Необхідні дії</w:t>
            </w:r>
          </w:p>
        </w:tc>
      </w:tr>
      <w:tr w:rsidR="007F3BC3">
        <w:trPr>
          <w:trHeight w:val="286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Б. 2. 1 Амбулаторний етап</w:t>
            </w:r>
          </w:p>
        </w:tc>
      </w:tr>
      <w:tr w:rsidR="007F3BC3">
        <w:trPr>
          <w:trHeight w:val="221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підозрою</w:t>
            </w:r>
            <w:r>
              <w:t xml:space="preserve"> </w:t>
            </w:r>
            <w:r>
              <w:t>на СПК</w:t>
            </w:r>
            <w:r>
              <w:t xml:space="preserve"> </w:t>
            </w:r>
            <w:r>
              <w:t>потребують обстеження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[Rome III: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The functional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Gastrointestinal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Disorders, 2006]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</w:pPr>
            <w:r>
              <w:t>Обстеження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спостереження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дитячим гастроентерологом</w:t>
            </w:r>
            <w:r>
              <w:t xml:space="preserve">, </w:t>
            </w:r>
            <w:r>
              <w:t>педіатром</w:t>
            </w:r>
            <w:r>
              <w:t xml:space="preserve"> </w:t>
            </w:r>
            <w:r>
              <w:t>чи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загальної практики</w:t>
            </w:r>
            <w:r>
              <w:t>-</w:t>
            </w:r>
            <w:r>
              <w:t>сімейної</w:t>
            </w:r>
            <w:r>
              <w:t xml:space="preserve"> </w:t>
            </w:r>
            <w:r>
              <w:t>медицини</w:t>
            </w:r>
            <w:r>
              <w:t>.</w:t>
            </w:r>
          </w:p>
        </w:tc>
      </w:tr>
      <w:tr w:rsidR="007F3BC3">
        <w:trPr>
          <w:trHeight w:val="166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4" w:firstLine="0"/>
              <w:jc w:val="left"/>
            </w:pPr>
            <w:r>
              <w:t>Обстеження пацієнтів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підозрою на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t>СПК здійснюється амбулаторно</w:t>
            </w:r>
            <w:r>
              <w:t xml:space="preserve"> </w:t>
            </w:r>
            <w:r>
              <w:t>та стаціонарно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Діагноз</w:t>
            </w:r>
            <w:r>
              <w:t xml:space="preserve"> </w:t>
            </w:r>
            <w:r>
              <w:t>СПК встановлюється лікарем</w:t>
            </w:r>
            <w:r>
              <w:t xml:space="preserve"> </w:t>
            </w:r>
            <w:r>
              <w:t>згідно класифікаційних критеріїв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</w:t>
            </w:r>
            <w:r>
              <w:t xml:space="preserve"> </w:t>
            </w:r>
            <w:r>
              <w:t>своєчасного</w:t>
            </w:r>
            <w:r>
              <w:t xml:space="preserve"> </w:t>
            </w:r>
            <w:r>
              <w:t>встановлення</w:t>
            </w:r>
            <w:r>
              <w:t xml:space="preserve"> </w:t>
            </w:r>
            <w:r>
              <w:t>діагнозу</w:t>
            </w:r>
            <w:r>
              <w:t xml:space="preserve"> </w:t>
            </w:r>
            <w:r>
              <w:t>СПК</w:t>
            </w:r>
            <w:r>
              <w:t>.</w:t>
            </w:r>
          </w:p>
        </w:tc>
      </w:tr>
      <w:tr w:rsidR="007F3BC3">
        <w:trPr>
          <w:trHeight w:val="194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2" w:firstLine="0"/>
              <w:jc w:val="left"/>
            </w:pPr>
            <w:r>
              <w:t>Лікування</w:t>
            </w:r>
            <w:r>
              <w:t xml:space="preserve"> </w:t>
            </w:r>
            <w:r>
              <w:t>в амбулаторнополіклінічних умовах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Можливе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умовах</w:t>
            </w:r>
            <w:r>
              <w:t xml:space="preserve"> </w:t>
            </w:r>
            <w:r>
              <w:t>денного</w:t>
            </w:r>
            <w:r>
              <w:t xml:space="preserve"> </w:t>
            </w:r>
            <w:r>
              <w:t>стаціонару</w:t>
            </w:r>
            <w:r>
              <w:t xml:space="preserve"> </w:t>
            </w:r>
            <w:r>
              <w:t>чи амбулаторно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Б. 2.2 Стаціонарний етап</w:t>
            </w:r>
          </w:p>
        </w:tc>
      </w:tr>
      <w:tr w:rsidR="007F3BC3">
        <w:trPr>
          <w:trHeight w:val="387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Госпіталізація</w:t>
            </w:r>
            <w:r>
              <w:t xml:space="preserve"> </w:t>
            </w:r>
            <w:r>
              <w:t>в стаціонар здійснюється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разі неможливості адекватної медикаментозної терапії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розвитку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ускладнень</w:t>
            </w:r>
            <w:r>
              <w:t xml:space="preserve">, </w:t>
            </w:r>
            <w:r>
              <w:t>обстеження</w:t>
            </w:r>
            <w:r>
              <w:t xml:space="preserve"> </w:t>
            </w:r>
            <w:r>
              <w:t>та лікування</w:t>
            </w:r>
            <w:r>
              <w:t xml:space="preserve"> </w:t>
            </w:r>
            <w:r>
              <w:t>яких потребує стаціонарного спостереження</w:t>
            </w:r>
            <w:r>
              <w:t xml:space="preserve"> </w:t>
            </w:r>
            <w:r>
              <w:t>за хворим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Направлення</w:t>
            </w:r>
            <w:r>
              <w:t xml:space="preserve"> </w:t>
            </w:r>
            <w:r>
              <w:t>на госпіталізацію здійснюється лікарем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Хворі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СПК</w:t>
            </w:r>
            <w:r>
              <w:t xml:space="preserve"> </w:t>
            </w:r>
            <w:r>
              <w:t>госпіталізуються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обстеження</w:t>
            </w:r>
            <w:r>
              <w:t xml:space="preserve"> </w:t>
            </w:r>
            <w:r>
              <w:t>та стаціонарного</w:t>
            </w:r>
            <w:r>
              <w:t xml:space="preserve"> </w:t>
            </w:r>
            <w:r>
              <w:t>лікування</w:t>
            </w:r>
            <w:r>
              <w:t>.</w:t>
            </w:r>
          </w:p>
        </w:tc>
      </w:tr>
      <w:tr w:rsidR="007F3BC3">
        <w:trPr>
          <w:trHeight w:val="28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Тривалість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Тривалість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СПК</w:t>
            </w:r>
            <w:r>
              <w:t xml:space="preserve"> - 7-10 </w:t>
            </w:r>
            <w:r>
              <w:t>днів</w:t>
            </w:r>
            <w:r>
              <w:t xml:space="preserve">, </w:t>
            </w:r>
            <w:r>
              <w:t>можливе</w:t>
            </w:r>
          </w:p>
        </w:tc>
      </w:tr>
    </w:tbl>
    <w:p w:rsidR="007F3BC3" w:rsidRDefault="007F3BC3">
      <w:pPr>
        <w:spacing w:after="0" w:line="259" w:lineRule="auto"/>
        <w:ind w:left="-1418" w:right="11056" w:firstLine="0"/>
        <w:jc w:val="left"/>
      </w:pPr>
    </w:p>
    <w:tbl>
      <w:tblPr>
        <w:tblStyle w:val="TableGrid"/>
        <w:tblW w:w="10646" w:type="dxa"/>
        <w:tblInd w:w="-567" w:type="dxa"/>
        <w:tblCellMar>
          <w:top w:w="60" w:type="dxa"/>
          <w:left w:w="107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2411"/>
        <w:gridCol w:w="2269"/>
        <w:gridCol w:w="5966"/>
      </w:tblGrid>
      <w:tr w:rsidR="007F3BC3">
        <w:trPr>
          <w:trHeight w:val="166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стаціонарного лікування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1" w:right="0" w:firstLine="0"/>
              <w:jc w:val="left"/>
            </w:pPr>
            <w:r>
              <w:t>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ХМАПО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лікування</w:t>
            </w:r>
            <w:r>
              <w:t xml:space="preserve"> </w:t>
            </w:r>
            <w:r>
              <w:tab/>
            </w:r>
            <w:r>
              <w:t>в</w:t>
            </w:r>
            <w:r>
              <w:t xml:space="preserve"> </w:t>
            </w:r>
            <w:r>
              <w:tab/>
            </w:r>
            <w:r>
              <w:t>умовах</w:t>
            </w:r>
            <w:r>
              <w:t xml:space="preserve"> </w:t>
            </w:r>
            <w:r>
              <w:tab/>
            </w:r>
            <w:r>
              <w:t>денного</w:t>
            </w:r>
            <w:r>
              <w:t xml:space="preserve"> </w:t>
            </w:r>
            <w:r>
              <w:tab/>
            </w:r>
            <w:r>
              <w:t>стаціонару</w:t>
            </w:r>
            <w:r>
              <w:t xml:space="preserve"> </w:t>
            </w:r>
            <w:r>
              <w:tab/>
            </w:r>
            <w:r>
              <w:t>чи амбулаторно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10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Б. 2.3 Діагностика</w:t>
            </w:r>
          </w:p>
        </w:tc>
      </w:tr>
      <w:tr w:rsidR="007F3BC3">
        <w:trPr>
          <w:trHeight w:val="143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Встановлення діагнозу</w:t>
            </w:r>
            <w:r>
              <w:t xml:space="preserve"> </w:t>
            </w:r>
            <w:r>
              <w:t>СПК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1"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[Rome III:</w:t>
            </w:r>
          </w:p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The functional</w:t>
            </w:r>
          </w:p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Gastrointestinal</w:t>
            </w:r>
          </w:p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Disorders, 2006]</w:t>
            </w:r>
          </w:p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В</w:t>
            </w:r>
            <w:r>
              <w:t>)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Об</w:t>
            </w:r>
            <w:r>
              <w:t>’</w:t>
            </w:r>
            <w:r>
              <w:t>єм</w:t>
            </w:r>
            <w:r>
              <w:t xml:space="preserve"> </w:t>
            </w:r>
            <w:r>
              <w:t>діагностики</w:t>
            </w:r>
            <w:r>
              <w:t>:</w:t>
            </w:r>
          </w:p>
          <w:p w:rsidR="007F3BC3" w:rsidRDefault="008E2D0D">
            <w:pPr>
              <w:spacing w:after="0" w:line="259" w:lineRule="auto"/>
              <w:ind w:right="1" w:firstLine="0"/>
            </w:pPr>
            <w:r>
              <w:t>Копрологічне</w:t>
            </w:r>
            <w:r>
              <w:t xml:space="preserve"> </w:t>
            </w:r>
            <w:r>
              <w:t>дослідження</w:t>
            </w:r>
            <w:r>
              <w:t xml:space="preserve">, </w:t>
            </w:r>
            <w:r>
              <w:t>ендоскопічне</w:t>
            </w:r>
            <w:r>
              <w:t xml:space="preserve"> </w:t>
            </w:r>
            <w:r>
              <w:t xml:space="preserve">дослідження </w:t>
            </w:r>
            <w:r>
              <w:t>(</w:t>
            </w:r>
            <w:r>
              <w:t>ректороманоскопія</w:t>
            </w:r>
            <w:r>
              <w:t xml:space="preserve"> </w:t>
            </w:r>
            <w:r>
              <w:t>чи</w:t>
            </w:r>
            <w:r>
              <w:t xml:space="preserve"> </w:t>
            </w:r>
            <w:r>
              <w:t>колоноскопія</w:t>
            </w:r>
            <w:r>
              <w:t xml:space="preserve">), </w:t>
            </w:r>
            <w:r>
              <w:t>аналіз</w:t>
            </w:r>
            <w:r>
              <w:t xml:space="preserve"> </w:t>
            </w:r>
            <w:r>
              <w:t>калу</w:t>
            </w:r>
            <w:r>
              <w:t xml:space="preserve"> </w:t>
            </w:r>
            <w:r>
              <w:t>на дисбіоз</w:t>
            </w:r>
            <w:r>
              <w:t xml:space="preserve">, </w:t>
            </w:r>
            <w:r>
              <w:t>ірігографія</w:t>
            </w:r>
            <w:r>
              <w:t xml:space="preserve">, </w:t>
            </w:r>
            <w:r>
              <w:t>манометрія</w:t>
            </w:r>
            <w:r>
              <w:t xml:space="preserve"> ( </w:t>
            </w:r>
            <w:r>
              <w:t>за</w:t>
            </w:r>
            <w:r>
              <w:t xml:space="preserve"> </w:t>
            </w:r>
            <w:r>
              <w:t>показаннями</w:t>
            </w:r>
            <w:r>
              <w:t>)</w:t>
            </w:r>
          </w:p>
        </w:tc>
      </w:tr>
      <w:tr w:rsidR="007F3BC3">
        <w:trPr>
          <w:trHeight w:val="7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288"/>
        </w:trPr>
        <w:tc>
          <w:tcPr>
            <w:tcW w:w="10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Б. 2. 4 Лікування</w:t>
            </w:r>
          </w:p>
        </w:tc>
      </w:tr>
      <w:tr w:rsidR="007F3BC3">
        <w:trPr>
          <w:trHeight w:val="11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СПК потребують</w:t>
            </w:r>
            <w:r>
              <w:t xml:space="preserve"> </w:t>
            </w:r>
            <w:r>
              <w:t>корекції режиму</w:t>
            </w:r>
            <w:r>
              <w:t xml:space="preserve"> </w:t>
            </w:r>
            <w:r>
              <w:t>дня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Чергування</w:t>
            </w:r>
            <w:r>
              <w:t xml:space="preserve"> </w:t>
            </w:r>
            <w:r>
              <w:t>праці</w:t>
            </w:r>
            <w:r>
              <w:t xml:space="preserve">, </w:t>
            </w:r>
            <w:r>
              <w:t>відпочинку</w:t>
            </w:r>
            <w:r>
              <w:t xml:space="preserve">, </w:t>
            </w:r>
            <w:r>
              <w:t>прогулянок</w:t>
            </w:r>
            <w:r>
              <w:t xml:space="preserve">, </w:t>
            </w:r>
            <w:r>
              <w:t>фізичного навантаження</w:t>
            </w:r>
            <w:r>
              <w:t xml:space="preserve">, </w:t>
            </w:r>
            <w:r>
              <w:t>достатнього</w:t>
            </w:r>
            <w:r>
              <w:t xml:space="preserve"> </w:t>
            </w:r>
            <w:r>
              <w:t>сну</w:t>
            </w:r>
            <w:r>
              <w:t xml:space="preserve">, </w:t>
            </w:r>
            <w:r>
              <w:t>за</w:t>
            </w:r>
            <w:r>
              <w:t xml:space="preserve"> </w:t>
            </w:r>
            <w:r>
              <w:t>можливістю</w:t>
            </w:r>
            <w:r>
              <w:t xml:space="preserve"> – </w:t>
            </w:r>
            <w:r>
              <w:t>корекція</w:t>
            </w:r>
            <w:r>
              <w:t xml:space="preserve"> </w:t>
            </w:r>
            <w:r>
              <w:t>психотравмуючих</w:t>
            </w:r>
            <w:r>
              <w:t xml:space="preserve"> </w:t>
            </w:r>
            <w:r>
              <w:t>ситуацій</w:t>
            </w:r>
            <w:r>
              <w:t>.</w:t>
            </w:r>
          </w:p>
        </w:tc>
      </w:tr>
      <w:tr w:rsidR="007F3BC3">
        <w:trPr>
          <w:trHeight w:val="359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СПК</w:t>
            </w:r>
            <w:r>
              <w:t xml:space="preserve"> </w:t>
            </w:r>
            <w:r>
              <w:t>не потребують спеціальної</w:t>
            </w:r>
            <w:r>
              <w:t xml:space="preserve"> </w:t>
            </w:r>
            <w:r>
              <w:t>дієти</w:t>
            </w:r>
            <w:r>
              <w:t xml:space="preserve">, </w:t>
            </w:r>
            <w:r>
              <w:t>рекомендована корекція</w:t>
            </w:r>
            <w:r>
              <w:t xml:space="preserve"> </w:t>
            </w:r>
            <w:r>
              <w:t>харчування в</w:t>
            </w:r>
            <w:r>
              <w:t xml:space="preserve"> </w:t>
            </w:r>
            <w:r>
              <w:t>залежності</w:t>
            </w:r>
            <w:r>
              <w:t xml:space="preserve"> </w:t>
            </w:r>
            <w:r>
              <w:t>від провідного клінічного</w:t>
            </w:r>
            <w:r>
              <w:t xml:space="preserve"> </w:t>
            </w:r>
            <w:r>
              <w:t>прояву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1"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[Rome III:</w:t>
            </w:r>
          </w:p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The functional</w:t>
            </w:r>
          </w:p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Gastrointestinal</w:t>
            </w:r>
          </w:p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Disorders, 2006]</w:t>
            </w:r>
          </w:p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D)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Дієта</w:t>
            </w:r>
            <w:r>
              <w:t xml:space="preserve">: </w:t>
            </w:r>
            <w:r>
              <w:t>немає</w:t>
            </w:r>
            <w:r>
              <w:t xml:space="preserve">. </w:t>
            </w:r>
            <w:r>
              <w:t>Рекомендується</w:t>
            </w:r>
            <w:r>
              <w:t xml:space="preserve"> </w:t>
            </w:r>
            <w:r>
              <w:t>насамперед</w:t>
            </w:r>
            <w:r>
              <w:t xml:space="preserve"> </w:t>
            </w:r>
            <w:r>
              <w:t xml:space="preserve">регулярний </w:t>
            </w:r>
            <w:r>
              <w:t xml:space="preserve">(5-6 </w:t>
            </w:r>
            <w:r>
              <w:t>разів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день</w:t>
            </w:r>
            <w:r>
              <w:t xml:space="preserve">) </w:t>
            </w:r>
            <w:r>
              <w:t>прийом</w:t>
            </w:r>
            <w:r>
              <w:t xml:space="preserve"> </w:t>
            </w:r>
            <w:r>
              <w:t>їжі</w:t>
            </w:r>
            <w:r>
              <w:t xml:space="preserve">, </w:t>
            </w:r>
            <w:r>
              <w:t>невеликими</w:t>
            </w:r>
            <w:r>
              <w:t xml:space="preserve"> </w:t>
            </w:r>
            <w:r>
              <w:t>порціями</w:t>
            </w:r>
            <w:r>
              <w:t xml:space="preserve">. </w:t>
            </w:r>
            <w:r>
              <w:t>Виключаються</w:t>
            </w:r>
            <w:r>
              <w:t xml:space="preserve"> </w:t>
            </w:r>
            <w:r>
              <w:t>погано</w:t>
            </w:r>
            <w:r>
              <w:t xml:space="preserve"> </w:t>
            </w:r>
            <w:r>
              <w:t>переносимі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сприяючі газоутворенню</w:t>
            </w:r>
            <w:r>
              <w:t xml:space="preserve"> </w:t>
            </w:r>
            <w:r>
              <w:t>продукти</w:t>
            </w:r>
            <w:r>
              <w:t xml:space="preserve"> (</w:t>
            </w:r>
            <w:r>
              <w:t>тваринні</w:t>
            </w:r>
            <w:r>
              <w:t xml:space="preserve"> </w:t>
            </w:r>
            <w:r>
              <w:t>жири</w:t>
            </w:r>
            <w:r>
              <w:t xml:space="preserve">, </w:t>
            </w:r>
            <w:r>
              <w:t>цитрусові</w:t>
            </w:r>
            <w:r>
              <w:t xml:space="preserve">, </w:t>
            </w:r>
            <w:r>
              <w:t>шоколад</w:t>
            </w:r>
            <w:r>
              <w:t xml:space="preserve">, </w:t>
            </w:r>
            <w:r>
              <w:t>горох</w:t>
            </w:r>
            <w:r>
              <w:t xml:space="preserve">, </w:t>
            </w:r>
            <w:r>
              <w:t>квасоля</w:t>
            </w:r>
            <w:r>
              <w:t xml:space="preserve">, </w:t>
            </w:r>
            <w:r>
              <w:t>сочевиця</w:t>
            </w:r>
            <w:r>
              <w:t xml:space="preserve">, </w:t>
            </w:r>
            <w:r>
              <w:t>капуста</w:t>
            </w:r>
            <w:r>
              <w:t xml:space="preserve">, </w:t>
            </w:r>
            <w:r>
              <w:t>молоко</w:t>
            </w:r>
            <w:r>
              <w:t xml:space="preserve">, </w:t>
            </w:r>
            <w:r>
              <w:t>чорний</w:t>
            </w:r>
            <w:r>
              <w:t xml:space="preserve"> </w:t>
            </w:r>
            <w:r>
              <w:t>хліб</w:t>
            </w:r>
            <w:r>
              <w:t xml:space="preserve">, </w:t>
            </w:r>
            <w:r>
              <w:t>газовані</w:t>
            </w:r>
            <w:r>
              <w:t xml:space="preserve"> </w:t>
            </w:r>
            <w:r>
              <w:t>напої</w:t>
            </w:r>
            <w:r>
              <w:t xml:space="preserve">, </w:t>
            </w:r>
            <w:r>
              <w:t>квас</w:t>
            </w:r>
            <w:r>
              <w:t xml:space="preserve">, </w:t>
            </w:r>
            <w:r>
              <w:t>виноград</w:t>
            </w:r>
            <w:r>
              <w:t xml:space="preserve">, </w:t>
            </w:r>
            <w:r>
              <w:t>ізюм</w:t>
            </w:r>
            <w:r>
              <w:t xml:space="preserve">). </w:t>
            </w:r>
            <w:r>
              <w:t>При діареї</w:t>
            </w:r>
            <w:r>
              <w:t xml:space="preserve"> </w:t>
            </w:r>
            <w:r>
              <w:t>обмежуються</w:t>
            </w:r>
            <w:r>
              <w:t xml:space="preserve"> </w:t>
            </w:r>
            <w:r>
              <w:t>продукти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містять</w:t>
            </w:r>
            <w:r>
              <w:t xml:space="preserve"> </w:t>
            </w:r>
            <w:r>
              <w:t>лактозу</w:t>
            </w:r>
            <w:r>
              <w:t xml:space="preserve"> </w:t>
            </w:r>
            <w:r>
              <w:t>і фруктозу</w:t>
            </w:r>
            <w:r>
              <w:t xml:space="preserve"> (</w:t>
            </w:r>
            <w:r>
              <w:t>у</w:t>
            </w:r>
            <w:r>
              <w:t xml:space="preserve"> </w:t>
            </w:r>
            <w:r>
              <w:t>випадку</w:t>
            </w:r>
            <w:r>
              <w:t xml:space="preserve"> </w:t>
            </w:r>
            <w:r>
              <w:t>їхньої</w:t>
            </w:r>
            <w:r>
              <w:t xml:space="preserve"> </w:t>
            </w:r>
            <w:r>
              <w:t>нестерпності</w:t>
            </w:r>
            <w:r>
              <w:t xml:space="preserve">); </w:t>
            </w:r>
            <w:r>
              <w:t>при</w:t>
            </w:r>
            <w:r>
              <w:t xml:space="preserve"> </w:t>
            </w:r>
            <w:r>
              <w:t>закрепах рекомендується</w:t>
            </w:r>
            <w:r>
              <w:t xml:space="preserve"> </w:t>
            </w:r>
            <w:r>
              <w:t>прийом</w:t>
            </w:r>
            <w:r>
              <w:t xml:space="preserve"> </w:t>
            </w:r>
            <w:r>
              <w:t>нерафінованих</w:t>
            </w:r>
            <w:r>
              <w:t xml:space="preserve"> </w:t>
            </w:r>
            <w:r>
              <w:t>продуктів</w:t>
            </w:r>
            <w:r>
              <w:t xml:space="preserve">, </w:t>
            </w:r>
            <w:r>
              <w:t>достатня</w:t>
            </w:r>
            <w:r>
              <w:t xml:space="preserve"> </w:t>
            </w:r>
            <w:r>
              <w:t>кількість</w:t>
            </w:r>
            <w:r>
              <w:t xml:space="preserve"> </w:t>
            </w:r>
            <w:r>
              <w:t>баластових</w:t>
            </w:r>
            <w:r>
              <w:t xml:space="preserve"> </w:t>
            </w:r>
            <w:r>
              <w:t>речовин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харчовому раціоні</w:t>
            </w:r>
            <w:r>
              <w:t xml:space="preserve"> (</w:t>
            </w:r>
            <w:r>
              <w:t>хліб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борошна</w:t>
            </w:r>
            <w:r>
              <w:t xml:space="preserve"> </w:t>
            </w:r>
            <w:r>
              <w:t>грубого</w:t>
            </w:r>
            <w:r>
              <w:t xml:space="preserve"> </w:t>
            </w:r>
            <w:r>
              <w:t>помелу</w:t>
            </w:r>
            <w:r>
              <w:t xml:space="preserve">, </w:t>
            </w:r>
            <w:r>
              <w:t>з</w:t>
            </w:r>
            <w:r>
              <w:t xml:space="preserve"> </w:t>
            </w:r>
            <w:r>
              <w:t>додаванням висівків</w:t>
            </w:r>
            <w:r>
              <w:t xml:space="preserve">, </w:t>
            </w:r>
            <w:r>
              <w:t>овочі</w:t>
            </w:r>
            <w:r>
              <w:t xml:space="preserve">, </w:t>
            </w:r>
            <w:r>
              <w:t>фрукти</w:t>
            </w:r>
            <w:r>
              <w:t xml:space="preserve">), </w:t>
            </w:r>
            <w:r>
              <w:t>а</w:t>
            </w:r>
            <w:r>
              <w:t xml:space="preserve"> </w:t>
            </w:r>
            <w:r>
              <w:t>також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урахуванням</w:t>
            </w:r>
            <w:r>
              <w:t xml:space="preserve"> </w:t>
            </w:r>
            <w:r>
              <w:t>їх переносимості</w:t>
            </w:r>
            <w:r>
              <w:t>.</w:t>
            </w:r>
          </w:p>
        </w:tc>
      </w:tr>
      <w:tr w:rsidR="007F3BC3">
        <w:trPr>
          <w:trHeight w:val="166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Дітя</w:t>
            </w:r>
            <w:r>
              <w:t>м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СПК рекомендована психокорекція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6" w:lineRule="auto"/>
              <w:ind w:right="0" w:firstLine="0"/>
              <w:jc w:val="left"/>
            </w:pPr>
            <w:r>
              <w:t>Психотерапія</w:t>
            </w:r>
            <w:r>
              <w:t xml:space="preserve"> </w:t>
            </w:r>
            <w:r>
              <w:tab/>
            </w:r>
            <w:r>
              <w:t>за</w:t>
            </w:r>
            <w:r>
              <w:t xml:space="preserve"> </w:t>
            </w:r>
            <w:r>
              <w:tab/>
            </w:r>
            <w:r>
              <w:t>призначенням</w:t>
            </w:r>
            <w:r>
              <w:t xml:space="preserve"> </w:t>
            </w:r>
            <w:r>
              <w:tab/>
            </w:r>
            <w:r>
              <w:t xml:space="preserve">психоневролога </w:t>
            </w:r>
            <w:r>
              <w:t>(</w:t>
            </w:r>
            <w:r>
              <w:t>когнітивно</w:t>
            </w:r>
            <w:r>
              <w:t>-</w:t>
            </w:r>
            <w:r>
              <w:t>біхейвористська</w:t>
            </w:r>
            <w:r>
              <w:t xml:space="preserve"> </w:t>
            </w:r>
            <w:r>
              <w:tab/>
            </w:r>
            <w:r>
              <w:t>терапія</w:t>
            </w:r>
            <w:r>
              <w:t xml:space="preserve">, </w:t>
            </w:r>
            <w:r>
              <w:tab/>
            </w:r>
            <w:r>
              <w:t>динамічна психотерапія</w:t>
            </w:r>
            <w:r>
              <w:t xml:space="preserve">, </w:t>
            </w:r>
            <w:r>
              <w:t>гіпнотерапія</w:t>
            </w:r>
            <w:r>
              <w:t xml:space="preserve">), </w:t>
            </w:r>
            <w:r>
              <w:t>рефлексотерапія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>За</w:t>
            </w:r>
            <w:r>
              <w:t xml:space="preserve"> </w:t>
            </w:r>
            <w:r>
              <w:t>рекомендаціями</w:t>
            </w:r>
            <w:r>
              <w:t xml:space="preserve"> </w:t>
            </w:r>
            <w:r>
              <w:t>невролога</w:t>
            </w:r>
            <w:r>
              <w:t xml:space="preserve">: </w:t>
            </w:r>
            <w:r>
              <w:t>седативна</w:t>
            </w:r>
            <w:r>
              <w:t xml:space="preserve"> </w:t>
            </w:r>
            <w:r>
              <w:t>терапія</w:t>
            </w:r>
            <w:r>
              <w:t xml:space="preserve"> (</w:t>
            </w:r>
            <w:r>
              <w:t>в залежності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синдрому</w:t>
            </w:r>
            <w:r>
              <w:t xml:space="preserve">, </w:t>
            </w:r>
            <w:r>
              <w:t>який</w:t>
            </w:r>
            <w:r>
              <w:t xml:space="preserve"> </w:t>
            </w:r>
            <w:r>
              <w:t>переважає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клінічній картині</w:t>
            </w:r>
            <w:r>
              <w:t>).</w:t>
            </w:r>
          </w:p>
        </w:tc>
      </w:tr>
      <w:tr w:rsidR="007F3BC3">
        <w:trPr>
          <w:trHeight w:val="332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СПК потребують призначення медикаментозної терапії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залежності від</w:t>
            </w:r>
            <w:r>
              <w:t xml:space="preserve"> </w:t>
            </w:r>
            <w:r>
              <w:t xml:space="preserve">перебігу </w:t>
            </w:r>
            <w:r>
              <w:t>(</w:t>
            </w:r>
            <w:r>
              <w:t>наявності провідного клінічного</w:t>
            </w:r>
            <w:r>
              <w:t xml:space="preserve"> </w:t>
            </w:r>
            <w:r>
              <w:t>прояву</w:t>
            </w:r>
            <w:r>
              <w:t>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40" w:firstLine="0"/>
              <w:jc w:val="left"/>
            </w:pPr>
            <w:r>
              <w:t>Досвід</w:t>
            </w:r>
            <w:r>
              <w:t xml:space="preserve"> </w:t>
            </w:r>
            <w:r>
              <w:t>лікування дітей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світі доводить</w:t>
            </w:r>
            <w:r>
              <w:t xml:space="preserve">, </w:t>
            </w:r>
            <w:r>
              <w:t>що патогенетична медикаментозна терапія</w:t>
            </w:r>
            <w:r>
              <w:t xml:space="preserve"> </w:t>
            </w:r>
            <w:r>
              <w:t>сприяє більш</w:t>
            </w:r>
            <w:r>
              <w:t xml:space="preserve"> </w:t>
            </w:r>
            <w:r>
              <w:t>швидкому усуненню клінічних</w:t>
            </w:r>
            <w:r>
              <w:t xml:space="preserve"> </w:t>
            </w:r>
            <w:r>
              <w:t>проявів захворювання</w:t>
            </w:r>
            <w:r>
              <w:t xml:space="preserve">, </w:t>
            </w:r>
            <w:r>
              <w:t>скорочує</w:t>
            </w:r>
            <w:r>
              <w:t xml:space="preserve"> </w:t>
            </w:r>
            <w:r>
              <w:t>терміни госпіталізації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Варіант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перебігає</w:t>
            </w:r>
            <w:r>
              <w:t xml:space="preserve"> </w:t>
            </w:r>
            <w:r>
              <w:t>переважно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діареєю</w:t>
            </w:r>
            <w:r>
              <w:t>: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а</w:t>
            </w:r>
            <w:r>
              <w:t xml:space="preserve">) </w:t>
            </w:r>
            <w:r>
              <w:t>похідні</w:t>
            </w:r>
            <w:r>
              <w:t xml:space="preserve"> </w:t>
            </w:r>
            <w:r>
              <w:t>фенілпіперідіна</w:t>
            </w:r>
            <w:r>
              <w:t xml:space="preserve">: </w:t>
            </w:r>
            <w:r>
              <w:t>лоперамід</w:t>
            </w:r>
            <w:r>
              <w:t xml:space="preserve"> – 0,2 </w:t>
            </w:r>
            <w:r>
              <w:t>мг</w:t>
            </w:r>
            <w:r>
              <w:t xml:space="preserve">/10 </w:t>
            </w:r>
            <w:r>
              <w:t>кг маси</w:t>
            </w:r>
            <w:r>
              <w:t xml:space="preserve"> 2-3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до</w:t>
            </w:r>
            <w:r>
              <w:t xml:space="preserve"> 2 </w:t>
            </w:r>
            <w:r>
              <w:t>тижнів</w:t>
            </w:r>
            <w:r>
              <w:t>;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>б</w:t>
            </w:r>
            <w:r>
              <w:t xml:space="preserve">) </w:t>
            </w:r>
            <w:r>
              <w:t>ентеросорбенти</w:t>
            </w:r>
            <w:r>
              <w:t xml:space="preserve"> (</w:t>
            </w:r>
            <w:r>
              <w:t>гідрогель</w:t>
            </w:r>
            <w:r>
              <w:t xml:space="preserve"> </w:t>
            </w:r>
            <w:r>
              <w:t>метилкремнієвої</w:t>
            </w:r>
            <w:r>
              <w:t xml:space="preserve"> </w:t>
            </w:r>
            <w:r>
              <w:t>кислоти</w:t>
            </w:r>
          </w:p>
          <w:p w:rsidR="007F3BC3" w:rsidRDefault="008E2D0D">
            <w:pPr>
              <w:spacing w:after="0" w:line="238" w:lineRule="auto"/>
              <w:ind w:right="7" w:firstLine="0"/>
              <w:jc w:val="left"/>
            </w:pPr>
            <w:r>
              <w:t>та</w:t>
            </w:r>
            <w:r>
              <w:t xml:space="preserve"> </w:t>
            </w:r>
            <w:r>
              <w:t>інш</w:t>
            </w:r>
            <w:r>
              <w:t xml:space="preserve">.) </w:t>
            </w:r>
            <w:r>
              <w:t>протягом</w:t>
            </w:r>
            <w:r>
              <w:t xml:space="preserve"> 10-14 </w:t>
            </w:r>
            <w:r>
              <w:t>днів</w:t>
            </w:r>
            <w:r>
              <w:t xml:space="preserve">, 3 – 4 </w:t>
            </w:r>
            <w:r>
              <w:t>курси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; </w:t>
            </w:r>
            <w:r>
              <w:t>Варіант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перебігає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закрепом</w:t>
            </w:r>
            <w:r>
              <w:t>: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а</w:t>
            </w:r>
            <w:r>
              <w:t xml:space="preserve">) </w:t>
            </w:r>
            <w:r>
              <w:t>препарати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нормалізують</w:t>
            </w:r>
            <w:r>
              <w:t xml:space="preserve"> </w:t>
            </w:r>
            <w:r>
              <w:t>перистальтику кишечнику</w:t>
            </w:r>
            <w:r>
              <w:t xml:space="preserve"> (</w:t>
            </w:r>
            <w:r>
              <w:t>прокінетики</w:t>
            </w:r>
            <w:r>
              <w:t xml:space="preserve">): </w:t>
            </w:r>
            <w:r>
              <w:t>домперидон</w:t>
            </w:r>
            <w:r>
              <w:t xml:space="preserve"> </w:t>
            </w:r>
            <w:r>
              <w:t>дітям</w:t>
            </w:r>
            <w:r>
              <w:t xml:space="preserve"> </w:t>
            </w:r>
            <w:r>
              <w:t>з</w:t>
            </w:r>
            <w:r>
              <w:t xml:space="preserve"> 3 </w:t>
            </w:r>
            <w:r>
              <w:t>до</w:t>
            </w:r>
            <w:r>
              <w:t xml:space="preserve"> 12 </w:t>
            </w:r>
            <w:r>
              <w:t>років</w:t>
            </w:r>
            <w:r>
              <w:t xml:space="preserve"> - </w:t>
            </w:r>
            <w:r>
              <w:t>по</w:t>
            </w:r>
            <w:r>
              <w:t xml:space="preserve"> 0,25 – 0,5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, </w:t>
            </w:r>
            <w:r>
              <w:t>дітям</w:t>
            </w:r>
            <w:r>
              <w:t xml:space="preserve"> </w:t>
            </w:r>
            <w:r>
              <w:t>старше</w:t>
            </w:r>
            <w:r>
              <w:t xml:space="preserve"> 12 </w:t>
            </w:r>
            <w:r>
              <w:t>років</w:t>
            </w:r>
            <w:r>
              <w:t xml:space="preserve"> </w:t>
            </w:r>
            <w:r>
              <w:t>по</w:t>
            </w:r>
            <w:r>
              <w:t xml:space="preserve"> 10 </w:t>
            </w:r>
            <w:r>
              <w:t>мг</w:t>
            </w:r>
            <w:r>
              <w:t xml:space="preserve"> 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за</w:t>
            </w:r>
            <w:r>
              <w:t xml:space="preserve"> 15 – 30 </w:t>
            </w:r>
            <w:r>
              <w:t>хв</w:t>
            </w:r>
            <w:r>
              <w:t xml:space="preserve">.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 xml:space="preserve"> (</w:t>
            </w:r>
            <w:r>
              <w:t>за показаннями</w:t>
            </w:r>
            <w:r>
              <w:t xml:space="preserve">) 7-10 </w:t>
            </w:r>
            <w:r>
              <w:t>днів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регулятори</w:t>
            </w:r>
            <w:r>
              <w:t xml:space="preserve"> </w:t>
            </w:r>
            <w:r>
              <w:t>моторики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тримебутін</w:t>
            </w:r>
            <w:r>
              <w:t xml:space="preserve">) - </w:t>
            </w:r>
            <w:r>
              <w:t>дітям</w:t>
            </w:r>
            <w:r>
              <w:t xml:space="preserve"> </w:t>
            </w:r>
            <w:r>
              <w:t>від</w:t>
            </w:r>
            <w:r>
              <w:t xml:space="preserve"> 6 </w:t>
            </w:r>
            <w:r>
              <w:t>міс</w:t>
            </w:r>
            <w:r>
              <w:t xml:space="preserve">. - 5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в</w:t>
            </w:r>
            <w:r>
              <w:t xml:space="preserve"> 2-3</w:t>
            </w:r>
          </w:p>
        </w:tc>
      </w:tr>
    </w:tbl>
    <w:p w:rsidR="007F3BC3" w:rsidRDefault="007F3BC3">
      <w:pPr>
        <w:spacing w:after="0" w:line="259" w:lineRule="auto"/>
        <w:ind w:left="-1418" w:right="11056" w:firstLine="0"/>
        <w:jc w:val="left"/>
      </w:pPr>
    </w:p>
    <w:tbl>
      <w:tblPr>
        <w:tblStyle w:val="TableGrid"/>
        <w:tblW w:w="10648" w:type="dxa"/>
        <w:tblInd w:w="-567" w:type="dxa"/>
        <w:tblCellMar>
          <w:top w:w="60" w:type="dxa"/>
          <w:left w:w="10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2411"/>
        <w:gridCol w:w="2268"/>
        <w:gridCol w:w="5969"/>
      </w:tblGrid>
      <w:tr w:rsidR="007F3BC3">
        <w:trPr>
          <w:trHeight w:val="359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 С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прийоми</w:t>
            </w:r>
            <w:r>
              <w:t xml:space="preserve"> </w:t>
            </w:r>
            <w:r>
              <w:t>за</w:t>
            </w:r>
            <w:r>
              <w:t xml:space="preserve"> 30 </w:t>
            </w:r>
            <w:r>
              <w:t>хв</w:t>
            </w:r>
            <w:r>
              <w:t xml:space="preserve">.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 xml:space="preserve"> 10-14 </w:t>
            </w:r>
            <w:r>
              <w:t>днів</w:t>
            </w:r>
            <w:r>
              <w:t>;</w:t>
            </w:r>
          </w:p>
          <w:p w:rsidR="007F3BC3" w:rsidRDefault="008E2D0D">
            <w:pPr>
              <w:spacing w:after="0" w:line="238" w:lineRule="auto"/>
              <w:ind w:right="1" w:firstLine="0"/>
            </w:pPr>
            <w:r>
              <w:t>б</w:t>
            </w:r>
            <w:r>
              <w:t xml:space="preserve">) </w:t>
            </w:r>
            <w:r>
              <w:t>проносні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мають</w:t>
            </w:r>
            <w:r>
              <w:t xml:space="preserve"> </w:t>
            </w:r>
            <w:r>
              <w:t>гідрофільний</w:t>
            </w:r>
            <w:r>
              <w:t xml:space="preserve"> </w:t>
            </w:r>
            <w:r>
              <w:t>ефект</w:t>
            </w:r>
            <w:r>
              <w:t xml:space="preserve"> (</w:t>
            </w:r>
            <w:r>
              <w:t xml:space="preserve">ламінарид </w:t>
            </w:r>
            <w:r>
              <w:t xml:space="preserve">– 1/2-1 </w:t>
            </w:r>
            <w:r>
              <w:t>ч</w:t>
            </w:r>
            <w:r>
              <w:t xml:space="preserve">. </w:t>
            </w:r>
            <w:r>
              <w:t>л</w:t>
            </w:r>
            <w:r>
              <w:t xml:space="preserve">., 1-3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; </w:t>
            </w:r>
            <w:r>
              <w:t>лактулоза</w:t>
            </w:r>
            <w:r>
              <w:t xml:space="preserve"> 5 – 15 </w:t>
            </w:r>
            <w:r>
              <w:t>мл</w:t>
            </w:r>
            <w:r>
              <w:t xml:space="preserve"> 2-3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, </w:t>
            </w:r>
            <w:r>
              <w:t>суха</w:t>
            </w:r>
            <w:r>
              <w:t xml:space="preserve"> </w:t>
            </w:r>
            <w:r>
              <w:t>морська</w:t>
            </w:r>
            <w:r>
              <w:t xml:space="preserve"> </w:t>
            </w:r>
            <w:r>
              <w:t>капуста</w:t>
            </w:r>
            <w:r>
              <w:t xml:space="preserve"> – 1/2 </w:t>
            </w:r>
            <w:r>
              <w:t>ч</w:t>
            </w:r>
            <w:r>
              <w:t>.</w:t>
            </w:r>
            <w:r>
              <w:t>л</w:t>
            </w:r>
            <w:r>
              <w:t xml:space="preserve">. </w:t>
            </w:r>
            <w:r>
              <w:t>на</w:t>
            </w:r>
            <w:r>
              <w:t xml:space="preserve"> </w:t>
            </w:r>
            <w:r>
              <w:t>ніч</w:t>
            </w:r>
            <w:r>
              <w:t xml:space="preserve">; </w:t>
            </w:r>
            <w:r>
              <w:t>При</w:t>
            </w:r>
            <w:r>
              <w:t xml:space="preserve"> </w:t>
            </w:r>
            <w:r>
              <w:t>наявності</w:t>
            </w:r>
            <w:r>
              <w:t xml:space="preserve"> </w:t>
            </w:r>
            <w:r>
              <w:t>болю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животі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метеоризму</w:t>
            </w:r>
            <w:r>
              <w:t>:</w:t>
            </w:r>
          </w:p>
          <w:p w:rsidR="007F3BC3" w:rsidRDefault="008E2D0D">
            <w:pPr>
              <w:spacing w:after="0" w:line="259" w:lineRule="auto"/>
              <w:ind w:right="1" w:firstLine="0"/>
            </w:pPr>
            <w:r>
              <w:t xml:space="preserve">- </w:t>
            </w:r>
            <w:r>
              <w:t>міотропні</w:t>
            </w:r>
            <w:r>
              <w:t xml:space="preserve"> </w:t>
            </w:r>
            <w:r>
              <w:t>спазмолітики</w:t>
            </w:r>
            <w:r>
              <w:t xml:space="preserve"> (</w:t>
            </w:r>
            <w:r>
              <w:t>папаверин</w:t>
            </w:r>
            <w:r>
              <w:t xml:space="preserve"> </w:t>
            </w:r>
            <w:r>
              <w:t>по</w:t>
            </w:r>
            <w:r>
              <w:t xml:space="preserve"> 0,005-0,06 </w:t>
            </w:r>
            <w:r>
              <w:t>г</w:t>
            </w:r>
            <w:r>
              <w:t xml:space="preserve">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, </w:t>
            </w:r>
            <w:r>
              <w:t>дротаверин</w:t>
            </w:r>
            <w:r>
              <w:t xml:space="preserve"> 40-200 </w:t>
            </w:r>
            <w:r>
              <w:t>мг</w:t>
            </w:r>
            <w:r>
              <w:t>/</w:t>
            </w:r>
            <w:r>
              <w:t>добу</w:t>
            </w:r>
            <w:r>
              <w:t xml:space="preserve"> </w:t>
            </w:r>
            <w:r>
              <w:t>в</w:t>
            </w:r>
            <w:r>
              <w:t xml:space="preserve"> 2-5 </w:t>
            </w:r>
            <w:r>
              <w:t>прийоми</w:t>
            </w:r>
            <w:r>
              <w:t xml:space="preserve">; </w:t>
            </w:r>
            <w:r>
              <w:t>прифінія</w:t>
            </w:r>
            <w:r>
              <w:t xml:space="preserve"> </w:t>
            </w:r>
            <w:r>
              <w:t>бромід</w:t>
            </w:r>
            <w:r>
              <w:t xml:space="preserve"> 1</w:t>
            </w:r>
            <w:r>
              <w:t>мг</w:t>
            </w:r>
            <w:r>
              <w:t>/</w:t>
            </w:r>
            <w:r>
              <w:t>кг</w:t>
            </w:r>
            <w:r>
              <w:t>/</w:t>
            </w:r>
            <w:r>
              <w:t>добу</w:t>
            </w:r>
            <w:r>
              <w:t xml:space="preserve"> </w:t>
            </w:r>
            <w:r>
              <w:t>протягом</w:t>
            </w:r>
            <w:r>
              <w:t xml:space="preserve"> 7-15 </w:t>
            </w:r>
            <w:r>
              <w:t>днів</w:t>
            </w:r>
            <w:r>
              <w:t xml:space="preserve">.); </w:t>
            </w:r>
            <w:r>
              <w:t>регулятори</w:t>
            </w:r>
            <w:r>
              <w:t xml:space="preserve"> </w:t>
            </w:r>
            <w:r>
              <w:t>моторики</w:t>
            </w:r>
            <w:r>
              <w:t xml:space="preserve"> - </w:t>
            </w:r>
            <w:r>
              <w:t>тримебутін</w:t>
            </w:r>
            <w:r>
              <w:t xml:space="preserve"> </w:t>
            </w:r>
            <w:r>
              <w:t>дітям</w:t>
            </w:r>
            <w:r>
              <w:t xml:space="preserve"> </w:t>
            </w:r>
            <w:r>
              <w:t>від</w:t>
            </w:r>
            <w:r>
              <w:t xml:space="preserve"> 6 </w:t>
            </w:r>
            <w:r>
              <w:t>міс</w:t>
            </w:r>
            <w:r>
              <w:t xml:space="preserve">. 5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в</w:t>
            </w:r>
            <w:r>
              <w:t xml:space="preserve"> 2-3 </w:t>
            </w:r>
            <w:r>
              <w:t>прийоми</w:t>
            </w:r>
            <w:r>
              <w:t xml:space="preserve"> </w:t>
            </w:r>
            <w:r>
              <w:t>за</w:t>
            </w:r>
            <w:r>
              <w:t xml:space="preserve"> 30 </w:t>
            </w:r>
            <w:r>
              <w:t>хв</w:t>
            </w:r>
            <w:r>
              <w:t xml:space="preserve">.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 xml:space="preserve"> 10-14 </w:t>
            </w:r>
            <w:r>
              <w:t>днів</w:t>
            </w:r>
            <w:r>
              <w:t xml:space="preserve"> </w:t>
            </w:r>
            <w:r>
              <w:t>силікони</w:t>
            </w:r>
            <w:r>
              <w:t xml:space="preserve"> (</w:t>
            </w:r>
            <w:r>
              <w:t>симетикон</w:t>
            </w:r>
            <w:r>
              <w:t xml:space="preserve"> – </w:t>
            </w:r>
            <w:r>
              <w:t>після</w:t>
            </w:r>
            <w:r>
              <w:t xml:space="preserve"> 7 </w:t>
            </w:r>
            <w:r>
              <w:t>років</w:t>
            </w:r>
            <w:r>
              <w:t xml:space="preserve"> – 1-2 </w:t>
            </w:r>
            <w:r>
              <w:t>чайних ложки</w:t>
            </w:r>
            <w:r>
              <w:t xml:space="preserve"> 3-5 </w:t>
            </w:r>
            <w:r>
              <w:t>р</w:t>
            </w:r>
            <w:r>
              <w:t>/</w:t>
            </w:r>
            <w:r>
              <w:t>добу</w:t>
            </w:r>
            <w:r>
              <w:t xml:space="preserve">, </w:t>
            </w:r>
            <w:r>
              <w:t>дітям</w:t>
            </w:r>
            <w:r>
              <w:t xml:space="preserve"> </w:t>
            </w:r>
            <w:r>
              <w:t>перших</w:t>
            </w:r>
            <w:r>
              <w:t xml:space="preserve"> </w:t>
            </w:r>
            <w:r>
              <w:t>років</w:t>
            </w:r>
            <w:r>
              <w:t xml:space="preserve"> </w:t>
            </w:r>
            <w:r>
              <w:t>життя</w:t>
            </w:r>
            <w:r>
              <w:t xml:space="preserve"> – 20-40 </w:t>
            </w:r>
            <w:r>
              <w:t>крап</w:t>
            </w:r>
            <w:r>
              <w:t xml:space="preserve">. 3 </w:t>
            </w:r>
            <w:r>
              <w:t>р</w:t>
            </w:r>
            <w:r>
              <w:t>/</w:t>
            </w:r>
            <w:r>
              <w:t>добу</w:t>
            </w:r>
            <w:r>
              <w:t xml:space="preserve"> ).</w:t>
            </w:r>
          </w:p>
        </w:tc>
      </w:tr>
      <w:tr w:rsidR="007F3BC3">
        <w:trPr>
          <w:trHeight w:val="1049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СПК</w:t>
            </w:r>
            <w:r>
              <w:t xml:space="preserve"> </w:t>
            </w:r>
            <w:r>
              <w:t>при наявності</w:t>
            </w:r>
            <w:r>
              <w:t xml:space="preserve"> </w:t>
            </w:r>
            <w:r>
              <w:t>дисбіозу потребують</w:t>
            </w:r>
            <w:r>
              <w:t xml:space="preserve"> </w:t>
            </w:r>
            <w:r>
              <w:t>корекції дисбіотичних</w:t>
            </w:r>
            <w:r>
              <w:t xml:space="preserve"> </w:t>
            </w:r>
            <w:r>
              <w:t>змін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 xml:space="preserve">доказовості </w:t>
            </w:r>
            <w:r>
              <w:t>D)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1" w:firstLine="0"/>
            </w:pPr>
            <w:r>
              <w:t>Корекція</w:t>
            </w:r>
            <w:r>
              <w:t xml:space="preserve"> </w:t>
            </w:r>
            <w:r>
              <w:t>дисбіозу</w:t>
            </w:r>
            <w:r>
              <w:t xml:space="preserve">, </w:t>
            </w:r>
            <w:r>
              <w:t>включає</w:t>
            </w:r>
            <w:r>
              <w:t xml:space="preserve"> </w:t>
            </w:r>
            <w:r>
              <w:t>дієтичної</w:t>
            </w:r>
            <w:r>
              <w:t xml:space="preserve"> </w:t>
            </w:r>
            <w:r>
              <w:t>корекцію</w:t>
            </w:r>
            <w:r>
              <w:t xml:space="preserve">, </w:t>
            </w:r>
            <w:r>
              <w:t>адсорбції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виведення</w:t>
            </w:r>
            <w:r>
              <w:t xml:space="preserve"> </w:t>
            </w:r>
            <w:r>
              <w:t>токсичних</w:t>
            </w:r>
            <w:r>
              <w:t xml:space="preserve"> </w:t>
            </w:r>
            <w:r>
              <w:t>речовин</w:t>
            </w:r>
            <w:r>
              <w:t xml:space="preserve"> </w:t>
            </w:r>
            <w:r>
              <w:t>із кишечника</w:t>
            </w:r>
            <w:r>
              <w:t xml:space="preserve">, </w:t>
            </w:r>
            <w:r>
              <w:t>селективну</w:t>
            </w:r>
            <w:r>
              <w:t xml:space="preserve"> </w:t>
            </w:r>
            <w:r>
              <w:t>деконтамінацію</w:t>
            </w:r>
            <w:r>
              <w:t xml:space="preserve">, </w:t>
            </w:r>
            <w:r>
              <w:t>відновлення нормофлори</w:t>
            </w:r>
            <w:r>
              <w:t xml:space="preserve">, </w:t>
            </w:r>
            <w:r>
              <w:t>покращення</w:t>
            </w:r>
            <w:r>
              <w:t xml:space="preserve"> </w:t>
            </w:r>
            <w:r>
              <w:t>кишкового</w:t>
            </w:r>
            <w:r>
              <w:t xml:space="preserve"> </w:t>
            </w:r>
            <w:r>
              <w:t>травлення</w:t>
            </w:r>
            <w:r>
              <w:t xml:space="preserve"> </w:t>
            </w:r>
            <w:r>
              <w:t>та всмоктування</w:t>
            </w:r>
            <w:r>
              <w:t xml:space="preserve">, </w:t>
            </w:r>
            <w:r>
              <w:t>нормалізацію</w:t>
            </w:r>
            <w:r>
              <w:t xml:space="preserve"> </w:t>
            </w:r>
            <w:r>
              <w:t>моторики</w:t>
            </w:r>
            <w:r>
              <w:t xml:space="preserve"> </w:t>
            </w:r>
            <w:r>
              <w:t>кишечника</w:t>
            </w:r>
            <w:r>
              <w:t xml:space="preserve">, </w:t>
            </w:r>
            <w:r>
              <w:t>стимулювання</w:t>
            </w:r>
            <w:r>
              <w:t xml:space="preserve"> </w:t>
            </w:r>
            <w:r>
              <w:t>реактивності</w:t>
            </w:r>
            <w:r>
              <w:t xml:space="preserve"> </w:t>
            </w:r>
            <w:r>
              <w:t>організму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rPr>
                <w:i/>
              </w:rPr>
              <w:t xml:space="preserve">Дієтична </w:t>
            </w:r>
            <w:r>
              <w:rPr>
                <w:i/>
              </w:rPr>
              <w:t>корекція</w:t>
            </w:r>
            <w:r>
              <w:t xml:space="preserve"> </w:t>
            </w:r>
            <w:r>
              <w:t>призначається</w:t>
            </w:r>
            <w:r>
              <w:t xml:space="preserve"> </w:t>
            </w:r>
            <w:r>
              <w:t>відповідно</w:t>
            </w:r>
            <w:r>
              <w:t xml:space="preserve"> </w:t>
            </w:r>
            <w:r>
              <w:t>до провідного</w:t>
            </w:r>
            <w:r>
              <w:t xml:space="preserve"> </w:t>
            </w:r>
            <w:r>
              <w:t>клінічного</w:t>
            </w:r>
            <w:r>
              <w:t xml:space="preserve"> </w:t>
            </w:r>
            <w:r>
              <w:t>прояву</w:t>
            </w:r>
            <w:r>
              <w:t xml:space="preserve"> (</w:t>
            </w:r>
            <w:r>
              <w:t>діарея</w:t>
            </w:r>
            <w:r>
              <w:t xml:space="preserve">, </w:t>
            </w:r>
            <w:r>
              <w:t>закреп</w:t>
            </w:r>
            <w:r>
              <w:t>).</w:t>
            </w:r>
          </w:p>
          <w:p w:rsidR="007F3BC3" w:rsidRDefault="008E2D0D">
            <w:pPr>
              <w:spacing w:after="0" w:line="238" w:lineRule="auto"/>
              <w:ind w:right="1" w:firstLine="0"/>
            </w:pPr>
            <w:r>
              <w:rPr>
                <w:i/>
              </w:rPr>
              <w:t xml:space="preserve">Адсорбція </w:t>
            </w:r>
            <w:r>
              <w:t>та</w:t>
            </w:r>
            <w:r>
              <w:t xml:space="preserve"> </w:t>
            </w:r>
            <w:r>
              <w:t>виведення</w:t>
            </w:r>
            <w:r>
              <w:t xml:space="preserve"> </w:t>
            </w:r>
            <w:r>
              <w:t>токсичних</w:t>
            </w:r>
            <w:r>
              <w:t xml:space="preserve"> </w:t>
            </w:r>
            <w:r>
              <w:t>речовин</w:t>
            </w:r>
            <w:r>
              <w:t xml:space="preserve"> </w:t>
            </w:r>
            <w:r>
              <w:t>із кишечника</w:t>
            </w:r>
            <w:r>
              <w:t xml:space="preserve"> </w:t>
            </w:r>
            <w:r>
              <w:t>проводиться</w:t>
            </w:r>
            <w:r>
              <w:t xml:space="preserve"> </w:t>
            </w:r>
            <w:r>
              <w:t>одним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препаратів</w:t>
            </w:r>
            <w:r>
              <w:t xml:space="preserve">, </w:t>
            </w:r>
            <w:r>
              <w:t>що відноситься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групи</w:t>
            </w:r>
            <w:r>
              <w:t xml:space="preserve"> </w:t>
            </w:r>
            <w:r>
              <w:t>адсорбентів</w:t>
            </w:r>
            <w:r>
              <w:t xml:space="preserve"> (</w:t>
            </w:r>
            <w:r>
              <w:t>гідрогель метилкремнієвої</w:t>
            </w:r>
            <w:r>
              <w:t xml:space="preserve"> </w:t>
            </w:r>
            <w:r>
              <w:t>кислоти</w:t>
            </w:r>
            <w:r>
              <w:t>)</w:t>
            </w:r>
          </w:p>
          <w:p w:rsidR="007F3BC3" w:rsidRDefault="008E2D0D">
            <w:pPr>
              <w:spacing w:after="0" w:line="238" w:lineRule="auto"/>
              <w:ind w:right="1" w:firstLine="0"/>
            </w:pPr>
            <w:r>
              <w:t>Показанням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проведення</w:t>
            </w:r>
            <w:r>
              <w:t xml:space="preserve"> </w:t>
            </w:r>
            <w:r>
              <w:rPr>
                <w:i/>
              </w:rPr>
              <w:t xml:space="preserve">селективної деконтамінації </w:t>
            </w:r>
            <w:r>
              <w:t>є</w:t>
            </w:r>
            <w:r>
              <w:t xml:space="preserve"> </w:t>
            </w:r>
            <w:r>
              <w:t>наявність</w:t>
            </w:r>
            <w:r>
              <w:t xml:space="preserve"> </w:t>
            </w:r>
            <w:r>
              <w:t>ознак</w:t>
            </w:r>
            <w:r>
              <w:t xml:space="preserve"> </w:t>
            </w:r>
            <w:r>
              <w:t>кишкової</w:t>
            </w:r>
            <w:r>
              <w:t xml:space="preserve"> </w:t>
            </w:r>
            <w:r>
              <w:t>диспепсії</w:t>
            </w:r>
            <w:r>
              <w:t xml:space="preserve">, </w:t>
            </w:r>
            <w:r>
              <w:t>надмірного зростання</w:t>
            </w:r>
            <w:r>
              <w:t xml:space="preserve"> </w:t>
            </w:r>
            <w:r>
              <w:t>мікрофлори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тонкому</w:t>
            </w:r>
            <w:r>
              <w:t xml:space="preserve"> </w:t>
            </w:r>
            <w:r>
              <w:t>кишечнику</w:t>
            </w:r>
            <w:r>
              <w:t xml:space="preserve">, </w:t>
            </w:r>
            <w:r>
              <w:t>наявність запального</w:t>
            </w:r>
            <w:r>
              <w:t xml:space="preserve"> </w:t>
            </w:r>
            <w:r>
              <w:t>процесу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кишечнику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умовно</w:t>
            </w:r>
            <w:r>
              <w:t xml:space="preserve"> </w:t>
            </w:r>
            <w:r>
              <w:t>патогенної мікрофлори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посіві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Для</w:t>
            </w:r>
            <w:r>
              <w:t xml:space="preserve"> </w:t>
            </w:r>
            <w:r>
              <w:t>селективної</w:t>
            </w:r>
            <w:r>
              <w:t xml:space="preserve"> </w:t>
            </w:r>
            <w:r>
              <w:t>деконтамінації</w:t>
            </w:r>
            <w:r>
              <w:t xml:space="preserve"> </w:t>
            </w:r>
            <w:r>
              <w:t>використовують</w:t>
            </w:r>
            <w:r>
              <w:t>:</w:t>
            </w:r>
          </w:p>
          <w:p w:rsidR="007F3BC3" w:rsidRDefault="008E2D0D">
            <w:pPr>
              <w:spacing w:after="0" w:line="238" w:lineRule="auto"/>
              <w:ind w:right="1" w:firstLine="0"/>
            </w:pPr>
            <w:r>
              <w:t>А</w:t>
            </w:r>
            <w:r>
              <w:t xml:space="preserve">) </w:t>
            </w:r>
            <w:r>
              <w:t>кишкові</w:t>
            </w:r>
            <w:r>
              <w:t xml:space="preserve"> </w:t>
            </w:r>
            <w:r>
              <w:t>антисептики</w:t>
            </w:r>
            <w:r>
              <w:t xml:space="preserve"> (</w:t>
            </w:r>
            <w:r>
              <w:t>ніфуроксазид</w:t>
            </w:r>
            <w:r>
              <w:t xml:space="preserve"> -</w:t>
            </w:r>
            <w:r>
              <w:t>до</w:t>
            </w:r>
            <w:r>
              <w:t xml:space="preserve"> 6 </w:t>
            </w:r>
            <w:r>
              <w:t>міс</w:t>
            </w:r>
            <w:r>
              <w:t xml:space="preserve">. – 2,5 </w:t>
            </w:r>
            <w:r>
              <w:t>мл</w:t>
            </w:r>
            <w:r>
              <w:t xml:space="preserve"> 2 </w:t>
            </w:r>
            <w:r>
              <w:t>р</w:t>
            </w:r>
            <w:r>
              <w:t>/</w:t>
            </w:r>
            <w:r>
              <w:t>добу</w:t>
            </w:r>
            <w:r>
              <w:t xml:space="preserve">, 6 </w:t>
            </w:r>
            <w:r>
              <w:t>міс</w:t>
            </w:r>
            <w:r>
              <w:t xml:space="preserve">.- 6 </w:t>
            </w:r>
            <w:r>
              <w:t>років</w:t>
            </w:r>
            <w:r>
              <w:t xml:space="preserve"> – 5 </w:t>
            </w:r>
            <w:r>
              <w:t>мл</w:t>
            </w:r>
            <w:r>
              <w:t xml:space="preserve"> 3 </w:t>
            </w:r>
            <w:r>
              <w:t>р</w:t>
            </w:r>
            <w:r>
              <w:t>/</w:t>
            </w:r>
            <w:r>
              <w:t>добу</w:t>
            </w:r>
            <w:r>
              <w:t xml:space="preserve">, </w:t>
            </w:r>
            <w:r>
              <w:t>після</w:t>
            </w:r>
            <w:r>
              <w:t xml:space="preserve"> 6 </w:t>
            </w:r>
            <w:r>
              <w:t>років</w:t>
            </w:r>
            <w:r>
              <w:t xml:space="preserve"> – 2 </w:t>
            </w:r>
            <w:r>
              <w:t>т</w:t>
            </w:r>
            <w:r>
              <w:t xml:space="preserve"> 4 </w:t>
            </w:r>
            <w:r>
              <w:t>р</w:t>
            </w:r>
            <w:r>
              <w:t>/</w:t>
            </w:r>
            <w:r>
              <w:t>добу</w:t>
            </w:r>
            <w:r>
              <w:t xml:space="preserve">; </w:t>
            </w:r>
            <w:r>
              <w:t>фуразолідон</w:t>
            </w:r>
            <w:r>
              <w:t xml:space="preserve"> -10 -20 </w:t>
            </w:r>
            <w:r>
              <w:t>мг</w:t>
            </w:r>
            <w:r>
              <w:t>/</w:t>
            </w:r>
            <w:r>
              <w:t>кг</w:t>
            </w:r>
            <w:r>
              <w:t>/</w:t>
            </w:r>
            <w:r>
              <w:t>д</w:t>
            </w:r>
            <w:r>
              <w:t xml:space="preserve"> </w:t>
            </w:r>
            <w:r>
              <w:t>за</w:t>
            </w:r>
            <w:r>
              <w:t xml:space="preserve"> 3-4 </w:t>
            </w:r>
            <w:r>
              <w:t>прийоми</w:t>
            </w:r>
            <w:r>
              <w:t xml:space="preserve">; </w:t>
            </w:r>
            <w:r>
              <w:t>канаміцина</w:t>
            </w:r>
            <w:r>
              <w:t xml:space="preserve"> </w:t>
            </w:r>
            <w:r>
              <w:t>моносульфат</w:t>
            </w:r>
            <w:r>
              <w:t xml:space="preserve"> (50 </w:t>
            </w:r>
            <w:r>
              <w:t>мг</w:t>
            </w:r>
            <w:r>
              <w:t>/</w:t>
            </w:r>
            <w:r>
              <w:t>кг</w:t>
            </w:r>
            <w:r>
              <w:t>/</w:t>
            </w:r>
            <w:r>
              <w:t>д</w:t>
            </w:r>
            <w:r>
              <w:t xml:space="preserve"> </w:t>
            </w:r>
            <w:r>
              <w:t>у</w:t>
            </w:r>
            <w:r>
              <w:t xml:space="preserve"> 4-6 </w:t>
            </w:r>
            <w:r>
              <w:t>прийомів</w:t>
            </w:r>
            <w:r>
              <w:t xml:space="preserve">); </w:t>
            </w:r>
            <w:r>
              <w:t>еритроміцин</w:t>
            </w:r>
            <w:r>
              <w:t xml:space="preserve"> – </w:t>
            </w:r>
            <w:r>
              <w:t xml:space="preserve">30 - 50 </w:t>
            </w:r>
            <w:r>
              <w:t>мг</w:t>
            </w:r>
            <w:r>
              <w:t>/</w:t>
            </w:r>
            <w:r>
              <w:t>кг</w:t>
            </w:r>
            <w:r>
              <w:t>/</w:t>
            </w:r>
            <w:r>
              <w:t>д</w:t>
            </w:r>
            <w:r>
              <w:t xml:space="preserve"> </w:t>
            </w:r>
            <w:r>
              <w:t>у</w:t>
            </w:r>
            <w:r>
              <w:t xml:space="preserve"> 3 </w:t>
            </w:r>
            <w:r>
              <w:t>прийоми</w:t>
            </w:r>
            <w:r>
              <w:t xml:space="preserve">); </w:t>
            </w:r>
            <w:r>
              <w:t>метранідазол</w:t>
            </w:r>
            <w:r>
              <w:t xml:space="preserve"> (0,0075 </w:t>
            </w:r>
            <w:r>
              <w:t>мг</w:t>
            </w:r>
            <w:r>
              <w:t>/</w:t>
            </w:r>
            <w:r>
              <w:t>кг</w:t>
            </w:r>
            <w:r>
              <w:t>/</w:t>
            </w:r>
            <w:r>
              <w:t>д</w:t>
            </w:r>
            <w:r>
              <w:t xml:space="preserve"> </w:t>
            </w:r>
            <w:r>
              <w:t>за</w:t>
            </w:r>
            <w:r>
              <w:t xml:space="preserve"> 3 </w:t>
            </w:r>
            <w:r>
              <w:t>прийоми</w:t>
            </w:r>
            <w:r>
              <w:t xml:space="preserve">) </w:t>
            </w:r>
            <w:r>
              <w:t>та</w:t>
            </w:r>
            <w:r>
              <w:t xml:space="preserve"> </w:t>
            </w:r>
            <w:r>
              <w:t>інші</w:t>
            </w:r>
            <w:r>
              <w:t xml:space="preserve">; </w:t>
            </w:r>
            <w:r>
              <w:t>Антибіотики</w:t>
            </w:r>
            <w:r>
              <w:t xml:space="preserve"> </w:t>
            </w:r>
            <w:r>
              <w:t>системної</w:t>
            </w:r>
            <w:r>
              <w:t xml:space="preserve"> </w:t>
            </w:r>
            <w:r>
              <w:t>дії</w:t>
            </w:r>
            <w:r>
              <w:t xml:space="preserve"> (</w:t>
            </w:r>
            <w:r>
              <w:t>напівсинтетичні</w:t>
            </w:r>
            <w:r>
              <w:t xml:space="preserve"> </w:t>
            </w:r>
            <w:r>
              <w:t>пеніціліни</w:t>
            </w:r>
            <w:r>
              <w:t xml:space="preserve">, </w:t>
            </w:r>
            <w:r>
              <w:t>макроліди</w:t>
            </w:r>
            <w:r>
              <w:t xml:space="preserve">, </w:t>
            </w:r>
            <w:r>
              <w:t>цефалоспоріни</w:t>
            </w:r>
            <w:r>
              <w:t xml:space="preserve">) </w:t>
            </w:r>
            <w:r>
              <w:t>у</w:t>
            </w:r>
            <w:r>
              <w:t xml:space="preserve"> </w:t>
            </w:r>
            <w:r>
              <w:t>віковому</w:t>
            </w:r>
            <w:r>
              <w:t xml:space="preserve"> </w:t>
            </w:r>
            <w:r>
              <w:t>дозуванні</w:t>
            </w:r>
            <w:r>
              <w:t xml:space="preserve">. </w:t>
            </w:r>
            <w:r>
              <w:t>Ці препарати</w:t>
            </w:r>
            <w:r>
              <w:t xml:space="preserve"> </w:t>
            </w:r>
            <w:r>
              <w:t>використовуються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селективної деконтамінації</w:t>
            </w:r>
            <w:r>
              <w:t xml:space="preserve"> </w:t>
            </w:r>
            <w:r>
              <w:t>тільки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виражених</w:t>
            </w:r>
            <w:r>
              <w:t xml:space="preserve"> </w:t>
            </w:r>
            <w:r>
              <w:t>дисбіозах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Б</w:t>
            </w:r>
            <w:r>
              <w:rPr>
                <w:b/>
              </w:rPr>
              <w:t xml:space="preserve">) </w:t>
            </w:r>
            <w:r>
              <w:t>протигрибкові</w:t>
            </w:r>
            <w:r>
              <w:t xml:space="preserve"> </w:t>
            </w:r>
            <w:r>
              <w:t>препарати</w:t>
            </w:r>
            <w:r>
              <w:t xml:space="preserve">: </w:t>
            </w:r>
            <w:r>
              <w:t>натаміцин</w:t>
            </w:r>
            <w:r>
              <w:t xml:space="preserve"> – 0,05-0,1</w:t>
            </w:r>
            <w:r>
              <w:t>г</w:t>
            </w:r>
            <w:r>
              <w:t xml:space="preserve">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; </w:t>
            </w:r>
            <w:r>
              <w:t>флуконазол</w:t>
            </w:r>
            <w:r>
              <w:t xml:space="preserve"> – 3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>В</w:t>
            </w:r>
            <w:r>
              <w:t xml:space="preserve">) </w:t>
            </w:r>
            <w:r>
              <w:t>бактеріофаги</w:t>
            </w:r>
            <w:r>
              <w:t xml:space="preserve"> (</w:t>
            </w:r>
            <w:r>
              <w:t>при</w:t>
            </w:r>
            <w:r>
              <w:t xml:space="preserve"> </w:t>
            </w:r>
            <w:r>
              <w:t>виділенні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посіві</w:t>
            </w:r>
            <w:r>
              <w:t xml:space="preserve"> </w:t>
            </w:r>
            <w:r>
              <w:t>монокультури мікроорганізму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високих</w:t>
            </w:r>
            <w:r>
              <w:t xml:space="preserve"> </w:t>
            </w:r>
            <w:r>
              <w:t>тітрах</w:t>
            </w:r>
            <w:r>
              <w:t xml:space="preserve">): </w:t>
            </w:r>
            <w:r>
              <w:t>колі</w:t>
            </w:r>
            <w:r>
              <w:t>-</w:t>
            </w:r>
            <w:r>
              <w:t>протейний</w:t>
            </w:r>
            <w:r>
              <w:t xml:space="preserve"> </w:t>
            </w:r>
            <w:r>
              <w:t>фагпо</w:t>
            </w:r>
            <w:r>
              <w:t xml:space="preserve"> 30 </w:t>
            </w:r>
            <w:r>
              <w:t>мл</w:t>
            </w:r>
            <w:r>
              <w:t xml:space="preserve"> 2-3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усередину</w:t>
            </w:r>
            <w:r>
              <w:t xml:space="preserve"> </w:t>
            </w:r>
            <w:r>
              <w:t>і</w:t>
            </w:r>
            <w:r>
              <w:t xml:space="preserve"> 40-60 </w:t>
            </w:r>
            <w:r>
              <w:t>мл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клізмі</w:t>
            </w:r>
            <w:r>
              <w:t xml:space="preserve">; </w:t>
            </w:r>
            <w:r>
              <w:t>інте</w:t>
            </w:r>
            <w:r>
              <w:t>c</w:t>
            </w:r>
            <w:r>
              <w:t>тіфаг</w:t>
            </w:r>
            <w:r>
              <w:t xml:space="preserve">- 5-10 </w:t>
            </w:r>
            <w:r>
              <w:t>мл</w:t>
            </w:r>
            <w:r>
              <w:t xml:space="preserve"> 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протягом</w:t>
            </w:r>
            <w:r>
              <w:t xml:space="preserve"> 5-6 </w:t>
            </w:r>
            <w:r>
              <w:t>днів</w:t>
            </w:r>
            <w:r>
              <w:t xml:space="preserve">; </w:t>
            </w:r>
            <w:r>
              <w:t>комбінований</w:t>
            </w:r>
            <w:r>
              <w:t xml:space="preserve"> </w:t>
            </w:r>
            <w:r>
              <w:t>бактеріофаг</w:t>
            </w:r>
            <w:r>
              <w:t xml:space="preserve"> – </w:t>
            </w:r>
            <w:r>
              <w:t>у</w:t>
            </w:r>
            <w:r>
              <w:t xml:space="preserve"> </w:t>
            </w:r>
            <w:r>
              <w:t>дозах</w:t>
            </w:r>
            <w:r>
              <w:t xml:space="preserve"> </w:t>
            </w:r>
            <w:r>
              <w:t>інтестіфага</w:t>
            </w:r>
            <w:r>
              <w:t xml:space="preserve">; </w:t>
            </w:r>
            <w:r>
              <w:t>полівалентний</w:t>
            </w:r>
            <w:r>
              <w:t xml:space="preserve"> </w:t>
            </w:r>
            <w:r>
              <w:t>піобактеріофаг</w:t>
            </w:r>
            <w:r>
              <w:t xml:space="preserve"> – </w:t>
            </w:r>
            <w:r>
              <w:t>у</w:t>
            </w:r>
            <w:r>
              <w:t xml:space="preserve"> </w:t>
            </w:r>
            <w:r>
              <w:t>дозах</w:t>
            </w:r>
            <w:r>
              <w:t xml:space="preserve"> </w:t>
            </w:r>
            <w:r>
              <w:t>інтестіфага</w:t>
            </w:r>
            <w:r>
              <w:t xml:space="preserve">; </w:t>
            </w:r>
            <w:r>
              <w:t>при</w:t>
            </w:r>
            <w:r>
              <w:t xml:space="preserve">  </w:t>
            </w:r>
            <w:r>
              <w:t>відсутності</w:t>
            </w:r>
            <w:r>
              <w:t xml:space="preserve"> </w:t>
            </w:r>
            <w:r>
              <w:t>чутливості</w:t>
            </w:r>
            <w:r>
              <w:t xml:space="preserve"> </w:t>
            </w:r>
            <w:r>
              <w:t>стафілококкової</w:t>
            </w:r>
            <w:r>
              <w:t xml:space="preserve"> </w:t>
            </w:r>
            <w:r>
              <w:t>флори</w:t>
            </w:r>
            <w:r>
              <w:t xml:space="preserve"> </w:t>
            </w:r>
            <w:r>
              <w:t>до бактеріофагів</w:t>
            </w:r>
            <w:r>
              <w:t xml:space="preserve"> – </w:t>
            </w:r>
            <w:r>
              <w:t>хлорфілліпт</w:t>
            </w:r>
            <w:r>
              <w:t xml:space="preserve"> (1 </w:t>
            </w:r>
            <w:r>
              <w:t>крапля</w:t>
            </w:r>
            <w:r>
              <w:t xml:space="preserve"> 1% </w:t>
            </w:r>
            <w:r>
              <w:t>спирт</w:t>
            </w:r>
            <w:r>
              <w:t>.</w:t>
            </w:r>
          </w:p>
        </w:tc>
      </w:tr>
    </w:tbl>
    <w:p w:rsidR="007F3BC3" w:rsidRDefault="007F3BC3">
      <w:pPr>
        <w:spacing w:after="0" w:line="259" w:lineRule="auto"/>
        <w:ind w:left="-1418" w:right="11056" w:firstLine="0"/>
        <w:jc w:val="left"/>
      </w:pPr>
    </w:p>
    <w:tbl>
      <w:tblPr>
        <w:tblStyle w:val="TableGrid"/>
        <w:tblW w:w="10648" w:type="dxa"/>
        <w:tblInd w:w="-567" w:type="dxa"/>
        <w:tblCellMar>
          <w:top w:w="60" w:type="dxa"/>
          <w:left w:w="10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2441"/>
        <w:gridCol w:w="2267"/>
        <w:gridCol w:w="5940"/>
      </w:tblGrid>
      <w:tr w:rsidR="007F3BC3">
        <w:trPr>
          <w:trHeight w:val="387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</w:pPr>
            <w:r>
              <w:t>розчину</w:t>
            </w:r>
            <w:r>
              <w:t xml:space="preserve"> </w:t>
            </w:r>
            <w:r>
              <w:t>на</w:t>
            </w:r>
            <w:r>
              <w:t xml:space="preserve"> 1 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прийом</w:t>
            </w:r>
            <w:r>
              <w:t xml:space="preserve"> 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, </w:t>
            </w:r>
            <w:r>
              <w:t>ректально</w:t>
            </w:r>
            <w:r>
              <w:t xml:space="preserve"> – 1 </w:t>
            </w:r>
            <w:r>
              <w:t>мл</w:t>
            </w:r>
            <w:r>
              <w:t xml:space="preserve"> 1% </w:t>
            </w:r>
            <w:r>
              <w:t>розчину</w:t>
            </w:r>
            <w:r>
              <w:t>).</w:t>
            </w:r>
          </w:p>
          <w:p w:rsidR="007F3BC3" w:rsidRDefault="008E2D0D">
            <w:pPr>
              <w:spacing w:after="0" w:line="238" w:lineRule="auto"/>
              <w:ind w:right="1" w:firstLine="0"/>
            </w:pPr>
            <w:r>
              <w:rPr>
                <w:i/>
              </w:rPr>
              <w:t>Відновлення нормофлори</w:t>
            </w:r>
            <w:r>
              <w:t xml:space="preserve"> </w:t>
            </w:r>
            <w:r>
              <w:t>проводять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препаратами</w:t>
            </w:r>
            <w:r>
              <w:t xml:space="preserve"> </w:t>
            </w:r>
            <w:r>
              <w:t>із групи</w:t>
            </w:r>
            <w:r>
              <w:t xml:space="preserve"> </w:t>
            </w:r>
            <w:r>
              <w:t>пребіотиків</w:t>
            </w:r>
            <w:r>
              <w:t xml:space="preserve"> </w:t>
            </w:r>
            <w:r>
              <w:t>лактулоза</w:t>
            </w:r>
            <w:r>
              <w:t xml:space="preserve"> – </w:t>
            </w:r>
            <w:r>
              <w:t>до</w:t>
            </w:r>
            <w:r>
              <w:t xml:space="preserve"> 1 </w:t>
            </w:r>
            <w:r>
              <w:t>року</w:t>
            </w:r>
            <w:r>
              <w:t xml:space="preserve"> -0,25- 0,5 </w:t>
            </w:r>
            <w:r>
              <w:t>мл</w:t>
            </w:r>
            <w:r>
              <w:t>/</w:t>
            </w:r>
            <w:r>
              <w:t>кг маси</w:t>
            </w:r>
            <w:r>
              <w:t xml:space="preserve"> 2 </w:t>
            </w:r>
            <w:r>
              <w:t>р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, 1-7 </w:t>
            </w:r>
            <w:r>
              <w:t>р</w:t>
            </w:r>
            <w:r>
              <w:t xml:space="preserve">. – </w:t>
            </w:r>
            <w:r>
              <w:t>по</w:t>
            </w:r>
            <w:r>
              <w:t xml:space="preserve"> 5 </w:t>
            </w:r>
            <w:r>
              <w:t>мл</w:t>
            </w:r>
            <w:r>
              <w:t xml:space="preserve"> 2 </w:t>
            </w:r>
            <w:r>
              <w:t>р</w:t>
            </w:r>
            <w:r>
              <w:t>/</w:t>
            </w:r>
            <w:r>
              <w:t>добу</w:t>
            </w:r>
            <w:r>
              <w:t xml:space="preserve">, </w:t>
            </w:r>
            <w:r>
              <w:t>старше</w:t>
            </w:r>
            <w:r>
              <w:t xml:space="preserve"> 7 </w:t>
            </w:r>
            <w:r>
              <w:t>років</w:t>
            </w:r>
            <w:r>
              <w:t xml:space="preserve"> – </w:t>
            </w:r>
            <w:r>
              <w:t>по</w:t>
            </w:r>
            <w:r>
              <w:t xml:space="preserve"> 5 </w:t>
            </w:r>
            <w:r>
              <w:t>мл</w:t>
            </w:r>
            <w:r>
              <w:t xml:space="preserve"> 3 </w:t>
            </w:r>
            <w:r>
              <w:t>р</w:t>
            </w:r>
            <w:r>
              <w:t>/</w:t>
            </w:r>
            <w:r>
              <w:t>добу</w:t>
            </w:r>
            <w:r>
              <w:t xml:space="preserve">), </w:t>
            </w:r>
            <w:r>
              <w:t>або</w:t>
            </w:r>
            <w:r>
              <w:t xml:space="preserve"> </w:t>
            </w:r>
            <w:r>
              <w:t>препаратами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групи пробіотиків</w:t>
            </w:r>
            <w:r>
              <w:t xml:space="preserve"> (</w:t>
            </w:r>
            <w:r>
              <w:t>мультипробіотики</w:t>
            </w:r>
            <w:r>
              <w:t xml:space="preserve">) </w:t>
            </w:r>
            <w:r>
              <w:t>та</w:t>
            </w:r>
            <w:r>
              <w:t xml:space="preserve"> </w:t>
            </w:r>
            <w:r>
              <w:t>інші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1" w:firstLine="0"/>
            </w:pPr>
            <w:r>
              <w:t>При</w:t>
            </w:r>
            <w:r>
              <w:t xml:space="preserve"> </w:t>
            </w:r>
            <w:r>
              <w:t>виражених</w:t>
            </w:r>
            <w:r>
              <w:t xml:space="preserve"> </w:t>
            </w:r>
            <w:r>
              <w:t>дисбактеріозах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 xml:space="preserve">клінічно </w:t>
            </w:r>
            <w:r>
              <w:rPr>
                <w:i/>
              </w:rPr>
              <w:t>маніфестними</w:t>
            </w:r>
            <w:r>
              <w:t xml:space="preserve"> </w:t>
            </w:r>
            <w:r>
              <w:rPr>
                <w:i/>
              </w:rPr>
              <w:t>імунодефіцитами</w:t>
            </w:r>
            <w:r>
              <w:t xml:space="preserve"> – </w:t>
            </w:r>
            <w:r>
              <w:t>імуномодулюючі препарати</w:t>
            </w:r>
            <w:r>
              <w:t xml:space="preserve"> (</w:t>
            </w:r>
            <w:r>
              <w:t>лізоцим</w:t>
            </w:r>
            <w:r>
              <w:t xml:space="preserve">, </w:t>
            </w:r>
            <w:r>
              <w:t>інтерферон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інші</w:t>
            </w:r>
            <w:r>
              <w:t xml:space="preserve">) </w:t>
            </w:r>
            <w:r>
              <w:t>призначають одночасно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бактеріофагами</w:t>
            </w:r>
            <w:r>
              <w:t xml:space="preserve">, </w:t>
            </w:r>
            <w:r>
              <w:t>пробіотиками</w:t>
            </w:r>
            <w:r>
              <w:t xml:space="preserve"> </w:t>
            </w:r>
            <w:r>
              <w:t>чи антибіотиками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i/>
              </w:rPr>
              <w:t>Ферментні</w:t>
            </w:r>
            <w:r>
              <w:t xml:space="preserve"> </w:t>
            </w:r>
            <w:r>
              <w:t>препарати</w:t>
            </w:r>
            <w:r>
              <w:t xml:space="preserve"> – </w:t>
            </w:r>
            <w:r>
              <w:t>дози</w:t>
            </w:r>
            <w:r>
              <w:t xml:space="preserve"> </w:t>
            </w:r>
            <w:r>
              <w:t>індивідуальні</w:t>
            </w:r>
            <w:r>
              <w:t xml:space="preserve"> </w:t>
            </w:r>
            <w:r>
              <w:t>в залежності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виразності</w:t>
            </w:r>
            <w:r>
              <w:t xml:space="preserve"> </w:t>
            </w:r>
            <w:r>
              <w:t>процесу</w:t>
            </w:r>
            <w:r>
              <w:t>.</w:t>
            </w:r>
          </w:p>
        </w:tc>
      </w:tr>
      <w:tr w:rsidR="007F3BC3">
        <w:trPr>
          <w:trHeight w:val="194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4" w:right="0" w:firstLine="0"/>
              <w:jc w:val="left"/>
            </w:pPr>
            <w:r>
              <w:t>Критерії</w:t>
            </w:r>
            <w:r>
              <w:t xml:space="preserve"> </w:t>
            </w:r>
            <w:r>
              <w:t>якості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</w:pPr>
            <w:r>
              <w:t>Відсутність</w:t>
            </w:r>
            <w:r>
              <w:t xml:space="preserve"> </w:t>
            </w:r>
            <w:r>
              <w:t>больового</w:t>
            </w:r>
            <w:r>
              <w:t xml:space="preserve"> </w:t>
            </w:r>
            <w:r>
              <w:t>синдрому</w:t>
            </w:r>
            <w:r>
              <w:t xml:space="preserve">, </w:t>
            </w:r>
            <w:r>
              <w:t>нормалізація перистальтики</w:t>
            </w:r>
            <w:r>
              <w:t xml:space="preserve"> </w:t>
            </w:r>
            <w:r>
              <w:t>кишечника</w:t>
            </w:r>
            <w:r>
              <w:t xml:space="preserve">, </w:t>
            </w:r>
            <w:r>
              <w:t>відновлення</w:t>
            </w:r>
            <w:r>
              <w:t xml:space="preserve"> </w:t>
            </w:r>
            <w:r>
              <w:t>якісного</w:t>
            </w:r>
            <w:r>
              <w:t xml:space="preserve"> </w:t>
            </w:r>
            <w:r>
              <w:t>та кількісного</w:t>
            </w:r>
            <w:r>
              <w:t xml:space="preserve"> </w:t>
            </w:r>
            <w:r>
              <w:t>складу</w:t>
            </w:r>
            <w:r>
              <w:t xml:space="preserve"> </w:t>
            </w:r>
            <w:r>
              <w:t>мікрофлори</w:t>
            </w:r>
            <w:r>
              <w:t xml:space="preserve"> </w:t>
            </w:r>
            <w:r>
              <w:t>кишечника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Б. 2. 5 Диспансерний нагляд</w:t>
            </w:r>
          </w:p>
        </w:tc>
      </w:tr>
      <w:tr w:rsidR="007F3BC3">
        <w:trPr>
          <w:trHeight w:val="332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1" w:firstLine="0"/>
              <w:jc w:val="left"/>
            </w:pPr>
            <w:r>
              <w:t>Диспансерний нагляд</w:t>
            </w:r>
            <w:r>
              <w:t xml:space="preserve"> –</w:t>
            </w:r>
            <w:r>
              <w:rPr>
                <w:b/>
              </w:rPr>
              <w:t xml:space="preserve"> </w:t>
            </w:r>
            <w:r>
              <w:t xml:space="preserve">3 </w:t>
            </w:r>
            <w:r>
              <w:t>роки позаприступного періоду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1" w:firstLine="0"/>
            </w:pPr>
            <w:r>
              <w:t>Огляд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загальної</w:t>
            </w:r>
            <w:r>
              <w:t xml:space="preserve"> </w:t>
            </w:r>
            <w:r>
              <w:t>практики</w:t>
            </w:r>
            <w:r>
              <w:t>-</w:t>
            </w:r>
            <w:r>
              <w:t>сімейної</w:t>
            </w:r>
            <w:r>
              <w:t xml:space="preserve"> </w:t>
            </w:r>
            <w:r>
              <w:t>медицини</w:t>
            </w:r>
            <w:r>
              <w:t xml:space="preserve">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; </w:t>
            </w:r>
            <w:r>
              <w:t>дитячим</w:t>
            </w:r>
            <w:r>
              <w:t xml:space="preserve"> </w:t>
            </w:r>
            <w:r>
              <w:t>гастроентерологом</w:t>
            </w:r>
            <w:r>
              <w:t xml:space="preserve">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, </w:t>
            </w:r>
            <w:r>
              <w:t>хірургом</w:t>
            </w:r>
            <w:r>
              <w:t xml:space="preserve"> – </w:t>
            </w:r>
            <w:r>
              <w:t>за</w:t>
            </w:r>
            <w:r>
              <w:t xml:space="preserve"> </w:t>
            </w:r>
            <w:r>
              <w:t>вимогою</w:t>
            </w:r>
            <w:r>
              <w:t>.</w:t>
            </w:r>
          </w:p>
          <w:p w:rsidR="007F3BC3" w:rsidRDefault="008E2D0D">
            <w:pPr>
              <w:spacing w:line="259" w:lineRule="auto"/>
              <w:ind w:right="0" w:firstLine="0"/>
              <w:jc w:val="left"/>
            </w:pPr>
            <w:r>
              <w:t>Протирецидивне</w:t>
            </w:r>
            <w:r>
              <w:t xml:space="preserve"> </w:t>
            </w:r>
            <w:r>
              <w:t>лікування</w:t>
            </w:r>
            <w:r>
              <w:t>:</w:t>
            </w:r>
            <w:r>
              <w:t xml:space="preserve">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>.</w:t>
            </w:r>
          </w:p>
          <w:p w:rsidR="007F3BC3" w:rsidRDefault="008E2D0D">
            <w:pPr>
              <w:spacing w:after="0" w:line="240" w:lineRule="auto"/>
              <w:ind w:right="0" w:firstLine="0"/>
              <w:jc w:val="left"/>
            </w:pPr>
            <w:r>
              <w:t>Обсяг</w:t>
            </w:r>
            <w:r>
              <w:t xml:space="preserve"> </w:t>
            </w:r>
            <w:r>
              <w:tab/>
            </w:r>
            <w:r>
              <w:t>контрольно</w:t>
            </w:r>
            <w:r>
              <w:t>-</w:t>
            </w:r>
            <w:r>
              <w:t>діагностичних</w:t>
            </w:r>
            <w:r>
              <w:t xml:space="preserve"> </w:t>
            </w:r>
            <w:r>
              <w:tab/>
            </w:r>
            <w:r>
              <w:t>обстежень</w:t>
            </w:r>
            <w:r>
              <w:t xml:space="preserve">: </w:t>
            </w:r>
            <w:r>
              <w:t>копрограма</w:t>
            </w:r>
            <w:r>
              <w:t xml:space="preserve"> –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, </w:t>
            </w:r>
            <w:r>
              <w:t>аналіз</w:t>
            </w:r>
            <w:r>
              <w:t xml:space="preserve"> </w:t>
            </w:r>
            <w:r>
              <w:t>кала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яйця</w:t>
            </w:r>
            <w:r>
              <w:t xml:space="preserve"> </w:t>
            </w:r>
            <w:r>
              <w:t>глистів та</w:t>
            </w:r>
            <w:r>
              <w:t xml:space="preserve"> </w:t>
            </w:r>
            <w:r>
              <w:t>простіші</w:t>
            </w:r>
            <w:r>
              <w:t xml:space="preserve"> –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, </w:t>
            </w:r>
            <w:r>
              <w:t>аналіз</w:t>
            </w:r>
            <w:r>
              <w:t xml:space="preserve"> </w:t>
            </w:r>
            <w:r>
              <w:t>кала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 xml:space="preserve">дисбактеріоз </w:t>
            </w:r>
            <w:r>
              <w:t xml:space="preserve">– </w:t>
            </w:r>
            <w:r>
              <w:t>за</w:t>
            </w:r>
            <w:r>
              <w:t xml:space="preserve"> </w:t>
            </w:r>
            <w:r>
              <w:t>вимогою</w:t>
            </w:r>
            <w:r>
              <w:t xml:space="preserve">, </w:t>
            </w:r>
            <w:r>
              <w:t>ректороманоскопія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вимогою</w:t>
            </w:r>
            <w:r>
              <w:t xml:space="preserve"> – 1 </w:t>
            </w:r>
            <w:r>
              <w:t>раз</w:t>
            </w:r>
            <w:r>
              <w:t xml:space="preserve"> </w:t>
            </w:r>
            <w:r>
              <w:t>на рік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>З</w:t>
            </w:r>
            <w:r>
              <w:t xml:space="preserve"> </w:t>
            </w:r>
            <w:r>
              <w:t>диспансерного</w:t>
            </w:r>
            <w:r>
              <w:t xml:space="preserve"> </w:t>
            </w:r>
            <w:r>
              <w:t>нагляду</w:t>
            </w:r>
            <w:r>
              <w:t xml:space="preserve"> </w:t>
            </w:r>
            <w:r>
              <w:t>можна</w:t>
            </w:r>
            <w:r>
              <w:t xml:space="preserve"> </w:t>
            </w:r>
            <w:r>
              <w:t>зняти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відсутності патологічних</w:t>
            </w:r>
            <w:r>
              <w:t xml:space="preserve"> </w:t>
            </w:r>
            <w:r>
              <w:t>змін</w:t>
            </w:r>
            <w:r>
              <w:t xml:space="preserve"> </w:t>
            </w:r>
            <w:r>
              <w:t>після</w:t>
            </w:r>
            <w:r>
              <w:t xml:space="preserve"> </w:t>
            </w:r>
            <w:r>
              <w:t>повного</w:t>
            </w:r>
            <w:r>
              <w:t xml:space="preserve"> </w:t>
            </w:r>
            <w:r>
              <w:t>лабораторноінструментального</w:t>
            </w:r>
            <w:r>
              <w:t xml:space="preserve"> </w:t>
            </w:r>
            <w:r>
              <w:t>обстеження</w:t>
            </w:r>
            <w:r>
              <w:t>.</w:t>
            </w:r>
          </w:p>
        </w:tc>
      </w:tr>
      <w:tr w:rsidR="007F3BC3">
        <w:trPr>
          <w:trHeight w:val="287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Б. 2. 6 Санаторно-курортне лікування</w:t>
            </w:r>
          </w:p>
        </w:tc>
      </w:tr>
      <w:tr w:rsidR="007F3BC3">
        <w:trPr>
          <w:trHeight w:val="304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Санаторно</w:t>
            </w:r>
            <w:r>
              <w:t>-</w:t>
            </w:r>
            <w:r>
              <w:t>курортне лікування</w:t>
            </w:r>
            <w:r>
              <w:t xml:space="preserve"> </w:t>
            </w:r>
            <w:r>
              <w:t>показане</w:t>
            </w:r>
            <w:r>
              <w:t xml:space="preserve"> </w:t>
            </w:r>
            <w:r>
              <w:t>в фазі</w:t>
            </w:r>
            <w:r>
              <w:t xml:space="preserve"> </w:t>
            </w:r>
            <w:r>
              <w:t>ремісії</w:t>
            </w:r>
            <w:r>
              <w:t xml:space="preserve"> </w:t>
            </w:r>
            <w:r>
              <w:t>СПК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Наказ</w:t>
            </w:r>
            <w:r>
              <w:t xml:space="preserve"> </w:t>
            </w:r>
            <w:r>
              <w:t>МОЗ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України</w:t>
            </w:r>
            <w:r>
              <w:t xml:space="preserve"> </w:t>
            </w:r>
            <w:r>
              <w:t>від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 xml:space="preserve">12.01.2009 </w:t>
            </w:r>
            <w:r>
              <w:t>№</w:t>
            </w:r>
            <w:r>
              <w:t xml:space="preserve"> 4 «</w:t>
            </w:r>
            <w:r>
              <w:t>Про</w:t>
            </w:r>
            <w:r>
              <w:t xml:space="preserve"> </w:t>
            </w:r>
            <w:r>
              <w:t>направлення дітей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санаторнокурортне</w:t>
            </w:r>
            <w:r>
              <w:t xml:space="preserve"> </w:t>
            </w:r>
            <w:r>
              <w:t>лікування в</w:t>
            </w:r>
            <w:r>
              <w:t xml:space="preserve"> </w:t>
            </w:r>
            <w:r>
              <w:t>санаторнокурортні</w:t>
            </w:r>
            <w:r>
              <w:t xml:space="preserve"> </w:t>
            </w:r>
            <w:r>
              <w:t>заклади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крім туберкульозного профілю</w:t>
            </w:r>
            <w:r>
              <w:t>)»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Направлення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санаторій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обстеження</w:t>
            </w:r>
            <w:r>
              <w:t xml:space="preserve"> </w:t>
            </w:r>
            <w:r>
              <w:t>здійснюється лікарем</w:t>
            </w:r>
            <w:r>
              <w:t xml:space="preserve"> </w:t>
            </w:r>
            <w:r>
              <w:t>дитячим</w:t>
            </w:r>
            <w:r>
              <w:t xml:space="preserve"> </w:t>
            </w:r>
            <w:r>
              <w:t>гастроентерологом</w:t>
            </w:r>
            <w:r>
              <w:t xml:space="preserve">, </w:t>
            </w:r>
            <w:r>
              <w:t>педіатром</w:t>
            </w:r>
            <w:r>
              <w:t>.</w:t>
            </w:r>
          </w:p>
        </w:tc>
      </w:tr>
      <w:tr w:rsidR="007F3BC3">
        <w:trPr>
          <w:trHeight w:val="139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6" w:firstLine="0"/>
              <w:jc w:val="left"/>
            </w:pPr>
            <w:r>
              <w:t>Тривалість санаторнокурортного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Наказ</w:t>
            </w:r>
            <w:r>
              <w:t xml:space="preserve"> </w:t>
            </w:r>
            <w:r>
              <w:t>МОЗ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України</w:t>
            </w:r>
            <w:r>
              <w:t xml:space="preserve"> </w:t>
            </w:r>
            <w:r>
              <w:t>від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12.01.2009 </w:t>
            </w:r>
            <w:r>
              <w:t>№</w:t>
            </w:r>
            <w:r>
              <w:t xml:space="preserve"> 4 «</w:t>
            </w:r>
            <w:r>
              <w:t>Про</w:t>
            </w:r>
            <w:r>
              <w:t xml:space="preserve"> </w:t>
            </w:r>
            <w:r>
              <w:t>направлення дітей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санаторно</w:t>
            </w:r>
            <w:r>
              <w:t>-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24-30 </w:t>
            </w:r>
            <w:r>
              <w:t>днів</w:t>
            </w:r>
            <w:r>
              <w:t>.</w:t>
            </w:r>
          </w:p>
        </w:tc>
      </w:tr>
    </w:tbl>
    <w:p w:rsidR="007F3BC3" w:rsidRDefault="007F3BC3">
      <w:pPr>
        <w:spacing w:after="0" w:line="259" w:lineRule="auto"/>
        <w:ind w:left="-1418" w:right="11056" w:firstLine="0"/>
        <w:jc w:val="left"/>
      </w:pPr>
    </w:p>
    <w:tbl>
      <w:tblPr>
        <w:tblStyle w:val="TableGrid"/>
        <w:tblW w:w="10648" w:type="dxa"/>
        <w:tblInd w:w="-567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341"/>
        <w:gridCol w:w="2426"/>
        <w:gridCol w:w="5881"/>
      </w:tblGrid>
      <w:tr w:rsidR="007F3BC3">
        <w:trPr>
          <w:trHeight w:val="166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курортне</w:t>
            </w:r>
            <w:r>
              <w:t xml:space="preserve"> </w:t>
            </w:r>
            <w:r>
              <w:t>лікування в</w:t>
            </w:r>
            <w:r>
              <w:t xml:space="preserve"> </w:t>
            </w:r>
            <w:r>
              <w:t>санаторнокурортні</w:t>
            </w:r>
            <w:r>
              <w:t xml:space="preserve"> </w:t>
            </w:r>
            <w:r>
              <w:t>заклади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крім туберкульозного профілю</w:t>
            </w:r>
            <w:r>
              <w:t>)»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1251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Основні</w:t>
            </w:r>
            <w:r>
              <w:t xml:space="preserve"> </w:t>
            </w:r>
            <w:r>
              <w:t>принципи відновлювального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Наказ</w:t>
            </w:r>
            <w:r>
              <w:t xml:space="preserve"> </w:t>
            </w:r>
            <w:r>
              <w:t>МОЗ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України</w:t>
            </w:r>
            <w:r>
              <w:t xml:space="preserve"> </w:t>
            </w:r>
            <w:r>
              <w:t>від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 xml:space="preserve">28.05.2009 </w:t>
            </w:r>
            <w:r>
              <w:t>№</w:t>
            </w:r>
            <w:r>
              <w:t xml:space="preserve"> 364 «</w:t>
            </w:r>
            <w:r>
              <w:t>Про</w:t>
            </w:r>
            <w:r>
              <w:t xml:space="preserve"> </w:t>
            </w:r>
            <w:r>
              <w:t>затвердження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клінічних протоколів санаторнокурортного лікування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в санаторно</w:t>
            </w:r>
            <w:r>
              <w:t>-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курортних</w:t>
            </w:r>
            <w:r>
              <w:t xml:space="preserve"> </w:t>
            </w:r>
            <w:r>
              <w:t>закладах України</w:t>
            </w:r>
            <w:r>
              <w:t>»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line="259" w:lineRule="auto"/>
              <w:ind w:right="0" w:firstLine="0"/>
              <w:jc w:val="left"/>
            </w:pPr>
            <w:r>
              <w:rPr>
                <w:u w:val="single" w:color="000000"/>
              </w:rPr>
              <w:t>Об</w:t>
            </w:r>
            <w:r>
              <w:rPr>
                <w:u w:val="single" w:color="000000"/>
              </w:rPr>
              <w:t>’</w:t>
            </w:r>
            <w:r>
              <w:rPr>
                <w:u w:val="single" w:color="000000"/>
              </w:rPr>
              <w:t>єм</w:t>
            </w:r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>діагностики</w:t>
            </w:r>
          </w:p>
          <w:p w:rsidR="007F3BC3" w:rsidRDefault="008E2D0D">
            <w:pPr>
              <w:spacing w:after="0" w:line="244" w:lineRule="auto"/>
              <w:ind w:right="0" w:firstLine="0"/>
              <w:jc w:val="left"/>
            </w:pPr>
            <w:r>
              <w:rPr>
                <w:i/>
              </w:rPr>
              <w:t xml:space="preserve">Обов’язкові </w:t>
            </w:r>
            <w:r>
              <w:rPr>
                <w:i/>
              </w:rPr>
              <w:tab/>
              <w:t xml:space="preserve">лабораторні </w:t>
            </w:r>
            <w:r>
              <w:rPr>
                <w:i/>
              </w:rPr>
              <w:tab/>
              <w:t>дослідження:</w:t>
            </w:r>
            <w:r>
              <w:t xml:space="preserve"> </w:t>
            </w:r>
            <w:r>
              <w:tab/>
            </w:r>
            <w:r>
              <w:t>загальний аналіз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загальний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сечі</w:t>
            </w:r>
            <w:r>
              <w:t xml:space="preserve">, </w:t>
            </w:r>
            <w:r>
              <w:t>копрограма</w:t>
            </w:r>
            <w:r>
              <w:t>.</w:t>
            </w:r>
          </w:p>
          <w:p w:rsidR="007F3BC3" w:rsidRDefault="008E2D0D">
            <w:pPr>
              <w:spacing w:after="30" w:line="238" w:lineRule="auto"/>
              <w:ind w:right="0" w:firstLine="0"/>
              <w:jc w:val="left"/>
            </w:pPr>
            <w:r>
              <w:rPr>
                <w:i/>
              </w:rPr>
              <w:t xml:space="preserve">Додаткові </w:t>
            </w:r>
            <w:r>
              <w:rPr>
                <w:i/>
              </w:rPr>
              <w:t>лабораторні дослідження: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калу</w:t>
            </w:r>
            <w:r>
              <w:t xml:space="preserve"> </w:t>
            </w:r>
            <w:r>
              <w:t>на дисбіоз</w:t>
            </w:r>
            <w:r>
              <w:t>.</w:t>
            </w:r>
          </w:p>
          <w:p w:rsidR="007F3BC3" w:rsidRDefault="008E2D0D">
            <w:pPr>
              <w:spacing w:after="62" w:line="243" w:lineRule="auto"/>
              <w:ind w:right="0" w:firstLine="0"/>
              <w:jc w:val="left"/>
            </w:pPr>
            <w:r>
              <w:rPr>
                <w:i/>
              </w:rPr>
              <w:t xml:space="preserve">Додаткові </w:t>
            </w:r>
            <w:r>
              <w:rPr>
                <w:i/>
              </w:rPr>
              <w:tab/>
              <w:t xml:space="preserve">інструментальні </w:t>
            </w:r>
            <w:r>
              <w:rPr>
                <w:i/>
              </w:rPr>
              <w:tab/>
              <w:t xml:space="preserve">дослідження: </w:t>
            </w:r>
            <w:r>
              <w:t>ректороманоскопія</w:t>
            </w:r>
          </w:p>
          <w:p w:rsidR="007F3BC3" w:rsidRDefault="008E2D0D" w:rsidP="008E2D0D">
            <w:pPr>
              <w:numPr>
                <w:ilvl w:val="0"/>
                <w:numId w:val="136"/>
              </w:numPr>
              <w:spacing w:after="66" w:line="239" w:lineRule="auto"/>
              <w:ind w:right="0" w:firstLine="0"/>
            </w:pPr>
            <w:r>
              <w:rPr>
                <w:i/>
              </w:rPr>
              <w:t xml:space="preserve">Дієта </w:t>
            </w:r>
            <w:r>
              <w:t>№</w:t>
            </w:r>
            <w:r>
              <w:t xml:space="preserve"> 4 (</w:t>
            </w:r>
            <w:r>
              <w:t>згодом</w:t>
            </w:r>
            <w:r>
              <w:t xml:space="preserve"> 4</w:t>
            </w:r>
            <w:r>
              <w:t>б</w:t>
            </w:r>
            <w:r>
              <w:t xml:space="preserve"> </w:t>
            </w:r>
            <w:r>
              <w:t>та</w:t>
            </w:r>
            <w:r>
              <w:t xml:space="preserve"> 4</w:t>
            </w:r>
            <w:r>
              <w:t>в</w:t>
            </w:r>
            <w:r>
              <w:t xml:space="preserve">) </w:t>
            </w:r>
            <w:r>
              <w:t>рекомендується</w:t>
            </w:r>
            <w:r>
              <w:t xml:space="preserve"> </w:t>
            </w:r>
            <w:r>
              <w:t>при СПК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переважанням</w:t>
            </w:r>
            <w:r>
              <w:t xml:space="preserve"> </w:t>
            </w:r>
            <w:r>
              <w:t>проносів</w:t>
            </w:r>
            <w:r>
              <w:t xml:space="preserve">. </w:t>
            </w:r>
            <w:r>
              <w:t>При</w:t>
            </w:r>
            <w:r>
              <w:t xml:space="preserve"> </w:t>
            </w:r>
            <w:r>
              <w:t>СПК</w:t>
            </w:r>
            <w:r>
              <w:t xml:space="preserve"> </w:t>
            </w:r>
            <w:r>
              <w:t>із переважанням</w:t>
            </w:r>
            <w:r>
              <w:t xml:space="preserve"> </w:t>
            </w:r>
            <w:r>
              <w:t>закрепів</w:t>
            </w:r>
            <w:r>
              <w:t xml:space="preserve"> </w:t>
            </w:r>
            <w:r>
              <w:t>застосовується</w:t>
            </w:r>
            <w:r>
              <w:t xml:space="preserve"> </w:t>
            </w:r>
            <w:r>
              <w:t>дієта</w:t>
            </w:r>
            <w:r>
              <w:t xml:space="preserve"> </w:t>
            </w:r>
            <w:r>
              <w:t>№</w:t>
            </w:r>
            <w:r>
              <w:t xml:space="preserve"> 3.</w:t>
            </w:r>
          </w:p>
          <w:p w:rsidR="007F3BC3" w:rsidRDefault="008E2D0D" w:rsidP="008E2D0D">
            <w:pPr>
              <w:numPr>
                <w:ilvl w:val="0"/>
                <w:numId w:val="136"/>
              </w:numPr>
              <w:spacing w:after="66" w:line="238" w:lineRule="auto"/>
              <w:ind w:right="0" w:firstLine="0"/>
            </w:pPr>
            <w:r>
              <w:rPr>
                <w:i/>
              </w:rPr>
              <w:t>Мінеральні во</w:t>
            </w:r>
            <w:r>
              <w:rPr>
                <w:i/>
              </w:rPr>
              <w:t>ди</w:t>
            </w:r>
            <w:r>
              <w:t xml:space="preserve">. </w:t>
            </w:r>
            <w:r>
              <w:t>Хворим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СПК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діареєю призначають</w:t>
            </w:r>
            <w:r>
              <w:t xml:space="preserve"> </w:t>
            </w:r>
            <w:r>
              <w:t>маломінералізовані</w:t>
            </w:r>
            <w:r>
              <w:t xml:space="preserve"> </w:t>
            </w:r>
            <w:r>
              <w:t>води</w:t>
            </w:r>
            <w:r>
              <w:t xml:space="preserve"> </w:t>
            </w:r>
            <w:r>
              <w:t>гідрокарбонатні</w:t>
            </w:r>
            <w:r>
              <w:t xml:space="preserve">, </w:t>
            </w:r>
            <w:r>
              <w:t>гідрокарбонатно</w:t>
            </w:r>
            <w:r>
              <w:t>-</w:t>
            </w:r>
            <w:r>
              <w:t>хлоридні</w:t>
            </w:r>
            <w:r>
              <w:t xml:space="preserve">, </w:t>
            </w:r>
            <w:r>
              <w:t>хлоридно</w:t>
            </w:r>
            <w:r>
              <w:t>-</w:t>
            </w:r>
            <w:r>
              <w:t>гідрокарбонатні</w:t>
            </w:r>
            <w:r>
              <w:t xml:space="preserve">. </w:t>
            </w:r>
            <w:r>
              <w:t>Мінеральна</w:t>
            </w:r>
            <w:r>
              <w:t xml:space="preserve"> </w:t>
            </w:r>
            <w:r>
              <w:t>вода</w:t>
            </w:r>
            <w:r>
              <w:t xml:space="preserve"> </w:t>
            </w:r>
            <w:r>
              <w:t>призначається</w:t>
            </w:r>
            <w:r>
              <w:t xml:space="preserve"> </w:t>
            </w:r>
            <w:r>
              <w:t>двічі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, </w:t>
            </w:r>
            <w:r>
              <w:t>окрім ранкового</w:t>
            </w:r>
            <w:r>
              <w:t xml:space="preserve"> </w:t>
            </w:r>
            <w:r>
              <w:t>прийому</w:t>
            </w:r>
            <w:r>
              <w:t xml:space="preserve">, </w:t>
            </w:r>
            <w:r>
              <w:t>Т</w:t>
            </w:r>
            <w:r>
              <w:t xml:space="preserve"> - 45°C. </w:t>
            </w:r>
            <w:r>
              <w:t>При</w:t>
            </w:r>
            <w:r>
              <w:t xml:space="preserve"> </w:t>
            </w:r>
            <w:r>
              <w:t>добрій</w:t>
            </w:r>
            <w:r>
              <w:t xml:space="preserve"> </w:t>
            </w:r>
            <w:r>
              <w:t>переносності число</w:t>
            </w:r>
            <w:r>
              <w:t xml:space="preserve"> </w:t>
            </w:r>
            <w:r>
              <w:t>прийомів</w:t>
            </w:r>
            <w:r>
              <w:t xml:space="preserve"> </w:t>
            </w:r>
            <w:r>
              <w:t>збільшується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трьох</w:t>
            </w:r>
            <w:r>
              <w:t xml:space="preserve"> </w:t>
            </w:r>
            <w:r>
              <w:t>разів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. </w:t>
            </w:r>
            <w:r>
              <w:t>Час</w:t>
            </w:r>
            <w:r>
              <w:t xml:space="preserve"> </w:t>
            </w:r>
            <w:r>
              <w:t>приймання</w:t>
            </w:r>
            <w:r>
              <w:t xml:space="preserve"> </w:t>
            </w:r>
            <w:r>
              <w:t>мінеральної</w:t>
            </w:r>
            <w:r>
              <w:t xml:space="preserve"> </w:t>
            </w:r>
            <w:r>
              <w:t>води</w:t>
            </w:r>
            <w:r>
              <w:t xml:space="preserve"> </w:t>
            </w:r>
            <w:r>
              <w:t>залежить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стану кислотоутворюючої</w:t>
            </w:r>
            <w:r>
              <w:t xml:space="preserve"> </w:t>
            </w:r>
            <w:r>
              <w:t>функції</w:t>
            </w:r>
            <w:r>
              <w:t xml:space="preserve"> </w:t>
            </w:r>
            <w:r>
              <w:t>шлунку</w:t>
            </w:r>
            <w:r>
              <w:t xml:space="preserve"> (</w:t>
            </w:r>
            <w:r>
              <w:t>разова</w:t>
            </w:r>
            <w:r>
              <w:t xml:space="preserve"> </w:t>
            </w:r>
            <w:r>
              <w:t>доза</w:t>
            </w:r>
            <w:r>
              <w:t xml:space="preserve"> 5 </w:t>
            </w:r>
            <w:r>
              <w:t>мл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 xml:space="preserve">). </w:t>
            </w:r>
            <w:r>
              <w:t>В</w:t>
            </w:r>
            <w:r>
              <w:t xml:space="preserve"> </w:t>
            </w:r>
            <w:r>
              <w:t>лікуванні</w:t>
            </w:r>
            <w:r>
              <w:t xml:space="preserve"> </w:t>
            </w:r>
            <w:r>
              <w:t>хворих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СПК</w:t>
            </w:r>
            <w:r>
              <w:t xml:space="preserve"> </w:t>
            </w:r>
            <w:r>
              <w:t>із закрепами</w:t>
            </w:r>
            <w:r>
              <w:t xml:space="preserve"> </w:t>
            </w:r>
            <w:r>
              <w:t>застосовують</w:t>
            </w:r>
            <w:r>
              <w:t xml:space="preserve"> </w:t>
            </w:r>
            <w:r>
              <w:t>мало</w:t>
            </w:r>
            <w:r>
              <w:t xml:space="preserve">-, </w:t>
            </w:r>
            <w:r>
              <w:t>середньо</w:t>
            </w:r>
            <w:r>
              <w:t xml:space="preserve">- </w:t>
            </w:r>
            <w:r>
              <w:t>і високомінералізовані</w:t>
            </w:r>
            <w:r>
              <w:t xml:space="preserve"> </w:t>
            </w:r>
            <w:r>
              <w:t>мінеральні</w:t>
            </w:r>
            <w:r>
              <w:t xml:space="preserve"> </w:t>
            </w:r>
            <w:r>
              <w:t>води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містять сульфатні</w:t>
            </w:r>
            <w:r>
              <w:t xml:space="preserve"> </w:t>
            </w:r>
            <w:r>
              <w:t>й</w:t>
            </w:r>
            <w:r>
              <w:t xml:space="preserve"> </w:t>
            </w:r>
            <w:r>
              <w:t>хлоридні</w:t>
            </w:r>
            <w:r>
              <w:t xml:space="preserve"> </w:t>
            </w:r>
            <w:r>
              <w:t>іони</w:t>
            </w:r>
            <w:r>
              <w:t xml:space="preserve">, </w:t>
            </w:r>
            <w:r>
              <w:t>а</w:t>
            </w:r>
            <w:r>
              <w:t xml:space="preserve"> </w:t>
            </w:r>
            <w:r>
              <w:t>також</w:t>
            </w:r>
            <w:r>
              <w:t xml:space="preserve"> </w:t>
            </w:r>
            <w:r>
              <w:t>води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вмістом натрію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магнію</w:t>
            </w:r>
            <w:r>
              <w:t xml:space="preserve">, </w:t>
            </w:r>
            <w:r>
              <w:t>дія</w:t>
            </w:r>
            <w:r>
              <w:t xml:space="preserve"> </w:t>
            </w:r>
            <w:r>
              <w:t>яких</w:t>
            </w:r>
            <w:r>
              <w:t xml:space="preserve"> </w:t>
            </w:r>
            <w:r>
              <w:t>спрямована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стимулювання рухової</w:t>
            </w:r>
            <w:r>
              <w:t xml:space="preserve"> </w:t>
            </w:r>
            <w:r>
              <w:t>функції</w:t>
            </w:r>
            <w:r>
              <w:t xml:space="preserve"> </w:t>
            </w:r>
            <w:r>
              <w:t>кишечника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36"/>
              </w:numPr>
              <w:spacing w:after="0" w:line="259" w:lineRule="auto"/>
              <w:ind w:right="0" w:firstLine="0"/>
            </w:pPr>
            <w:r>
              <w:rPr>
                <w:i/>
              </w:rPr>
              <w:t>Пелоїдо- та бальнеотерапія</w:t>
            </w:r>
            <w:r>
              <w:t>.</w:t>
            </w:r>
          </w:p>
          <w:p w:rsidR="007F3BC3" w:rsidRDefault="008E2D0D">
            <w:pPr>
              <w:spacing w:after="40" w:line="244" w:lineRule="auto"/>
              <w:ind w:right="0" w:firstLine="0"/>
              <w:jc w:val="left"/>
            </w:pPr>
            <w:r>
              <w:rPr>
                <w:b/>
                <w:i/>
              </w:rPr>
              <w:t xml:space="preserve">Лікування </w:t>
            </w:r>
            <w:r>
              <w:rPr>
                <w:b/>
                <w:i/>
              </w:rPr>
              <w:tab/>
              <w:t xml:space="preserve">СПК </w:t>
            </w:r>
            <w:r>
              <w:rPr>
                <w:b/>
                <w:i/>
              </w:rPr>
              <w:tab/>
              <w:t xml:space="preserve">із </w:t>
            </w:r>
            <w:r>
              <w:rPr>
                <w:b/>
                <w:i/>
              </w:rPr>
              <w:tab/>
              <w:t xml:space="preserve">порушенням </w:t>
            </w:r>
            <w:r>
              <w:rPr>
                <w:b/>
                <w:i/>
              </w:rPr>
              <w:tab/>
              <w:t xml:space="preserve">моторики </w:t>
            </w:r>
            <w:r>
              <w:rPr>
                <w:b/>
                <w:i/>
              </w:rPr>
              <w:tab/>
              <w:t>за гіпомоторним типом:</w:t>
            </w:r>
          </w:p>
          <w:p w:rsidR="007F3BC3" w:rsidRDefault="008E2D0D" w:rsidP="008E2D0D">
            <w:pPr>
              <w:numPr>
                <w:ilvl w:val="0"/>
                <w:numId w:val="137"/>
              </w:numPr>
              <w:spacing w:after="24" w:line="259" w:lineRule="auto"/>
              <w:ind w:right="0" w:hanging="283"/>
              <w:jc w:val="left"/>
            </w:pPr>
            <w:r>
              <w:rPr>
                <w:i/>
              </w:rPr>
              <w:t>Водолікування.</w:t>
            </w:r>
          </w:p>
          <w:p w:rsidR="007F3BC3" w:rsidRDefault="008E2D0D" w:rsidP="008E2D0D">
            <w:pPr>
              <w:numPr>
                <w:ilvl w:val="0"/>
                <w:numId w:val="137"/>
              </w:numPr>
              <w:spacing w:after="23" w:line="259" w:lineRule="auto"/>
              <w:ind w:right="0" w:hanging="283"/>
              <w:jc w:val="left"/>
            </w:pPr>
            <w:r>
              <w:rPr>
                <w:i/>
              </w:rPr>
              <w:t>Апаратна фізіотерапія:</w:t>
            </w:r>
          </w:p>
          <w:p w:rsidR="007F3BC3" w:rsidRDefault="008E2D0D" w:rsidP="008E2D0D">
            <w:pPr>
              <w:numPr>
                <w:ilvl w:val="0"/>
                <w:numId w:val="138"/>
              </w:numPr>
              <w:spacing w:after="24" w:line="259" w:lineRule="auto"/>
              <w:ind w:right="0" w:firstLine="0"/>
              <w:jc w:val="left"/>
            </w:pPr>
            <w:r>
              <w:rPr>
                <w:i/>
              </w:rPr>
              <w:t>електрофорез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38"/>
              </w:numPr>
              <w:spacing w:after="22" w:line="259" w:lineRule="auto"/>
              <w:ind w:right="0" w:firstLine="0"/>
              <w:jc w:val="left"/>
            </w:pPr>
            <w:r>
              <w:rPr>
                <w:i/>
              </w:rPr>
              <w:t>гальванізація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38"/>
              </w:numPr>
              <w:spacing w:after="22" w:line="259" w:lineRule="auto"/>
              <w:ind w:right="0" w:firstLine="0"/>
              <w:jc w:val="left"/>
            </w:pPr>
            <w:r>
              <w:rPr>
                <w:i/>
              </w:rPr>
              <w:t>ДДТ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38"/>
              </w:numPr>
              <w:spacing w:after="26" w:line="259" w:lineRule="auto"/>
              <w:ind w:right="0" w:firstLine="0"/>
              <w:jc w:val="left"/>
            </w:pPr>
            <w:r>
              <w:rPr>
                <w:i/>
              </w:rPr>
              <w:t>СМТ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38"/>
              </w:numPr>
              <w:spacing w:after="46" w:line="240" w:lineRule="auto"/>
              <w:ind w:right="0" w:firstLine="0"/>
              <w:jc w:val="left"/>
            </w:pPr>
            <w:r>
              <w:rPr>
                <w:i/>
              </w:rPr>
              <w:t xml:space="preserve">дарсонвалізація </w:t>
            </w:r>
            <w:r>
              <w:t>або</w:t>
            </w:r>
            <w:r>
              <w:t xml:space="preserve"> </w:t>
            </w:r>
            <w:r>
              <w:rPr>
                <w:i/>
              </w:rPr>
              <w:t>ультратонотерапія</w:t>
            </w:r>
            <w:r>
              <w:t xml:space="preserve">. </w:t>
            </w:r>
            <w:r>
              <w:rPr>
                <w:b/>
                <w:i/>
              </w:rPr>
              <w:t>Лікування ХК із порушенням моторики за гіпермоторним типом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139"/>
              </w:numPr>
              <w:spacing w:after="25" w:line="259" w:lineRule="auto"/>
              <w:ind w:right="0" w:hanging="283"/>
              <w:jc w:val="left"/>
            </w:pPr>
            <w:r>
              <w:rPr>
                <w:i/>
              </w:rPr>
              <w:t>Водолікування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39"/>
              </w:numPr>
              <w:spacing w:after="23" w:line="259" w:lineRule="auto"/>
              <w:ind w:right="0" w:hanging="283"/>
              <w:jc w:val="left"/>
            </w:pPr>
            <w:r>
              <w:rPr>
                <w:i/>
              </w:rPr>
              <w:t>Теплолікування.</w:t>
            </w:r>
          </w:p>
          <w:p w:rsidR="007F3BC3" w:rsidRDefault="008E2D0D" w:rsidP="008E2D0D">
            <w:pPr>
              <w:numPr>
                <w:ilvl w:val="0"/>
                <w:numId w:val="139"/>
              </w:numPr>
              <w:spacing w:after="25" w:line="259" w:lineRule="auto"/>
              <w:ind w:right="0" w:hanging="283"/>
              <w:jc w:val="left"/>
            </w:pPr>
            <w:r>
              <w:rPr>
                <w:i/>
              </w:rPr>
              <w:t>Апаратна фізіотерапія</w:t>
            </w:r>
            <w:r>
              <w:t>:</w:t>
            </w:r>
          </w:p>
          <w:p w:rsidR="007F3BC3" w:rsidRDefault="008E2D0D">
            <w:pPr>
              <w:spacing w:after="21" w:line="278" w:lineRule="auto"/>
              <w:ind w:right="3835" w:firstLine="0"/>
              <w:jc w:val="left"/>
            </w:pPr>
            <w:r>
              <w:rPr>
                <w:b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i/>
              </w:rPr>
              <w:t>електрофорез</w:t>
            </w:r>
            <w:r>
              <w:t xml:space="preserve">; </w:t>
            </w:r>
            <w:r>
              <w:rPr>
                <w:b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i/>
              </w:rPr>
              <w:t>СМТ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40"/>
              </w:numPr>
              <w:spacing w:after="68" w:line="239" w:lineRule="auto"/>
              <w:ind w:right="0" w:firstLine="0"/>
              <w:jc w:val="left"/>
            </w:pPr>
            <w:r>
              <w:rPr>
                <w:i/>
              </w:rPr>
              <w:t xml:space="preserve">Кліматотерапія </w:t>
            </w:r>
            <w:r>
              <w:t>включає</w:t>
            </w:r>
            <w:r>
              <w:t xml:space="preserve"> </w:t>
            </w:r>
            <w:r>
              <w:t>аеротерапію</w:t>
            </w:r>
            <w:r>
              <w:t xml:space="preserve">, </w:t>
            </w:r>
            <w:r>
              <w:t>повітряні</w:t>
            </w:r>
            <w:r>
              <w:t xml:space="preserve">, </w:t>
            </w:r>
            <w:r>
              <w:t>сонячні</w:t>
            </w:r>
            <w:r>
              <w:t xml:space="preserve"> </w:t>
            </w:r>
            <w:r>
              <w:t>ванни</w:t>
            </w:r>
            <w:r>
              <w:t xml:space="preserve">, </w:t>
            </w:r>
            <w:r>
              <w:t>морські</w:t>
            </w:r>
            <w:r>
              <w:t xml:space="preserve"> </w:t>
            </w:r>
            <w:r>
              <w:t>купання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загальноприйнятою методикою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40"/>
              </w:num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Руховий режим:</w:t>
            </w:r>
            <w:r>
              <w:t xml:space="preserve"> </w:t>
            </w:r>
            <w:r>
              <w:t>ранкова</w:t>
            </w:r>
            <w:r>
              <w:t xml:space="preserve"> </w:t>
            </w:r>
            <w:r>
              <w:t>гігієнічна</w:t>
            </w:r>
            <w:r>
              <w:t xml:space="preserve"> </w:t>
            </w:r>
            <w:r>
              <w:t>гімнастика</w:t>
            </w:r>
            <w:r>
              <w:t>,</w:t>
            </w:r>
          </w:p>
        </w:tc>
      </w:tr>
      <w:tr w:rsidR="007F3BC3">
        <w:trPr>
          <w:trHeight w:val="56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групова</w:t>
            </w:r>
            <w:r>
              <w:t xml:space="preserve"> </w:t>
            </w:r>
            <w:r>
              <w:t>лікувальна</w:t>
            </w:r>
            <w:r>
              <w:t xml:space="preserve"> </w:t>
            </w:r>
            <w:r>
              <w:t>фізкультура</w:t>
            </w:r>
            <w:r>
              <w:t xml:space="preserve">, </w:t>
            </w:r>
            <w:r>
              <w:t>дозована</w:t>
            </w:r>
            <w:r>
              <w:t xml:space="preserve"> </w:t>
            </w:r>
            <w:r>
              <w:t>ходьба</w:t>
            </w:r>
            <w:r>
              <w:t>.</w:t>
            </w:r>
          </w:p>
        </w:tc>
      </w:tr>
    </w:tbl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В. КЛАСИФІКАЦІЯ ТА КЛІНІЧНІ ПРОЯВИ СПК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В. 1 Класифікація</w:t>
      </w:r>
    </w:p>
    <w:p w:rsidR="007F3BC3" w:rsidRDefault="008E2D0D">
      <w:pPr>
        <w:ind w:left="4" w:right="0"/>
      </w:pPr>
      <w:r>
        <w:t>(</w:t>
      </w:r>
      <w:r>
        <w:t>відповідно</w:t>
      </w:r>
      <w:r>
        <w:t xml:space="preserve"> </w:t>
      </w:r>
      <w:r>
        <w:t>Римських</w:t>
      </w:r>
      <w:r>
        <w:t xml:space="preserve"> </w:t>
      </w:r>
      <w:r>
        <w:t>критеріїв</w:t>
      </w:r>
      <w:r>
        <w:t>)</w:t>
      </w:r>
    </w:p>
    <w:p w:rsidR="007F3BC3" w:rsidRDefault="008E2D0D">
      <w:pPr>
        <w:numPr>
          <w:ilvl w:val="0"/>
          <w:numId w:val="48"/>
        </w:numPr>
        <w:ind w:right="0" w:hanging="240"/>
      </w:pPr>
      <w:r>
        <w:t>СПК</w:t>
      </w:r>
      <w:r>
        <w:t xml:space="preserve"> – </w:t>
      </w:r>
      <w:r>
        <w:t>С</w:t>
      </w:r>
      <w:r>
        <w:t xml:space="preserve"> (</w:t>
      </w:r>
      <w:r>
        <w:t>СПК</w:t>
      </w:r>
      <w:r>
        <w:t xml:space="preserve"> </w:t>
      </w:r>
      <w:r>
        <w:t>із</w:t>
      </w:r>
      <w:r>
        <w:t xml:space="preserve"> </w:t>
      </w:r>
      <w:r>
        <w:t>закрепом</w:t>
      </w:r>
      <w:r>
        <w:t xml:space="preserve">, </w:t>
      </w:r>
      <w:r>
        <w:t>констипацією</w:t>
      </w:r>
      <w:r>
        <w:t>)</w:t>
      </w:r>
    </w:p>
    <w:p w:rsidR="007F3BC3" w:rsidRDefault="008E2D0D">
      <w:pPr>
        <w:numPr>
          <w:ilvl w:val="0"/>
          <w:numId w:val="48"/>
        </w:numPr>
        <w:ind w:right="0" w:hanging="240"/>
      </w:pPr>
      <w:r>
        <w:t>СПК</w:t>
      </w:r>
      <w:r>
        <w:t xml:space="preserve"> – </w:t>
      </w:r>
      <w:r>
        <w:t>Д</w:t>
      </w:r>
      <w:r>
        <w:t xml:space="preserve"> (</w:t>
      </w:r>
      <w:r>
        <w:t>СПК</w:t>
      </w:r>
      <w:r>
        <w:t xml:space="preserve"> </w:t>
      </w:r>
      <w:r>
        <w:t>із</w:t>
      </w:r>
      <w:r>
        <w:t xml:space="preserve"> </w:t>
      </w:r>
      <w:r>
        <w:t>діареєю</w:t>
      </w:r>
      <w:r>
        <w:t>)</w:t>
      </w:r>
    </w:p>
    <w:p w:rsidR="007F3BC3" w:rsidRDefault="008E2D0D">
      <w:pPr>
        <w:numPr>
          <w:ilvl w:val="0"/>
          <w:numId w:val="48"/>
        </w:numPr>
        <w:ind w:right="0" w:hanging="240"/>
      </w:pPr>
      <w:r>
        <w:t>СПК</w:t>
      </w:r>
      <w:r>
        <w:t xml:space="preserve"> – </w:t>
      </w:r>
      <w:r>
        <w:t>М</w:t>
      </w:r>
      <w:r>
        <w:t xml:space="preserve"> (</w:t>
      </w:r>
      <w:r>
        <w:t>змішаний</w:t>
      </w:r>
      <w:r>
        <w:t xml:space="preserve"> (mixt) </w:t>
      </w:r>
      <w:r>
        <w:t>синдром</w:t>
      </w:r>
      <w:r>
        <w:t xml:space="preserve">, </w:t>
      </w:r>
      <w:r>
        <w:t>діарея</w:t>
      </w:r>
      <w:r>
        <w:t xml:space="preserve"> + </w:t>
      </w:r>
      <w:r>
        <w:t>закреп</w:t>
      </w:r>
      <w:r>
        <w:t>)</w:t>
      </w:r>
    </w:p>
    <w:p w:rsidR="007F3BC3" w:rsidRDefault="008E2D0D">
      <w:pPr>
        <w:numPr>
          <w:ilvl w:val="0"/>
          <w:numId w:val="48"/>
        </w:numPr>
        <w:ind w:right="0" w:hanging="240"/>
      </w:pPr>
      <w:r>
        <w:t>СПК</w:t>
      </w:r>
      <w:r>
        <w:t xml:space="preserve"> – </w:t>
      </w:r>
      <w:r>
        <w:t>А</w:t>
      </w:r>
      <w:r>
        <w:t xml:space="preserve"> (</w:t>
      </w:r>
      <w:r>
        <w:t>закреп</w:t>
      </w:r>
      <w:r>
        <w:t xml:space="preserve"> </w:t>
      </w:r>
      <w:r>
        <w:t>та</w:t>
      </w:r>
      <w:r>
        <w:t xml:space="preserve"> </w:t>
      </w:r>
      <w:r>
        <w:t>діарея</w:t>
      </w:r>
      <w:r>
        <w:t xml:space="preserve">, </w:t>
      </w:r>
      <w:r>
        <w:t>що</w:t>
      </w:r>
      <w:r>
        <w:t xml:space="preserve"> </w:t>
      </w:r>
      <w:r>
        <w:t>перетинаються</w:t>
      </w:r>
      <w:r>
        <w:t xml:space="preserve"> (</w:t>
      </w:r>
      <w:r>
        <w:t>альтернують</w:t>
      </w:r>
      <w:r>
        <w:t>))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В. 2 Клінічні прояви СПК</w:t>
      </w:r>
    </w:p>
    <w:p w:rsidR="007F3BC3" w:rsidRDefault="008E2D0D">
      <w:pPr>
        <w:ind w:left="4" w:right="0"/>
      </w:pPr>
      <w:r>
        <w:t>Скарги</w:t>
      </w:r>
      <w:r>
        <w:t xml:space="preserve"> </w:t>
      </w:r>
      <w:r>
        <w:t>розподіляють</w:t>
      </w:r>
      <w:r>
        <w:t xml:space="preserve"> </w:t>
      </w:r>
      <w:r>
        <w:t>на</w:t>
      </w:r>
      <w:r>
        <w:t xml:space="preserve"> </w:t>
      </w:r>
      <w:r>
        <w:t>кишкові</w:t>
      </w:r>
      <w:r>
        <w:t xml:space="preserve"> </w:t>
      </w:r>
      <w:r>
        <w:t>та</w:t>
      </w:r>
      <w:r>
        <w:t xml:space="preserve"> </w:t>
      </w:r>
      <w:r>
        <w:t>позакишкові</w:t>
      </w:r>
      <w:r>
        <w:t xml:space="preserve"> (</w:t>
      </w:r>
      <w:r>
        <w:t>загальні</w:t>
      </w:r>
      <w:r>
        <w:t xml:space="preserve">). </w:t>
      </w:r>
      <w:r>
        <w:t>До</w:t>
      </w:r>
      <w:r>
        <w:t xml:space="preserve"> </w:t>
      </w:r>
      <w:r>
        <w:t>кишкових</w:t>
      </w:r>
      <w:r>
        <w:t xml:space="preserve"> </w:t>
      </w:r>
      <w:r>
        <w:t>відносять</w:t>
      </w:r>
      <w:r>
        <w:t xml:space="preserve">: 1) </w:t>
      </w:r>
      <w:r>
        <w:t>порушення</w:t>
      </w:r>
      <w:r>
        <w:t xml:space="preserve"> </w:t>
      </w:r>
      <w:r>
        <w:t>дефекації</w:t>
      </w:r>
      <w:r>
        <w:t xml:space="preserve"> (</w:t>
      </w:r>
      <w:r>
        <w:t>варіант</w:t>
      </w:r>
      <w:r>
        <w:t xml:space="preserve"> </w:t>
      </w:r>
      <w:r>
        <w:t>із</w:t>
      </w:r>
      <w:r>
        <w:t xml:space="preserve"> </w:t>
      </w:r>
      <w:r>
        <w:t>діареєю</w:t>
      </w:r>
      <w:r>
        <w:t xml:space="preserve"> - </w:t>
      </w:r>
      <w:r>
        <w:t>рідкий</w:t>
      </w:r>
      <w:r>
        <w:t xml:space="preserve"> </w:t>
      </w:r>
      <w:r>
        <w:t>жовтий</w:t>
      </w:r>
      <w:r>
        <w:t xml:space="preserve"> </w:t>
      </w:r>
      <w:r>
        <w:t>стілець</w:t>
      </w:r>
      <w:r>
        <w:t xml:space="preserve">, </w:t>
      </w:r>
      <w:r>
        <w:t>іноді</w:t>
      </w:r>
      <w:r>
        <w:t xml:space="preserve"> </w:t>
      </w:r>
      <w:r>
        <w:t>з</w:t>
      </w:r>
      <w:r>
        <w:t xml:space="preserve"> </w:t>
      </w:r>
      <w:r>
        <w:t>домішкою</w:t>
      </w:r>
      <w:r>
        <w:t xml:space="preserve"> </w:t>
      </w:r>
      <w:r>
        <w:t>слизу</w:t>
      </w:r>
      <w:r>
        <w:t xml:space="preserve"> </w:t>
      </w:r>
      <w:r>
        <w:t>і залишків</w:t>
      </w:r>
      <w:r>
        <w:t xml:space="preserve"> </w:t>
      </w:r>
      <w:r>
        <w:t>неперетравленої</w:t>
      </w:r>
      <w:r>
        <w:t xml:space="preserve"> </w:t>
      </w:r>
      <w:r>
        <w:t>їжі</w:t>
      </w:r>
      <w:r>
        <w:t xml:space="preserve"> 2-4 </w:t>
      </w:r>
      <w:r>
        <w:t>рази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 xml:space="preserve">, </w:t>
      </w:r>
      <w:r>
        <w:t>частіше</w:t>
      </w:r>
      <w:r>
        <w:t xml:space="preserve"> </w:t>
      </w:r>
      <w:r>
        <w:t>ранком</w:t>
      </w:r>
      <w:r>
        <w:t xml:space="preserve">, </w:t>
      </w:r>
      <w:r>
        <w:t>після</w:t>
      </w:r>
      <w:r>
        <w:t xml:space="preserve"> </w:t>
      </w:r>
      <w:r>
        <w:t>сніданку</w:t>
      </w:r>
      <w:r>
        <w:t xml:space="preserve">, </w:t>
      </w:r>
      <w:r>
        <w:t>особливо характерно</w:t>
      </w:r>
      <w:r>
        <w:t xml:space="preserve"> – </w:t>
      </w:r>
      <w:r>
        <w:t>під</w:t>
      </w:r>
      <w:r>
        <w:t xml:space="preserve"> </w:t>
      </w:r>
      <w:r>
        <w:t>час</w:t>
      </w:r>
      <w:r>
        <w:t xml:space="preserve"> </w:t>
      </w:r>
      <w:r>
        <w:t>емоційній</w:t>
      </w:r>
      <w:r>
        <w:t xml:space="preserve"> </w:t>
      </w:r>
      <w:r>
        <w:t>напруги</w:t>
      </w:r>
      <w:r>
        <w:t xml:space="preserve"> </w:t>
      </w:r>
      <w:r>
        <w:t>або</w:t>
      </w:r>
      <w:r>
        <w:t xml:space="preserve"> </w:t>
      </w:r>
      <w:r>
        <w:t>неспокої</w:t>
      </w:r>
      <w:r>
        <w:t xml:space="preserve">, </w:t>
      </w:r>
      <w:r>
        <w:t>імперативні</w:t>
      </w:r>
      <w:r>
        <w:t xml:space="preserve"> </w:t>
      </w:r>
      <w:r>
        <w:t>позиви</w:t>
      </w:r>
      <w:r>
        <w:t xml:space="preserve"> </w:t>
      </w:r>
      <w:r>
        <w:t>на</w:t>
      </w:r>
      <w:r>
        <w:t xml:space="preserve"> </w:t>
      </w:r>
      <w:r>
        <w:t>дефекацію</w:t>
      </w:r>
      <w:r>
        <w:t xml:space="preserve">; </w:t>
      </w:r>
      <w:r>
        <w:t>варіант</w:t>
      </w:r>
      <w:r>
        <w:t xml:space="preserve">, </w:t>
      </w:r>
      <w:r>
        <w:t>що</w:t>
      </w:r>
      <w:r>
        <w:t xml:space="preserve"> </w:t>
      </w:r>
      <w:r>
        <w:t>перебігає</w:t>
      </w:r>
      <w:r>
        <w:t xml:space="preserve"> </w:t>
      </w:r>
      <w:r>
        <w:t>переважно</w:t>
      </w:r>
      <w:r>
        <w:t xml:space="preserve"> </w:t>
      </w:r>
      <w:r>
        <w:t>з</w:t>
      </w:r>
      <w:r>
        <w:t xml:space="preserve"> </w:t>
      </w:r>
      <w:r>
        <w:t>закрепом</w:t>
      </w:r>
      <w:r>
        <w:t xml:space="preserve"> – </w:t>
      </w:r>
      <w:r>
        <w:t>затримка</w:t>
      </w:r>
      <w:r>
        <w:t xml:space="preserve"> </w:t>
      </w:r>
      <w:r>
        <w:t>дефекації</w:t>
      </w:r>
      <w:r>
        <w:t xml:space="preserve"> </w:t>
      </w:r>
      <w:r>
        <w:t>до</w:t>
      </w:r>
      <w:r>
        <w:t xml:space="preserve"> 1-2 </w:t>
      </w:r>
      <w:r>
        <w:t>разів</w:t>
      </w:r>
      <w:r>
        <w:t xml:space="preserve"> </w:t>
      </w:r>
      <w:r>
        <w:t>на</w:t>
      </w:r>
      <w:r>
        <w:t xml:space="preserve"> </w:t>
      </w:r>
      <w:r>
        <w:t>тиждень</w:t>
      </w:r>
      <w:r>
        <w:t xml:space="preserve">, </w:t>
      </w:r>
      <w:r>
        <w:t>іноді</w:t>
      </w:r>
      <w:r>
        <w:t xml:space="preserve"> </w:t>
      </w:r>
      <w:r>
        <w:t>регулярна</w:t>
      </w:r>
      <w:r>
        <w:t xml:space="preserve">, </w:t>
      </w:r>
      <w:r>
        <w:t>але</w:t>
      </w:r>
      <w:r>
        <w:t xml:space="preserve"> </w:t>
      </w:r>
      <w:r>
        <w:t>із</w:t>
      </w:r>
      <w:r>
        <w:t xml:space="preserve"> </w:t>
      </w:r>
      <w:r>
        <w:t>тривалою</w:t>
      </w:r>
      <w:r>
        <w:t xml:space="preserve"> </w:t>
      </w:r>
      <w:r>
        <w:t>напругою</w:t>
      </w:r>
      <w:r>
        <w:t xml:space="preserve">, </w:t>
      </w:r>
      <w:r>
        <w:t>почуття</w:t>
      </w:r>
      <w:r>
        <w:t xml:space="preserve"> </w:t>
      </w:r>
      <w:r>
        <w:t>неповного</w:t>
      </w:r>
      <w:r>
        <w:t xml:space="preserve"> </w:t>
      </w:r>
      <w:r>
        <w:t>випорожнення</w:t>
      </w:r>
      <w:r>
        <w:t xml:space="preserve"> </w:t>
      </w:r>
      <w:r>
        <w:t>кишечнику</w:t>
      </w:r>
      <w:r>
        <w:t xml:space="preserve">, </w:t>
      </w:r>
      <w:r>
        <w:t>зміна</w:t>
      </w:r>
      <w:r>
        <w:t xml:space="preserve"> </w:t>
      </w:r>
      <w:r>
        <w:t>форми</w:t>
      </w:r>
      <w:r>
        <w:t xml:space="preserve"> </w:t>
      </w:r>
      <w:r>
        <w:t>і</w:t>
      </w:r>
      <w:r>
        <w:t xml:space="preserve"> </w:t>
      </w:r>
      <w:r>
        <w:t>характеру</w:t>
      </w:r>
      <w:r>
        <w:t xml:space="preserve"> </w:t>
      </w:r>
      <w:r>
        <w:t>калових</w:t>
      </w:r>
      <w:r>
        <w:t xml:space="preserve"> </w:t>
      </w:r>
      <w:r>
        <w:t>мас</w:t>
      </w:r>
      <w:r>
        <w:t xml:space="preserve"> – </w:t>
      </w:r>
      <w:r>
        <w:t>тверді</w:t>
      </w:r>
      <w:r>
        <w:t xml:space="preserve">, </w:t>
      </w:r>
      <w:r>
        <w:t>сухі</w:t>
      </w:r>
      <w:r>
        <w:t xml:space="preserve">, </w:t>
      </w:r>
      <w:r>
        <w:t>типу</w:t>
      </w:r>
      <w:r>
        <w:t xml:space="preserve"> "</w:t>
      </w:r>
      <w:r>
        <w:t>козиного</w:t>
      </w:r>
      <w:r>
        <w:t xml:space="preserve">", </w:t>
      </w:r>
      <w:r>
        <w:t>стрічкоподібні</w:t>
      </w:r>
      <w:r>
        <w:t xml:space="preserve"> </w:t>
      </w:r>
      <w:r>
        <w:t>і</w:t>
      </w:r>
      <w:r>
        <w:t xml:space="preserve"> </w:t>
      </w:r>
      <w:r>
        <w:t>т</w:t>
      </w:r>
      <w:r>
        <w:t>.</w:t>
      </w:r>
      <w:r>
        <w:t>д</w:t>
      </w:r>
      <w:r>
        <w:t xml:space="preserve">., </w:t>
      </w:r>
      <w:r>
        <w:t>іноді</w:t>
      </w:r>
      <w:r>
        <w:t xml:space="preserve"> – "</w:t>
      </w:r>
      <w:r>
        <w:t>закрепний</w:t>
      </w:r>
      <w:r>
        <w:t xml:space="preserve">" </w:t>
      </w:r>
      <w:r>
        <w:t>пронос</w:t>
      </w:r>
      <w:r>
        <w:t xml:space="preserve">); 2) </w:t>
      </w:r>
      <w:r>
        <w:t>біль</w:t>
      </w:r>
      <w:r>
        <w:t xml:space="preserve"> </w:t>
      </w:r>
      <w:r>
        <w:t>в</w:t>
      </w:r>
      <w:r>
        <w:t xml:space="preserve"> </w:t>
      </w:r>
      <w:r>
        <w:t>животі</w:t>
      </w:r>
      <w:r>
        <w:t xml:space="preserve"> </w:t>
      </w:r>
      <w:r>
        <w:t>та</w:t>
      </w:r>
      <w:r>
        <w:t xml:space="preserve"> </w:t>
      </w:r>
      <w:r>
        <w:t>вздуття</w:t>
      </w:r>
      <w:r>
        <w:t xml:space="preserve"> (</w:t>
      </w:r>
      <w:r>
        <w:t>метеоризм</w:t>
      </w:r>
      <w:r>
        <w:t xml:space="preserve">) – </w:t>
      </w:r>
      <w:r>
        <w:t>нападоподібний</w:t>
      </w:r>
      <w:r>
        <w:t xml:space="preserve"> </w:t>
      </w:r>
      <w:r>
        <w:t>чи тупий</w:t>
      </w:r>
      <w:r>
        <w:t xml:space="preserve">, </w:t>
      </w:r>
      <w:r>
        <w:t>що</w:t>
      </w:r>
      <w:r>
        <w:t xml:space="preserve"> </w:t>
      </w:r>
      <w:r>
        <w:t>тисне</w:t>
      </w:r>
      <w:r>
        <w:t xml:space="preserve">, </w:t>
      </w:r>
      <w:r>
        <w:t>розпирає</w:t>
      </w:r>
      <w:r>
        <w:t xml:space="preserve">, </w:t>
      </w:r>
      <w:r>
        <w:t>біль</w:t>
      </w:r>
      <w:r>
        <w:t xml:space="preserve"> </w:t>
      </w:r>
      <w:r>
        <w:t>в</w:t>
      </w:r>
      <w:r>
        <w:t xml:space="preserve"> </w:t>
      </w:r>
      <w:r>
        <w:t>животі</w:t>
      </w:r>
      <w:r>
        <w:t xml:space="preserve">, </w:t>
      </w:r>
      <w:r>
        <w:t>який</w:t>
      </w:r>
      <w:r>
        <w:t xml:space="preserve"> </w:t>
      </w:r>
      <w:r>
        <w:t>супроводжується</w:t>
      </w:r>
      <w:r>
        <w:t xml:space="preserve"> </w:t>
      </w:r>
      <w:r>
        <w:t>здуттям</w:t>
      </w:r>
      <w:r>
        <w:t xml:space="preserve"> (</w:t>
      </w:r>
      <w:r>
        <w:t>підсилюються після</w:t>
      </w:r>
      <w:r>
        <w:t xml:space="preserve"> </w:t>
      </w:r>
      <w:r>
        <w:t>їжі</w:t>
      </w:r>
      <w:r>
        <w:t xml:space="preserve">, </w:t>
      </w:r>
      <w:r>
        <w:t>при</w:t>
      </w:r>
      <w:r>
        <w:t xml:space="preserve"> </w:t>
      </w:r>
      <w:r>
        <w:t>стресовій</w:t>
      </w:r>
      <w:r>
        <w:t xml:space="preserve"> </w:t>
      </w:r>
      <w:r>
        <w:t>ситуації</w:t>
      </w:r>
      <w:r>
        <w:t xml:space="preserve">, </w:t>
      </w:r>
      <w:r>
        <w:t>перед</w:t>
      </w:r>
      <w:r>
        <w:t xml:space="preserve"> </w:t>
      </w:r>
      <w:r>
        <w:t>дефекацією</w:t>
      </w:r>
      <w:r>
        <w:t xml:space="preserve"> </w:t>
      </w:r>
      <w:r>
        <w:t>і</w:t>
      </w:r>
      <w:r>
        <w:t xml:space="preserve"> </w:t>
      </w:r>
      <w:r>
        <w:t>проходять</w:t>
      </w:r>
      <w:r>
        <w:t xml:space="preserve"> </w:t>
      </w:r>
      <w:r>
        <w:t>після</w:t>
      </w:r>
      <w:r>
        <w:t xml:space="preserve"> </w:t>
      </w:r>
      <w:r>
        <w:t>дефекації</w:t>
      </w:r>
      <w:r>
        <w:t xml:space="preserve">). </w:t>
      </w:r>
      <w:r>
        <w:t>Скарги загального</w:t>
      </w:r>
      <w:r>
        <w:t xml:space="preserve"> </w:t>
      </w:r>
      <w:r>
        <w:t>характеру</w:t>
      </w:r>
      <w:r>
        <w:t xml:space="preserve"> </w:t>
      </w:r>
      <w:r>
        <w:t>зустрічаються</w:t>
      </w:r>
      <w:r>
        <w:t xml:space="preserve"> </w:t>
      </w:r>
      <w:r>
        <w:t>незалежно</w:t>
      </w:r>
      <w:r>
        <w:t xml:space="preserve"> </w:t>
      </w:r>
      <w:r>
        <w:t>від</w:t>
      </w:r>
      <w:r>
        <w:t xml:space="preserve"> </w:t>
      </w:r>
      <w:r>
        <w:t>варіанта</w:t>
      </w:r>
      <w:r>
        <w:t xml:space="preserve"> </w:t>
      </w:r>
      <w:r>
        <w:t>СПК</w:t>
      </w:r>
      <w:r>
        <w:t xml:space="preserve">: </w:t>
      </w:r>
      <w:r>
        <w:t>головний</w:t>
      </w:r>
      <w:r>
        <w:t xml:space="preserve"> </w:t>
      </w:r>
      <w:r>
        <w:t>біль</w:t>
      </w:r>
      <w:r>
        <w:t xml:space="preserve">, </w:t>
      </w:r>
      <w:r>
        <w:t>стомлюваність</w:t>
      </w:r>
      <w:r>
        <w:t xml:space="preserve">, </w:t>
      </w:r>
      <w:r>
        <w:t>біль</w:t>
      </w:r>
      <w:r>
        <w:t xml:space="preserve"> </w:t>
      </w:r>
      <w:r>
        <w:t>в</w:t>
      </w:r>
      <w:r>
        <w:t xml:space="preserve"> </w:t>
      </w:r>
      <w:r>
        <w:t>області</w:t>
      </w:r>
      <w:r>
        <w:t xml:space="preserve"> </w:t>
      </w:r>
      <w:r>
        <w:t>серця</w:t>
      </w:r>
      <w:r>
        <w:t xml:space="preserve">, </w:t>
      </w:r>
      <w:r>
        <w:t>утруднення</w:t>
      </w:r>
      <w:r>
        <w:t xml:space="preserve"> </w:t>
      </w:r>
      <w:r>
        <w:t>вдиху</w:t>
      </w:r>
      <w:r>
        <w:t xml:space="preserve">, </w:t>
      </w:r>
      <w:r>
        <w:t>почуття</w:t>
      </w:r>
      <w:r>
        <w:t xml:space="preserve"> </w:t>
      </w:r>
      <w:r>
        <w:t>кому</w:t>
      </w:r>
      <w:r>
        <w:t xml:space="preserve"> </w:t>
      </w:r>
      <w:r>
        <w:t>при</w:t>
      </w:r>
      <w:r>
        <w:t xml:space="preserve"> </w:t>
      </w:r>
      <w:r>
        <w:t>ковтанні</w:t>
      </w:r>
      <w:r>
        <w:t xml:space="preserve">, </w:t>
      </w:r>
      <w:r>
        <w:t>нудота</w:t>
      </w:r>
      <w:r>
        <w:t xml:space="preserve">, </w:t>
      </w:r>
      <w:r>
        <w:t>почуття</w:t>
      </w:r>
      <w:r>
        <w:t xml:space="preserve"> </w:t>
      </w:r>
      <w:r>
        <w:t>швидкого</w:t>
      </w:r>
      <w:r>
        <w:t xml:space="preserve"> </w:t>
      </w:r>
      <w:r>
        <w:t>насичення</w:t>
      </w:r>
      <w:r>
        <w:t xml:space="preserve">, </w:t>
      </w:r>
      <w:r>
        <w:t>переповнення</w:t>
      </w:r>
      <w:r>
        <w:t xml:space="preserve"> </w:t>
      </w:r>
      <w:r>
        <w:t>у</w:t>
      </w:r>
      <w:r>
        <w:t xml:space="preserve"> </w:t>
      </w:r>
      <w:r>
        <w:t>верхній</w:t>
      </w:r>
      <w:r>
        <w:t xml:space="preserve"> </w:t>
      </w:r>
      <w:r>
        <w:t>частині</w:t>
      </w:r>
      <w:r>
        <w:t xml:space="preserve"> </w:t>
      </w:r>
      <w:r>
        <w:t>живота</w:t>
      </w:r>
      <w:r>
        <w:t xml:space="preserve">, </w:t>
      </w:r>
      <w:r>
        <w:t>відрижка</w:t>
      </w:r>
      <w:r>
        <w:t xml:space="preserve">, </w:t>
      </w:r>
      <w:r>
        <w:t>відчуття тремтіння</w:t>
      </w:r>
      <w:r>
        <w:t xml:space="preserve">, </w:t>
      </w:r>
      <w:r>
        <w:t>порушення</w:t>
      </w:r>
      <w:r>
        <w:t xml:space="preserve"> </w:t>
      </w:r>
      <w:r>
        <w:t>сечовиділення</w:t>
      </w:r>
      <w:r>
        <w:t xml:space="preserve">. </w:t>
      </w:r>
      <w:r>
        <w:t>Звертає</w:t>
      </w:r>
      <w:r>
        <w:t xml:space="preserve"> </w:t>
      </w:r>
      <w:r>
        <w:t>увагу</w:t>
      </w:r>
      <w:r>
        <w:t xml:space="preserve"> </w:t>
      </w:r>
      <w:r>
        <w:t>невідповідність</w:t>
      </w:r>
      <w:r>
        <w:t xml:space="preserve"> </w:t>
      </w:r>
      <w:r>
        <w:t>між</w:t>
      </w:r>
      <w:r>
        <w:t xml:space="preserve"> </w:t>
      </w:r>
      <w:r>
        <w:t>тривалістю захворювання</w:t>
      </w:r>
      <w:r>
        <w:t xml:space="preserve">, </w:t>
      </w:r>
      <w:r>
        <w:t>численними</w:t>
      </w:r>
      <w:r>
        <w:t xml:space="preserve"> </w:t>
      </w:r>
      <w:r>
        <w:t>скаргами</w:t>
      </w:r>
      <w:r>
        <w:t xml:space="preserve"> </w:t>
      </w:r>
      <w:r>
        <w:t>і</w:t>
      </w:r>
      <w:r>
        <w:t xml:space="preserve"> </w:t>
      </w:r>
      <w:r>
        <w:t>задовільним</w:t>
      </w:r>
      <w:r>
        <w:t xml:space="preserve"> </w:t>
      </w:r>
      <w:r>
        <w:t>фізичним</w:t>
      </w:r>
      <w:r>
        <w:t xml:space="preserve"> </w:t>
      </w:r>
      <w:r>
        <w:t>станом</w:t>
      </w:r>
      <w:r>
        <w:t xml:space="preserve"> </w:t>
      </w:r>
      <w:r>
        <w:t>дитини</w:t>
      </w:r>
      <w:r>
        <w:t>.</w:t>
      </w:r>
      <w:r>
        <w:t xml:space="preserve"> </w:t>
      </w:r>
      <w:r>
        <w:t>Об</w:t>
      </w:r>
      <w:r>
        <w:t>'</w:t>
      </w:r>
      <w:r>
        <w:t>єктивно</w:t>
      </w:r>
      <w:r>
        <w:t xml:space="preserve">: </w:t>
      </w:r>
      <w:r>
        <w:t>ознаки</w:t>
      </w:r>
      <w:r>
        <w:t xml:space="preserve"> </w:t>
      </w:r>
      <w:r>
        <w:t>астено</w:t>
      </w:r>
      <w:r>
        <w:t>-</w:t>
      </w:r>
      <w:r>
        <w:t>вегетативного</w:t>
      </w:r>
      <w:r>
        <w:t xml:space="preserve"> </w:t>
      </w:r>
      <w:r>
        <w:t>й</w:t>
      </w:r>
      <w:r>
        <w:t xml:space="preserve"> </w:t>
      </w:r>
      <w:r>
        <w:t>астено</w:t>
      </w:r>
      <w:r>
        <w:t>-</w:t>
      </w:r>
      <w:r>
        <w:t>депресивного</w:t>
      </w:r>
      <w:r>
        <w:t xml:space="preserve"> </w:t>
      </w:r>
      <w:r>
        <w:t>синдромів</w:t>
      </w:r>
      <w:r>
        <w:t xml:space="preserve">, </w:t>
      </w:r>
      <w:r>
        <w:t>під</w:t>
      </w:r>
      <w:r>
        <w:t xml:space="preserve"> </w:t>
      </w:r>
      <w:r>
        <w:t>час</w:t>
      </w:r>
      <w:r>
        <w:t xml:space="preserve"> </w:t>
      </w:r>
      <w:r>
        <w:t>пальпації</w:t>
      </w:r>
      <w:r>
        <w:t xml:space="preserve"> – </w:t>
      </w:r>
      <w:r>
        <w:t>біль протягом</w:t>
      </w:r>
      <w:r>
        <w:t xml:space="preserve"> </w:t>
      </w:r>
      <w:r>
        <w:t>всієї</w:t>
      </w:r>
      <w:r>
        <w:t xml:space="preserve"> </w:t>
      </w:r>
      <w:r>
        <w:t>товстої</w:t>
      </w:r>
      <w:r>
        <w:t xml:space="preserve"> </w:t>
      </w:r>
      <w:r>
        <w:t>кишки</w:t>
      </w:r>
      <w:r>
        <w:t xml:space="preserve"> </w:t>
      </w:r>
      <w:r>
        <w:t>або</w:t>
      </w:r>
      <w:r>
        <w:t xml:space="preserve"> </w:t>
      </w:r>
      <w:r>
        <w:t>її</w:t>
      </w:r>
      <w:r>
        <w:t xml:space="preserve"> </w:t>
      </w:r>
      <w:r>
        <w:t>частини</w:t>
      </w:r>
      <w:r>
        <w:t>.</w:t>
      </w:r>
    </w:p>
    <w:p w:rsidR="007F3BC3" w:rsidRDefault="008E2D0D">
      <w:pPr>
        <w:ind w:left="4" w:right="0"/>
      </w:pPr>
      <w:r>
        <w:t>Доволі</w:t>
      </w:r>
      <w:r>
        <w:t xml:space="preserve"> </w:t>
      </w:r>
      <w:r>
        <w:t>часто</w:t>
      </w:r>
      <w:r>
        <w:t xml:space="preserve"> </w:t>
      </w:r>
      <w:r>
        <w:t>СПК</w:t>
      </w:r>
      <w:r>
        <w:t xml:space="preserve">, </w:t>
      </w:r>
      <w:r>
        <w:t>як</w:t>
      </w:r>
      <w:r>
        <w:t xml:space="preserve"> </w:t>
      </w:r>
      <w:r>
        <w:t>і</w:t>
      </w:r>
      <w:r>
        <w:t xml:space="preserve"> </w:t>
      </w:r>
      <w:r>
        <w:t>багато</w:t>
      </w:r>
      <w:r>
        <w:t xml:space="preserve"> </w:t>
      </w:r>
      <w:r>
        <w:t>інших</w:t>
      </w:r>
      <w:r>
        <w:t xml:space="preserve"> </w:t>
      </w:r>
      <w:r>
        <w:t>патологічних</w:t>
      </w:r>
      <w:r>
        <w:t xml:space="preserve"> </w:t>
      </w:r>
      <w:r>
        <w:t>станів</w:t>
      </w:r>
      <w:r>
        <w:t xml:space="preserve">, </w:t>
      </w:r>
      <w:r>
        <w:t>супроводжується</w:t>
      </w:r>
      <w:r>
        <w:t xml:space="preserve"> </w:t>
      </w:r>
      <w:r>
        <w:rPr>
          <w:b/>
        </w:rPr>
        <w:t xml:space="preserve">дисбіозом </w:t>
      </w:r>
      <w:r>
        <w:t>кишечника</w:t>
      </w:r>
      <w:r>
        <w:t>.</w:t>
      </w:r>
    </w:p>
    <w:p w:rsidR="007F3BC3" w:rsidRDefault="008E2D0D">
      <w:pPr>
        <w:ind w:left="4" w:right="0"/>
      </w:pPr>
      <w:r>
        <w:rPr>
          <w:b/>
        </w:rPr>
        <w:t>Дисбіоз кишечника</w:t>
      </w:r>
      <w:r>
        <w:t xml:space="preserve"> – </w:t>
      </w:r>
      <w:r>
        <w:t>клініко</w:t>
      </w:r>
      <w:r>
        <w:t>-</w:t>
      </w:r>
      <w:r>
        <w:t>лабораторний</w:t>
      </w:r>
      <w:r>
        <w:t xml:space="preserve"> </w:t>
      </w:r>
      <w:r>
        <w:t>синдром</w:t>
      </w:r>
      <w:r>
        <w:t xml:space="preserve">, </w:t>
      </w:r>
      <w:r>
        <w:t>що</w:t>
      </w:r>
      <w:r>
        <w:t xml:space="preserve"> </w:t>
      </w:r>
      <w:r>
        <w:t>виникає</w:t>
      </w:r>
      <w:r>
        <w:t xml:space="preserve"> </w:t>
      </w:r>
      <w:r>
        <w:t>при</w:t>
      </w:r>
      <w:r>
        <w:t xml:space="preserve"> </w:t>
      </w:r>
      <w:r>
        <w:t>цілому</w:t>
      </w:r>
      <w:r>
        <w:t xml:space="preserve"> </w:t>
      </w:r>
      <w:r>
        <w:t>ряді захворювань</w:t>
      </w:r>
      <w:r>
        <w:t xml:space="preserve"> </w:t>
      </w:r>
      <w:r>
        <w:t>та</w:t>
      </w:r>
      <w:r>
        <w:t xml:space="preserve"> </w:t>
      </w:r>
      <w:r>
        <w:t>клінічних</w:t>
      </w:r>
      <w:r>
        <w:t xml:space="preserve"> </w:t>
      </w:r>
      <w:r>
        <w:t>ситуацій</w:t>
      </w:r>
      <w:r>
        <w:t xml:space="preserve">, </w:t>
      </w:r>
      <w:r>
        <w:t>характеризується</w:t>
      </w:r>
      <w:r>
        <w:t xml:space="preserve"> </w:t>
      </w:r>
      <w:r>
        <w:t>симптомами</w:t>
      </w:r>
      <w:r>
        <w:t xml:space="preserve"> </w:t>
      </w:r>
      <w:r>
        <w:t>ураження</w:t>
      </w:r>
      <w:r>
        <w:t xml:space="preserve"> </w:t>
      </w:r>
      <w:r>
        <w:t>кишечника</w:t>
      </w:r>
      <w:r>
        <w:t xml:space="preserve">, </w:t>
      </w:r>
      <w:r>
        <w:t>зміною</w:t>
      </w:r>
      <w:r>
        <w:t xml:space="preserve"> </w:t>
      </w:r>
      <w:r>
        <w:t>кількісного</w:t>
      </w:r>
      <w:r>
        <w:t xml:space="preserve"> </w:t>
      </w:r>
      <w:r>
        <w:t>та</w:t>
      </w:r>
      <w:r>
        <w:t>/</w:t>
      </w:r>
      <w:r>
        <w:t>чи</w:t>
      </w:r>
      <w:r>
        <w:t xml:space="preserve"> </w:t>
      </w:r>
      <w:r>
        <w:t>якісного</w:t>
      </w:r>
      <w:r>
        <w:t xml:space="preserve"> </w:t>
      </w:r>
      <w:r>
        <w:t>складу</w:t>
      </w:r>
      <w:r>
        <w:t xml:space="preserve"> </w:t>
      </w:r>
      <w:r>
        <w:t>нормофлори</w:t>
      </w:r>
      <w:r>
        <w:t xml:space="preserve">, </w:t>
      </w:r>
      <w:r>
        <w:t>транслокацією</w:t>
      </w:r>
      <w:r>
        <w:t xml:space="preserve"> </w:t>
      </w:r>
      <w:r>
        <w:t>різних</w:t>
      </w:r>
      <w:r>
        <w:t xml:space="preserve"> </w:t>
      </w:r>
      <w:r>
        <w:t>представників мікрофлори</w:t>
      </w:r>
      <w:r>
        <w:t xml:space="preserve"> </w:t>
      </w:r>
      <w:r>
        <w:t>у</w:t>
      </w:r>
      <w:r>
        <w:t xml:space="preserve"> </w:t>
      </w:r>
      <w:r>
        <w:t>непритаманні</w:t>
      </w:r>
      <w:r>
        <w:t xml:space="preserve"> </w:t>
      </w:r>
      <w:r>
        <w:t>біотопи</w:t>
      </w:r>
      <w:r>
        <w:t xml:space="preserve">, </w:t>
      </w:r>
      <w:r>
        <w:t>надмірним</w:t>
      </w:r>
      <w:r>
        <w:t xml:space="preserve"> </w:t>
      </w:r>
      <w:r>
        <w:t>зростанням</w:t>
      </w:r>
      <w:r>
        <w:t xml:space="preserve"> </w:t>
      </w:r>
      <w:r>
        <w:t>мікрофлори</w:t>
      </w:r>
      <w:r>
        <w:t>.</w:t>
      </w:r>
    </w:p>
    <w:p w:rsidR="007F3BC3" w:rsidRDefault="008E2D0D">
      <w:pPr>
        <w:ind w:left="4" w:right="0"/>
      </w:pPr>
      <w:r>
        <w:rPr>
          <w:b/>
        </w:rPr>
        <w:t xml:space="preserve">Дисбіоз не є нозологічною одиницею, не може бути самостійним діагнозом. </w:t>
      </w:r>
      <w:r>
        <w:t>Дисбіоз</w:t>
      </w:r>
      <w:r>
        <w:t xml:space="preserve"> </w:t>
      </w:r>
      <w:r>
        <w:t>не має</w:t>
      </w:r>
      <w:r>
        <w:t xml:space="preserve"> </w:t>
      </w:r>
      <w:r>
        <w:t>специфічних</w:t>
      </w:r>
      <w:r>
        <w:t xml:space="preserve"> </w:t>
      </w:r>
      <w:r>
        <w:t>проявів</w:t>
      </w:r>
      <w:r>
        <w:t xml:space="preserve">. </w:t>
      </w:r>
      <w:r>
        <w:t>Дисбаланс</w:t>
      </w:r>
      <w:r>
        <w:t xml:space="preserve"> </w:t>
      </w:r>
      <w:r>
        <w:t>кишкової</w:t>
      </w:r>
      <w:r>
        <w:t xml:space="preserve"> </w:t>
      </w:r>
      <w:r>
        <w:t>мікрофлори</w:t>
      </w:r>
      <w:r>
        <w:t xml:space="preserve"> </w:t>
      </w:r>
      <w:r>
        <w:t>може</w:t>
      </w:r>
      <w:r>
        <w:t xml:space="preserve"> </w:t>
      </w:r>
      <w:r>
        <w:t>привести</w:t>
      </w:r>
      <w:r>
        <w:t xml:space="preserve"> </w:t>
      </w:r>
      <w:r>
        <w:t>до</w:t>
      </w:r>
      <w:r>
        <w:t xml:space="preserve"> </w:t>
      </w:r>
      <w:r>
        <w:t>розвитку кишкової</w:t>
      </w:r>
      <w:r>
        <w:t xml:space="preserve"> </w:t>
      </w:r>
      <w:r>
        <w:t>диспепсії</w:t>
      </w:r>
      <w:r>
        <w:t xml:space="preserve"> (</w:t>
      </w:r>
      <w:r>
        <w:t>метеоризм</w:t>
      </w:r>
      <w:r>
        <w:t xml:space="preserve">, </w:t>
      </w:r>
      <w:r>
        <w:t>гурчання</w:t>
      </w:r>
      <w:r>
        <w:t xml:space="preserve">, </w:t>
      </w:r>
      <w:r>
        <w:t>вздуття</w:t>
      </w:r>
      <w:r>
        <w:t xml:space="preserve"> </w:t>
      </w:r>
      <w:r>
        <w:t>живота</w:t>
      </w:r>
      <w:r>
        <w:t xml:space="preserve">, </w:t>
      </w:r>
      <w:r>
        <w:t>дискомфорту</w:t>
      </w:r>
      <w:r>
        <w:t xml:space="preserve">, </w:t>
      </w:r>
      <w:r>
        <w:t>відчуття</w:t>
      </w:r>
      <w:r>
        <w:t xml:space="preserve"> </w:t>
      </w:r>
      <w:r>
        <w:t>важкості</w:t>
      </w:r>
      <w:r>
        <w:t xml:space="preserve">, </w:t>
      </w:r>
      <w:r>
        <w:t>біль</w:t>
      </w:r>
      <w:r>
        <w:t xml:space="preserve">, </w:t>
      </w:r>
      <w:r>
        <w:t>порушення</w:t>
      </w:r>
      <w:r>
        <w:t xml:space="preserve"> </w:t>
      </w:r>
      <w:r>
        <w:t>дефекації</w:t>
      </w:r>
      <w:r>
        <w:t xml:space="preserve">), </w:t>
      </w:r>
      <w:r>
        <w:t>синдрому</w:t>
      </w:r>
      <w:r>
        <w:t xml:space="preserve"> </w:t>
      </w:r>
      <w:r>
        <w:t>порушення</w:t>
      </w:r>
      <w:r>
        <w:t xml:space="preserve"> </w:t>
      </w:r>
      <w:r>
        <w:t>травлення</w:t>
      </w:r>
      <w:r>
        <w:t xml:space="preserve"> (</w:t>
      </w:r>
      <w:r>
        <w:t>стеаторея</w:t>
      </w:r>
      <w:r>
        <w:t xml:space="preserve">, </w:t>
      </w:r>
      <w:r>
        <w:t>порушення всмоктування</w:t>
      </w:r>
      <w:r>
        <w:t xml:space="preserve"> </w:t>
      </w:r>
      <w:r>
        <w:t>жиророзчинних</w:t>
      </w:r>
      <w:r>
        <w:t xml:space="preserve"> </w:t>
      </w:r>
      <w:r>
        <w:t>вітамінів</w:t>
      </w:r>
      <w:r>
        <w:t xml:space="preserve">), </w:t>
      </w:r>
      <w:r>
        <w:t>антено</w:t>
      </w:r>
      <w:r>
        <w:t>-</w:t>
      </w:r>
      <w:r>
        <w:t>вегетативного</w:t>
      </w:r>
      <w:r>
        <w:t xml:space="preserve"> </w:t>
      </w:r>
      <w:r>
        <w:t>синдрому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Г. ДІАГНОСТИЧНА ПРОГРАМА</w:t>
      </w:r>
    </w:p>
    <w:p w:rsidR="007F3BC3" w:rsidRDefault="008E2D0D">
      <w:pPr>
        <w:numPr>
          <w:ilvl w:val="0"/>
          <w:numId w:val="49"/>
        </w:numPr>
        <w:ind w:right="0"/>
      </w:pPr>
      <w:r>
        <w:t>Клінічний</w:t>
      </w:r>
      <w:r>
        <w:t xml:space="preserve"> </w:t>
      </w:r>
      <w:r>
        <w:t>аналіз</w:t>
      </w:r>
      <w:r>
        <w:t xml:space="preserve"> </w:t>
      </w:r>
      <w:r>
        <w:t>крові</w:t>
      </w:r>
      <w:r>
        <w:t xml:space="preserve"> – </w:t>
      </w:r>
      <w:r>
        <w:t>у</w:t>
      </w:r>
      <w:r>
        <w:t xml:space="preserve"> </w:t>
      </w:r>
      <w:r>
        <w:t>межах</w:t>
      </w:r>
      <w:r>
        <w:t xml:space="preserve"> </w:t>
      </w:r>
      <w:r>
        <w:t>вікової</w:t>
      </w:r>
      <w:r>
        <w:t xml:space="preserve"> </w:t>
      </w:r>
      <w:r>
        <w:t>н</w:t>
      </w:r>
      <w:r>
        <w:t>орми</w:t>
      </w:r>
      <w:r>
        <w:t xml:space="preserve">; </w:t>
      </w:r>
      <w:r>
        <w:t>клінічний</w:t>
      </w:r>
      <w:r>
        <w:t xml:space="preserve"> </w:t>
      </w:r>
      <w:r>
        <w:t>аналіз</w:t>
      </w:r>
      <w:r>
        <w:t xml:space="preserve"> </w:t>
      </w:r>
      <w:r>
        <w:t>сечі</w:t>
      </w:r>
      <w:r>
        <w:t xml:space="preserve"> </w:t>
      </w:r>
      <w:r>
        <w:t>без</w:t>
      </w:r>
      <w:r>
        <w:t xml:space="preserve"> </w:t>
      </w:r>
      <w:r>
        <w:t>особливостей</w:t>
      </w:r>
      <w:r>
        <w:t xml:space="preserve">. - </w:t>
      </w:r>
      <w:r>
        <w:t>Копрологічне</w:t>
      </w:r>
      <w:r>
        <w:t xml:space="preserve"> </w:t>
      </w:r>
      <w:r>
        <w:t>дослідження</w:t>
      </w:r>
      <w:r>
        <w:t xml:space="preserve">: </w:t>
      </w:r>
      <w:r>
        <w:t>можливі</w:t>
      </w:r>
      <w:r>
        <w:t xml:space="preserve"> </w:t>
      </w:r>
      <w:r>
        <w:t>кашкоподібний</w:t>
      </w:r>
      <w:r>
        <w:t xml:space="preserve"> </w:t>
      </w:r>
      <w:r>
        <w:t>чи</w:t>
      </w:r>
      <w:r>
        <w:t xml:space="preserve"> </w:t>
      </w:r>
      <w:r>
        <w:t>рідкий</w:t>
      </w:r>
      <w:r>
        <w:t xml:space="preserve"> </w:t>
      </w:r>
      <w:r>
        <w:t>стул</w:t>
      </w:r>
      <w:r>
        <w:t xml:space="preserve"> </w:t>
      </w:r>
      <w:r>
        <w:t>із</w:t>
      </w:r>
      <w:r>
        <w:t xml:space="preserve"> </w:t>
      </w:r>
      <w:r>
        <w:t>першою</w:t>
      </w:r>
      <w:r>
        <w:t xml:space="preserve"> </w:t>
      </w:r>
      <w:r>
        <w:t>щільною порцією</w:t>
      </w:r>
      <w:r>
        <w:t xml:space="preserve">, </w:t>
      </w:r>
      <w:r>
        <w:t>наявність</w:t>
      </w:r>
      <w:r>
        <w:t xml:space="preserve"> </w:t>
      </w:r>
      <w:r>
        <w:t>незначної</w:t>
      </w:r>
      <w:r>
        <w:t xml:space="preserve"> </w:t>
      </w:r>
      <w:r>
        <w:t>кількості</w:t>
      </w:r>
      <w:r>
        <w:t xml:space="preserve"> </w:t>
      </w:r>
      <w:r>
        <w:t>слизу</w:t>
      </w:r>
      <w:r>
        <w:t>.</w:t>
      </w:r>
    </w:p>
    <w:p w:rsidR="007F3BC3" w:rsidRDefault="008E2D0D">
      <w:pPr>
        <w:numPr>
          <w:ilvl w:val="0"/>
          <w:numId w:val="49"/>
        </w:numPr>
        <w:ind w:right="0"/>
      </w:pPr>
      <w:r>
        <w:t>Ректороманоскопія</w:t>
      </w:r>
      <w:r>
        <w:t xml:space="preserve"> (</w:t>
      </w:r>
      <w:r>
        <w:t>колоноскопія</w:t>
      </w:r>
      <w:r>
        <w:t xml:space="preserve">): </w:t>
      </w:r>
      <w:r>
        <w:t>біль</w:t>
      </w:r>
      <w:r>
        <w:t xml:space="preserve"> </w:t>
      </w:r>
      <w:r>
        <w:t>при</w:t>
      </w:r>
      <w:r>
        <w:t xml:space="preserve"> </w:t>
      </w:r>
      <w:r>
        <w:t>інсуфляції</w:t>
      </w:r>
      <w:r>
        <w:t xml:space="preserve"> </w:t>
      </w:r>
      <w:r>
        <w:t>повітрям</w:t>
      </w:r>
      <w:r>
        <w:t xml:space="preserve">, </w:t>
      </w:r>
      <w:r>
        <w:t>можливе</w:t>
      </w:r>
      <w:r>
        <w:t xml:space="preserve"> </w:t>
      </w:r>
      <w:r>
        <w:t>посилення судинного</w:t>
      </w:r>
      <w:r>
        <w:t xml:space="preserve"> </w:t>
      </w:r>
      <w:r>
        <w:t>малюнка</w:t>
      </w:r>
      <w:r>
        <w:t xml:space="preserve"> </w:t>
      </w:r>
      <w:r>
        <w:t>слизуватої</w:t>
      </w:r>
      <w:r>
        <w:t xml:space="preserve">, </w:t>
      </w:r>
      <w:r>
        <w:t>незначна</w:t>
      </w:r>
      <w:r>
        <w:t xml:space="preserve"> </w:t>
      </w:r>
      <w:r>
        <w:t>гіперемія</w:t>
      </w:r>
      <w:r>
        <w:t xml:space="preserve"> </w:t>
      </w:r>
      <w:r>
        <w:t>слизуватої</w:t>
      </w:r>
      <w:r>
        <w:t xml:space="preserve">, </w:t>
      </w:r>
      <w:r>
        <w:t>накладення</w:t>
      </w:r>
      <w:r>
        <w:t xml:space="preserve"> </w:t>
      </w:r>
      <w:r>
        <w:t>слизу</w:t>
      </w:r>
      <w:r>
        <w:t xml:space="preserve">, </w:t>
      </w:r>
      <w:r>
        <w:t>високі ригідні</w:t>
      </w:r>
      <w:r>
        <w:t xml:space="preserve"> </w:t>
      </w:r>
      <w:r>
        <w:t>складки</w:t>
      </w:r>
      <w:r>
        <w:t xml:space="preserve">, </w:t>
      </w:r>
      <w:r>
        <w:t>фізіологічні</w:t>
      </w:r>
      <w:r>
        <w:t xml:space="preserve"> </w:t>
      </w:r>
      <w:r>
        <w:t>сфінктери</w:t>
      </w:r>
      <w:r>
        <w:t xml:space="preserve"> </w:t>
      </w:r>
      <w:r>
        <w:t>з</w:t>
      </w:r>
      <w:r>
        <w:t xml:space="preserve"> </w:t>
      </w:r>
      <w:r>
        <w:t>підвищеним</w:t>
      </w:r>
      <w:r>
        <w:t xml:space="preserve"> </w:t>
      </w:r>
      <w:r>
        <w:t>тонусом</w:t>
      </w:r>
      <w:r>
        <w:t>;</w:t>
      </w:r>
    </w:p>
    <w:p w:rsidR="007F3BC3" w:rsidRDefault="008E2D0D">
      <w:pPr>
        <w:numPr>
          <w:ilvl w:val="0"/>
          <w:numId w:val="49"/>
        </w:numPr>
        <w:ind w:right="0"/>
      </w:pPr>
      <w:r>
        <w:t>Ірігографія</w:t>
      </w:r>
      <w:r>
        <w:t xml:space="preserve">: </w:t>
      </w:r>
      <w:r>
        <w:t>наявність</w:t>
      </w:r>
      <w:r>
        <w:t xml:space="preserve"> </w:t>
      </w:r>
      <w:r>
        <w:t>спазмованих</w:t>
      </w:r>
      <w:r>
        <w:t xml:space="preserve"> </w:t>
      </w:r>
      <w:r>
        <w:t>ділянок</w:t>
      </w:r>
      <w:r>
        <w:t xml:space="preserve">, </w:t>
      </w:r>
      <w:r>
        <w:t>газу</w:t>
      </w:r>
      <w:r>
        <w:t xml:space="preserve"> </w:t>
      </w:r>
      <w:r>
        <w:t>та</w:t>
      </w:r>
      <w:r>
        <w:t xml:space="preserve"> </w:t>
      </w:r>
      <w:r>
        <w:t>рідини</w:t>
      </w:r>
      <w:r>
        <w:t xml:space="preserve"> </w:t>
      </w:r>
      <w:r>
        <w:t>у</w:t>
      </w:r>
      <w:r>
        <w:t xml:space="preserve"> </w:t>
      </w:r>
      <w:r>
        <w:t>просвіті</w:t>
      </w:r>
      <w:r>
        <w:t xml:space="preserve"> </w:t>
      </w:r>
      <w:r>
        <w:t>кишечника</w:t>
      </w:r>
      <w:r>
        <w:t xml:space="preserve">, </w:t>
      </w:r>
      <w:r>
        <w:t>рельєф слизуватої</w:t>
      </w:r>
      <w:r>
        <w:t xml:space="preserve"> </w:t>
      </w:r>
      <w:r>
        <w:t>не</w:t>
      </w:r>
      <w:r>
        <w:t xml:space="preserve"> </w:t>
      </w:r>
      <w:r>
        <w:t>змінюється</w:t>
      </w:r>
      <w:r>
        <w:t>.</w:t>
      </w:r>
    </w:p>
    <w:p w:rsidR="007F3BC3" w:rsidRDefault="008E2D0D">
      <w:pPr>
        <w:numPr>
          <w:ilvl w:val="0"/>
          <w:numId w:val="49"/>
        </w:numPr>
        <w:ind w:right="0"/>
      </w:pPr>
      <w:r>
        <w:t>Манометрія</w:t>
      </w:r>
      <w:r>
        <w:t xml:space="preserve">: </w:t>
      </w:r>
      <w:r>
        <w:t>при</w:t>
      </w:r>
      <w:r>
        <w:t xml:space="preserve"> </w:t>
      </w:r>
      <w:r>
        <w:t>балонному</w:t>
      </w:r>
      <w:r>
        <w:t xml:space="preserve"> </w:t>
      </w:r>
      <w:r>
        <w:t>розтягуванні</w:t>
      </w:r>
      <w:r>
        <w:t xml:space="preserve"> </w:t>
      </w:r>
      <w:r>
        <w:t>прямої</w:t>
      </w:r>
      <w:r>
        <w:t xml:space="preserve"> </w:t>
      </w:r>
      <w:r>
        <w:t>кишки</w:t>
      </w:r>
      <w:r>
        <w:t xml:space="preserve"> </w:t>
      </w:r>
      <w:r>
        <w:t>підвищені</w:t>
      </w:r>
      <w:r>
        <w:t xml:space="preserve"> </w:t>
      </w:r>
      <w:r>
        <w:t>показники</w:t>
      </w:r>
      <w:r>
        <w:t xml:space="preserve"> </w:t>
      </w:r>
      <w:r>
        <w:t>тиску</w:t>
      </w:r>
      <w:r>
        <w:t>;</w:t>
      </w:r>
    </w:p>
    <w:p w:rsidR="007F3BC3" w:rsidRDefault="008E2D0D">
      <w:pPr>
        <w:numPr>
          <w:ilvl w:val="0"/>
          <w:numId w:val="49"/>
        </w:numPr>
        <w:ind w:right="0"/>
      </w:pPr>
      <w:r>
        <w:t>Аналіз</w:t>
      </w:r>
      <w:r>
        <w:t xml:space="preserve"> </w:t>
      </w:r>
      <w:r>
        <w:t>калу</w:t>
      </w:r>
      <w:r>
        <w:t xml:space="preserve"> </w:t>
      </w:r>
      <w:r>
        <w:t>на</w:t>
      </w:r>
      <w:r>
        <w:t xml:space="preserve"> </w:t>
      </w:r>
      <w:r>
        <w:t>дисбіоз</w:t>
      </w:r>
      <w:r>
        <w:t>:</w:t>
      </w:r>
    </w:p>
    <w:p w:rsidR="007F3BC3" w:rsidRDefault="008E2D0D">
      <w:pPr>
        <w:ind w:left="4" w:right="0"/>
      </w:pPr>
      <w:r>
        <w:rPr>
          <w:b/>
        </w:rPr>
        <w:t>І ступінь</w:t>
      </w:r>
      <w:r>
        <w:t xml:space="preserve"> (</w:t>
      </w:r>
      <w:r>
        <w:t>компенсована</w:t>
      </w:r>
      <w:r>
        <w:t xml:space="preserve"> </w:t>
      </w:r>
      <w:r>
        <w:t>форма</w:t>
      </w:r>
      <w:r>
        <w:t xml:space="preserve">): </w:t>
      </w:r>
      <w:r>
        <w:t>зменшення</w:t>
      </w:r>
      <w:r>
        <w:t xml:space="preserve"> </w:t>
      </w:r>
      <w:r>
        <w:t>на</w:t>
      </w:r>
      <w:r>
        <w:t xml:space="preserve"> 1-2 </w:t>
      </w:r>
      <w:r>
        <w:t>порядку</w:t>
      </w:r>
      <w:r>
        <w:t xml:space="preserve"> </w:t>
      </w:r>
      <w:r>
        <w:t>біфідобактерій</w:t>
      </w:r>
      <w:r>
        <w:t xml:space="preserve"> </w:t>
      </w:r>
      <w:r>
        <w:t>та</w:t>
      </w:r>
      <w:r>
        <w:t>/</w:t>
      </w:r>
      <w:r>
        <w:t>чи лактобактерій</w:t>
      </w:r>
      <w:r>
        <w:t xml:space="preserve">, </w:t>
      </w:r>
      <w:r>
        <w:t>ешеріхій</w:t>
      </w:r>
      <w:r>
        <w:t xml:space="preserve">; </w:t>
      </w:r>
      <w:r>
        <w:t>можливе</w:t>
      </w:r>
      <w:r>
        <w:t xml:space="preserve"> </w:t>
      </w:r>
      <w:r>
        <w:t>підвищення</w:t>
      </w:r>
      <w:r>
        <w:t xml:space="preserve"> </w:t>
      </w:r>
      <w:r>
        <w:t>кількості</w:t>
      </w:r>
      <w:r>
        <w:t xml:space="preserve"> </w:t>
      </w:r>
      <w:r>
        <w:t>ешеріхій</w:t>
      </w:r>
      <w:r>
        <w:t>.</w:t>
      </w:r>
    </w:p>
    <w:p w:rsidR="007F3BC3" w:rsidRDefault="008E2D0D">
      <w:pPr>
        <w:spacing w:after="27"/>
        <w:ind w:left="4" w:right="0"/>
      </w:pPr>
      <w:r>
        <w:rPr>
          <w:b/>
        </w:rPr>
        <w:t>ІІ ступінь</w:t>
      </w:r>
      <w:r>
        <w:t xml:space="preserve"> (</w:t>
      </w:r>
      <w:r>
        <w:t>субкомпенсована</w:t>
      </w:r>
      <w:r>
        <w:t xml:space="preserve"> </w:t>
      </w:r>
      <w:r>
        <w:t>форма</w:t>
      </w:r>
      <w:r>
        <w:t xml:space="preserve">): </w:t>
      </w:r>
      <w:r>
        <w:t>підвищення</w:t>
      </w:r>
      <w:r>
        <w:t xml:space="preserve"> </w:t>
      </w:r>
      <w:r>
        <w:t>кількості</w:t>
      </w:r>
      <w:r>
        <w:t xml:space="preserve"> </w:t>
      </w:r>
      <w:r>
        <w:t>або</w:t>
      </w:r>
      <w:r>
        <w:t xml:space="preserve"> </w:t>
      </w:r>
      <w:r>
        <w:t>одного</w:t>
      </w:r>
      <w:r>
        <w:t xml:space="preserve"> </w:t>
      </w:r>
      <w:r>
        <w:t>представника</w:t>
      </w:r>
      <w:r>
        <w:t xml:space="preserve"> </w:t>
      </w:r>
      <w:r>
        <w:t>умовнопатогенної</w:t>
      </w:r>
      <w:r>
        <w:t xml:space="preserve"> </w:t>
      </w:r>
      <w:r>
        <w:t>мікрофлори</w:t>
      </w:r>
      <w:r>
        <w:t xml:space="preserve"> </w:t>
      </w:r>
      <w:r>
        <w:t>до</w:t>
      </w:r>
      <w:r>
        <w:t xml:space="preserve"> </w:t>
      </w:r>
      <w:r>
        <w:t>рівня</w:t>
      </w:r>
      <w:r>
        <w:t xml:space="preserve"> 10</w:t>
      </w:r>
      <w:r>
        <w:rPr>
          <w:vertAlign w:val="superscript"/>
        </w:rPr>
        <w:t>5</w:t>
      </w:r>
      <w:r>
        <w:t xml:space="preserve"> -10</w:t>
      </w:r>
      <w:r>
        <w:rPr>
          <w:vertAlign w:val="superscript"/>
        </w:rPr>
        <w:t>7</w:t>
      </w:r>
      <w:r>
        <w:t xml:space="preserve"> </w:t>
      </w:r>
      <w:r>
        <w:t>КОО</w:t>
      </w:r>
      <w:r>
        <w:t>/</w:t>
      </w:r>
      <w:r>
        <w:t>г</w:t>
      </w:r>
      <w:r>
        <w:t xml:space="preserve">, </w:t>
      </w:r>
      <w:r>
        <w:t>або</w:t>
      </w:r>
      <w:r>
        <w:t xml:space="preserve"> </w:t>
      </w:r>
      <w:r>
        <w:t>асоціації</w:t>
      </w:r>
      <w:r>
        <w:t xml:space="preserve"> </w:t>
      </w:r>
      <w:r>
        <w:t>умовно</w:t>
      </w:r>
      <w:r>
        <w:t>-</w:t>
      </w:r>
      <w:r>
        <w:t>патогенної</w:t>
      </w:r>
      <w:r>
        <w:t xml:space="preserve"> </w:t>
      </w:r>
      <w:r>
        <w:t>мікрофлори до</w:t>
      </w:r>
      <w:r>
        <w:t xml:space="preserve"> </w:t>
      </w:r>
      <w:r>
        <w:t>рівня</w:t>
      </w:r>
      <w:r>
        <w:t xml:space="preserve"> 10</w:t>
      </w:r>
      <w:r>
        <w:rPr>
          <w:vertAlign w:val="superscript"/>
        </w:rPr>
        <w:t>4</w:t>
      </w:r>
      <w:r>
        <w:t xml:space="preserve"> – 10</w:t>
      </w:r>
      <w:r>
        <w:rPr>
          <w:vertAlign w:val="superscript"/>
        </w:rPr>
        <w:t>5</w:t>
      </w:r>
      <w:r>
        <w:t xml:space="preserve"> </w:t>
      </w:r>
      <w:r>
        <w:t>КОО</w:t>
      </w:r>
      <w:r>
        <w:t>/</w:t>
      </w:r>
      <w:r>
        <w:t>г</w:t>
      </w:r>
      <w:r>
        <w:t>.</w:t>
      </w:r>
    </w:p>
    <w:p w:rsidR="007F3BC3" w:rsidRDefault="008E2D0D">
      <w:pPr>
        <w:spacing w:after="275"/>
        <w:ind w:left="4" w:right="0"/>
      </w:pPr>
      <w:r>
        <w:rPr>
          <w:b/>
        </w:rPr>
        <w:t xml:space="preserve">III ступінь </w:t>
      </w:r>
      <w:r>
        <w:t>(</w:t>
      </w:r>
      <w:r>
        <w:t>декомпенсована</w:t>
      </w:r>
      <w:r>
        <w:t xml:space="preserve"> </w:t>
      </w:r>
      <w:r>
        <w:t>форма</w:t>
      </w:r>
      <w:r>
        <w:t xml:space="preserve">): </w:t>
      </w:r>
      <w:r>
        <w:t>значний</w:t>
      </w:r>
      <w:r>
        <w:t xml:space="preserve"> </w:t>
      </w:r>
      <w:r>
        <w:t>дефіцит</w:t>
      </w:r>
      <w:r>
        <w:t xml:space="preserve"> </w:t>
      </w:r>
      <w:r>
        <w:t>біфідо</w:t>
      </w:r>
      <w:r>
        <w:t xml:space="preserve">- </w:t>
      </w:r>
      <w:r>
        <w:t>та</w:t>
      </w:r>
      <w:r>
        <w:t xml:space="preserve"> </w:t>
      </w:r>
      <w:r>
        <w:t>лактобактерій</w:t>
      </w:r>
      <w:r>
        <w:t xml:space="preserve">, </w:t>
      </w:r>
      <w:r>
        <w:t>численний збільшення</w:t>
      </w:r>
      <w:r>
        <w:t xml:space="preserve"> </w:t>
      </w:r>
      <w:r>
        <w:t>асоціацій</w:t>
      </w:r>
      <w:r>
        <w:t xml:space="preserve"> </w:t>
      </w:r>
      <w:r>
        <w:t>умовно</w:t>
      </w:r>
      <w:r>
        <w:t>-</w:t>
      </w:r>
      <w:r>
        <w:t>патогенної</w:t>
      </w:r>
      <w:r>
        <w:t xml:space="preserve"> </w:t>
      </w:r>
      <w:r>
        <w:t>мікрофлори</w:t>
      </w:r>
      <w:r>
        <w:t xml:space="preserve"> </w:t>
      </w:r>
      <w:r>
        <w:t>в</w:t>
      </w:r>
      <w:r>
        <w:t xml:space="preserve"> </w:t>
      </w:r>
      <w:r>
        <w:t>кількості</w:t>
      </w:r>
      <w:r>
        <w:t xml:space="preserve"> 10</w:t>
      </w:r>
      <w:r>
        <w:rPr>
          <w:vertAlign w:val="superscript"/>
        </w:rPr>
        <w:t xml:space="preserve">6 </w:t>
      </w:r>
      <w:r>
        <w:t>- 10</w:t>
      </w:r>
      <w:r>
        <w:rPr>
          <w:vertAlign w:val="superscript"/>
        </w:rPr>
        <w:t>7</w:t>
      </w:r>
      <w:r>
        <w:t xml:space="preserve"> </w:t>
      </w:r>
      <w:r>
        <w:t>КОО</w:t>
      </w:r>
      <w:r>
        <w:t>/</w:t>
      </w:r>
      <w:r>
        <w:t>г</w:t>
      </w:r>
      <w:r>
        <w:t xml:space="preserve"> </w:t>
      </w:r>
      <w:r>
        <w:t>та</w:t>
      </w:r>
      <w:r>
        <w:t xml:space="preserve"> </w:t>
      </w:r>
      <w:r>
        <w:t>більш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Д. ІНДИКАТОРИ ЯКОСТІ НАДАННЯ МЕДИЧНОЇ ДОПОМОГИ</w:t>
      </w:r>
    </w:p>
    <w:tbl>
      <w:tblPr>
        <w:tblStyle w:val="TableGrid"/>
        <w:tblW w:w="10171" w:type="dxa"/>
        <w:tblInd w:w="-426" w:type="dxa"/>
        <w:tblCellMar>
          <w:top w:w="59" w:type="dxa"/>
          <w:left w:w="108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427"/>
        <w:gridCol w:w="2505"/>
        <w:gridCol w:w="492"/>
        <w:gridCol w:w="533"/>
        <w:gridCol w:w="535"/>
        <w:gridCol w:w="534"/>
        <w:gridCol w:w="535"/>
        <w:gridCol w:w="2527"/>
        <w:gridCol w:w="2083"/>
      </w:tblGrid>
      <w:tr w:rsidR="007F3BC3">
        <w:trPr>
          <w:trHeight w:val="425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b/>
              </w:rPr>
              <w:t>№</w:t>
            </w:r>
          </w:p>
          <w:p w:rsidR="007F3BC3" w:rsidRDefault="008E2D0D">
            <w:pPr>
              <w:spacing w:after="114" w:line="259" w:lineRule="auto"/>
              <w:ind w:right="0" w:firstLine="0"/>
              <w:jc w:val="left"/>
            </w:pPr>
            <w:r>
              <w:rPr>
                <w:b/>
              </w:rPr>
              <w:t>п/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п</w:t>
            </w:r>
          </w:p>
        </w:tc>
        <w:tc>
          <w:tcPr>
            <w:tcW w:w="2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</w:rPr>
              <w:t>Індикатори</w:t>
            </w:r>
          </w:p>
        </w:tc>
        <w:tc>
          <w:tcPr>
            <w:tcW w:w="27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</w:rPr>
              <w:t>Порогове значення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38" w:lineRule="auto"/>
              <w:ind w:right="0" w:firstLine="0"/>
              <w:jc w:val="center"/>
            </w:pPr>
            <w:r>
              <w:rPr>
                <w:b/>
              </w:rPr>
              <w:t>Методика вимірювання</w:t>
            </w:r>
          </w:p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(обчислення)</w:t>
            </w: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Заходи</w:t>
            </w:r>
            <w:r>
              <w:rPr>
                <w:b/>
              </w:rPr>
              <w:t xml:space="preserve"> впливу</w:t>
            </w:r>
          </w:p>
        </w:tc>
      </w:tr>
      <w:tr w:rsidR="007F3BC3">
        <w:trPr>
          <w:trHeight w:val="8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6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8068" name="Group 4380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68700" name="Rectangle 68700"/>
                              <wps:cNvSpPr/>
                              <wps:spPr>
                                <a:xfrm rot="5399999">
                                  <a:off x="-157072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8068" o:spid="_x0000_s1173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GuCxnikCAACqBAAADgAAAAAAAAAAAAAAAAAuAgAAZHJzL2Uyb0Rv&#10;Yy54bWxQSwECLQAUAAYACAAAACEA9YB579sAAAADAQAADwAAAAAAAAAAAAAAAACDBAAAZHJzL2Rv&#10;d25yZXYueG1sUEsFBgAAAAAEAAQA8wAAAIsFAAAAAA==&#10;">
                      <v:rect id="Rectangle 68700" o:spid="_x0000_s1174" style="position:absolute;left:-157072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6hNcIA&#10;AADeAAAADwAAAGRycy9kb3ducmV2LnhtbESPzYrCMBSF94LvEK7gTlNdqHSMIkpBmEXV8QEuzbWp&#10;NjelydT69mYhuDycP771tre16Kj1lWMFs2kCgrhwuuJSwfUvm6xA+ICssXZMCl7kYbsZDtaYavfk&#10;M3WXUIo4wj5FBSaEJpXSF4Ys+qlriKN3c63FEGVbSt3iM47bWs6TZCEtVhwfDDa0N1Q8Lv9WQf7I&#10;zaGrsmt5//WaTrk7ZOGo1HjU735ABOrDN/xpH7WCxWqZRICIE1FAb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3qE1wgAAAN4AAAAPAAAAAAAAAAAAAAAAAJgCAABkcnMvZG93&#10;bnJldi54bWxQSwUGAAAAAAQABAD1AAAAhw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2013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8087" name="Group 4380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68701" name="Rectangle 68701"/>
                              <wps:cNvSpPr/>
                              <wps:spPr>
                                <a:xfrm rot="5399999">
                                  <a:off x="-157072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8087" o:spid="_x0000_s1175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edlxrCkCAACqBAAADgAAAAAAAAAAAAAAAAAuAgAAZHJzL2Uyb0Rv&#10;Yy54bWxQSwECLQAUAAYACAAAACEA9YB579sAAAADAQAADwAAAAAAAAAAAAAAAACDBAAAZHJzL2Rv&#10;d25yZXYueG1sUEsFBgAAAAAEAAQA8wAAAIsFAAAAAA==&#10;">
                      <v:rect id="Rectangle 68701" o:spid="_x0000_s1176" style="position:absolute;left:-157072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IErsUA&#10;AADeAAAADwAAAGRycy9kb3ducmV2LnhtbESPwWrDMBBE74X8g9hAbrWcHFLjWgmlwRDIwa2bD1is&#10;reXGWhlLcZy/jwqFHoeZecMU+9n2YqLRd44VrJMUBHHjdMetgvNX+ZyB8AFZY++YFNzJw363eCow&#10;1+7GnzTVoRURwj5HBSaEIZfSN4Ys+sQNxNH7dqPFEOXYSj3iLcJtLzdpupUWO44LBgd6N9Rc6qtV&#10;UF0qc5i68tz+nLymj8odynBUarWc315BBJrDf/ivfdQKttlLuobfO/EKy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kgSuxQAAAN4AAAAPAAAAAAAAAAAAAAAAAJgCAABkcnMv&#10;ZG93bnJldi54bWxQSwUGAAAAAAQABAD1AAAAig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2014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8097" name="Group 4380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68702" name="Rectangle 68702"/>
                              <wps:cNvSpPr/>
                              <wps:spPr>
                                <a:xfrm rot="5399999">
                                  <a:off x="-157072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8097" o:spid="_x0000_s1177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4lsBLSkCAACqBAAADgAAAAAAAAAAAAAAAAAuAgAAZHJzL2Uyb0Rv&#10;Yy54bWxQSwECLQAUAAYACAAAACEA9YB579sAAAADAQAADwAAAAAAAAAAAAAAAACDBAAAZHJzL2Rv&#10;d25yZXYueG1sUEsFBgAAAAAEAAQA8wAAAIsFAAAAAA==&#10;">
                      <v:rect id="Rectangle 68702" o:spid="_x0000_s1178" style="position:absolute;left:-157072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Ca2cUA&#10;AADeAAAADwAAAGRycy9kb3ducmV2LnhtbESPwWrDMBBE74X8g9hAb42cHBzjRgmlwRDowa2bD1is&#10;reXGWhlLsZ2/jwqBHoeZecPsDrPtxEiDbx0rWK8SEMS10y03Cs7fxUsGwgdkjZ1jUnAjD4f94mmH&#10;uXYTf9FYhUZECPscFZgQ+lxKXxuy6FeuJ47ejxsshiiHRuoBpwi3ndwkSSotthwXDPb0bqi+VFer&#10;oLyU5ji2xbn5/fCaPkt3LMJJqefl/PYKItAc/sOP9kkrSLNtsoG/O/EKy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QJrZxQAAAN4AAAAPAAAAAAAAAAAAAAAAAJgCAABkcnMv&#10;ZG93bnJldi54bWxQSwUGAAAAAAQABAD1AAAAig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2015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8104" name="Group 4381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68703" name="Rectangle 68703"/>
                              <wps:cNvSpPr/>
                              <wps:spPr>
                                <a:xfrm rot="5399999">
                                  <a:off x="-157071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8104" o:spid="_x0000_s1179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vJshbikCAACqBAAADgAAAAAAAAAAAAAAAAAuAgAAZHJzL2Uyb0Rv&#10;Yy54bWxQSwECLQAUAAYACAAAACEA9YB579sAAAADAQAADwAAAAAAAAAAAAAAAACDBAAAZHJzL2Rv&#10;d25yZXYueG1sUEsFBgAAAAAEAAQA8wAAAIsFAAAAAA==&#10;">
                      <v:rect id="Rectangle 68703" o:spid="_x0000_s1180" style="position:absolute;left:-157071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w/QsQA&#10;AADeAAAADwAAAGRycy9kb3ducmV2LnhtbESP3YrCMBSE74V9h3AW9k5TV1CpRpGVgrAX9e8BDs2x&#10;qTYnpYm1+/YbQfBymJlvmOW6t7XoqPWVYwXjUQKCuHC64lLB+ZQN5yB8QNZYOyYFf+RhvfoYLDHV&#10;7sEH6o6hFBHCPkUFJoQmldIXhiz6kWuIo3dxrcUQZVtK3eIjwm0tv5NkKi1WHBcMNvRjqLgd71ZB&#10;fsvNtquyc3n99Zr2udtmYafU12e/WYAI1Id3+NXeaQXT+SyZwPNOv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MP0LEAAAA3gAAAA8AAAAAAAAAAAAAAAAAmAIAAGRycy9k&#10;b3ducmV2LnhtbFBLBQYAAAAABAAEAPUAAACJAwAAAAA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2016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8115" name="Group 4381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68704" name="Rectangle 68704"/>
                              <wps:cNvSpPr/>
                              <wps:spPr>
                                <a:xfrm rot="5399999">
                                  <a:off x="-157072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8115" o:spid="_x0000_s1181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">
                      <v:rect id="Rectangle 68704" o:spid="_x0000_s1182" style="position:absolute;left:-157072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WnNsQA&#10;AADeAAAADwAAAGRycy9kb3ducmV2LnhtbESP3YrCMBSE74V9h3AW9k5TF1GpRpGVgrAX9e8BDs2x&#10;qTYnpYm1+/YbQfBymJlvmOW6t7XoqPWVYwXjUQKCuHC64lLB+ZQN5yB8QNZYOyYFf+RhvfoYLDHV&#10;7sEH6o6hFBHCPkUFJoQmldIXhiz6kWuIo3dxrcUQZVtK3eIjwm0tv5NkKi1WHBcMNvRjqLgd71ZB&#10;fsvNtquyc3n99Zr2udtmYafU12e/WYAI1Id3+NXeaQXT+SyZwPNOv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lpzbEAAAA3gAAAA8AAAAAAAAAAAAAAAAAmAIAAGRycy9k&#10;b3ducmV2LnhtbFBLBQYAAAAABAAEAPUAAACJAwAAAAA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2017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359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1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 навчання медичного персоналу медикоорганізаційним технологіям клінічного протоколу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29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одиниць 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медико</w:t>
            </w:r>
            <w:r>
              <w:t>-</w:t>
            </w:r>
            <w:r>
              <w:t>організаційних технологій</w:t>
            </w:r>
            <w:r>
              <w:t xml:space="preserve"> </w:t>
            </w:r>
            <w:r>
              <w:t>даного клінічного</w:t>
            </w:r>
            <w:r>
              <w:t xml:space="preserve"> </w:t>
            </w:r>
            <w:r>
              <w:t>протоколу</w:t>
            </w:r>
            <w:r>
              <w:t xml:space="preserve"> </w:t>
            </w:r>
            <w:r>
              <w:t>і пройшли</w:t>
            </w:r>
            <w:r>
              <w:t xml:space="preserve"> </w:t>
            </w:r>
            <w:r>
              <w:t>навчання х</w:t>
            </w:r>
            <w:r>
              <w:t xml:space="preserve">100/ </w:t>
            </w:r>
            <w:r>
              <w:t>загальна</w:t>
            </w:r>
            <w:r>
              <w:t xml:space="preserve"> </w:t>
            </w:r>
            <w:r>
              <w:t>кількість 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клінічного</w:t>
            </w:r>
            <w:r>
              <w:t xml:space="preserve"> </w:t>
            </w:r>
            <w:r>
              <w:t>протоколу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фізичних</w:t>
            </w:r>
            <w:r>
              <w:t xml:space="preserve"> </w:t>
            </w:r>
            <w:r>
              <w:t>осіб</w:t>
            </w:r>
            <w:r>
              <w:t>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44" w:lineRule="auto"/>
              <w:ind w:right="0" w:firstLine="0"/>
              <w:jc w:val="left"/>
            </w:pPr>
            <w:r>
              <w:t>Наявність</w:t>
            </w:r>
            <w:r>
              <w:t xml:space="preserve"> </w:t>
            </w:r>
            <w:r>
              <w:tab/>
            </w:r>
            <w:r>
              <w:t>наказу по</w:t>
            </w:r>
            <w:r>
              <w:t xml:space="preserve"> </w:t>
            </w:r>
            <w:r>
              <w:tab/>
            </w:r>
            <w:r>
              <w:t>закладу</w:t>
            </w:r>
            <w:r>
              <w:t xml:space="preserve"> </w:t>
            </w:r>
            <w:r>
              <w:tab/>
            </w:r>
            <w:r>
              <w:t>про впровадження клінічного протоколу</w:t>
            </w:r>
            <w:r>
              <w:t xml:space="preserve">, </w:t>
            </w:r>
            <w:r>
              <w:t>забезпечення мотивації</w:t>
            </w:r>
          </w:p>
          <w:p w:rsidR="007F3BC3" w:rsidRDefault="008E2D0D">
            <w:pPr>
              <w:spacing w:line="259" w:lineRule="auto"/>
              <w:ind w:right="0" w:firstLine="0"/>
              <w:jc w:val="left"/>
            </w:pPr>
            <w:r>
              <w:t>медичного</w:t>
            </w:r>
          </w:p>
          <w:p w:rsidR="007F3BC3" w:rsidRDefault="008E2D0D">
            <w:pPr>
              <w:tabs>
                <w:tab w:val="right" w:pos="2047"/>
              </w:tabs>
              <w:spacing w:after="0" w:line="259" w:lineRule="auto"/>
              <w:ind w:right="0" w:firstLine="0"/>
              <w:jc w:val="left"/>
            </w:pPr>
            <w:r>
              <w:t>персоналу</w:t>
            </w:r>
            <w:r>
              <w:t xml:space="preserve"> </w:t>
            </w:r>
            <w:r>
              <w:tab/>
            </w:r>
            <w:r>
              <w:t>до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впровадження клінічного протоколу</w:t>
            </w:r>
          </w:p>
        </w:tc>
      </w:tr>
      <w:tr w:rsidR="007F3BC3">
        <w:trPr>
          <w:trHeight w:val="194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60" w:firstLine="0"/>
              <w:jc w:val="left"/>
            </w:pPr>
            <w:r>
              <w:t>Відсутність клінічних проявів загострення</w:t>
            </w:r>
            <w:r>
              <w:t xml:space="preserve"> </w:t>
            </w:r>
            <w:r>
              <w:t>СПК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без загострень</w:t>
            </w:r>
            <w:r>
              <w:t xml:space="preserve"> </w:t>
            </w:r>
            <w:r>
              <w:t>СПК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звернулися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медичний заклад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приводу</w:t>
            </w:r>
            <w:r>
              <w:t xml:space="preserve"> </w:t>
            </w:r>
            <w:r>
              <w:t>СПК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2" w:lineRule="auto"/>
              <w:ind w:right="32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ab/>
            </w:r>
            <w:r>
              <w:t>відповідно до</w:t>
            </w:r>
            <w:r>
              <w:t xml:space="preserve"> </w:t>
            </w:r>
            <w:r>
              <w:tab/>
            </w:r>
            <w:r>
              <w:t>клінічного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протоколу</w:t>
            </w:r>
          </w:p>
        </w:tc>
      </w:tr>
      <w:tr w:rsidR="007F3BC3">
        <w:trPr>
          <w:trHeight w:val="194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3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Тривала</w:t>
            </w:r>
            <w:r>
              <w:t xml:space="preserve"> </w:t>
            </w:r>
            <w:r>
              <w:t>ремісія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СПК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перебувають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стадії ремісії</w:t>
            </w:r>
            <w:r>
              <w:t xml:space="preserve"> </w:t>
            </w:r>
            <w:r>
              <w:t>СПК</w:t>
            </w:r>
            <w:r>
              <w:t xml:space="preserve"> </w:t>
            </w:r>
            <w:r>
              <w:t>протягом</w:t>
            </w:r>
            <w:r>
              <w:t xml:space="preserve"> 3 </w:t>
            </w:r>
            <w:r>
              <w:t>років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 дітей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звернулися</w:t>
            </w:r>
            <w:r>
              <w:t xml:space="preserve"> </w:t>
            </w:r>
            <w:r>
              <w:t>у медичний</w:t>
            </w:r>
            <w:r>
              <w:t xml:space="preserve"> </w:t>
            </w:r>
            <w:r>
              <w:t>заклад</w:t>
            </w:r>
            <w:r>
              <w:t xml:space="preserve"> </w:t>
            </w:r>
            <w:r>
              <w:t>з приводу</w:t>
            </w:r>
            <w:r>
              <w:t xml:space="preserve"> </w:t>
            </w:r>
            <w:r>
              <w:t>СПК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2" w:lineRule="auto"/>
              <w:ind w:right="32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ab/>
            </w:r>
            <w:r>
              <w:t>відповідно до</w:t>
            </w:r>
            <w:r>
              <w:t xml:space="preserve"> </w:t>
            </w:r>
            <w:r>
              <w:tab/>
            </w:r>
            <w:r>
              <w:t>клінічного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протоколу</w:t>
            </w:r>
          </w:p>
        </w:tc>
      </w:tr>
      <w:tr w:rsidR="007F3BC3">
        <w:trPr>
          <w:trHeight w:val="249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4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Після</w:t>
            </w:r>
            <w:r>
              <w:t xml:space="preserve"> </w:t>
            </w:r>
            <w:r>
              <w:t>санаторнокурортого лікування зменшення частоти</w:t>
            </w:r>
            <w:r>
              <w:t xml:space="preserve"> </w:t>
            </w:r>
            <w:r>
              <w:t>та тривалості загострень</w:t>
            </w:r>
            <w:r>
              <w:t xml:space="preserve">, </w:t>
            </w:r>
            <w:r>
              <w:t>зникнення</w:t>
            </w:r>
            <w:r>
              <w:t xml:space="preserve"> </w:t>
            </w:r>
            <w:r>
              <w:t>чи значне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яких не</w:t>
            </w:r>
            <w:r>
              <w:t xml:space="preserve"> </w:t>
            </w:r>
            <w:r>
              <w:t>реєструється загострення</w:t>
            </w:r>
            <w:r>
              <w:t xml:space="preserve"> </w:t>
            </w:r>
            <w:r>
              <w:t>хвороби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після санаторно</w:t>
            </w:r>
            <w:r>
              <w:t>-</w:t>
            </w:r>
            <w:r>
              <w:t>курортного лікування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звернулись</w:t>
            </w:r>
            <w:r>
              <w:t xml:space="preserve"> </w:t>
            </w:r>
            <w:r>
              <w:t>у лікувальний</w:t>
            </w:r>
            <w:r>
              <w:t xml:space="preserve"> </w:t>
            </w:r>
            <w:r>
              <w:t>заклад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53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</w:t>
            </w:r>
            <w:r>
              <w:t>у</w:t>
            </w:r>
          </w:p>
        </w:tc>
      </w:tr>
      <w:tr w:rsidR="007F3BC3">
        <w:trPr>
          <w:trHeight w:val="221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31" w:firstLine="0"/>
              <w:jc w:val="left"/>
            </w:pPr>
            <w:r>
              <w:t>зменшення клінічних проявів</w:t>
            </w:r>
            <w:r>
              <w:t xml:space="preserve"> </w:t>
            </w:r>
            <w:r>
              <w:t>хвороби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болю</w:t>
            </w:r>
            <w:r>
              <w:t xml:space="preserve">, </w:t>
            </w:r>
            <w:r>
              <w:t>диспептичних явищ</w:t>
            </w:r>
            <w:r>
              <w:t xml:space="preserve">, </w:t>
            </w:r>
            <w:r>
              <w:t>поліпшення самопочуття</w:t>
            </w:r>
            <w:r>
              <w:t>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після</w:t>
            </w:r>
            <w:r>
              <w:t xml:space="preserve"> </w:t>
            </w:r>
            <w:r>
              <w:t>санаторнокурортного</w:t>
            </w:r>
            <w:r>
              <w:t xml:space="preserve"> </w:t>
            </w:r>
            <w:r>
              <w:t>лікування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з приводу</w:t>
            </w:r>
            <w:r>
              <w:t xml:space="preserve"> </w:t>
            </w:r>
            <w:r>
              <w:t>загострення захворювання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Директор Департаменту реформ</w:t>
      </w:r>
    </w:p>
    <w:p w:rsidR="007F3BC3" w:rsidRDefault="008E2D0D">
      <w:pPr>
        <w:tabs>
          <w:tab w:val="center" w:pos="8496"/>
        </w:tabs>
        <w:spacing w:after="16" w:line="248" w:lineRule="auto"/>
        <w:ind w:left="-10" w:right="0" w:firstLine="0"/>
        <w:jc w:val="left"/>
      </w:pPr>
      <w:r>
        <w:rPr>
          <w:b/>
        </w:rPr>
        <w:t>та розвитку медичної допомоги МОЗ України</w:t>
      </w:r>
      <w:r>
        <w:rPr>
          <w:b/>
        </w:rPr>
        <w:tab/>
        <w:t xml:space="preserve">М. </w:t>
      </w:r>
      <w:r>
        <w:rPr>
          <w:b/>
        </w:rPr>
        <w:t>К. Хобзей</w:t>
      </w:r>
    </w:p>
    <w:p w:rsidR="007F3BC3" w:rsidRDefault="007F3BC3">
      <w:pPr>
        <w:sectPr w:rsidR="007F3BC3">
          <w:headerReference w:type="even" r:id="rId61"/>
          <w:headerReference w:type="default" r:id="rId62"/>
          <w:headerReference w:type="first" r:id="rId63"/>
          <w:pgSz w:w="11904" w:h="16840"/>
          <w:pgMar w:top="1423" w:right="848" w:bottom="1235" w:left="1418" w:header="708" w:footer="708" w:gutter="0"/>
          <w:pgNumType w:start="1"/>
          <w:cols w:space="720"/>
          <w:titlePg/>
        </w:sectPr>
      </w:pPr>
    </w:p>
    <w:p w:rsidR="007F3BC3" w:rsidRDefault="008E2D0D">
      <w:pPr>
        <w:pStyle w:val="1"/>
        <w:ind w:left="1250"/>
      </w:pPr>
      <w:r>
        <w:t>ЗАТВЕРДЖЕНО</w:t>
      </w:r>
    </w:p>
    <w:p w:rsidR="007F3BC3" w:rsidRDefault="008E2D0D">
      <w:pPr>
        <w:spacing w:after="5041"/>
        <w:ind w:left="2498" w:right="0" w:hanging="10"/>
        <w:jc w:val="left"/>
      </w:pPr>
      <w:r>
        <w:rPr>
          <w:sz w:val="28"/>
        </w:rPr>
        <w:t>Наказ</w:t>
      </w:r>
      <w:r>
        <w:rPr>
          <w:sz w:val="28"/>
        </w:rPr>
        <w:t xml:space="preserve"> </w:t>
      </w:r>
      <w:r>
        <w:rPr>
          <w:sz w:val="28"/>
        </w:rPr>
        <w:t>Міністерства 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’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 xml:space="preserve">України </w:t>
      </w:r>
      <w:r>
        <w:rPr>
          <w:sz w:val="28"/>
        </w:rPr>
        <w:t xml:space="preserve">____________2013 </w:t>
      </w:r>
      <w:r>
        <w:rPr>
          <w:sz w:val="28"/>
        </w:rPr>
        <w:t>р</w:t>
      </w:r>
      <w:r>
        <w:rPr>
          <w:sz w:val="28"/>
        </w:rPr>
        <w:t xml:space="preserve">. </w:t>
      </w:r>
      <w:r>
        <w:rPr>
          <w:sz w:val="28"/>
        </w:rPr>
        <w:t>№</w:t>
      </w:r>
      <w:r>
        <w:rPr>
          <w:sz w:val="28"/>
        </w:rPr>
        <w:t>____</w:t>
      </w:r>
    </w:p>
    <w:p w:rsidR="007F3BC3" w:rsidRDefault="008E2D0D">
      <w:pPr>
        <w:spacing w:after="3" w:line="265" w:lineRule="auto"/>
        <w:ind w:left="622" w:right="0" w:hanging="10"/>
        <w:jc w:val="left"/>
      </w:pPr>
      <w:r>
        <w:rPr>
          <w:b/>
          <w:sz w:val="32"/>
        </w:rPr>
        <w:t>УНІФІКОВАНИЙ</w:t>
      </w:r>
    </w:p>
    <w:p w:rsidR="007F3BC3" w:rsidRDefault="008E2D0D">
      <w:pPr>
        <w:spacing w:after="3" w:line="265" w:lineRule="auto"/>
        <w:ind w:left="10" w:right="0" w:hanging="10"/>
        <w:jc w:val="left"/>
      </w:pPr>
      <w:r>
        <w:rPr>
          <w:b/>
          <w:sz w:val="32"/>
        </w:rPr>
        <w:t>КЛІНІЧНИЙ ПРОТОКОЛ</w:t>
      </w:r>
    </w:p>
    <w:p w:rsidR="007F3BC3" w:rsidRDefault="008E2D0D">
      <w:pPr>
        <w:spacing w:after="3" w:line="265" w:lineRule="auto"/>
        <w:ind w:left="16" w:right="0" w:hanging="10"/>
        <w:jc w:val="left"/>
      </w:pPr>
      <w:r>
        <w:rPr>
          <w:b/>
          <w:sz w:val="32"/>
        </w:rPr>
        <w:t>МЕДИЧНОЇ ДОПОМОГИ</w:t>
      </w:r>
    </w:p>
    <w:p w:rsidR="007F3BC3" w:rsidRDefault="008E2D0D">
      <w:pPr>
        <w:spacing w:after="5716" w:line="265" w:lineRule="auto"/>
        <w:ind w:left="194" w:right="0" w:hanging="10"/>
        <w:jc w:val="left"/>
      </w:pPr>
      <w:r>
        <w:rPr>
          <w:b/>
          <w:sz w:val="32"/>
        </w:rPr>
        <w:t>ДІТЯМ ІЗ ЦЕЛІАКІЄЮ</w:t>
      </w:r>
    </w:p>
    <w:p w:rsidR="007F3BC3" w:rsidRDefault="008E2D0D">
      <w:pPr>
        <w:spacing w:after="133" w:line="259" w:lineRule="auto"/>
        <w:ind w:left="1374" w:right="0" w:hanging="10"/>
        <w:jc w:val="left"/>
      </w:pPr>
      <w:r>
        <w:rPr>
          <w:sz w:val="28"/>
        </w:rPr>
        <w:t>Київ</w:t>
      </w:r>
      <w:r>
        <w:rPr>
          <w:sz w:val="28"/>
        </w:rPr>
        <w:t xml:space="preserve"> 2013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Перелік скорочень, що використовуються в протоколі:</w:t>
      </w:r>
    </w:p>
    <w:p w:rsidR="007F3BC3" w:rsidRDefault="008E2D0D">
      <w:pPr>
        <w:spacing w:after="1" w:line="357" w:lineRule="auto"/>
        <w:ind w:left="-5" w:right="0" w:hanging="10"/>
        <w:jc w:val="left"/>
      </w:pPr>
      <w:r>
        <w:rPr>
          <w:sz w:val="28"/>
        </w:rPr>
        <w:t>МКХ</w:t>
      </w:r>
      <w:r>
        <w:rPr>
          <w:sz w:val="28"/>
        </w:rPr>
        <w:t xml:space="preserve">-10 – </w:t>
      </w:r>
      <w:r>
        <w:rPr>
          <w:sz w:val="28"/>
        </w:rPr>
        <w:t>міжнародна</w:t>
      </w:r>
      <w:r>
        <w:rPr>
          <w:sz w:val="28"/>
        </w:rPr>
        <w:t xml:space="preserve"> </w:t>
      </w:r>
      <w:r>
        <w:rPr>
          <w:sz w:val="28"/>
        </w:rPr>
        <w:t>статистична</w:t>
      </w:r>
      <w:r>
        <w:rPr>
          <w:sz w:val="28"/>
        </w:rPr>
        <w:t xml:space="preserve"> </w:t>
      </w:r>
      <w:r>
        <w:rPr>
          <w:sz w:val="28"/>
        </w:rPr>
        <w:t>класифікація</w:t>
      </w:r>
      <w:r>
        <w:rPr>
          <w:sz w:val="28"/>
        </w:rPr>
        <w:t xml:space="preserve"> </w:t>
      </w:r>
      <w:r>
        <w:rPr>
          <w:sz w:val="28"/>
        </w:rPr>
        <w:t>хвороб</w:t>
      </w:r>
      <w:r>
        <w:rPr>
          <w:sz w:val="28"/>
        </w:rPr>
        <w:t xml:space="preserve"> </w:t>
      </w:r>
      <w:r>
        <w:rPr>
          <w:sz w:val="28"/>
        </w:rPr>
        <w:t>та</w:t>
      </w:r>
      <w:r>
        <w:rPr>
          <w:sz w:val="28"/>
        </w:rPr>
        <w:t xml:space="preserve"> </w:t>
      </w:r>
      <w:r>
        <w:rPr>
          <w:sz w:val="28"/>
        </w:rPr>
        <w:t>споріднених проблем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10-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МОЗ</w:t>
      </w:r>
      <w:r>
        <w:rPr>
          <w:sz w:val="28"/>
        </w:rPr>
        <w:t xml:space="preserve"> – </w:t>
      </w:r>
      <w:r>
        <w:rPr>
          <w:sz w:val="28"/>
        </w:rPr>
        <w:t>Міністерство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України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УЗД</w:t>
      </w:r>
      <w:r>
        <w:rPr>
          <w:sz w:val="28"/>
        </w:rPr>
        <w:t xml:space="preserve"> – </w:t>
      </w:r>
      <w:r>
        <w:rPr>
          <w:sz w:val="28"/>
        </w:rPr>
        <w:t>ультразвукова</w:t>
      </w:r>
      <w:r>
        <w:rPr>
          <w:sz w:val="28"/>
        </w:rPr>
        <w:t xml:space="preserve"> </w:t>
      </w:r>
      <w:r>
        <w:rPr>
          <w:sz w:val="28"/>
        </w:rPr>
        <w:t>діагностика</w:t>
      </w:r>
    </w:p>
    <w:p w:rsidR="007F3BC3" w:rsidRDefault="008E2D0D">
      <w:pPr>
        <w:spacing w:after="632"/>
        <w:ind w:left="-5" w:right="0" w:hanging="10"/>
        <w:jc w:val="left"/>
      </w:pPr>
      <w:r>
        <w:rPr>
          <w:sz w:val="28"/>
        </w:rPr>
        <w:t>ЦНС</w:t>
      </w:r>
      <w:r>
        <w:rPr>
          <w:sz w:val="28"/>
        </w:rPr>
        <w:t xml:space="preserve"> – </w:t>
      </w:r>
      <w:r>
        <w:rPr>
          <w:sz w:val="28"/>
        </w:rPr>
        <w:t>центральна</w:t>
      </w:r>
      <w:r>
        <w:rPr>
          <w:sz w:val="28"/>
        </w:rPr>
        <w:t xml:space="preserve"> </w:t>
      </w:r>
      <w:r>
        <w:rPr>
          <w:sz w:val="28"/>
        </w:rPr>
        <w:t>нер</w:t>
      </w:r>
      <w:r>
        <w:rPr>
          <w:sz w:val="28"/>
        </w:rPr>
        <w:t>вова</w:t>
      </w:r>
      <w:r>
        <w:rPr>
          <w:sz w:val="28"/>
        </w:rPr>
        <w:t xml:space="preserve"> </w:t>
      </w:r>
      <w:r>
        <w:rPr>
          <w:sz w:val="28"/>
        </w:rPr>
        <w:t>система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А. ПАСПОРТНА ЧАСТИНА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А. 1 Діагноз:</w:t>
      </w:r>
      <w:r>
        <w:rPr>
          <w:sz w:val="28"/>
        </w:rPr>
        <w:t xml:space="preserve"> </w:t>
      </w:r>
      <w:r>
        <w:rPr>
          <w:sz w:val="28"/>
        </w:rPr>
        <w:t>Целіакія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А. 2 Шифр згідно МКБ-10: К90.0</w:t>
      </w:r>
      <w:r>
        <w:rPr>
          <w:sz w:val="28"/>
        </w:rPr>
        <w:t xml:space="preserve"> </w:t>
      </w:r>
      <w:r>
        <w:rPr>
          <w:sz w:val="28"/>
        </w:rPr>
        <w:t>Целіакія</w:t>
      </w:r>
    </w:p>
    <w:p w:rsidR="007F3BC3" w:rsidRDefault="008E2D0D">
      <w:pPr>
        <w:spacing w:after="3" w:line="358" w:lineRule="auto"/>
        <w:ind w:left="-5" w:right="-13" w:hanging="10"/>
      </w:pPr>
      <w:r>
        <w:rPr>
          <w:b/>
          <w:sz w:val="28"/>
        </w:rPr>
        <w:t xml:space="preserve">А. 3 </w:t>
      </w:r>
      <w:r>
        <w:rPr>
          <w:sz w:val="28"/>
        </w:rPr>
        <w:t>Потенційні</w:t>
      </w:r>
      <w:r>
        <w:rPr>
          <w:sz w:val="28"/>
        </w:rPr>
        <w:t xml:space="preserve"> </w:t>
      </w:r>
      <w:r>
        <w:rPr>
          <w:sz w:val="28"/>
        </w:rPr>
        <w:t>користувачі</w:t>
      </w:r>
      <w:r>
        <w:rPr>
          <w:sz w:val="28"/>
        </w:rPr>
        <w:t xml:space="preserve">: </w:t>
      </w:r>
      <w:r>
        <w:rPr>
          <w:sz w:val="28"/>
        </w:rPr>
        <w:t>дитячі</w:t>
      </w:r>
      <w:r>
        <w:rPr>
          <w:sz w:val="28"/>
        </w:rPr>
        <w:t xml:space="preserve"> </w:t>
      </w:r>
      <w:r>
        <w:rPr>
          <w:sz w:val="28"/>
        </w:rPr>
        <w:t>гастроентерологи</w:t>
      </w:r>
      <w:r>
        <w:rPr>
          <w:sz w:val="28"/>
        </w:rPr>
        <w:t xml:space="preserve">, </w:t>
      </w:r>
      <w:r>
        <w:rPr>
          <w:sz w:val="28"/>
        </w:rPr>
        <w:t>лікарі</w:t>
      </w:r>
      <w:r>
        <w:rPr>
          <w:sz w:val="28"/>
        </w:rPr>
        <w:t>-</w:t>
      </w:r>
      <w:r>
        <w:rPr>
          <w:sz w:val="28"/>
        </w:rPr>
        <w:t>педіатри</w:t>
      </w:r>
      <w:r>
        <w:rPr>
          <w:sz w:val="28"/>
        </w:rPr>
        <w:t xml:space="preserve">, </w:t>
      </w:r>
      <w:r>
        <w:rPr>
          <w:sz w:val="28"/>
        </w:rPr>
        <w:t>лікарі загальної</w:t>
      </w:r>
      <w:r>
        <w:rPr>
          <w:sz w:val="28"/>
        </w:rPr>
        <w:t xml:space="preserve"> </w:t>
      </w:r>
      <w:r>
        <w:rPr>
          <w:sz w:val="28"/>
        </w:rPr>
        <w:t>практики</w:t>
      </w:r>
      <w:r>
        <w:rPr>
          <w:sz w:val="28"/>
        </w:rPr>
        <w:t>-</w:t>
      </w:r>
      <w:r>
        <w:rPr>
          <w:sz w:val="28"/>
        </w:rPr>
        <w:t>сімейної</w:t>
      </w:r>
      <w:r>
        <w:rPr>
          <w:sz w:val="28"/>
        </w:rPr>
        <w:t xml:space="preserve"> </w:t>
      </w:r>
      <w:r>
        <w:rPr>
          <w:sz w:val="28"/>
        </w:rPr>
        <w:t>медицини</w:t>
      </w:r>
      <w:r>
        <w:rPr>
          <w:sz w:val="28"/>
        </w:rPr>
        <w:t xml:space="preserve">, </w:t>
      </w:r>
      <w:r>
        <w:rPr>
          <w:sz w:val="28"/>
        </w:rPr>
        <w:t>організатори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 xml:space="preserve">я </w:t>
      </w:r>
      <w:r>
        <w:rPr>
          <w:b/>
          <w:sz w:val="28"/>
        </w:rPr>
        <w:t xml:space="preserve">А. 4 </w:t>
      </w:r>
      <w:r>
        <w:rPr>
          <w:sz w:val="28"/>
        </w:rPr>
        <w:t>Мета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: </w:t>
      </w:r>
      <w:r>
        <w:rPr>
          <w:sz w:val="28"/>
        </w:rPr>
        <w:t>стандартизувати</w:t>
      </w:r>
      <w:r>
        <w:rPr>
          <w:sz w:val="28"/>
        </w:rPr>
        <w:t xml:space="preserve"> </w:t>
      </w:r>
      <w:r>
        <w:rPr>
          <w:sz w:val="28"/>
        </w:rPr>
        <w:t>медичну</w:t>
      </w:r>
      <w:r>
        <w:rPr>
          <w:sz w:val="28"/>
        </w:rPr>
        <w:t xml:space="preserve"> </w:t>
      </w:r>
      <w:r>
        <w:rPr>
          <w:sz w:val="28"/>
        </w:rPr>
        <w:t>допомогу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</w:t>
      </w:r>
      <w:r>
        <w:rPr>
          <w:sz w:val="28"/>
        </w:rPr>
        <w:t xml:space="preserve"> </w:t>
      </w:r>
      <w:r>
        <w:rPr>
          <w:sz w:val="28"/>
        </w:rPr>
        <w:t>целіакією</w:t>
      </w:r>
      <w:r>
        <w:rPr>
          <w:sz w:val="28"/>
        </w:rPr>
        <w:t>.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 xml:space="preserve">А. 5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складання</w:t>
      </w:r>
      <w:r>
        <w:rPr>
          <w:sz w:val="28"/>
        </w:rPr>
        <w:t xml:space="preserve"> – 2012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6</w:t>
      </w:r>
      <w:r>
        <w:rPr>
          <w:sz w:val="28"/>
        </w:rPr>
        <w:t xml:space="preserve">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планового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 – 2017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Б. 1 ЕПІДЕМІОЛОГІЯ:</w:t>
      </w:r>
    </w:p>
    <w:p w:rsidR="007F3BC3" w:rsidRDefault="008E2D0D">
      <w:pPr>
        <w:spacing w:after="266"/>
        <w:ind w:left="4" w:right="0"/>
      </w:pPr>
      <w:r>
        <w:t>Целіакія</w:t>
      </w:r>
      <w:r>
        <w:t xml:space="preserve"> – </w:t>
      </w:r>
      <w:r>
        <w:t>хронічна</w:t>
      </w:r>
      <w:r>
        <w:t xml:space="preserve"> </w:t>
      </w:r>
      <w:r>
        <w:t>генетично</w:t>
      </w:r>
      <w:r>
        <w:t xml:space="preserve"> </w:t>
      </w:r>
      <w:r>
        <w:t>детермінована</w:t>
      </w:r>
      <w:r>
        <w:t xml:space="preserve"> </w:t>
      </w:r>
      <w:r>
        <w:t>аутоімунна</w:t>
      </w:r>
      <w:r>
        <w:t xml:space="preserve"> </w:t>
      </w:r>
      <w:r>
        <w:t>Т</w:t>
      </w:r>
      <w:r>
        <w:t>-</w:t>
      </w:r>
      <w:r>
        <w:t>клітинно</w:t>
      </w:r>
      <w:r>
        <w:t xml:space="preserve"> </w:t>
      </w:r>
      <w:r>
        <w:t>опосередкована ентеропатія</w:t>
      </w:r>
      <w:r>
        <w:t xml:space="preserve">, </w:t>
      </w:r>
      <w:r>
        <w:t>яка</w:t>
      </w:r>
      <w:r>
        <w:t xml:space="preserve"> </w:t>
      </w:r>
      <w:r>
        <w:t>характеризується</w:t>
      </w:r>
      <w:r>
        <w:t xml:space="preserve"> </w:t>
      </w:r>
      <w:r>
        <w:t>стійкою</w:t>
      </w:r>
      <w:r>
        <w:t xml:space="preserve"> </w:t>
      </w:r>
      <w:r>
        <w:t>непереносимістю</w:t>
      </w:r>
      <w:r>
        <w:t xml:space="preserve"> </w:t>
      </w:r>
      <w:r>
        <w:t>специфічних</w:t>
      </w:r>
      <w:r>
        <w:t xml:space="preserve"> </w:t>
      </w:r>
      <w:r>
        <w:t>білків</w:t>
      </w:r>
      <w:r>
        <w:t xml:space="preserve"> </w:t>
      </w:r>
      <w:r>
        <w:t>ендосперма зернини</w:t>
      </w:r>
      <w:r>
        <w:t xml:space="preserve"> </w:t>
      </w:r>
      <w:r>
        <w:t>деяких</w:t>
      </w:r>
      <w:r>
        <w:t xml:space="preserve"> </w:t>
      </w:r>
      <w:r>
        <w:t>злаків</w:t>
      </w:r>
      <w:r>
        <w:t xml:space="preserve"> </w:t>
      </w:r>
      <w:r>
        <w:t>з</w:t>
      </w:r>
      <w:r>
        <w:t xml:space="preserve"> </w:t>
      </w:r>
      <w:r>
        <w:t>розвитком</w:t>
      </w:r>
      <w:r>
        <w:t xml:space="preserve"> </w:t>
      </w:r>
      <w:r>
        <w:t>гіперрегенераторної</w:t>
      </w:r>
      <w:r>
        <w:t xml:space="preserve"> </w:t>
      </w:r>
      <w:r>
        <w:t>атрофії</w:t>
      </w:r>
      <w:r>
        <w:t xml:space="preserve"> </w:t>
      </w:r>
      <w:r>
        <w:t>слизової</w:t>
      </w:r>
      <w:r>
        <w:t xml:space="preserve"> </w:t>
      </w:r>
      <w:r>
        <w:t>оболонки</w:t>
      </w:r>
      <w:r>
        <w:t xml:space="preserve"> </w:t>
      </w:r>
      <w:r>
        <w:t>тонкої кишки</w:t>
      </w:r>
      <w:r>
        <w:t xml:space="preserve"> </w:t>
      </w:r>
      <w:r>
        <w:t>та</w:t>
      </w:r>
      <w:r>
        <w:t xml:space="preserve"> </w:t>
      </w:r>
      <w:r>
        <w:t>пов</w:t>
      </w:r>
      <w:r>
        <w:t>`</w:t>
      </w:r>
      <w:r>
        <w:t>язаного</w:t>
      </w:r>
      <w:r>
        <w:t xml:space="preserve"> </w:t>
      </w:r>
      <w:r>
        <w:t>з</w:t>
      </w:r>
      <w:r>
        <w:t xml:space="preserve"> </w:t>
      </w:r>
      <w:r>
        <w:t>нею</w:t>
      </w:r>
      <w:r>
        <w:t xml:space="preserve"> </w:t>
      </w:r>
      <w:r>
        <w:t>синдрома</w:t>
      </w:r>
      <w:r>
        <w:t xml:space="preserve"> </w:t>
      </w:r>
      <w:r>
        <w:t>мальабсорбції</w:t>
      </w:r>
      <w:r>
        <w:t xml:space="preserve">. </w:t>
      </w:r>
      <w:r>
        <w:t>За</w:t>
      </w:r>
      <w:r>
        <w:t xml:space="preserve"> </w:t>
      </w:r>
      <w:r>
        <w:t>різними</w:t>
      </w:r>
      <w:r>
        <w:t xml:space="preserve"> </w:t>
      </w:r>
      <w:r>
        <w:t>даними</w:t>
      </w:r>
      <w:r>
        <w:t xml:space="preserve"> </w:t>
      </w:r>
      <w:r>
        <w:t>розповсюдженість склада</w:t>
      </w:r>
      <w:r>
        <w:t>є</w:t>
      </w:r>
      <w:r>
        <w:t xml:space="preserve"> 0,5-1 % </w:t>
      </w:r>
      <w:r>
        <w:t>населення</w:t>
      </w:r>
      <w:r>
        <w:t>.</w:t>
      </w:r>
    </w:p>
    <w:p w:rsidR="007F3BC3" w:rsidRDefault="008E2D0D">
      <w:pPr>
        <w:spacing w:after="269" w:line="248" w:lineRule="auto"/>
        <w:ind w:right="0" w:hanging="10"/>
        <w:jc w:val="left"/>
      </w:pPr>
      <w:r>
        <w:rPr>
          <w:b/>
        </w:rPr>
        <w:t>Б. 2 ПРОТОКОЛ МЕДИЧНОЇ ДОПОМОГИ</w:t>
      </w:r>
    </w:p>
    <w:tbl>
      <w:tblPr>
        <w:tblStyle w:val="TableGrid"/>
        <w:tblW w:w="10648" w:type="dxa"/>
        <w:tblInd w:w="-568" w:type="dxa"/>
        <w:tblCellMar>
          <w:top w:w="60" w:type="dxa"/>
          <w:left w:w="0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411"/>
        <w:gridCol w:w="2268"/>
        <w:gridCol w:w="5004"/>
        <w:gridCol w:w="965"/>
      </w:tblGrid>
      <w:tr w:rsidR="007F3BC3">
        <w:trPr>
          <w:trHeight w:val="56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" w:right="0" w:firstLine="0"/>
              <w:jc w:val="center"/>
            </w:pPr>
            <w:r>
              <w:rPr>
                <w:b/>
              </w:rPr>
              <w:t>Положення протоколу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left="108" w:right="0" w:firstLine="0"/>
              <w:jc w:val="center"/>
            </w:pPr>
            <w:r>
              <w:rPr>
                <w:b/>
              </w:rPr>
              <w:t>Обґрунтування</w:t>
            </w:r>
          </w:p>
        </w:tc>
        <w:tc>
          <w:tcPr>
            <w:tcW w:w="5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left="106" w:right="0" w:firstLine="0"/>
              <w:jc w:val="center"/>
            </w:pPr>
            <w:r>
              <w:rPr>
                <w:b/>
              </w:rPr>
              <w:t>Необхідні дії</w:t>
            </w:r>
          </w:p>
        </w:tc>
      </w:tr>
      <w:tr w:rsidR="007F3BC3">
        <w:trPr>
          <w:trHeight w:val="286"/>
        </w:trPr>
        <w:tc>
          <w:tcPr>
            <w:tcW w:w="106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center"/>
            </w:pPr>
            <w:r>
              <w:rPr>
                <w:b/>
              </w:rPr>
              <w:t>Б. 2. 1 Амбулаторний етап</w:t>
            </w:r>
          </w:p>
        </w:tc>
      </w:tr>
      <w:tr w:rsidR="007F3BC3">
        <w:trPr>
          <w:trHeight w:val="525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підозрою</w:t>
            </w:r>
            <w:r>
              <w:t xml:space="preserve"> </w:t>
            </w:r>
            <w:r>
              <w:t>на целіакію</w:t>
            </w:r>
            <w:r>
              <w:t xml:space="preserve"> </w:t>
            </w:r>
            <w:r>
              <w:t>повинні бути</w:t>
            </w:r>
            <w:r>
              <w:t xml:space="preserve"> </w:t>
            </w:r>
            <w:r>
              <w:t>обстежені</w:t>
            </w:r>
            <w:r>
              <w:t xml:space="preserve"> </w:t>
            </w:r>
            <w:r>
              <w:t>у активному</w:t>
            </w:r>
            <w:r>
              <w:t xml:space="preserve"> </w:t>
            </w:r>
            <w:r>
              <w:t>періоді захворювання</w:t>
            </w:r>
            <w:r>
              <w:t xml:space="preserve"> </w:t>
            </w:r>
            <w:r>
              <w:t>до призначення безглютенової</w:t>
            </w:r>
            <w:r>
              <w:t xml:space="preserve"> </w:t>
            </w:r>
            <w:r>
              <w:t>дієти</w:t>
            </w:r>
            <w:r>
              <w:t>!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108" w:right="36" w:firstLine="0"/>
              <w:jc w:val="left"/>
            </w:pPr>
            <w:r>
              <w:t>Досвід</w:t>
            </w:r>
            <w:r>
              <w:t xml:space="preserve"> </w:t>
            </w:r>
            <w:r>
              <w:t>лікування дітей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світі доводить</w:t>
            </w:r>
            <w:r>
              <w:t xml:space="preserve">, </w:t>
            </w:r>
            <w:r>
              <w:t>що своєчасна діагностика</w:t>
            </w:r>
            <w:r>
              <w:t xml:space="preserve"> </w:t>
            </w:r>
            <w:r>
              <w:t>сприяє більш</w:t>
            </w:r>
            <w:r>
              <w:t xml:space="preserve"> </w:t>
            </w:r>
            <w:r>
              <w:t>швидкому усуненню клінічних</w:t>
            </w:r>
            <w:r>
              <w:t xml:space="preserve"> </w:t>
            </w:r>
            <w:r>
              <w:t>проявів захворювання</w:t>
            </w:r>
            <w:r>
              <w:t xml:space="preserve">, </w:t>
            </w:r>
            <w:r>
              <w:t>скорочує</w:t>
            </w:r>
            <w:r>
              <w:t xml:space="preserve"> </w:t>
            </w:r>
            <w:r>
              <w:t xml:space="preserve">терміни госпіталізації </w:t>
            </w:r>
            <w:r>
              <w:t>[</w:t>
            </w:r>
            <w:r>
              <w:t xml:space="preserve">Практическое руководство Всемирной организации гастроэнтеролгов </w:t>
            </w:r>
            <w:r>
              <w:t>(</w:t>
            </w:r>
            <w:r>
              <w:t>ВОГ</w:t>
            </w:r>
            <w:r>
              <w:t xml:space="preserve"> – OMGE)</w:t>
            </w:r>
          </w:p>
          <w:p w:rsidR="007F3BC3" w:rsidRDefault="008E2D0D">
            <w:pPr>
              <w:spacing w:after="0" w:line="259" w:lineRule="auto"/>
              <w:ind w:left="108" w:right="0" w:firstLine="0"/>
            </w:pPr>
            <w:r>
              <w:t>Целиакия</w:t>
            </w:r>
            <w:r>
              <w:t>] (</w:t>
            </w:r>
            <w:r>
              <w:t>Рівень доказо</w:t>
            </w:r>
            <w:r>
              <w:t>вості</w:t>
            </w:r>
            <w:r>
              <w:t xml:space="preserve"> </w:t>
            </w:r>
            <w:r>
              <w:t>В</w:t>
            </w:r>
            <w:r>
              <w:t>)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3BC3" w:rsidRDefault="008E2D0D">
            <w:pPr>
              <w:spacing w:after="0" w:line="259" w:lineRule="auto"/>
              <w:ind w:left="108" w:right="168" w:firstLine="0"/>
            </w:pPr>
            <w:r>
              <w:t>Обстеження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спостереження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гастроентерологом</w:t>
            </w:r>
            <w:r>
              <w:t xml:space="preserve">, </w:t>
            </w:r>
            <w:r>
              <w:t>педіатром</w:t>
            </w:r>
            <w:r>
              <w:t xml:space="preserve"> </w:t>
            </w:r>
            <w:r>
              <w:t>чи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практики</w:t>
            </w:r>
            <w:r>
              <w:t>-</w:t>
            </w:r>
            <w:r>
              <w:t>сімейної</w:t>
            </w:r>
            <w:r>
              <w:t xml:space="preserve"> </w:t>
            </w:r>
            <w:r>
              <w:t>медицини</w:t>
            </w:r>
            <w:r>
              <w:t>.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-94" w:right="0" w:firstLine="83"/>
              <w:jc w:val="left"/>
            </w:pPr>
            <w:r>
              <w:t>дитячим загальної</w:t>
            </w:r>
          </w:p>
        </w:tc>
      </w:tr>
      <w:tr w:rsidR="007F3BC3">
        <w:trPr>
          <w:trHeight w:val="166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Обстеження пацієнтів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підозрою на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t>целіакію здійснюється амбулаторно</w:t>
            </w:r>
            <w:r>
              <w:t xml:space="preserve"> </w:t>
            </w:r>
            <w:r>
              <w:t>та стаціонарно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Діагноз</w:t>
            </w:r>
            <w:r>
              <w:t xml:space="preserve"> </w:t>
            </w:r>
            <w:r>
              <w:t>целіакії встановлюється лікарем</w:t>
            </w:r>
            <w:r>
              <w:t xml:space="preserve"> </w:t>
            </w:r>
            <w:r>
              <w:t>згідно класифікаційних критеріїв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Забезпечення</w:t>
            </w:r>
            <w:r>
              <w:t xml:space="preserve"> </w:t>
            </w:r>
            <w:r>
              <w:tab/>
            </w:r>
            <w:r>
              <w:t>своєчасного</w:t>
            </w:r>
            <w:r>
              <w:t xml:space="preserve"> </w:t>
            </w:r>
            <w:r>
              <w:tab/>
            </w:r>
            <w:r>
              <w:t>встановлення</w:t>
            </w:r>
            <w:r>
              <w:t xml:space="preserve"> </w:t>
            </w:r>
            <w:r>
              <w:t>целіакії</w:t>
            </w:r>
            <w:r>
              <w:t>.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діагнозу</w:t>
            </w:r>
          </w:p>
        </w:tc>
      </w:tr>
      <w:tr w:rsidR="007F3BC3">
        <w:trPr>
          <w:trHeight w:val="287"/>
        </w:trPr>
        <w:tc>
          <w:tcPr>
            <w:tcW w:w="9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3BC3" w:rsidRDefault="008E2D0D">
            <w:pPr>
              <w:spacing w:after="0" w:line="259" w:lineRule="auto"/>
              <w:ind w:left="1073" w:right="0" w:firstLine="0"/>
              <w:jc w:val="center"/>
            </w:pPr>
            <w:r>
              <w:rPr>
                <w:b/>
              </w:rPr>
              <w:t>Б. 2.2 Стаціонарний етап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304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108" w:right="0" w:firstLine="0"/>
              <w:jc w:val="left"/>
            </w:pPr>
            <w:r>
              <w:t>Госпіталізація</w:t>
            </w:r>
            <w:r>
              <w:t xml:space="preserve"> </w:t>
            </w:r>
            <w:r>
              <w:t>в стаціонар здійснюється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разі неможливості адекватної медикаментозної терапії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розвитку</w:t>
            </w:r>
          </w:p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ускладнень</w:t>
            </w:r>
            <w:r>
              <w:t xml:space="preserve">, </w:t>
            </w:r>
            <w:r>
              <w:t>обстеження</w:t>
            </w:r>
            <w:r>
              <w:t xml:space="preserve"> </w:t>
            </w:r>
            <w:r>
              <w:t>та лікування</w:t>
            </w:r>
            <w:r>
              <w:t xml:space="preserve"> </w:t>
            </w:r>
            <w:r>
              <w:t>яких потребує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Направлення</w:t>
            </w:r>
            <w:r>
              <w:t xml:space="preserve"> </w:t>
            </w:r>
            <w:r>
              <w:t>на госпіталізацію здійснюється лікарем</w:t>
            </w:r>
          </w:p>
        </w:tc>
        <w:tc>
          <w:tcPr>
            <w:tcW w:w="5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</w:pPr>
            <w:r>
              <w:t>Хворі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целіакію</w:t>
            </w:r>
            <w:r>
              <w:t xml:space="preserve"> </w:t>
            </w:r>
            <w:r>
              <w:t>госпіталізуються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обстеження</w:t>
            </w:r>
            <w:r>
              <w:t xml:space="preserve"> </w:t>
            </w:r>
            <w:r>
              <w:t>та стаціонарного</w:t>
            </w:r>
            <w:r>
              <w:t xml:space="preserve"> </w:t>
            </w:r>
            <w:r>
              <w:t>лікування</w:t>
            </w:r>
            <w:r>
              <w:t>.</w:t>
            </w:r>
          </w:p>
        </w:tc>
      </w:tr>
    </w:tbl>
    <w:p w:rsidR="007F3BC3" w:rsidRDefault="007F3BC3">
      <w:pPr>
        <w:spacing w:after="0" w:line="259" w:lineRule="auto"/>
        <w:ind w:left="-851" w:right="871" w:firstLine="0"/>
        <w:jc w:val="left"/>
      </w:pPr>
    </w:p>
    <w:tbl>
      <w:tblPr>
        <w:tblStyle w:val="TableGrid"/>
        <w:tblW w:w="10648" w:type="dxa"/>
        <w:tblInd w:w="0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411"/>
        <w:gridCol w:w="2268"/>
        <w:gridCol w:w="5969"/>
      </w:tblGrid>
      <w:tr w:rsidR="007F3BC3">
        <w:trPr>
          <w:trHeight w:val="83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стаціонарного спостереження</w:t>
            </w:r>
            <w:r>
              <w:t xml:space="preserve"> </w:t>
            </w:r>
            <w:r>
              <w:t>за хворим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194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Тривалість стаціонарного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Тривалість</w:t>
            </w:r>
            <w:r>
              <w:t xml:space="preserve"> </w:t>
            </w:r>
            <w:r>
              <w:t>стаціонарного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усунення синдрому</w:t>
            </w:r>
            <w:r>
              <w:t xml:space="preserve"> </w:t>
            </w:r>
            <w:r>
              <w:t>діареї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метаболічних</w:t>
            </w:r>
            <w:r>
              <w:t xml:space="preserve"> </w:t>
            </w:r>
            <w:r>
              <w:t>порушень</w:t>
            </w:r>
            <w:r>
              <w:t xml:space="preserve"> (</w:t>
            </w:r>
            <w:r>
              <w:t>у залежності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ступеня</w:t>
            </w:r>
            <w:r>
              <w:t xml:space="preserve"> </w:t>
            </w:r>
            <w:r>
              <w:t>важкості</w:t>
            </w:r>
            <w:r>
              <w:t xml:space="preserve"> </w:t>
            </w:r>
            <w:r>
              <w:t>клінічних</w:t>
            </w:r>
            <w:r>
              <w:t xml:space="preserve"> </w:t>
            </w:r>
            <w:r>
              <w:t>проявів</w:t>
            </w:r>
            <w:r>
              <w:t>).</w:t>
            </w:r>
          </w:p>
        </w:tc>
      </w:tr>
      <w:tr w:rsidR="007F3BC3">
        <w:trPr>
          <w:trHeight w:val="286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Б. 2.3 Діагностика</w:t>
            </w:r>
          </w:p>
        </w:tc>
      </w:tr>
      <w:tr w:rsidR="007F3BC3">
        <w:trPr>
          <w:trHeight w:val="580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Встановлення діагнозу</w:t>
            </w:r>
            <w:r>
              <w:t xml:space="preserve"> </w:t>
            </w:r>
            <w:r>
              <w:t>целіакії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37" w:firstLine="0"/>
              <w:jc w:val="left"/>
            </w:pPr>
            <w:r>
              <w:t>Досвід</w:t>
            </w:r>
            <w:r>
              <w:t xml:space="preserve"> </w:t>
            </w:r>
            <w:r>
              <w:t>лікування дітей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світі доводить</w:t>
            </w:r>
            <w:r>
              <w:t xml:space="preserve">, </w:t>
            </w:r>
            <w:r>
              <w:t>що своєчасна діагностика</w:t>
            </w:r>
            <w:r>
              <w:t xml:space="preserve"> </w:t>
            </w:r>
            <w:r>
              <w:t>сприяє більш</w:t>
            </w:r>
            <w:r>
              <w:t xml:space="preserve"> </w:t>
            </w:r>
            <w:r>
              <w:t>швидкому усуненню клінічних</w:t>
            </w:r>
            <w:r>
              <w:t xml:space="preserve"> </w:t>
            </w:r>
            <w:r>
              <w:t>проявів захворювання</w:t>
            </w:r>
            <w:r>
              <w:t xml:space="preserve">, </w:t>
            </w:r>
            <w:r>
              <w:t>скорочує</w:t>
            </w:r>
            <w:r>
              <w:t xml:space="preserve"> </w:t>
            </w:r>
            <w:r>
              <w:t xml:space="preserve">терміни госпіталізації </w:t>
            </w:r>
            <w:r>
              <w:t xml:space="preserve">[National institutes of health Consensus development conference </w:t>
            </w:r>
            <w:r>
              <w:t>on celiac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disease: final statement,2004]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Об</w:t>
            </w:r>
            <w:r>
              <w:t>’</w:t>
            </w:r>
            <w:r>
              <w:t>єм</w:t>
            </w:r>
            <w:r>
              <w:t xml:space="preserve"> </w:t>
            </w:r>
            <w:r>
              <w:t>діагностики</w:t>
            </w:r>
            <w:r>
              <w:t>: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rPr>
                <w:i/>
              </w:rPr>
              <w:t>Лабораторні:</w:t>
            </w:r>
            <w:r>
              <w:t xml:space="preserve"> </w:t>
            </w:r>
            <w:r>
              <w:t>клінічний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біохімічне дослідження</w:t>
            </w:r>
            <w:r>
              <w:t xml:space="preserve"> </w:t>
            </w:r>
            <w:r>
              <w:t>крові</w:t>
            </w:r>
            <w:r>
              <w:t xml:space="preserve"> (</w:t>
            </w:r>
            <w:r>
              <w:t>протеінограма</w:t>
            </w:r>
            <w:r>
              <w:t xml:space="preserve">), </w:t>
            </w:r>
            <w:r>
              <w:t>копрограма</w:t>
            </w:r>
            <w:r>
              <w:t xml:space="preserve">, </w:t>
            </w:r>
            <w:r>
              <w:t>серологічне</w:t>
            </w:r>
            <w:r>
              <w:t xml:space="preserve"> </w:t>
            </w:r>
            <w:r>
              <w:t>дослідження</w:t>
            </w:r>
            <w:r>
              <w:t xml:space="preserve"> (</w:t>
            </w:r>
            <w:r>
              <w:t>визначення</w:t>
            </w:r>
            <w:r>
              <w:t xml:space="preserve"> </w:t>
            </w:r>
            <w:r>
              <w:t>антитіл</w:t>
            </w:r>
            <w:r>
              <w:t xml:space="preserve"> </w:t>
            </w:r>
            <w:r>
              <w:t>до гліадіну</w:t>
            </w:r>
            <w:r>
              <w:t xml:space="preserve">, </w:t>
            </w:r>
            <w:r>
              <w:t>ендомізія</w:t>
            </w:r>
            <w:r>
              <w:t xml:space="preserve">, </w:t>
            </w:r>
            <w:r>
              <w:t>тканинної</w:t>
            </w:r>
            <w:r>
              <w:t xml:space="preserve"> </w:t>
            </w:r>
            <w:r>
              <w:t>трансглютамінази</w:t>
            </w:r>
            <w:r>
              <w:t xml:space="preserve"> IgA </w:t>
            </w:r>
            <w:r>
              <w:t xml:space="preserve">та </w:t>
            </w:r>
            <w:r>
              <w:t>IgG);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rPr>
                <w:i/>
              </w:rPr>
              <w:t>Інструментальні:</w:t>
            </w:r>
            <w:r>
              <w:t xml:space="preserve"> </w:t>
            </w:r>
            <w:r>
              <w:t>УЗД</w:t>
            </w:r>
            <w:r>
              <w:t xml:space="preserve"> </w:t>
            </w:r>
            <w:r>
              <w:t>органів</w:t>
            </w:r>
            <w:r>
              <w:t xml:space="preserve"> </w:t>
            </w:r>
            <w:r>
              <w:t>черевної</w:t>
            </w:r>
            <w:r>
              <w:t xml:space="preserve"> </w:t>
            </w:r>
            <w:r>
              <w:t>порожнини</w:t>
            </w:r>
            <w:r>
              <w:t xml:space="preserve">, </w:t>
            </w:r>
            <w:r>
              <w:t>ендоскопія</w:t>
            </w:r>
            <w:r>
              <w:t xml:space="preserve">, </w:t>
            </w:r>
            <w:r>
              <w:t>морфологічне</w:t>
            </w:r>
            <w:r>
              <w:t xml:space="preserve"> </w:t>
            </w:r>
            <w:r>
              <w:t>дослідження</w:t>
            </w:r>
            <w:r>
              <w:t xml:space="preserve"> </w:t>
            </w:r>
            <w:r>
              <w:t>біоптату слизової</w:t>
            </w:r>
            <w:r>
              <w:t xml:space="preserve"> </w:t>
            </w:r>
            <w:r>
              <w:t>оболонки</w:t>
            </w:r>
            <w:r>
              <w:t xml:space="preserve"> </w:t>
            </w:r>
            <w:r>
              <w:t>тонкої</w:t>
            </w:r>
            <w:r>
              <w:t xml:space="preserve"> </w:t>
            </w:r>
            <w:r>
              <w:t>кишки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За</w:t>
            </w:r>
            <w:r>
              <w:t xml:space="preserve"> </w:t>
            </w:r>
            <w:r>
              <w:t>наявності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пацієнтів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симптомами</w:t>
            </w:r>
            <w:r>
              <w:t xml:space="preserve"> </w:t>
            </w:r>
            <w:r>
              <w:t>захворювання підвищення</w:t>
            </w:r>
            <w:r>
              <w:t xml:space="preserve"> </w:t>
            </w:r>
            <w:r>
              <w:t>титрів</w:t>
            </w:r>
            <w:r>
              <w:t xml:space="preserve"> </w:t>
            </w:r>
            <w:r>
              <w:t>антитіл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ендомізію</w:t>
            </w:r>
            <w:r>
              <w:t xml:space="preserve">, </w:t>
            </w:r>
            <w:r>
              <w:t>тканинної трансглутамінази</w:t>
            </w:r>
            <w:r>
              <w:t xml:space="preserve"> </w:t>
            </w:r>
            <w:r>
              <w:t>вище</w:t>
            </w:r>
            <w:r>
              <w:t xml:space="preserve">, </w:t>
            </w:r>
            <w:r>
              <w:t>ніж</w:t>
            </w:r>
            <w:r>
              <w:t xml:space="preserve"> 100 </w:t>
            </w:r>
            <w:r>
              <w:t>Од</w:t>
            </w:r>
            <w:r>
              <w:t>/</w:t>
            </w:r>
            <w:r>
              <w:t>мл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 xml:space="preserve">генотипу </w:t>
            </w:r>
            <w:r>
              <w:t xml:space="preserve">HLA DQ2, DQ8 </w:t>
            </w:r>
            <w:r>
              <w:t>діагноз</w:t>
            </w:r>
            <w:r>
              <w:t xml:space="preserve"> </w:t>
            </w:r>
            <w:r>
              <w:t>можна</w:t>
            </w:r>
            <w:r>
              <w:t xml:space="preserve"> </w:t>
            </w:r>
            <w:r>
              <w:t>вважати</w:t>
            </w:r>
            <w:r>
              <w:t xml:space="preserve"> </w:t>
            </w:r>
            <w:r>
              <w:t>підтвердженим без</w:t>
            </w:r>
            <w:r>
              <w:t xml:space="preserve"> </w:t>
            </w:r>
            <w:r>
              <w:t>проведення</w:t>
            </w:r>
            <w:r>
              <w:t xml:space="preserve"> </w:t>
            </w:r>
            <w:r>
              <w:t>біопсії</w:t>
            </w:r>
            <w:r>
              <w:t xml:space="preserve"> </w:t>
            </w:r>
            <w:r>
              <w:t>слизової</w:t>
            </w:r>
            <w:r>
              <w:t xml:space="preserve"> </w:t>
            </w:r>
            <w:r>
              <w:t>оболонки дванадцятипалої</w:t>
            </w:r>
            <w:r>
              <w:t xml:space="preserve"> </w:t>
            </w:r>
            <w:r>
              <w:t>кишки</w:t>
            </w:r>
            <w:r>
              <w:t xml:space="preserve">. </w:t>
            </w:r>
            <w:r>
              <w:t>В</w:t>
            </w:r>
            <w:r>
              <w:t xml:space="preserve"> </w:t>
            </w:r>
            <w:r>
              <w:t>усіх</w:t>
            </w:r>
            <w:r>
              <w:t xml:space="preserve"> </w:t>
            </w:r>
            <w:r>
              <w:t>інших</w:t>
            </w:r>
            <w:r>
              <w:t xml:space="preserve"> </w:t>
            </w:r>
            <w:r>
              <w:t>випадках</w:t>
            </w:r>
            <w:r>
              <w:t xml:space="preserve"> </w:t>
            </w:r>
            <w:r>
              <w:t>біопсію необхідно</w:t>
            </w:r>
            <w:r>
              <w:t xml:space="preserve"> </w:t>
            </w:r>
            <w:r>
              <w:t>проводити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При</w:t>
            </w:r>
            <w:r>
              <w:t xml:space="preserve"> </w:t>
            </w:r>
            <w:r>
              <w:t>утрудненні</w:t>
            </w:r>
            <w:r>
              <w:t xml:space="preserve"> </w:t>
            </w:r>
            <w:r>
              <w:t>інтерпретації</w:t>
            </w:r>
            <w:r>
              <w:t xml:space="preserve"> </w:t>
            </w:r>
            <w:r>
              <w:t>резу</w:t>
            </w:r>
            <w:r>
              <w:t>льтатів</w:t>
            </w:r>
            <w:r>
              <w:t xml:space="preserve"> </w:t>
            </w:r>
            <w:r>
              <w:t>обстеження для</w:t>
            </w:r>
            <w:r>
              <w:t xml:space="preserve"> </w:t>
            </w:r>
            <w:r>
              <w:t>верифікації</w:t>
            </w:r>
            <w:r>
              <w:t xml:space="preserve"> </w:t>
            </w:r>
            <w:r>
              <w:t>діагнозу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знаходяться</w:t>
            </w:r>
            <w:r>
              <w:t xml:space="preserve"> </w:t>
            </w:r>
            <w:r>
              <w:t>на безглютеновій</w:t>
            </w:r>
            <w:r>
              <w:t xml:space="preserve"> </w:t>
            </w:r>
            <w:r>
              <w:tab/>
            </w:r>
            <w:r>
              <w:t>дієті</w:t>
            </w:r>
            <w:r>
              <w:t xml:space="preserve">, </w:t>
            </w:r>
            <w:r>
              <w:tab/>
            </w:r>
            <w:r>
              <w:t>можливе</w:t>
            </w:r>
            <w:r>
              <w:t xml:space="preserve"> </w:t>
            </w:r>
            <w:r>
              <w:tab/>
            </w:r>
            <w:r>
              <w:t>проведення провокаційного</w:t>
            </w:r>
            <w:r>
              <w:t xml:space="preserve"> </w:t>
            </w:r>
            <w:r>
              <w:t>тесту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глютеном</w:t>
            </w:r>
            <w:r>
              <w:t xml:space="preserve"> (</w:t>
            </w:r>
            <w:r>
              <w:t>дозволяється</w:t>
            </w:r>
            <w:r>
              <w:t xml:space="preserve"> </w:t>
            </w:r>
            <w:r>
              <w:t>тільки у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старше</w:t>
            </w:r>
            <w:r>
              <w:t xml:space="preserve"> 7 </w:t>
            </w:r>
            <w:r>
              <w:t>років</w:t>
            </w:r>
            <w:r>
              <w:t>).</w:t>
            </w:r>
          </w:p>
        </w:tc>
      </w:tr>
      <w:tr w:rsidR="007F3BC3">
        <w:trPr>
          <w:trHeight w:val="287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firstLine="0"/>
              <w:jc w:val="center"/>
            </w:pPr>
            <w:r>
              <w:rPr>
                <w:b/>
              </w:rPr>
              <w:t>Б. 2. 4 Лікування</w:t>
            </w:r>
          </w:p>
        </w:tc>
      </w:tr>
      <w:tr w:rsidR="007F3BC3">
        <w:trPr>
          <w:trHeight w:val="304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целіакією потребують</w:t>
            </w:r>
            <w:r>
              <w:t xml:space="preserve"> </w:t>
            </w:r>
            <w:r>
              <w:t>довічної корекції</w:t>
            </w:r>
            <w:r>
              <w:t xml:space="preserve"> </w:t>
            </w:r>
            <w:r>
              <w:t>харчування</w:t>
            </w:r>
            <w:r>
              <w:t xml:space="preserve">, </w:t>
            </w:r>
            <w:r>
              <w:t>яка</w:t>
            </w:r>
            <w:r>
              <w:t xml:space="preserve"> </w:t>
            </w:r>
            <w:r>
              <w:t>є</w:t>
            </w:r>
            <w:r>
              <w:t xml:space="preserve"> </w:t>
            </w:r>
            <w:r>
              <w:t>основою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Доводить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хворих</w:t>
            </w:r>
            <w:r>
              <w:t xml:space="preserve"> </w:t>
            </w:r>
            <w:r>
              <w:t>у світі</w:t>
            </w:r>
            <w:r>
              <w:t xml:space="preserve"> [National institutes of health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Consensus development conference on celiac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disease: final statement,2004]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Виключення</w:t>
            </w:r>
            <w:r>
              <w:t xml:space="preserve"> </w:t>
            </w:r>
            <w:r>
              <w:t>продуктів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вміщуют</w:t>
            </w:r>
            <w:r>
              <w:t>ь</w:t>
            </w:r>
            <w:r>
              <w:t xml:space="preserve"> </w:t>
            </w:r>
            <w:r>
              <w:t>явний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скритий глютен</w:t>
            </w:r>
            <w:r>
              <w:t xml:space="preserve">: </w:t>
            </w:r>
            <w:r>
              <w:t>злаків</w:t>
            </w:r>
            <w:r>
              <w:t xml:space="preserve"> – </w:t>
            </w:r>
            <w:r>
              <w:t>жита</w:t>
            </w:r>
            <w:r>
              <w:t xml:space="preserve">, </w:t>
            </w:r>
            <w:r>
              <w:t>пшениці</w:t>
            </w:r>
            <w:r>
              <w:t xml:space="preserve">, </w:t>
            </w:r>
            <w:r>
              <w:t>ячменю</w:t>
            </w:r>
            <w:r>
              <w:t xml:space="preserve">, </w:t>
            </w:r>
            <w:r>
              <w:t>вівса</w:t>
            </w:r>
            <w:r>
              <w:t xml:space="preserve"> </w:t>
            </w:r>
            <w:r>
              <w:t>та продуктів</w:t>
            </w:r>
            <w:r>
              <w:t xml:space="preserve"> </w:t>
            </w:r>
            <w:r>
              <w:t>їх</w:t>
            </w:r>
            <w:r>
              <w:t xml:space="preserve"> </w:t>
            </w:r>
            <w:r>
              <w:t>переробки</w:t>
            </w:r>
            <w:r>
              <w:t xml:space="preserve">; </w:t>
            </w:r>
            <w:r>
              <w:t>інших</w:t>
            </w:r>
            <w:r>
              <w:t xml:space="preserve"> </w:t>
            </w:r>
            <w:r>
              <w:t>продуктів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 xml:space="preserve">вміщують </w:t>
            </w:r>
            <w:r>
              <w:t xml:space="preserve">1 </w:t>
            </w:r>
            <w:r>
              <w:t>мг</w:t>
            </w:r>
            <w:r>
              <w:t xml:space="preserve"> </w:t>
            </w:r>
            <w:r>
              <w:t>глютену</w:t>
            </w:r>
            <w:r>
              <w:t xml:space="preserve"> </w:t>
            </w:r>
            <w:r>
              <w:t>у</w:t>
            </w:r>
            <w:r>
              <w:t xml:space="preserve"> 100 </w:t>
            </w:r>
            <w:r>
              <w:t>г</w:t>
            </w:r>
            <w:r>
              <w:t xml:space="preserve"> </w:t>
            </w:r>
            <w:r>
              <w:t>продукту</w:t>
            </w:r>
            <w:r>
              <w:t xml:space="preserve">. </w:t>
            </w:r>
            <w:r>
              <w:t>Дозволяється</w:t>
            </w:r>
            <w:r>
              <w:t xml:space="preserve"> </w:t>
            </w:r>
            <w:r>
              <w:t>вживати рис</w:t>
            </w:r>
            <w:r>
              <w:t xml:space="preserve">, </w:t>
            </w:r>
            <w:r>
              <w:t>гречку</w:t>
            </w:r>
            <w:r>
              <w:t xml:space="preserve">, </w:t>
            </w:r>
            <w:r>
              <w:t>кукурудзу</w:t>
            </w:r>
            <w:r>
              <w:t xml:space="preserve">, </w:t>
            </w:r>
            <w:r>
              <w:t>пшоно</w:t>
            </w:r>
            <w:r>
              <w:t xml:space="preserve">, </w:t>
            </w:r>
            <w:r>
              <w:t>свіжі</w:t>
            </w:r>
            <w:r>
              <w:t xml:space="preserve"> </w:t>
            </w:r>
            <w:r>
              <w:t>овочі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фрукти</w:t>
            </w:r>
            <w:r>
              <w:t xml:space="preserve">, </w:t>
            </w:r>
            <w:r>
              <w:t>свіже</w:t>
            </w:r>
            <w:r>
              <w:t xml:space="preserve"> </w:t>
            </w:r>
            <w:r>
              <w:t>м</w:t>
            </w:r>
            <w:r>
              <w:t>`</w:t>
            </w:r>
            <w:r>
              <w:t>ясо</w:t>
            </w:r>
            <w:r>
              <w:t xml:space="preserve">, </w:t>
            </w:r>
            <w:r>
              <w:t>рибу</w:t>
            </w:r>
            <w:r>
              <w:t xml:space="preserve">, </w:t>
            </w:r>
            <w:r>
              <w:t>яйця</w:t>
            </w:r>
            <w:r>
              <w:t xml:space="preserve">, </w:t>
            </w:r>
            <w:r>
              <w:t>молочні</w:t>
            </w:r>
            <w:r>
              <w:t xml:space="preserve"> </w:t>
            </w:r>
            <w:r>
              <w:t>продукти</w:t>
            </w:r>
            <w:r>
              <w:t xml:space="preserve">, </w:t>
            </w:r>
            <w:r>
              <w:t>спеціалізовані</w:t>
            </w:r>
            <w:r>
              <w:t xml:space="preserve"> </w:t>
            </w:r>
            <w:r>
              <w:t>безглютенові</w:t>
            </w:r>
            <w:r>
              <w:t xml:space="preserve"> </w:t>
            </w:r>
            <w:r>
              <w:t>продукти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харчування хворих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целіакію</w:t>
            </w:r>
            <w:r>
              <w:t>.</w:t>
            </w:r>
          </w:p>
        </w:tc>
      </w:tr>
      <w:tr w:rsidR="007F3BC3">
        <w:trPr>
          <w:trHeight w:val="194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целіакією потребують симптоматичного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 w:rsidP="008E2D0D">
            <w:pPr>
              <w:numPr>
                <w:ilvl w:val="0"/>
                <w:numId w:val="141"/>
              </w:numPr>
              <w:spacing w:after="0" w:line="238" w:lineRule="auto"/>
              <w:ind w:right="0" w:firstLine="0"/>
              <w:jc w:val="left"/>
            </w:pPr>
            <w:r>
              <w:t>панкреатичні</w:t>
            </w:r>
            <w:r>
              <w:t xml:space="preserve"> </w:t>
            </w:r>
            <w:r>
              <w:t>ферменти</w:t>
            </w:r>
            <w:r>
              <w:t xml:space="preserve"> (</w:t>
            </w:r>
            <w:r>
              <w:t>перевага</w:t>
            </w:r>
            <w:r>
              <w:t xml:space="preserve"> </w:t>
            </w:r>
            <w:r>
              <w:t>віддається панкреатичним</w:t>
            </w:r>
            <w:r>
              <w:t xml:space="preserve"> </w:t>
            </w:r>
            <w:r>
              <w:t>ферментам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вигляді гастрорезистентних</w:t>
            </w:r>
            <w:r>
              <w:t xml:space="preserve"> </w:t>
            </w:r>
            <w:r>
              <w:t>гранул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мікросфер</w:t>
            </w:r>
            <w:r>
              <w:t xml:space="preserve">) - </w:t>
            </w:r>
            <w:r>
              <w:t>доза визначається</w:t>
            </w:r>
            <w:r>
              <w:t xml:space="preserve"> </w:t>
            </w:r>
            <w:r>
              <w:t>індивідуально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залежності</w:t>
            </w:r>
            <w:r>
              <w:t xml:space="preserve"> </w:t>
            </w:r>
            <w:r>
              <w:t>від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виразності</w:t>
            </w:r>
            <w:r>
              <w:t xml:space="preserve"> </w:t>
            </w:r>
            <w:r>
              <w:t>синдрому</w:t>
            </w:r>
            <w:r>
              <w:t xml:space="preserve"> </w:t>
            </w:r>
            <w:r>
              <w:t>мальабсорбції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41"/>
              </w:numPr>
              <w:spacing w:after="0" w:line="259" w:lineRule="auto"/>
              <w:ind w:right="0" w:firstLine="0"/>
              <w:jc w:val="left"/>
            </w:pPr>
            <w:r>
              <w:t>лоперамід</w:t>
            </w:r>
            <w:r>
              <w:t xml:space="preserve"> (0,2 </w:t>
            </w:r>
            <w:r>
              <w:t>мг</w:t>
            </w:r>
            <w:r>
              <w:t xml:space="preserve">/10 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2-3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>);</w:t>
            </w:r>
          </w:p>
          <w:p w:rsidR="007F3BC3" w:rsidRDefault="008E2D0D" w:rsidP="008E2D0D">
            <w:pPr>
              <w:numPr>
                <w:ilvl w:val="0"/>
                <w:numId w:val="141"/>
              </w:numPr>
              <w:spacing w:after="0" w:line="259" w:lineRule="auto"/>
              <w:ind w:right="0" w:firstLine="0"/>
              <w:jc w:val="left"/>
            </w:pPr>
            <w:r>
              <w:t>вітаміни</w:t>
            </w:r>
            <w:r>
              <w:t xml:space="preserve"> (</w:t>
            </w:r>
            <w:r>
              <w:t>А</w:t>
            </w:r>
            <w:r>
              <w:t xml:space="preserve">, </w:t>
            </w:r>
            <w:r>
              <w:t>В</w:t>
            </w:r>
            <w:r>
              <w:t xml:space="preserve">, </w:t>
            </w:r>
            <w:r>
              <w:t>С</w:t>
            </w:r>
            <w:r>
              <w:t xml:space="preserve">, </w:t>
            </w:r>
            <w:r>
              <w:t>Д</w:t>
            </w:r>
            <w:r>
              <w:t xml:space="preserve">, </w:t>
            </w:r>
            <w:r>
              <w:t>Е</w:t>
            </w:r>
            <w:r>
              <w:t xml:space="preserve">, </w:t>
            </w:r>
            <w:r>
              <w:t>за</w:t>
            </w:r>
            <w:r>
              <w:t xml:space="preserve"> </w:t>
            </w:r>
            <w:r>
              <w:t>показник</w:t>
            </w:r>
            <w:r>
              <w:t>ами</w:t>
            </w:r>
            <w:r>
              <w:t xml:space="preserve"> – </w:t>
            </w:r>
            <w:r>
              <w:t>К</w:t>
            </w:r>
            <w:r>
              <w:t xml:space="preserve">) </w:t>
            </w:r>
            <w:r>
              <w:t>у</w:t>
            </w:r>
            <w:r>
              <w:t xml:space="preserve"> </w:t>
            </w:r>
            <w:r>
              <w:t>вікових</w:t>
            </w:r>
          </w:p>
        </w:tc>
      </w:tr>
      <w:tr w:rsidR="007F3BC3">
        <w:trPr>
          <w:trHeight w:val="249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дозуваннях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42"/>
              </w:numPr>
              <w:spacing w:after="0" w:line="238" w:lineRule="auto"/>
              <w:ind w:right="0" w:firstLine="0"/>
              <w:jc w:val="left"/>
            </w:pPr>
            <w:r>
              <w:t>при</w:t>
            </w:r>
            <w:r>
              <w:t xml:space="preserve"> </w:t>
            </w:r>
            <w:r>
              <w:t>виражених</w:t>
            </w:r>
            <w:r>
              <w:t xml:space="preserve"> </w:t>
            </w:r>
            <w:r>
              <w:t>клінічних</w:t>
            </w:r>
            <w:r>
              <w:t xml:space="preserve"> </w:t>
            </w:r>
            <w:r>
              <w:t>проявах</w:t>
            </w:r>
            <w:r>
              <w:t xml:space="preserve"> </w:t>
            </w:r>
            <w:r>
              <w:t>гіпокальциемії</w:t>
            </w:r>
            <w:r>
              <w:t xml:space="preserve">, </w:t>
            </w:r>
            <w:r>
              <w:t>гіпокаліємії</w:t>
            </w:r>
            <w:r>
              <w:t xml:space="preserve">, </w:t>
            </w:r>
            <w:r>
              <w:t>гіпомагніємії</w:t>
            </w:r>
            <w:r>
              <w:t xml:space="preserve"> – </w:t>
            </w:r>
            <w:r>
              <w:t>парентеральне</w:t>
            </w:r>
            <w:r>
              <w:t xml:space="preserve"> </w:t>
            </w:r>
            <w:r>
              <w:t>введення препаратів</w:t>
            </w:r>
            <w:r>
              <w:t xml:space="preserve"> </w:t>
            </w:r>
            <w:r>
              <w:t>Са</w:t>
            </w:r>
            <w:r>
              <w:t xml:space="preserve">, </w:t>
            </w:r>
            <w:r>
              <w:t>К</w:t>
            </w:r>
            <w:r>
              <w:t>, Mg;</w:t>
            </w:r>
          </w:p>
          <w:p w:rsidR="007F3BC3" w:rsidRDefault="008E2D0D" w:rsidP="008E2D0D">
            <w:pPr>
              <w:numPr>
                <w:ilvl w:val="0"/>
                <w:numId w:val="142"/>
              </w:numPr>
              <w:spacing w:after="0" w:line="259" w:lineRule="auto"/>
              <w:ind w:right="0" w:firstLine="0"/>
              <w:jc w:val="left"/>
            </w:pPr>
            <w:r>
              <w:t>корекція</w:t>
            </w:r>
            <w:r>
              <w:t xml:space="preserve"> </w:t>
            </w:r>
            <w:r>
              <w:t>дисбіозу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42"/>
              </w:numPr>
              <w:spacing w:after="0" w:line="238" w:lineRule="auto"/>
              <w:ind w:right="0" w:firstLine="0"/>
              <w:jc w:val="left"/>
            </w:pPr>
            <w:r>
              <w:t>анаболічні</w:t>
            </w:r>
            <w:r>
              <w:t xml:space="preserve"> </w:t>
            </w:r>
            <w:r>
              <w:t>гормони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важких</w:t>
            </w:r>
            <w:r>
              <w:t xml:space="preserve"> </w:t>
            </w:r>
            <w:r>
              <w:t>випадках</w:t>
            </w:r>
            <w:r>
              <w:t xml:space="preserve"> – </w:t>
            </w:r>
            <w:r>
              <w:t>стероїдні гормони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42"/>
              </w:numPr>
              <w:spacing w:after="0" w:line="259" w:lineRule="auto"/>
              <w:ind w:right="0" w:firstLine="0"/>
              <w:jc w:val="left"/>
            </w:pPr>
            <w:r>
              <w:t>посиндромна</w:t>
            </w:r>
            <w:r>
              <w:t xml:space="preserve"> </w:t>
            </w:r>
            <w:r>
              <w:t>терапія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залежності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виразності клінічних</w:t>
            </w:r>
            <w:r>
              <w:t xml:space="preserve"> </w:t>
            </w:r>
            <w:r>
              <w:t>проявів</w:t>
            </w:r>
            <w:r>
              <w:t>.</w:t>
            </w:r>
          </w:p>
        </w:tc>
      </w:tr>
      <w:tr w:rsidR="007F3BC3">
        <w:trPr>
          <w:trHeight w:val="194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4" w:right="0" w:firstLine="0"/>
              <w:jc w:val="left"/>
            </w:pPr>
            <w:r>
              <w:t>Критерії</w:t>
            </w:r>
            <w:r>
              <w:t xml:space="preserve"> </w:t>
            </w:r>
            <w:r>
              <w:t>якості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Відсутність</w:t>
            </w:r>
            <w:r>
              <w:t xml:space="preserve"> </w:t>
            </w:r>
            <w:r>
              <w:t>клінічних</w:t>
            </w:r>
            <w:r>
              <w:t xml:space="preserve"> </w:t>
            </w:r>
            <w:r>
              <w:t>проявів</w:t>
            </w:r>
            <w:r>
              <w:t xml:space="preserve">, </w:t>
            </w:r>
            <w:r>
              <w:t>відновлення</w:t>
            </w:r>
            <w:r>
              <w:t xml:space="preserve"> </w:t>
            </w:r>
            <w:r>
              <w:t>кількості</w:t>
            </w:r>
            <w:r>
              <w:t xml:space="preserve"> </w:t>
            </w:r>
            <w:r>
              <w:t>та розмірів</w:t>
            </w:r>
            <w:r>
              <w:t xml:space="preserve"> </w:t>
            </w:r>
            <w:r>
              <w:t>ворсинок</w:t>
            </w:r>
            <w:r>
              <w:t xml:space="preserve"> </w:t>
            </w:r>
            <w:r>
              <w:t>слизуватої</w:t>
            </w:r>
            <w:r>
              <w:t xml:space="preserve"> </w:t>
            </w:r>
            <w:r>
              <w:t>тонкої</w:t>
            </w:r>
            <w:r>
              <w:t xml:space="preserve"> </w:t>
            </w:r>
            <w:r>
              <w:t>кишки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Б. 2. 5 Диспансерний нагляд</w:t>
            </w:r>
          </w:p>
        </w:tc>
      </w:tr>
      <w:tr w:rsidR="007F3BC3">
        <w:trPr>
          <w:trHeight w:val="387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0" w:firstLine="0"/>
              <w:jc w:val="left"/>
            </w:pPr>
            <w:r>
              <w:t>Диспансерний нагляд</w:t>
            </w:r>
            <w:r>
              <w:t xml:space="preserve"> – </w:t>
            </w:r>
            <w:r>
              <w:t>протягом життя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</w:pPr>
            <w:r>
              <w:t>Кратність</w:t>
            </w:r>
            <w:r>
              <w:t xml:space="preserve"> </w:t>
            </w:r>
            <w:r>
              <w:t>спостереження</w:t>
            </w:r>
            <w:r>
              <w:t xml:space="preserve">: </w:t>
            </w:r>
            <w:r>
              <w:t>після</w:t>
            </w:r>
            <w:r>
              <w:t xml:space="preserve"> </w:t>
            </w:r>
            <w:r>
              <w:t>встановлення</w:t>
            </w:r>
            <w:r>
              <w:t xml:space="preserve"> </w:t>
            </w:r>
            <w:r>
              <w:t>діагнозу протягом</w:t>
            </w:r>
            <w:r>
              <w:t xml:space="preserve"> </w:t>
            </w:r>
            <w:r>
              <w:t>першого</w:t>
            </w:r>
            <w:r>
              <w:t xml:space="preserve"> </w:t>
            </w:r>
            <w:r>
              <w:t>року</w:t>
            </w:r>
            <w:r>
              <w:t xml:space="preserve"> –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3 </w:t>
            </w:r>
            <w:r>
              <w:t>міс</w:t>
            </w:r>
            <w:r>
              <w:t>. (</w:t>
            </w:r>
            <w:r>
              <w:t>лікарем загальної</w:t>
            </w:r>
            <w:r>
              <w:t xml:space="preserve"> </w:t>
            </w:r>
            <w:r>
              <w:t>практики</w:t>
            </w:r>
            <w:r>
              <w:t>-</w:t>
            </w:r>
            <w:r>
              <w:t>сімейної</w:t>
            </w:r>
            <w:r>
              <w:t xml:space="preserve"> </w:t>
            </w:r>
            <w:r>
              <w:t>медицини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педіатром</w:t>
            </w:r>
            <w:r>
              <w:t xml:space="preserve">), </w:t>
            </w:r>
            <w:r>
              <w:t>протягом</w:t>
            </w:r>
            <w:r>
              <w:t xml:space="preserve"> 2 </w:t>
            </w:r>
            <w:r>
              <w:t>року</w:t>
            </w:r>
            <w:r>
              <w:t xml:space="preserve"> –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півроку</w:t>
            </w:r>
            <w:r>
              <w:t xml:space="preserve">, </w:t>
            </w:r>
            <w:r>
              <w:t>з</w:t>
            </w:r>
            <w:r>
              <w:t xml:space="preserve"> 3 </w:t>
            </w:r>
            <w:r>
              <w:t>років</w:t>
            </w:r>
            <w:r>
              <w:t xml:space="preserve"> (</w:t>
            </w:r>
            <w:r>
              <w:t>при</w:t>
            </w:r>
            <w:r>
              <w:t xml:space="preserve"> </w:t>
            </w:r>
            <w:r>
              <w:t>умові встановлення</w:t>
            </w:r>
            <w:r>
              <w:t xml:space="preserve"> </w:t>
            </w:r>
            <w:r>
              <w:t>стійкої</w:t>
            </w:r>
            <w:r>
              <w:t xml:space="preserve"> </w:t>
            </w:r>
            <w:r>
              <w:t>ремісії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регулярних</w:t>
            </w:r>
            <w:r>
              <w:t xml:space="preserve"> </w:t>
            </w:r>
            <w:r>
              <w:t>достатніх масово</w:t>
            </w:r>
            <w:r>
              <w:t>-</w:t>
            </w:r>
            <w:r>
              <w:t>ростових</w:t>
            </w:r>
            <w:r>
              <w:t xml:space="preserve"> </w:t>
            </w:r>
            <w:r>
              <w:t>прибавок</w:t>
            </w:r>
            <w:r>
              <w:t xml:space="preserve">) –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. </w:t>
            </w:r>
            <w:r>
              <w:t>Огляд дитячи</w:t>
            </w:r>
            <w:r>
              <w:t>м</w:t>
            </w:r>
            <w:r>
              <w:t xml:space="preserve"> </w:t>
            </w:r>
            <w:r>
              <w:t>гастроентерологом</w:t>
            </w:r>
            <w:r>
              <w:t xml:space="preserve"> –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>Обсяг</w:t>
            </w:r>
            <w:r>
              <w:t xml:space="preserve"> </w:t>
            </w:r>
            <w:r>
              <w:t>контрольно</w:t>
            </w:r>
            <w:r>
              <w:t>-</w:t>
            </w:r>
            <w:r>
              <w:t>діагностичних</w:t>
            </w:r>
            <w:r>
              <w:t xml:space="preserve"> </w:t>
            </w:r>
            <w:r>
              <w:t>обстежень</w:t>
            </w:r>
            <w:r>
              <w:t xml:space="preserve">: </w:t>
            </w:r>
            <w:r>
              <w:t>опитування</w:t>
            </w:r>
            <w:r>
              <w:t xml:space="preserve">, </w:t>
            </w:r>
            <w:r>
              <w:t>огляд</w:t>
            </w:r>
            <w:r>
              <w:t xml:space="preserve">, </w:t>
            </w:r>
            <w:r>
              <w:t>вимірювання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зросту</w:t>
            </w:r>
            <w:r>
              <w:t xml:space="preserve">, </w:t>
            </w:r>
            <w:r>
              <w:t>клінічний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крові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сечі</w:t>
            </w:r>
            <w:r>
              <w:t xml:space="preserve">, </w:t>
            </w:r>
            <w:r>
              <w:t>копрограмма</w:t>
            </w:r>
            <w:r>
              <w:t xml:space="preserve">, </w:t>
            </w:r>
            <w:r>
              <w:t>протеінограма</w:t>
            </w:r>
            <w:r>
              <w:t xml:space="preserve">, </w:t>
            </w:r>
            <w:r>
              <w:t>біохімічні</w:t>
            </w:r>
            <w:r>
              <w:t xml:space="preserve"> </w:t>
            </w:r>
            <w:r>
              <w:t>показники</w:t>
            </w:r>
            <w:r>
              <w:t xml:space="preserve"> </w:t>
            </w:r>
            <w:r>
              <w:t>функції</w:t>
            </w:r>
            <w:r>
              <w:t xml:space="preserve"> </w:t>
            </w:r>
            <w:r>
              <w:t>печінки</w:t>
            </w:r>
            <w:r>
              <w:t xml:space="preserve">, </w:t>
            </w:r>
            <w:r>
              <w:t>рівень</w:t>
            </w:r>
            <w:r>
              <w:t xml:space="preserve"> </w:t>
            </w:r>
            <w:r>
              <w:t>електролітів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за</w:t>
            </w:r>
            <w:r>
              <w:t xml:space="preserve"> </w:t>
            </w:r>
            <w:r>
              <w:t>показаннями</w:t>
            </w:r>
            <w:r>
              <w:t xml:space="preserve"> – </w:t>
            </w:r>
            <w:r>
              <w:t>ендоскопічне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серологічне</w:t>
            </w:r>
            <w:r>
              <w:t xml:space="preserve"> </w:t>
            </w:r>
            <w:r>
              <w:t>обстеження</w:t>
            </w:r>
            <w:r>
              <w:t xml:space="preserve"> (</w:t>
            </w:r>
            <w:r>
              <w:t>серологічне обстеження</w:t>
            </w:r>
            <w:r>
              <w:t xml:space="preserve"> </w:t>
            </w:r>
            <w:r>
              <w:t>бажано</w:t>
            </w:r>
            <w:r>
              <w:t xml:space="preserve"> </w:t>
            </w:r>
            <w:r>
              <w:t>проводити</w:t>
            </w:r>
            <w:r>
              <w:t xml:space="preserve"> </w:t>
            </w:r>
            <w:r>
              <w:t>щорічно</w:t>
            </w:r>
            <w:r>
              <w:t>).</w:t>
            </w:r>
          </w:p>
        </w:tc>
      </w:tr>
      <w:tr w:rsidR="007F3BC3">
        <w:trPr>
          <w:trHeight w:val="287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Б. 2. 6 Санаторно-курортне лікування</w:t>
            </w:r>
          </w:p>
        </w:tc>
      </w:tr>
      <w:tr w:rsidR="007F3BC3">
        <w:trPr>
          <w:trHeight w:val="304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Санаторно</w:t>
            </w:r>
            <w:r>
              <w:t>-</w:t>
            </w:r>
            <w:r>
              <w:t xml:space="preserve">курортне лікування </w:t>
            </w:r>
            <w:r>
              <w:rPr>
                <w:b/>
              </w:rPr>
              <w:t>протипоказане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Наказ</w:t>
            </w:r>
            <w:r>
              <w:t xml:space="preserve"> </w:t>
            </w:r>
            <w:r>
              <w:t>МОЗ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України</w:t>
            </w:r>
            <w:r>
              <w:t xml:space="preserve"> </w:t>
            </w:r>
            <w:r>
              <w:t>від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 xml:space="preserve">12.01.2009 </w:t>
            </w:r>
            <w:r>
              <w:t>№</w:t>
            </w:r>
            <w:r>
              <w:t xml:space="preserve"> 4 «</w:t>
            </w:r>
            <w:r>
              <w:t>Про</w:t>
            </w:r>
            <w:r>
              <w:t xml:space="preserve"> </w:t>
            </w:r>
            <w:r>
              <w:t>направлення дітей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санаторнокурортне</w:t>
            </w:r>
            <w:r>
              <w:t xml:space="preserve"> </w:t>
            </w:r>
            <w:r>
              <w:t>лікування в</w:t>
            </w:r>
            <w:r>
              <w:t xml:space="preserve"> </w:t>
            </w:r>
            <w:r>
              <w:t>санаторнокурортні</w:t>
            </w:r>
            <w:r>
              <w:t xml:space="preserve"> </w:t>
            </w:r>
            <w:r>
              <w:t>заклади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крім туберкульозного профілю</w:t>
            </w:r>
            <w:r>
              <w:t>)»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-</w:t>
            </w:r>
          </w:p>
        </w:tc>
      </w:tr>
    </w:tbl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В. КЛАСИФІКАЦІЯ ТА КЛІНІЧНІ ПРОЯВИ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В. 1 Класифікація:</w:t>
      </w:r>
    </w:p>
    <w:p w:rsidR="007F3BC3" w:rsidRDefault="008E2D0D">
      <w:pPr>
        <w:ind w:left="4" w:right="0"/>
      </w:pPr>
      <w:r>
        <w:t>Форми</w:t>
      </w:r>
      <w:r>
        <w:t xml:space="preserve">: </w:t>
      </w:r>
      <w:r>
        <w:t>типова</w:t>
      </w:r>
      <w:r>
        <w:t xml:space="preserve">, </w:t>
      </w:r>
      <w:r>
        <w:t>атипова</w:t>
      </w:r>
      <w:r>
        <w:t xml:space="preserve"> (</w:t>
      </w:r>
      <w:r>
        <w:t>малосимптомна</w:t>
      </w:r>
      <w:r>
        <w:t xml:space="preserve">), </w:t>
      </w:r>
      <w:r>
        <w:t>латентна</w:t>
      </w:r>
      <w:r>
        <w:t>.</w:t>
      </w:r>
    </w:p>
    <w:p w:rsidR="007F3BC3" w:rsidRDefault="008E2D0D">
      <w:pPr>
        <w:spacing w:after="264"/>
        <w:ind w:left="4" w:right="0"/>
      </w:pPr>
      <w:r>
        <w:t>Періоди</w:t>
      </w:r>
      <w:r>
        <w:t xml:space="preserve">: </w:t>
      </w:r>
      <w:r>
        <w:t>активний</w:t>
      </w:r>
      <w:r>
        <w:t xml:space="preserve"> (</w:t>
      </w:r>
      <w:r>
        <w:t>період</w:t>
      </w:r>
      <w:r>
        <w:t xml:space="preserve"> </w:t>
      </w:r>
      <w:r>
        <w:t>клінічної</w:t>
      </w:r>
      <w:r>
        <w:t xml:space="preserve"> </w:t>
      </w:r>
      <w:r>
        <w:t>маніфестації</w:t>
      </w:r>
      <w:r>
        <w:t xml:space="preserve">), </w:t>
      </w:r>
      <w:r>
        <w:t>ремісії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В</w:t>
      </w:r>
      <w:r>
        <w:rPr>
          <w:b/>
        </w:rPr>
        <w:t>. 2 Клінічні прояви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Симптоми, синдроми, фізикальний статус</w:t>
      </w:r>
      <w:r>
        <w:t>.</w:t>
      </w:r>
    </w:p>
    <w:p w:rsidR="007F3BC3" w:rsidRDefault="008E2D0D">
      <w:pPr>
        <w:spacing w:after="268"/>
        <w:ind w:left="4" w:right="0"/>
      </w:pPr>
      <w:r>
        <w:t>Клінічні</w:t>
      </w:r>
      <w:r>
        <w:t xml:space="preserve"> </w:t>
      </w:r>
      <w:r>
        <w:t>прояви</w:t>
      </w:r>
      <w:r>
        <w:t xml:space="preserve"> </w:t>
      </w:r>
      <w:r>
        <w:t>целіакії</w:t>
      </w:r>
      <w:r>
        <w:t xml:space="preserve"> </w:t>
      </w:r>
      <w:r>
        <w:t>з</w:t>
      </w:r>
      <w:r>
        <w:t>’</w:t>
      </w:r>
      <w:r>
        <w:t>являються</w:t>
      </w:r>
      <w:r>
        <w:t xml:space="preserve"> </w:t>
      </w:r>
      <w:r>
        <w:t>після</w:t>
      </w:r>
      <w:r>
        <w:t xml:space="preserve"> </w:t>
      </w:r>
      <w:r>
        <w:t>введення</w:t>
      </w:r>
      <w:r>
        <w:t xml:space="preserve"> </w:t>
      </w:r>
      <w:r>
        <w:t>в</w:t>
      </w:r>
      <w:r>
        <w:t xml:space="preserve"> </w:t>
      </w:r>
      <w:r>
        <w:t>раціон</w:t>
      </w:r>
      <w:r>
        <w:t xml:space="preserve"> </w:t>
      </w:r>
      <w:r>
        <w:t>дитини</w:t>
      </w:r>
      <w:r>
        <w:t xml:space="preserve"> </w:t>
      </w:r>
      <w:r>
        <w:t>злаків</w:t>
      </w:r>
      <w:r>
        <w:t xml:space="preserve">. </w:t>
      </w:r>
      <w:r>
        <w:t>До</w:t>
      </w:r>
      <w:r>
        <w:t xml:space="preserve"> </w:t>
      </w:r>
      <w:r>
        <w:t>основних симптомів</w:t>
      </w:r>
      <w:r>
        <w:t xml:space="preserve"> </w:t>
      </w:r>
      <w:r>
        <w:t>відносяться</w:t>
      </w:r>
      <w:r>
        <w:t xml:space="preserve">: </w:t>
      </w:r>
      <w:r>
        <w:t>порушення</w:t>
      </w:r>
      <w:r>
        <w:t xml:space="preserve"> </w:t>
      </w:r>
      <w:r>
        <w:t>стулу</w:t>
      </w:r>
      <w:r>
        <w:t xml:space="preserve"> (</w:t>
      </w:r>
      <w:r>
        <w:t>рясний</w:t>
      </w:r>
      <w:r>
        <w:t xml:space="preserve">, </w:t>
      </w:r>
      <w:r>
        <w:t>смердючий</w:t>
      </w:r>
      <w:r>
        <w:t xml:space="preserve">, </w:t>
      </w:r>
      <w:r>
        <w:t>світлий</w:t>
      </w:r>
      <w:r>
        <w:t xml:space="preserve"> </w:t>
      </w:r>
      <w:r>
        <w:t>чи</w:t>
      </w:r>
      <w:r>
        <w:t xml:space="preserve"> «</w:t>
      </w:r>
      <w:r>
        <w:t>строкатий</w:t>
      </w:r>
      <w:r>
        <w:t xml:space="preserve">», </w:t>
      </w:r>
      <w:r>
        <w:t>що погано</w:t>
      </w:r>
      <w:r>
        <w:t xml:space="preserve"> </w:t>
      </w:r>
      <w:r>
        <w:t>відмивається</w:t>
      </w:r>
      <w:r>
        <w:t xml:space="preserve">, </w:t>
      </w:r>
      <w:r>
        <w:t>д</w:t>
      </w:r>
      <w:r>
        <w:t>ва</w:t>
      </w:r>
      <w:r>
        <w:t xml:space="preserve"> </w:t>
      </w:r>
      <w:r>
        <w:t>і</w:t>
      </w:r>
      <w:r>
        <w:t xml:space="preserve"> </w:t>
      </w:r>
      <w:r>
        <w:t>більше</w:t>
      </w:r>
      <w:r>
        <w:t xml:space="preserve"> </w:t>
      </w:r>
      <w:r>
        <w:t>разів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 xml:space="preserve">), </w:t>
      </w:r>
      <w:r>
        <w:t>біль</w:t>
      </w:r>
      <w:r>
        <w:t xml:space="preserve"> </w:t>
      </w:r>
      <w:r>
        <w:t>у</w:t>
      </w:r>
      <w:r>
        <w:t xml:space="preserve"> </w:t>
      </w:r>
      <w:r>
        <w:t>животі</w:t>
      </w:r>
      <w:r>
        <w:t xml:space="preserve">, </w:t>
      </w:r>
      <w:r>
        <w:t>що</w:t>
      </w:r>
      <w:r>
        <w:t xml:space="preserve"> </w:t>
      </w:r>
      <w:r>
        <w:t>наростає</w:t>
      </w:r>
      <w:r>
        <w:t xml:space="preserve"> </w:t>
      </w:r>
      <w:r>
        <w:t>після</w:t>
      </w:r>
      <w:r>
        <w:t xml:space="preserve"> </w:t>
      </w:r>
      <w:r>
        <w:t>прийому їжі</w:t>
      </w:r>
      <w:r>
        <w:t xml:space="preserve"> </w:t>
      </w:r>
      <w:r>
        <w:t>через</w:t>
      </w:r>
      <w:r>
        <w:t xml:space="preserve"> 3-3,5 </w:t>
      </w:r>
      <w:r>
        <w:t>години</w:t>
      </w:r>
      <w:r>
        <w:t xml:space="preserve">, </w:t>
      </w:r>
      <w:r>
        <w:t>збільшення</w:t>
      </w:r>
      <w:r>
        <w:t xml:space="preserve"> </w:t>
      </w:r>
      <w:r>
        <w:t>розмірів</w:t>
      </w:r>
      <w:r>
        <w:t xml:space="preserve"> </w:t>
      </w:r>
      <w:r>
        <w:t>живота</w:t>
      </w:r>
      <w:r>
        <w:t xml:space="preserve">, </w:t>
      </w:r>
      <w:r>
        <w:t>блювота</w:t>
      </w:r>
      <w:r>
        <w:t xml:space="preserve">, </w:t>
      </w:r>
      <w:r>
        <w:t>зниження</w:t>
      </w:r>
      <w:r>
        <w:t xml:space="preserve"> </w:t>
      </w:r>
      <w:r>
        <w:t>апетиту</w:t>
      </w:r>
      <w:r>
        <w:t xml:space="preserve">, </w:t>
      </w:r>
      <w:r>
        <w:t>відставання маси</w:t>
      </w:r>
      <w:r>
        <w:t xml:space="preserve"> </w:t>
      </w:r>
      <w:r>
        <w:t>і</w:t>
      </w:r>
      <w:r>
        <w:t xml:space="preserve"> </w:t>
      </w:r>
      <w:r>
        <w:t>росту</w:t>
      </w:r>
      <w:r>
        <w:t xml:space="preserve"> </w:t>
      </w:r>
      <w:r>
        <w:t>тіла</w:t>
      </w:r>
      <w:r>
        <w:t xml:space="preserve">, </w:t>
      </w:r>
      <w:r>
        <w:t>прояви</w:t>
      </w:r>
      <w:r>
        <w:t xml:space="preserve"> </w:t>
      </w:r>
      <w:r>
        <w:t>харчової</w:t>
      </w:r>
      <w:r>
        <w:t xml:space="preserve"> </w:t>
      </w:r>
      <w:r>
        <w:t>алергії</w:t>
      </w:r>
      <w:r>
        <w:t xml:space="preserve">, </w:t>
      </w:r>
      <w:r>
        <w:t>прояви</w:t>
      </w:r>
      <w:r>
        <w:t xml:space="preserve"> </w:t>
      </w:r>
      <w:r>
        <w:t>фосфорно</w:t>
      </w:r>
      <w:r>
        <w:t>-</w:t>
      </w:r>
      <w:r>
        <w:t>кальцієвої</w:t>
      </w:r>
      <w:r>
        <w:t xml:space="preserve"> </w:t>
      </w:r>
      <w:r>
        <w:t>недостатності</w:t>
      </w:r>
      <w:r>
        <w:t xml:space="preserve"> (</w:t>
      </w:r>
      <w:r>
        <w:t>біль</w:t>
      </w:r>
      <w:r>
        <w:t xml:space="preserve"> </w:t>
      </w:r>
      <w:r>
        <w:t>в кістках</w:t>
      </w:r>
      <w:r>
        <w:t xml:space="preserve">, </w:t>
      </w:r>
      <w:r>
        <w:t>спонтанні</w:t>
      </w:r>
      <w:r>
        <w:t xml:space="preserve"> </w:t>
      </w:r>
      <w:r>
        <w:t>переломи</w:t>
      </w:r>
      <w:r>
        <w:t xml:space="preserve">, </w:t>
      </w:r>
      <w:r>
        <w:t>поразка</w:t>
      </w:r>
      <w:r>
        <w:t xml:space="preserve"> </w:t>
      </w:r>
      <w:r>
        <w:t>зубної</w:t>
      </w:r>
      <w:r>
        <w:t xml:space="preserve"> </w:t>
      </w:r>
      <w:r>
        <w:t>емалі</w:t>
      </w:r>
      <w:r>
        <w:t xml:space="preserve">), </w:t>
      </w:r>
      <w:r>
        <w:t>зміни</w:t>
      </w:r>
      <w:r>
        <w:t xml:space="preserve"> </w:t>
      </w:r>
      <w:r>
        <w:t>емоційного</w:t>
      </w:r>
      <w:r>
        <w:t xml:space="preserve"> </w:t>
      </w:r>
      <w:r>
        <w:t>статусу</w:t>
      </w:r>
      <w:r>
        <w:t xml:space="preserve"> (</w:t>
      </w:r>
      <w:r>
        <w:t>дратівливість</w:t>
      </w:r>
      <w:r>
        <w:t xml:space="preserve">, </w:t>
      </w:r>
      <w:r>
        <w:t>неспокійний</w:t>
      </w:r>
      <w:r>
        <w:t xml:space="preserve"> </w:t>
      </w:r>
      <w:r>
        <w:t>сон</w:t>
      </w:r>
      <w:r>
        <w:t xml:space="preserve">, </w:t>
      </w:r>
      <w:r>
        <w:t>агресивне</w:t>
      </w:r>
      <w:r>
        <w:t xml:space="preserve"> </w:t>
      </w:r>
      <w:r>
        <w:t>поводження</w:t>
      </w:r>
      <w:r>
        <w:t xml:space="preserve">), </w:t>
      </w:r>
      <w:r>
        <w:t>втрата</w:t>
      </w:r>
      <w:r>
        <w:t xml:space="preserve"> </w:t>
      </w:r>
      <w:r>
        <w:t>придбаних</w:t>
      </w:r>
      <w:r>
        <w:t xml:space="preserve"> </w:t>
      </w:r>
      <w:r>
        <w:t>раніше</w:t>
      </w:r>
      <w:r>
        <w:t xml:space="preserve"> </w:t>
      </w:r>
      <w:r>
        <w:t>психо</w:t>
      </w:r>
      <w:r>
        <w:t>-</w:t>
      </w:r>
      <w:r>
        <w:t>фізичних</w:t>
      </w:r>
      <w:r>
        <w:t xml:space="preserve"> </w:t>
      </w:r>
      <w:r>
        <w:t>навичок</w:t>
      </w:r>
      <w:r>
        <w:t xml:space="preserve">; </w:t>
      </w:r>
      <w:r>
        <w:t>додаткові</w:t>
      </w:r>
      <w:r>
        <w:t xml:space="preserve"> </w:t>
      </w:r>
      <w:r>
        <w:t>симптоми</w:t>
      </w:r>
      <w:r>
        <w:t xml:space="preserve">: </w:t>
      </w:r>
      <w:r>
        <w:t>прояви</w:t>
      </w:r>
      <w:r>
        <w:t xml:space="preserve"> </w:t>
      </w:r>
      <w:r>
        <w:t>полігіповітамінозу</w:t>
      </w:r>
      <w:r>
        <w:t xml:space="preserve">, </w:t>
      </w:r>
      <w:r>
        <w:t>мінеральної</w:t>
      </w:r>
      <w:r>
        <w:t xml:space="preserve"> </w:t>
      </w:r>
      <w:r>
        <w:t>і</w:t>
      </w:r>
      <w:r>
        <w:t xml:space="preserve"> </w:t>
      </w:r>
      <w:r>
        <w:t>білкової</w:t>
      </w:r>
      <w:r>
        <w:t xml:space="preserve"> </w:t>
      </w:r>
      <w:r>
        <w:t>недостатності</w:t>
      </w:r>
      <w:r>
        <w:t xml:space="preserve"> (</w:t>
      </w:r>
      <w:r>
        <w:t>часті ГРВІ</w:t>
      </w:r>
      <w:r>
        <w:t xml:space="preserve">, </w:t>
      </w:r>
      <w:r>
        <w:t>м</w:t>
      </w:r>
      <w:r>
        <w:t>'</w:t>
      </w:r>
      <w:r>
        <w:t>язова</w:t>
      </w:r>
      <w:r>
        <w:t xml:space="preserve"> </w:t>
      </w:r>
      <w:r>
        <w:t>слабість</w:t>
      </w:r>
      <w:r>
        <w:t xml:space="preserve">, </w:t>
      </w:r>
      <w:r>
        <w:t>парестезії</w:t>
      </w:r>
      <w:r>
        <w:t xml:space="preserve">, </w:t>
      </w:r>
      <w:r>
        <w:t>м</w:t>
      </w:r>
      <w:r>
        <w:t>'</w:t>
      </w:r>
      <w:r>
        <w:t>язові</w:t>
      </w:r>
      <w:r>
        <w:t xml:space="preserve"> </w:t>
      </w:r>
      <w:r>
        <w:t>судороги</w:t>
      </w:r>
      <w:r>
        <w:t xml:space="preserve">). </w:t>
      </w:r>
      <w:r>
        <w:t>Периферична</w:t>
      </w:r>
      <w:r>
        <w:t xml:space="preserve"> </w:t>
      </w:r>
      <w:r>
        <w:t>нейропатія</w:t>
      </w:r>
      <w:r>
        <w:t xml:space="preserve">, </w:t>
      </w:r>
      <w:r>
        <w:t>непритомності</w:t>
      </w:r>
      <w:r>
        <w:t xml:space="preserve">, </w:t>
      </w:r>
      <w:r>
        <w:t>випадання</w:t>
      </w:r>
      <w:r>
        <w:t xml:space="preserve"> </w:t>
      </w:r>
      <w:r>
        <w:t>волосся</w:t>
      </w:r>
      <w:r>
        <w:t xml:space="preserve">, </w:t>
      </w:r>
      <w:r>
        <w:t>підвищена</w:t>
      </w:r>
      <w:r>
        <w:t xml:space="preserve"> </w:t>
      </w:r>
      <w:r>
        <w:t>кровоточивість</w:t>
      </w:r>
      <w:r>
        <w:t xml:space="preserve">, </w:t>
      </w:r>
      <w:r>
        <w:t>порушення</w:t>
      </w:r>
      <w:r>
        <w:t xml:space="preserve"> </w:t>
      </w:r>
      <w:r>
        <w:t>сутінкового</w:t>
      </w:r>
      <w:r>
        <w:t xml:space="preserve"> </w:t>
      </w:r>
      <w:r>
        <w:t>зору</w:t>
      </w:r>
      <w:r>
        <w:t xml:space="preserve">, </w:t>
      </w:r>
      <w:r>
        <w:t>набряки</w:t>
      </w:r>
      <w:r>
        <w:t xml:space="preserve"> </w:t>
      </w:r>
      <w:r>
        <w:t>і</w:t>
      </w:r>
      <w:r>
        <w:t xml:space="preserve"> </w:t>
      </w:r>
      <w:r>
        <w:t>т</w:t>
      </w:r>
      <w:r>
        <w:t>.</w:t>
      </w:r>
      <w:r>
        <w:t>д</w:t>
      </w:r>
      <w:r>
        <w:t xml:space="preserve">.). </w:t>
      </w:r>
      <w:r>
        <w:t>Наявність</w:t>
      </w:r>
      <w:r>
        <w:t xml:space="preserve"> </w:t>
      </w:r>
      <w:r>
        <w:t>трьох</w:t>
      </w:r>
      <w:r>
        <w:t xml:space="preserve"> </w:t>
      </w:r>
      <w:r>
        <w:t>основних</w:t>
      </w:r>
      <w:r>
        <w:t xml:space="preserve"> </w:t>
      </w:r>
      <w:r>
        <w:t>чи</w:t>
      </w:r>
      <w:r>
        <w:t xml:space="preserve"> </w:t>
      </w:r>
      <w:r>
        <w:t>двох</w:t>
      </w:r>
      <w:r>
        <w:t xml:space="preserve"> </w:t>
      </w:r>
      <w:r>
        <w:t>основних</w:t>
      </w:r>
      <w:r>
        <w:t xml:space="preserve"> </w:t>
      </w:r>
      <w:r>
        <w:t>і</w:t>
      </w:r>
      <w:r>
        <w:t xml:space="preserve"> </w:t>
      </w:r>
      <w:r>
        <w:t>двох</w:t>
      </w:r>
      <w:r>
        <w:t xml:space="preserve"> </w:t>
      </w:r>
      <w:r>
        <w:t>до</w:t>
      </w:r>
      <w:r>
        <w:t>даткових</w:t>
      </w:r>
      <w:r>
        <w:t xml:space="preserve"> </w:t>
      </w:r>
      <w:r>
        <w:t>симптомів</w:t>
      </w:r>
      <w:r>
        <w:t xml:space="preserve"> </w:t>
      </w:r>
      <w:r>
        <w:t>є аргументом</w:t>
      </w:r>
      <w:r>
        <w:t xml:space="preserve"> </w:t>
      </w:r>
      <w:r>
        <w:t>на</w:t>
      </w:r>
      <w:r>
        <w:t xml:space="preserve"> </w:t>
      </w:r>
      <w:r>
        <w:t>користь</w:t>
      </w:r>
      <w:r>
        <w:t xml:space="preserve"> </w:t>
      </w:r>
      <w:r>
        <w:t>целіакії</w:t>
      </w:r>
      <w:r>
        <w:t>.</w:t>
      </w: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Г. ДІАГНОСТИЧНА ПРОГРАМА</w:t>
      </w:r>
    </w:p>
    <w:p w:rsidR="007F3BC3" w:rsidRDefault="008E2D0D">
      <w:pPr>
        <w:numPr>
          <w:ilvl w:val="0"/>
          <w:numId w:val="50"/>
        </w:numPr>
        <w:ind w:right="0"/>
      </w:pPr>
      <w:r>
        <w:t>серологічне</w:t>
      </w:r>
      <w:r>
        <w:t xml:space="preserve"> </w:t>
      </w:r>
      <w:r>
        <w:t>дослідження</w:t>
      </w:r>
      <w:r>
        <w:t xml:space="preserve">: </w:t>
      </w:r>
      <w:r>
        <w:t>підвищений</w:t>
      </w:r>
      <w:r>
        <w:t xml:space="preserve"> </w:t>
      </w:r>
      <w:r>
        <w:t>зміст</w:t>
      </w:r>
      <w:r>
        <w:t xml:space="preserve">, </w:t>
      </w:r>
      <w:r>
        <w:t>ендомізіальних</w:t>
      </w:r>
      <w:r>
        <w:t xml:space="preserve">, </w:t>
      </w:r>
      <w:r>
        <w:t>антиретікулінових</w:t>
      </w:r>
      <w:r>
        <w:t xml:space="preserve"> </w:t>
      </w:r>
      <w:r>
        <w:t>антитіл</w:t>
      </w:r>
      <w:r>
        <w:t xml:space="preserve"> </w:t>
      </w:r>
      <w:r>
        <w:t>і антитіл</w:t>
      </w:r>
      <w:r>
        <w:t xml:space="preserve"> </w:t>
      </w:r>
      <w:r>
        <w:t>до</w:t>
      </w:r>
      <w:r>
        <w:t xml:space="preserve"> </w:t>
      </w:r>
      <w:r>
        <w:t>трансглютамінази</w:t>
      </w:r>
      <w:r>
        <w:t xml:space="preserve">; </w:t>
      </w:r>
      <w:r>
        <w:t>агліадінових</w:t>
      </w:r>
      <w:r>
        <w:t xml:space="preserve"> </w:t>
      </w:r>
      <w:r>
        <w:t>за</w:t>
      </w:r>
      <w:r>
        <w:t xml:space="preserve"> </w:t>
      </w:r>
      <w:r>
        <w:t>умов</w:t>
      </w:r>
      <w:r>
        <w:t xml:space="preserve"> </w:t>
      </w:r>
      <w:r>
        <w:t>відсутності</w:t>
      </w:r>
      <w:r>
        <w:t xml:space="preserve"> </w:t>
      </w:r>
      <w:r>
        <w:t>попередньо</w:t>
      </w:r>
      <w:r>
        <w:t xml:space="preserve"> </w:t>
      </w:r>
      <w:r>
        <w:t>перерахованих</w:t>
      </w:r>
      <w:r>
        <w:t xml:space="preserve"> </w:t>
      </w:r>
      <w:r>
        <w:t>та у</w:t>
      </w:r>
      <w:r>
        <w:t xml:space="preserve"> </w:t>
      </w:r>
      <w:r>
        <w:t>комплексі</w:t>
      </w:r>
      <w:r>
        <w:t xml:space="preserve"> – </w:t>
      </w:r>
      <w:r>
        <w:t>дітям</w:t>
      </w:r>
      <w:r>
        <w:t xml:space="preserve"> </w:t>
      </w:r>
      <w:r>
        <w:t>до</w:t>
      </w:r>
      <w:r>
        <w:t xml:space="preserve"> 2 </w:t>
      </w:r>
      <w:r>
        <w:t>років</w:t>
      </w:r>
      <w:r>
        <w:t xml:space="preserve">; </w:t>
      </w:r>
      <w:r>
        <w:t>загальний</w:t>
      </w:r>
      <w:r>
        <w:t xml:space="preserve"> </w:t>
      </w:r>
      <w:r>
        <w:t>вміст</w:t>
      </w:r>
      <w:r>
        <w:t xml:space="preserve"> IgA!</w:t>
      </w:r>
    </w:p>
    <w:p w:rsidR="007F3BC3" w:rsidRDefault="008E2D0D">
      <w:pPr>
        <w:numPr>
          <w:ilvl w:val="0"/>
          <w:numId w:val="50"/>
        </w:numPr>
        <w:ind w:right="0"/>
      </w:pPr>
      <w:r>
        <w:t>ендоскопічне</w:t>
      </w:r>
      <w:r>
        <w:t xml:space="preserve"> </w:t>
      </w:r>
      <w:r>
        <w:t>дослідження</w:t>
      </w:r>
      <w:r>
        <w:t xml:space="preserve"> </w:t>
      </w:r>
      <w:r>
        <w:t>тонкого</w:t>
      </w:r>
      <w:r>
        <w:t xml:space="preserve"> </w:t>
      </w:r>
      <w:r>
        <w:t>кишечнику</w:t>
      </w:r>
      <w:r>
        <w:t xml:space="preserve">: </w:t>
      </w:r>
      <w:r>
        <w:t>явища</w:t>
      </w:r>
      <w:r>
        <w:t xml:space="preserve"> </w:t>
      </w:r>
      <w:r>
        <w:t>атрофічного</w:t>
      </w:r>
      <w:r>
        <w:t xml:space="preserve"> </w:t>
      </w:r>
      <w:r>
        <w:t>єюніта</w:t>
      </w:r>
      <w:r>
        <w:t xml:space="preserve"> – </w:t>
      </w:r>
      <w:r>
        <w:t>відсутність складок</w:t>
      </w:r>
      <w:r>
        <w:t xml:space="preserve"> </w:t>
      </w:r>
      <w:r>
        <w:t>і</w:t>
      </w:r>
      <w:r>
        <w:t xml:space="preserve"> </w:t>
      </w:r>
      <w:r>
        <w:t>перистальтики</w:t>
      </w:r>
      <w:r>
        <w:t xml:space="preserve">, </w:t>
      </w:r>
      <w:r>
        <w:t>блідо</w:t>
      </w:r>
      <w:r>
        <w:t>-</w:t>
      </w:r>
      <w:r>
        <w:t>сірий</w:t>
      </w:r>
      <w:r>
        <w:t xml:space="preserve"> </w:t>
      </w:r>
      <w:r>
        <w:t>колорит</w:t>
      </w:r>
      <w:r>
        <w:t xml:space="preserve">, </w:t>
      </w:r>
      <w:r>
        <w:t>набряк</w:t>
      </w:r>
      <w:r>
        <w:t xml:space="preserve">, </w:t>
      </w:r>
      <w:r>
        <w:t>дрібна</w:t>
      </w:r>
      <w:r>
        <w:t xml:space="preserve"> </w:t>
      </w:r>
      <w:r>
        <w:t>лімфофолікулярна</w:t>
      </w:r>
      <w:r>
        <w:t xml:space="preserve"> </w:t>
      </w:r>
      <w:r>
        <w:t>гіперплазія</w:t>
      </w:r>
      <w:r>
        <w:t xml:space="preserve">, </w:t>
      </w:r>
      <w:r>
        <w:t>при</w:t>
      </w:r>
      <w:r>
        <w:t xml:space="preserve"> </w:t>
      </w:r>
      <w:r>
        <w:t>біопсії</w:t>
      </w:r>
      <w:r>
        <w:t xml:space="preserve"> – </w:t>
      </w:r>
      <w:r>
        <w:t>відсутність</w:t>
      </w:r>
      <w:r>
        <w:t xml:space="preserve"> </w:t>
      </w:r>
      <w:r>
        <w:t>пост</w:t>
      </w:r>
      <w:r>
        <w:t>біопсійної</w:t>
      </w:r>
      <w:r>
        <w:t xml:space="preserve"> </w:t>
      </w:r>
      <w:r>
        <w:t>кровотечі</w:t>
      </w:r>
      <w:r>
        <w:t xml:space="preserve">, </w:t>
      </w:r>
      <w:r>
        <w:t>зниження</w:t>
      </w:r>
      <w:r>
        <w:t xml:space="preserve"> </w:t>
      </w:r>
      <w:r>
        <w:t>тургору</w:t>
      </w:r>
      <w:r>
        <w:t xml:space="preserve"> </w:t>
      </w:r>
      <w:r>
        <w:t>кишки</w:t>
      </w:r>
      <w:r>
        <w:t xml:space="preserve">, </w:t>
      </w:r>
      <w:r>
        <w:t xml:space="preserve">симптом </w:t>
      </w:r>
      <w:r>
        <w:t>«</w:t>
      </w:r>
      <w:r>
        <w:t>поперечної</w:t>
      </w:r>
      <w:r>
        <w:t xml:space="preserve"> </w:t>
      </w:r>
      <w:r>
        <w:t>рисковатості</w:t>
      </w:r>
      <w:r>
        <w:t xml:space="preserve">» </w:t>
      </w:r>
      <w:r>
        <w:t>слизової</w:t>
      </w:r>
      <w:r>
        <w:t xml:space="preserve"> </w:t>
      </w:r>
      <w:r>
        <w:t>оболонки</w:t>
      </w:r>
      <w:r>
        <w:t xml:space="preserve"> </w:t>
      </w:r>
      <w:r>
        <w:t>тощої</w:t>
      </w:r>
      <w:r>
        <w:t xml:space="preserve"> </w:t>
      </w:r>
      <w:r>
        <w:t>кишки</w:t>
      </w:r>
      <w:r>
        <w:t>;</w:t>
      </w:r>
    </w:p>
    <w:p w:rsidR="007F3BC3" w:rsidRDefault="008E2D0D">
      <w:pPr>
        <w:numPr>
          <w:ilvl w:val="0"/>
          <w:numId w:val="50"/>
        </w:numPr>
        <w:ind w:right="0"/>
      </w:pPr>
      <w:r>
        <w:t>морфологічне</w:t>
      </w:r>
      <w:r>
        <w:t xml:space="preserve"> </w:t>
      </w:r>
      <w:r>
        <w:t>дослідження</w:t>
      </w:r>
      <w:r>
        <w:t xml:space="preserve">: </w:t>
      </w:r>
      <w:r>
        <w:t>субтотальна</w:t>
      </w:r>
      <w:r>
        <w:t xml:space="preserve"> </w:t>
      </w:r>
      <w:r>
        <w:t>чи</w:t>
      </w:r>
      <w:r>
        <w:t xml:space="preserve"> </w:t>
      </w:r>
      <w:r>
        <w:t>повна</w:t>
      </w:r>
      <w:r>
        <w:t xml:space="preserve"> </w:t>
      </w:r>
      <w:r>
        <w:t>атрофія</w:t>
      </w:r>
      <w:r>
        <w:t xml:space="preserve"> </w:t>
      </w:r>
      <w:r>
        <w:t>ворсинок</w:t>
      </w:r>
      <w:r>
        <w:t xml:space="preserve">, </w:t>
      </w:r>
      <w:r>
        <w:t>подовження</w:t>
      </w:r>
      <w:r>
        <w:t xml:space="preserve"> </w:t>
      </w:r>
      <w:r>
        <w:t>крипт</w:t>
      </w:r>
      <w:r>
        <w:t xml:space="preserve">, </w:t>
      </w:r>
      <w:r>
        <w:t>лімфоплазмоцитарна</w:t>
      </w:r>
      <w:r>
        <w:t xml:space="preserve"> </w:t>
      </w:r>
      <w:r>
        <w:t>інфільтрація</w:t>
      </w:r>
      <w:r>
        <w:t xml:space="preserve"> </w:t>
      </w:r>
      <w:r>
        <w:t>власної</w:t>
      </w:r>
      <w:r>
        <w:t xml:space="preserve"> </w:t>
      </w:r>
      <w:r>
        <w:t>пластинки</w:t>
      </w:r>
      <w:r>
        <w:t xml:space="preserve"> </w:t>
      </w:r>
      <w:r>
        <w:t>слизової</w:t>
      </w:r>
      <w:r>
        <w:t xml:space="preserve"> </w:t>
      </w:r>
      <w:r>
        <w:t>оболонки</w:t>
      </w:r>
      <w:r>
        <w:t>.</w:t>
      </w:r>
    </w:p>
    <w:p w:rsidR="007F3BC3" w:rsidRDefault="008E2D0D">
      <w:pPr>
        <w:numPr>
          <w:ilvl w:val="0"/>
          <w:numId w:val="50"/>
        </w:numPr>
        <w:ind w:right="0"/>
      </w:pPr>
      <w:r>
        <w:t>при</w:t>
      </w:r>
      <w:r>
        <w:t xml:space="preserve"> </w:t>
      </w:r>
      <w:r>
        <w:t>утрудненні</w:t>
      </w:r>
      <w:r>
        <w:t xml:space="preserve"> </w:t>
      </w:r>
      <w:r>
        <w:t>інтерпретації</w:t>
      </w:r>
      <w:r>
        <w:t xml:space="preserve"> </w:t>
      </w:r>
      <w:r>
        <w:t>результатів</w:t>
      </w:r>
      <w:r>
        <w:t xml:space="preserve"> </w:t>
      </w:r>
      <w:r>
        <w:t>обстеження</w:t>
      </w:r>
      <w:r>
        <w:t xml:space="preserve"> </w:t>
      </w:r>
      <w:r>
        <w:t>для</w:t>
      </w:r>
      <w:r>
        <w:t xml:space="preserve"> </w:t>
      </w:r>
      <w:r>
        <w:t>верифікації</w:t>
      </w:r>
      <w:r>
        <w:t xml:space="preserve"> </w:t>
      </w:r>
      <w:r>
        <w:t>діагнозу</w:t>
      </w:r>
      <w:r>
        <w:t xml:space="preserve"> </w:t>
      </w:r>
      <w:r>
        <w:t>можливе проведення</w:t>
      </w:r>
      <w:r>
        <w:t xml:space="preserve"> </w:t>
      </w:r>
      <w:r>
        <w:t>провокаційного</w:t>
      </w:r>
      <w:r>
        <w:t xml:space="preserve"> </w:t>
      </w:r>
      <w:r>
        <w:t>тесту</w:t>
      </w:r>
      <w:r>
        <w:t xml:space="preserve"> (</w:t>
      </w:r>
      <w:r>
        <w:t>повторна</w:t>
      </w:r>
      <w:r>
        <w:t xml:space="preserve"> </w:t>
      </w:r>
      <w:r>
        <w:t>поява</w:t>
      </w:r>
      <w:r>
        <w:t xml:space="preserve"> </w:t>
      </w:r>
      <w:r>
        <w:t>симптомів</w:t>
      </w:r>
      <w:r>
        <w:t xml:space="preserve"> </w:t>
      </w:r>
      <w:r>
        <w:t>захворювання</w:t>
      </w:r>
      <w:r>
        <w:t xml:space="preserve"> </w:t>
      </w:r>
      <w:r>
        <w:t>при</w:t>
      </w:r>
      <w:r>
        <w:t xml:space="preserve"> </w:t>
      </w:r>
      <w:r>
        <w:t>призначенні злакової</w:t>
      </w:r>
      <w:r>
        <w:t xml:space="preserve"> </w:t>
      </w:r>
      <w:r>
        <w:t>їжі</w:t>
      </w:r>
      <w:r>
        <w:t xml:space="preserve"> </w:t>
      </w:r>
      <w:r>
        <w:t>після</w:t>
      </w:r>
      <w:r>
        <w:t xml:space="preserve"> </w:t>
      </w:r>
      <w:r>
        <w:t>поліпшення</w:t>
      </w:r>
      <w:r>
        <w:t xml:space="preserve"> </w:t>
      </w:r>
      <w:r>
        <w:t>на</w:t>
      </w:r>
      <w:r>
        <w:t xml:space="preserve"> </w:t>
      </w:r>
      <w:r>
        <w:t>аглютеновій</w:t>
      </w:r>
      <w:r>
        <w:t xml:space="preserve"> </w:t>
      </w:r>
      <w:r>
        <w:t>дієті</w:t>
      </w:r>
      <w:r>
        <w:t xml:space="preserve"> ); </w:t>
      </w:r>
      <w:r>
        <w:t>дозволяється</w:t>
      </w:r>
      <w:r>
        <w:t xml:space="preserve"> </w:t>
      </w:r>
      <w:r>
        <w:t>тільки</w:t>
      </w:r>
      <w:r>
        <w:t xml:space="preserve"> </w:t>
      </w:r>
      <w:r>
        <w:t>у</w:t>
      </w:r>
      <w:r>
        <w:t xml:space="preserve"> </w:t>
      </w:r>
      <w:r>
        <w:t>дітей</w:t>
      </w:r>
      <w:r>
        <w:t xml:space="preserve"> </w:t>
      </w:r>
      <w:r>
        <w:t>старше</w:t>
      </w:r>
      <w:r>
        <w:t xml:space="preserve"> 7 </w:t>
      </w:r>
      <w:r>
        <w:t>років</w:t>
      </w:r>
      <w:r>
        <w:t>;</w:t>
      </w:r>
    </w:p>
    <w:p w:rsidR="007F3BC3" w:rsidRDefault="008E2D0D">
      <w:pPr>
        <w:numPr>
          <w:ilvl w:val="0"/>
          <w:numId w:val="50"/>
        </w:numPr>
        <w:ind w:right="0"/>
      </w:pPr>
      <w:r>
        <w:t>клінічний</w:t>
      </w:r>
      <w:r>
        <w:t xml:space="preserve"> </w:t>
      </w:r>
      <w:r>
        <w:t>аналіз</w:t>
      </w:r>
      <w:r>
        <w:t xml:space="preserve"> </w:t>
      </w:r>
      <w:r>
        <w:t>крові</w:t>
      </w:r>
      <w:r>
        <w:t xml:space="preserve">: </w:t>
      </w:r>
      <w:r>
        <w:t>анемія</w:t>
      </w:r>
      <w:r>
        <w:t xml:space="preserve">, </w:t>
      </w:r>
      <w:r>
        <w:t>тромбоцитопенія</w:t>
      </w:r>
      <w:r>
        <w:t xml:space="preserve">, </w:t>
      </w:r>
      <w:r>
        <w:t>ретікулоцитоз</w:t>
      </w:r>
      <w:r>
        <w:t xml:space="preserve">, </w:t>
      </w:r>
      <w:r>
        <w:t>прискорена</w:t>
      </w:r>
      <w:r>
        <w:t xml:space="preserve"> </w:t>
      </w:r>
      <w:r>
        <w:t>ШОЕ</w:t>
      </w:r>
      <w:r>
        <w:t>;</w:t>
      </w:r>
    </w:p>
    <w:p w:rsidR="007F3BC3" w:rsidRDefault="008E2D0D">
      <w:pPr>
        <w:numPr>
          <w:ilvl w:val="0"/>
          <w:numId w:val="50"/>
        </w:numPr>
        <w:ind w:right="0"/>
      </w:pPr>
      <w:r>
        <w:t>протеінограма</w:t>
      </w:r>
      <w:r>
        <w:t xml:space="preserve">: </w:t>
      </w:r>
      <w:r>
        <w:t>гіпопротеінемія</w:t>
      </w:r>
      <w:r>
        <w:t xml:space="preserve">, </w:t>
      </w:r>
      <w:r>
        <w:t>гіпоальбумінемія</w:t>
      </w:r>
      <w:r>
        <w:t>;</w:t>
      </w:r>
    </w:p>
    <w:p w:rsidR="007F3BC3" w:rsidRDefault="008E2D0D">
      <w:pPr>
        <w:numPr>
          <w:ilvl w:val="0"/>
          <w:numId w:val="50"/>
        </w:numPr>
        <w:ind w:right="0"/>
      </w:pPr>
      <w:r>
        <w:t>біохімічне</w:t>
      </w:r>
      <w:r>
        <w:t xml:space="preserve"> </w:t>
      </w:r>
      <w:r>
        <w:t>дослідження</w:t>
      </w:r>
      <w:r>
        <w:t xml:space="preserve"> </w:t>
      </w:r>
      <w:r>
        <w:t>крові</w:t>
      </w:r>
      <w:r>
        <w:t xml:space="preserve">: </w:t>
      </w:r>
      <w:r>
        <w:t>зниження</w:t>
      </w:r>
      <w:r>
        <w:t xml:space="preserve"> </w:t>
      </w:r>
      <w:r>
        <w:t>холестерину</w:t>
      </w:r>
      <w:r>
        <w:t xml:space="preserve">, </w:t>
      </w:r>
      <w:r>
        <w:t>загальних</w:t>
      </w:r>
      <w:r>
        <w:t xml:space="preserve"> </w:t>
      </w:r>
      <w:r>
        <w:t>ліпідів</w:t>
      </w:r>
      <w:r>
        <w:t xml:space="preserve"> </w:t>
      </w:r>
      <w:r>
        <w:t>і</w:t>
      </w:r>
      <w:r>
        <w:t xml:space="preserve"> </w:t>
      </w:r>
      <w:r>
        <w:rPr>
          <w:i/>
        </w:rPr>
        <w:t>β</w:t>
      </w:r>
      <w:r>
        <w:t>-</w:t>
      </w:r>
      <w:r>
        <w:t>ліпопротеїдів</w:t>
      </w:r>
      <w:r>
        <w:t xml:space="preserve">, </w:t>
      </w:r>
      <w:r>
        <w:t>фосфоліпідів</w:t>
      </w:r>
      <w:r>
        <w:t>;</w:t>
      </w:r>
    </w:p>
    <w:p w:rsidR="007F3BC3" w:rsidRDefault="008E2D0D">
      <w:pPr>
        <w:numPr>
          <w:ilvl w:val="0"/>
          <w:numId w:val="50"/>
        </w:numPr>
        <w:ind w:right="0"/>
      </w:pPr>
      <w:r>
        <w:t>копрограма</w:t>
      </w:r>
      <w:r>
        <w:t xml:space="preserve">: </w:t>
      </w:r>
      <w:r>
        <w:t>підвищений</w:t>
      </w:r>
      <w:r>
        <w:t xml:space="preserve"> </w:t>
      </w:r>
      <w:r>
        <w:t>вміст</w:t>
      </w:r>
      <w:r>
        <w:t xml:space="preserve"> </w:t>
      </w:r>
      <w:r>
        <w:t>жирних</w:t>
      </w:r>
      <w:r>
        <w:t xml:space="preserve"> </w:t>
      </w:r>
      <w:r>
        <w:t>кислот</w:t>
      </w:r>
      <w:r>
        <w:t xml:space="preserve"> </w:t>
      </w:r>
      <w:r>
        <w:t>і</w:t>
      </w:r>
      <w:r>
        <w:t xml:space="preserve"> </w:t>
      </w:r>
      <w:r>
        <w:t>мил</w:t>
      </w:r>
      <w:r>
        <w:t xml:space="preserve"> (</w:t>
      </w:r>
      <w:r>
        <w:t>стеаторея</w:t>
      </w:r>
      <w:r>
        <w:t xml:space="preserve"> 2-</w:t>
      </w:r>
      <w:r>
        <w:t>го</w:t>
      </w:r>
      <w:r>
        <w:t xml:space="preserve"> </w:t>
      </w:r>
      <w:r>
        <w:t>типу</w:t>
      </w:r>
      <w:r>
        <w:t xml:space="preserve">), </w:t>
      </w:r>
      <w:r>
        <w:t>неперетравлених м</w:t>
      </w:r>
      <w:r>
        <w:t>'</w:t>
      </w:r>
      <w:r>
        <w:t>язових</w:t>
      </w:r>
      <w:r>
        <w:t xml:space="preserve"> </w:t>
      </w:r>
      <w:r>
        <w:t>волокон</w:t>
      </w:r>
      <w:r>
        <w:t xml:space="preserve">, </w:t>
      </w:r>
      <w:r>
        <w:t>неперетравної</w:t>
      </w:r>
      <w:r>
        <w:t xml:space="preserve"> </w:t>
      </w:r>
      <w:r>
        <w:t>і</w:t>
      </w:r>
      <w:r>
        <w:t xml:space="preserve"> </w:t>
      </w:r>
      <w:r>
        <w:t>перетравної</w:t>
      </w:r>
      <w:r>
        <w:t xml:space="preserve"> </w:t>
      </w:r>
      <w:r>
        <w:t>клітковини</w:t>
      </w:r>
      <w:r>
        <w:t>;</w:t>
      </w:r>
    </w:p>
    <w:p w:rsidR="007F3BC3" w:rsidRDefault="008E2D0D">
      <w:pPr>
        <w:numPr>
          <w:ilvl w:val="0"/>
          <w:numId w:val="50"/>
        </w:numPr>
        <w:spacing w:after="264"/>
        <w:ind w:right="0"/>
      </w:pPr>
      <w:r>
        <w:t>УЗД</w:t>
      </w:r>
      <w:r>
        <w:t xml:space="preserve"> </w:t>
      </w:r>
      <w:r>
        <w:t>органів</w:t>
      </w:r>
      <w:r>
        <w:t xml:space="preserve"> </w:t>
      </w:r>
      <w:r>
        <w:t>черевної</w:t>
      </w:r>
      <w:r>
        <w:t xml:space="preserve"> </w:t>
      </w:r>
      <w:r>
        <w:t>порожнини</w:t>
      </w:r>
      <w:r>
        <w:t>: «</w:t>
      </w:r>
      <w:r>
        <w:t>псевдоасцит</w:t>
      </w:r>
      <w:r>
        <w:t xml:space="preserve">», </w:t>
      </w:r>
      <w:r>
        <w:t>набряклість</w:t>
      </w:r>
      <w:r>
        <w:t xml:space="preserve"> </w:t>
      </w:r>
      <w:r>
        <w:t>підшлункової</w:t>
      </w:r>
      <w:r>
        <w:t xml:space="preserve"> </w:t>
      </w:r>
      <w:r>
        <w:t>залози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 xml:space="preserve">Д. ІНДИКАТОРИ ЯКОСТІ НАДАННЯ </w:t>
      </w:r>
      <w:r>
        <w:rPr>
          <w:b/>
        </w:rPr>
        <w:t>МЕДИЧНОЇ ДОПОМОГИ</w:t>
      </w:r>
    </w:p>
    <w:tbl>
      <w:tblPr>
        <w:tblStyle w:val="TableGrid"/>
        <w:tblW w:w="10171" w:type="dxa"/>
        <w:tblInd w:w="-426" w:type="dxa"/>
        <w:tblCellMar>
          <w:top w:w="60" w:type="dxa"/>
          <w:left w:w="108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427"/>
        <w:gridCol w:w="2505"/>
        <w:gridCol w:w="512"/>
        <w:gridCol w:w="550"/>
        <w:gridCol w:w="552"/>
        <w:gridCol w:w="550"/>
        <w:gridCol w:w="552"/>
        <w:gridCol w:w="2437"/>
        <w:gridCol w:w="2086"/>
      </w:tblGrid>
      <w:tr w:rsidR="007F3BC3">
        <w:trPr>
          <w:trHeight w:val="424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b/>
              </w:rPr>
              <w:t>№</w:t>
            </w:r>
          </w:p>
          <w:p w:rsidR="007F3BC3" w:rsidRDefault="008E2D0D">
            <w:pPr>
              <w:spacing w:after="114" w:line="259" w:lineRule="auto"/>
              <w:ind w:right="0" w:firstLine="0"/>
              <w:jc w:val="left"/>
            </w:pPr>
            <w:r>
              <w:rPr>
                <w:b/>
              </w:rPr>
              <w:t>п/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п</w:t>
            </w:r>
          </w:p>
        </w:tc>
        <w:tc>
          <w:tcPr>
            <w:tcW w:w="2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</w:rPr>
              <w:t>Індикатори</w:t>
            </w:r>
          </w:p>
        </w:tc>
        <w:tc>
          <w:tcPr>
            <w:tcW w:w="27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2" w:firstLine="0"/>
              <w:jc w:val="center"/>
            </w:pPr>
            <w:r>
              <w:rPr>
                <w:b/>
              </w:rPr>
              <w:t>Порогове значення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38" w:lineRule="auto"/>
              <w:ind w:right="0" w:firstLine="0"/>
              <w:jc w:val="center"/>
            </w:pPr>
            <w:r>
              <w:rPr>
                <w:b/>
              </w:rPr>
              <w:t>Методика вимірювання</w:t>
            </w:r>
          </w:p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(обчислення)</w:t>
            </w: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Заходи впливу</w:t>
            </w:r>
          </w:p>
        </w:tc>
      </w:tr>
      <w:tr w:rsidR="007F3BC3">
        <w:trPr>
          <w:trHeight w:val="8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6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23719" name="Group 4237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71558" name="Rectangle 71558"/>
                              <wps:cNvSpPr/>
                              <wps:spPr>
                                <a:xfrm rot="5399999">
                                  <a:off x="-157072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3719" o:spid="_x0000_s1183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">
                      <v:rect id="Rectangle 71558" o:spid="_x0000_s1184" style="position:absolute;left:-157072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n2F8MA&#10;AADeAAAADwAAAGRycy9kb3ducmV2LnhtbERP3WrCMBS+H/gO4Qy8W9MKblKNMiwFYRfdtA9waM6a&#10;zuakNLHWt18uBrv8+P53h9n2YqLRd44VZEkKgrhxuuNWQX0pXzYgfEDW2DsmBQ/ycNgvnnaYa3fn&#10;L5rOoRUxhH2OCkwIQy6lbwxZ9IkbiCP37UaLIcKxlXrEewy3vVyl6au02HFsMDjQ0VBzPd+sgupa&#10;mWLqyrr9+fCaPitXlOGk1PJ5ft+CCDSHf/Gf+6QVvGXrddwb78Qr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n2F8MAAADeAAAADwAAAAAAAAAAAAAAAACYAgAAZHJzL2Rv&#10;d25yZXYueG1sUEsFBgAAAAAEAAQA9QAAAIgDAAAAAA=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2013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23724" name="Group 4237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71559" name="Rectangle 71559"/>
                              <wps:cNvSpPr/>
                              <wps:spPr>
                                <a:xfrm rot="5399999">
                                  <a:off x="-157072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3724" o:spid="_x0000_s1185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">
                      <v:rect id="Rectangle 71559" o:spid="_x0000_s1186" style="position:absolute;left:-157072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VTjMUA&#10;AADeAAAADwAAAGRycy9kb3ducmV2LnhtbESP3WrCQBSE7wu+w3IE7+pGwVajq4gSEHqR+vMAh+wx&#10;G82eDdk1xrfvFgq9HGbmG2a16W0tOmp95VjBZJyAIC6crrhUcDln73MQPiBrrB2Tghd52KwHbytM&#10;tXvykbpTKEWEsE9RgQmhSaX0hSGLfuwa4uhdXWsxRNmWUrf4jHBby2mSfEiLFccFgw3tDBX308Mq&#10;yO+52XdVdilvX17Td+72WTgoNRr22yWIQH34D/+1D1rB52Q2W8DvnXgF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FVOMxQAAAN4AAAAPAAAAAAAAAAAAAAAAAJgCAABkcnMv&#10;ZG93bnJldi54bWxQSwUGAAAAAAQABAD1AAAAig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2014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23729" name="Group 4237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71560" name="Rectangle 71560"/>
                              <wps:cNvSpPr/>
                              <wps:spPr>
                                <a:xfrm rot="5399999">
                                  <a:off x="-157072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3729" o:spid="_x0000_s1187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">
                      <v:rect id="Rectangle 71560" o:spid="_x0000_s1188" style="position:absolute;left:-157072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MwrMQA&#10;AADeAAAADwAAAGRycy9kb3ducmV2LnhtbESP32rCMBTG7we+QzgD79a0A51UowxLQfCim/YBDs1Z&#10;09mclCar9e2Xi8EuP75//HaH2fZiotF3jhVkSQqCuHG641ZBfS1fNiB8QNbYOyYFD/Jw2C+edphr&#10;d+dPmi6hFXGEfY4KTAhDLqVvDFn0iRuIo/flRoshyrGVesR7HLe9fE3TtbTYcXwwONDRUHO7/FgF&#10;1a0yxdSVdft99po+KleU4aTU8nl+34IINIf/8F/7pBW8Zat1BIg4EQXk/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DMKzEAAAA3gAAAA8AAAAAAAAAAAAAAAAAmAIAAGRycy9k&#10;b3ducmV2LnhtbFBLBQYAAAAABAAEAPUAAACJAwAAAAA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2015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23751" name="Group 4237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71561" name="Rectangle 71561"/>
                              <wps:cNvSpPr/>
                              <wps:spPr>
                                <a:xfrm rot="5399999">
                                  <a:off x="-157071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3751" o:spid="_x0000_s1189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/z2IXCkCAACqBAAADgAAAAAAAAAAAAAAAAAuAgAAZHJzL2Uyb0Rv&#10;Yy54bWxQSwECLQAUAAYACAAAACEA9YB579sAAAADAQAADwAAAAAAAAAAAAAAAACDBAAAZHJzL2Rv&#10;d25yZXYueG1sUEsFBgAAAAAEAAQA8wAAAIsFAAAAAA==&#10;">
                      <v:rect id="Rectangle 71561" o:spid="_x0000_s1190" style="position:absolute;left:-157071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+VN8UA&#10;AADeAAAADwAAAGRycy9kb3ducmV2LnhtbESP0WrCQBRE3wv+w3IF3+omQq1EVxElIPQhVv2AS/aa&#10;jWbvhuw2xr/vFgo+DjNzhlltBtuInjpfO1aQThMQxKXTNVcKLuf8fQHCB2SNjWNS8CQPm/XobYWZ&#10;dg/+pv4UKhEh7DNUYEJoMyl9aciin7qWOHpX11kMUXaV1B0+Itw2cpYkc2mx5rhgsKWdofJ++rEK&#10;inth9n2dX6rbl9d0LNw+DwelJuNhuwQRaAiv8H/7oBV8ph/zFP7uxCs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D5U3xQAAAN4AAAAPAAAAAAAAAAAAAAAAAJgCAABkcnMv&#10;ZG93bnJldi54bWxQSwUGAAAAAAQABAD1AAAAig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2016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23762" name="Group 4237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71562" name="Rectangle 71562"/>
                              <wps:cNvSpPr/>
                              <wps:spPr>
                                <a:xfrm rot="5399999">
                                  <a:off x="-157072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3762" o:spid="_x0000_s1191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Y9Hw5ikCAACqBAAADgAAAAAAAAAAAAAAAAAuAgAAZHJzL2Uyb0Rv&#10;Yy54bWxQSwECLQAUAAYACAAAACEA9YB579sAAAADAQAADwAAAAAAAAAAAAAAAACDBAAAZHJzL2Rv&#10;d25yZXYueG1sUEsFBgAAAAAEAAQA8wAAAIsFAAAAAA==&#10;">
                      <v:rect id="Rectangle 71562" o:spid="_x0000_s1192" style="position:absolute;left:-157072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0LQMQA&#10;AADeAAAADwAAAGRycy9kb3ducmV2LnhtbESP0YrCMBRE34X9h3AXfNNUQVeqUZaVguBDXfUDLs21&#10;qTY3pYm1/r1ZWPBxmJkzzGrT21p01PrKsYLJOAFBXDhdcangfMpGCxA+IGusHZOCJ3nYrD8GK0y1&#10;e/AvdcdQighhn6ICE0KTSukLQxb92DXE0bu41mKIsi2lbvER4baW0ySZS4sVxwWDDf0YKm7Hu1WQ&#10;33Kz7arsXF73XtMhd9ss7JQafvbfSxCB+vAO/7d3WsHXZDafwt+deAXk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dC0DEAAAA3gAAAA8AAAAAAAAAAAAAAAAAmAIAAGRycy9k&#10;b3ducmV2LnhtbFBLBQYAAAAABAAEAPUAAACJAwAAAAA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2017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221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1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 навчання медичного персоналу медикоорганізаційним технологіям клінічного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29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одиниць 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медико</w:t>
            </w:r>
            <w:r>
              <w:t>-</w:t>
            </w:r>
            <w:r>
              <w:t>організаційних технологій</w:t>
            </w:r>
            <w:r>
              <w:t xml:space="preserve"> </w:t>
            </w:r>
            <w:r>
              <w:t>даного клінічного</w:t>
            </w:r>
            <w:r>
              <w:t xml:space="preserve"> </w:t>
            </w:r>
            <w:r>
              <w:t>протоколу</w:t>
            </w:r>
            <w:r>
              <w:t xml:space="preserve"> </w:t>
            </w:r>
            <w:r>
              <w:t>і пройшли</w:t>
            </w:r>
            <w:r>
              <w:t xml:space="preserve"> </w:t>
            </w:r>
            <w:r>
              <w:t>навчання х</w:t>
            </w:r>
            <w:r>
              <w:t xml:space="preserve">100/ </w:t>
            </w:r>
            <w:r>
              <w:t>загальна</w:t>
            </w:r>
            <w:r>
              <w:t xml:space="preserve"> </w:t>
            </w:r>
            <w:r>
              <w:t>кількість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49" w:firstLine="0"/>
              <w:jc w:val="left"/>
            </w:pPr>
            <w:r>
              <w:t>Наявність</w:t>
            </w:r>
            <w:r>
              <w:t xml:space="preserve"> </w:t>
            </w:r>
            <w:r>
              <w:t>наказу по</w:t>
            </w:r>
            <w:r>
              <w:t xml:space="preserve"> </w:t>
            </w:r>
            <w:r>
              <w:t>закладу</w:t>
            </w:r>
            <w:r>
              <w:t xml:space="preserve"> </w:t>
            </w:r>
            <w:r>
              <w:t>про впровадження клінічного протоколу</w:t>
            </w:r>
            <w:r>
              <w:t xml:space="preserve">, </w:t>
            </w:r>
            <w:r>
              <w:t>забезпечення мотивації медичного</w:t>
            </w:r>
          </w:p>
        </w:tc>
      </w:tr>
      <w:tr w:rsidR="007F3BC3">
        <w:trPr>
          <w:trHeight w:val="139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протоколу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1"/>
              <w:jc w:val="left"/>
            </w:pPr>
            <w:r>
              <w:t>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клінічного</w:t>
            </w:r>
            <w:r>
              <w:t xml:space="preserve"> </w:t>
            </w:r>
            <w:r>
              <w:t>протоколу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фізичних</w:t>
            </w:r>
            <w:r>
              <w:t xml:space="preserve"> </w:t>
            </w:r>
            <w:r>
              <w:t>осіб</w:t>
            </w:r>
            <w:r>
              <w:t>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персоналу</w:t>
            </w:r>
            <w:r>
              <w:t xml:space="preserve"> </w:t>
            </w:r>
            <w:r>
              <w:t>до впровадження клінічного протоколу</w:t>
            </w:r>
          </w:p>
        </w:tc>
      </w:tr>
      <w:tr w:rsidR="007F3BC3">
        <w:trPr>
          <w:trHeight w:val="194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  <w:jc w:val="left"/>
            </w:pPr>
            <w:r>
              <w:t>Відсутність клінічних проявів загострення целіакії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без загострень</w:t>
            </w:r>
            <w:r>
              <w:t xml:space="preserve"> </w:t>
            </w:r>
            <w:r>
              <w:t>целіакії протягом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звернулися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медичний заклад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приводу целіакії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  <w:tr w:rsidR="007F3BC3">
        <w:trPr>
          <w:trHeight w:val="221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3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Тривала</w:t>
            </w:r>
            <w:r>
              <w:t xml:space="preserve"> </w:t>
            </w:r>
            <w:r>
              <w:t>ремісія целіакії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7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5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перебувають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стадії ремісії</w:t>
            </w:r>
            <w:r>
              <w:t xml:space="preserve"> </w:t>
            </w:r>
            <w:r>
              <w:t>целіакії протягом</w:t>
            </w:r>
            <w:r>
              <w:t xml:space="preserve"> 3 </w:t>
            </w:r>
            <w:r>
              <w:t>років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звернулися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медичний заклад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приводу целіакії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</w:tbl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 xml:space="preserve">Директор </w:t>
      </w:r>
      <w:r>
        <w:rPr>
          <w:b/>
        </w:rPr>
        <w:t>Департаменту реформ</w:t>
      </w:r>
    </w:p>
    <w:p w:rsidR="007F3BC3" w:rsidRDefault="008E2D0D">
      <w:pPr>
        <w:tabs>
          <w:tab w:val="center" w:pos="8496"/>
        </w:tabs>
        <w:spacing w:after="16" w:line="248" w:lineRule="auto"/>
        <w:ind w:left="-10" w:right="0" w:firstLine="0"/>
        <w:jc w:val="left"/>
      </w:pPr>
      <w:r>
        <w:rPr>
          <w:b/>
        </w:rPr>
        <w:t>та розвитку медичної допомоги МОЗ України</w:t>
      </w:r>
      <w:r>
        <w:rPr>
          <w:b/>
        </w:rPr>
        <w:tab/>
        <w:t>М. К. Хобзей</w:t>
      </w:r>
    </w:p>
    <w:p w:rsidR="007F3BC3" w:rsidRDefault="007F3BC3">
      <w:pPr>
        <w:sectPr w:rsidR="007F3BC3">
          <w:headerReference w:type="even" r:id="rId64"/>
          <w:headerReference w:type="default" r:id="rId65"/>
          <w:headerReference w:type="first" r:id="rId66"/>
          <w:pgSz w:w="11904" w:h="16840"/>
          <w:pgMar w:top="1423" w:right="850" w:bottom="1271" w:left="1418" w:header="708" w:footer="708" w:gutter="0"/>
          <w:pgNumType w:start="1"/>
          <w:cols w:space="720"/>
          <w:titlePg/>
        </w:sectPr>
      </w:pPr>
    </w:p>
    <w:p w:rsidR="007F3BC3" w:rsidRDefault="008E2D0D">
      <w:pPr>
        <w:spacing w:after="23" w:line="265" w:lineRule="auto"/>
        <w:ind w:left="-5" w:right="0" w:hanging="10"/>
        <w:jc w:val="left"/>
      </w:pPr>
      <w:r>
        <w:t>8</w:t>
      </w:r>
      <w:r>
        <w:br w:type="page"/>
      </w:r>
    </w:p>
    <w:p w:rsidR="007F3BC3" w:rsidRDefault="008E2D0D">
      <w:pPr>
        <w:spacing w:after="0" w:line="265" w:lineRule="auto"/>
        <w:ind w:left="3359" w:right="0" w:hanging="10"/>
        <w:jc w:val="left"/>
      </w:pPr>
      <w:r>
        <w:rPr>
          <w:b/>
          <w:sz w:val="28"/>
        </w:rPr>
        <w:t>ЗАТВЕРДЖЕНО</w:t>
      </w:r>
    </w:p>
    <w:p w:rsidR="007F3BC3" w:rsidRDefault="008E2D0D">
      <w:pPr>
        <w:spacing w:after="4765"/>
        <w:ind w:left="3359" w:right="0" w:hanging="10"/>
        <w:jc w:val="left"/>
      </w:pPr>
      <w:r>
        <w:rPr>
          <w:sz w:val="28"/>
        </w:rPr>
        <w:t>Наказ</w:t>
      </w:r>
      <w:r>
        <w:rPr>
          <w:sz w:val="28"/>
        </w:rPr>
        <w:t xml:space="preserve"> </w:t>
      </w:r>
      <w:r>
        <w:rPr>
          <w:sz w:val="28"/>
        </w:rPr>
        <w:t>Міністерства 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’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 xml:space="preserve">України </w:t>
      </w:r>
      <w:r>
        <w:rPr>
          <w:sz w:val="28"/>
        </w:rPr>
        <w:t xml:space="preserve">____________2013 </w:t>
      </w:r>
      <w:r>
        <w:rPr>
          <w:sz w:val="28"/>
        </w:rPr>
        <w:t>р</w:t>
      </w:r>
      <w:r>
        <w:rPr>
          <w:sz w:val="28"/>
        </w:rPr>
        <w:t xml:space="preserve">. </w:t>
      </w:r>
      <w:r>
        <w:rPr>
          <w:sz w:val="28"/>
        </w:rPr>
        <w:t>№</w:t>
      </w:r>
      <w:r>
        <w:rPr>
          <w:sz w:val="28"/>
        </w:rPr>
        <w:t>____</w:t>
      </w:r>
    </w:p>
    <w:p w:rsidR="007F3BC3" w:rsidRDefault="008E2D0D">
      <w:pPr>
        <w:spacing w:after="3" w:line="265" w:lineRule="auto"/>
        <w:ind w:left="1484" w:right="0" w:hanging="10"/>
        <w:jc w:val="left"/>
      </w:pPr>
      <w:r>
        <w:rPr>
          <w:b/>
          <w:sz w:val="32"/>
        </w:rPr>
        <w:t>УНІФІКОВАНИЙ</w:t>
      </w:r>
    </w:p>
    <w:p w:rsidR="007F3BC3" w:rsidRDefault="008E2D0D">
      <w:pPr>
        <w:spacing w:after="3" w:line="265" w:lineRule="auto"/>
        <w:ind w:left="872" w:right="0" w:hanging="10"/>
        <w:jc w:val="left"/>
      </w:pPr>
      <w:r>
        <w:rPr>
          <w:b/>
          <w:sz w:val="32"/>
        </w:rPr>
        <w:t>КЛІНІЧНИЙ ПРОТОКОЛ</w:t>
      </w:r>
    </w:p>
    <w:p w:rsidR="007F3BC3" w:rsidRDefault="008E2D0D">
      <w:pPr>
        <w:spacing w:after="3" w:line="265" w:lineRule="auto"/>
        <w:ind w:left="292" w:right="0" w:hanging="10"/>
        <w:jc w:val="left"/>
      </w:pPr>
      <w:r>
        <w:rPr>
          <w:b/>
          <w:sz w:val="32"/>
        </w:rPr>
        <w:t>МЕДИЧНОЇ ДОПОМОГИ ДІТЯМ</w:t>
      </w:r>
    </w:p>
    <w:p w:rsidR="007F3BC3" w:rsidRDefault="008E2D0D">
      <w:pPr>
        <w:spacing w:after="5992" w:line="265" w:lineRule="auto"/>
        <w:ind w:left="10" w:right="0" w:hanging="10"/>
        <w:jc w:val="left"/>
      </w:pPr>
      <w:r>
        <w:rPr>
          <w:b/>
          <w:sz w:val="32"/>
        </w:rPr>
        <w:t>ІЗ ЛАКТАЗНОЮ НЕДОСТАТНІСТЮ</w:t>
      </w:r>
    </w:p>
    <w:p w:rsidR="007F3BC3" w:rsidRDefault="008E2D0D">
      <w:pPr>
        <w:spacing w:after="133" w:line="259" w:lineRule="auto"/>
        <w:ind w:left="2236" w:right="0" w:hanging="10"/>
        <w:jc w:val="left"/>
      </w:pPr>
      <w:r>
        <w:rPr>
          <w:sz w:val="28"/>
        </w:rPr>
        <w:t>Київ</w:t>
      </w:r>
      <w:r>
        <w:rPr>
          <w:sz w:val="28"/>
        </w:rPr>
        <w:t xml:space="preserve"> 2013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Перелік скорочень, що використовуються в протоколі:</w:t>
      </w:r>
    </w:p>
    <w:p w:rsidR="007F3BC3" w:rsidRDefault="008E2D0D">
      <w:pPr>
        <w:spacing w:after="1" w:line="357" w:lineRule="auto"/>
        <w:ind w:left="-5" w:right="0" w:hanging="10"/>
        <w:jc w:val="left"/>
      </w:pPr>
      <w:r>
        <w:rPr>
          <w:sz w:val="28"/>
        </w:rPr>
        <w:t>МКХ</w:t>
      </w:r>
      <w:r>
        <w:rPr>
          <w:sz w:val="28"/>
        </w:rPr>
        <w:t xml:space="preserve">-10 – </w:t>
      </w:r>
      <w:r>
        <w:rPr>
          <w:sz w:val="28"/>
        </w:rPr>
        <w:t>міжнародна</w:t>
      </w:r>
      <w:r>
        <w:rPr>
          <w:sz w:val="28"/>
        </w:rPr>
        <w:t xml:space="preserve"> </w:t>
      </w:r>
      <w:r>
        <w:rPr>
          <w:sz w:val="28"/>
        </w:rPr>
        <w:t>статистична</w:t>
      </w:r>
      <w:r>
        <w:rPr>
          <w:sz w:val="28"/>
        </w:rPr>
        <w:t xml:space="preserve"> </w:t>
      </w:r>
      <w:r>
        <w:rPr>
          <w:sz w:val="28"/>
        </w:rPr>
        <w:t>класифікація</w:t>
      </w:r>
      <w:r>
        <w:rPr>
          <w:sz w:val="28"/>
        </w:rPr>
        <w:t xml:space="preserve"> </w:t>
      </w:r>
      <w:r>
        <w:rPr>
          <w:sz w:val="28"/>
        </w:rPr>
        <w:t>хвороб</w:t>
      </w:r>
      <w:r>
        <w:rPr>
          <w:sz w:val="28"/>
        </w:rPr>
        <w:t xml:space="preserve"> </w:t>
      </w:r>
      <w:r>
        <w:rPr>
          <w:sz w:val="28"/>
        </w:rPr>
        <w:t>та</w:t>
      </w:r>
      <w:r>
        <w:rPr>
          <w:sz w:val="28"/>
        </w:rPr>
        <w:t xml:space="preserve"> </w:t>
      </w:r>
      <w:r>
        <w:rPr>
          <w:sz w:val="28"/>
        </w:rPr>
        <w:t>споріднених проблем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10-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МОЗ</w:t>
      </w:r>
      <w:r>
        <w:rPr>
          <w:sz w:val="28"/>
        </w:rPr>
        <w:t xml:space="preserve"> – </w:t>
      </w:r>
      <w:r>
        <w:rPr>
          <w:sz w:val="28"/>
        </w:rPr>
        <w:t>Міністерство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України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УЗД</w:t>
      </w:r>
      <w:r>
        <w:rPr>
          <w:sz w:val="28"/>
        </w:rPr>
        <w:t xml:space="preserve"> – </w:t>
      </w:r>
      <w:r>
        <w:rPr>
          <w:sz w:val="28"/>
        </w:rPr>
        <w:t>ультразвукова</w:t>
      </w:r>
      <w:r>
        <w:rPr>
          <w:sz w:val="28"/>
        </w:rPr>
        <w:t xml:space="preserve"> </w:t>
      </w:r>
      <w:r>
        <w:rPr>
          <w:sz w:val="28"/>
        </w:rPr>
        <w:t>діагностика</w:t>
      </w:r>
    </w:p>
    <w:p w:rsidR="007F3BC3" w:rsidRDefault="008E2D0D">
      <w:pPr>
        <w:spacing w:after="632"/>
        <w:ind w:left="-5" w:right="0" w:hanging="10"/>
        <w:jc w:val="left"/>
      </w:pPr>
      <w:r>
        <w:rPr>
          <w:sz w:val="28"/>
        </w:rPr>
        <w:t>ЦНС</w:t>
      </w:r>
      <w:r>
        <w:rPr>
          <w:sz w:val="28"/>
        </w:rPr>
        <w:t xml:space="preserve"> – </w:t>
      </w:r>
      <w:r>
        <w:rPr>
          <w:sz w:val="28"/>
        </w:rPr>
        <w:t>центральна</w:t>
      </w:r>
      <w:r>
        <w:rPr>
          <w:sz w:val="28"/>
        </w:rPr>
        <w:t xml:space="preserve"> </w:t>
      </w:r>
      <w:r>
        <w:rPr>
          <w:sz w:val="28"/>
        </w:rPr>
        <w:t>нервова</w:t>
      </w:r>
      <w:r>
        <w:rPr>
          <w:sz w:val="28"/>
        </w:rPr>
        <w:t xml:space="preserve"> </w:t>
      </w:r>
      <w:r>
        <w:rPr>
          <w:sz w:val="28"/>
        </w:rPr>
        <w:t>система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А. ПАСПОРТНА ЧАСТИНА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1 Діагноз:</w:t>
      </w:r>
      <w:r>
        <w:rPr>
          <w:sz w:val="28"/>
        </w:rPr>
        <w:t xml:space="preserve"> </w:t>
      </w:r>
      <w:r>
        <w:rPr>
          <w:sz w:val="28"/>
        </w:rPr>
        <w:t>Лактазна</w:t>
      </w:r>
      <w:r>
        <w:rPr>
          <w:sz w:val="28"/>
        </w:rPr>
        <w:t xml:space="preserve"> </w:t>
      </w:r>
      <w:r>
        <w:rPr>
          <w:sz w:val="28"/>
        </w:rPr>
        <w:t>недостатність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2 Шифр згідно МКБ-10: Е73</w:t>
      </w:r>
      <w:r>
        <w:rPr>
          <w:sz w:val="28"/>
        </w:rPr>
        <w:t xml:space="preserve"> </w:t>
      </w:r>
      <w:r>
        <w:rPr>
          <w:sz w:val="28"/>
        </w:rPr>
        <w:t>Лактазна</w:t>
      </w:r>
      <w:r>
        <w:rPr>
          <w:sz w:val="28"/>
        </w:rPr>
        <w:t xml:space="preserve"> </w:t>
      </w:r>
      <w:r>
        <w:rPr>
          <w:sz w:val="28"/>
        </w:rPr>
        <w:t>недостатність</w:t>
      </w:r>
    </w:p>
    <w:p w:rsidR="007F3BC3" w:rsidRDefault="008E2D0D">
      <w:pPr>
        <w:spacing w:after="1" w:line="357" w:lineRule="auto"/>
        <w:ind w:left="-5" w:right="0" w:hanging="10"/>
        <w:jc w:val="left"/>
      </w:pPr>
      <w:r>
        <w:rPr>
          <w:b/>
          <w:sz w:val="28"/>
        </w:rPr>
        <w:t xml:space="preserve">А. 3 </w:t>
      </w:r>
      <w:r>
        <w:rPr>
          <w:sz w:val="28"/>
        </w:rPr>
        <w:t>Потенційні</w:t>
      </w:r>
      <w:r>
        <w:rPr>
          <w:sz w:val="28"/>
        </w:rPr>
        <w:t xml:space="preserve"> </w:t>
      </w:r>
      <w:r>
        <w:rPr>
          <w:sz w:val="28"/>
        </w:rPr>
        <w:t>користувачі</w:t>
      </w:r>
      <w:r>
        <w:rPr>
          <w:sz w:val="28"/>
        </w:rPr>
        <w:t xml:space="preserve">: </w:t>
      </w:r>
      <w:r>
        <w:rPr>
          <w:sz w:val="28"/>
        </w:rPr>
        <w:t>дитячі</w:t>
      </w:r>
      <w:r>
        <w:rPr>
          <w:sz w:val="28"/>
        </w:rPr>
        <w:t xml:space="preserve"> </w:t>
      </w:r>
      <w:r>
        <w:rPr>
          <w:sz w:val="28"/>
        </w:rPr>
        <w:t>гастроентерологи</w:t>
      </w:r>
      <w:r>
        <w:rPr>
          <w:sz w:val="28"/>
        </w:rPr>
        <w:t xml:space="preserve">, </w:t>
      </w:r>
      <w:r>
        <w:rPr>
          <w:sz w:val="28"/>
        </w:rPr>
        <w:t>лікарі</w:t>
      </w:r>
      <w:r>
        <w:rPr>
          <w:sz w:val="28"/>
        </w:rPr>
        <w:t>-</w:t>
      </w:r>
      <w:r>
        <w:rPr>
          <w:sz w:val="28"/>
        </w:rPr>
        <w:t>педіатри</w:t>
      </w:r>
      <w:r>
        <w:rPr>
          <w:sz w:val="28"/>
        </w:rPr>
        <w:t xml:space="preserve">, </w:t>
      </w:r>
      <w:r>
        <w:rPr>
          <w:sz w:val="28"/>
        </w:rPr>
        <w:t>лікарі загальної</w:t>
      </w:r>
      <w:r>
        <w:rPr>
          <w:sz w:val="28"/>
        </w:rPr>
        <w:t xml:space="preserve"> </w:t>
      </w:r>
      <w:r>
        <w:rPr>
          <w:sz w:val="28"/>
        </w:rPr>
        <w:t>практики</w:t>
      </w:r>
      <w:r>
        <w:rPr>
          <w:sz w:val="28"/>
        </w:rPr>
        <w:t>-</w:t>
      </w:r>
      <w:r>
        <w:rPr>
          <w:sz w:val="28"/>
        </w:rPr>
        <w:t>сімейної</w:t>
      </w:r>
      <w:r>
        <w:rPr>
          <w:sz w:val="28"/>
        </w:rPr>
        <w:t xml:space="preserve"> </w:t>
      </w:r>
      <w:r>
        <w:rPr>
          <w:sz w:val="28"/>
        </w:rPr>
        <w:t>медицини</w:t>
      </w:r>
      <w:r>
        <w:rPr>
          <w:sz w:val="28"/>
        </w:rPr>
        <w:t xml:space="preserve">, </w:t>
      </w:r>
      <w:r>
        <w:rPr>
          <w:sz w:val="28"/>
        </w:rPr>
        <w:t>організатори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</w:p>
    <w:p w:rsidR="007F3BC3" w:rsidRDefault="008E2D0D">
      <w:pPr>
        <w:spacing w:after="2" w:line="357" w:lineRule="auto"/>
        <w:ind w:left="-5" w:right="0" w:hanging="10"/>
        <w:jc w:val="left"/>
      </w:pPr>
      <w:r>
        <w:rPr>
          <w:b/>
          <w:sz w:val="28"/>
        </w:rPr>
        <w:t xml:space="preserve">А. 4 </w:t>
      </w:r>
      <w:r>
        <w:rPr>
          <w:sz w:val="28"/>
        </w:rPr>
        <w:t>Мета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: </w:t>
      </w:r>
      <w:r>
        <w:rPr>
          <w:sz w:val="28"/>
        </w:rPr>
        <w:t>стандартизувати</w:t>
      </w:r>
      <w:r>
        <w:rPr>
          <w:sz w:val="28"/>
        </w:rPr>
        <w:t xml:space="preserve"> </w:t>
      </w:r>
      <w:r>
        <w:rPr>
          <w:sz w:val="28"/>
        </w:rPr>
        <w:t>медичну</w:t>
      </w:r>
      <w:r>
        <w:rPr>
          <w:sz w:val="28"/>
        </w:rPr>
        <w:t xml:space="preserve"> </w:t>
      </w:r>
      <w:r>
        <w:rPr>
          <w:sz w:val="28"/>
        </w:rPr>
        <w:t>допомогу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</w:t>
      </w:r>
      <w:r>
        <w:rPr>
          <w:sz w:val="28"/>
        </w:rPr>
        <w:t xml:space="preserve"> </w:t>
      </w:r>
      <w:r>
        <w:rPr>
          <w:sz w:val="28"/>
        </w:rPr>
        <w:t>лактазною недостатністю</w:t>
      </w:r>
      <w:r>
        <w:rPr>
          <w:sz w:val="28"/>
        </w:rPr>
        <w:t>.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 xml:space="preserve">А. 5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складання</w:t>
      </w:r>
      <w:r>
        <w:rPr>
          <w:sz w:val="28"/>
        </w:rPr>
        <w:t xml:space="preserve"> – 2012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6</w:t>
      </w:r>
      <w:r>
        <w:rPr>
          <w:sz w:val="28"/>
        </w:rPr>
        <w:t xml:space="preserve">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планового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 – 2017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7F3BC3">
      <w:pPr>
        <w:sectPr w:rsidR="007F3BC3">
          <w:headerReference w:type="even" r:id="rId67"/>
          <w:headerReference w:type="default" r:id="rId68"/>
          <w:headerReference w:type="first" r:id="rId69"/>
          <w:pgSz w:w="11904" w:h="16840"/>
          <w:pgMar w:top="905" w:right="850" w:bottom="1535" w:left="1418" w:header="708" w:footer="708" w:gutter="0"/>
          <w:pgNumType w:start="0"/>
          <w:cols w:space="720"/>
          <w:titlePg/>
        </w:sectPr>
      </w:pP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Б. 1 ЕПІДЕМІОЛОГІЯ:</w:t>
      </w:r>
    </w:p>
    <w:p w:rsidR="007F3BC3" w:rsidRDefault="008E2D0D">
      <w:pPr>
        <w:spacing w:after="244"/>
        <w:ind w:left="4" w:right="0"/>
      </w:pPr>
      <w:r>
        <w:t>Лактозна</w:t>
      </w:r>
      <w:r>
        <w:t xml:space="preserve"> </w:t>
      </w:r>
      <w:r>
        <w:t>недостатність</w:t>
      </w:r>
      <w:r>
        <w:t xml:space="preserve"> – </w:t>
      </w:r>
      <w:r>
        <w:t>уроджений</w:t>
      </w:r>
      <w:r>
        <w:t xml:space="preserve"> </w:t>
      </w:r>
      <w:r>
        <w:t>дефіцит</w:t>
      </w:r>
      <w:r>
        <w:t xml:space="preserve"> b-D </w:t>
      </w:r>
      <w:r>
        <w:t>галактозід</w:t>
      </w:r>
      <w:r>
        <w:t xml:space="preserve"> </w:t>
      </w:r>
      <w:r>
        <w:t>гідролази</w:t>
      </w:r>
      <w:r>
        <w:t xml:space="preserve">, </w:t>
      </w:r>
      <w:r>
        <w:t>відповідальної</w:t>
      </w:r>
      <w:r>
        <w:t xml:space="preserve"> </w:t>
      </w:r>
      <w:r>
        <w:t>за метаболізм</w:t>
      </w:r>
      <w:r>
        <w:t xml:space="preserve"> </w:t>
      </w:r>
      <w:r>
        <w:t>харчової</w:t>
      </w:r>
      <w:r>
        <w:t xml:space="preserve"> </w:t>
      </w:r>
      <w:r>
        <w:t>лактози</w:t>
      </w:r>
      <w:r>
        <w:t xml:space="preserve">, </w:t>
      </w:r>
      <w:r>
        <w:t>наслідуваний</w:t>
      </w:r>
      <w:r>
        <w:t xml:space="preserve"> </w:t>
      </w:r>
      <w:r>
        <w:t>по</w:t>
      </w:r>
      <w:r>
        <w:t xml:space="preserve"> </w:t>
      </w:r>
      <w:r>
        <w:t>аутосомно</w:t>
      </w:r>
      <w:r>
        <w:t>-</w:t>
      </w:r>
      <w:r>
        <w:t>рецесивному</w:t>
      </w:r>
      <w:r>
        <w:t xml:space="preserve"> </w:t>
      </w:r>
      <w:r>
        <w:t>типу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Б</w:t>
      </w:r>
      <w:r>
        <w:rPr>
          <w:b/>
        </w:rPr>
        <w:t>. 2 ПРОТОКОЛ МЕДИЧНОЇ ДОПОМОГИ</w:t>
      </w:r>
    </w:p>
    <w:tbl>
      <w:tblPr>
        <w:tblStyle w:val="TableGrid"/>
        <w:tblW w:w="10648" w:type="dxa"/>
        <w:tblInd w:w="-568" w:type="dxa"/>
        <w:tblCellMar>
          <w:top w:w="60" w:type="dxa"/>
          <w:left w:w="0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411"/>
        <w:gridCol w:w="2268"/>
        <w:gridCol w:w="5004"/>
        <w:gridCol w:w="965"/>
      </w:tblGrid>
      <w:tr w:rsidR="007F3BC3">
        <w:trPr>
          <w:trHeight w:val="56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" w:right="0" w:firstLine="0"/>
              <w:jc w:val="center"/>
            </w:pPr>
            <w:r>
              <w:rPr>
                <w:b/>
              </w:rPr>
              <w:t>Положення протоколу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left="108" w:right="0" w:firstLine="0"/>
              <w:jc w:val="center"/>
            </w:pPr>
            <w:r>
              <w:rPr>
                <w:b/>
              </w:rPr>
              <w:t>Обґрунтування</w:t>
            </w:r>
          </w:p>
        </w:tc>
        <w:tc>
          <w:tcPr>
            <w:tcW w:w="5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left="106" w:right="0" w:firstLine="0"/>
              <w:jc w:val="center"/>
            </w:pPr>
            <w:r>
              <w:rPr>
                <w:b/>
              </w:rPr>
              <w:t>Необхідні дії</w:t>
            </w:r>
          </w:p>
        </w:tc>
      </w:tr>
      <w:tr w:rsidR="007F3BC3">
        <w:trPr>
          <w:trHeight w:val="286"/>
        </w:trPr>
        <w:tc>
          <w:tcPr>
            <w:tcW w:w="106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center"/>
            </w:pPr>
            <w:r>
              <w:rPr>
                <w:b/>
              </w:rPr>
              <w:t>Б. 2. 1 Амбулаторний етап</w:t>
            </w:r>
          </w:p>
        </w:tc>
      </w:tr>
      <w:tr w:rsidR="007F3BC3">
        <w:trPr>
          <w:trHeight w:val="359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підозрою</w:t>
            </w:r>
            <w:r>
              <w:t xml:space="preserve"> </w:t>
            </w:r>
            <w:r>
              <w:t>на лактазну недостатність повинні</w:t>
            </w:r>
            <w:r>
              <w:t xml:space="preserve"> </w:t>
            </w:r>
            <w:r>
              <w:t>бути обстежені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108" w:right="0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дітей 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 діагностика зменшує</w:t>
            </w:r>
            <w:r>
              <w:t xml:space="preserve"> </w:t>
            </w:r>
            <w:r>
              <w:t>ризик розвитку</w:t>
            </w:r>
          </w:p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ускладнень</w:t>
            </w:r>
            <w:r>
              <w:t xml:space="preserve"> [Lactose</w:t>
            </w:r>
          </w:p>
          <w:p w:rsidR="007F3BC3" w:rsidRDefault="008E2D0D">
            <w:pPr>
              <w:spacing w:after="0" w:line="259" w:lineRule="auto"/>
              <w:ind w:left="108" w:right="18" w:firstLine="0"/>
              <w:jc w:val="left"/>
            </w:pPr>
            <w:r>
              <w:t>Intolerance in Infants, Children, and Adolescents. Pediatrics, Heyman M.B., 2006]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3BC3" w:rsidRDefault="008E2D0D">
            <w:pPr>
              <w:spacing w:after="0" w:line="259" w:lineRule="auto"/>
              <w:ind w:left="108" w:right="168" w:firstLine="0"/>
            </w:pPr>
            <w:r>
              <w:t>Обстеження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спостереження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гастроентерологом</w:t>
            </w:r>
            <w:r>
              <w:t xml:space="preserve">, </w:t>
            </w:r>
            <w:r>
              <w:t>педіатром</w:t>
            </w:r>
            <w:r>
              <w:t xml:space="preserve"> </w:t>
            </w:r>
            <w:r>
              <w:t>чи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практики</w:t>
            </w:r>
            <w:r>
              <w:t>-</w:t>
            </w:r>
            <w:r>
              <w:t>сімейної</w:t>
            </w:r>
            <w:r>
              <w:t xml:space="preserve"> </w:t>
            </w:r>
            <w:r>
              <w:t>медицини</w:t>
            </w:r>
            <w:r>
              <w:t>.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-94" w:right="0" w:firstLine="83"/>
              <w:jc w:val="left"/>
            </w:pPr>
            <w:r>
              <w:t>дитячим зага</w:t>
            </w:r>
            <w:r>
              <w:t>льної</w:t>
            </w:r>
          </w:p>
        </w:tc>
      </w:tr>
      <w:tr w:rsidR="007F3BC3">
        <w:trPr>
          <w:trHeight w:val="194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Обстеження пацієнтів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підозрою на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t>лактазну недостатність здійснюється амбулаторно</w:t>
            </w:r>
            <w:r>
              <w:t xml:space="preserve"> </w:t>
            </w:r>
            <w:r>
              <w:t>та стаціонарно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Діагноз</w:t>
            </w:r>
            <w:r>
              <w:t xml:space="preserve"> </w:t>
            </w:r>
            <w:r>
              <w:t>лактазної недостатності встановлюється лікарем</w:t>
            </w:r>
            <w:r>
              <w:t xml:space="preserve"> </w:t>
            </w:r>
            <w:r>
              <w:t>згідно класифікаційних критеріїв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3BC3" w:rsidRDefault="008E2D0D">
            <w:pPr>
              <w:spacing w:after="0" w:line="259" w:lineRule="auto"/>
              <w:ind w:left="108" w:right="0" w:firstLine="0"/>
            </w:pPr>
            <w:r>
              <w:t>Забезпечення</w:t>
            </w:r>
            <w:r>
              <w:t xml:space="preserve"> </w:t>
            </w:r>
            <w:r>
              <w:t>своєчасного</w:t>
            </w:r>
            <w:r>
              <w:t xml:space="preserve"> </w:t>
            </w:r>
            <w:r>
              <w:t>встановлення</w:t>
            </w:r>
            <w:r>
              <w:t xml:space="preserve"> </w:t>
            </w:r>
            <w:r>
              <w:t>лактазної</w:t>
            </w:r>
            <w:r>
              <w:t xml:space="preserve"> </w:t>
            </w:r>
            <w:r>
              <w:t>недостатності</w:t>
            </w:r>
            <w:r>
              <w:t>.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діагнозу</w:t>
            </w:r>
          </w:p>
        </w:tc>
      </w:tr>
      <w:tr w:rsidR="007F3BC3">
        <w:trPr>
          <w:trHeight w:val="287"/>
        </w:trPr>
        <w:tc>
          <w:tcPr>
            <w:tcW w:w="9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3BC3" w:rsidRDefault="008E2D0D">
            <w:pPr>
              <w:spacing w:after="0" w:line="259" w:lineRule="auto"/>
              <w:ind w:left="1073" w:right="0" w:firstLine="0"/>
              <w:jc w:val="center"/>
            </w:pPr>
            <w:r>
              <w:rPr>
                <w:b/>
              </w:rPr>
              <w:t>Б. 2.2 Стаціонарний етап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387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108" w:right="0" w:firstLine="0"/>
              <w:jc w:val="left"/>
            </w:pPr>
            <w:r>
              <w:t>Госпіталізація</w:t>
            </w:r>
            <w:r>
              <w:t xml:space="preserve"> </w:t>
            </w:r>
            <w:r>
              <w:t>в стаціонар здійснюється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разі неможливості адекватної медикаментозної терапії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розвитку</w:t>
            </w:r>
          </w:p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ускладнень</w:t>
            </w:r>
            <w:r>
              <w:t xml:space="preserve">, </w:t>
            </w:r>
            <w:r>
              <w:t>обстеження</w:t>
            </w:r>
            <w:r>
              <w:t xml:space="preserve"> </w:t>
            </w:r>
            <w:r>
              <w:t>та лікування</w:t>
            </w:r>
            <w:r>
              <w:t xml:space="preserve"> </w:t>
            </w:r>
            <w:r>
              <w:t>яких потребує стаціонарного спостереження</w:t>
            </w:r>
            <w:r>
              <w:t xml:space="preserve"> </w:t>
            </w:r>
            <w:r>
              <w:t>за хворим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Направлення</w:t>
            </w:r>
            <w:r>
              <w:t xml:space="preserve"> </w:t>
            </w:r>
            <w:r>
              <w:t>на госпіталізацію здійснюється лікарем</w:t>
            </w:r>
          </w:p>
        </w:tc>
        <w:tc>
          <w:tcPr>
            <w:tcW w:w="5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</w:pPr>
            <w:r>
              <w:t>Хворі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лактазну</w:t>
            </w:r>
            <w:r>
              <w:t xml:space="preserve"> </w:t>
            </w:r>
            <w:r>
              <w:t>недостатність</w:t>
            </w:r>
            <w:r>
              <w:t xml:space="preserve"> </w:t>
            </w:r>
            <w:r>
              <w:t>госпіталізуються</w:t>
            </w:r>
            <w:r>
              <w:t xml:space="preserve"> </w:t>
            </w:r>
            <w:r>
              <w:t>для обстеження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стаціонарного</w:t>
            </w:r>
            <w:r>
              <w:t xml:space="preserve"> </w:t>
            </w:r>
            <w:r>
              <w:t>лікування</w:t>
            </w:r>
            <w:r>
              <w:t>.</w:t>
            </w:r>
          </w:p>
        </w:tc>
      </w:tr>
      <w:tr w:rsidR="007F3BC3">
        <w:trPr>
          <w:trHeight w:val="166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Тривалість стаціонарного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27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 та</w:t>
            </w:r>
            <w:r>
              <w:t xml:space="preserve"> </w:t>
            </w:r>
            <w:r>
              <w:t>нутріціології</w:t>
            </w:r>
          </w:p>
        </w:tc>
        <w:tc>
          <w:tcPr>
            <w:tcW w:w="5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8" w:right="0" w:firstLine="0"/>
              <w:jc w:val="left"/>
            </w:pPr>
            <w:r>
              <w:t>Індивідуально</w:t>
            </w:r>
            <w:r>
              <w:t xml:space="preserve">, </w:t>
            </w:r>
            <w:r>
              <w:t>до</w:t>
            </w:r>
            <w:r>
              <w:t xml:space="preserve"> </w:t>
            </w:r>
            <w:r>
              <w:t>усунення</w:t>
            </w:r>
            <w:r>
              <w:t xml:space="preserve"> </w:t>
            </w:r>
            <w:r>
              <w:t>діареї</w:t>
            </w:r>
            <w:r>
              <w:t>.</w:t>
            </w:r>
          </w:p>
        </w:tc>
      </w:tr>
    </w:tbl>
    <w:p w:rsidR="007F3BC3" w:rsidRDefault="007F3BC3">
      <w:pPr>
        <w:spacing w:after="0" w:line="259" w:lineRule="auto"/>
        <w:ind w:left="-851" w:right="871" w:firstLine="0"/>
        <w:jc w:val="left"/>
      </w:pPr>
    </w:p>
    <w:tbl>
      <w:tblPr>
        <w:tblStyle w:val="TableGrid"/>
        <w:tblW w:w="10648" w:type="dxa"/>
        <w:tblInd w:w="0" w:type="dxa"/>
        <w:tblCellMar>
          <w:top w:w="60" w:type="dxa"/>
          <w:left w:w="10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2411"/>
        <w:gridCol w:w="2268"/>
        <w:gridCol w:w="5969"/>
      </w:tblGrid>
      <w:tr w:rsidR="007F3BC3">
        <w:trPr>
          <w:trHeight w:val="28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286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Б. 2.3 Діагностика</w:t>
            </w:r>
          </w:p>
        </w:tc>
      </w:tr>
      <w:tr w:rsidR="007F3BC3">
        <w:trPr>
          <w:trHeight w:val="387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Встановлення діагнозу</w:t>
            </w:r>
            <w:r>
              <w:t xml:space="preserve"> </w:t>
            </w:r>
            <w:r>
              <w:t>лактазної недостатності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дітей 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 діагностика зменшує</w:t>
            </w:r>
            <w:r>
              <w:t xml:space="preserve"> </w:t>
            </w:r>
            <w:r>
              <w:t>ризик розвитку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ускладнень</w:t>
            </w:r>
            <w:r>
              <w:t xml:space="preserve"> [Lactose</w:t>
            </w:r>
          </w:p>
          <w:p w:rsidR="007F3BC3" w:rsidRDefault="008E2D0D">
            <w:pPr>
              <w:spacing w:after="0" w:line="259" w:lineRule="auto"/>
              <w:ind w:right="18" w:firstLine="0"/>
              <w:jc w:val="left"/>
            </w:pPr>
            <w:r>
              <w:t>Intolerance in Infants, Children, and Adolescents. Pediatrics, Heyman M.B., 2006]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Об</w:t>
            </w:r>
            <w:r>
              <w:t>’</w:t>
            </w:r>
            <w:r>
              <w:t>єм</w:t>
            </w:r>
            <w:r>
              <w:t xml:space="preserve"> </w:t>
            </w:r>
            <w:r>
              <w:t>діагностики</w:t>
            </w:r>
            <w:r>
              <w:t>: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Клінічний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клінічний</w:t>
            </w:r>
            <w:r>
              <w:t xml:space="preserve"> </w:t>
            </w:r>
            <w:r>
              <w:t>аналіз</w:t>
            </w:r>
            <w:r>
              <w:t xml:space="preserve"> </w:t>
            </w:r>
            <w:r>
              <w:t>сечі</w:t>
            </w:r>
            <w:r>
              <w:t xml:space="preserve">, </w:t>
            </w:r>
            <w:r>
              <w:t>біохімічне</w:t>
            </w:r>
            <w:r>
              <w:t xml:space="preserve"> </w:t>
            </w:r>
            <w:r>
              <w:t>дослідження</w:t>
            </w:r>
            <w:r>
              <w:t xml:space="preserve"> </w:t>
            </w:r>
            <w:r>
              <w:t>крові</w:t>
            </w:r>
            <w:r>
              <w:t xml:space="preserve">, </w:t>
            </w:r>
            <w:r>
              <w:t>біохімічне</w:t>
            </w:r>
            <w:r>
              <w:t xml:space="preserve"> </w:t>
            </w:r>
            <w:r>
              <w:t>дослідження сечі</w:t>
            </w:r>
            <w:r>
              <w:t xml:space="preserve">, </w:t>
            </w:r>
            <w:r>
              <w:t>визначення</w:t>
            </w:r>
            <w:r>
              <w:t xml:space="preserve"> </w:t>
            </w:r>
            <w:r>
              <w:t>толерантності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лактози</w:t>
            </w:r>
            <w:r>
              <w:t xml:space="preserve">, </w:t>
            </w:r>
            <w:r>
              <w:t>копрограма</w:t>
            </w:r>
            <w:r>
              <w:t xml:space="preserve">, </w:t>
            </w:r>
            <w:r>
              <w:t>рентгенологічне</w:t>
            </w:r>
            <w:r>
              <w:t xml:space="preserve"> </w:t>
            </w:r>
            <w:r>
              <w:t>дослідження</w:t>
            </w:r>
            <w:r>
              <w:t xml:space="preserve"> </w:t>
            </w:r>
            <w:r>
              <w:t>шлунково</w:t>
            </w:r>
            <w:r>
              <w:t>-</w:t>
            </w:r>
            <w:r>
              <w:t>кишкового тракту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провокаційним</w:t>
            </w:r>
            <w:r>
              <w:t xml:space="preserve"> </w:t>
            </w:r>
            <w:r>
              <w:t>тестом</w:t>
            </w:r>
            <w:r>
              <w:t xml:space="preserve">, </w:t>
            </w:r>
            <w:r>
              <w:t>гістохімічне дослідження</w:t>
            </w:r>
            <w:r>
              <w:t xml:space="preserve"> </w:t>
            </w:r>
            <w:r>
              <w:t>тканини</w:t>
            </w:r>
            <w:r>
              <w:t xml:space="preserve"> </w:t>
            </w:r>
            <w:r>
              <w:t>тонкої</w:t>
            </w:r>
            <w:r>
              <w:t xml:space="preserve"> </w:t>
            </w:r>
            <w:r>
              <w:t>кишки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>Клінічні</w:t>
            </w:r>
            <w:r>
              <w:t xml:space="preserve"> </w:t>
            </w:r>
            <w:r>
              <w:t>прояви</w:t>
            </w:r>
            <w:r>
              <w:t xml:space="preserve"> </w:t>
            </w:r>
            <w:r>
              <w:t>захворювання</w:t>
            </w:r>
            <w:r>
              <w:t xml:space="preserve"> </w:t>
            </w:r>
            <w:r>
              <w:t>з</w:t>
            </w:r>
            <w:r>
              <w:t>'</w:t>
            </w:r>
            <w:r>
              <w:t>являються</w:t>
            </w:r>
            <w:r>
              <w:t xml:space="preserve"> </w:t>
            </w:r>
            <w:r>
              <w:t>чи підсилюються</w:t>
            </w:r>
            <w:r>
              <w:t xml:space="preserve"> </w:t>
            </w:r>
            <w:r>
              <w:t>після</w:t>
            </w:r>
            <w:r>
              <w:t xml:space="preserve"> </w:t>
            </w:r>
            <w:r>
              <w:t>вживання</w:t>
            </w:r>
            <w:r>
              <w:t xml:space="preserve"> </w:t>
            </w:r>
            <w:r>
              <w:t>молока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їжу</w:t>
            </w:r>
            <w:r>
              <w:t xml:space="preserve">. </w:t>
            </w:r>
            <w:r>
              <w:t>Основні прояви</w:t>
            </w:r>
            <w:r>
              <w:t xml:space="preserve">: </w:t>
            </w:r>
            <w:r>
              <w:t>посилення</w:t>
            </w:r>
            <w:r>
              <w:t xml:space="preserve"> </w:t>
            </w:r>
            <w:r>
              <w:t>перистальтики</w:t>
            </w:r>
            <w:r>
              <w:t xml:space="preserve"> </w:t>
            </w:r>
            <w:r>
              <w:t>кишечнику</w:t>
            </w:r>
            <w:r>
              <w:t xml:space="preserve">, </w:t>
            </w:r>
            <w:r>
              <w:t>блювота</w:t>
            </w:r>
            <w:r>
              <w:t xml:space="preserve">, </w:t>
            </w:r>
            <w:r>
              <w:t>метеоризм</w:t>
            </w:r>
            <w:r>
              <w:t xml:space="preserve">, </w:t>
            </w:r>
            <w:r>
              <w:t>понос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частим</w:t>
            </w:r>
            <w:r>
              <w:t xml:space="preserve"> </w:t>
            </w:r>
            <w:r>
              <w:t>водянистим</w:t>
            </w:r>
            <w:r>
              <w:t xml:space="preserve"> </w:t>
            </w:r>
            <w:r>
              <w:t>стулом</w:t>
            </w:r>
            <w:r>
              <w:t xml:space="preserve">, </w:t>
            </w:r>
            <w:r>
              <w:t>пінистим</w:t>
            </w:r>
            <w:r>
              <w:t xml:space="preserve">, </w:t>
            </w:r>
            <w:r>
              <w:t>кислим</w:t>
            </w:r>
            <w:r>
              <w:t xml:space="preserve">, </w:t>
            </w:r>
            <w:r>
              <w:t>дистрофія</w:t>
            </w:r>
            <w:r>
              <w:t xml:space="preserve">, </w:t>
            </w:r>
            <w:r>
              <w:t>біль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животі</w:t>
            </w:r>
            <w:r>
              <w:t xml:space="preserve">, </w:t>
            </w:r>
            <w:r>
              <w:t>що підсилюється</w:t>
            </w:r>
            <w:r>
              <w:t xml:space="preserve"> </w:t>
            </w:r>
            <w:r>
              <w:t>після</w:t>
            </w:r>
            <w:r>
              <w:t xml:space="preserve"> </w:t>
            </w:r>
            <w:r>
              <w:t>прийому</w:t>
            </w:r>
            <w:r>
              <w:t xml:space="preserve"> </w:t>
            </w:r>
            <w:r>
              <w:t>молока</w:t>
            </w:r>
            <w:r>
              <w:t xml:space="preserve">, </w:t>
            </w:r>
            <w:r>
              <w:t>при</w:t>
            </w:r>
            <w:r>
              <w:t xml:space="preserve"> </w:t>
            </w:r>
            <w:r>
              <w:t>лактазній недостатності</w:t>
            </w:r>
            <w:r>
              <w:t xml:space="preserve"> </w:t>
            </w:r>
            <w:r>
              <w:t>типу</w:t>
            </w:r>
            <w:r>
              <w:t xml:space="preserve"> Durand – </w:t>
            </w:r>
            <w:r>
              <w:t>токсичне</w:t>
            </w:r>
            <w:r>
              <w:t xml:space="preserve"> </w:t>
            </w:r>
            <w:r>
              <w:t>ураження</w:t>
            </w:r>
            <w:r>
              <w:t xml:space="preserve"> </w:t>
            </w:r>
            <w:r>
              <w:t>нирок</w:t>
            </w:r>
            <w:r>
              <w:t>.</w:t>
            </w:r>
          </w:p>
        </w:tc>
      </w:tr>
      <w:tr w:rsidR="007F3BC3">
        <w:trPr>
          <w:trHeight w:val="287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firstLine="0"/>
              <w:jc w:val="center"/>
            </w:pPr>
            <w:r>
              <w:rPr>
                <w:b/>
              </w:rPr>
              <w:t>Б. 2. 4 Лікування</w:t>
            </w:r>
          </w:p>
        </w:tc>
      </w:tr>
      <w:tr w:rsidR="007F3BC3">
        <w:trPr>
          <w:trHeight w:val="553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лактазною недостатністю потребують</w:t>
            </w:r>
            <w:r>
              <w:t xml:space="preserve"> </w:t>
            </w:r>
            <w:r>
              <w:t>корекції харчування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8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[Lactose Intolerance in Infants, Children, and Adolescents. Pediatrics, Heyman M.B., 2006] (</w:t>
            </w:r>
            <w:r>
              <w:t>Рівень доказовості</w:t>
            </w:r>
            <w:r>
              <w:t xml:space="preserve"> </w:t>
            </w:r>
            <w:r>
              <w:t>В</w:t>
            </w:r>
            <w:r>
              <w:t>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</w:pPr>
            <w:r>
              <w:t>Дієта</w:t>
            </w:r>
            <w:r>
              <w:t xml:space="preserve">: </w:t>
            </w:r>
            <w:r>
              <w:t>повне</w:t>
            </w:r>
            <w:r>
              <w:t xml:space="preserve"> </w:t>
            </w:r>
            <w:r>
              <w:t>виключення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раціону</w:t>
            </w:r>
            <w:r>
              <w:t xml:space="preserve"> </w:t>
            </w:r>
            <w:r>
              <w:t>лактози</w:t>
            </w:r>
            <w:r>
              <w:t xml:space="preserve">. </w:t>
            </w:r>
            <w:r>
              <w:t>Дозволяються</w:t>
            </w:r>
            <w:r>
              <w:t xml:space="preserve">: </w:t>
            </w:r>
            <w:r>
              <w:t>обмежена</w:t>
            </w:r>
            <w:r>
              <w:t xml:space="preserve"> </w:t>
            </w:r>
            <w:r>
              <w:t>кількість</w:t>
            </w:r>
            <w:r>
              <w:t xml:space="preserve"> </w:t>
            </w:r>
            <w:r>
              <w:t>кисломолочних продуктів</w:t>
            </w:r>
            <w:r>
              <w:t xml:space="preserve">, </w:t>
            </w:r>
            <w:r>
              <w:t>сухі</w:t>
            </w:r>
            <w:r>
              <w:t xml:space="preserve"> </w:t>
            </w:r>
            <w:r>
              <w:t>молочні</w:t>
            </w:r>
            <w:r>
              <w:t xml:space="preserve"> </w:t>
            </w:r>
            <w:r>
              <w:t>суміші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мінімальним</w:t>
            </w:r>
            <w:r>
              <w:t xml:space="preserve"> </w:t>
            </w:r>
            <w:r>
              <w:t>змістом лактози</w:t>
            </w:r>
            <w:r>
              <w:t xml:space="preserve">, </w:t>
            </w:r>
            <w:r>
              <w:t>цукор</w:t>
            </w:r>
            <w:r>
              <w:t xml:space="preserve"> (</w:t>
            </w:r>
            <w:r>
              <w:t>фруктоза</w:t>
            </w:r>
            <w:r>
              <w:t xml:space="preserve">, </w:t>
            </w:r>
            <w:r>
              <w:t>глюкоза</w:t>
            </w:r>
            <w:r>
              <w:t xml:space="preserve">, </w:t>
            </w:r>
            <w:r>
              <w:t>сахароза</w:t>
            </w:r>
            <w:r>
              <w:t xml:space="preserve">, </w:t>
            </w:r>
            <w:r>
              <w:t>галактоза</w:t>
            </w:r>
            <w:r>
              <w:t xml:space="preserve">, </w:t>
            </w:r>
            <w:r>
              <w:t>мальтоза</w:t>
            </w:r>
            <w:r>
              <w:t xml:space="preserve">, </w:t>
            </w:r>
            <w:r>
              <w:t>крохмаль</w:t>
            </w:r>
            <w:r>
              <w:t xml:space="preserve">), </w:t>
            </w:r>
            <w:r>
              <w:t>м</w:t>
            </w:r>
            <w:r>
              <w:t>'</w:t>
            </w:r>
            <w:r>
              <w:t>ясо</w:t>
            </w:r>
            <w:r>
              <w:t xml:space="preserve">, </w:t>
            </w:r>
            <w:r>
              <w:t>риба</w:t>
            </w:r>
            <w:r>
              <w:t xml:space="preserve">, </w:t>
            </w:r>
            <w:r>
              <w:t>яйця</w:t>
            </w:r>
            <w:r>
              <w:t xml:space="preserve">, </w:t>
            </w:r>
            <w:r>
              <w:t>жири</w:t>
            </w:r>
            <w:r>
              <w:t xml:space="preserve">, </w:t>
            </w:r>
            <w:r>
              <w:t>овочі</w:t>
            </w:r>
            <w:r>
              <w:t xml:space="preserve">, </w:t>
            </w:r>
            <w:r>
              <w:t>фрукти</w:t>
            </w:r>
            <w:r>
              <w:t xml:space="preserve"> </w:t>
            </w:r>
            <w:r>
              <w:t>без</w:t>
            </w:r>
            <w:r>
              <w:t xml:space="preserve"> </w:t>
            </w:r>
            <w:r>
              <w:t>обмежень</w:t>
            </w:r>
            <w:r>
              <w:t xml:space="preserve">. </w:t>
            </w:r>
            <w:r>
              <w:t>Тривалість</w:t>
            </w:r>
            <w:r>
              <w:t xml:space="preserve"> </w:t>
            </w:r>
            <w:r>
              <w:t>безлактозної</w:t>
            </w:r>
            <w:r>
              <w:t xml:space="preserve"> </w:t>
            </w:r>
            <w:r>
              <w:t>дієти залежить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ступеню</w:t>
            </w:r>
            <w:r>
              <w:t xml:space="preserve"> </w:t>
            </w:r>
            <w:r>
              <w:t>важкості</w:t>
            </w:r>
            <w:r>
              <w:t xml:space="preserve"> </w:t>
            </w:r>
            <w:r>
              <w:t>захворювання</w:t>
            </w:r>
            <w:r>
              <w:t xml:space="preserve"> </w:t>
            </w:r>
            <w:r>
              <w:t>і встановлюється</w:t>
            </w:r>
            <w:r>
              <w:t xml:space="preserve"> </w:t>
            </w:r>
            <w:r>
              <w:t>індивідуально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За</w:t>
            </w:r>
            <w:r>
              <w:t xml:space="preserve"> </w:t>
            </w:r>
            <w:r>
              <w:t>можливості</w:t>
            </w:r>
            <w:r>
              <w:t xml:space="preserve"> </w:t>
            </w:r>
            <w:r>
              <w:t>збереження</w:t>
            </w:r>
            <w:r>
              <w:t xml:space="preserve"> </w:t>
            </w:r>
            <w:r>
              <w:t>годування</w:t>
            </w:r>
            <w:r>
              <w:t xml:space="preserve"> </w:t>
            </w:r>
            <w:r>
              <w:t>молоком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нього додається</w:t>
            </w:r>
            <w:r>
              <w:t xml:space="preserve"> </w:t>
            </w:r>
            <w:r>
              <w:t>дієтична</w:t>
            </w:r>
            <w:r>
              <w:t xml:space="preserve"> </w:t>
            </w:r>
            <w:r>
              <w:t>добавка</w:t>
            </w:r>
            <w:r>
              <w:t xml:space="preserve"> - </w:t>
            </w:r>
            <w:r>
              <w:t>фермент</w:t>
            </w:r>
            <w:r>
              <w:t xml:space="preserve"> </w:t>
            </w:r>
            <w:r>
              <w:t>лактаза</w:t>
            </w:r>
            <w:r>
              <w:t>,</w:t>
            </w:r>
            <w:r>
              <w:rPr>
                <w:b/>
              </w:rPr>
              <w:t xml:space="preserve"> </w:t>
            </w:r>
            <w:r>
              <w:t xml:space="preserve">3000 </w:t>
            </w:r>
            <w:r>
              <w:t>од</w:t>
            </w:r>
            <w:r>
              <w:t xml:space="preserve">., </w:t>
            </w:r>
            <w:r>
              <w:t>Початкова</w:t>
            </w:r>
            <w:r>
              <w:t xml:space="preserve"> </w:t>
            </w:r>
            <w:r>
              <w:t>доза</w:t>
            </w:r>
            <w:r>
              <w:t xml:space="preserve"> </w:t>
            </w:r>
            <w:r>
              <w:t>ферменту</w:t>
            </w:r>
            <w:r>
              <w:t xml:space="preserve"> 750 </w:t>
            </w:r>
            <w:r>
              <w:t>Од</w:t>
            </w:r>
            <w:r>
              <w:t xml:space="preserve"> (1/4 </w:t>
            </w:r>
            <w:r>
              <w:t>капсули</w:t>
            </w:r>
            <w:r>
              <w:t xml:space="preserve">) </w:t>
            </w:r>
            <w:r>
              <w:t>на</w:t>
            </w:r>
            <w:r>
              <w:t xml:space="preserve"> 100 </w:t>
            </w:r>
            <w:r>
              <w:t>мл</w:t>
            </w:r>
            <w:r>
              <w:t xml:space="preserve"> </w:t>
            </w:r>
            <w:r>
              <w:t>молока</w:t>
            </w:r>
            <w:r>
              <w:t xml:space="preserve">. </w:t>
            </w:r>
            <w:r>
              <w:t>При</w:t>
            </w:r>
            <w:r>
              <w:t xml:space="preserve"> </w:t>
            </w:r>
            <w:r>
              <w:t>відсутності</w:t>
            </w:r>
            <w:r>
              <w:t xml:space="preserve"> </w:t>
            </w:r>
            <w:r>
              <w:t>вираженого</w:t>
            </w:r>
            <w:r>
              <w:t xml:space="preserve"> </w:t>
            </w:r>
            <w:r>
              <w:t>клінічного ефекту</w:t>
            </w:r>
            <w:r>
              <w:t xml:space="preserve"> </w:t>
            </w:r>
            <w:r>
              <w:t>протягом</w:t>
            </w:r>
            <w:r>
              <w:t xml:space="preserve"> 3 </w:t>
            </w:r>
            <w:r>
              <w:t>діб</w:t>
            </w:r>
            <w:r>
              <w:t xml:space="preserve"> </w:t>
            </w:r>
            <w:r>
              <w:t>дозу</w:t>
            </w:r>
            <w:r>
              <w:t xml:space="preserve"> </w:t>
            </w:r>
            <w:r>
              <w:t>ферменту</w:t>
            </w:r>
            <w:r>
              <w:t xml:space="preserve"> </w:t>
            </w:r>
            <w:r>
              <w:t>збільшують</w:t>
            </w:r>
            <w:r>
              <w:t xml:space="preserve"> </w:t>
            </w:r>
            <w:r>
              <w:t xml:space="preserve">до </w:t>
            </w:r>
            <w:r>
              <w:t xml:space="preserve">1500 </w:t>
            </w:r>
            <w:r>
              <w:t>Од</w:t>
            </w:r>
            <w:r>
              <w:t xml:space="preserve"> (1/2 </w:t>
            </w:r>
            <w:r>
              <w:t>капсули</w:t>
            </w:r>
            <w:r>
              <w:t xml:space="preserve">) </w:t>
            </w:r>
            <w:r>
              <w:t>на</w:t>
            </w:r>
            <w:r>
              <w:t xml:space="preserve"> 100 </w:t>
            </w:r>
            <w:r>
              <w:t>мл</w:t>
            </w:r>
            <w:r>
              <w:t xml:space="preserve"> </w:t>
            </w:r>
            <w:r>
              <w:t>молока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>При</w:t>
            </w:r>
            <w:r>
              <w:t xml:space="preserve"> </w:t>
            </w:r>
            <w:r>
              <w:t>кожному</w:t>
            </w:r>
            <w:r>
              <w:t xml:space="preserve"> </w:t>
            </w:r>
            <w:r>
              <w:t>годуванні</w:t>
            </w:r>
            <w:r>
              <w:t xml:space="preserve"> </w:t>
            </w:r>
            <w:r>
              <w:t>додавати</w:t>
            </w:r>
            <w:r>
              <w:t xml:space="preserve"> </w:t>
            </w:r>
            <w:r>
              <w:t>фермент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невелику кількість</w:t>
            </w:r>
            <w:r>
              <w:t xml:space="preserve"> </w:t>
            </w:r>
            <w:r>
              <w:t>зцідженого</w:t>
            </w:r>
            <w:r>
              <w:t xml:space="preserve"> </w:t>
            </w:r>
            <w:r>
              <w:t>грудного</w:t>
            </w:r>
            <w:r>
              <w:t xml:space="preserve"> </w:t>
            </w:r>
            <w:r>
              <w:t>молока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молочної суміші</w:t>
            </w:r>
            <w:r>
              <w:t xml:space="preserve"> (10-15 </w:t>
            </w:r>
            <w:r>
              <w:t>мл</w:t>
            </w:r>
            <w:r>
              <w:t xml:space="preserve">), </w:t>
            </w:r>
            <w:r>
              <w:t>залишити</w:t>
            </w:r>
            <w:r>
              <w:t xml:space="preserve"> </w:t>
            </w:r>
            <w:r>
              <w:t>на</w:t>
            </w:r>
            <w:r>
              <w:t xml:space="preserve"> 5-10 </w:t>
            </w:r>
            <w:r>
              <w:t>хвилин</w:t>
            </w:r>
            <w:r>
              <w:t xml:space="preserve"> </w:t>
            </w:r>
            <w:r>
              <w:t>для ферментації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давати</w:t>
            </w:r>
            <w:r>
              <w:t xml:space="preserve"> </w:t>
            </w:r>
            <w:r>
              <w:t>дитині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початку</w:t>
            </w:r>
            <w:r>
              <w:t xml:space="preserve"> </w:t>
            </w:r>
            <w:r>
              <w:t>годування</w:t>
            </w:r>
            <w:r>
              <w:t xml:space="preserve">, </w:t>
            </w:r>
            <w:r>
              <w:t>після</w:t>
            </w:r>
            <w:r>
              <w:t xml:space="preserve"> </w:t>
            </w:r>
            <w:r>
              <w:t>чого</w:t>
            </w:r>
            <w:r>
              <w:t xml:space="preserve"> </w:t>
            </w:r>
            <w:r>
              <w:t>дитину</w:t>
            </w:r>
            <w:r>
              <w:t xml:space="preserve"> </w:t>
            </w:r>
            <w:r>
              <w:t>догодовують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необхідного</w:t>
            </w:r>
            <w:r>
              <w:t xml:space="preserve"> </w:t>
            </w:r>
            <w:r>
              <w:t>обсягу</w:t>
            </w:r>
            <w:r>
              <w:t xml:space="preserve">, </w:t>
            </w:r>
            <w:r>
              <w:t>розрахованого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віком</w:t>
            </w:r>
            <w:r>
              <w:t xml:space="preserve"> </w:t>
            </w:r>
            <w:r>
              <w:t>дитини</w:t>
            </w:r>
            <w:r>
              <w:t>.</w:t>
            </w:r>
          </w:p>
        </w:tc>
      </w:tr>
      <w:tr w:rsidR="007F3BC3">
        <w:trPr>
          <w:trHeight w:val="387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лактазною недостатністю потребують симптоматичного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</w:t>
            </w:r>
            <w:r>
              <w:t>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1" w:firstLine="0"/>
            </w:pPr>
            <w:r>
              <w:t>Панкреатичні</w:t>
            </w:r>
            <w:r>
              <w:t xml:space="preserve"> </w:t>
            </w:r>
            <w:r>
              <w:t>ферменти</w:t>
            </w:r>
            <w:r>
              <w:t xml:space="preserve"> (</w:t>
            </w:r>
            <w:r>
              <w:t>перевага</w:t>
            </w:r>
            <w:r>
              <w:t xml:space="preserve"> </w:t>
            </w:r>
            <w:r>
              <w:t>віддається панкреатичним</w:t>
            </w:r>
            <w:r>
              <w:t xml:space="preserve"> </w:t>
            </w:r>
            <w:r>
              <w:t>ферментам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вигляді гастрорезистентних</w:t>
            </w:r>
            <w:r>
              <w:t xml:space="preserve"> </w:t>
            </w:r>
            <w:r>
              <w:t>гранул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мікросфер</w:t>
            </w:r>
            <w:r>
              <w:t xml:space="preserve">) - </w:t>
            </w:r>
            <w:r>
              <w:t>доза визначається</w:t>
            </w:r>
            <w:r>
              <w:t xml:space="preserve"> </w:t>
            </w:r>
            <w:r>
              <w:t>індивідуально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залежності</w:t>
            </w:r>
            <w:r>
              <w:t xml:space="preserve"> </w:t>
            </w:r>
            <w:r>
              <w:t>від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виразності</w:t>
            </w:r>
            <w:r>
              <w:t xml:space="preserve"> </w:t>
            </w:r>
            <w:r>
              <w:t>синдрому</w:t>
            </w:r>
            <w:r>
              <w:t xml:space="preserve"> </w:t>
            </w:r>
            <w:r>
              <w:t>мальабсорбції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43"/>
              </w:numPr>
              <w:spacing w:after="0" w:line="259" w:lineRule="auto"/>
              <w:ind w:right="0" w:firstLine="0"/>
              <w:jc w:val="left"/>
            </w:pPr>
            <w:r>
              <w:t>лоперамід</w:t>
            </w:r>
            <w:r>
              <w:t xml:space="preserve"> (0,2 </w:t>
            </w:r>
            <w:r>
              <w:t>мг</w:t>
            </w:r>
            <w:r>
              <w:t xml:space="preserve">/10 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2-3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>);</w:t>
            </w:r>
          </w:p>
          <w:p w:rsidR="007F3BC3" w:rsidRDefault="008E2D0D" w:rsidP="008E2D0D">
            <w:pPr>
              <w:numPr>
                <w:ilvl w:val="0"/>
                <w:numId w:val="143"/>
              </w:numPr>
              <w:spacing w:after="0" w:line="238" w:lineRule="auto"/>
              <w:ind w:right="0" w:firstLine="0"/>
              <w:jc w:val="left"/>
            </w:pPr>
            <w:r>
              <w:t>вітаміни</w:t>
            </w:r>
            <w:r>
              <w:t xml:space="preserve"> (</w:t>
            </w:r>
            <w:r>
              <w:t>А</w:t>
            </w:r>
            <w:r>
              <w:t xml:space="preserve">, </w:t>
            </w:r>
            <w:r>
              <w:t>В</w:t>
            </w:r>
            <w:r>
              <w:t xml:space="preserve">, </w:t>
            </w:r>
            <w:r>
              <w:t>С</w:t>
            </w:r>
            <w:r>
              <w:t xml:space="preserve">, </w:t>
            </w:r>
            <w:r>
              <w:t>Д</w:t>
            </w:r>
            <w:r>
              <w:t xml:space="preserve">, </w:t>
            </w:r>
            <w:r>
              <w:t>Е</w:t>
            </w:r>
            <w:r>
              <w:t xml:space="preserve">, </w:t>
            </w:r>
            <w:r>
              <w:t>за</w:t>
            </w:r>
            <w:r>
              <w:t xml:space="preserve"> </w:t>
            </w:r>
            <w:r>
              <w:t>показниками</w:t>
            </w:r>
            <w:r>
              <w:t xml:space="preserve"> – </w:t>
            </w:r>
            <w:r>
              <w:t>К</w:t>
            </w:r>
            <w:r>
              <w:t xml:space="preserve">) </w:t>
            </w:r>
            <w:r>
              <w:t>у</w:t>
            </w:r>
            <w:r>
              <w:t xml:space="preserve"> </w:t>
            </w:r>
            <w:r>
              <w:t>вікових дозуваннях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43"/>
              </w:numPr>
              <w:spacing w:after="0" w:line="238" w:lineRule="auto"/>
              <w:ind w:right="0" w:firstLine="0"/>
              <w:jc w:val="left"/>
            </w:pPr>
            <w:r>
              <w:t>при</w:t>
            </w:r>
            <w:r>
              <w:t xml:space="preserve"> </w:t>
            </w:r>
            <w:r>
              <w:t>виражених</w:t>
            </w:r>
            <w:r>
              <w:t xml:space="preserve"> </w:t>
            </w:r>
            <w:r>
              <w:t>клінічних</w:t>
            </w:r>
            <w:r>
              <w:t xml:space="preserve"> </w:t>
            </w:r>
            <w:r>
              <w:t>проявах</w:t>
            </w:r>
            <w:r>
              <w:t xml:space="preserve"> </w:t>
            </w:r>
            <w:r>
              <w:t>гіпокальциемії</w:t>
            </w:r>
            <w:r>
              <w:t xml:space="preserve">, </w:t>
            </w:r>
            <w:r>
              <w:t>гіпокаліємії</w:t>
            </w:r>
            <w:r>
              <w:t xml:space="preserve">, </w:t>
            </w:r>
            <w:r>
              <w:t>гіпомагніємії</w:t>
            </w:r>
            <w:r>
              <w:t xml:space="preserve"> – </w:t>
            </w:r>
            <w:r>
              <w:t>парентеральне</w:t>
            </w:r>
            <w:r>
              <w:t xml:space="preserve"> </w:t>
            </w:r>
            <w:r>
              <w:t>введення препаратів</w:t>
            </w:r>
            <w:r>
              <w:t xml:space="preserve"> </w:t>
            </w:r>
            <w:r>
              <w:t>Са</w:t>
            </w:r>
            <w:r>
              <w:t xml:space="preserve">, </w:t>
            </w:r>
            <w:r>
              <w:t>К</w:t>
            </w:r>
            <w:r>
              <w:t>, Mg;</w:t>
            </w:r>
          </w:p>
          <w:p w:rsidR="007F3BC3" w:rsidRDefault="008E2D0D" w:rsidP="008E2D0D">
            <w:pPr>
              <w:numPr>
                <w:ilvl w:val="0"/>
                <w:numId w:val="143"/>
              </w:numPr>
              <w:spacing w:after="0" w:line="259" w:lineRule="auto"/>
              <w:ind w:right="0" w:firstLine="0"/>
              <w:jc w:val="left"/>
            </w:pPr>
            <w:r>
              <w:t>корекція</w:t>
            </w:r>
            <w:r>
              <w:t xml:space="preserve"> </w:t>
            </w:r>
            <w:r>
              <w:t>дисбіозу</w:t>
            </w:r>
            <w:r>
              <w:t>;</w:t>
            </w:r>
          </w:p>
          <w:p w:rsidR="007F3BC3" w:rsidRDefault="008E2D0D" w:rsidP="008E2D0D">
            <w:pPr>
              <w:numPr>
                <w:ilvl w:val="0"/>
                <w:numId w:val="143"/>
              </w:numPr>
              <w:spacing w:after="0" w:line="259" w:lineRule="auto"/>
              <w:ind w:right="0" w:firstLine="0"/>
              <w:jc w:val="left"/>
            </w:pPr>
            <w:r>
              <w:t>анаболічні</w:t>
            </w:r>
            <w:r>
              <w:t xml:space="preserve"> </w:t>
            </w:r>
            <w:r>
              <w:t>гормони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важких</w:t>
            </w:r>
            <w:r>
              <w:t xml:space="preserve"> </w:t>
            </w:r>
            <w:r>
              <w:t>випадках</w:t>
            </w:r>
            <w:r>
              <w:t xml:space="preserve"> – </w:t>
            </w:r>
            <w:r>
              <w:t>стероїдні гормони</w:t>
            </w:r>
            <w:r>
              <w:t>;</w:t>
            </w:r>
          </w:p>
        </w:tc>
      </w:tr>
      <w:tr w:rsidR="007F3BC3">
        <w:trPr>
          <w:trHeight w:val="56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 xml:space="preserve">- </w:t>
            </w:r>
            <w:r>
              <w:t>посиндромна</w:t>
            </w:r>
            <w:r>
              <w:t xml:space="preserve"> </w:t>
            </w:r>
            <w:r>
              <w:t>терапія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залежності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виразності клінічних</w:t>
            </w:r>
            <w:r>
              <w:t xml:space="preserve"> </w:t>
            </w:r>
            <w:r>
              <w:t>проявів</w:t>
            </w:r>
            <w:r>
              <w:t>.</w:t>
            </w:r>
          </w:p>
        </w:tc>
      </w:tr>
      <w:tr w:rsidR="007F3BC3">
        <w:trPr>
          <w:trHeight w:val="194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4" w:right="0" w:firstLine="0"/>
              <w:jc w:val="left"/>
            </w:pPr>
            <w:r>
              <w:t>Критерії</w:t>
            </w:r>
            <w:r>
              <w:t xml:space="preserve"> </w:t>
            </w:r>
            <w:r>
              <w:t>якості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Відсутність</w:t>
            </w:r>
            <w:r>
              <w:t xml:space="preserve"> </w:t>
            </w:r>
            <w:r>
              <w:t>клінічних</w:t>
            </w:r>
            <w:r>
              <w:t xml:space="preserve"> </w:t>
            </w:r>
            <w:r>
              <w:t>проявів</w:t>
            </w:r>
            <w:r>
              <w:t xml:space="preserve"> </w:t>
            </w:r>
            <w:r>
              <w:t>захворювання</w:t>
            </w:r>
            <w:r>
              <w:t>.</w:t>
            </w:r>
          </w:p>
        </w:tc>
      </w:tr>
      <w:tr w:rsidR="007F3BC3">
        <w:trPr>
          <w:trHeight w:val="286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Б. 2. 5 Диспансерний нагляд</w:t>
            </w:r>
          </w:p>
        </w:tc>
      </w:tr>
      <w:tr w:rsidR="007F3BC3">
        <w:trPr>
          <w:trHeight w:val="47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1" w:firstLine="0"/>
              <w:jc w:val="left"/>
            </w:pPr>
            <w:r>
              <w:t>Диспансерний нагляд</w:t>
            </w:r>
            <w:r>
              <w:t xml:space="preserve"> – </w:t>
            </w:r>
            <w:r>
              <w:t>протягом життя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</w:t>
            </w:r>
            <w:r>
              <w:t>та кафедри</w:t>
            </w:r>
            <w:r>
              <w:t xml:space="preserve"> </w:t>
            </w:r>
            <w:r>
              <w:t>дитячої гастроентерології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та</w:t>
            </w:r>
            <w:r>
              <w:t xml:space="preserve"> </w:t>
            </w:r>
            <w:r>
              <w:t>нутріціології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ХМАПО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1" w:firstLine="0"/>
            </w:pPr>
            <w:r>
              <w:t>Огляд</w:t>
            </w:r>
            <w:r>
              <w:t xml:space="preserve"> </w:t>
            </w:r>
            <w:r>
              <w:t>лікарем</w:t>
            </w:r>
            <w:r>
              <w:t xml:space="preserve"> </w:t>
            </w:r>
            <w:r>
              <w:t>загальної</w:t>
            </w:r>
            <w:r>
              <w:t xml:space="preserve"> </w:t>
            </w:r>
            <w:r>
              <w:t>практики</w:t>
            </w:r>
            <w:r>
              <w:t xml:space="preserve"> – </w:t>
            </w:r>
            <w:r>
              <w:t>сімейної</w:t>
            </w:r>
            <w:r>
              <w:t xml:space="preserve"> </w:t>
            </w:r>
            <w:r>
              <w:t>медицини або</w:t>
            </w:r>
            <w:r>
              <w:t xml:space="preserve"> </w:t>
            </w:r>
            <w:r>
              <w:t>педіатром</w:t>
            </w:r>
            <w:r>
              <w:t xml:space="preserve"> –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; </w:t>
            </w:r>
            <w:r>
              <w:t>дитячим гастроентерологом</w:t>
            </w:r>
            <w:r>
              <w:t xml:space="preserve"> –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; </w:t>
            </w:r>
            <w:r>
              <w:t>отолярінголог</w:t>
            </w:r>
            <w:r>
              <w:t xml:space="preserve">, </w:t>
            </w:r>
            <w:r>
              <w:t>стоматолог</w:t>
            </w:r>
            <w:r>
              <w:t xml:space="preserve">, </w:t>
            </w:r>
            <w:r>
              <w:t>інші</w:t>
            </w:r>
            <w:r>
              <w:t xml:space="preserve"> </w:t>
            </w:r>
            <w:r>
              <w:t>спеціалісти</w:t>
            </w:r>
            <w:r>
              <w:t xml:space="preserve"> – </w:t>
            </w:r>
            <w:r>
              <w:t>за</w:t>
            </w:r>
            <w:r>
              <w:t xml:space="preserve"> </w:t>
            </w:r>
            <w:r>
              <w:t>вимогами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Обсяг</w:t>
            </w:r>
            <w:r>
              <w:t xml:space="preserve"> </w:t>
            </w:r>
            <w:r>
              <w:t>контрольно</w:t>
            </w:r>
            <w:r>
              <w:t>-</w:t>
            </w:r>
            <w:r>
              <w:t>діагностичних</w:t>
            </w:r>
            <w:r>
              <w:t xml:space="preserve"> </w:t>
            </w:r>
            <w:r>
              <w:t>обстежень</w:t>
            </w:r>
            <w:r>
              <w:t xml:space="preserve">: </w:t>
            </w:r>
            <w:r>
              <w:t>клінічний аналіз</w:t>
            </w:r>
            <w:r>
              <w:t xml:space="preserve"> </w:t>
            </w:r>
            <w:r>
              <w:t>крові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сечі</w:t>
            </w:r>
            <w:r>
              <w:t xml:space="preserve"> –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, </w:t>
            </w:r>
            <w:r>
              <w:t>копрограмма</w:t>
            </w:r>
            <w:r>
              <w:t xml:space="preserve"> – 1 </w:t>
            </w:r>
            <w:r>
              <w:t>раз на</w:t>
            </w:r>
            <w:r>
              <w:t xml:space="preserve"> 6 </w:t>
            </w:r>
            <w:r>
              <w:t>місяців</w:t>
            </w:r>
            <w:r>
              <w:t xml:space="preserve">, </w:t>
            </w:r>
            <w:r>
              <w:t>аналіз</w:t>
            </w:r>
            <w:r>
              <w:t xml:space="preserve"> </w:t>
            </w:r>
            <w:r>
              <w:t>кала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яйця</w:t>
            </w:r>
            <w:r>
              <w:t xml:space="preserve"> </w:t>
            </w:r>
            <w:r>
              <w:t>глистів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простіші</w:t>
            </w:r>
            <w:r>
              <w:t xml:space="preserve"> –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, </w:t>
            </w:r>
            <w:r>
              <w:t>біохімічне</w:t>
            </w:r>
            <w:r>
              <w:t xml:space="preserve"> </w:t>
            </w:r>
            <w:r>
              <w:t>дослідження</w:t>
            </w:r>
            <w:r>
              <w:t xml:space="preserve"> </w:t>
            </w:r>
            <w:r>
              <w:t>кала</w:t>
            </w:r>
            <w:r>
              <w:t xml:space="preserve"> (</w:t>
            </w:r>
            <w:r>
              <w:t>реакція Грегерсена</w:t>
            </w:r>
            <w:r>
              <w:t xml:space="preserve">, </w:t>
            </w:r>
            <w:r>
              <w:t>Трібуле</w:t>
            </w:r>
            <w:r>
              <w:t xml:space="preserve">) - 1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, </w:t>
            </w:r>
            <w:r>
              <w:t>протеінограма</w:t>
            </w:r>
            <w:r>
              <w:t xml:space="preserve"> –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, </w:t>
            </w:r>
            <w:r>
              <w:t>аналіз</w:t>
            </w:r>
            <w:r>
              <w:t xml:space="preserve"> </w:t>
            </w:r>
            <w:r>
              <w:t>кала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дисбактеріоз</w:t>
            </w:r>
            <w:r>
              <w:t xml:space="preserve"> – 2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 xml:space="preserve">рік </w:t>
            </w:r>
            <w:r>
              <w:t>(</w:t>
            </w:r>
            <w:r>
              <w:t>перший</w:t>
            </w:r>
            <w:r>
              <w:t xml:space="preserve"> </w:t>
            </w:r>
            <w:r>
              <w:t>рік</w:t>
            </w:r>
            <w:r>
              <w:t xml:space="preserve"> </w:t>
            </w:r>
            <w:r>
              <w:t>нагляду</w:t>
            </w:r>
            <w:r>
              <w:t xml:space="preserve">), </w:t>
            </w:r>
            <w:r>
              <w:t>далі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вимогою</w:t>
            </w:r>
            <w:r>
              <w:t xml:space="preserve">, </w:t>
            </w:r>
            <w:r>
              <w:t>визначення толерантності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лактози</w:t>
            </w:r>
            <w:r>
              <w:t xml:space="preserve"> – 1 </w:t>
            </w:r>
            <w:r>
              <w:t>раз</w:t>
            </w:r>
            <w:r>
              <w:t xml:space="preserve"> </w:t>
            </w:r>
            <w:r>
              <w:t>у</w:t>
            </w:r>
            <w:r>
              <w:t xml:space="preserve"> 6 </w:t>
            </w:r>
            <w:r>
              <w:t>місяців</w:t>
            </w:r>
            <w:r>
              <w:t xml:space="preserve">, </w:t>
            </w:r>
            <w:r>
              <w:t>ректороманоскопія</w:t>
            </w:r>
            <w:r>
              <w:t xml:space="preserve"> – 1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рік</w:t>
            </w:r>
            <w:r>
              <w:t xml:space="preserve"> (</w:t>
            </w:r>
            <w:r>
              <w:t>за</w:t>
            </w:r>
            <w:r>
              <w:t xml:space="preserve"> </w:t>
            </w:r>
            <w:r>
              <w:t>вимогами</w:t>
            </w:r>
            <w:r>
              <w:t xml:space="preserve">), </w:t>
            </w:r>
            <w:r>
              <w:t>УЗД органів</w:t>
            </w:r>
            <w:r>
              <w:t xml:space="preserve"> </w:t>
            </w:r>
            <w:r>
              <w:t>черевної</w:t>
            </w:r>
            <w:r>
              <w:t xml:space="preserve"> </w:t>
            </w:r>
            <w:r>
              <w:t>порожнини</w:t>
            </w:r>
            <w:r>
              <w:t xml:space="preserve"> - </w:t>
            </w:r>
            <w:r>
              <w:t>за</w:t>
            </w:r>
            <w:r>
              <w:t xml:space="preserve"> </w:t>
            </w:r>
            <w:r>
              <w:t>вимогами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>Із</w:t>
            </w:r>
            <w:r>
              <w:t xml:space="preserve"> </w:t>
            </w:r>
            <w:r>
              <w:t>диспансерного</w:t>
            </w:r>
            <w:r>
              <w:t xml:space="preserve"> </w:t>
            </w:r>
            <w:r>
              <w:t>нагляду</w:t>
            </w:r>
            <w:r>
              <w:t xml:space="preserve"> </w:t>
            </w:r>
            <w:r>
              <w:t>можна</w:t>
            </w:r>
            <w:r>
              <w:t xml:space="preserve"> </w:t>
            </w:r>
            <w:r>
              <w:t>зняти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відсутності патологічних</w:t>
            </w:r>
            <w:r>
              <w:t xml:space="preserve"> </w:t>
            </w:r>
            <w:r>
              <w:t>змін</w:t>
            </w:r>
            <w:r>
              <w:t xml:space="preserve"> </w:t>
            </w:r>
            <w:r>
              <w:t>після</w:t>
            </w:r>
            <w:r>
              <w:t xml:space="preserve"> </w:t>
            </w:r>
            <w:r>
              <w:t>повного</w:t>
            </w:r>
            <w:r>
              <w:t xml:space="preserve"> </w:t>
            </w:r>
            <w:r>
              <w:t>лабораторно</w:t>
            </w:r>
            <w:r>
              <w:t>інструментального</w:t>
            </w:r>
            <w:r>
              <w:t xml:space="preserve"> </w:t>
            </w:r>
            <w:r>
              <w:t>обстеження</w:t>
            </w:r>
            <w:r>
              <w:t>.</w:t>
            </w:r>
          </w:p>
        </w:tc>
      </w:tr>
      <w:tr w:rsidR="007F3BC3">
        <w:trPr>
          <w:trHeight w:val="287"/>
        </w:trPr>
        <w:tc>
          <w:tcPr>
            <w:tcW w:w="10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  <w:jc w:val="center"/>
            </w:pPr>
            <w:r>
              <w:rPr>
                <w:b/>
              </w:rPr>
              <w:t>Б. 2. 6 Санаторно-курортне лікування</w:t>
            </w:r>
          </w:p>
        </w:tc>
      </w:tr>
      <w:tr w:rsidR="007F3BC3">
        <w:trPr>
          <w:trHeight w:val="304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Санаторно</w:t>
            </w:r>
            <w:r>
              <w:t>-</w:t>
            </w:r>
            <w:r>
              <w:t xml:space="preserve">курортне лікування </w:t>
            </w:r>
            <w:r>
              <w:rPr>
                <w:b/>
              </w:rPr>
              <w:t>протипоказане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Наказ</w:t>
            </w:r>
            <w:r>
              <w:t xml:space="preserve"> </w:t>
            </w:r>
            <w:r>
              <w:t>МОЗ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України</w:t>
            </w:r>
            <w:r>
              <w:t xml:space="preserve"> </w:t>
            </w:r>
            <w:r>
              <w:t>від</w:t>
            </w:r>
          </w:p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 xml:space="preserve">12.01.2009 </w:t>
            </w:r>
            <w:r>
              <w:t>№</w:t>
            </w:r>
            <w:r>
              <w:t xml:space="preserve"> 4 «</w:t>
            </w:r>
            <w:r>
              <w:t>Про</w:t>
            </w:r>
            <w:r>
              <w:t xml:space="preserve"> </w:t>
            </w:r>
            <w:r>
              <w:t>направлення дітей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санаторнокурортне</w:t>
            </w:r>
            <w:r>
              <w:t xml:space="preserve"> </w:t>
            </w:r>
            <w:r>
              <w:t>лікування в</w:t>
            </w:r>
            <w:r>
              <w:t xml:space="preserve"> </w:t>
            </w:r>
            <w:r>
              <w:t>санаторнокурортні</w:t>
            </w:r>
            <w:r>
              <w:t xml:space="preserve"> </w:t>
            </w:r>
            <w:r>
              <w:t>заклади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крім туберкульозного профілю</w:t>
            </w:r>
            <w:r>
              <w:t>)»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-</w:t>
            </w:r>
          </w:p>
        </w:tc>
      </w:tr>
    </w:tbl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В. КЛАСИФІКАЦІЯ ЛАКТОЗНОЇ НЕДОСТАТНОСТІ</w:t>
      </w:r>
    </w:p>
    <w:p w:rsidR="007F3BC3" w:rsidRDefault="008E2D0D">
      <w:pPr>
        <w:numPr>
          <w:ilvl w:val="0"/>
          <w:numId w:val="51"/>
        </w:numPr>
        <w:ind w:right="0"/>
      </w:pPr>
      <w:r>
        <w:t>Первинна</w:t>
      </w:r>
      <w:r>
        <w:t xml:space="preserve"> (</w:t>
      </w:r>
      <w:r>
        <w:t>типа</w:t>
      </w:r>
      <w:r>
        <w:t xml:space="preserve"> Durand, </w:t>
      </w:r>
      <w:r>
        <w:t>типа</w:t>
      </w:r>
      <w:r>
        <w:t xml:space="preserve"> Holzel, </w:t>
      </w:r>
      <w:r>
        <w:t>первинна</w:t>
      </w:r>
      <w:r>
        <w:t xml:space="preserve"> </w:t>
      </w:r>
      <w:r>
        <w:t>непереносимість</w:t>
      </w:r>
      <w:r>
        <w:t xml:space="preserve"> </w:t>
      </w:r>
      <w:r>
        <w:t>лактози</w:t>
      </w:r>
      <w:r>
        <w:t xml:space="preserve"> </w:t>
      </w:r>
      <w:r>
        <w:t>з</w:t>
      </w:r>
      <w:r>
        <w:t xml:space="preserve"> </w:t>
      </w:r>
      <w:r>
        <w:t>пізнім</w:t>
      </w:r>
      <w:r>
        <w:t xml:space="preserve"> </w:t>
      </w:r>
      <w:r>
        <w:t>початком</w:t>
      </w:r>
      <w:r>
        <w:t xml:space="preserve"> ); - </w:t>
      </w:r>
      <w:r>
        <w:t>Вторинна</w:t>
      </w:r>
      <w:r>
        <w:t xml:space="preserve"> (</w:t>
      </w:r>
      <w:r>
        <w:t>розгортається</w:t>
      </w:r>
      <w:r>
        <w:t xml:space="preserve"> </w:t>
      </w:r>
      <w:r>
        <w:t>на</w:t>
      </w:r>
      <w:r>
        <w:t xml:space="preserve"> </w:t>
      </w:r>
      <w:r>
        <w:t>фоні</w:t>
      </w:r>
      <w:r>
        <w:t xml:space="preserve"> </w:t>
      </w:r>
      <w:r>
        <w:t>хронічних</w:t>
      </w:r>
      <w:r>
        <w:t xml:space="preserve"> </w:t>
      </w:r>
      <w:r>
        <w:t>захворювань</w:t>
      </w:r>
      <w:r>
        <w:t xml:space="preserve">, </w:t>
      </w:r>
      <w:r>
        <w:t>особливо</w:t>
      </w:r>
      <w:r>
        <w:t xml:space="preserve"> </w:t>
      </w:r>
      <w:r>
        <w:t>таких</w:t>
      </w:r>
      <w:r>
        <w:t xml:space="preserve">, </w:t>
      </w:r>
      <w:r>
        <w:t>що</w:t>
      </w:r>
      <w:r>
        <w:t xml:space="preserve"> </w:t>
      </w:r>
      <w:r>
        <w:t>призводять до</w:t>
      </w:r>
      <w:r>
        <w:t xml:space="preserve"> </w:t>
      </w:r>
      <w:r>
        <w:t>ат</w:t>
      </w:r>
      <w:r>
        <w:t>рофічних</w:t>
      </w:r>
      <w:r>
        <w:t xml:space="preserve"> </w:t>
      </w:r>
      <w:r>
        <w:t>процесів</w:t>
      </w:r>
      <w:r>
        <w:t xml:space="preserve"> </w:t>
      </w:r>
      <w:r>
        <w:t>слизової</w:t>
      </w:r>
      <w:r>
        <w:t xml:space="preserve"> </w:t>
      </w:r>
      <w:r>
        <w:t>тонкої</w:t>
      </w:r>
      <w:r>
        <w:t xml:space="preserve"> </w:t>
      </w:r>
      <w:r>
        <w:t>кишки</w:t>
      </w:r>
      <w:r>
        <w:t>);</w:t>
      </w:r>
    </w:p>
    <w:p w:rsidR="007F3BC3" w:rsidRDefault="008E2D0D">
      <w:pPr>
        <w:numPr>
          <w:ilvl w:val="0"/>
          <w:numId w:val="51"/>
        </w:numPr>
        <w:spacing w:after="268"/>
        <w:ind w:right="0"/>
      </w:pPr>
      <w:r>
        <w:t>Конституціональна</w:t>
      </w:r>
      <w:r>
        <w:t xml:space="preserve"> (</w:t>
      </w:r>
      <w:r>
        <w:t>пов</w:t>
      </w:r>
      <w:r>
        <w:t>`</w:t>
      </w:r>
      <w:r>
        <w:t>язана</w:t>
      </w:r>
      <w:r>
        <w:t xml:space="preserve"> </w:t>
      </w:r>
      <w:r>
        <w:t>з</w:t>
      </w:r>
      <w:r>
        <w:t xml:space="preserve"> </w:t>
      </w:r>
      <w:r>
        <w:t>природнім</w:t>
      </w:r>
      <w:r>
        <w:t xml:space="preserve"> </w:t>
      </w:r>
      <w:r>
        <w:t>зниженням</w:t>
      </w:r>
      <w:r>
        <w:t xml:space="preserve"> </w:t>
      </w:r>
      <w:r>
        <w:t>активності</w:t>
      </w:r>
      <w:r>
        <w:t xml:space="preserve"> </w:t>
      </w:r>
      <w:r>
        <w:t>ферменту</w:t>
      </w:r>
      <w:r>
        <w:t xml:space="preserve"> </w:t>
      </w:r>
      <w:r>
        <w:t>після</w:t>
      </w:r>
      <w:r>
        <w:t xml:space="preserve"> </w:t>
      </w:r>
      <w:r>
        <w:t>введення в</w:t>
      </w:r>
      <w:r>
        <w:t xml:space="preserve"> </w:t>
      </w:r>
      <w:r>
        <w:t>раціон</w:t>
      </w:r>
      <w:r>
        <w:t xml:space="preserve"> </w:t>
      </w:r>
      <w:r>
        <w:t>дитини</w:t>
      </w:r>
      <w:r>
        <w:t xml:space="preserve"> </w:t>
      </w:r>
      <w:r>
        <w:t>прикорму</w:t>
      </w:r>
      <w:r>
        <w:t>).</w:t>
      </w: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Г. ДІАГНОСТИЧНА ПРОГРАМА</w:t>
      </w:r>
    </w:p>
    <w:p w:rsidR="007F3BC3" w:rsidRDefault="008E2D0D">
      <w:pPr>
        <w:ind w:left="4" w:right="0"/>
      </w:pPr>
      <w:r>
        <w:t>Клінічний</w:t>
      </w:r>
      <w:r>
        <w:t xml:space="preserve"> </w:t>
      </w:r>
      <w:r>
        <w:t>аналіз</w:t>
      </w:r>
      <w:r>
        <w:t xml:space="preserve"> </w:t>
      </w:r>
      <w:r>
        <w:t>крові</w:t>
      </w:r>
      <w:r>
        <w:t xml:space="preserve">: </w:t>
      </w:r>
      <w:r>
        <w:t>можливий</w:t>
      </w:r>
      <w:r>
        <w:t xml:space="preserve"> </w:t>
      </w:r>
      <w:r>
        <w:t>тромбоцитоз</w:t>
      </w:r>
      <w:r>
        <w:t>.</w:t>
      </w:r>
    </w:p>
    <w:p w:rsidR="007F3BC3" w:rsidRDefault="008E2D0D">
      <w:pPr>
        <w:ind w:left="4" w:right="0"/>
      </w:pPr>
      <w:r>
        <w:t>Клінічний</w:t>
      </w:r>
      <w:r>
        <w:t xml:space="preserve"> </w:t>
      </w:r>
      <w:r>
        <w:t>аналіз</w:t>
      </w:r>
      <w:r>
        <w:t xml:space="preserve"> </w:t>
      </w:r>
      <w:r>
        <w:t>сечі</w:t>
      </w:r>
      <w:r>
        <w:t xml:space="preserve">: </w:t>
      </w:r>
      <w:r>
        <w:t>можлива</w:t>
      </w:r>
      <w:r>
        <w:t xml:space="preserve"> </w:t>
      </w:r>
      <w:r>
        <w:t>протеінурія</w:t>
      </w:r>
      <w:r>
        <w:t xml:space="preserve">, </w:t>
      </w:r>
      <w:r>
        <w:t>лейкоцитурія</w:t>
      </w:r>
      <w:r>
        <w:t xml:space="preserve">, </w:t>
      </w:r>
      <w:r>
        <w:t>циліндрурія</w:t>
      </w:r>
      <w:r>
        <w:t>.</w:t>
      </w:r>
    </w:p>
    <w:p w:rsidR="007F3BC3" w:rsidRDefault="008E2D0D">
      <w:pPr>
        <w:ind w:left="4" w:right="0"/>
      </w:pPr>
      <w:r>
        <w:t>Біохімічне</w:t>
      </w:r>
      <w:r>
        <w:t xml:space="preserve"> </w:t>
      </w:r>
      <w:r>
        <w:t>дослідження</w:t>
      </w:r>
      <w:r>
        <w:t xml:space="preserve"> </w:t>
      </w:r>
      <w:r>
        <w:t>крові</w:t>
      </w:r>
      <w:r>
        <w:t xml:space="preserve">: </w:t>
      </w:r>
      <w:r>
        <w:t>можливе</w:t>
      </w:r>
      <w:r>
        <w:t xml:space="preserve"> </w:t>
      </w:r>
      <w:r>
        <w:t>підвищення</w:t>
      </w:r>
      <w:r>
        <w:t xml:space="preserve"> </w:t>
      </w:r>
      <w:r>
        <w:t>рівня</w:t>
      </w:r>
      <w:r>
        <w:t xml:space="preserve"> </w:t>
      </w:r>
      <w:r>
        <w:t>холестерину</w:t>
      </w:r>
      <w:r>
        <w:t xml:space="preserve">, </w:t>
      </w:r>
      <w:r>
        <w:t>АлАТ</w:t>
      </w:r>
      <w:r>
        <w:t xml:space="preserve">, </w:t>
      </w:r>
      <w:r>
        <w:t>АсАТ</w:t>
      </w:r>
      <w:r>
        <w:t>.</w:t>
      </w:r>
    </w:p>
    <w:p w:rsidR="007F3BC3" w:rsidRDefault="008E2D0D">
      <w:pPr>
        <w:ind w:left="4" w:right="0"/>
      </w:pPr>
      <w:r>
        <w:t>Біохімічне</w:t>
      </w:r>
      <w:r>
        <w:t xml:space="preserve"> </w:t>
      </w:r>
      <w:r>
        <w:t>дослідження</w:t>
      </w:r>
      <w:r>
        <w:t xml:space="preserve"> </w:t>
      </w:r>
      <w:r>
        <w:t>сечі</w:t>
      </w:r>
      <w:r>
        <w:t xml:space="preserve">: </w:t>
      </w:r>
      <w:r>
        <w:t>лактозурія</w:t>
      </w:r>
      <w:r>
        <w:t xml:space="preserve">, </w:t>
      </w:r>
      <w:r>
        <w:t>гіпераміноацидурія</w:t>
      </w:r>
      <w:r>
        <w:t>.</w:t>
      </w:r>
    </w:p>
    <w:p w:rsidR="007F3BC3" w:rsidRDefault="008E2D0D">
      <w:pPr>
        <w:ind w:left="4" w:right="0"/>
      </w:pPr>
      <w:r>
        <w:t>Уплощення</w:t>
      </w:r>
      <w:r>
        <w:t xml:space="preserve"> </w:t>
      </w:r>
      <w:r>
        <w:t>глікемічної</w:t>
      </w:r>
      <w:r>
        <w:t xml:space="preserve"> </w:t>
      </w:r>
      <w:r>
        <w:t>кривої</w:t>
      </w:r>
      <w:r>
        <w:t xml:space="preserve"> </w:t>
      </w:r>
      <w:r>
        <w:t>при</w:t>
      </w:r>
      <w:r>
        <w:t xml:space="preserve"> </w:t>
      </w:r>
      <w:r>
        <w:t>навантаженні</w:t>
      </w:r>
      <w:r>
        <w:t xml:space="preserve"> </w:t>
      </w:r>
      <w:r>
        <w:t>лактозою</w:t>
      </w:r>
      <w:r>
        <w:t>.</w:t>
      </w:r>
    </w:p>
    <w:p w:rsidR="007F3BC3" w:rsidRDefault="008E2D0D">
      <w:pPr>
        <w:ind w:left="4" w:right="0"/>
      </w:pPr>
      <w:r>
        <w:t>Копрограма</w:t>
      </w:r>
      <w:r>
        <w:t xml:space="preserve">: </w:t>
      </w:r>
      <w:r>
        <w:t>кисла</w:t>
      </w:r>
      <w:r>
        <w:t xml:space="preserve"> </w:t>
      </w:r>
      <w:r>
        <w:t>реакція</w:t>
      </w:r>
      <w:r>
        <w:t xml:space="preserve"> </w:t>
      </w:r>
      <w:r>
        <w:t>калу</w:t>
      </w:r>
      <w:r>
        <w:t xml:space="preserve"> (</w:t>
      </w:r>
      <w:r>
        <w:t>рН</w:t>
      </w:r>
      <w:r>
        <w:t xml:space="preserve"> </w:t>
      </w:r>
      <w:r>
        <w:t>менш</w:t>
      </w:r>
      <w:r>
        <w:t xml:space="preserve"> 5,5).</w:t>
      </w:r>
    </w:p>
    <w:p w:rsidR="007F3BC3" w:rsidRDefault="008E2D0D">
      <w:pPr>
        <w:ind w:left="4" w:right="0"/>
      </w:pPr>
      <w:r>
        <w:t>Рентгенологічне</w:t>
      </w:r>
      <w:r>
        <w:t xml:space="preserve"> </w:t>
      </w:r>
      <w:r>
        <w:t>обстеження</w:t>
      </w:r>
      <w:r>
        <w:t xml:space="preserve"> </w:t>
      </w:r>
      <w:r>
        <w:t>органів</w:t>
      </w:r>
      <w:r>
        <w:t xml:space="preserve"> </w:t>
      </w:r>
      <w:r>
        <w:t>черевної</w:t>
      </w:r>
      <w:r>
        <w:t xml:space="preserve"> </w:t>
      </w:r>
      <w:r>
        <w:t>порожнини</w:t>
      </w:r>
      <w:r>
        <w:t xml:space="preserve">: </w:t>
      </w:r>
      <w:r>
        <w:t>надлишкова</w:t>
      </w:r>
      <w:r>
        <w:t xml:space="preserve"> </w:t>
      </w:r>
      <w:r>
        <w:t>кількість</w:t>
      </w:r>
      <w:r>
        <w:t xml:space="preserve"> </w:t>
      </w:r>
      <w:r>
        <w:t>рідини</w:t>
      </w:r>
      <w:r>
        <w:t xml:space="preserve"> </w:t>
      </w:r>
      <w:r>
        <w:t>та газу</w:t>
      </w:r>
      <w:r>
        <w:t xml:space="preserve"> </w:t>
      </w:r>
      <w:r>
        <w:t>в</w:t>
      </w:r>
      <w:r>
        <w:t xml:space="preserve"> </w:t>
      </w:r>
      <w:r>
        <w:t>просвіті</w:t>
      </w:r>
      <w:r>
        <w:t xml:space="preserve"> </w:t>
      </w:r>
      <w:r>
        <w:t>тонкої</w:t>
      </w:r>
      <w:r>
        <w:t xml:space="preserve"> </w:t>
      </w:r>
      <w:r>
        <w:t>кишки</w:t>
      </w:r>
      <w:r>
        <w:t xml:space="preserve">, </w:t>
      </w:r>
      <w:r>
        <w:t>дискінетичні</w:t>
      </w:r>
      <w:r>
        <w:t xml:space="preserve"> </w:t>
      </w:r>
      <w:r>
        <w:t>її</w:t>
      </w:r>
      <w:r>
        <w:t xml:space="preserve"> </w:t>
      </w:r>
      <w:r>
        <w:t>розлади</w:t>
      </w:r>
      <w:r>
        <w:t xml:space="preserve">, </w:t>
      </w:r>
      <w:r>
        <w:t>змазаність</w:t>
      </w:r>
      <w:r>
        <w:t xml:space="preserve"> </w:t>
      </w:r>
      <w:r>
        <w:t>рельєфу</w:t>
      </w:r>
      <w:r>
        <w:t xml:space="preserve"> </w:t>
      </w:r>
      <w:r>
        <w:t>слизуватої</w:t>
      </w:r>
      <w:r>
        <w:t xml:space="preserve">. </w:t>
      </w:r>
      <w:r>
        <w:t>Гістохімічне</w:t>
      </w:r>
      <w:r>
        <w:t xml:space="preserve"> </w:t>
      </w:r>
      <w:r>
        <w:t>дослідження</w:t>
      </w:r>
      <w:r>
        <w:t xml:space="preserve"> </w:t>
      </w:r>
      <w:r>
        <w:t>біоптата</w:t>
      </w:r>
      <w:r>
        <w:t xml:space="preserve"> </w:t>
      </w:r>
      <w:r>
        <w:t>тонкої</w:t>
      </w:r>
      <w:r>
        <w:t xml:space="preserve"> </w:t>
      </w:r>
      <w:r>
        <w:t>кишки</w:t>
      </w:r>
      <w:r>
        <w:t xml:space="preserve">: </w:t>
      </w:r>
      <w:r>
        <w:t>різке</w:t>
      </w:r>
      <w:r>
        <w:t xml:space="preserve"> </w:t>
      </w:r>
      <w:r>
        <w:t>зн</w:t>
      </w:r>
      <w:r>
        <w:t>иження</w:t>
      </w:r>
      <w:r>
        <w:t xml:space="preserve"> </w:t>
      </w:r>
      <w:r>
        <w:t>змісту</w:t>
      </w:r>
      <w:r>
        <w:t xml:space="preserve"> b-D </w:t>
      </w:r>
      <w:r>
        <w:t>галактозід гідролази</w:t>
      </w:r>
      <w:r>
        <w:t>.</w:t>
      </w:r>
    </w:p>
    <w:p w:rsidR="007F3BC3" w:rsidRDefault="008E2D0D">
      <w:pPr>
        <w:spacing w:after="372"/>
        <w:ind w:left="4" w:right="0"/>
      </w:pPr>
      <w:r>
        <w:t>Провокаційний</w:t>
      </w:r>
      <w:r>
        <w:t xml:space="preserve"> </w:t>
      </w:r>
      <w:r>
        <w:t>тест</w:t>
      </w:r>
      <w:r>
        <w:t xml:space="preserve">: </w:t>
      </w:r>
      <w:r>
        <w:t>погіршення</w:t>
      </w:r>
      <w:r>
        <w:t xml:space="preserve"> </w:t>
      </w:r>
      <w:r>
        <w:t>стану</w:t>
      </w:r>
      <w:r>
        <w:t xml:space="preserve"> </w:t>
      </w:r>
      <w:r>
        <w:t>дитини</w:t>
      </w:r>
      <w:r>
        <w:t xml:space="preserve"> (</w:t>
      </w:r>
      <w:r>
        <w:t>поява</w:t>
      </w:r>
      <w:r>
        <w:t xml:space="preserve"> </w:t>
      </w:r>
      <w:r>
        <w:t>діареї</w:t>
      </w:r>
      <w:r>
        <w:t xml:space="preserve">) </w:t>
      </w:r>
      <w:r>
        <w:t>після</w:t>
      </w:r>
      <w:r>
        <w:t xml:space="preserve"> </w:t>
      </w:r>
      <w:r>
        <w:t>введення</w:t>
      </w:r>
      <w:r>
        <w:t xml:space="preserve"> </w:t>
      </w:r>
      <w:r>
        <w:t>лактози</w:t>
      </w:r>
      <w:r>
        <w:t xml:space="preserve"> </w:t>
      </w:r>
      <w:r>
        <w:t>на</w:t>
      </w:r>
      <w:r>
        <w:t xml:space="preserve"> </w:t>
      </w:r>
      <w:r>
        <w:t>фоні поліпшення</w:t>
      </w:r>
      <w:r>
        <w:t xml:space="preserve"> </w:t>
      </w:r>
      <w:r>
        <w:t>на</w:t>
      </w:r>
      <w:r>
        <w:t xml:space="preserve"> </w:t>
      </w:r>
      <w:r>
        <w:t>безлактозній</w:t>
      </w:r>
      <w:r>
        <w:t xml:space="preserve"> </w:t>
      </w:r>
      <w:r>
        <w:t>дієті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Д. ІНДИКАТОРИ ЯКОСТІ НАДАННЯ МЕДИЧНОЇ ДОПОМОГИ</w:t>
      </w:r>
    </w:p>
    <w:tbl>
      <w:tblPr>
        <w:tblStyle w:val="TableGrid"/>
        <w:tblW w:w="10171" w:type="dxa"/>
        <w:tblInd w:w="-426" w:type="dxa"/>
        <w:tblCellMar>
          <w:top w:w="60" w:type="dxa"/>
          <w:left w:w="108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427"/>
        <w:gridCol w:w="2505"/>
        <w:gridCol w:w="541"/>
        <w:gridCol w:w="549"/>
        <w:gridCol w:w="551"/>
        <w:gridCol w:w="549"/>
        <w:gridCol w:w="551"/>
        <w:gridCol w:w="2421"/>
        <w:gridCol w:w="2077"/>
      </w:tblGrid>
      <w:tr w:rsidR="007F3BC3">
        <w:trPr>
          <w:trHeight w:val="424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b/>
              </w:rPr>
              <w:t>№</w:t>
            </w:r>
          </w:p>
          <w:p w:rsidR="007F3BC3" w:rsidRDefault="008E2D0D">
            <w:pPr>
              <w:spacing w:after="114" w:line="259" w:lineRule="auto"/>
              <w:ind w:right="0" w:firstLine="0"/>
              <w:jc w:val="left"/>
            </w:pPr>
            <w:r>
              <w:rPr>
                <w:b/>
              </w:rPr>
              <w:t>п/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п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Індикатори</w:t>
            </w:r>
          </w:p>
        </w:tc>
        <w:tc>
          <w:tcPr>
            <w:tcW w:w="28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3" w:firstLine="0"/>
              <w:jc w:val="center"/>
            </w:pPr>
            <w:r>
              <w:rPr>
                <w:b/>
              </w:rPr>
              <w:t>Порогове значення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38" w:lineRule="auto"/>
              <w:ind w:right="0" w:firstLine="0"/>
              <w:jc w:val="center"/>
            </w:pPr>
            <w:r>
              <w:rPr>
                <w:b/>
              </w:rPr>
              <w:t>Методика вимірювання</w:t>
            </w:r>
          </w:p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(обчислення)</w:t>
            </w: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Заходи впливу</w:t>
            </w:r>
          </w:p>
        </w:tc>
      </w:tr>
      <w:tr w:rsidR="007F3BC3">
        <w:trPr>
          <w:trHeight w:val="8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3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6692" name="Group 4366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73989" name="Rectangle 73989"/>
                              <wps:cNvSpPr/>
                              <wps:spPr>
                                <a:xfrm rot="5399999">
                                  <a:off x="-157071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6692" o:spid="_x0000_s1193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">
                      <v:rect id="Rectangle 73989" o:spid="_x0000_s1194" style="position:absolute;left:-157071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UMScUA&#10;AADeAAAADwAAAGRycy9kb3ducmV2LnhtbESP3WrCQBSE7wu+w3IE7+rGFqxGV5FKQOhF6s8DHLLH&#10;bDR7NmS3Mb59VxC8HGbmG2a57m0tOmp95VjBZJyAIC6crrhUcDpm7zMQPiBrrB2Tgjt5WK8Gb0tM&#10;tbvxnrpDKEWEsE9RgQmhSaX0hSGLfuwa4uidXWsxRNmWUrd4i3Bby48kmUqLFccFgw19Gyquhz+r&#10;IL/mZttV2am8/HhNv7nbZmGn1GjYbxYgAvXhFX62d1rB1+d8NofHnXgF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VQxJxQAAAN4AAAAPAAAAAAAAAAAAAAAAAJgCAABkcnMv&#10;ZG93bnJldi54bWxQSwUGAAAAAAQABAD1AAAAig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2013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6700" name="Group 4367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73990" name="Rectangle 73990"/>
                              <wps:cNvSpPr/>
                              <wps:spPr>
                                <a:xfrm rot="5399999">
                                  <a:off x="-157071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6700" o:spid="_x0000_s1195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ZoQPySkCAACqBAAADgAAAAAAAAAAAAAAAAAuAgAAZHJzL2Uyb0Rv&#10;Yy54bWxQSwECLQAUAAYACAAAACEA9YB579sAAAADAQAADwAAAAAAAAAAAAAAAACDBAAAZHJzL2Rv&#10;d25yZXYueG1sUEsFBgAAAAAEAAQA8wAAAIsFAAAAAA==&#10;">
                      <v:rect id="Rectangle 73990" o:spid="_x0000_s1196" style="position:absolute;left:-157071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YzCcMA&#10;AADeAAAADwAAAGRycy9kb3ducmV2LnhtbESPy4rCMBSG9wO+QziCuzF1hFGrUUQpCLOotwc4NMem&#10;2pyUJlPr25vFwCx//hvfatPbWnTU+sqxgsk4AUFcOF1xqeB6yT7nIHxA1lg7JgUv8rBZDz5WmGr3&#10;5BN151CKOMI+RQUmhCaV0heGLPqxa4ijd3OtxRBlW0rd4jOO21p+Jcm3tFhxfDDY0M5Q8Tj/WgX5&#10;Izf7rsqu5f3Hazrmbp+Fg1KjYb9dggjUh//wX/ugFcymi0UEiDgRBeT6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YzCcMAAADeAAAADwAAAAAAAAAAAAAAAACYAgAAZHJzL2Rv&#10;d25yZXYueG1sUEsFBgAAAAAEAAQA9QAAAIgDAAAAAA=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2014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6707" name="Group 4367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73991" name="Rectangle 73991"/>
                              <wps:cNvSpPr/>
                              <wps:spPr>
                                <a:xfrm rot="5399999">
                                  <a:off x="-157071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6707" o:spid="_x0000_s1197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">
                      <v:rect id="Rectangle 73991" o:spid="_x0000_s1198" style="position:absolute;left:-157071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qWksYA&#10;AADeAAAADwAAAGRycy9kb3ducmV2LnhtbESPzWrDMBCE74W+g9hAbo2cBtrEjRxKgyGQg5ufB1is&#10;reXYWhlLcZy3jwqFHoeZ+YZZb0bbioF6XztWMJ8lIIhLp2uuFJxP+csShA/IGlvHpOBOHjbZ89Ma&#10;U+1ufKDhGCoRIexTVGBC6FIpfWnIop+5jjh6P663GKLsK6l7vEW4beVrkrxJizXHBYMdfRkqm+PV&#10;KiiawmyHOj9Xl73X9F24bR52Sk0n4+cHiEBj+A//tXdawftitZrD7514BWT2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qWksYAAADeAAAADwAAAAAAAAAAAAAAAACYAgAAZHJz&#10;L2Rvd25yZXYueG1sUEsFBgAAAAAEAAQA9QAAAIsDAAAAAA=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2015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6716" name="Group 4367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73992" name="Rectangle 73992"/>
                              <wps:cNvSpPr/>
                              <wps:spPr>
                                <a:xfrm rot="5399999">
                                  <a:off x="-157071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6716" o:spid="_x0000_s1199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zrAH5ikCAACqBAAADgAAAAAAAAAAAAAAAAAuAgAAZHJzL2Uyb0Rv&#10;Yy54bWxQSwECLQAUAAYACAAAACEA9YB579sAAAADAQAADwAAAAAAAAAAAAAAAACDBAAAZHJzL2Rv&#10;d25yZXYueG1sUEsFBgAAAAAEAAQA8wAAAIsFAAAAAA==&#10;">
                      <v:rect id="Rectangle 73992" o:spid="_x0000_s1200" style="position:absolute;left:-157071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gI5cUA&#10;AADeAAAADwAAAGRycy9kb3ducmV2LnhtbESP3WrCQBSE7wu+w3IE7+pGC61GVxElIHiR+vMAh+wx&#10;G82eDdltjG/vFgq9HGbmG2a57m0tOmp95VjBZJyAIC6crrhUcDln7zMQPiBrrB2Tgid5WK8Gb0tM&#10;tXvwkbpTKEWEsE9RgQmhSaX0hSGLfuwa4uhdXWsxRNmWUrf4iHBby2mSfEqLFccFgw1tDRX3049V&#10;kN9zs+uq7FLeDl7Td+52WdgrNRr2mwWIQH34D/+191rB18d8PoXfO/EKyN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KAjlxQAAAN4AAAAPAAAAAAAAAAAAAAAAAJgCAABkcnMv&#10;ZG93bnJldi54bWxQSwUGAAAAAAQABAD1AAAAig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2016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6724" name="Group 4367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73993" name="Rectangle 73993"/>
                              <wps:cNvSpPr/>
                              <wps:spPr>
                                <a:xfrm rot="5399999">
                                  <a:off x="-157072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6724" o:spid="_x0000_s1201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">
                      <v:rect id="Rectangle 73993" o:spid="_x0000_s1202" style="position:absolute;left:-157072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StfsUA&#10;AADeAAAADwAAAGRycy9kb3ducmV2LnhtbESP3WrCQBSE7wu+w3IE7+pGhVajq4gSEHqR+vMAh+wx&#10;G82eDdk1xrfvFgq9HGbmG2a16W0tOmp95VjBZJyAIC6crrhUcDln73MQPiBrrB2Tghd52KwHbytM&#10;tXvykbpTKEWEsE9RgQmhSaX0hSGLfuwa4uhdXWsxRNmWUrf4jHBby2mSfEiLFccFgw3tDBX308Mq&#10;yO+52XdVdilvX17Td+72WTgoNRr22yWIQH34D/+1D1rB52yxmMHvnXgF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ZK1+xQAAAN4AAAAPAAAAAAAAAAAAAAAAAJgCAABkcnMv&#10;ZG93bnJldi54bWxQSwUGAAAAAAQABAD1AAAAig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2017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359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 навчання медичного персоналу медикоорганізаційним технологіям клінічного протоколу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29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одиниць 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медико</w:t>
            </w:r>
            <w:r>
              <w:t>-</w:t>
            </w:r>
            <w:r>
              <w:t>організаційних технологій</w:t>
            </w:r>
            <w:r>
              <w:t xml:space="preserve"> </w:t>
            </w:r>
            <w:r>
              <w:t>даного клінічного</w:t>
            </w:r>
            <w:r>
              <w:t xml:space="preserve"> </w:t>
            </w:r>
            <w:r>
              <w:t>протоколу</w:t>
            </w:r>
            <w:r>
              <w:t xml:space="preserve"> </w:t>
            </w:r>
            <w:r>
              <w:t>і пройшли</w:t>
            </w:r>
            <w:r>
              <w:t xml:space="preserve"> </w:t>
            </w:r>
            <w:r>
              <w:t>навчання х</w:t>
            </w:r>
            <w:r>
              <w:t xml:space="preserve">100/ </w:t>
            </w:r>
            <w:r>
              <w:t>загальна</w:t>
            </w:r>
            <w:r>
              <w:t xml:space="preserve"> </w:t>
            </w:r>
            <w:r>
              <w:t>кількість 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клінічного</w:t>
            </w:r>
            <w:r>
              <w:t xml:space="preserve"> </w:t>
            </w:r>
            <w:r>
              <w:t>протоколу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фізичних</w:t>
            </w:r>
            <w:r>
              <w:t xml:space="preserve"> </w:t>
            </w:r>
            <w:r>
              <w:t>осіб</w:t>
            </w:r>
            <w:r>
              <w:t>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49" w:firstLine="0"/>
              <w:jc w:val="left"/>
            </w:pPr>
            <w:r>
              <w:t>Наявність</w:t>
            </w:r>
            <w:r>
              <w:t xml:space="preserve"> </w:t>
            </w:r>
            <w:r>
              <w:t>наказу по</w:t>
            </w:r>
            <w:r>
              <w:t xml:space="preserve"> </w:t>
            </w:r>
            <w:r>
              <w:t>закладу</w:t>
            </w:r>
            <w:r>
              <w:t xml:space="preserve"> </w:t>
            </w:r>
            <w:r>
              <w:t>про впровадження клінічного протоколу</w:t>
            </w:r>
            <w:r>
              <w:t xml:space="preserve">, </w:t>
            </w:r>
            <w:r>
              <w:t>забезпечення мотивації медичного персоналу</w:t>
            </w:r>
            <w:r>
              <w:t xml:space="preserve"> </w:t>
            </w:r>
            <w:r>
              <w:t>до впровадження клінічного протоколу</w:t>
            </w:r>
          </w:p>
        </w:tc>
      </w:tr>
      <w:tr w:rsidR="007F3BC3">
        <w:trPr>
          <w:trHeight w:val="221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2" w:firstLine="0"/>
              <w:jc w:val="left"/>
            </w:pPr>
            <w:r>
              <w:t>Відсутність клінічних проявів загострення лактозної недостатності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без загострень</w:t>
            </w:r>
            <w:r>
              <w:t xml:space="preserve"> </w:t>
            </w:r>
            <w:r>
              <w:t>лактозної недостатності</w:t>
            </w:r>
            <w:r>
              <w:t xml:space="preserve"> </w:t>
            </w:r>
            <w:r>
              <w:t>протягом року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 дітей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звернулися</w:t>
            </w:r>
            <w:r>
              <w:t xml:space="preserve"> </w:t>
            </w:r>
            <w:r>
              <w:t>у медичний</w:t>
            </w:r>
            <w:r>
              <w:t xml:space="preserve"> </w:t>
            </w:r>
            <w:r>
              <w:t>заклад</w:t>
            </w:r>
            <w:r>
              <w:t xml:space="preserve"> </w:t>
            </w:r>
            <w:r>
              <w:t>з приводу</w:t>
            </w:r>
            <w:r>
              <w:t xml:space="preserve"> </w:t>
            </w:r>
            <w:r>
              <w:t>лактозної недостатністі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53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  <w:tr w:rsidR="007F3BC3">
        <w:trPr>
          <w:trHeight w:val="249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Тривала</w:t>
            </w:r>
            <w:r>
              <w:t xml:space="preserve"> </w:t>
            </w:r>
            <w:r>
              <w:t>ремісія лактозної недостатності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перебувають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стадії ремісії</w:t>
            </w:r>
            <w:r>
              <w:t xml:space="preserve"> </w:t>
            </w:r>
            <w:r>
              <w:t>лактозної недостатністі</w:t>
            </w:r>
            <w:r>
              <w:t xml:space="preserve"> </w:t>
            </w:r>
            <w:r>
              <w:t xml:space="preserve">протягом </w:t>
            </w:r>
            <w:r>
              <w:t xml:space="preserve">3 </w:t>
            </w:r>
            <w:r>
              <w:t>років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 дітей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звернулися</w:t>
            </w:r>
            <w:r>
              <w:t xml:space="preserve"> </w:t>
            </w:r>
            <w:r>
              <w:t>у медичний</w:t>
            </w:r>
            <w:r>
              <w:t xml:space="preserve"> </w:t>
            </w:r>
            <w:r>
              <w:t>заклад</w:t>
            </w:r>
            <w:r>
              <w:t xml:space="preserve"> </w:t>
            </w:r>
            <w:r>
              <w:t>з приводу</w:t>
            </w:r>
            <w:r>
              <w:t xml:space="preserve"> </w:t>
            </w:r>
            <w:r>
              <w:t>лактозної недостатністі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53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</w:tbl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Директор Департаменту реформ</w:t>
      </w:r>
    </w:p>
    <w:p w:rsidR="007F3BC3" w:rsidRDefault="007F3BC3">
      <w:pPr>
        <w:sectPr w:rsidR="007F3BC3">
          <w:headerReference w:type="even" r:id="rId70"/>
          <w:headerReference w:type="default" r:id="rId71"/>
          <w:headerReference w:type="first" r:id="rId72"/>
          <w:pgSz w:w="11904" w:h="16840"/>
          <w:pgMar w:top="1423" w:right="849" w:bottom="1177" w:left="1418" w:header="905" w:footer="708" w:gutter="0"/>
          <w:cols w:space="720"/>
        </w:sectPr>
      </w:pPr>
    </w:p>
    <w:p w:rsidR="007F3BC3" w:rsidRDefault="008E2D0D">
      <w:pPr>
        <w:spacing w:after="303" w:line="259" w:lineRule="auto"/>
        <w:ind w:left="406" w:right="0" w:hanging="10"/>
        <w:jc w:val="center"/>
      </w:pPr>
      <w:r>
        <w:t>7</w:t>
      </w:r>
    </w:p>
    <w:p w:rsidR="007F3BC3" w:rsidRDefault="008E2D0D">
      <w:pPr>
        <w:tabs>
          <w:tab w:val="center" w:pos="8519"/>
        </w:tabs>
        <w:spacing w:after="16" w:line="248" w:lineRule="auto"/>
        <w:ind w:left="-10" w:right="0" w:firstLine="0"/>
        <w:jc w:val="left"/>
      </w:pPr>
      <w:r>
        <w:rPr>
          <w:b/>
        </w:rPr>
        <w:t>та розвитку медичної допомоги МОЗ України</w:t>
      </w:r>
      <w:r>
        <w:rPr>
          <w:b/>
        </w:rPr>
        <w:tab/>
        <w:t>М. К. Хобзей</w:t>
      </w:r>
      <w:r>
        <w:br w:type="page"/>
      </w:r>
    </w:p>
    <w:p w:rsidR="007F3BC3" w:rsidRDefault="008E2D0D">
      <w:pPr>
        <w:spacing w:after="23" w:line="265" w:lineRule="auto"/>
        <w:ind w:left="-5" w:right="0" w:hanging="10"/>
        <w:jc w:val="left"/>
      </w:pPr>
      <w:bookmarkStart w:id="0" w:name="_GoBack"/>
      <w:bookmarkEnd w:id="0"/>
      <w:r>
        <w:br w:type="page"/>
      </w:r>
    </w:p>
    <w:p w:rsidR="007F3BC3" w:rsidRDefault="008E2D0D">
      <w:pPr>
        <w:spacing w:after="0" w:line="265" w:lineRule="auto"/>
        <w:ind w:left="3887" w:right="0" w:hanging="10"/>
        <w:jc w:val="left"/>
      </w:pPr>
      <w:r>
        <w:rPr>
          <w:b/>
          <w:sz w:val="28"/>
        </w:rPr>
        <w:t>ЗАТВЕРДЖЕНО</w:t>
      </w:r>
    </w:p>
    <w:p w:rsidR="007F3BC3" w:rsidRDefault="008E2D0D">
      <w:pPr>
        <w:spacing w:after="3937"/>
        <w:ind w:left="3887" w:right="0" w:hanging="10"/>
        <w:jc w:val="left"/>
      </w:pPr>
      <w:r>
        <w:rPr>
          <w:sz w:val="28"/>
        </w:rPr>
        <w:t>Наказ</w:t>
      </w:r>
      <w:r>
        <w:rPr>
          <w:sz w:val="28"/>
        </w:rPr>
        <w:t xml:space="preserve"> </w:t>
      </w:r>
      <w:r>
        <w:rPr>
          <w:sz w:val="28"/>
        </w:rPr>
        <w:t>Міністерства 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’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 xml:space="preserve">України </w:t>
      </w:r>
      <w:r>
        <w:rPr>
          <w:sz w:val="28"/>
        </w:rPr>
        <w:t xml:space="preserve">____________2013 </w:t>
      </w:r>
      <w:r>
        <w:rPr>
          <w:sz w:val="28"/>
        </w:rPr>
        <w:t>р</w:t>
      </w:r>
      <w:r>
        <w:rPr>
          <w:sz w:val="28"/>
        </w:rPr>
        <w:t xml:space="preserve">. </w:t>
      </w:r>
      <w:r>
        <w:rPr>
          <w:sz w:val="28"/>
        </w:rPr>
        <w:t>№</w:t>
      </w:r>
      <w:r>
        <w:rPr>
          <w:sz w:val="28"/>
        </w:rPr>
        <w:t>____</w:t>
      </w:r>
    </w:p>
    <w:p w:rsidR="007F3BC3" w:rsidRDefault="008E2D0D">
      <w:pPr>
        <w:spacing w:after="17"/>
        <w:ind w:left="186" w:right="505" w:hanging="10"/>
        <w:jc w:val="center"/>
      </w:pPr>
      <w:r>
        <w:rPr>
          <w:b/>
          <w:sz w:val="32"/>
        </w:rPr>
        <w:t>УНІФІКОВАНИЙ</w:t>
      </w:r>
    </w:p>
    <w:p w:rsidR="007F3BC3" w:rsidRDefault="008E2D0D">
      <w:pPr>
        <w:spacing w:after="17"/>
        <w:ind w:left="186" w:right="504" w:hanging="10"/>
        <w:jc w:val="center"/>
      </w:pPr>
      <w:r>
        <w:rPr>
          <w:b/>
          <w:sz w:val="32"/>
        </w:rPr>
        <w:t>КЛІНІЧНИЙ ПРОТОКОЛ</w:t>
      </w:r>
    </w:p>
    <w:p w:rsidR="007F3BC3" w:rsidRDefault="008E2D0D">
      <w:pPr>
        <w:spacing w:after="17"/>
        <w:ind w:left="186" w:right="505" w:hanging="10"/>
        <w:jc w:val="center"/>
      </w:pPr>
      <w:r>
        <w:rPr>
          <w:b/>
          <w:sz w:val="32"/>
        </w:rPr>
        <w:t>МЕДИЧНОЇ ДОПОМОГИ</w:t>
      </w:r>
    </w:p>
    <w:p w:rsidR="007F3BC3" w:rsidRDefault="008E2D0D">
      <w:pPr>
        <w:spacing w:after="3" w:line="265" w:lineRule="auto"/>
        <w:ind w:left="926" w:right="0" w:hanging="10"/>
        <w:jc w:val="left"/>
      </w:pPr>
      <w:r>
        <w:rPr>
          <w:b/>
          <w:sz w:val="32"/>
        </w:rPr>
        <w:t>ДІТЯМ ІЗ ФУНКЦІОНАЛЬНИМИ</w:t>
      </w:r>
    </w:p>
    <w:p w:rsidR="007F3BC3" w:rsidRDefault="008E2D0D">
      <w:pPr>
        <w:spacing w:after="6268" w:line="265" w:lineRule="auto"/>
        <w:ind w:left="10" w:right="0" w:hanging="10"/>
        <w:jc w:val="left"/>
      </w:pPr>
      <w:r>
        <w:rPr>
          <w:b/>
          <w:sz w:val="32"/>
        </w:rPr>
        <w:t>ГАСТРОІНТЕСТИНАЛЬНИМИ РОЗЛАДАМИ</w:t>
      </w:r>
    </w:p>
    <w:p w:rsidR="007F3BC3" w:rsidRDefault="008E2D0D">
      <w:pPr>
        <w:spacing w:after="298" w:line="259" w:lineRule="auto"/>
        <w:ind w:left="10" w:right="328" w:hanging="10"/>
        <w:jc w:val="center"/>
      </w:pPr>
      <w:r>
        <w:rPr>
          <w:sz w:val="28"/>
        </w:rPr>
        <w:t>Київ</w:t>
      </w:r>
      <w:r>
        <w:rPr>
          <w:sz w:val="28"/>
        </w:rPr>
        <w:t xml:space="preserve"> 2013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 xml:space="preserve">Перелік скорочень, що </w:t>
      </w:r>
      <w:r>
        <w:rPr>
          <w:b/>
          <w:sz w:val="28"/>
        </w:rPr>
        <w:t>використовуються в протоколі: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ГРВІ</w:t>
      </w:r>
      <w:r>
        <w:rPr>
          <w:sz w:val="28"/>
        </w:rPr>
        <w:t xml:space="preserve"> – </w:t>
      </w:r>
      <w:r>
        <w:rPr>
          <w:sz w:val="28"/>
        </w:rPr>
        <w:t>гостра</w:t>
      </w:r>
      <w:r>
        <w:rPr>
          <w:sz w:val="28"/>
        </w:rPr>
        <w:t xml:space="preserve"> </w:t>
      </w:r>
      <w:r>
        <w:rPr>
          <w:sz w:val="28"/>
        </w:rPr>
        <w:t>респіраторна</w:t>
      </w:r>
      <w:r>
        <w:rPr>
          <w:sz w:val="28"/>
        </w:rPr>
        <w:t xml:space="preserve"> </w:t>
      </w:r>
      <w:r>
        <w:rPr>
          <w:sz w:val="28"/>
        </w:rPr>
        <w:t>вірусна</w:t>
      </w:r>
      <w:r>
        <w:rPr>
          <w:sz w:val="28"/>
        </w:rPr>
        <w:t xml:space="preserve"> </w:t>
      </w:r>
      <w:r>
        <w:rPr>
          <w:sz w:val="28"/>
        </w:rPr>
        <w:t>інфекція</w:t>
      </w:r>
    </w:p>
    <w:p w:rsidR="007F3BC3" w:rsidRDefault="008E2D0D">
      <w:pPr>
        <w:spacing w:after="0" w:line="358" w:lineRule="auto"/>
        <w:ind w:left="-5" w:right="0" w:hanging="10"/>
        <w:jc w:val="left"/>
      </w:pPr>
      <w:r>
        <w:rPr>
          <w:sz w:val="28"/>
        </w:rPr>
        <w:t>МКХ</w:t>
      </w:r>
      <w:r>
        <w:rPr>
          <w:sz w:val="28"/>
        </w:rPr>
        <w:t xml:space="preserve">-10 – </w:t>
      </w:r>
      <w:r>
        <w:rPr>
          <w:sz w:val="28"/>
        </w:rPr>
        <w:t>міжнародна</w:t>
      </w:r>
      <w:r>
        <w:rPr>
          <w:sz w:val="28"/>
        </w:rPr>
        <w:t xml:space="preserve"> </w:t>
      </w:r>
      <w:r>
        <w:rPr>
          <w:sz w:val="28"/>
        </w:rPr>
        <w:t>статистична</w:t>
      </w:r>
      <w:r>
        <w:rPr>
          <w:sz w:val="28"/>
        </w:rPr>
        <w:t xml:space="preserve"> </w:t>
      </w:r>
      <w:r>
        <w:rPr>
          <w:sz w:val="28"/>
        </w:rPr>
        <w:t>класифікація</w:t>
      </w:r>
      <w:r>
        <w:rPr>
          <w:sz w:val="28"/>
        </w:rPr>
        <w:t xml:space="preserve"> </w:t>
      </w:r>
      <w:r>
        <w:rPr>
          <w:sz w:val="28"/>
        </w:rPr>
        <w:t>хвороб</w:t>
      </w:r>
      <w:r>
        <w:rPr>
          <w:sz w:val="28"/>
        </w:rPr>
        <w:t xml:space="preserve"> </w:t>
      </w:r>
      <w:r>
        <w:rPr>
          <w:sz w:val="28"/>
        </w:rPr>
        <w:t>та</w:t>
      </w:r>
      <w:r>
        <w:rPr>
          <w:sz w:val="28"/>
        </w:rPr>
        <w:t xml:space="preserve"> </w:t>
      </w:r>
      <w:r>
        <w:rPr>
          <w:sz w:val="28"/>
        </w:rPr>
        <w:t>споріднених проблем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10-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МОЗ</w:t>
      </w:r>
      <w:r>
        <w:rPr>
          <w:sz w:val="28"/>
        </w:rPr>
        <w:t xml:space="preserve"> – </w:t>
      </w:r>
      <w:r>
        <w:rPr>
          <w:sz w:val="28"/>
        </w:rPr>
        <w:t>Міністерство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України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ОРС</w:t>
      </w:r>
      <w:r>
        <w:rPr>
          <w:sz w:val="28"/>
        </w:rPr>
        <w:t xml:space="preserve"> – </w:t>
      </w:r>
      <w:r>
        <w:rPr>
          <w:sz w:val="28"/>
        </w:rPr>
        <w:t>оральна</w:t>
      </w:r>
      <w:r>
        <w:rPr>
          <w:sz w:val="28"/>
        </w:rPr>
        <w:t xml:space="preserve"> </w:t>
      </w:r>
      <w:r>
        <w:rPr>
          <w:sz w:val="28"/>
        </w:rPr>
        <w:t>регідратаційна</w:t>
      </w:r>
      <w:r>
        <w:rPr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уміш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СЦБ</w:t>
      </w:r>
      <w:r>
        <w:rPr>
          <w:sz w:val="28"/>
        </w:rPr>
        <w:t xml:space="preserve"> – </w:t>
      </w:r>
      <w:r>
        <w:rPr>
          <w:sz w:val="28"/>
        </w:rPr>
        <w:t>синдром</w:t>
      </w:r>
      <w:r>
        <w:rPr>
          <w:sz w:val="28"/>
        </w:rPr>
        <w:t xml:space="preserve"> </w:t>
      </w:r>
      <w:r>
        <w:rPr>
          <w:sz w:val="28"/>
        </w:rPr>
        <w:t>циклічної</w:t>
      </w:r>
      <w:r>
        <w:rPr>
          <w:sz w:val="28"/>
        </w:rPr>
        <w:t xml:space="preserve"> </w:t>
      </w:r>
      <w:r>
        <w:rPr>
          <w:sz w:val="28"/>
        </w:rPr>
        <w:t>блювоти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ФГР</w:t>
      </w:r>
      <w:r>
        <w:rPr>
          <w:sz w:val="28"/>
        </w:rPr>
        <w:t xml:space="preserve"> – </w:t>
      </w:r>
      <w:r>
        <w:rPr>
          <w:sz w:val="28"/>
        </w:rPr>
        <w:t>функціональні</w:t>
      </w:r>
      <w:r>
        <w:rPr>
          <w:sz w:val="28"/>
        </w:rPr>
        <w:t xml:space="preserve"> </w:t>
      </w:r>
      <w:r>
        <w:rPr>
          <w:sz w:val="28"/>
        </w:rPr>
        <w:t>гастроінтестинальні</w:t>
      </w:r>
      <w:r>
        <w:rPr>
          <w:sz w:val="28"/>
        </w:rPr>
        <w:t xml:space="preserve"> </w:t>
      </w:r>
      <w:r>
        <w:rPr>
          <w:sz w:val="28"/>
        </w:rPr>
        <w:t>розлади</w:t>
      </w:r>
    </w:p>
    <w:p w:rsidR="007F3BC3" w:rsidRDefault="008E2D0D">
      <w:pPr>
        <w:spacing w:after="149"/>
        <w:ind w:left="-5" w:right="0" w:hanging="10"/>
        <w:jc w:val="left"/>
      </w:pPr>
      <w:r>
        <w:rPr>
          <w:sz w:val="28"/>
        </w:rPr>
        <w:t>ФЗ</w:t>
      </w:r>
      <w:r>
        <w:rPr>
          <w:sz w:val="28"/>
        </w:rPr>
        <w:t xml:space="preserve"> – </w:t>
      </w:r>
      <w:r>
        <w:rPr>
          <w:sz w:val="28"/>
        </w:rPr>
        <w:t>функціональний</w:t>
      </w:r>
      <w:r>
        <w:rPr>
          <w:sz w:val="28"/>
        </w:rPr>
        <w:t xml:space="preserve"> </w:t>
      </w:r>
      <w:r>
        <w:rPr>
          <w:sz w:val="28"/>
        </w:rPr>
        <w:t>закреп</w:t>
      </w:r>
    </w:p>
    <w:p w:rsidR="007F3BC3" w:rsidRDefault="008E2D0D">
      <w:pPr>
        <w:spacing w:after="426"/>
        <w:ind w:left="-5" w:right="0" w:hanging="10"/>
        <w:jc w:val="left"/>
      </w:pPr>
      <w:r>
        <w:rPr>
          <w:sz w:val="28"/>
        </w:rPr>
        <w:t>ШКТ</w:t>
      </w:r>
      <w:r>
        <w:rPr>
          <w:sz w:val="28"/>
        </w:rPr>
        <w:t xml:space="preserve"> – </w:t>
      </w:r>
      <w:r>
        <w:rPr>
          <w:sz w:val="28"/>
        </w:rPr>
        <w:t>шлунково</w:t>
      </w:r>
      <w:r>
        <w:rPr>
          <w:sz w:val="28"/>
        </w:rPr>
        <w:t>-</w:t>
      </w:r>
      <w:r>
        <w:rPr>
          <w:sz w:val="28"/>
        </w:rPr>
        <w:t>кишковий</w:t>
      </w:r>
      <w:r>
        <w:rPr>
          <w:sz w:val="28"/>
        </w:rPr>
        <w:t xml:space="preserve"> </w:t>
      </w:r>
      <w:r>
        <w:rPr>
          <w:sz w:val="28"/>
        </w:rPr>
        <w:t>тракт</w:t>
      </w:r>
    </w:p>
    <w:p w:rsidR="007F3BC3" w:rsidRDefault="008E2D0D">
      <w:pPr>
        <w:spacing w:after="126" w:line="265" w:lineRule="auto"/>
        <w:ind w:left="-5" w:right="0" w:hanging="10"/>
        <w:jc w:val="left"/>
      </w:pPr>
      <w:r>
        <w:rPr>
          <w:b/>
          <w:sz w:val="28"/>
        </w:rPr>
        <w:t>А. ПАСПОРТНА ЧАСТИНА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1 Діагноз:</w:t>
      </w:r>
      <w:r>
        <w:rPr>
          <w:sz w:val="28"/>
        </w:rPr>
        <w:t xml:space="preserve"> </w:t>
      </w:r>
      <w:r>
        <w:rPr>
          <w:sz w:val="28"/>
        </w:rPr>
        <w:t>Функціональні</w:t>
      </w:r>
      <w:r>
        <w:rPr>
          <w:sz w:val="28"/>
        </w:rPr>
        <w:t xml:space="preserve"> </w:t>
      </w:r>
      <w:r>
        <w:rPr>
          <w:sz w:val="28"/>
        </w:rPr>
        <w:t>гастроінтестинальні</w:t>
      </w:r>
      <w:r>
        <w:rPr>
          <w:sz w:val="28"/>
        </w:rPr>
        <w:t xml:space="preserve"> </w:t>
      </w:r>
      <w:r>
        <w:rPr>
          <w:sz w:val="28"/>
        </w:rPr>
        <w:t>розлади</w:t>
      </w:r>
    </w:p>
    <w:p w:rsidR="007F3BC3" w:rsidRDefault="008E2D0D">
      <w:pPr>
        <w:spacing w:after="200" w:line="265" w:lineRule="auto"/>
        <w:ind w:left="-5" w:right="0" w:hanging="10"/>
        <w:jc w:val="left"/>
      </w:pPr>
      <w:r>
        <w:rPr>
          <w:b/>
          <w:sz w:val="28"/>
        </w:rPr>
        <w:t>А. 2 Шифр згідно МКБ-10:</w:t>
      </w:r>
    </w:p>
    <w:p w:rsidR="007F3BC3" w:rsidRDefault="008E2D0D" w:rsidP="008E2D0D">
      <w:pPr>
        <w:numPr>
          <w:ilvl w:val="0"/>
          <w:numId w:val="52"/>
        </w:numPr>
        <w:spacing w:after="172"/>
        <w:ind w:right="0" w:hanging="349"/>
        <w:jc w:val="left"/>
      </w:pPr>
      <w:r>
        <w:rPr>
          <w:sz w:val="28"/>
        </w:rPr>
        <w:t>Р</w:t>
      </w:r>
      <w:r>
        <w:rPr>
          <w:sz w:val="28"/>
        </w:rPr>
        <w:t xml:space="preserve">92.1; F98.2 – </w:t>
      </w:r>
      <w:r>
        <w:rPr>
          <w:sz w:val="28"/>
        </w:rPr>
        <w:t>Синдром</w:t>
      </w:r>
      <w:r>
        <w:rPr>
          <w:sz w:val="28"/>
        </w:rPr>
        <w:t xml:space="preserve"> </w:t>
      </w:r>
      <w:r>
        <w:rPr>
          <w:sz w:val="28"/>
        </w:rPr>
        <w:t>румінації</w:t>
      </w:r>
    </w:p>
    <w:p w:rsidR="007F3BC3" w:rsidRDefault="008E2D0D" w:rsidP="008E2D0D">
      <w:pPr>
        <w:numPr>
          <w:ilvl w:val="0"/>
          <w:numId w:val="52"/>
        </w:numPr>
        <w:spacing w:after="160" w:line="259" w:lineRule="auto"/>
        <w:ind w:right="0" w:hanging="349"/>
        <w:jc w:val="left"/>
      </w:pPr>
      <w:r>
        <w:rPr>
          <w:sz w:val="28"/>
        </w:rPr>
        <w:t xml:space="preserve">R14; F45.3 – </w:t>
      </w:r>
      <w:r>
        <w:rPr>
          <w:sz w:val="28"/>
        </w:rPr>
        <w:t>Аерофагія</w:t>
      </w:r>
    </w:p>
    <w:p w:rsidR="007F3BC3" w:rsidRDefault="008E2D0D" w:rsidP="008E2D0D">
      <w:pPr>
        <w:numPr>
          <w:ilvl w:val="0"/>
          <w:numId w:val="52"/>
        </w:numPr>
        <w:spacing w:after="173"/>
        <w:ind w:right="0" w:hanging="349"/>
        <w:jc w:val="left"/>
      </w:pPr>
      <w:r>
        <w:rPr>
          <w:sz w:val="28"/>
        </w:rPr>
        <w:t xml:space="preserve">R11 – </w:t>
      </w:r>
      <w:r>
        <w:rPr>
          <w:sz w:val="28"/>
        </w:rPr>
        <w:t>Синдром</w:t>
      </w:r>
      <w:r>
        <w:rPr>
          <w:sz w:val="28"/>
        </w:rPr>
        <w:t xml:space="preserve"> </w:t>
      </w:r>
      <w:r>
        <w:rPr>
          <w:sz w:val="28"/>
        </w:rPr>
        <w:t>циклічної</w:t>
      </w:r>
      <w:r>
        <w:rPr>
          <w:sz w:val="28"/>
        </w:rPr>
        <w:t xml:space="preserve"> </w:t>
      </w:r>
      <w:r>
        <w:rPr>
          <w:sz w:val="28"/>
        </w:rPr>
        <w:t>блювоти</w:t>
      </w:r>
    </w:p>
    <w:p w:rsidR="007F3BC3" w:rsidRDefault="008E2D0D" w:rsidP="008E2D0D">
      <w:pPr>
        <w:numPr>
          <w:ilvl w:val="0"/>
          <w:numId w:val="52"/>
        </w:numPr>
        <w:spacing w:after="172"/>
        <w:ind w:right="0" w:hanging="349"/>
        <w:jc w:val="left"/>
      </w:pPr>
      <w:r>
        <w:rPr>
          <w:sz w:val="28"/>
        </w:rPr>
        <w:t>К</w:t>
      </w:r>
      <w:r>
        <w:rPr>
          <w:sz w:val="28"/>
        </w:rPr>
        <w:t xml:space="preserve">59.0 – </w:t>
      </w:r>
      <w:r>
        <w:rPr>
          <w:sz w:val="28"/>
        </w:rPr>
        <w:t>Кишкові</w:t>
      </w:r>
      <w:r>
        <w:rPr>
          <w:sz w:val="28"/>
        </w:rPr>
        <w:t xml:space="preserve"> </w:t>
      </w:r>
      <w:r>
        <w:rPr>
          <w:sz w:val="28"/>
        </w:rPr>
        <w:t>коліки</w:t>
      </w:r>
    </w:p>
    <w:p w:rsidR="007F3BC3" w:rsidRDefault="008E2D0D" w:rsidP="008E2D0D">
      <w:pPr>
        <w:numPr>
          <w:ilvl w:val="0"/>
          <w:numId w:val="52"/>
        </w:numPr>
        <w:spacing w:after="172"/>
        <w:ind w:right="0" w:hanging="349"/>
        <w:jc w:val="left"/>
      </w:pPr>
      <w:r>
        <w:rPr>
          <w:sz w:val="28"/>
        </w:rPr>
        <w:t>К</w:t>
      </w:r>
      <w:r>
        <w:rPr>
          <w:sz w:val="28"/>
        </w:rPr>
        <w:t xml:space="preserve">59.0 – </w:t>
      </w:r>
      <w:r>
        <w:rPr>
          <w:sz w:val="28"/>
        </w:rPr>
        <w:t>Функціональний</w:t>
      </w:r>
      <w:r>
        <w:rPr>
          <w:sz w:val="28"/>
        </w:rPr>
        <w:t xml:space="preserve"> </w:t>
      </w:r>
      <w:r>
        <w:rPr>
          <w:sz w:val="28"/>
        </w:rPr>
        <w:t>закреп</w:t>
      </w:r>
    </w:p>
    <w:p w:rsidR="007F3BC3" w:rsidRDefault="008E2D0D" w:rsidP="008E2D0D">
      <w:pPr>
        <w:numPr>
          <w:ilvl w:val="0"/>
          <w:numId w:val="52"/>
        </w:numPr>
        <w:spacing w:after="94"/>
        <w:ind w:right="0" w:hanging="349"/>
        <w:jc w:val="left"/>
      </w:pPr>
      <w:r>
        <w:rPr>
          <w:sz w:val="28"/>
        </w:rPr>
        <w:t>К</w:t>
      </w:r>
      <w:r>
        <w:rPr>
          <w:sz w:val="28"/>
        </w:rPr>
        <w:t xml:space="preserve">59.1 – </w:t>
      </w:r>
      <w:r>
        <w:rPr>
          <w:sz w:val="28"/>
        </w:rPr>
        <w:t>Функціональна</w:t>
      </w:r>
      <w:r>
        <w:rPr>
          <w:sz w:val="28"/>
        </w:rPr>
        <w:t xml:space="preserve"> </w:t>
      </w:r>
      <w:r>
        <w:rPr>
          <w:sz w:val="28"/>
        </w:rPr>
        <w:t>діарея</w:t>
      </w:r>
    </w:p>
    <w:p w:rsidR="007F3BC3" w:rsidRDefault="008E2D0D">
      <w:pPr>
        <w:spacing w:after="33" w:line="358" w:lineRule="auto"/>
        <w:ind w:left="-5" w:right="0" w:hanging="10"/>
        <w:jc w:val="left"/>
      </w:pPr>
      <w:r>
        <w:rPr>
          <w:b/>
          <w:sz w:val="28"/>
        </w:rPr>
        <w:t xml:space="preserve">А. 3 </w:t>
      </w:r>
      <w:r>
        <w:rPr>
          <w:sz w:val="28"/>
        </w:rPr>
        <w:t>Потенційні</w:t>
      </w:r>
      <w:r>
        <w:rPr>
          <w:sz w:val="28"/>
        </w:rPr>
        <w:t xml:space="preserve"> </w:t>
      </w:r>
      <w:r>
        <w:rPr>
          <w:sz w:val="28"/>
        </w:rPr>
        <w:t>користувачі</w:t>
      </w:r>
      <w:r>
        <w:rPr>
          <w:sz w:val="28"/>
        </w:rPr>
        <w:t xml:space="preserve">: </w:t>
      </w:r>
      <w:r>
        <w:rPr>
          <w:sz w:val="28"/>
        </w:rPr>
        <w:t>дитячі</w:t>
      </w:r>
      <w:r>
        <w:rPr>
          <w:sz w:val="28"/>
        </w:rPr>
        <w:t xml:space="preserve"> </w:t>
      </w:r>
      <w:r>
        <w:rPr>
          <w:sz w:val="28"/>
        </w:rPr>
        <w:t>гастроентерологи</w:t>
      </w:r>
      <w:r>
        <w:rPr>
          <w:sz w:val="28"/>
        </w:rPr>
        <w:t xml:space="preserve">, </w:t>
      </w:r>
      <w:r>
        <w:rPr>
          <w:sz w:val="28"/>
        </w:rPr>
        <w:t>лікарі</w:t>
      </w:r>
      <w:r>
        <w:rPr>
          <w:sz w:val="28"/>
        </w:rPr>
        <w:t>-</w:t>
      </w:r>
      <w:r>
        <w:rPr>
          <w:sz w:val="28"/>
        </w:rPr>
        <w:t>педіатри</w:t>
      </w:r>
      <w:r>
        <w:rPr>
          <w:sz w:val="28"/>
        </w:rPr>
        <w:t xml:space="preserve">, </w:t>
      </w:r>
      <w:r>
        <w:rPr>
          <w:sz w:val="28"/>
        </w:rPr>
        <w:t>лікарі загальної</w:t>
      </w:r>
      <w:r>
        <w:rPr>
          <w:sz w:val="28"/>
        </w:rPr>
        <w:t xml:space="preserve"> </w:t>
      </w:r>
      <w:r>
        <w:rPr>
          <w:sz w:val="28"/>
        </w:rPr>
        <w:t>практики</w:t>
      </w:r>
      <w:r>
        <w:rPr>
          <w:sz w:val="28"/>
        </w:rPr>
        <w:t>-</w:t>
      </w:r>
      <w:r>
        <w:rPr>
          <w:sz w:val="28"/>
        </w:rPr>
        <w:t>сімейної</w:t>
      </w:r>
      <w:r>
        <w:rPr>
          <w:sz w:val="28"/>
        </w:rPr>
        <w:t xml:space="preserve"> </w:t>
      </w:r>
      <w:r>
        <w:rPr>
          <w:sz w:val="28"/>
        </w:rPr>
        <w:t>медицини</w:t>
      </w:r>
      <w:r>
        <w:rPr>
          <w:sz w:val="28"/>
        </w:rPr>
        <w:t xml:space="preserve">, </w:t>
      </w:r>
      <w:r>
        <w:rPr>
          <w:sz w:val="28"/>
        </w:rPr>
        <w:t>організатори</w:t>
      </w:r>
      <w:r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z w:val="28"/>
        </w:rPr>
        <w:t xml:space="preserve"> </w:t>
      </w:r>
      <w:r>
        <w:rPr>
          <w:sz w:val="28"/>
        </w:rPr>
        <w:t>здоров</w:t>
      </w:r>
      <w:r>
        <w:rPr>
          <w:sz w:val="28"/>
        </w:rPr>
        <w:t>'</w:t>
      </w:r>
      <w:r>
        <w:rPr>
          <w:sz w:val="28"/>
        </w:rPr>
        <w:t>я</w:t>
      </w:r>
    </w:p>
    <w:p w:rsidR="007F3BC3" w:rsidRDefault="008E2D0D">
      <w:pPr>
        <w:spacing w:after="0" w:line="361" w:lineRule="auto"/>
        <w:ind w:left="-5" w:right="0" w:hanging="10"/>
        <w:jc w:val="left"/>
      </w:pPr>
      <w:r>
        <w:rPr>
          <w:b/>
          <w:sz w:val="28"/>
        </w:rPr>
        <w:t xml:space="preserve">А. </w:t>
      </w:r>
      <w:r>
        <w:rPr>
          <w:b/>
          <w:sz w:val="28"/>
        </w:rPr>
        <w:tab/>
        <w:t xml:space="preserve">4 </w:t>
      </w:r>
      <w:r>
        <w:rPr>
          <w:sz w:val="28"/>
        </w:rPr>
        <w:t>Мета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: </w:t>
      </w:r>
      <w:r>
        <w:rPr>
          <w:sz w:val="28"/>
        </w:rPr>
        <w:t>стандартизувати</w:t>
      </w:r>
      <w:r>
        <w:rPr>
          <w:sz w:val="28"/>
        </w:rPr>
        <w:t xml:space="preserve"> </w:t>
      </w:r>
      <w:r>
        <w:rPr>
          <w:sz w:val="28"/>
        </w:rPr>
        <w:t>медичну</w:t>
      </w:r>
      <w:r>
        <w:rPr>
          <w:sz w:val="28"/>
        </w:rPr>
        <w:t xml:space="preserve"> </w:t>
      </w:r>
      <w:r>
        <w:rPr>
          <w:sz w:val="28"/>
        </w:rPr>
        <w:t>допомогу</w:t>
      </w:r>
      <w:r>
        <w:rPr>
          <w:sz w:val="28"/>
        </w:rPr>
        <w:t xml:space="preserve"> </w:t>
      </w:r>
      <w:r>
        <w:rPr>
          <w:sz w:val="28"/>
        </w:rPr>
        <w:t>дітям</w:t>
      </w:r>
      <w:r>
        <w:rPr>
          <w:sz w:val="28"/>
        </w:rPr>
        <w:t xml:space="preserve"> </w:t>
      </w:r>
      <w:r>
        <w:rPr>
          <w:sz w:val="28"/>
        </w:rPr>
        <w:t>із функціональними</w:t>
      </w:r>
      <w:r>
        <w:rPr>
          <w:sz w:val="28"/>
        </w:rPr>
        <w:t xml:space="preserve"> </w:t>
      </w:r>
      <w:r>
        <w:rPr>
          <w:sz w:val="28"/>
        </w:rPr>
        <w:t>гастроінтестинальними</w:t>
      </w:r>
      <w:r>
        <w:rPr>
          <w:sz w:val="28"/>
        </w:rPr>
        <w:t xml:space="preserve"> </w:t>
      </w:r>
      <w:r>
        <w:rPr>
          <w:sz w:val="28"/>
        </w:rPr>
        <w:t>розладами</w:t>
      </w:r>
      <w:r>
        <w:rPr>
          <w:sz w:val="28"/>
        </w:rPr>
        <w:t xml:space="preserve">. </w:t>
      </w:r>
      <w:r>
        <w:rPr>
          <w:b/>
          <w:sz w:val="28"/>
        </w:rPr>
        <w:t xml:space="preserve">А. 5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складання</w:t>
      </w:r>
      <w:r>
        <w:rPr>
          <w:sz w:val="28"/>
        </w:rPr>
        <w:t xml:space="preserve"> – 2012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8E2D0D">
      <w:pPr>
        <w:spacing w:after="149"/>
        <w:ind w:left="-5" w:right="0" w:hanging="10"/>
        <w:jc w:val="left"/>
      </w:pPr>
      <w:r>
        <w:rPr>
          <w:b/>
          <w:sz w:val="28"/>
        </w:rPr>
        <w:t>А. 6</w:t>
      </w:r>
      <w:r>
        <w:rPr>
          <w:sz w:val="28"/>
        </w:rPr>
        <w:t xml:space="preserve"> </w:t>
      </w:r>
      <w:r>
        <w:rPr>
          <w:sz w:val="28"/>
        </w:rPr>
        <w:t>Дата</w:t>
      </w:r>
      <w:r>
        <w:rPr>
          <w:sz w:val="28"/>
        </w:rPr>
        <w:t xml:space="preserve"> </w:t>
      </w:r>
      <w:r>
        <w:rPr>
          <w:sz w:val="28"/>
        </w:rPr>
        <w:t>планового</w:t>
      </w:r>
      <w:r>
        <w:rPr>
          <w:sz w:val="28"/>
        </w:rPr>
        <w:t xml:space="preserve"> </w:t>
      </w:r>
      <w:r>
        <w:rPr>
          <w:sz w:val="28"/>
        </w:rPr>
        <w:t>перегляду</w:t>
      </w:r>
      <w:r>
        <w:rPr>
          <w:sz w:val="28"/>
        </w:rPr>
        <w:t xml:space="preserve"> </w:t>
      </w:r>
      <w:r>
        <w:rPr>
          <w:sz w:val="28"/>
        </w:rPr>
        <w:t>протоколу</w:t>
      </w:r>
      <w:r>
        <w:rPr>
          <w:sz w:val="28"/>
        </w:rPr>
        <w:t xml:space="preserve"> – 2017 </w:t>
      </w:r>
      <w:r>
        <w:rPr>
          <w:sz w:val="28"/>
        </w:rPr>
        <w:t>р</w:t>
      </w:r>
      <w:r>
        <w:rPr>
          <w:sz w:val="28"/>
        </w:rPr>
        <w:t>.</w:t>
      </w:r>
    </w:p>
    <w:p w:rsidR="007F3BC3" w:rsidRDefault="007F3BC3">
      <w:pPr>
        <w:sectPr w:rsidR="007F3BC3">
          <w:headerReference w:type="even" r:id="rId73"/>
          <w:headerReference w:type="default" r:id="rId74"/>
          <w:headerReference w:type="first" r:id="rId75"/>
          <w:pgSz w:w="11904" w:h="16840"/>
          <w:pgMar w:top="905" w:right="849" w:bottom="1718" w:left="1418" w:header="708" w:footer="708" w:gutter="0"/>
          <w:pgNumType w:start="0"/>
          <w:cols w:space="720"/>
          <w:titlePg/>
        </w:sectPr>
      </w:pP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Б.1 ЕПІДЕМІОЛОГІЯ:</w:t>
      </w:r>
    </w:p>
    <w:p w:rsidR="007F3BC3" w:rsidRDefault="008E2D0D">
      <w:pPr>
        <w:ind w:left="4" w:right="0"/>
      </w:pPr>
      <w:r>
        <w:t>Функціональні</w:t>
      </w:r>
      <w:r>
        <w:t xml:space="preserve"> </w:t>
      </w:r>
      <w:r>
        <w:t>гастроінтестинальні</w:t>
      </w:r>
      <w:r>
        <w:t xml:space="preserve"> </w:t>
      </w:r>
      <w:r>
        <w:t>розлади</w:t>
      </w:r>
      <w:r>
        <w:t xml:space="preserve"> (</w:t>
      </w:r>
      <w:r>
        <w:t>ФГР</w:t>
      </w:r>
      <w:r>
        <w:t xml:space="preserve">) – </w:t>
      </w:r>
      <w:r>
        <w:t>різноманітна</w:t>
      </w:r>
      <w:r>
        <w:t xml:space="preserve"> </w:t>
      </w:r>
      <w:r>
        <w:t>комбінація гастроінтестинальних</w:t>
      </w:r>
      <w:r>
        <w:t xml:space="preserve"> </w:t>
      </w:r>
      <w:r>
        <w:t>симптомів</w:t>
      </w:r>
      <w:r>
        <w:t xml:space="preserve"> </w:t>
      </w:r>
      <w:r>
        <w:t>без</w:t>
      </w:r>
      <w:r>
        <w:t xml:space="preserve"> </w:t>
      </w:r>
      <w:r>
        <w:t>структурних</w:t>
      </w:r>
      <w:r>
        <w:t xml:space="preserve"> </w:t>
      </w:r>
      <w:r>
        <w:t>або</w:t>
      </w:r>
      <w:r>
        <w:t xml:space="preserve"> </w:t>
      </w:r>
      <w:r>
        <w:t>біохімічних</w:t>
      </w:r>
      <w:r>
        <w:t xml:space="preserve"> </w:t>
      </w:r>
      <w:r>
        <w:t>порушень</w:t>
      </w:r>
      <w:r>
        <w:t xml:space="preserve"> (D.A. Drossman, 1994).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Класифікація.</w:t>
      </w:r>
    </w:p>
    <w:p w:rsidR="007F3BC3" w:rsidRDefault="008E2D0D">
      <w:pPr>
        <w:spacing w:after="265"/>
        <w:ind w:left="4" w:right="0"/>
      </w:pPr>
      <w:r>
        <w:t>Відповідно</w:t>
      </w:r>
      <w:r>
        <w:t xml:space="preserve"> </w:t>
      </w:r>
      <w:r>
        <w:t>до</w:t>
      </w:r>
      <w:r>
        <w:t xml:space="preserve"> </w:t>
      </w:r>
      <w:r>
        <w:t>прийнятої</w:t>
      </w:r>
      <w:r>
        <w:t xml:space="preserve"> </w:t>
      </w:r>
      <w:r>
        <w:t>класифікації</w:t>
      </w:r>
      <w:r>
        <w:t xml:space="preserve"> </w:t>
      </w:r>
      <w:r>
        <w:t>та</w:t>
      </w:r>
      <w:r>
        <w:t xml:space="preserve"> </w:t>
      </w:r>
      <w:r>
        <w:t>нових</w:t>
      </w:r>
      <w:r>
        <w:t xml:space="preserve"> </w:t>
      </w:r>
      <w:r>
        <w:t>критеріїв</w:t>
      </w:r>
      <w:r>
        <w:t xml:space="preserve"> </w:t>
      </w:r>
      <w:r>
        <w:t>діагностики</w:t>
      </w:r>
      <w:r>
        <w:t xml:space="preserve"> </w:t>
      </w:r>
      <w:r>
        <w:t>ФГР</w:t>
      </w:r>
      <w:r>
        <w:t xml:space="preserve"> </w:t>
      </w:r>
      <w:r>
        <w:t>у</w:t>
      </w:r>
      <w:r>
        <w:t xml:space="preserve"> </w:t>
      </w:r>
      <w:r>
        <w:t>дітей</w:t>
      </w:r>
      <w:r>
        <w:t xml:space="preserve"> (</w:t>
      </w:r>
      <w:r>
        <w:t>Римські критерії</w:t>
      </w:r>
      <w:r>
        <w:t xml:space="preserve"> </w:t>
      </w:r>
      <w:r>
        <w:t>діагностики</w:t>
      </w:r>
      <w:r>
        <w:t xml:space="preserve"> </w:t>
      </w:r>
      <w:r>
        <w:t>ІІІ</w:t>
      </w:r>
      <w:r>
        <w:t>) (</w:t>
      </w:r>
      <w:r>
        <w:t>табл</w:t>
      </w:r>
      <w:r>
        <w:t xml:space="preserve">. 1) </w:t>
      </w:r>
      <w:r>
        <w:t>ФГР</w:t>
      </w:r>
      <w:r>
        <w:t xml:space="preserve"> </w:t>
      </w:r>
      <w:r>
        <w:t>у</w:t>
      </w:r>
      <w:r>
        <w:t xml:space="preserve"> </w:t>
      </w:r>
      <w:r>
        <w:t>дітей</w:t>
      </w:r>
      <w:r>
        <w:t xml:space="preserve"> </w:t>
      </w:r>
      <w:r>
        <w:t>було</w:t>
      </w:r>
      <w:r>
        <w:t xml:space="preserve"> </w:t>
      </w:r>
      <w:r>
        <w:t>розподілено</w:t>
      </w:r>
      <w:r>
        <w:t xml:space="preserve"> </w:t>
      </w:r>
      <w:r>
        <w:t>на</w:t>
      </w:r>
      <w:r>
        <w:t xml:space="preserve"> </w:t>
      </w:r>
      <w:r>
        <w:t>дві</w:t>
      </w:r>
      <w:r>
        <w:t xml:space="preserve"> </w:t>
      </w:r>
      <w:r>
        <w:t>групи</w:t>
      </w:r>
      <w:r>
        <w:t xml:space="preserve">: G </w:t>
      </w:r>
      <w:r>
        <w:t>і</w:t>
      </w:r>
      <w:r>
        <w:t xml:space="preserve"> </w:t>
      </w:r>
      <w:r>
        <w:t>Н</w:t>
      </w:r>
      <w:r>
        <w:t xml:space="preserve">. </w:t>
      </w:r>
      <w:r>
        <w:t>До</w:t>
      </w:r>
      <w:r>
        <w:t xml:space="preserve"> </w:t>
      </w:r>
      <w:r>
        <w:t xml:space="preserve">групи </w:t>
      </w:r>
      <w:r>
        <w:t xml:space="preserve">G </w:t>
      </w:r>
      <w:r>
        <w:t>було</w:t>
      </w:r>
      <w:r>
        <w:t xml:space="preserve"> </w:t>
      </w:r>
      <w:r>
        <w:t>включено</w:t>
      </w:r>
      <w:r>
        <w:t xml:space="preserve"> </w:t>
      </w:r>
      <w:r>
        <w:t>ФГР</w:t>
      </w:r>
      <w:r>
        <w:t xml:space="preserve">, </w:t>
      </w:r>
      <w:r>
        <w:t>що</w:t>
      </w:r>
      <w:r>
        <w:t xml:space="preserve"> </w:t>
      </w:r>
      <w:r>
        <w:t>спостерігаються</w:t>
      </w:r>
      <w:r>
        <w:t xml:space="preserve"> </w:t>
      </w:r>
      <w:r>
        <w:t>у</w:t>
      </w:r>
      <w:r>
        <w:t xml:space="preserve"> </w:t>
      </w:r>
      <w:r>
        <w:t>новонароджених</w:t>
      </w:r>
      <w:r>
        <w:t xml:space="preserve"> </w:t>
      </w:r>
      <w:r>
        <w:t>і</w:t>
      </w:r>
      <w:r>
        <w:t xml:space="preserve"> </w:t>
      </w:r>
      <w:r>
        <w:t>дітей</w:t>
      </w:r>
      <w:r>
        <w:t xml:space="preserve"> </w:t>
      </w:r>
      <w:r>
        <w:t>раннього</w:t>
      </w:r>
      <w:r>
        <w:t xml:space="preserve"> </w:t>
      </w:r>
      <w:r>
        <w:t>віку</w:t>
      </w:r>
      <w:r>
        <w:t xml:space="preserve">, </w:t>
      </w:r>
      <w:r>
        <w:t>а</w:t>
      </w:r>
      <w:r>
        <w:t xml:space="preserve"> </w:t>
      </w:r>
      <w:r>
        <w:t>до групи</w:t>
      </w:r>
      <w:r>
        <w:t xml:space="preserve"> </w:t>
      </w:r>
      <w:r>
        <w:t>Н</w:t>
      </w:r>
      <w:r>
        <w:t xml:space="preserve"> – </w:t>
      </w:r>
      <w:r>
        <w:t>ФГР</w:t>
      </w:r>
      <w:r>
        <w:t xml:space="preserve">, </w:t>
      </w:r>
      <w:r>
        <w:t>що</w:t>
      </w:r>
      <w:r>
        <w:t xml:space="preserve"> </w:t>
      </w:r>
      <w:r>
        <w:t>зустрічаються</w:t>
      </w:r>
      <w:r>
        <w:t xml:space="preserve"> </w:t>
      </w:r>
      <w:r>
        <w:t>в</w:t>
      </w:r>
      <w:r>
        <w:t xml:space="preserve"> </w:t>
      </w:r>
      <w:r>
        <w:t>дітей</w:t>
      </w:r>
      <w:r>
        <w:t xml:space="preserve"> </w:t>
      </w:r>
      <w:r>
        <w:t>і</w:t>
      </w:r>
      <w:r>
        <w:t xml:space="preserve"> </w:t>
      </w:r>
      <w:r>
        <w:t>підлітків</w:t>
      </w:r>
      <w:r>
        <w:t>.</w:t>
      </w:r>
    </w:p>
    <w:p w:rsidR="007F3BC3" w:rsidRDefault="008E2D0D">
      <w:pPr>
        <w:spacing w:after="0" w:line="259" w:lineRule="auto"/>
        <w:ind w:right="1" w:firstLine="0"/>
        <w:jc w:val="right"/>
      </w:pPr>
      <w:r>
        <w:t>Таблиця</w:t>
      </w:r>
      <w:r>
        <w:t xml:space="preserve"> 1</w:t>
      </w:r>
    </w:p>
    <w:p w:rsidR="007F3BC3" w:rsidRDefault="008E2D0D">
      <w:pPr>
        <w:spacing w:after="0" w:line="259" w:lineRule="auto"/>
        <w:ind w:left="10" w:right="3" w:hanging="10"/>
        <w:jc w:val="center"/>
      </w:pPr>
      <w:r>
        <w:rPr>
          <w:b/>
        </w:rPr>
        <w:t>Класифікація функціональних гастроінтестинальних розладів у дітей</w:t>
      </w:r>
    </w:p>
    <w:tbl>
      <w:tblPr>
        <w:tblStyle w:val="TableGrid"/>
        <w:tblW w:w="9469" w:type="dxa"/>
        <w:tblInd w:w="81" w:type="dxa"/>
        <w:tblCellMar>
          <w:top w:w="88" w:type="dxa"/>
          <w:left w:w="153" w:type="dxa"/>
          <w:bottom w:w="0" w:type="dxa"/>
          <w:right w:w="144" w:type="dxa"/>
        </w:tblCellMar>
        <w:tblLook w:val="04A0" w:firstRow="1" w:lastRow="0" w:firstColumn="1" w:lastColumn="0" w:noHBand="0" w:noVBand="1"/>
      </w:tblPr>
      <w:tblGrid>
        <w:gridCol w:w="9469"/>
      </w:tblGrid>
      <w:tr w:rsidR="007F3BC3">
        <w:trPr>
          <w:trHeight w:val="7235"/>
        </w:trPr>
        <w:tc>
          <w:tcPr>
            <w:tcW w:w="9469" w:type="dxa"/>
            <w:tcBorders>
              <w:top w:val="double" w:sz="9" w:space="0" w:color="7F7F7F"/>
              <w:left w:val="double" w:sz="9" w:space="0" w:color="7F7F7F"/>
              <w:bottom w:val="double" w:sz="9" w:space="0" w:color="7F7F7F"/>
              <w:right w:val="double" w:sz="9" w:space="0" w:color="7F7F7F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G. </w:t>
            </w:r>
            <w:r>
              <w:t>Дитячі</w:t>
            </w:r>
            <w:r>
              <w:t xml:space="preserve"> </w:t>
            </w:r>
            <w:r>
              <w:t>функціональні</w:t>
            </w:r>
            <w:r>
              <w:t xml:space="preserve"> </w:t>
            </w:r>
            <w:r>
              <w:t>гастроінтестинальні</w:t>
            </w:r>
            <w:r>
              <w:t xml:space="preserve"> </w:t>
            </w:r>
            <w:r>
              <w:t>розлади</w:t>
            </w:r>
            <w:r>
              <w:t>: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Новонароджені</w:t>
            </w:r>
            <w:r>
              <w:t>/</w:t>
            </w:r>
            <w:r>
              <w:t>Діти</w:t>
            </w:r>
            <w:r>
              <w:t xml:space="preserve"> </w:t>
            </w:r>
            <w:r>
              <w:t>раннього</w:t>
            </w:r>
            <w:r>
              <w:t xml:space="preserve"> </w:t>
            </w:r>
            <w:r>
              <w:t>віку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G1. </w:t>
            </w:r>
            <w:r>
              <w:t>Регургітація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немовлят</w:t>
            </w:r>
            <w:r>
              <w:t xml:space="preserve"> (</w:t>
            </w:r>
            <w:r>
              <w:t>І</w:t>
            </w:r>
            <w:r>
              <w:t>nfant Regurg</w:t>
            </w:r>
            <w:r>
              <w:t>і</w:t>
            </w:r>
            <w:r>
              <w:t>tat</w:t>
            </w:r>
            <w:r>
              <w:t>і</w:t>
            </w:r>
            <w:r>
              <w:t xml:space="preserve">on </w:t>
            </w:r>
            <w:r>
              <w:t>або</w:t>
            </w:r>
            <w:r>
              <w:t xml:space="preserve"> </w:t>
            </w:r>
            <w:r>
              <w:t>дитяча</w:t>
            </w:r>
            <w:r>
              <w:t xml:space="preserve"> </w:t>
            </w:r>
            <w:r>
              <w:t>регургітація</w:t>
            </w:r>
            <w:r>
              <w:t>)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G2. </w:t>
            </w:r>
            <w:r>
              <w:t>Синдром</w:t>
            </w:r>
            <w:r>
              <w:t xml:space="preserve"> </w:t>
            </w:r>
            <w:r>
              <w:t>румінації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немовлят</w:t>
            </w:r>
            <w:r>
              <w:t xml:space="preserve"> (</w:t>
            </w:r>
            <w:r>
              <w:t>І</w:t>
            </w:r>
            <w:r>
              <w:t>nfant Rum</w:t>
            </w:r>
            <w:r>
              <w:t>і</w:t>
            </w:r>
            <w:r>
              <w:t>nat</w:t>
            </w:r>
            <w:r>
              <w:t>і</w:t>
            </w:r>
            <w:r>
              <w:t>on Syndrome)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G3. </w:t>
            </w:r>
            <w:r>
              <w:t>Синдром</w:t>
            </w:r>
            <w:r>
              <w:t xml:space="preserve"> </w:t>
            </w:r>
            <w:r>
              <w:t>циклічної</w:t>
            </w:r>
            <w:r>
              <w:t xml:space="preserve"> </w:t>
            </w:r>
            <w:r>
              <w:t>блювоти</w:t>
            </w:r>
            <w:r>
              <w:t xml:space="preserve"> (Cycl</w:t>
            </w:r>
            <w:r>
              <w:t>і</w:t>
            </w:r>
            <w:r>
              <w:t>c Vom</w:t>
            </w:r>
            <w:r>
              <w:t>і</w:t>
            </w:r>
            <w:r>
              <w:t>t</w:t>
            </w:r>
            <w:r>
              <w:t>і</w:t>
            </w:r>
            <w:r>
              <w:t>ng Syndrome)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G4. </w:t>
            </w:r>
            <w:r>
              <w:t>Кольки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немовлят</w:t>
            </w:r>
            <w:r>
              <w:t xml:space="preserve"> (</w:t>
            </w:r>
            <w:r>
              <w:t>або</w:t>
            </w:r>
            <w:r>
              <w:t xml:space="preserve"> </w:t>
            </w:r>
            <w:r>
              <w:t>малюкові</w:t>
            </w:r>
            <w:r>
              <w:t xml:space="preserve"> </w:t>
            </w:r>
            <w:r>
              <w:t>кольки</w:t>
            </w:r>
            <w:r>
              <w:t xml:space="preserve"> – </w:t>
            </w:r>
            <w:r>
              <w:t>І</w:t>
            </w:r>
            <w:r>
              <w:t>nfant Col</w:t>
            </w:r>
            <w:r>
              <w:t>і</w:t>
            </w:r>
            <w:r>
              <w:t>c)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G5. </w:t>
            </w:r>
            <w:r>
              <w:t>Функціональна</w:t>
            </w:r>
            <w:r>
              <w:t xml:space="preserve"> </w:t>
            </w:r>
            <w:r>
              <w:t>діарея</w:t>
            </w:r>
            <w:r>
              <w:t xml:space="preserve"> (Funct</w:t>
            </w:r>
            <w:r>
              <w:t>і</w:t>
            </w:r>
            <w:r>
              <w:t>onal D</w:t>
            </w:r>
            <w:r>
              <w:t>і</w:t>
            </w:r>
            <w:r>
              <w:t>arrhea)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G6. </w:t>
            </w:r>
            <w:r>
              <w:t>Дишезія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немовлят</w:t>
            </w:r>
            <w:r>
              <w:t xml:space="preserve"> (</w:t>
            </w:r>
            <w:r>
              <w:t>дитяча</w:t>
            </w:r>
            <w:r>
              <w:t xml:space="preserve"> </w:t>
            </w:r>
            <w:r>
              <w:t>дишезія</w:t>
            </w:r>
            <w:r>
              <w:t xml:space="preserve"> – </w:t>
            </w:r>
            <w:r>
              <w:t>І</w:t>
            </w:r>
            <w:r>
              <w:t>nfant Dyschez</w:t>
            </w:r>
            <w:r>
              <w:t>і</w:t>
            </w:r>
            <w:r>
              <w:t>a)</w:t>
            </w:r>
          </w:p>
          <w:p w:rsidR="007F3BC3" w:rsidRDefault="008E2D0D">
            <w:pPr>
              <w:spacing w:after="0" w:line="238" w:lineRule="auto"/>
              <w:ind w:right="3744" w:firstLine="0"/>
              <w:jc w:val="left"/>
            </w:pPr>
            <w:r>
              <w:t xml:space="preserve">G7. </w:t>
            </w:r>
            <w:r>
              <w:t>Функціональний</w:t>
            </w:r>
            <w:r>
              <w:t xml:space="preserve"> </w:t>
            </w:r>
            <w:r>
              <w:t>закреп</w:t>
            </w:r>
            <w:r>
              <w:t xml:space="preserve"> (Funct</w:t>
            </w:r>
            <w:r>
              <w:t>і</w:t>
            </w:r>
            <w:r>
              <w:t>onal Const</w:t>
            </w:r>
            <w:r>
              <w:t>і</w:t>
            </w:r>
            <w:r>
              <w:t>pat</w:t>
            </w:r>
            <w:r>
              <w:t>і</w:t>
            </w:r>
            <w:r>
              <w:t xml:space="preserve">on) H. </w:t>
            </w:r>
            <w:r>
              <w:t>Дитячі</w:t>
            </w:r>
            <w:r>
              <w:t xml:space="preserve"> </w:t>
            </w:r>
            <w:r>
              <w:t>функціональні</w:t>
            </w:r>
            <w:r>
              <w:t xml:space="preserve"> </w:t>
            </w:r>
            <w:r>
              <w:t>гастроінтестинальні</w:t>
            </w:r>
            <w:r>
              <w:t xml:space="preserve"> </w:t>
            </w:r>
            <w:r>
              <w:t>розлади</w:t>
            </w:r>
            <w:r>
              <w:t>: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>/</w:t>
            </w:r>
            <w:r>
              <w:t>Підлітки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 H1. </w:t>
            </w:r>
            <w:r>
              <w:t>Блювота</w:t>
            </w:r>
            <w:r>
              <w:t xml:space="preserve"> </w:t>
            </w:r>
            <w:r>
              <w:t>й</w:t>
            </w:r>
            <w:r>
              <w:t xml:space="preserve"> </w:t>
            </w:r>
            <w:r>
              <w:t>аерофагія</w:t>
            </w:r>
            <w:r>
              <w:t xml:space="preserve"> (Vom</w:t>
            </w:r>
            <w:r>
              <w:t>і</w:t>
            </w:r>
            <w:r>
              <w:t>t</w:t>
            </w:r>
            <w:r>
              <w:t>і</w:t>
            </w:r>
            <w:r>
              <w:t>ng and Aerophag</w:t>
            </w:r>
            <w:r>
              <w:t>і</w:t>
            </w:r>
            <w:r>
              <w:t>a)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H1a. </w:t>
            </w:r>
            <w:r>
              <w:t>Синдром</w:t>
            </w:r>
            <w:r>
              <w:t xml:space="preserve"> </w:t>
            </w:r>
            <w:r>
              <w:t>румінації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підлітків</w:t>
            </w:r>
            <w:r>
              <w:t xml:space="preserve"> (Adolescent Rum</w:t>
            </w:r>
            <w:r>
              <w:t>і</w:t>
            </w:r>
            <w:r>
              <w:t>nat</w:t>
            </w:r>
            <w:r>
              <w:t>і</w:t>
            </w:r>
            <w:r>
              <w:t>on Syndrome)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H1b. </w:t>
            </w:r>
            <w:r>
              <w:t>Синдром</w:t>
            </w:r>
            <w:r>
              <w:t xml:space="preserve"> </w:t>
            </w:r>
            <w:r>
              <w:t>циклічної</w:t>
            </w:r>
            <w:r>
              <w:t xml:space="preserve"> </w:t>
            </w:r>
            <w:r>
              <w:t>блювоти</w:t>
            </w:r>
            <w:r>
              <w:t xml:space="preserve"> (Cycl</w:t>
            </w:r>
            <w:r>
              <w:t>і</w:t>
            </w:r>
            <w:r>
              <w:t>c Vom</w:t>
            </w:r>
            <w:r>
              <w:t>і</w:t>
            </w:r>
            <w:r>
              <w:t>t</w:t>
            </w:r>
            <w:r>
              <w:t>і</w:t>
            </w:r>
            <w:r>
              <w:t>ng Syndrome)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H1c. </w:t>
            </w:r>
            <w:r>
              <w:t>Аерофагія</w:t>
            </w:r>
            <w:r>
              <w:t xml:space="preserve"> (Aerophag</w:t>
            </w:r>
            <w:r>
              <w:t>і</w:t>
            </w:r>
            <w:r>
              <w:t>a)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 xml:space="preserve">H2. </w:t>
            </w:r>
            <w:r>
              <w:t>Абдомінальний</w:t>
            </w:r>
            <w:r>
              <w:t xml:space="preserve"> </w:t>
            </w:r>
            <w:r>
              <w:t>біль</w:t>
            </w:r>
            <w:r>
              <w:t xml:space="preserve">, </w:t>
            </w:r>
            <w:r>
              <w:t>пов</w:t>
            </w:r>
            <w:r>
              <w:t>’</w:t>
            </w:r>
            <w:r>
              <w:t>язаний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функціональними</w:t>
            </w:r>
            <w:r>
              <w:t xml:space="preserve"> </w:t>
            </w:r>
            <w:r>
              <w:t>гастродуоденальними</w:t>
            </w:r>
            <w:r>
              <w:t xml:space="preserve"> </w:t>
            </w:r>
            <w:r>
              <w:t xml:space="preserve">розладами </w:t>
            </w:r>
            <w:r>
              <w:t>(Abdom</w:t>
            </w:r>
            <w:r>
              <w:t>і</w:t>
            </w:r>
            <w:r>
              <w:t>nal Pa</w:t>
            </w:r>
            <w:r>
              <w:t>і</w:t>
            </w:r>
            <w:r>
              <w:t>n-related FG</w:t>
            </w:r>
            <w:r>
              <w:t>і</w:t>
            </w:r>
            <w:r>
              <w:t>Ds)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H2a. </w:t>
            </w:r>
            <w:r>
              <w:t>Функціональна</w:t>
            </w:r>
            <w:r>
              <w:t xml:space="preserve"> </w:t>
            </w:r>
            <w:r>
              <w:t>диспепсія</w:t>
            </w:r>
            <w:r>
              <w:t xml:space="preserve"> (Funct</w:t>
            </w:r>
            <w:r>
              <w:t>і</w:t>
            </w:r>
            <w:r>
              <w:t>onal Dyspeps</w:t>
            </w:r>
            <w:r>
              <w:t>і</w:t>
            </w:r>
            <w:r>
              <w:t>a)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H2b. </w:t>
            </w:r>
            <w:r>
              <w:t>Синдром</w:t>
            </w:r>
            <w:r>
              <w:t xml:space="preserve"> </w:t>
            </w:r>
            <w:r>
              <w:t>подразненого</w:t>
            </w:r>
            <w:r>
              <w:t xml:space="preserve"> </w:t>
            </w:r>
            <w:r>
              <w:t>кишечника</w:t>
            </w:r>
            <w:r>
              <w:t xml:space="preserve"> (</w:t>
            </w:r>
            <w:r>
              <w:t>І</w:t>
            </w:r>
            <w:r>
              <w:t>rr</w:t>
            </w:r>
            <w:r>
              <w:t>і</w:t>
            </w:r>
            <w:r>
              <w:t>table Bowel Syndrome)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H2c. </w:t>
            </w:r>
            <w:r>
              <w:t>Абдомінальна</w:t>
            </w:r>
            <w:r>
              <w:t xml:space="preserve"> </w:t>
            </w:r>
            <w:r>
              <w:t>мігрень</w:t>
            </w:r>
            <w:r>
              <w:t xml:space="preserve"> (Abdom</w:t>
            </w:r>
            <w:r>
              <w:t>і</w:t>
            </w:r>
            <w:r>
              <w:t>nal M</w:t>
            </w:r>
            <w:r>
              <w:t>і</w:t>
            </w:r>
            <w:r>
              <w:t>gra</w:t>
            </w:r>
            <w:r>
              <w:t>і</w:t>
            </w:r>
            <w:r>
              <w:t>ne)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H2d. </w:t>
            </w:r>
            <w:r>
              <w:t>Дитячий</w:t>
            </w:r>
            <w:r>
              <w:t xml:space="preserve"> </w:t>
            </w:r>
            <w:r>
              <w:t>функціональний</w:t>
            </w:r>
            <w:r>
              <w:t xml:space="preserve"> </w:t>
            </w:r>
            <w:r>
              <w:t>абдомінальний</w:t>
            </w:r>
            <w:r>
              <w:t xml:space="preserve"> </w:t>
            </w:r>
            <w:r>
              <w:t>біль</w:t>
            </w:r>
            <w:r>
              <w:t xml:space="preserve"> (Ch</w:t>
            </w:r>
            <w:r>
              <w:t>і</w:t>
            </w:r>
            <w:r>
              <w:t>ldhood Funct</w:t>
            </w:r>
            <w:r>
              <w:t>і</w:t>
            </w:r>
            <w:r>
              <w:t>onal Abdom</w:t>
            </w:r>
            <w:r>
              <w:t>і</w:t>
            </w:r>
            <w:r>
              <w:t>na</w:t>
            </w:r>
            <w:r>
              <w:t>l Pa</w:t>
            </w:r>
            <w:r>
              <w:t>і</w:t>
            </w:r>
            <w:r>
              <w:t>n)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 xml:space="preserve">H2d1. </w:t>
            </w:r>
            <w:r>
              <w:t>Синдром</w:t>
            </w:r>
            <w:r>
              <w:t xml:space="preserve"> </w:t>
            </w:r>
            <w:r>
              <w:t>дитячого</w:t>
            </w:r>
            <w:r>
              <w:t xml:space="preserve"> </w:t>
            </w:r>
            <w:r>
              <w:t>функціонального</w:t>
            </w:r>
            <w:r>
              <w:t xml:space="preserve"> </w:t>
            </w:r>
            <w:r>
              <w:t>абдомінального</w:t>
            </w:r>
            <w:r>
              <w:t xml:space="preserve"> </w:t>
            </w:r>
            <w:r>
              <w:t>болю</w:t>
            </w:r>
            <w:r>
              <w:t xml:space="preserve"> (Ch</w:t>
            </w:r>
            <w:r>
              <w:t>і</w:t>
            </w:r>
            <w:r>
              <w:t>ldhood Funct</w:t>
            </w:r>
            <w:r>
              <w:t>і</w:t>
            </w:r>
            <w:r>
              <w:t>onal Abdom</w:t>
            </w:r>
            <w:r>
              <w:t>і</w:t>
            </w:r>
            <w:r>
              <w:t>nal Pa</w:t>
            </w:r>
            <w:r>
              <w:t>і</w:t>
            </w:r>
            <w:r>
              <w:t>n Syndrome)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H3. </w:t>
            </w:r>
            <w:r>
              <w:t>Закреп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нетримання</w:t>
            </w:r>
            <w:r>
              <w:t xml:space="preserve"> </w:t>
            </w:r>
            <w:r>
              <w:t>калу</w:t>
            </w:r>
            <w:r>
              <w:t xml:space="preserve"> (Constipation and Incontinence)</w:t>
            </w:r>
          </w:p>
          <w:p w:rsidR="007F3BC3" w:rsidRDefault="008E2D0D">
            <w:pPr>
              <w:spacing w:after="0" w:line="259" w:lineRule="auto"/>
              <w:ind w:right="3194" w:firstLine="0"/>
              <w:jc w:val="left"/>
            </w:pPr>
            <w:r>
              <w:t xml:space="preserve">H3a. </w:t>
            </w:r>
            <w:r>
              <w:t>Функціональний</w:t>
            </w:r>
            <w:r>
              <w:t xml:space="preserve"> </w:t>
            </w:r>
            <w:r>
              <w:t>закреп</w:t>
            </w:r>
            <w:r>
              <w:t xml:space="preserve"> (Functional Constipation) H3b. </w:t>
            </w:r>
            <w:r>
              <w:t>Нетримання</w:t>
            </w:r>
            <w:r>
              <w:t xml:space="preserve"> </w:t>
            </w:r>
            <w:r>
              <w:t>калу</w:t>
            </w:r>
            <w:r>
              <w:t xml:space="preserve"> (Non-Retentive Fecal Incontinence)</w:t>
            </w:r>
          </w:p>
        </w:tc>
      </w:tr>
    </w:tbl>
    <w:p w:rsidR="007F3BC3" w:rsidRDefault="008E2D0D">
      <w:pPr>
        <w:spacing w:after="0" w:line="238" w:lineRule="auto"/>
        <w:ind w:left="-5" w:right="8" w:hanging="10"/>
        <w:jc w:val="left"/>
      </w:pPr>
      <w:r>
        <w:rPr>
          <w:b/>
        </w:rPr>
        <w:t>РУМІНАЦІЯ</w:t>
      </w:r>
      <w:r>
        <w:t xml:space="preserve">– </w:t>
      </w:r>
      <w:r>
        <w:t>це</w:t>
      </w:r>
      <w:r>
        <w:t xml:space="preserve"> </w:t>
      </w:r>
      <w:r>
        <w:t>постійна</w:t>
      </w:r>
      <w:r>
        <w:t xml:space="preserve"> </w:t>
      </w:r>
      <w:r>
        <w:t>регургітація</w:t>
      </w:r>
      <w:r>
        <w:t xml:space="preserve"> </w:t>
      </w:r>
      <w:r>
        <w:t>недавно</w:t>
      </w:r>
      <w:r>
        <w:t xml:space="preserve"> </w:t>
      </w:r>
      <w:r>
        <w:t>з</w:t>
      </w:r>
      <w:r>
        <w:t>’</w:t>
      </w:r>
      <w:r>
        <w:t>їденої</w:t>
      </w:r>
      <w:r>
        <w:t xml:space="preserve"> </w:t>
      </w:r>
      <w:r>
        <w:t>їжі</w:t>
      </w:r>
      <w:r>
        <w:t xml:space="preserve">, </w:t>
      </w:r>
      <w:r>
        <w:t>яку</w:t>
      </w:r>
      <w:r>
        <w:t xml:space="preserve"> </w:t>
      </w:r>
      <w:r>
        <w:t>дитина</w:t>
      </w:r>
      <w:r>
        <w:t xml:space="preserve"> </w:t>
      </w:r>
      <w:r>
        <w:t>знову</w:t>
      </w:r>
      <w:r>
        <w:t xml:space="preserve"> </w:t>
      </w:r>
      <w:r>
        <w:t>пережовує</w:t>
      </w:r>
      <w:r>
        <w:t xml:space="preserve"> </w:t>
      </w:r>
      <w:r>
        <w:t>й повторно</w:t>
      </w:r>
      <w:r>
        <w:t xml:space="preserve"> </w:t>
      </w:r>
      <w:r>
        <w:t>ковтає</w:t>
      </w:r>
      <w:r>
        <w:t xml:space="preserve">, </w:t>
      </w:r>
      <w:r>
        <w:t>але</w:t>
      </w:r>
      <w:r>
        <w:t xml:space="preserve"> </w:t>
      </w:r>
      <w:r>
        <w:t>при</w:t>
      </w:r>
      <w:r>
        <w:t xml:space="preserve"> </w:t>
      </w:r>
      <w:r>
        <w:t>цьому</w:t>
      </w:r>
      <w:r>
        <w:t xml:space="preserve"> </w:t>
      </w:r>
      <w:r>
        <w:t>відсутні</w:t>
      </w:r>
      <w:r>
        <w:t xml:space="preserve"> </w:t>
      </w:r>
      <w:r>
        <w:t>ознаки</w:t>
      </w:r>
      <w:r>
        <w:t xml:space="preserve"> </w:t>
      </w:r>
      <w:r>
        <w:t>якого</w:t>
      </w:r>
      <w:r>
        <w:t>-</w:t>
      </w:r>
      <w:r>
        <w:t>небудь</w:t>
      </w:r>
      <w:r>
        <w:t xml:space="preserve"> </w:t>
      </w:r>
      <w:r>
        <w:t>явного</w:t>
      </w:r>
      <w:r>
        <w:t xml:space="preserve"> </w:t>
      </w:r>
      <w:r>
        <w:t>органічного захворювання</w:t>
      </w:r>
      <w:r>
        <w:t xml:space="preserve">. </w:t>
      </w:r>
      <w:r>
        <w:t>Розрізняють</w:t>
      </w:r>
      <w:r>
        <w:t xml:space="preserve"> </w:t>
      </w:r>
      <w:r>
        <w:t>синдром</w:t>
      </w:r>
      <w:r>
        <w:t xml:space="preserve"> </w:t>
      </w:r>
      <w:r>
        <w:t>румінації</w:t>
      </w:r>
      <w:r>
        <w:t xml:space="preserve"> </w:t>
      </w:r>
      <w:r>
        <w:t>у</w:t>
      </w:r>
      <w:r>
        <w:t xml:space="preserve"> </w:t>
      </w:r>
      <w:r>
        <w:t>немовля</w:t>
      </w:r>
      <w:r>
        <w:t>т</w:t>
      </w:r>
      <w:r>
        <w:t xml:space="preserve"> </w:t>
      </w:r>
      <w:r>
        <w:t>і</w:t>
      </w:r>
      <w:r>
        <w:t xml:space="preserve"> </w:t>
      </w:r>
      <w:r>
        <w:t>підлітків</w:t>
      </w:r>
      <w:r>
        <w:t>.</w:t>
      </w:r>
    </w:p>
    <w:p w:rsidR="007F3BC3" w:rsidRDefault="008E2D0D">
      <w:pPr>
        <w:ind w:left="4" w:right="0"/>
      </w:pPr>
      <w:r>
        <w:t>Синдром</w:t>
      </w:r>
      <w:r>
        <w:t xml:space="preserve"> </w:t>
      </w:r>
      <w:r>
        <w:t>румінації</w:t>
      </w:r>
      <w:r>
        <w:t xml:space="preserve"> </w:t>
      </w:r>
      <w:r>
        <w:t>у</w:t>
      </w:r>
      <w:r>
        <w:t xml:space="preserve"> </w:t>
      </w:r>
      <w:r>
        <w:t>немовлят</w:t>
      </w:r>
      <w:r>
        <w:rPr>
          <w:b/>
        </w:rPr>
        <w:t xml:space="preserve"> </w:t>
      </w:r>
      <w:r>
        <w:t>характеризується</w:t>
      </w:r>
      <w:r>
        <w:t xml:space="preserve"> </w:t>
      </w:r>
      <w:r>
        <w:t>періодичними</w:t>
      </w:r>
      <w:r>
        <w:t xml:space="preserve"> </w:t>
      </w:r>
      <w:r>
        <w:t>приступами</w:t>
      </w:r>
      <w:r>
        <w:t xml:space="preserve"> </w:t>
      </w:r>
      <w:r>
        <w:t>скорочень</w:t>
      </w:r>
      <w:r>
        <w:t xml:space="preserve"> </w:t>
      </w:r>
      <w:r>
        <w:t>м</w:t>
      </w:r>
      <w:r>
        <w:t>’</w:t>
      </w:r>
      <w:r>
        <w:t>язів черевного</w:t>
      </w:r>
      <w:r>
        <w:t xml:space="preserve"> </w:t>
      </w:r>
      <w:r>
        <w:t>пресу</w:t>
      </w:r>
      <w:r>
        <w:t xml:space="preserve">, </w:t>
      </w:r>
      <w:r>
        <w:t>діафрагми</w:t>
      </w:r>
      <w:r>
        <w:t xml:space="preserve"> </w:t>
      </w:r>
      <w:r>
        <w:t>та</w:t>
      </w:r>
      <w:r>
        <w:t xml:space="preserve"> </w:t>
      </w:r>
      <w:r>
        <w:t>язика</w:t>
      </w:r>
      <w:r>
        <w:t xml:space="preserve">, </w:t>
      </w:r>
      <w:r>
        <w:t>що</w:t>
      </w:r>
      <w:r>
        <w:t xml:space="preserve"> </w:t>
      </w:r>
      <w:r>
        <w:t>призводять</w:t>
      </w:r>
      <w:r>
        <w:t xml:space="preserve"> </w:t>
      </w:r>
      <w:r>
        <w:t>до</w:t>
      </w:r>
      <w:r>
        <w:t xml:space="preserve"> </w:t>
      </w:r>
      <w:r>
        <w:t>закиду</w:t>
      </w:r>
      <w:r>
        <w:t xml:space="preserve"> </w:t>
      </w:r>
      <w:r>
        <w:t>шлункового</w:t>
      </w:r>
      <w:r>
        <w:t xml:space="preserve"> </w:t>
      </w:r>
      <w:r>
        <w:t>вмісту</w:t>
      </w:r>
      <w:r>
        <w:t xml:space="preserve"> </w:t>
      </w:r>
      <w:r>
        <w:t>в</w:t>
      </w:r>
      <w:r>
        <w:t xml:space="preserve"> </w:t>
      </w:r>
      <w:r>
        <w:t>ротову порожнину</w:t>
      </w:r>
      <w:r>
        <w:t xml:space="preserve">, </w:t>
      </w:r>
      <w:r>
        <w:t>де</w:t>
      </w:r>
      <w:r>
        <w:t xml:space="preserve"> </w:t>
      </w:r>
      <w:r>
        <w:t>він</w:t>
      </w:r>
      <w:r>
        <w:t xml:space="preserve"> </w:t>
      </w:r>
      <w:r>
        <w:t>знову</w:t>
      </w:r>
      <w:r>
        <w:t xml:space="preserve"> </w:t>
      </w:r>
      <w:r>
        <w:t>пережовується</w:t>
      </w:r>
      <w:r>
        <w:t xml:space="preserve"> </w:t>
      </w:r>
      <w:r>
        <w:t>й</w:t>
      </w:r>
      <w:r>
        <w:t xml:space="preserve"> </w:t>
      </w:r>
      <w:r>
        <w:t>проковтується</w:t>
      </w:r>
      <w:r>
        <w:t xml:space="preserve">. </w:t>
      </w:r>
      <w:r>
        <w:t>Найчастіше</w:t>
      </w:r>
      <w:r>
        <w:t xml:space="preserve"> </w:t>
      </w:r>
      <w:r>
        <w:t>захворювання починається</w:t>
      </w:r>
      <w:r>
        <w:t xml:space="preserve"> </w:t>
      </w:r>
      <w:r>
        <w:t>у</w:t>
      </w:r>
      <w:r>
        <w:t xml:space="preserve"> </w:t>
      </w:r>
      <w:r>
        <w:t>віці</w:t>
      </w:r>
      <w:r>
        <w:t xml:space="preserve"> 3–8 </w:t>
      </w:r>
      <w:r>
        <w:t>місяців</w:t>
      </w:r>
      <w:r>
        <w:t>.</w:t>
      </w:r>
    </w:p>
    <w:p w:rsidR="007F3BC3" w:rsidRDefault="008E2D0D">
      <w:pPr>
        <w:ind w:left="4" w:right="0"/>
      </w:pPr>
      <w:r>
        <w:t>Синдром</w:t>
      </w:r>
      <w:r>
        <w:t xml:space="preserve"> </w:t>
      </w:r>
      <w:r>
        <w:t>румінації</w:t>
      </w:r>
      <w:r>
        <w:t xml:space="preserve"> </w:t>
      </w:r>
      <w:r>
        <w:t>у</w:t>
      </w:r>
      <w:r>
        <w:t xml:space="preserve"> </w:t>
      </w:r>
      <w:r>
        <w:t>дітей</w:t>
      </w:r>
      <w:r>
        <w:t xml:space="preserve"> </w:t>
      </w:r>
      <w:r>
        <w:t>і</w:t>
      </w:r>
      <w:r>
        <w:t xml:space="preserve"> </w:t>
      </w:r>
      <w:r>
        <w:t>підлітків</w:t>
      </w:r>
      <w:r>
        <w:t xml:space="preserve"> </w:t>
      </w:r>
      <w:r>
        <w:t>зустрічається</w:t>
      </w:r>
      <w:r>
        <w:t xml:space="preserve"> </w:t>
      </w:r>
      <w:r>
        <w:t>частіше</w:t>
      </w:r>
      <w:r>
        <w:t xml:space="preserve"> </w:t>
      </w:r>
      <w:r>
        <w:t>у</w:t>
      </w:r>
      <w:r>
        <w:t xml:space="preserve"> </w:t>
      </w:r>
      <w:r>
        <w:t>дівчат</w:t>
      </w:r>
      <w:r>
        <w:t xml:space="preserve"> (68 %) </w:t>
      </w:r>
      <w:r>
        <w:t>й</w:t>
      </w:r>
      <w:r>
        <w:t xml:space="preserve"> </w:t>
      </w:r>
      <w:r>
        <w:t>у</w:t>
      </w:r>
      <w:r>
        <w:t xml:space="preserve"> </w:t>
      </w:r>
      <w:r>
        <w:t>половини хворих</w:t>
      </w:r>
      <w:r>
        <w:t xml:space="preserve"> </w:t>
      </w:r>
      <w:r>
        <w:t>потребує</w:t>
      </w:r>
      <w:r>
        <w:t xml:space="preserve"> </w:t>
      </w:r>
      <w:r>
        <w:t>госпіталізації</w:t>
      </w:r>
      <w:r>
        <w:t xml:space="preserve">. </w:t>
      </w:r>
      <w:r>
        <w:t>У</w:t>
      </w:r>
      <w:r>
        <w:t xml:space="preserve"> </w:t>
      </w:r>
      <w:r>
        <w:t>дітей</w:t>
      </w:r>
      <w:r>
        <w:t xml:space="preserve"> </w:t>
      </w:r>
      <w:r>
        <w:t>старшого</w:t>
      </w:r>
      <w:r>
        <w:t xml:space="preserve"> </w:t>
      </w:r>
      <w:r>
        <w:t>віку</w:t>
      </w:r>
      <w:r>
        <w:t xml:space="preserve"> </w:t>
      </w:r>
      <w:r>
        <w:t>румінація</w:t>
      </w:r>
      <w:r>
        <w:t xml:space="preserve">, </w:t>
      </w:r>
      <w:r>
        <w:t>звичайно</w:t>
      </w:r>
      <w:r>
        <w:t xml:space="preserve">, </w:t>
      </w:r>
      <w:r>
        <w:t>виникає</w:t>
      </w:r>
      <w:r>
        <w:t xml:space="preserve"> </w:t>
      </w:r>
      <w:r>
        <w:t>через</w:t>
      </w:r>
      <w:r>
        <w:t xml:space="preserve"> 15– 20 </w:t>
      </w:r>
      <w:r>
        <w:t>хв</w:t>
      </w:r>
      <w:r>
        <w:t xml:space="preserve">. </w:t>
      </w:r>
      <w:r>
        <w:t>після</w:t>
      </w:r>
      <w:r>
        <w:t xml:space="preserve"> </w:t>
      </w:r>
      <w:r>
        <w:t>їжі</w:t>
      </w:r>
      <w:r>
        <w:t xml:space="preserve"> </w:t>
      </w:r>
      <w:r>
        <w:t>й</w:t>
      </w:r>
      <w:r>
        <w:t xml:space="preserve"> </w:t>
      </w:r>
      <w:r>
        <w:t>триває</w:t>
      </w:r>
      <w:r>
        <w:t xml:space="preserve"> </w:t>
      </w:r>
      <w:r>
        <w:t>про</w:t>
      </w:r>
      <w:r>
        <w:t>тягом</w:t>
      </w:r>
      <w:r>
        <w:t xml:space="preserve"> 40–60 </w:t>
      </w:r>
      <w:r>
        <w:t>хв</w:t>
      </w:r>
      <w:r>
        <w:t xml:space="preserve">., </w:t>
      </w:r>
      <w:r>
        <w:t>зазвичай</w:t>
      </w:r>
      <w:r>
        <w:t xml:space="preserve">, </w:t>
      </w:r>
      <w:r>
        <w:t>доти</w:t>
      </w:r>
      <w:r>
        <w:t xml:space="preserve">, </w:t>
      </w:r>
      <w:r>
        <w:t>поки</w:t>
      </w:r>
      <w:r>
        <w:t xml:space="preserve"> </w:t>
      </w:r>
      <w:r>
        <w:t>вміст</w:t>
      </w:r>
      <w:r>
        <w:t xml:space="preserve"> </w:t>
      </w:r>
      <w:r>
        <w:t>шлунка</w:t>
      </w:r>
      <w:r>
        <w:t xml:space="preserve"> </w:t>
      </w:r>
      <w:r>
        <w:t>не</w:t>
      </w:r>
      <w:r>
        <w:t xml:space="preserve"> </w:t>
      </w:r>
      <w:r>
        <w:t>стає кислим</w:t>
      </w:r>
      <w:r>
        <w:t xml:space="preserve"> </w:t>
      </w:r>
      <w:r>
        <w:t>у</w:t>
      </w:r>
      <w:r>
        <w:t xml:space="preserve"> </w:t>
      </w:r>
      <w:r>
        <w:t>результаті</w:t>
      </w:r>
      <w:r>
        <w:t xml:space="preserve"> </w:t>
      </w:r>
      <w:r>
        <w:t>впливу</w:t>
      </w:r>
      <w:r>
        <w:t xml:space="preserve"> </w:t>
      </w:r>
      <w:r>
        <w:t>соляної</w:t>
      </w:r>
      <w:r>
        <w:t xml:space="preserve"> </w:t>
      </w:r>
      <w:r>
        <w:t>кислоти</w:t>
      </w:r>
      <w:r>
        <w:t>.</w:t>
      </w:r>
    </w:p>
    <w:p w:rsidR="007F3BC3" w:rsidRDefault="008E2D0D">
      <w:pPr>
        <w:ind w:left="4" w:right="0"/>
      </w:pPr>
      <w:r>
        <w:t>В</w:t>
      </w:r>
      <w:r>
        <w:t xml:space="preserve"> </w:t>
      </w:r>
      <w:r>
        <w:t>анамнезі</w:t>
      </w:r>
      <w:r>
        <w:t xml:space="preserve"> </w:t>
      </w:r>
      <w:r>
        <w:t>у</w:t>
      </w:r>
      <w:r>
        <w:t xml:space="preserve"> </w:t>
      </w:r>
      <w:r>
        <w:t>хворих</w:t>
      </w:r>
      <w:r>
        <w:t xml:space="preserve"> </w:t>
      </w:r>
      <w:r>
        <w:t>вдається</w:t>
      </w:r>
      <w:r>
        <w:t xml:space="preserve"> </w:t>
      </w:r>
      <w:r>
        <w:t>виявити</w:t>
      </w:r>
      <w:r>
        <w:t xml:space="preserve"> </w:t>
      </w:r>
      <w:r>
        <w:t>стресорні</w:t>
      </w:r>
      <w:r>
        <w:t xml:space="preserve"> </w:t>
      </w:r>
      <w:r>
        <w:t>фактори</w:t>
      </w:r>
      <w:r>
        <w:t xml:space="preserve">, </w:t>
      </w:r>
      <w:r>
        <w:t>що</w:t>
      </w:r>
      <w:r>
        <w:t xml:space="preserve"> </w:t>
      </w:r>
      <w:r>
        <w:t>сприяють</w:t>
      </w:r>
      <w:r>
        <w:t xml:space="preserve"> </w:t>
      </w:r>
      <w:r>
        <w:t>виникненню румінації</w:t>
      </w:r>
      <w:r>
        <w:t xml:space="preserve">, </w:t>
      </w:r>
      <w:r>
        <w:t>різні</w:t>
      </w:r>
      <w:r>
        <w:t xml:space="preserve"> </w:t>
      </w:r>
      <w:r>
        <w:t>хірургічні</w:t>
      </w:r>
      <w:r>
        <w:t xml:space="preserve"> </w:t>
      </w:r>
      <w:r>
        <w:t>операції</w:t>
      </w:r>
      <w:r>
        <w:t xml:space="preserve">, </w:t>
      </w:r>
      <w:r>
        <w:t>психічні</w:t>
      </w:r>
      <w:r>
        <w:t xml:space="preserve"> </w:t>
      </w:r>
      <w:r>
        <w:t>розлади</w:t>
      </w:r>
      <w:r>
        <w:t xml:space="preserve">, </w:t>
      </w:r>
      <w:r>
        <w:t>а</w:t>
      </w:r>
      <w:r>
        <w:t xml:space="preserve"> </w:t>
      </w:r>
      <w:r>
        <w:t>також</w:t>
      </w:r>
      <w:r>
        <w:t xml:space="preserve"> </w:t>
      </w:r>
      <w:r>
        <w:t>анорексію</w:t>
      </w:r>
      <w:r>
        <w:t xml:space="preserve"> </w:t>
      </w:r>
      <w:r>
        <w:t>чи</w:t>
      </w:r>
      <w:r>
        <w:t xml:space="preserve"> </w:t>
      </w:r>
      <w:r>
        <w:t>булімію</w:t>
      </w:r>
      <w:r>
        <w:t>.</w:t>
      </w:r>
    </w:p>
    <w:p w:rsidR="007F3BC3" w:rsidRDefault="008E2D0D">
      <w:pPr>
        <w:ind w:left="4" w:right="0"/>
      </w:pPr>
      <w:r>
        <w:t>Досить</w:t>
      </w:r>
      <w:r>
        <w:t xml:space="preserve"> </w:t>
      </w:r>
      <w:r>
        <w:t>часто</w:t>
      </w:r>
      <w:r>
        <w:t xml:space="preserve"> </w:t>
      </w:r>
      <w:r>
        <w:t>у</w:t>
      </w:r>
      <w:r>
        <w:t xml:space="preserve"> </w:t>
      </w:r>
      <w:r>
        <w:t>дітей</w:t>
      </w:r>
      <w:r>
        <w:t xml:space="preserve"> </w:t>
      </w:r>
      <w:r>
        <w:t>і</w:t>
      </w:r>
      <w:r>
        <w:t xml:space="preserve"> </w:t>
      </w:r>
      <w:r>
        <w:t>підлітків</w:t>
      </w:r>
      <w:r>
        <w:t xml:space="preserve"> </w:t>
      </w:r>
      <w:r>
        <w:t>із</w:t>
      </w:r>
      <w:r>
        <w:t xml:space="preserve"> </w:t>
      </w:r>
      <w:r>
        <w:t>синдромом</w:t>
      </w:r>
      <w:r>
        <w:t xml:space="preserve"> </w:t>
      </w:r>
      <w:r>
        <w:t>румінації</w:t>
      </w:r>
      <w:r>
        <w:t xml:space="preserve"> </w:t>
      </w:r>
      <w:r>
        <w:t>відмічається</w:t>
      </w:r>
      <w:r>
        <w:t xml:space="preserve"> </w:t>
      </w:r>
      <w:r>
        <w:t>зниження</w:t>
      </w:r>
      <w:r>
        <w:t xml:space="preserve"> </w:t>
      </w:r>
      <w:r>
        <w:t>маси</w:t>
      </w:r>
      <w:r>
        <w:t xml:space="preserve"> </w:t>
      </w:r>
      <w:r>
        <w:t>тіла</w:t>
      </w:r>
      <w:r>
        <w:t xml:space="preserve"> (</w:t>
      </w:r>
      <w:r>
        <w:t>у середньому</w:t>
      </w:r>
      <w:r>
        <w:t xml:space="preserve"> </w:t>
      </w:r>
      <w:r>
        <w:t>на</w:t>
      </w:r>
      <w:r>
        <w:t xml:space="preserve"> 7 </w:t>
      </w:r>
      <w:r>
        <w:t>кг</w:t>
      </w:r>
      <w:r>
        <w:t xml:space="preserve">), </w:t>
      </w:r>
      <w:r>
        <w:t>біль</w:t>
      </w:r>
      <w:r>
        <w:t xml:space="preserve"> </w:t>
      </w:r>
      <w:r>
        <w:t>у</w:t>
      </w:r>
      <w:r>
        <w:t xml:space="preserve"> </w:t>
      </w:r>
      <w:r>
        <w:t>животі</w:t>
      </w:r>
      <w:r>
        <w:t xml:space="preserve">, </w:t>
      </w:r>
      <w:r>
        <w:t>запори</w:t>
      </w:r>
      <w:r>
        <w:t xml:space="preserve">, </w:t>
      </w:r>
      <w:r>
        <w:t>нудота</w:t>
      </w:r>
      <w:r>
        <w:t xml:space="preserve"> </w:t>
      </w:r>
      <w:r>
        <w:t>і</w:t>
      </w:r>
      <w:r>
        <w:t xml:space="preserve"> </w:t>
      </w:r>
      <w:r>
        <w:t>діарея</w:t>
      </w:r>
      <w:r>
        <w:t xml:space="preserve">. </w:t>
      </w:r>
      <w:r>
        <w:t>При</w:t>
      </w:r>
      <w:r>
        <w:t xml:space="preserve"> </w:t>
      </w:r>
      <w:r>
        <w:t>цьому</w:t>
      </w:r>
      <w:r>
        <w:t xml:space="preserve"> </w:t>
      </w:r>
      <w:r>
        <w:t>нічні</w:t>
      </w:r>
      <w:r>
        <w:t xml:space="preserve"> </w:t>
      </w:r>
      <w:r>
        <w:t>епізоди</w:t>
      </w:r>
      <w:r>
        <w:t xml:space="preserve"> </w:t>
      </w:r>
      <w:r>
        <w:t>румінації зустрічаються</w:t>
      </w:r>
      <w:r>
        <w:t xml:space="preserve"> </w:t>
      </w:r>
      <w:r>
        <w:t>дуже</w:t>
      </w:r>
      <w:r>
        <w:t xml:space="preserve"> </w:t>
      </w:r>
      <w:r>
        <w:t>рідко</w:t>
      </w:r>
      <w:r>
        <w:t xml:space="preserve">. </w:t>
      </w:r>
      <w:r>
        <w:t>Нерідко</w:t>
      </w:r>
      <w:r>
        <w:t xml:space="preserve"> </w:t>
      </w:r>
      <w:r>
        <w:t>у</w:t>
      </w:r>
      <w:r>
        <w:t xml:space="preserve"> </w:t>
      </w:r>
      <w:r>
        <w:t>дітей</w:t>
      </w:r>
      <w:r>
        <w:t xml:space="preserve"> </w:t>
      </w:r>
      <w:r>
        <w:t>із</w:t>
      </w:r>
      <w:r>
        <w:t xml:space="preserve"> </w:t>
      </w:r>
      <w:r>
        <w:t>румінацією</w:t>
      </w:r>
      <w:r>
        <w:t xml:space="preserve"> </w:t>
      </w:r>
      <w:r>
        <w:t>виявляються</w:t>
      </w:r>
      <w:r>
        <w:t xml:space="preserve"> </w:t>
      </w:r>
      <w:r>
        <w:t>психічні</w:t>
      </w:r>
      <w:r>
        <w:t xml:space="preserve"> </w:t>
      </w:r>
      <w:r>
        <w:t>розлади</w:t>
      </w:r>
      <w:r>
        <w:t xml:space="preserve"> </w:t>
      </w:r>
      <w:r>
        <w:t>у вигляді</w:t>
      </w:r>
      <w:r>
        <w:t xml:space="preserve"> </w:t>
      </w:r>
      <w:r>
        <w:t>депресії</w:t>
      </w:r>
      <w:r>
        <w:t xml:space="preserve">, </w:t>
      </w:r>
      <w:r>
        <w:t>занепокоєння</w:t>
      </w:r>
      <w:r>
        <w:t xml:space="preserve">, </w:t>
      </w:r>
      <w:r>
        <w:t>нав</w:t>
      </w:r>
      <w:r>
        <w:t>’</w:t>
      </w:r>
      <w:r>
        <w:t>язливої</w:t>
      </w:r>
      <w:r>
        <w:t xml:space="preserve"> </w:t>
      </w:r>
      <w:r>
        <w:t>поведінки</w:t>
      </w:r>
      <w:r>
        <w:t xml:space="preserve">, </w:t>
      </w:r>
      <w:r>
        <w:t>які</w:t>
      </w:r>
      <w:r>
        <w:t xml:space="preserve"> </w:t>
      </w:r>
      <w:r>
        <w:t>характерні</w:t>
      </w:r>
      <w:r>
        <w:t xml:space="preserve"> </w:t>
      </w:r>
      <w:r>
        <w:t>для</w:t>
      </w:r>
      <w:r>
        <w:t xml:space="preserve"> </w:t>
      </w:r>
      <w:r>
        <w:t>третини</w:t>
      </w:r>
      <w:r>
        <w:t xml:space="preserve"> </w:t>
      </w:r>
      <w:r>
        <w:t>хворих</w:t>
      </w:r>
      <w:r>
        <w:t>.</w:t>
      </w:r>
    </w:p>
    <w:p w:rsidR="007F3BC3" w:rsidRDefault="008E2D0D">
      <w:pPr>
        <w:ind w:left="4" w:right="0"/>
      </w:pPr>
      <w:r>
        <w:rPr>
          <w:b/>
        </w:rPr>
        <w:t xml:space="preserve">АЕРОФАГІЯ </w:t>
      </w:r>
      <w:r>
        <w:t>–</w:t>
      </w:r>
      <w:r>
        <w:rPr>
          <w:b/>
        </w:rPr>
        <w:t xml:space="preserve"> </w:t>
      </w:r>
      <w:r>
        <w:t>відчуття</w:t>
      </w:r>
      <w:r>
        <w:t xml:space="preserve"> </w:t>
      </w:r>
      <w:r>
        <w:t>розпирання</w:t>
      </w:r>
      <w:r>
        <w:t xml:space="preserve"> </w:t>
      </w:r>
      <w:r>
        <w:t>в</w:t>
      </w:r>
      <w:r>
        <w:t xml:space="preserve"> </w:t>
      </w:r>
      <w:r>
        <w:t>епігастрії</w:t>
      </w:r>
      <w:r>
        <w:t xml:space="preserve">, </w:t>
      </w:r>
      <w:r>
        <w:t>що</w:t>
      </w:r>
      <w:r>
        <w:t xml:space="preserve"> </w:t>
      </w:r>
      <w:r>
        <w:t>виникає</w:t>
      </w:r>
      <w:r>
        <w:t xml:space="preserve"> </w:t>
      </w:r>
      <w:r>
        <w:t>внаслідок</w:t>
      </w:r>
      <w:r>
        <w:t xml:space="preserve"> </w:t>
      </w:r>
      <w:r>
        <w:t>надмірного заковтування</w:t>
      </w:r>
      <w:r>
        <w:t xml:space="preserve"> </w:t>
      </w:r>
      <w:r>
        <w:t>повітря</w:t>
      </w:r>
      <w:r>
        <w:t xml:space="preserve"> </w:t>
      </w:r>
      <w:r>
        <w:t>й</w:t>
      </w:r>
      <w:r>
        <w:t xml:space="preserve"> </w:t>
      </w:r>
      <w:r>
        <w:t>зменшується</w:t>
      </w:r>
      <w:r>
        <w:t xml:space="preserve"> </w:t>
      </w:r>
      <w:r>
        <w:t>після</w:t>
      </w:r>
      <w:r>
        <w:t xml:space="preserve"> </w:t>
      </w:r>
      <w:r>
        <w:t>відрижки</w:t>
      </w:r>
      <w:r>
        <w:t xml:space="preserve"> </w:t>
      </w:r>
      <w:r>
        <w:t>повітрям</w:t>
      </w:r>
      <w:r>
        <w:t xml:space="preserve">. </w:t>
      </w:r>
      <w:r>
        <w:t>Як</w:t>
      </w:r>
      <w:r>
        <w:t xml:space="preserve"> </w:t>
      </w:r>
      <w:r>
        <w:t>відомо</w:t>
      </w:r>
      <w:r>
        <w:t xml:space="preserve">, </w:t>
      </w:r>
      <w:r>
        <w:t>заковтування повітря</w:t>
      </w:r>
      <w:r>
        <w:t xml:space="preserve"> </w:t>
      </w:r>
      <w:r>
        <w:t>є</w:t>
      </w:r>
      <w:r>
        <w:t xml:space="preserve"> </w:t>
      </w:r>
      <w:r>
        <w:t>несвідомим</w:t>
      </w:r>
      <w:r>
        <w:t xml:space="preserve"> </w:t>
      </w:r>
      <w:r>
        <w:t>фізіологічним</w:t>
      </w:r>
      <w:r>
        <w:t xml:space="preserve"> </w:t>
      </w:r>
      <w:r>
        <w:t>актом</w:t>
      </w:r>
      <w:r>
        <w:t xml:space="preserve">, </w:t>
      </w:r>
      <w:r>
        <w:t>але</w:t>
      </w:r>
      <w:r>
        <w:t xml:space="preserve"> </w:t>
      </w:r>
      <w:r>
        <w:t>при</w:t>
      </w:r>
      <w:r>
        <w:t xml:space="preserve"> </w:t>
      </w:r>
      <w:r>
        <w:t>аерофагії</w:t>
      </w:r>
      <w:r>
        <w:t xml:space="preserve"> </w:t>
      </w:r>
      <w:r>
        <w:t>відбувається</w:t>
      </w:r>
      <w:r>
        <w:t xml:space="preserve"> </w:t>
      </w:r>
      <w:r>
        <w:t>надмірне заковтування</w:t>
      </w:r>
      <w:r>
        <w:t xml:space="preserve"> </w:t>
      </w:r>
      <w:r>
        <w:t>повітря</w:t>
      </w:r>
      <w:r>
        <w:t xml:space="preserve">, </w:t>
      </w:r>
      <w:r>
        <w:t>причому</w:t>
      </w:r>
      <w:r>
        <w:t xml:space="preserve"> </w:t>
      </w:r>
      <w:r>
        <w:t>не</w:t>
      </w:r>
      <w:r>
        <w:t xml:space="preserve"> </w:t>
      </w:r>
      <w:r>
        <w:t>обов</w:t>
      </w:r>
      <w:r>
        <w:t>’</w:t>
      </w:r>
      <w:r>
        <w:t>язково</w:t>
      </w:r>
      <w:r>
        <w:t xml:space="preserve"> </w:t>
      </w:r>
      <w:r>
        <w:t>пов</w:t>
      </w:r>
      <w:r>
        <w:t>’</w:t>
      </w:r>
      <w:r>
        <w:t>язане</w:t>
      </w:r>
      <w:r>
        <w:t xml:space="preserve"> </w:t>
      </w:r>
      <w:r>
        <w:t>із</w:t>
      </w:r>
      <w:r>
        <w:t xml:space="preserve"> </w:t>
      </w:r>
      <w:r>
        <w:t>прийомом</w:t>
      </w:r>
      <w:r>
        <w:t xml:space="preserve"> </w:t>
      </w:r>
      <w:r>
        <w:t>їжі</w:t>
      </w:r>
      <w:r>
        <w:t>.</w:t>
      </w:r>
    </w:p>
    <w:p w:rsidR="007F3BC3" w:rsidRDefault="008E2D0D">
      <w:pPr>
        <w:ind w:left="4" w:right="0"/>
      </w:pPr>
      <w:r>
        <w:rPr>
          <w:b/>
        </w:rPr>
        <w:t>СИНДРОМ ЦИКЛІЧНОЇ БЛЮВОТИ (</w:t>
      </w:r>
      <w:r>
        <w:t>СЦБ</w:t>
      </w:r>
      <w:r>
        <w:t xml:space="preserve">) – </w:t>
      </w:r>
      <w:r>
        <w:t>захворювання</w:t>
      </w:r>
      <w:r>
        <w:t xml:space="preserve"> </w:t>
      </w:r>
      <w:r>
        <w:t>переважно</w:t>
      </w:r>
      <w:r>
        <w:t xml:space="preserve"> </w:t>
      </w:r>
      <w:r>
        <w:t>дитячого</w:t>
      </w:r>
      <w:r>
        <w:t xml:space="preserve"> </w:t>
      </w:r>
      <w:r>
        <w:t>ві</w:t>
      </w:r>
      <w:r>
        <w:t>ку</w:t>
      </w:r>
      <w:r>
        <w:t xml:space="preserve">, </w:t>
      </w:r>
      <w:r>
        <w:t>яке проявляється</w:t>
      </w:r>
      <w:r>
        <w:t xml:space="preserve"> </w:t>
      </w:r>
      <w:r>
        <w:t>стереотипними</w:t>
      </w:r>
      <w:r>
        <w:t xml:space="preserve"> </w:t>
      </w:r>
      <w:r>
        <w:t>повторними</w:t>
      </w:r>
      <w:r>
        <w:t xml:space="preserve"> </w:t>
      </w:r>
      <w:r>
        <w:t>епізодами</w:t>
      </w:r>
      <w:r>
        <w:t xml:space="preserve"> </w:t>
      </w:r>
      <w:r>
        <w:t>блювоти</w:t>
      </w:r>
      <w:r>
        <w:t xml:space="preserve">, </w:t>
      </w:r>
      <w:r>
        <w:t>що</w:t>
      </w:r>
      <w:r>
        <w:t xml:space="preserve"> </w:t>
      </w:r>
      <w:r>
        <w:t>змінюються</w:t>
      </w:r>
      <w:r>
        <w:t xml:space="preserve"> </w:t>
      </w:r>
      <w:r>
        <w:t>періодами повного</w:t>
      </w:r>
      <w:r>
        <w:t xml:space="preserve"> </w:t>
      </w:r>
      <w:r>
        <w:t>благополуччя</w:t>
      </w:r>
      <w:r>
        <w:t>.</w:t>
      </w:r>
    </w:p>
    <w:p w:rsidR="007F3BC3" w:rsidRDefault="008E2D0D">
      <w:pPr>
        <w:ind w:left="4" w:right="0"/>
      </w:pPr>
      <w:r>
        <w:t>У</w:t>
      </w:r>
      <w:r>
        <w:t xml:space="preserve"> </w:t>
      </w:r>
      <w:r>
        <w:t>клінічній</w:t>
      </w:r>
      <w:r>
        <w:t xml:space="preserve"> </w:t>
      </w:r>
      <w:r>
        <w:t>картині</w:t>
      </w:r>
      <w:r>
        <w:t xml:space="preserve"> </w:t>
      </w:r>
      <w:r>
        <w:t>синдрому</w:t>
      </w:r>
      <w:r>
        <w:t xml:space="preserve"> </w:t>
      </w:r>
      <w:r>
        <w:t>циклічної</w:t>
      </w:r>
      <w:r>
        <w:t xml:space="preserve"> </w:t>
      </w:r>
      <w:r>
        <w:t>блювоти</w:t>
      </w:r>
      <w:r>
        <w:t xml:space="preserve"> </w:t>
      </w:r>
      <w:r>
        <w:t>розрізняють</w:t>
      </w:r>
      <w:r>
        <w:t xml:space="preserve"> </w:t>
      </w:r>
      <w:r>
        <w:t>чотири</w:t>
      </w:r>
      <w:r>
        <w:t xml:space="preserve"> </w:t>
      </w:r>
      <w:r>
        <w:t>періоди</w:t>
      </w:r>
      <w:r>
        <w:t>.</w:t>
      </w:r>
    </w:p>
    <w:p w:rsidR="007F3BC3" w:rsidRDefault="008E2D0D">
      <w:pPr>
        <w:ind w:left="4" w:right="0"/>
      </w:pPr>
      <w:r>
        <w:rPr>
          <w:b/>
        </w:rPr>
        <w:t xml:space="preserve">КИШКОВІ КОЛІКИ </w:t>
      </w:r>
      <w:r>
        <w:t xml:space="preserve">– </w:t>
      </w:r>
      <w:r>
        <w:t>це</w:t>
      </w:r>
      <w:r>
        <w:t xml:space="preserve"> </w:t>
      </w:r>
      <w:r>
        <w:t>раптові</w:t>
      </w:r>
      <w:r>
        <w:t xml:space="preserve"> </w:t>
      </w:r>
      <w:r>
        <w:t>та</w:t>
      </w:r>
      <w:r>
        <w:t xml:space="preserve"> </w:t>
      </w:r>
      <w:r>
        <w:t>виражені</w:t>
      </w:r>
      <w:r>
        <w:t xml:space="preserve"> </w:t>
      </w:r>
      <w:r>
        <w:t>напади</w:t>
      </w:r>
      <w:r>
        <w:t xml:space="preserve"> </w:t>
      </w:r>
      <w:r>
        <w:t>плачу</w:t>
      </w:r>
      <w:r>
        <w:t xml:space="preserve"> </w:t>
      </w:r>
      <w:r>
        <w:t>і</w:t>
      </w:r>
      <w:r>
        <w:t xml:space="preserve"> </w:t>
      </w:r>
      <w:r>
        <w:t>неспокою</w:t>
      </w:r>
      <w:r>
        <w:t xml:space="preserve"> </w:t>
      </w:r>
      <w:r>
        <w:t>немовлят</w:t>
      </w:r>
      <w:r>
        <w:t xml:space="preserve"> </w:t>
      </w:r>
      <w:r>
        <w:t xml:space="preserve">протягом </w:t>
      </w:r>
      <w:r>
        <w:t xml:space="preserve">3 </w:t>
      </w:r>
      <w:r>
        <w:t>і</w:t>
      </w:r>
      <w:r>
        <w:t xml:space="preserve"> </w:t>
      </w:r>
      <w:r>
        <w:t>більше</w:t>
      </w:r>
      <w:r>
        <w:t xml:space="preserve"> </w:t>
      </w:r>
      <w:r>
        <w:t>годин</w:t>
      </w:r>
      <w:r>
        <w:t xml:space="preserve"> </w:t>
      </w:r>
      <w:r>
        <w:t>протягом</w:t>
      </w:r>
      <w:r>
        <w:t xml:space="preserve"> </w:t>
      </w:r>
      <w:r>
        <w:t>доби</w:t>
      </w:r>
      <w:r>
        <w:t xml:space="preserve"> </w:t>
      </w:r>
      <w:r>
        <w:t>не</w:t>
      </w:r>
      <w:r>
        <w:t xml:space="preserve"> </w:t>
      </w:r>
      <w:r>
        <w:t>менше</w:t>
      </w:r>
      <w:r>
        <w:t xml:space="preserve"> 3 </w:t>
      </w:r>
      <w:r>
        <w:t>днів</w:t>
      </w:r>
      <w:r>
        <w:t xml:space="preserve"> </w:t>
      </w:r>
      <w:r>
        <w:t>на</w:t>
      </w:r>
      <w:r>
        <w:t xml:space="preserve"> </w:t>
      </w:r>
      <w:r>
        <w:t>тиждень</w:t>
      </w:r>
      <w:r>
        <w:t xml:space="preserve"> </w:t>
      </w:r>
      <w:r>
        <w:t>тривалістю</w:t>
      </w:r>
      <w:r>
        <w:t xml:space="preserve"> </w:t>
      </w:r>
      <w:r>
        <w:t>хоча</w:t>
      </w:r>
      <w:r>
        <w:t xml:space="preserve"> </w:t>
      </w:r>
      <w:r>
        <w:t>б</w:t>
      </w:r>
      <w:r>
        <w:t xml:space="preserve"> </w:t>
      </w:r>
      <w:r>
        <w:t>один</w:t>
      </w:r>
      <w:r>
        <w:t xml:space="preserve"> </w:t>
      </w:r>
      <w:r>
        <w:t>тиждень</w:t>
      </w:r>
      <w:r>
        <w:t xml:space="preserve">. </w:t>
      </w:r>
      <w:r>
        <w:rPr>
          <w:b/>
        </w:rPr>
        <w:t xml:space="preserve">ФУНКЦІОНАЛЬНА ДІАРЕЯ - </w:t>
      </w:r>
      <w:r>
        <w:t>це</w:t>
      </w:r>
      <w:r>
        <w:t xml:space="preserve"> </w:t>
      </w:r>
      <w:r>
        <w:t>безболісна</w:t>
      </w:r>
      <w:r>
        <w:t xml:space="preserve"> </w:t>
      </w:r>
      <w:r>
        <w:t>дефекація</w:t>
      </w:r>
      <w:r>
        <w:t xml:space="preserve"> 3 </w:t>
      </w:r>
      <w:r>
        <w:t>і</w:t>
      </w:r>
      <w:r>
        <w:t xml:space="preserve"> </w:t>
      </w:r>
      <w:r>
        <w:t>більше</w:t>
      </w:r>
      <w:r>
        <w:t xml:space="preserve"> </w:t>
      </w:r>
      <w:r>
        <w:t>разів</w:t>
      </w:r>
      <w:r>
        <w:t xml:space="preserve"> </w:t>
      </w:r>
      <w:r>
        <w:t>на</w:t>
      </w:r>
      <w:r>
        <w:t xml:space="preserve"> </w:t>
      </w:r>
      <w:r>
        <w:t>добу</w:t>
      </w:r>
      <w:r>
        <w:t xml:space="preserve"> </w:t>
      </w:r>
      <w:r>
        <w:t>більшою кількістю</w:t>
      </w:r>
      <w:r>
        <w:t xml:space="preserve"> </w:t>
      </w:r>
      <w:r>
        <w:t>неоформлених</w:t>
      </w:r>
      <w:r>
        <w:t xml:space="preserve"> </w:t>
      </w:r>
      <w:r>
        <w:t>випорожнень</w:t>
      </w:r>
      <w:r>
        <w:t xml:space="preserve">, </w:t>
      </w:r>
      <w:r>
        <w:t>що</w:t>
      </w:r>
      <w:r>
        <w:t xml:space="preserve"> </w:t>
      </w:r>
      <w:r>
        <w:t>тривають</w:t>
      </w:r>
      <w:r>
        <w:t xml:space="preserve"> 4 </w:t>
      </w:r>
      <w:r>
        <w:t>і</w:t>
      </w:r>
      <w:r>
        <w:t xml:space="preserve"> </w:t>
      </w:r>
      <w:r>
        <w:t>більше</w:t>
      </w:r>
      <w:r>
        <w:t xml:space="preserve"> </w:t>
      </w:r>
      <w:r>
        <w:t>тижнів</w:t>
      </w:r>
      <w:r>
        <w:t xml:space="preserve"> </w:t>
      </w:r>
      <w:r>
        <w:t>із</w:t>
      </w:r>
      <w:r>
        <w:t xml:space="preserve"> </w:t>
      </w:r>
      <w:r>
        <w:t>дебютом</w:t>
      </w:r>
      <w:r>
        <w:t xml:space="preserve"> </w:t>
      </w:r>
      <w:r>
        <w:t>у</w:t>
      </w:r>
      <w:r>
        <w:t xml:space="preserve"> </w:t>
      </w:r>
      <w:r>
        <w:t>періоді новонародженості</w:t>
      </w:r>
      <w:r>
        <w:t xml:space="preserve"> </w:t>
      </w:r>
      <w:r>
        <w:t>або</w:t>
      </w:r>
      <w:r>
        <w:t xml:space="preserve"> </w:t>
      </w:r>
      <w:r>
        <w:t>в</w:t>
      </w:r>
      <w:r>
        <w:t xml:space="preserve"> </w:t>
      </w:r>
      <w:r>
        <w:t>дошкільні</w:t>
      </w:r>
      <w:r>
        <w:t xml:space="preserve"> </w:t>
      </w:r>
      <w:r>
        <w:t>роки</w:t>
      </w:r>
      <w:r>
        <w:t xml:space="preserve">. </w:t>
      </w:r>
      <w:r>
        <w:t>При</w:t>
      </w:r>
      <w:r>
        <w:t xml:space="preserve"> </w:t>
      </w:r>
      <w:r>
        <w:t>цьому</w:t>
      </w:r>
      <w:r>
        <w:t xml:space="preserve"> </w:t>
      </w:r>
      <w:r>
        <w:t>відсутнє</w:t>
      </w:r>
      <w:r>
        <w:t xml:space="preserve"> </w:t>
      </w:r>
      <w:r>
        <w:t>відставання</w:t>
      </w:r>
      <w:r>
        <w:t xml:space="preserve"> </w:t>
      </w:r>
      <w:r>
        <w:t>росту</w:t>
      </w:r>
      <w:r>
        <w:t xml:space="preserve">, </w:t>
      </w:r>
      <w:r>
        <w:t>якщо</w:t>
      </w:r>
      <w:r>
        <w:t xml:space="preserve"> </w:t>
      </w:r>
      <w:r>
        <w:t>раціон досить</w:t>
      </w:r>
      <w:r>
        <w:t xml:space="preserve"> </w:t>
      </w:r>
      <w:r>
        <w:t>калорійний</w:t>
      </w:r>
      <w:r>
        <w:t>.</w:t>
      </w:r>
    </w:p>
    <w:p w:rsidR="007F3BC3" w:rsidRDefault="008E2D0D">
      <w:pPr>
        <w:ind w:left="4" w:right="0"/>
      </w:pPr>
      <w:r>
        <w:t>За</w:t>
      </w:r>
      <w:r>
        <w:t xml:space="preserve"> </w:t>
      </w:r>
      <w:r>
        <w:t>наявними</w:t>
      </w:r>
      <w:r>
        <w:t xml:space="preserve"> </w:t>
      </w:r>
      <w:r>
        <w:t>даними</w:t>
      </w:r>
      <w:r>
        <w:t xml:space="preserve"> </w:t>
      </w:r>
      <w:r>
        <w:t>в</w:t>
      </w:r>
      <w:r>
        <w:t xml:space="preserve"> 60-80 % </w:t>
      </w:r>
      <w:r>
        <w:t>випадків</w:t>
      </w:r>
      <w:r>
        <w:t xml:space="preserve"> </w:t>
      </w:r>
      <w:r>
        <w:t>в</w:t>
      </w:r>
      <w:r>
        <w:t xml:space="preserve"> </w:t>
      </w:r>
      <w:r>
        <w:t>основі</w:t>
      </w:r>
      <w:r>
        <w:t xml:space="preserve"> </w:t>
      </w:r>
      <w:r>
        <w:t>персистуючої</w:t>
      </w:r>
      <w:r>
        <w:t xml:space="preserve"> </w:t>
      </w:r>
      <w:r>
        <w:t>діареї</w:t>
      </w:r>
      <w:r>
        <w:t xml:space="preserve"> </w:t>
      </w:r>
      <w:r>
        <w:t>у</w:t>
      </w:r>
      <w:r>
        <w:t xml:space="preserve"> </w:t>
      </w:r>
      <w:r>
        <w:t>дітей</w:t>
      </w:r>
      <w:r>
        <w:t xml:space="preserve"> </w:t>
      </w:r>
      <w:r>
        <w:t>лежать функціональні</w:t>
      </w:r>
      <w:r>
        <w:t xml:space="preserve"> </w:t>
      </w:r>
      <w:r>
        <w:t>розлади</w:t>
      </w:r>
      <w:r>
        <w:t xml:space="preserve">. </w:t>
      </w:r>
      <w:r>
        <w:t>Частіше</w:t>
      </w:r>
      <w:r>
        <w:t xml:space="preserve"> </w:t>
      </w:r>
      <w:r>
        <w:t>функціональна</w:t>
      </w:r>
      <w:r>
        <w:t xml:space="preserve"> </w:t>
      </w:r>
      <w:r>
        <w:t>ді</w:t>
      </w:r>
      <w:r>
        <w:t>арея</w:t>
      </w:r>
      <w:r>
        <w:t xml:space="preserve"> </w:t>
      </w:r>
      <w:r>
        <w:t>є</w:t>
      </w:r>
      <w:r>
        <w:t xml:space="preserve"> </w:t>
      </w:r>
      <w:r>
        <w:t>клінічним</w:t>
      </w:r>
      <w:r>
        <w:t xml:space="preserve"> </w:t>
      </w:r>
      <w:r>
        <w:t>варіантом</w:t>
      </w:r>
      <w:r>
        <w:t xml:space="preserve"> </w:t>
      </w:r>
      <w:r>
        <w:t>синдрому подразненого</w:t>
      </w:r>
      <w:r>
        <w:t xml:space="preserve"> </w:t>
      </w:r>
      <w:r>
        <w:t>кишечника</w:t>
      </w:r>
      <w:r>
        <w:t xml:space="preserve">, </w:t>
      </w:r>
      <w:r>
        <w:t>але</w:t>
      </w:r>
      <w:r>
        <w:t xml:space="preserve"> </w:t>
      </w:r>
      <w:r>
        <w:t>якщо</w:t>
      </w:r>
      <w:r>
        <w:t xml:space="preserve"> </w:t>
      </w:r>
      <w:r>
        <w:t>інші</w:t>
      </w:r>
      <w:r>
        <w:t xml:space="preserve"> </w:t>
      </w:r>
      <w:r>
        <w:t>діагностичні</w:t>
      </w:r>
      <w:r>
        <w:t xml:space="preserve"> </w:t>
      </w:r>
      <w:r>
        <w:t>критерії</w:t>
      </w:r>
      <w:r>
        <w:t xml:space="preserve"> </w:t>
      </w:r>
      <w:r>
        <w:t>відсутні</w:t>
      </w:r>
      <w:r>
        <w:t xml:space="preserve">, </w:t>
      </w:r>
      <w:r>
        <w:t>то</w:t>
      </w:r>
      <w:r>
        <w:t xml:space="preserve"> </w:t>
      </w:r>
      <w:r>
        <w:t>персистуюча функціональна</w:t>
      </w:r>
      <w:r>
        <w:t xml:space="preserve"> </w:t>
      </w:r>
      <w:r>
        <w:t>діарея</w:t>
      </w:r>
      <w:r>
        <w:t xml:space="preserve"> </w:t>
      </w:r>
      <w:r>
        <w:t>розглядається</w:t>
      </w:r>
      <w:r>
        <w:t xml:space="preserve"> </w:t>
      </w:r>
      <w:r>
        <w:t>як</w:t>
      </w:r>
      <w:r>
        <w:t xml:space="preserve"> </w:t>
      </w:r>
      <w:r>
        <w:t>самостійне</w:t>
      </w:r>
      <w:r>
        <w:t xml:space="preserve"> </w:t>
      </w:r>
      <w:r>
        <w:t>захворювання</w:t>
      </w:r>
      <w:r>
        <w:t xml:space="preserve"> (</w:t>
      </w:r>
      <w:r>
        <w:t>приблизно</w:t>
      </w:r>
      <w:r>
        <w:t xml:space="preserve"> </w:t>
      </w:r>
      <w:r>
        <w:t>в</w:t>
      </w:r>
      <w:r>
        <w:t xml:space="preserve"> 20 % </w:t>
      </w:r>
      <w:r>
        <w:t>випадків</w:t>
      </w:r>
      <w:r>
        <w:t>).</w:t>
      </w:r>
    </w:p>
    <w:p w:rsidR="007F3BC3" w:rsidRDefault="008E2D0D">
      <w:pPr>
        <w:ind w:left="4" w:right="0"/>
      </w:pPr>
      <w:r>
        <w:rPr>
          <w:b/>
        </w:rPr>
        <w:t>ФУНКЦІОНАЛЬНИЙ ЗАКРЕП</w:t>
      </w:r>
      <w:r>
        <w:t xml:space="preserve"> – </w:t>
      </w:r>
      <w:r>
        <w:t>порушення</w:t>
      </w:r>
      <w:r>
        <w:t xml:space="preserve"> </w:t>
      </w:r>
      <w:r>
        <w:t>функції</w:t>
      </w:r>
      <w:r>
        <w:t xml:space="preserve"> </w:t>
      </w:r>
      <w:r>
        <w:t>кишечника</w:t>
      </w:r>
      <w:r>
        <w:t xml:space="preserve">, </w:t>
      </w:r>
      <w:r>
        <w:t>що</w:t>
      </w:r>
      <w:r>
        <w:t xml:space="preserve"> </w:t>
      </w:r>
      <w:r>
        <w:t>проявляється збільшенням</w:t>
      </w:r>
      <w:r>
        <w:t xml:space="preserve"> </w:t>
      </w:r>
      <w:r>
        <w:t>інтервалів</w:t>
      </w:r>
      <w:r>
        <w:t xml:space="preserve"> </w:t>
      </w:r>
      <w:r>
        <w:t>між</w:t>
      </w:r>
      <w:r>
        <w:t xml:space="preserve"> </w:t>
      </w:r>
      <w:r>
        <w:t>дефекаціями</w:t>
      </w:r>
      <w:r>
        <w:t xml:space="preserve"> (</w:t>
      </w:r>
      <w:r>
        <w:t>порівняно</w:t>
      </w:r>
      <w:r>
        <w:t xml:space="preserve"> </w:t>
      </w:r>
      <w:r>
        <w:t>з</w:t>
      </w:r>
      <w:r>
        <w:t xml:space="preserve"> </w:t>
      </w:r>
      <w:r>
        <w:t>індивідуальною</w:t>
      </w:r>
      <w:r>
        <w:t xml:space="preserve"> </w:t>
      </w:r>
      <w:r>
        <w:t>нормою</w:t>
      </w:r>
      <w:r>
        <w:t xml:space="preserve">) </w:t>
      </w:r>
      <w:r>
        <w:t>або систематичним</w:t>
      </w:r>
      <w:r>
        <w:t xml:space="preserve"> </w:t>
      </w:r>
      <w:r>
        <w:t>недостатнім</w:t>
      </w:r>
      <w:r>
        <w:t xml:space="preserve"> </w:t>
      </w:r>
      <w:r>
        <w:t>спорожнюванням</w:t>
      </w:r>
      <w:r>
        <w:t xml:space="preserve"> </w:t>
      </w:r>
      <w:r>
        <w:t>кишечника</w:t>
      </w:r>
      <w:r>
        <w:t>.</w:t>
      </w:r>
    </w:p>
    <w:p w:rsidR="007F3BC3" w:rsidRDefault="008E2D0D">
      <w:pPr>
        <w:spacing w:after="301"/>
        <w:ind w:left="4" w:right="0"/>
      </w:pPr>
      <w:r>
        <w:t>Функціональний</w:t>
      </w:r>
      <w:r>
        <w:t xml:space="preserve"> </w:t>
      </w:r>
      <w:r>
        <w:t>закреп</w:t>
      </w:r>
      <w:r>
        <w:t xml:space="preserve"> (</w:t>
      </w:r>
      <w:r>
        <w:t>ФЗ</w:t>
      </w:r>
      <w:r>
        <w:t xml:space="preserve">) </w:t>
      </w:r>
      <w:r>
        <w:t>є</w:t>
      </w:r>
      <w:r>
        <w:t xml:space="preserve"> </w:t>
      </w:r>
      <w:r>
        <w:t>однією</w:t>
      </w:r>
      <w:r>
        <w:t xml:space="preserve"> </w:t>
      </w:r>
      <w:r>
        <w:t>найбільш</w:t>
      </w:r>
      <w:r>
        <w:t xml:space="preserve"> </w:t>
      </w:r>
      <w:r>
        <w:t>частих</w:t>
      </w:r>
      <w:r>
        <w:t xml:space="preserve"> </w:t>
      </w:r>
      <w:r>
        <w:t>патологій</w:t>
      </w:r>
      <w:r>
        <w:t xml:space="preserve"> </w:t>
      </w:r>
      <w:r>
        <w:t>шлунково</w:t>
      </w:r>
      <w:r>
        <w:t>-</w:t>
      </w:r>
      <w:r>
        <w:t>кишкового тракту</w:t>
      </w:r>
      <w:r>
        <w:t xml:space="preserve"> </w:t>
      </w:r>
      <w:r>
        <w:t>у</w:t>
      </w:r>
      <w:r>
        <w:t xml:space="preserve"> </w:t>
      </w:r>
      <w:r>
        <w:t>дітей</w:t>
      </w:r>
      <w:r>
        <w:t xml:space="preserve">. </w:t>
      </w:r>
      <w:r>
        <w:t>З</w:t>
      </w:r>
      <w:r>
        <w:t>вертання</w:t>
      </w:r>
      <w:r>
        <w:t xml:space="preserve"> </w:t>
      </w:r>
      <w:r>
        <w:t>до</w:t>
      </w:r>
      <w:r>
        <w:t xml:space="preserve"> </w:t>
      </w:r>
      <w:r>
        <w:t>педіатра</w:t>
      </w:r>
      <w:r>
        <w:t xml:space="preserve"> </w:t>
      </w:r>
      <w:r>
        <w:t>з</w:t>
      </w:r>
      <w:r>
        <w:t xml:space="preserve"> </w:t>
      </w:r>
      <w:r>
        <w:t>приводу</w:t>
      </w:r>
      <w:r>
        <w:t xml:space="preserve"> </w:t>
      </w:r>
      <w:r>
        <w:t>ФЗ</w:t>
      </w:r>
      <w:r>
        <w:t xml:space="preserve"> </w:t>
      </w:r>
      <w:r>
        <w:t>становлять</w:t>
      </w:r>
      <w:r>
        <w:t xml:space="preserve"> 3 % </w:t>
      </w:r>
      <w:r>
        <w:t>від</w:t>
      </w:r>
      <w:r>
        <w:t xml:space="preserve"> </w:t>
      </w:r>
      <w:r>
        <w:t>всіх</w:t>
      </w:r>
      <w:r>
        <w:t xml:space="preserve"> </w:t>
      </w:r>
      <w:r>
        <w:t>візитів</w:t>
      </w:r>
      <w:r>
        <w:t xml:space="preserve"> </w:t>
      </w:r>
      <w:r>
        <w:t>та</w:t>
      </w:r>
      <w:r>
        <w:t xml:space="preserve"> </w:t>
      </w:r>
      <w:r>
        <w:t xml:space="preserve">близько </w:t>
      </w:r>
      <w:r>
        <w:t xml:space="preserve">30% - </w:t>
      </w:r>
      <w:r>
        <w:t>до</w:t>
      </w:r>
      <w:r>
        <w:t xml:space="preserve"> </w:t>
      </w:r>
      <w:r>
        <w:t>дитячого</w:t>
      </w:r>
      <w:r>
        <w:t xml:space="preserve"> </w:t>
      </w:r>
      <w:r>
        <w:t>гастроентеролога</w:t>
      </w:r>
      <w:r>
        <w:t>.</w:t>
      </w:r>
    </w:p>
    <w:p w:rsidR="007F3BC3" w:rsidRDefault="008E2D0D">
      <w:pPr>
        <w:tabs>
          <w:tab w:val="center" w:pos="671"/>
          <w:tab w:val="center" w:pos="1827"/>
          <w:tab w:val="center" w:pos="3545"/>
          <w:tab w:val="center" w:pos="5251"/>
          <w:tab w:val="center" w:pos="7072"/>
          <w:tab w:val="center" w:pos="8614"/>
          <w:tab w:val="right" w:pos="9640"/>
        </w:tabs>
        <w:spacing w:after="16" w:line="248" w:lineRule="auto"/>
        <w:ind w:left="-10" w:right="0" w:firstLine="0"/>
        <w:jc w:val="left"/>
      </w:pPr>
      <w:r>
        <w:rPr>
          <w:b/>
        </w:rPr>
        <w:t xml:space="preserve">Б. </w:t>
      </w:r>
      <w:r>
        <w:rPr>
          <w:b/>
        </w:rPr>
        <w:tab/>
        <w:t xml:space="preserve">2 </w:t>
      </w:r>
      <w:r>
        <w:rPr>
          <w:b/>
        </w:rPr>
        <w:tab/>
        <w:t xml:space="preserve">ПРОТОКОЛ </w:t>
      </w:r>
      <w:r>
        <w:rPr>
          <w:b/>
        </w:rPr>
        <w:tab/>
        <w:t xml:space="preserve">НАДАННЯ </w:t>
      </w:r>
      <w:r>
        <w:rPr>
          <w:b/>
        </w:rPr>
        <w:tab/>
        <w:t xml:space="preserve">МЕДИЧНОЇ </w:t>
      </w:r>
      <w:r>
        <w:rPr>
          <w:b/>
        </w:rPr>
        <w:tab/>
        <w:t xml:space="preserve">ДОПОМОГИ </w:t>
      </w:r>
      <w:r>
        <w:rPr>
          <w:b/>
        </w:rPr>
        <w:tab/>
        <w:t xml:space="preserve">ДІТЯМ </w:t>
      </w:r>
      <w:r>
        <w:rPr>
          <w:b/>
        </w:rPr>
        <w:tab/>
        <w:t>ІЗ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ФУНКЦІОНАЛЬНИМИ ГАСТРОІНТЕСТИНАЛЬНИМИ РОЗЛАДАМИ</w:t>
      </w:r>
    </w:p>
    <w:tbl>
      <w:tblPr>
        <w:tblStyle w:val="TableGrid"/>
        <w:tblW w:w="9571" w:type="dxa"/>
        <w:tblInd w:w="-108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376"/>
        <w:gridCol w:w="2268"/>
        <w:gridCol w:w="4927"/>
      </w:tblGrid>
      <w:tr w:rsidR="007F3BC3">
        <w:trPr>
          <w:trHeight w:val="56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Положення протоколу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Обґрунтування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firstLine="0"/>
              <w:jc w:val="center"/>
            </w:pPr>
            <w:r>
              <w:rPr>
                <w:b/>
              </w:rPr>
              <w:t>Необхідні дії</w:t>
            </w:r>
          </w:p>
        </w:tc>
      </w:tr>
      <w:tr w:rsidR="007F3BC3">
        <w:trPr>
          <w:trHeight w:val="287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" w:firstLine="0"/>
              <w:jc w:val="center"/>
            </w:pPr>
            <w:r>
              <w:rPr>
                <w:b/>
              </w:rPr>
              <w:t>СИНДРОМ РУМІНАЦІЇ</w:t>
            </w:r>
          </w:p>
        </w:tc>
      </w:tr>
      <w:tr w:rsidR="007F3BC3">
        <w:trPr>
          <w:trHeight w:val="304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7" w:firstLine="0"/>
              <w:jc w:val="left"/>
            </w:pPr>
            <w:r>
              <w:t>Немовлята</w:t>
            </w:r>
            <w:r>
              <w:t xml:space="preserve"> </w:t>
            </w:r>
            <w:r>
              <w:t>з підозрою</w:t>
            </w:r>
            <w:r>
              <w:t xml:space="preserve"> </w:t>
            </w:r>
            <w:r>
              <w:t>на синдром</w:t>
            </w:r>
            <w:r>
              <w:t xml:space="preserve"> </w:t>
            </w:r>
            <w:r>
              <w:t>румінації повинні</w:t>
            </w:r>
            <w:r>
              <w:t xml:space="preserve"> </w:t>
            </w:r>
            <w:r>
              <w:t>бути обстежені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1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[Rome III: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The functional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Gastrointestinal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Disorders, 2006]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D)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b/>
              </w:rPr>
              <w:t>Діагностичні дослiдження: д</w:t>
            </w:r>
            <w:r>
              <w:t>іагноз установлюють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підставі</w:t>
            </w:r>
            <w:r>
              <w:t xml:space="preserve"> </w:t>
            </w:r>
            <w:r>
              <w:t>Римських критеріїв</w:t>
            </w:r>
            <w:r>
              <w:t xml:space="preserve"> III. </w:t>
            </w:r>
            <w:r>
              <w:t>Синдром</w:t>
            </w:r>
            <w:r>
              <w:t xml:space="preserve"> </w:t>
            </w:r>
            <w:r>
              <w:t>румінації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немовлят діагностують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наявності</w:t>
            </w:r>
            <w:r>
              <w:t xml:space="preserve"> </w:t>
            </w:r>
            <w:r>
              <w:t>повторюваних протягом</w:t>
            </w:r>
            <w:r>
              <w:t xml:space="preserve"> </w:t>
            </w:r>
            <w:r>
              <w:t>не</w:t>
            </w:r>
            <w:r>
              <w:t xml:space="preserve"> </w:t>
            </w:r>
            <w:r>
              <w:t>менше</w:t>
            </w:r>
            <w:r>
              <w:t xml:space="preserve"> 3 </w:t>
            </w:r>
            <w:r>
              <w:t>місяців</w:t>
            </w:r>
            <w:r>
              <w:t xml:space="preserve"> </w:t>
            </w:r>
            <w:r>
              <w:t>періодичних приступів</w:t>
            </w:r>
            <w:r>
              <w:t xml:space="preserve"> </w:t>
            </w:r>
            <w:r>
              <w:t>скорочень</w:t>
            </w:r>
            <w:r>
              <w:t xml:space="preserve"> </w:t>
            </w:r>
            <w:r>
              <w:t>м</w:t>
            </w:r>
            <w:r>
              <w:t>’</w:t>
            </w:r>
            <w:r>
              <w:t>язів</w:t>
            </w:r>
            <w:r>
              <w:t xml:space="preserve"> </w:t>
            </w:r>
            <w:r>
              <w:t>черевного</w:t>
            </w:r>
            <w:r>
              <w:t xml:space="preserve"> </w:t>
            </w:r>
            <w:r>
              <w:t>пресу</w:t>
            </w:r>
            <w:r>
              <w:t xml:space="preserve">, </w:t>
            </w:r>
            <w:r>
              <w:t>діафрагми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язика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призводять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закиду шлункового</w:t>
            </w:r>
            <w:r>
              <w:t xml:space="preserve"> </w:t>
            </w:r>
            <w:r>
              <w:t>вмісту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ротову</w:t>
            </w:r>
            <w:r>
              <w:t xml:space="preserve"> </w:t>
            </w:r>
            <w:r>
              <w:t>порожнину</w:t>
            </w:r>
            <w:r>
              <w:t xml:space="preserve">, </w:t>
            </w:r>
            <w:r>
              <w:t>де він</w:t>
            </w:r>
            <w:r>
              <w:t xml:space="preserve"> </w:t>
            </w:r>
            <w:r>
              <w:t>знову</w:t>
            </w:r>
            <w:r>
              <w:t xml:space="preserve"> </w:t>
            </w:r>
            <w:r>
              <w:t>пережовується</w:t>
            </w:r>
            <w:r>
              <w:t xml:space="preserve"> </w:t>
            </w:r>
            <w:r>
              <w:t>й</w:t>
            </w:r>
            <w:r>
              <w:t xml:space="preserve"> </w:t>
            </w:r>
            <w:r>
              <w:t>проковтується</w:t>
            </w:r>
            <w:r>
              <w:t xml:space="preserve">. </w:t>
            </w:r>
            <w:r>
              <w:t>Характерними</w:t>
            </w:r>
            <w:r>
              <w:t xml:space="preserve"> </w:t>
            </w:r>
            <w:r>
              <w:t>є</w:t>
            </w:r>
            <w:r>
              <w:t xml:space="preserve"> </w:t>
            </w:r>
            <w:r>
              <w:t>початок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віці</w:t>
            </w:r>
            <w:r>
              <w:t xml:space="preserve"> 3–8 </w:t>
            </w:r>
            <w:r>
              <w:t>місяців</w:t>
            </w:r>
            <w:r>
              <w:t xml:space="preserve"> </w:t>
            </w:r>
            <w:r>
              <w:t>й відсутність</w:t>
            </w:r>
            <w:r>
              <w:t xml:space="preserve"> </w:t>
            </w:r>
            <w:r>
              <w:t>ефекту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зміни</w:t>
            </w:r>
            <w:r>
              <w:t xml:space="preserve"> </w:t>
            </w:r>
            <w:r>
              <w:t>характеру</w:t>
            </w:r>
          </w:p>
        </w:tc>
      </w:tr>
    </w:tbl>
    <w:p w:rsidR="007F3BC3" w:rsidRDefault="007F3BC3">
      <w:pPr>
        <w:spacing w:after="0" w:line="259" w:lineRule="auto"/>
        <w:ind w:left="-1310" w:right="1330" w:firstLine="0"/>
        <w:jc w:val="left"/>
      </w:pPr>
    </w:p>
    <w:tbl>
      <w:tblPr>
        <w:tblStyle w:val="TableGrid"/>
        <w:tblW w:w="9571" w:type="dxa"/>
        <w:tblInd w:w="0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376"/>
        <w:gridCol w:w="2268"/>
        <w:gridCol w:w="4927"/>
      </w:tblGrid>
      <w:tr w:rsidR="007F3BC3">
        <w:trPr>
          <w:trHeight w:val="56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харчування</w:t>
            </w:r>
            <w:r>
              <w:t xml:space="preserve">, </w:t>
            </w:r>
            <w:r>
              <w:t>вигодовування</w:t>
            </w:r>
            <w:r>
              <w:t xml:space="preserve"> </w:t>
            </w:r>
            <w:r>
              <w:t>через</w:t>
            </w:r>
            <w:r>
              <w:t xml:space="preserve"> </w:t>
            </w:r>
            <w:r>
              <w:t>соску</w:t>
            </w:r>
            <w:r>
              <w:t xml:space="preserve"> </w:t>
            </w:r>
            <w:r>
              <w:t>або гастростому</w:t>
            </w:r>
            <w:r>
              <w:t xml:space="preserve">. </w:t>
            </w:r>
            <w:r>
              <w:t>Ознаки</w:t>
            </w:r>
            <w:r>
              <w:t xml:space="preserve"> </w:t>
            </w:r>
            <w:r>
              <w:t>дискомфорту</w:t>
            </w:r>
            <w:r>
              <w:t xml:space="preserve"> </w:t>
            </w:r>
            <w:r>
              <w:t>відсут</w:t>
            </w:r>
            <w:r>
              <w:t>ні</w:t>
            </w:r>
            <w:r>
              <w:t>.</w:t>
            </w:r>
          </w:p>
        </w:tc>
      </w:tr>
      <w:tr w:rsidR="007F3BC3">
        <w:trPr>
          <w:trHeight w:val="1353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56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встановленим синдромом румінації потребують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[Rome III: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The functional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Gastrointestinal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Disorders, 2006]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</w:t>
            </w:r>
            <w:r>
              <w:t>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>Основні принципи лікування.</w:t>
            </w:r>
          </w:p>
          <w:p w:rsidR="007F3BC3" w:rsidRDefault="008E2D0D">
            <w:pPr>
              <w:spacing w:after="0" w:line="238" w:lineRule="auto"/>
              <w:ind w:right="0" w:firstLine="34"/>
            </w:pPr>
            <w:r>
              <w:t>Необхідно</w:t>
            </w:r>
            <w:r>
              <w:t xml:space="preserve"> </w:t>
            </w:r>
            <w:r>
              <w:t>допомогти</w:t>
            </w:r>
            <w:r>
              <w:t xml:space="preserve"> </w:t>
            </w:r>
            <w:r>
              <w:t>матері</w:t>
            </w:r>
            <w:r>
              <w:t xml:space="preserve"> </w:t>
            </w:r>
            <w:r>
              <w:t>змінити</w:t>
            </w:r>
            <w:r>
              <w:t xml:space="preserve"> </w:t>
            </w:r>
            <w:r>
              <w:t>свої почуття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себе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своєї</w:t>
            </w:r>
            <w:r>
              <w:t xml:space="preserve"> </w:t>
            </w:r>
            <w:r>
              <w:t>дитини</w:t>
            </w:r>
            <w:r>
              <w:t xml:space="preserve">. </w:t>
            </w:r>
            <w:r>
              <w:t>Це</w:t>
            </w:r>
            <w:r>
              <w:t xml:space="preserve"> </w:t>
            </w:r>
            <w:r>
              <w:t>може</w:t>
            </w:r>
            <w:r>
              <w:t xml:space="preserve"> </w:t>
            </w:r>
            <w:r>
              <w:t>бути досягнуто</w:t>
            </w:r>
            <w:r>
              <w:t xml:space="preserve"> </w:t>
            </w:r>
            <w:r>
              <w:t>шляхом</w:t>
            </w:r>
            <w:r>
              <w:t xml:space="preserve"> </w:t>
            </w:r>
            <w:r>
              <w:t>підвищення відповідальності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фізичні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емоційні потреби</w:t>
            </w:r>
            <w:r>
              <w:t xml:space="preserve"> </w:t>
            </w:r>
            <w:r>
              <w:t>дитини</w:t>
            </w:r>
            <w:r>
              <w:t>.</w:t>
            </w:r>
          </w:p>
          <w:p w:rsidR="007F3BC3" w:rsidRDefault="008E2D0D">
            <w:pPr>
              <w:spacing w:after="4" w:line="238" w:lineRule="auto"/>
              <w:ind w:right="1" w:firstLine="34"/>
            </w:pPr>
            <w:r>
              <w:t>Рекомендується</w:t>
            </w:r>
            <w:r>
              <w:t xml:space="preserve"> </w:t>
            </w:r>
            <w:r>
              <w:t>постійне</w:t>
            </w:r>
            <w:r>
              <w:t xml:space="preserve"> </w:t>
            </w:r>
            <w:r>
              <w:t>позиційне лікування</w:t>
            </w:r>
            <w:r>
              <w:t xml:space="preserve">: </w:t>
            </w:r>
            <w:r>
              <w:t>дитину</w:t>
            </w:r>
            <w:r>
              <w:t xml:space="preserve"> </w:t>
            </w:r>
            <w:r>
              <w:t>варто</w:t>
            </w:r>
            <w:r>
              <w:t xml:space="preserve"> </w:t>
            </w:r>
            <w:r>
              <w:t>укладати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піднятим головним</w:t>
            </w:r>
            <w:r>
              <w:t xml:space="preserve"> </w:t>
            </w:r>
            <w:r>
              <w:t>кінцем</w:t>
            </w:r>
            <w:r>
              <w:t xml:space="preserve"> </w:t>
            </w:r>
            <w:r>
              <w:t>на</w:t>
            </w:r>
            <w:r>
              <w:t xml:space="preserve"> 50° (</w:t>
            </w:r>
            <w:r>
              <w:t>у</w:t>
            </w:r>
            <w:r>
              <w:t xml:space="preserve"> </w:t>
            </w:r>
            <w:r>
              <w:t>положенні</w:t>
            </w:r>
            <w:r>
              <w:t xml:space="preserve"> </w:t>
            </w:r>
            <w:r>
              <w:t>на спині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боці</w:t>
            </w:r>
            <w:r>
              <w:t xml:space="preserve">) </w:t>
            </w:r>
            <w:r>
              <w:t>або</w:t>
            </w:r>
            <w:r>
              <w:t xml:space="preserve"> </w:t>
            </w:r>
            <w:r>
              <w:t>на</w:t>
            </w:r>
            <w:r>
              <w:t xml:space="preserve"> 30° (</w:t>
            </w:r>
            <w:r>
              <w:t>у</w:t>
            </w:r>
            <w:r>
              <w:t xml:space="preserve"> </w:t>
            </w:r>
            <w:r>
              <w:t>положенні</w:t>
            </w:r>
            <w:r>
              <w:t xml:space="preserve"> </w:t>
            </w:r>
            <w:r>
              <w:t>на животі</w:t>
            </w:r>
            <w:r>
              <w:t>) [D].</w:t>
            </w:r>
          </w:p>
          <w:p w:rsidR="007F3BC3" w:rsidRDefault="008E2D0D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  <w:i/>
              </w:rPr>
              <w:t>Дієтотерапія</w:t>
            </w:r>
            <w:r>
              <w:t>.</w:t>
            </w:r>
          </w:p>
          <w:p w:rsidR="007F3BC3" w:rsidRDefault="008E2D0D">
            <w:pPr>
              <w:spacing w:after="1" w:line="238" w:lineRule="auto"/>
              <w:ind w:right="1" w:firstLine="34"/>
            </w:pPr>
            <w:r>
              <w:t>Рекомендується</w:t>
            </w:r>
            <w:r>
              <w:t xml:space="preserve"> </w:t>
            </w:r>
            <w:r>
              <w:t>змінити</w:t>
            </w:r>
            <w:r>
              <w:t xml:space="preserve"> </w:t>
            </w:r>
            <w:r>
              <w:t>склад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характер харчування</w:t>
            </w:r>
            <w:r>
              <w:t xml:space="preserve"> </w:t>
            </w:r>
            <w:r>
              <w:t>дитини</w:t>
            </w:r>
            <w:r>
              <w:t xml:space="preserve">, </w:t>
            </w:r>
            <w:r>
              <w:t>більш</w:t>
            </w:r>
            <w:r>
              <w:t xml:space="preserve"> </w:t>
            </w:r>
            <w:r>
              <w:t>повільно</w:t>
            </w:r>
            <w:r>
              <w:t xml:space="preserve"> </w:t>
            </w:r>
            <w:r>
              <w:t>її вживати</w:t>
            </w:r>
            <w:r>
              <w:t xml:space="preserve">, </w:t>
            </w:r>
            <w:r>
              <w:t>а</w:t>
            </w:r>
            <w:r>
              <w:t xml:space="preserve"> </w:t>
            </w:r>
            <w:r>
              <w:t>також</w:t>
            </w:r>
            <w:r>
              <w:t xml:space="preserve"> </w:t>
            </w:r>
            <w:r>
              <w:t>обмежити</w:t>
            </w:r>
            <w:r>
              <w:t xml:space="preserve"> </w:t>
            </w:r>
            <w:r>
              <w:t>вживання</w:t>
            </w:r>
            <w:r>
              <w:t xml:space="preserve"> </w:t>
            </w:r>
            <w:r>
              <w:t>рідини під</w:t>
            </w:r>
            <w:r>
              <w:t xml:space="preserve"> </w:t>
            </w:r>
            <w:r>
              <w:t>час</w:t>
            </w:r>
            <w:r>
              <w:t xml:space="preserve"> </w:t>
            </w:r>
            <w:r>
              <w:t>їжі</w:t>
            </w:r>
            <w:r>
              <w:t xml:space="preserve"> [D].</w:t>
            </w:r>
          </w:p>
          <w:p w:rsidR="007F3BC3" w:rsidRDefault="008E2D0D">
            <w:pPr>
              <w:spacing w:after="0" w:line="238" w:lineRule="auto"/>
              <w:ind w:right="0" w:firstLine="34"/>
            </w:pPr>
            <w:r>
              <w:rPr>
                <w:b/>
                <w:i/>
              </w:rPr>
              <w:t>Психотерапія</w:t>
            </w:r>
            <w:r>
              <w:t xml:space="preserve">. </w:t>
            </w:r>
            <w:r>
              <w:t>Широко</w:t>
            </w:r>
            <w:r>
              <w:t xml:space="preserve"> </w:t>
            </w:r>
            <w:r>
              <w:t>використовується для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румінації</w:t>
            </w:r>
            <w:r>
              <w:t xml:space="preserve">. </w:t>
            </w:r>
            <w:r>
              <w:t>Зокрема</w:t>
            </w:r>
            <w:r>
              <w:t xml:space="preserve">, </w:t>
            </w:r>
            <w:r>
              <w:t>рекомендується</w:t>
            </w:r>
            <w:r>
              <w:t xml:space="preserve"> </w:t>
            </w:r>
            <w:r>
              <w:t>використовувати</w:t>
            </w:r>
            <w:r>
              <w:t xml:space="preserve"> </w:t>
            </w:r>
            <w:r>
              <w:t>сімейну</w:t>
            </w:r>
            <w:r>
              <w:t xml:space="preserve"> </w:t>
            </w:r>
            <w:r>
              <w:t>та поведінкову</w:t>
            </w:r>
            <w:r>
              <w:t xml:space="preserve"> </w:t>
            </w:r>
            <w:r>
              <w:t>психотерапію</w:t>
            </w:r>
            <w:r>
              <w:t xml:space="preserve">. </w:t>
            </w:r>
            <w:r>
              <w:t>Так</w:t>
            </w:r>
            <w:r>
              <w:t xml:space="preserve">, </w:t>
            </w:r>
            <w:r>
              <w:t>за відсутності</w:t>
            </w:r>
            <w:r>
              <w:t xml:space="preserve"> </w:t>
            </w:r>
            <w:r>
              <w:t>зниження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 xml:space="preserve"> </w:t>
            </w:r>
            <w:r>
              <w:t>у</w:t>
            </w:r>
            <w:r>
              <w:t xml:space="preserve"> 85% </w:t>
            </w:r>
            <w:r>
              <w:t>хворих вдається</w:t>
            </w:r>
            <w:r>
              <w:t xml:space="preserve"> </w:t>
            </w:r>
            <w:r>
              <w:t>досягти</w:t>
            </w:r>
            <w:r>
              <w:t xml:space="preserve"> </w:t>
            </w:r>
            <w:r>
              <w:t>покращення</w:t>
            </w:r>
            <w:r>
              <w:t xml:space="preserve"> </w:t>
            </w:r>
            <w:r>
              <w:t>стану</w:t>
            </w:r>
            <w:r>
              <w:t xml:space="preserve"> </w:t>
            </w:r>
            <w:r>
              <w:t>за допомогою</w:t>
            </w:r>
            <w:r>
              <w:t xml:space="preserve"> </w:t>
            </w:r>
            <w:r>
              <w:t>поведінкової</w:t>
            </w:r>
            <w:r>
              <w:t xml:space="preserve"> </w:t>
            </w:r>
            <w:r>
              <w:t>терапії</w:t>
            </w:r>
            <w:r>
              <w:t xml:space="preserve"> [</w:t>
            </w:r>
            <w:r>
              <w:t>С</w:t>
            </w:r>
            <w:r>
              <w:t>].</w:t>
            </w:r>
          </w:p>
          <w:p w:rsidR="007F3BC3" w:rsidRDefault="008E2D0D">
            <w:pPr>
              <w:spacing w:after="0" w:line="238" w:lineRule="auto"/>
              <w:ind w:right="0" w:firstLine="34"/>
            </w:pPr>
            <w:r>
              <w:t>У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старшого</w:t>
            </w:r>
            <w:r>
              <w:t xml:space="preserve"> </w:t>
            </w:r>
            <w:r>
              <w:t>віку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підлітків</w:t>
            </w:r>
            <w:r>
              <w:t xml:space="preserve"> </w:t>
            </w:r>
            <w:r>
              <w:t>методом выбору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румінації</w:t>
            </w:r>
            <w:r>
              <w:t xml:space="preserve"> </w:t>
            </w:r>
            <w:r>
              <w:t>є</w:t>
            </w:r>
            <w:r>
              <w:t xml:space="preserve"> </w:t>
            </w:r>
            <w:r>
              <w:t xml:space="preserve">раціональна </w:t>
            </w:r>
            <w:r>
              <w:t>(</w:t>
            </w:r>
            <w:r>
              <w:t>пояснююча</w:t>
            </w:r>
            <w:r>
              <w:t xml:space="preserve">) </w:t>
            </w:r>
            <w:r>
              <w:t>психотерапія</w:t>
            </w:r>
            <w:r>
              <w:t xml:space="preserve">, </w:t>
            </w:r>
            <w:r>
              <w:t>яка</w:t>
            </w:r>
            <w:r>
              <w:t xml:space="preserve"> </w:t>
            </w:r>
            <w:r>
              <w:t>ставить своєю</w:t>
            </w:r>
            <w:r>
              <w:t xml:space="preserve"> </w:t>
            </w:r>
            <w:r>
              <w:t>метою</w:t>
            </w:r>
            <w:r>
              <w:t xml:space="preserve"> </w:t>
            </w:r>
            <w:r>
              <w:t>перебудову</w:t>
            </w:r>
            <w:r>
              <w:t xml:space="preserve"> </w:t>
            </w:r>
            <w:r>
              <w:t>відношення</w:t>
            </w:r>
            <w:r>
              <w:t xml:space="preserve"> </w:t>
            </w:r>
            <w:r>
              <w:t>особи до</w:t>
            </w:r>
            <w:r>
              <w:t xml:space="preserve"> </w:t>
            </w:r>
            <w:r>
              <w:t>свого</w:t>
            </w:r>
            <w:r>
              <w:t xml:space="preserve"> </w:t>
            </w:r>
            <w:r>
              <w:t>розладу</w:t>
            </w:r>
            <w:r>
              <w:t xml:space="preserve"> </w:t>
            </w:r>
            <w:r>
              <w:t>й</w:t>
            </w:r>
            <w:r>
              <w:t xml:space="preserve"> </w:t>
            </w:r>
            <w:r>
              <w:t>оточуючого</w:t>
            </w:r>
            <w:r>
              <w:t xml:space="preserve"> </w:t>
            </w:r>
            <w:r>
              <w:t>середовища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досягається</w:t>
            </w:r>
            <w:r>
              <w:t xml:space="preserve"> </w:t>
            </w:r>
            <w:r>
              <w:t>прийомами</w:t>
            </w:r>
            <w:r>
              <w:t xml:space="preserve"> </w:t>
            </w:r>
            <w:r>
              <w:t>переконання</w:t>
            </w:r>
            <w:r>
              <w:t xml:space="preserve">, </w:t>
            </w:r>
            <w:r>
              <w:t>перевиховання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відволікання</w:t>
            </w:r>
            <w:r>
              <w:t xml:space="preserve">. </w:t>
            </w:r>
            <w:r>
              <w:t>Також сприятливу</w:t>
            </w:r>
            <w:r>
              <w:t xml:space="preserve"> </w:t>
            </w:r>
            <w:r>
              <w:t>д</w:t>
            </w:r>
            <w:r>
              <w:t>ію</w:t>
            </w:r>
            <w:r>
              <w:t xml:space="preserve"> </w:t>
            </w:r>
            <w:r>
              <w:t>має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по</w:t>
            </w:r>
            <w:r>
              <w:t xml:space="preserve"> </w:t>
            </w:r>
            <w:r>
              <w:t>типу зворотнього</w:t>
            </w:r>
            <w:r>
              <w:t xml:space="preserve"> </w:t>
            </w:r>
            <w:r>
              <w:t>зв</w:t>
            </w:r>
            <w:r>
              <w:t>’</w:t>
            </w:r>
            <w:r>
              <w:t>язку</w:t>
            </w:r>
            <w:r>
              <w:t xml:space="preserve">, </w:t>
            </w:r>
            <w:r>
              <w:t>яке</w:t>
            </w:r>
            <w:r>
              <w:t xml:space="preserve"> </w:t>
            </w:r>
            <w:r>
              <w:t>направлене</w:t>
            </w:r>
            <w:r>
              <w:t xml:space="preserve"> </w:t>
            </w:r>
            <w:r>
              <w:t>на зниження</w:t>
            </w:r>
            <w:r>
              <w:t xml:space="preserve"> </w:t>
            </w:r>
            <w:r>
              <w:t>підвищеного</w:t>
            </w:r>
            <w:r>
              <w:t xml:space="preserve"> </w:t>
            </w:r>
            <w:r>
              <w:t>внутрішньочеревного тиску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завжди</w:t>
            </w:r>
            <w:r>
              <w:t xml:space="preserve"> </w:t>
            </w:r>
            <w:r>
              <w:t>передує</w:t>
            </w:r>
            <w:r>
              <w:t xml:space="preserve"> </w:t>
            </w:r>
            <w:r>
              <w:t>епізодам регургітації</w:t>
            </w:r>
            <w:r>
              <w:t>.</w:t>
            </w:r>
          </w:p>
          <w:p w:rsidR="007F3BC3" w:rsidRDefault="008E2D0D">
            <w:pPr>
              <w:spacing w:after="2" w:line="238" w:lineRule="auto"/>
              <w:ind w:right="0" w:firstLine="34"/>
            </w:pPr>
            <w:r>
              <w:t>Особливо</w:t>
            </w:r>
            <w:r>
              <w:t xml:space="preserve"> </w:t>
            </w:r>
            <w:r>
              <w:t>необхідно</w:t>
            </w:r>
            <w:r>
              <w:t xml:space="preserve"> </w:t>
            </w:r>
            <w:r>
              <w:t>підкреслити</w:t>
            </w:r>
            <w:r>
              <w:t xml:space="preserve">, </w:t>
            </w:r>
            <w:r>
              <w:t>що аверсивна</w:t>
            </w:r>
            <w:r>
              <w:t xml:space="preserve"> </w:t>
            </w:r>
            <w:r>
              <w:t>терапія</w:t>
            </w:r>
            <w:r>
              <w:t xml:space="preserve">, </w:t>
            </w:r>
            <w:r>
              <w:t>яка</w:t>
            </w:r>
            <w:r>
              <w:t xml:space="preserve"> </w:t>
            </w:r>
            <w:r>
              <w:t>стимулює</w:t>
            </w:r>
            <w:r>
              <w:t xml:space="preserve"> </w:t>
            </w:r>
            <w:r>
              <w:t>відразу</w:t>
            </w:r>
            <w:r>
              <w:t xml:space="preserve"> </w:t>
            </w:r>
            <w:r>
              <w:t>за рахунок</w:t>
            </w:r>
            <w:r>
              <w:t xml:space="preserve"> </w:t>
            </w:r>
            <w:r>
              <w:t>вживання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їжу</w:t>
            </w:r>
            <w:r>
              <w:t xml:space="preserve"> </w:t>
            </w:r>
            <w:r>
              <w:t>речовин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при регургітації</w:t>
            </w:r>
            <w:r>
              <w:t xml:space="preserve"> </w:t>
            </w:r>
            <w:r>
              <w:t>призводять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значних неприємних</w:t>
            </w:r>
            <w:r>
              <w:t xml:space="preserve"> </w:t>
            </w:r>
            <w:r>
              <w:t>відчуттів</w:t>
            </w:r>
            <w:r>
              <w:t xml:space="preserve">, </w:t>
            </w:r>
            <w:r>
              <w:t>не</w:t>
            </w:r>
            <w:r>
              <w:t xml:space="preserve"> </w:t>
            </w:r>
            <w:r>
              <w:t>повинна використовуватися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хворих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 xml:space="preserve">румінацією </w:t>
            </w:r>
            <w:r>
              <w:t>[D].</w:t>
            </w:r>
          </w:p>
          <w:p w:rsidR="007F3BC3" w:rsidRDefault="008E2D0D">
            <w:pPr>
              <w:spacing w:after="0" w:line="259" w:lineRule="auto"/>
              <w:ind w:right="0" w:firstLine="34"/>
            </w:pPr>
            <w:r>
              <w:rPr>
                <w:b/>
                <w:i/>
              </w:rPr>
              <w:t>Фармакотерапія</w:t>
            </w:r>
            <w:r>
              <w:t xml:space="preserve">. </w:t>
            </w:r>
            <w:r>
              <w:t>Обґрунтоване</w:t>
            </w:r>
            <w:r>
              <w:t xml:space="preserve">, </w:t>
            </w:r>
            <w:r>
              <w:t>доказове</w:t>
            </w:r>
            <w:r>
              <w:t xml:space="preserve"> </w:t>
            </w:r>
            <w:r>
              <w:t>та ефективне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допомогою лікарських</w:t>
            </w:r>
            <w:r>
              <w:t xml:space="preserve"> </w:t>
            </w:r>
            <w:r>
              <w:t>засобів</w:t>
            </w:r>
            <w:r>
              <w:t xml:space="preserve"> </w:t>
            </w:r>
            <w:r>
              <w:t>відсутнє</w:t>
            </w:r>
            <w:r>
              <w:t xml:space="preserve">. </w:t>
            </w:r>
            <w:r>
              <w:t>Можна використовувати</w:t>
            </w:r>
            <w:r>
              <w:t xml:space="preserve"> </w:t>
            </w:r>
            <w:r>
              <w:t>прокінетики</w:t>
            </w:r>
            <w:r>
              <w:t xml:space="preserve"> [D] </w:t>
            </w:r>
            <w:r>
              <w:t>та антисекреторні</w:t>
            </w:r>
            <w:r>
              <w:t xml:space="preserve"> </w:t>
            </w:r>
            <w:r>
              <w:t>препарати</w:t>
            </w:r>
            <w:r>
              <w:t xml:space="preserve"> (</w:t>
            </w:r>
            <w:r>
              <w:t>блокатори</w:t>
            </w:r>
            <w:r>
              <w:t xml:space="preserve"> H2 </w:t>
            </w:r>
            <w:r>
              <w:t>гістамінових</w:t>
            </w:r>
            <w:r>
              <w:t xml:space="preserve"> </w:t>
            </w:r>
            <w:r>
              <w:t>рецепторів</w:t>
            </w:r>
            <w:r>
              <w:t xml:space="preserve">, </w:t>
            </w:r>
            <w:r>
              <w:t>інгібітори протонної</w:t>
            </w:r>
            <w:r>
              <w:t xml:space="preserve"> </w:t>
            </w:r>
            <w:r>
              <w:t>помпи</w:t>
            </w:r>
            <w:r>
              <w:t xml:space="preserve">) [D]. </w:t>
            </w:r>
            <w:r>
              <w:t>Трициклічні</w:t>
            </w:r>
          </w:p>
        </w:tc>
      </w:tr>
    </w:tbl>
    <w:p w:rsidR="007F3BC3" w:rsidRDefault="007F3BC3">
      <w:pPr>
        <w:spacing w:after="0" w:line="259" w:lineRule="auto"/>
        <w:ind w:left="-1310" w:right="1330" w:firstLine="0"/>
        <w:jc w:val="left"/>
      </w:pPr>
    </w:p>
    <w:tbl>
      <w:tblPr>
        <w:tblStyle w:val="TableGrid"/>
        <w:tblW w:w="9571" w:type="dxa"/>
        <w:tblInd w:w="0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376"/>
        <w:gridCol w:w="2268"/>
        <w:gridCol w:w="4927"/>
      </w:tblGrid>
      <w:tr w:rsidR="007F3BC3">
        <w:trPr>
          <w:trHeight w:val="1331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антидепресанти</w:t>
            </w:r>
            <w:r>
              <w:t xml:space="preserve"> </w:t>
            </w:r>
            <w:r>
              <w:t>використовують</w:t>
            </w:r>
            <w:r>
              <w:t xml:space="preserve"> </w:t>
            </w:r>
            <w:r>
              <w:t>обережно</w:t>
            </w:r>
            <w:r>
              <w:t xml:space="preserve">, </w:t>
            </w:r>
            <w:r>
              <w:t>оскільки</w:t>
            </w:r>
            <w:r>
              <w:t xml:space="preserve"> </w:t>
            </w:r>
            <w:r>
              <w:t>їх</w:t>
            </w:r>
            <w:r>
              <w:t xml:space="preserve"> </w:t>
            </w:r>
            <w:r>
              <w:t>терапевтична</w:t>
            </w:r>
            <w:r>
              <w:t xml:space="preserve"> </w:t>
            </w:r>
            <w:r>
              <w:t>ефективність обмежена</w:t>
            </w:r>
            <w:r>
              <w:t xml:space="preserve"> [D].</w:t>
            </w:r>
          </w:p>
        </w:tc>
      </w:tr>
      <w:tr w:rsidR="007F3BC3">
        <w:trPr>
          <w:trHeight w:val="286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АЕРОФАГІЯ</w:t>
            </w:r>
          </w:p>
        </w:tc>
      </w:tr>
      <w:tr w:rsidR="007F3BC3">
        <w:trPr>
          <w:trHeight w:val="56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підозрою</w:t>
            </w:r>
            <w:r>
              <w:t xml:space="preserve"> </w:t>
            </w:r>
            <w:r>
              <w:t>на аерофагію</w:t>
            </w:r>
            <w:r>
              <w:t xml:space="preserve"> </w:t>
            </w:r>
            <w:r>
              <w:t>повинні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дітей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b/>
              </w:rPr>
              <w:t xml:space="preserve">Діагностичні дослiдження: </w:t>
            </w:r>
            <w:r>
              <w:t>Для</w:t>
            </w:r>
            <w:r>
              <w:t xml:space="preserve"> </w:t>
            </w:r>
            <w:r>
              <w:t>діагностики аерофагії</w:t>
            </w:r>
            <w:r>
              <w:t xml:space="preserve"> </w:t>
            </w:r>
            <w:r>
              <w:t>рекомендується</w:t>
            </w:r>
            <w:r>
              <w:t xml:space="preserve"> </w:t>
            </w:r>
            <w:r>
              <w:t>проводити</w:t>
            </w:r>
          </w:p>
        </w:tc>
      </w:tr>
    </w:tbl>
    <w:p w:rsidR="007F3BC3" w:rsidRDefault="007F3BC3">
      <w:pPr>
        <w:spacing w:after="0" w:line="259" w:lineRule="auto"/>
        <w:ind w:left="-1310" w:right="1330" w:firstLine="0"/>
        <w:jc w:val="left"/>
      </w:pPr>
    </w:p>
    <w:tbl>
      <w:tblPr>
        <w:tblStyle w:val="TableGrid"/>
        <w:tblW w:w="9571" w:type="dxa"/>
        <w:tblInd w:w="0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376"/>
        <w:gridCol w:w="2268"/>
        <w:gridCol w:w="4927"/>
      </w:tblGrid>
      <w:tr w:rsidR="007F3BC3">
        <w:trPr>
          <w:trHeight w:val="553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бути</w:t>
            </w:r>
            <w:r>
              <w:t xml:space="preserve"> </w:t>
            </w:r>
            <w:r>
              <w:t>обстежені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 діагностика зменшує</w:t>
            </w:r>
            <w:r>
              <w:t xml:space="preserve"> </w:t>
            </w:r>
            <w:r>
              <w:t>ризик розвитку ускладнень</w:t>
            </w:r>
            <w:r>
              <w:t xml:space="preserve"> [Rome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III: The functional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Gastrointestinal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Disorders, 2006]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D)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1" w:firstLine="0"/>
            </w:pPr>
            <w:r>
              <w:t>рентгенологічне</w:t>
            </w:r>
            <w:r>
              <w:t xml:space="preserve"> </w:t>
            </w:r>
            <w:r>
              <w:t>дослідження</w:t>
            </w:r>
            <w:r>
              <w:t xml:space="preserve">, </w:t>
            </w:r>
            <w:r>
              <w:t>при</w:t>
            </w:r>
            <w:r>
              <w:t xml:space="preserve"> </w:t>
            </w:r>
            <w:r>
              <w:t>якому виявляється</w:t>
            </w:r>
            <w:r>
              <w:t xml:space="preserve"> </w:t>
            </w:r>
            <w:r>
              <w:t>високе</w:t>
            </w:r>
            <w:r>
              <w:t xml:space="preserve"> </w:t>
            </w:r>
            <w:r>
              <w:t>стояння</w:t>
            </w:r>
            <w:r>
              <w:t xml:space="preserve"> </w:t>
            </w:r>
            <w:r>
              <w:t>купола діафрагми</w:t>
            </w:r>
            <w:r>
              <w:t xml:space="preserve"> </w:t>
            </w:r>
            <w:r>
              <w:t>й</w:t>
            </w:r>
            <w:r>
              <w:t xml:space="preserve"> </w:t>
            </w:r>
            <w:r>
              <w:t>великий</w:t>
            </w:r>
            <w:r>
              <w:t xml:space="preserve"> </w:t>
            </w:r>
            <w:r>
              <w:t>газовий</w:t>
            </w:r>
            <w:r>
              <w:t xml:space="preserve"> </w:t>
            </w:r>
            <w:r>
              <w:t>міхур</w:t>
            </w:r>
            <w:r>
              <w:t xml:space="preserve"> </w:t>
            </w:r>
            <w:r>
              <w:t>у шлунку</w:t>
            </w:r>
            <w:r>
              <w:t xml:space="preserve">. </w:t>
            </w:r>
            <w:r>
              <w:t>Обов</w:t>
            </w:r>
            <w:r>
              <w:t>’</w:t>
            </w:r>
            <w:r>
              <w:t>язково</w:t>
            </w:r>
            <w:r>
              <w:t xml:space="preserve"> </w:t>
            </w:r>
            <w:r>
              <w:t>проводиться фіброезофагогастродуоденоскопія</w:t>
            </w:r>
            <w:r>
              <w:rPr>
                <w:b/>
              </w:rP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>Діагноз</w:t>
            </w:r>
            <w:r>
              <w:t xml:space="preserve"> </w:t>
            </w:r>
            <w:r>
              <w:t>аерофагії</w:t>
            </w:r>
            <w:r>
              <w:t xml:space="preserve"> </w:t>
            </w:r>
            <w:r>
              <w:t>здебільшого</w:t>
            </w:r>
            <w:r>
              <w:t xml:space="preserve"> </w:t>
            </w:r>
            <w:r>
              <w:t>ґрунтується</w:t>
            </w:r>
            <w:r>
              <w:t xml:space="preserve"> </w:t>
            </w:r>
            <w:r>
              <w:t>на даних</w:t>
            </w:r>
            <w:r>
              <w:t xml:space="preserve"> </w:t>
            </w:r>
            <w:r>
              <w:t>анамнезу</w:t>
            </w:r>
            <w:r>
              <w:t xml:space="preserve"> </w:t>
            </w:r>
            <w:r>
              <w:t>й</w:t>
            </w:r>
            <w:r>
              <w:t xml:space="preserve"> </w:t>
            </w:r>
            <w:r>
              <w:t>факті</w:t>
            </w:r>
            <w:r>
              <w:t xml:space="preserve"> </w:t>
            </w:r>
            <w:r>
              <w:t>об</w:t>
            </w:r>
            <w:r>
              <w:t>’</w:t>
            </w:r>
            <w:r>
              <w:t>єктивної верифікації</w:t>
            </w:r>
            <w:r>
              <w:t xml:space="preserve"> </w:t>
            </w:r>
            <w:r>
              <w:t>надмірного</w:t>
            </w:r>
            <w:r>
              <w:t xml:space="preserve"> </w:t>
            </w:r>
            <w:r>
              <w:t>заковтування</w:t>
            </w:r>
            <w:r>
              <w:t xml:space="preserve"> </w:t>
            </w:r>
            <w:r>
              <w:t>повітря</w:t>
            </w:r>
            <w:r>
              <w:t xml:space="preserve">. </w:t>
            </w:r>
            <w:r>
              <w:t>У</w:t>
            </w:r>
            <w:r>
              <w:t xml:space="preserve"> </w:t>
            </w:r>
            <w:r>
              <w:t>типових</w:t>
            </w:r>
            <w:r>
              <w:t xml:space="preserve"> </w:t>
            </w:r>
            <w:r>
              <w:t>випадках</w:t>
            </w:r>
            <w:r>
              <w:t xml:space="preserve"> </w:t>
            </w:r>
            <w:r>
              <w:t>ніякого</w:t>
            </w:r>
            <w:r>
              <w:t xml:space="preserve"> </w:t>
            </w:r>
            <w:r>
              <w:t>обстеження</w:t>
            </w:r>
            <w:r>
              <w:t xml:space="preserve"> </w:t>
            </w:r>
            <w:r>
              <w:t>не потрібно</w:t>
            </w:r>
            <w:r>
              <w:t xml:space="preserve">. </w:t>
            </w:r>
            <w:r>
              <w:t>Однак</w:t>
            </w:r>
            <w:r>
              <w:t xml:space="preserve"> </w:t>
            </w:r>
            <w:r>
              <w:t>необхідно</w:t>
            </w:r>
            <w:r>
              <w:t xml:space="preserve"> </w:t>
            </w:r>
            <w:r>
              <w:t>виключити психічне</w:t>
            </w:r>
            <w:r>
              <w:t xml:space="preserve"> </w:t>
            </w:r>
            <w:r>
              <w:t>захворювання</w:t>
            </w:r>
            <w:r>
              <w:t xml:space="preserve">, </w:t>
            </w:r>
            <w:r>
              <w:t>особливо депресивний</w:t>
            </w:r>
            <w:r>
              <w:t xml:space="preserve"> </w:t>
            </w:r>
            <w:r>
              <w:t>синдром</w:t>
            </w:r>
            <w:r>
              <w:t xml:space="preserve">. </w:t>
            </w:r>
            <w:r>
              <w:t>Діагностичні</w:t>
            </w:r>
            <w:r>
              <w:t xml:space="preserve"> </w:t>
            </w:r>
            <w:r>
              <w:t>критерії аерофагії</w:t>
            </w:r>
            <w:r>
              <w:t xml:space="preserve"> </w:t>
            </w:r>
            <w:r>
              <w:t>наведено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додатку</w:t>
            </w:r>
            <w:r>
              <w:t xml:space="preserve"> 3. </w:t>
            </w:r>
            <w:r>
              <w:t>Як</w:t>
            </w:r>
            <w:r>
              <w:t xml:space="preserve"> </w:t>
            </w:r>
            <w:r>
              <w:t>мінімум протягом</w:t>
            </w:r>
            <w:r>
              <w:t xml:space="preserve"> 8 </w:t>
            </w:r>
            <w:r>
              <w:t>тижнів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встановлення</w:t>
            </w:r>
            <w:r>
              <w:t xml:space="preserve"> </w:t>
            </w:r>
            <w:r>
              <w:t>діагнозу відмічаються</w:t>
            </w:r>
            <w:r>
              <w:t xml:space="preserve">, </w:t>
            </w:r>
            <w:r>
              <w:t>принаймні</w:t>
            </w:r>
            <w:r>
              <w:t xml:space="preserve">, </w:t>
            </w:r>
            <w:r>
              <w:t>один</w:t>
            </w:r>
            <w:r>
              <w:t xml:space="preserve"> </w:t>
            </w:r>
            <w:r>
              <w:t>раз</w:t>
            </w:r>
            <w:r>
              <w:t xml:space="preserve"> </w:t>
            </w:r>
            <w:r>
              <w:t>на тиждень</w:t>
            </w:r>
            <w:r>
              <w:t xml:space="preserve"> </w:t>
            </w:r>
            <w:r>
              <w:t>дві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таких</w:t>
            </w:r>
            <w:r>
              <w:t xml:space="preserve"> </w:t>
            </w:r>
            <w:r>
              <w:t>ознак</w:t>
            </w:r>
            <w:r>
              <w:t xml:space="preserve">, </w:t>
            </w:r>
            <w:r>
              <w:t>як</w:t>
            </w:r>
            <w:r>
              <w:t xml:space="preserve">: 1) </w:t>
            </w:r>
            <w:r>
              <w:t>об</w:t>
            </w:r>
            <w:r>
              <w:t>’</w:t>
            </w:r>
            <w:r>
              <w:t>єктивно верифіковане</w:t>
            </w:r>
            <w:r>
              <w:t xml:space="preserve"> </w:t>
            </w:r>
            <w:r>
              <w:t>заковтування</w:t>
            </w:r>
            <w:r>
              <w:t xml:space="preserve"> </w:t>
            </w:r>
            <w:r>
              <w:t>повітря</w:t>
            </w:r>
            <w:r>
              <w:t xml:space="preserve">, 2) </w:t>
            </w:r>
            <w:r>
              <w:t>здуття живота</w:t>
            </w:r>
            <w:r>
              <w:t xml:space="preserve"> </w:t>
            </w:r>
            <w:r>
              <w:t>через</w:t>
            </w:r>
            <w:r>
              <w:t xml:space="preserve"> </w:t>
            </w:r>
            <w:r>
              <w:t>скупчення</w:t>
            </w:r>
            <w:r>
              <w:t xml:space="preserve"> </w:t>
            </w:r>
            <w:r>
              <w:t>повітря</w:t>
            </w:r>
            <w:r>
              <w:t xml:space="preserve"> </w:t>
            </w:r>
            <w:r>
              <w:t>в кишечнику</w:t>
            </w:r>
            <w:r>
              <w:t xml:space="preserve">, 3) </w:t>
            </w:r>
            <w:r>
              <w:t>повторювана</w:t>
            </w:r>
            <w:r>
              <w:t xml:space="preserve"> </w:t>
            </w:r>
            <w:r>
              <w:t>відрижка</w:t>
            </w:r>
            <w:r>
              <w:t xml:space="preserve"> </w:t>
            </w:r>
            <w:r>
              <w:t>й</w:t>
            </w:r>
            <w:r>
              <w:t>/</w:t>
            </w:r>
            <w:r>
              <w:t>або підвищене</w:t>
            </w:r>
            <w:r>
              <w:t xml:space="preserve"> </w:t>
            </w:r>
            <w:r>
              <w:t>виділення</w:t>
            </w:r>
            <w:r>
              <w:t xml:space="preserve"> </w:t>
            </w:r>
            <w:r>
              <w:t>газів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кишечника</w:t>
            </w:r>
            <w:r>
              <w:t>.</w:t>
            </w:r>
          </w:p>
        </w:tc>
      </w:tr>
      <w:tr w:rsidR="007F3BC3">
        <w:trPr>
          <w:trHeight w:val="7788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встановленим синдромом</w:t>
            </w:r>
            <w:r>
              <w:t xml:space="preserve"> </w:t>
            </w:r>
            <w:r>
              <w:t>аерофагії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потребують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[Rome III: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The functional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Gastrointestinal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Disorders, 2006]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D)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Основні </w:t>
            </w:r>
            <w:r>
              <w:rPr>
                <w:b/>
              </w:rPr>
              <w:t>принципи лікування.</w:t>
            </w:r>
          </w:p>
          <w:p w:rsidR="007F3BC3" w:rsidRDefault="008E2D0D">
            <w:pPr>
              <w:spacing w:after="2" w:line="238" w:lineRule="auto"/>
              <w:ind w:right="0" w:firstLine="0"/>
            </w:pPr>
            <w:r>
              <w:t>При</w:t>
            </w:r>
            <w:r>
              <w:t xml:space="preserve"> </w:t>
            </w:r>
            <w:r>
              <w:t>аерофагії</w:t>
            </w:r>
            <w:r>
              <w:t xml:space="preserve"> </w:t>
            </w:r>
            <w:r>
              <w:t>лікувальні</w:t>
            </w:r>
            <w:r>
              <w:t xml:space="preserve"> </w:t>
            </w:r>
            <w:r>
              <w:t>заходи</w:t>
            </w:r>
            <w:r>
              <w:t xml:space="preserve"> </w:t>
            </w:r>
            <w:r>
              <w:t>звичайно починають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інформаційного</w:t>
            </w:r>
            <w:r>
              <w:t xml:space="preserve"> </w:t>
            </w:r>
            <w:r>
              <w:t>впливу</w:t>
            </w:r>
            <w:r>
              <w:t xml:space="preserve"> </w:t>
            </w:r>
            <w:r>
              <w:t>на хворого</w:t>
            </w:r>
            <w:r>
              <w:t xml:space="preserve">: </w:t>
            </w:r>
            <w:r>
              <w:t>заспокійливі</w:t>
            </w:r>
            <w:r>
              <w:t xml:space="preserve"> </w:t>
            </w:r>
            <w:r>
              <w:t>бесіди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роз</w:t>
            </w:r>
            <w:r>
              <w:t>'</w:t>
            </w:r>
            <w:r>
              <w:t>яснення суті</w:t>
            </w:r>
            <w:r>
              <w:t xml:space="preserve"> </w:t>
            </w:r>
            <w:r>
              <w:t>захворювання</w:t>
            </w:r>
            <w:r>
              <w:t xml:space="preserve">, </w:t>
            </w:r>
            <w:r>
              <w:t>елементи</w:t>
            </w:r>
            <w:r>
              <w:t xml:space="preserve"> </w:t>
            </w:r>
            <w:r>
              <w:t>психоаналізу</w:t>
            </w:r>
            <w:r>
              <w:t xml:space="preserve">, </w:t>
            </w:r>
            <w:r>
              <w:t>методики</w:t>
            </w:r>
            <w:r>
              <w:t xml:space="preserve"> </w:t>
            </w:r>
            <w:r>
              <w:t>зняття</w:t>
            </w:r>
            <w:r>
              <w:t xml:space="preserve"> </w:t>
            </w:r>
            <w:r>
              <w:t>напруги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зворотнього зв</w:t>
            </w:r>
            <w:r>
              <w:t>'</w:t>
            </w:r>
            <w:r>
              <w:t>язку</w:t>
            </w:r>
            <w:r>
              <w:t>.</w:t>
            </w:r>
          </w:p>
          <w:p w:rsidR="007F3BC3" w:rsidRDefault="008E2D0D">
            <w:pPr>
              <w:spacing w:after="2" w:line="238" w:lineRule="auto"/>
              <w:ind w:right="0" w:firstLine="0"/>
            </w:pPr>
            <w:r>
              <w:rPr>
                <w:b/>
                <w:i/>
              </w:rPr>
              <w:t>Дієтотерапія</w:t>
            </w:r>
            <w:r>
              <w:t xml:space="preserve">. </w:t>
            </w:r>
            <w:r>
              <w:t>Необхідно</w:t>
            </w:r>
            <w:r>
              <w:t xml:space="preserve"> </w:t>
            </w:r>
            <w:r>
              <w:t>внести</w:t>
            </w:r>
            <w:r>
              <w:t xml:space="preserve"> </w:t>
            </w:r>
            <w:r>
              <w:t>корективи у</w:t>
            </w:r>
            <w:r>
              <w:t xml:space="preserve"> </w:t>
            </w:r>
            <w:r>
              <w:t>техніку</w:t>
            </w:r>
            <w:r>
              <w:t xml:space="preserve"> </w:t>
            </w:r>
            <w:r>
              <w:t>годування</w:t>
            </w:r>
            <w:r>
              <w:t xml:space="preserve"> (</w:t>
            </w:r>
            <w:r>
              <w:t>допомога</w:t>
            </w:r>
            <w:r>
              <w:t xml:space="preserve"> </w:t>
            </w:r>
            <w:r>
              <w:t>дитині</w:t>
            </w:r>
            <w:r>
              <w:t xml:space="preserve"> </w:t>
            </w:r>
            <w:r>
              <w:t>в правильному</w:t>
            </w:r>
            <w:r>
              <w:t xml:space="preserve"> </w:t>
            </w:r>
            <w:r>
              <w:t>захоплюванні</w:t>
            </w:r>
            <w:r>
              <w:t xml:space="preserve"> </w:t>
            </w:r>
            <w:r>
              <w:t>соска</w:t>
            </w:r>
            <w:r>
              <w:t xml:space="preserve">, </w:t>
            </w:r>
            <w:r>
              <w:t>контроль діаметра</w:t>
            </w:r>
            <w:r>
              <w:t xml:space="preserve"> </w:t>
            </w:r>
            <w:r>
              <w:t>отвору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пляшечці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</w:t>
            </w:r>
            <w:r>
              <w:t xml:space="preserve">.). </w:t>
            </w:r>
            <w:r>
              <w:t>Важливе позиційне</w:t>
            </w:r>
            <w:r>
              <w:t xml:space="preserve"> </w:t>
            </w:r>
            <w:r>
              <w:t>лікування</w:t>
            </w:r>
            <w:r>
              <w:t xml:space="preserve"> – </w:t>
            </w:r>
            <w:r>
              <w:t>годування</w:t>
            </w:r>
            <w:r>
              <w:t xml:space="preserve"> </w:t>
            </w:r>
            <w:r>
              <w:t>дитини</w:t>
            </w:r>
            <w:r>
              <w:t xml:space="preserve"> </w:t>
            </w:r>
            <w:r>
              <w:t>у вертикальному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напіввертикальному положенні</w:t>
            </w:r>
            <w:r>
              <w:t xml:space="preserve">, </w:t>
            </w:r>
            <w:r>
              <w:t>протягом</w:t>
            </w:r>
            <w:r>
              <w:t xml:space="preserve"> 10-15 </w:t>
            </w:r>
            <w:r>
              <w:t>хв</w:t>
            </w:r>
            <w:r>
              <w:t xml:space="preserve">. </w:t>
            </w:r>
            <w:r>
              <w:t>після г</w:t>
            </w:r>
            <w:r>
              <w:t>одування</w:t>
            </w:r>
            <w:r>
              <w:t xml:space="preserve"> </w:t>
            </w:r>
            <w:r>
              <w:t>забезпечити</w:t>
            </w:r>
            <w:r>
              <w:t xml:space="preserve"> </w:t>
            </w:r>
            <w:r>
              <w:t>відрижку</w:t>
            </w:r>
            <w:r>
              <w:t xml:space="preserve"> </w:t>
            </w:r>
            <w:r>
              <w:t>повітря</w:t>
            </w:r>
            <w:r>
              <w:t xml:space="preserve">, </w:t>
            </w:r>
            <w:r>
              <w:t>що накопичилося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шлунку</w:t>
            </w:r>
            <w:r>
              <w:t xml:space="preserve">. </w:t>
            </w:r>
            <w:r>
              <w:t>Досить</w:t>
            </w:r>
            <w:r>
              <w:t xml:space="preserve"> </w:t>
            </w:r>
            <w:r>
              <w:t>корисними можуть</w:t>
            </w:r>
            <w:r>
              <w:t xml:space="preserve"> </w:t>
            </w:r>
            <w:r>
              <w:t>виявитися</w:t>
            </w:r>
            <w:r>
              <w:t xml:space="preserve"> </w:t>
            </w:r>
            <w:r>
              <w:t>дієтичні</w:t>
            </w:r>
            <w:r>
              <w:t xml:space="preserve"> </w:t>
            </w:r>
            <w:r>
              <w:t xml:space="preserve">рекомендації </w:t>
            </w:r>
            <w:r>
              <w:t>(</w:t>
            </w:r>
            <w:r>
              <w:t>відмова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льодяників</w:t>
            </w:r>
            <w:r>
              <w:t xml:space="preserve">, </w:t>
            </w:r>
            <w:r>
              <w:t>жувальної</w:t>
            </w:r>
            <w:r>
              <w:t xml:space="preserve"> </w:t>
            </w:r>
            <w:r>
              <w:t>гумки</w:t>
            </w:r>
            <w:r>
              <w:t xml:space="preserve"> </w:t>
            </w:r>
            <w:r>
              <w:t>і газованих</w:t>
            </w:r>
            <w:r>
              <w:t xml:space="preserve"> </w:t>
            </w:r>
            <w:r>
              <w:t>напоїв</w:t>
            </w:r>
            <w:r>
              <w:t xml:space="preserve">, </w:t>
            </w:r>
            <w:r>
              <w:t>повільний</w:t>
            </w:r>
            <w:r>
              <w:t xml:space="preserve"> </w:t>
            </w:r>
            <w:r>
              <w:t>прийом</w:t>
            </w:r>
            <w:r>
              <w:t xml:space="preserve"> </w:t>
            </w:r>
            <w:r>
              <w:t>їжі маленькими</w:t>
            </w:r>
            <w:r>
              <w:t xml:space="preserve"> </w:t>
            </w:r>
            <w:r>
              <w:t>ковтками</w:t>
            </w:r>
            <w:r>
              <w:t>).</w:t>
            </w:r>
          </w:p>
          <w:p w:rsidR="007F3BC3" w:rsidRDefault="008E2D0D">
            <w:pPr>
              <w:spacing w:after="67" w:line="238" w:lineRule="auto"/>
              <w:ind w:right="1" w:firstLine="0"/>
            </w:pPr>
            <w:r>
              <w:rPr>
                <w:b/>
                <w:i/>
              </w:rPr>
              <w:t>Фармакотерапія</w:t>
            </w:r>
            <w:r>
              <w:t xml:space="preserve">. </w:t>
            </w:r>
            <w:r>
              <w:t>При</w:t>
            </w:r>
            <w:r>
              <w:t xml:space="preserve"> </w:t>
            </w:r>
            <w:r>
              <w:t>неефективності психо</w:t>
            </w:r>
            <w:r>
              <w:t xml:space="preserve">- </w:t>
            </w:r>
            <w:r>
              <w:t>та</w:t>
            </w:r>
            <w:r>
              <w:t xml:space="preserve"> </w:t>
            </w:r>
            <w:r>
              <w:t>дієтотерапії</w:t>
            </w:r>
            <w:r>
              <w:t xml:space="preserve"> </w:t>
            </w:r>
            <w:r>
              <w:t>використовуються</w:t>
            </w:r>
            <w:r>
              <w:t xml:space="preserve"> (</w:t>
            </w:r>
            <w:r>
              <w:t>за призначенням</w:t>
            </w:r>
            <w:r>
              <w:t xml:space="preserve"> </w:t>
            </w:r>
            <w:r>
              <w:t>психоневролога</w:t>
            </w:r>
            <w:r>
              <w:t>):</w:t>
            </w:r>
          </w:p>
          <w:p w:rsidR="007F3BC3" w:rsidRDefault="008E2D0D" w:rsidP="008E2D0D">
            <w:pPr>
              <w:numPr>
                <w:ilvl w:val="0"/>
                <w:numId w:val="144"/>
              </w:numPr>
              <w:spacing w:after="0" w:line="259" w:lineRule="auto"/>
              <w:ind w:right="0" w:firstLine="0"/>
            </w:pPr>
            <w:r>
              <w:t>анксіолітики</w:t>
            </w:r>
            <w:r>
              <w:t xml:space="preserve"> (</w:t>
            </w:r>
            <w:r>
              <w:t>транквілізатори</w:t>
            </w:r>
            <w:r>
              <w:t>);</w:t>
            </w:r>
          </w:p>
          <w:p w:rsidR="007F3BC3" w:rsidRDefault="008E2D0D" w:rsidP="008E2D0D">
            <w:pPr>
              <w:numPr>
                <w:ilvl w:val="0"/>
                <w:numId w:val="144"/>
              </w:numPr>
              <w:spacing w:after="66" w:line="239" w:lineRule="auto"/>
              <w:ind w:right="0" w:firstLine="0"/>
            </w:pPr>
            <w:r>
              <w:t>антиеметіки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легким</w:t>
            </w:r>
            <w:r>
              <w:t xml:space="preserve"> </w:t>
            </w:r>
            <w:r>
              <w:t>нейролептичним ефектом</w:t>
            </w:r>
            <w:r>
              <w:t xml:space="preserve"> (</w:t>
            </w:r>
            <w:r>
              <w:t>етаперазін</w:t>
            </w:r>
            <w:r>
              <w:t xml:space="preserve">, </w:t>
            </w:r>
            <w:r>
              <w:t>тіетилперазін</w:t>
            </w:r>
            <w:r>
              <w:t>);</w:t>
            </w:r>
          </w:p>
          <w:p w:rsidR="007F3BC3" w:rsidRDefault="008E2D0D" w:rsidP="008E2D0D">
            <w:pPr>
              <w:numPr>
                <w:ilvl w:val="0"/>
                <w:numId w:val="144"/>
              </w:numPr>
              <w:spacing w:after="0" w:line="259" w:lineRule="auto"/>
              <w:ind w:right="0" w:firstLine="0"/>
            </w:pPr>
            <w:r>
              <w:t>протисудомні</w:t>
            </w:r>
            <w:r>
              <w:t xml:space="preserve"> </w:t>
            </w:r>
            <w:r>
              <w:t>препарати</w:t>
            </w:r>
            <w:r>
              <w:t xml:space="preserve">, </w:t>
            </w:r>
            <w:r>
              <w:t>зокрема</w:t>
            </w:r>
            <w:r>
              <w:t xml:space="preserve">, </w:t>
            </w:r>
            <w:r>
              <w:t>клоназепам</w:t>
            </w:r>
            <w:r>
              <w:t xml:space="preserve"> </w:t>
            </w:r>
            <w:r>
              <w:rPr>
                <w:b/>
              </w:rPr>
              <w:t>[</w:t>
            </w:r>
            <w:r>
              <w:t>В</w:t>
            </w:r>
            <w:r>
              <w:t>].</w:t>
            </w:r>
          </w:p>
        </w:tc>
      </w:tr>
      <w:tr w:rsidR="007F3BC3">
        <w:trPr>
          <w:trHeight w:val="287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" w:firstLine="0"/>
              <w:jc w:val="center"/>
            </w:pPr>
            <w:r>
              <w:rPr>
                <w:b/>
              </w:rPr>
              <w:t xml:space="preserve">СИНДРОМ </w:t>
            </w:r>
            <w:r>
              <w:rPr>
                <w:b/>
              </w:rPr>
              <w:t>ЦИКЛІЧНОЇ БЛЮВОТИ</w:t>
            </w:r>
          </w:p>
        </w:tc>
      </w:tr>
      <w:tr w:rsidR="007F3BC3">
        <w:trPr>
          <w:trHeight w:val="56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підозрою</w:t>
            </w:r>
            <w:r>
              <w:t xml:space="preserve"> </w:t>
            </w:r>
            <w:r>
              <w:t>на синдромом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Світовий</w:t>
            </w:r>
            <w:r>
              <w:t xml:space="preserve"> </w:t>
            </w:r>
            <w:r>
              <w:t>досвід лікування</w:t>
            </w:r>
            <w:r>
              <w:t xml:space="preserve"> </w:t>
            </w:r>
            <w:r>
              <w:t>дітей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b/>
              </w:rPr>
              <w:t xml:space="preserve">Діагностичні дослiдження: </w:t>
            </w:r>
            <w:r>
              <w:t>Діагноз установлюють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наявності</w:t>
            </w:r>
            <w:r>
              <w:t xml:space="preserve"> </w:t>
            </w:r>
            <w:r>
              <w:t>всіх</w:t>
            </w:r>
            <w:r>
              <w:t xml:space="preserve"> </w:t>
            </w:r>
            <w:r>
              <w:t>ознак</w:t>
            </w:r>
            <w:r>
              <w:t>,</w:t>
            </w:r>
          </w:p>
        </w:tc>
      </w:tr>
    </w:tbl>
    <w:p w:rsidR="007F3BC3" w:rsidRDefault="007F3BC3">
      <w:pPr>
        <w:spacing w:after="0" w:line="259" w:lineRule="auto"/>
        <w:ind w:left="-1310" w:right="1330" w:firstLine="0"/>
        <w:jc w:val="left"/>
      </w:pPr>
    </w:p>
    <w:tbl>
      <w:tblPr>
        <w:tblStyle w:val="TableGrid"/>
        <w:tblW w:w="9571" w:type="dxa"/>
        <w:tblInd w:w="0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376"/>
        <w:gridCol w:w="2268"/>
        <w:gridCol w:w="4927"/>
      </w:tblGrid>
      <w:tr w:rsidR="007F3BC3">
        <w:trPr>
          <w:trHeight w:val="166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циклічної</w:t>
            </w:r>
            <w:r>
              <w:t xml:space="preserve"> </w:t>
            </w:r>
            <w:r>
              <w:t>блювоти повинні</w:t>
            </w:r>
            <w:r>
              <w:t xml:space="preserve"> </w:t>
            </w:r>
            <w:r>
              <w:t>бути обстежені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свідчить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рання діагностика зменшує</w:t>
            </w:r>
            <w:r>
              <w:t xml:space="preserve"> </w:t>
            </w:r>
            <w:r>
              <w:t>ризик розвитку ускладнень</w:t>
            </w:r>
            <w:r>
              <w:t xml:space="preserve">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зазначених</w:t>
            </w:r>
            <w:r>
              <w:t xml:space="preserve"> </w:t>
            </w:r>
            <w:r>
              <w:t>нижче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145"/>
              </w:numPr>
              <w:spacing w:after="0" w:line="238" w:lineRule="auto"/>
              <w:ind w:right="1" w:firstLine="0"/>
            </w:pPr>
            <w:r>
              <w:t>Два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більше</w:t>
            </w:r>
            <w:r>
              <w:t xml:space="preserve"> </w:t>
            </w:r>
            <w:r>
              <w:t>періодів</w:t>
            </w:r>
            <w:r>
              <w:t xml:space="preserve"> </w:t>
            </w:r>
            <w:r>
              <w:t>інтенсивної нудоти</w:t>
            </w:r>
            <w:r>
              <w:t xml:space="preserve"> </w:t>
            </w:r>
            <w:r>
              <w:t>й</w:t>
            </w:r>
            <w:r>
              <w:t xml:space="preserve"> </w:t>
            </w:r>
            <w:r>
              <w:t>стійкої</w:t>
            </w:r>
            <w:r>
              <w:t xml:space="preserve"> </w:t>
            </w:r>
            <w:r>
              <w:t>блювоти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тривалої блювоти</w:t>
            </w:r>
            <w:r>
              <w:t xml:space="preserve"> </w:t>
            </w:r>
            <w:r>
              <w:t>протягом</w:t>
            </w:r>
            <w:r>
              <w:t xml:space="preserve"> </w:t>
            </w:r>
            <w:r>
              <w:t>декількох</w:t>
            </w:r>
            <w:r>
              <w:t xml:space="preserve"> </w:t>
            </w:r>
            <w:r>
              <w:t>годин</w:t>
            </w:r>
            <w:r>
              <w:t xml:space="preserve"> </w:t>
            </w:r>
            <w:r>
              <w:t>чи</w:t>
            </w:r>
            <w:r>
              <w:t xml:space="preserve"> </w:t>
            </w:r>
            <w:r>
              <w:t>днів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45"/>
              </w:numPr>
              <w:spacing w:after="0" w:line="259" w:lineRule="auto"/>
              <w:ind w:right="1" w:firstLine="0"/>
            </w:pPr>
            <w:r>
              <w:t>Повернення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звичайного</w:t>
            </w:r>
            <w:r>
              <w:t xml:space="preserve"> </w:t>
            </w:r>
            <w:r>
              <w:t>стану</w:t>
            </w:r>
            <w:r>
              <w:t xml:space="preserve"> </w:t>
            </w:r>
            <w:r>
              <w:t>здоров</w:t>
            </w:r>
            <w:r>
              <w:t>’</w:t>
            </w:r>
            <w:r>
              <w:t>я протягом</w:t>
            </w:r>
            <w:r>
              <w:t xml:space="preserve"> </w:t>
            </w:r>
            <w:r>
              <w:t>декількох</w:t>
            </w:r>
            <w:r>
              <w:t xml:space="preserve"> </w:t>
            </w:r>
            <w:r>
              <w:t>тижнів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місяців</w:t>
            </w:r>
            <w:r>
              <w:t>.</w:t>
            </w:r>
          </w:p>
        </w:tc>
      </w:tr>
      <w:tr w:rsidR="007F3BC3">
        <w:trPr>
          <w:trHeight w:val="6358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6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встановленим синдромом циклічної</w:t>
            </w:r>
            <w:r>
              <w:t xml:space="preserve"> </w:t>
            </w:r>
            <w:r>
              <w:t>блювоти потребують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[Rome III: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The functional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Gastrointestinal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Disorders, 2006]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D)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</w:pPr>
            <w:r>
              <w:rPr>
                <w:b/>
              </w:rPr>
              <w:t>Основні принципи лікування</w:t>
            </w:r>
            <w:r>
              <w:t xml:space="preserve">. </w:t>
            </w:r>
            <w:r>
              <w:t>Насамперед</w:t>
            </w:r>
            <w:r>
              <w:t xml:space="preserve">, </w:t>
            </w:r>
            <w:r>
              <w:t>пам</w:t>
            </w:r>
            <w:r>
              <w:t>’</w:t>
            </w:r>
            <w:r>
              <w:t>ятати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хворі</w:t>
            </w:r>
            <w:r>
              <w:t xml:space="preserve"> </w:t>
            </w:r>
            <w:r>
              <w:t>потребують турботливого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дбайливого</w:t>
            </w:r>
            <w:r>
              <w:t xml:space="preserve"> </w:t>
            </w:r>
            <w:r>
              <w:t>відношення</w:t>
            </w:r>
            <w:r>
              <w:t xml:space="preserve">, </w:t>
            </w:r>
            <w:r>
              <w:t>тому що</w:t>
            </w:r>
            <w:r>
              <w:t xml:space="preserve"> </w:t>
            </w:r>
            <w:r>
              <w:t>вони</w:t>
            </w:r>
            <w:r>
              <w:t xml:space="preserve"> </w:t>
            </w:r>
            <w:r>
              <w:t>постійно</w:t>
            </w:r>
            <w:r>
              <w:t xml:space="preserve"> </w:t>
            </w:r>
            <w:r>
              <w:t>побоюються</w:t>
            </w:r>
            <w:r>
              <w:t xml:space="preserve"> </w:t>
            </w:r>
            <w:r>
              <w:t>виявитися безпомічними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нещасливими</w:t>
            </w:r>
            <w:r>
              <w:t xml:space="preserve"> </w:t>
            </w:r>
            <w:r>
              <w:t>унаслідок виснажливих</w:t>
            </w:r>
            <w:r>
              <w:t xml:space="preserve"> </w:t>
            </w:r>
            <w:r>
              <w:t>приступів</w:t>
            </w:r>
            <w:r>
              <w:t xml:space="preserve">. </w:t>
            </w:r>
            <w:r>
              <w:t>Негативні</w:t>
            </w:r>
            <w:r>
              <w:t xml:space="preserve"> </w:t>
            </w:r>
            <w:r>
              <w:t>емоційні реакції</w:t>
            </w:r>
            <w:r>
              <w:t xml:space="preserve">, </w:t>
            </w:r>
            <w:r>
              <w:t>перегляд</w:t>
            </w:r>
            <w:r>
              <w:t xml:space="preserve"> </w:t>
            </w:r>
            <w:r>
              <w:t>певних</w:t>
            </w:r>
            <w:r>
              <w:t xml:space="preserve"> </w:t>
            </w:r>
            <w:r>
              <w:t>телевізійних передач</w:t>
            </w:r>
            <w:r>
              <w:t xml:space="preserve">, </w:t>
            </w:r>
            <w:r>
              <w:t>харчові</w:t>
            </w:r>
            <w:r>
              <w:t xml:space="preserve"> </w:t>
            </w:r>
            <w:r>
              <w:t>продукти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багато</w:t>
            </w:r>
            <w:r>
              <w:t xml:space="preserve"> </w:t>
            </w:r>
            <w:r>
              <w:t>інш</w:t>
            </w:r>
            <w:r>
              <w:t>их факторів</w:t>
            </w:r>
            <w:r>
              <w:t xml:space="preserve"> </w:t>
            </w:r>
            <w:r>
              <w:t>здатні</w:t>
            </w:r>
            <w:r>
              <w:t xml:space="preserve"> </w:t>
            </w:r>
            <w:r>
              <w:t>спровокувати</w:t>
            </w:r>
            <w:r>
              <w:t xml:space="preserve"> </w:t>
            </w:r>
            <w:r>
              <w:t>приступ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На</w:t>
            </w:r>
            <w:r>
              <w:t xml:space="preserve"> </w:t>
            </w:r>
            <w:r>
              <w:t>жаль</w:t>
            </w:r>
            <w:r>
              <w:t xml:space="preserve">, </w:t>
            </w:r>
            <w:r>
              <w:t>недостатнє</w:t>
            </w:r>
            <w:r>
              <w:t xml:space="preserve"> </w:t>
            </w:r>
            <w:r>
              <w:t>знання</w:t>
            </w:r>
            <w:r>
              <w:t xml:space="preserve"> </w:t>
            </w:r>
            <w:r>
              <w:t>механізмів розвитку</w:t>
            </w:r>
            <w:r>
              <w:t xml:space="preserve"> </w:t>
            </w:r>
            <w:r>
              <w:t>захворювання</w:t>
            </w:r>
            <w:r>
              <w:t xml:space="preserve"> </w:t>
            </w:r>
            <w:r>
              <w:t>призводить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того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СЦБ</w:t>
            </w:r>
            <w:r>
              <w:t xml:space="preserve"> </w:t>
            </w:r>
            <w:r>
              <w:t>є</w:t>
            </w:r>
            <w:r>
              <w:t xml:space="preserve"> </w:t>
            </w:r>
            <w:r>
              <w:t>багато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чому емпіричним</w:t>
            </w:r>
            <w:r>
              <w:t xml:space="preserve">. </w:t>
            </w:r>
            <w:r>
              <w:t>Однак</w:t>
            </w:r>
            <w:r>
              <w:t xml:space="preserve">, </w:t>
            </w:r>
            <w:r>
              <w:t>ведення</w:t>
            </w:r>
            <w:r>
              <w:t xml:space="preserve"> </w:t>
            </w:r>
            <w:r>
              <w:t>хворого повинне</w:t>
            </w:r>
            <w:r>
              <w:t xml:space="preserve"> </w:t>
            </w:r>
            <w:r>
              <w:t>бути</w:t>
            </w:r>
            <w:r>
              <w:t xml:space="preserve"> </w:t>
            </w:r>
            <w:r>
              <w:t>максимально</w:t>
            </w:r>
            <w:r>
              <w:t xml:space="preserve"> </w:t>
            </w:r>
            <w:r>
              <w:t>індивідуалізовано і</w:t>
            </w:r>
            <w:r>
              <w:t xml:space="preserve"> </w:t>
            </w:r>
            <w:r>
              <w:t>відповідним</w:t>
            </w:r>
            <w:r>
              <w:t xml:space="preserve"> </w:t>
            </w:r>
            <w:r>
              <w:t>чином</w:t>
            </w:r>
            <w:r>
              <w:t xml:space="preserve"> </w:t>
            </w:r>
            <w:r>
              <w:t>адаптовано</w:t>
            </w:r>
            <w:r>
              <w:t xml:space="preserve"> </w:t>
            </w:r>
            <w:r>
              <w:t>залежно</w:t>
            </w:r>
            <w:r>
              <w:t xml:space="preserve"> </w:t>
            </w:r>
            <w:r>
              <w:t>від особливостей</w:t>
            </w:r>
            <w:r>
              <w:t xml:space="preserve"> </w:t>
            </w:r>
            <w:r>
              <w:t>перебігу</w:t>
            </w:r>
            <w:r>
              <w:t xml:space="preserve"> </w:t>
            </w:r>
            <w:r>
              <w:t>захворювання</w:t>
            </w:r>
            <w:r>
              <w:t xml:space="preserve"> </w:t>
            </w:r>
            <w:r>
              <w:t>в даного</w:t>
            </w:r>
            <w:r>
              <w:t xml:space="preserve"> </w:t>
            </w:r>
            <w:r>
              <w:t>пацієнта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1" w:firstLine="0"/>
            </w:pPr>
            <w:r>
              <w:t>Стратегія</w:t>
            </w:r>
            <w:r>
              <w:t xml:space="preserve"> </w:t>
            </w:r>
            <w:r>
              <w:t>медикаментозного</w:t>
            </w:r>
            <w:r>
              <w:t xml:space="preserve"> </w:t>
            </w:r>
            <w:r>
              <w:t>лікування ґрунтується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тому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лікування</w:t>
            </w:r>
            <w:r>
              <w:t xml:space="preserve">, </w:t>
            </w:r>
            <w:r>
              <w:t>яке застосовується</w:t>
            </w:r>
            <w:r>
              <w:t xml:space="preserve">, </w:t>
            </w:r>
            <w:r>
              <w:t>залежить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періоду захворювання</w:t>
            </w:r>
            <w:r>
              <w:t xml:space="preserve">. </w:t>
            </w:r>
            <w:r>
              <w:t>Для</w:t>
            </w:r>
            <w:r>
              <w:t xml:space="preserve"> </w:t>
            </w:r>
            <w:r>
              <w:t>кожного</w:t>
            </w:r>
            <w:r>
              <w:t xml:space="preserve"> </w:t>
            </w:r>
            <w:r>
              <w:t>періоду</w:t>
            </w:r>
            <w:r>
              <w:t xml:space="preserve"> </w:t>
            </w:r>
            <w:r>
              <w:t>є</w:t>
            </w:r>
            <w:r>
              <w:t xml:space="preserve"> </w:t>
            </w:r>
            <w:r>
              <w:t>своя мета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варіанти</w:t>
            </w:r>
            <w:r>
              <w:t xml:space="preserve"> </w:t>
            </w:r>
            <w:r>
              <w:t>лікування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дозволяють досягти</w:t>
            </w:r>
            <w:r>
              <w:t xml:space="preserve"> </w:t>
            </w:r>
            <w:r>
              <w:t>мети</w:t>
            </w:r>
            <w:r>
              <w:t xml:space="preserve"> </w:t>
            </w:r>
            <w:r>
              <w:t>лікування</w:t>
            </w:r>
            <w:r>
              <w:t>.</w:t>
            </w:r>
          </w:p>
        </w:tc>
      </w:tr>
      <w:tr w:rsidR="007F3BC3">
        <w:trPr>
          <w:trHeight w:val="4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444" w:firstLine="0"/>
            </w:pPr>
            <w:r>
              <w:t>СЦБ</w:t>
            </w:r>
            <w:r>
              <w:t xml:space="preserve"> </w:t>
            </w:r>
            <w:r>
              <w:t>необхідно відрізняти</w:t>
            </w:r>
            <w:r>
              <w:t xml:space="preserve"> </w:t>
            </w:r>
            <w:r>
              <w:t>від вторинного синдрому ацетонемічної блювоти</w:t>
            </w:r>
            <w:r>
              <w:t xml:space="preserve">  </w:t>
            </w:r>
            <w:r>
              <w:t>у</w:t>
            </w:r>
            <w:r>
              <w:t xml:space="preserve"> </w:t>
            </w:r>
            <w:r>
              <w:t>дітей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</w:pPr>
            <w:r>
              <w:rPr>
                <w:b/>
              </w:rPr>
              <w:t>Вторинний синдром ацетонемічної блювоти у дітей</w:t>
            </w:r>
            <w:r>
              <w:t xml:space="preserve"> </w:t>
            </w:r>
            <w:r>
              <w:t>виникає</w:t>
            </w:r>
            <w:r>
              <w:t xml:space="preserve"> </w:t>
            </w:r>
            <w:r>
              <w:t>при</w:t>
            </w:r>
            <w:r>
              <w:t>: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>інфекційному</w:t>
            </w:r>
            <w:r>
              <w:t xml:space="preserve"> </w:t>
            </w:r>
            <w:r>
              <w:t>токсикозі</w:t>
            </w:r>
            <w:r>
              <w:t xml:space="preserve">; </w:t>
            </w:r>
            <w:r>
              <w:t>ГРВІ</w:t>
            </w:r>
            <w:r>
              <w:t xml:space="preserve"> </w:t>
            </w:r>
            <w:r>
              <w:t>з гіпертермічним</w:t>
            </w:r>
            <w:r>
              <w:t xml:space="preserve"> </w:t>
            </w:r>
            <w:r>
              <w:t>синдромом</w:t>
            </w:r>
            <w:r>
              <w:t xml:space="preserve">, </w:t>
            </w:r>
            <w:r>
              <w:t>патології шлунково</w:t>
            </w:r>
            <w:r>
              <w:t>-</w:t>
            </w:r>
            <w:r>
              <w:t>кишкового</w:t>
            </w:r>
            <w:r>
              <w:t xml:space="preserve"> </w:t>
            </w:r>
            <w:r>
              <w:t>каналу</w:t>
            </w:r>
            <w:r>
              <w:t xml:space="preserve">, </w:t>
            </w:r>
            <w:r>
              <w:t>що супроводжується</w:t>
            </w:r>
            <w:r>
              <w:t xml:space="preserve"> </w:t>
            </w:r>
            <w:r>
              <w:t>ознаками</w:t>
            </w:r>
            <w:r>
              <w:t xml:space="preserve"> </w:t>
            </w:r>
            <w:r>
              <w:t>інтоксикації</w:t>
            </w:r>
            <w:r>
              <w:t xml:space="preserve">, </w:t>
            </w:r>
            <w:r>
              <w:t>холестазу</w:t>
            </w:r>
            <w:r>
              <w:t xml:space="preserve">; </w:t>
            </w:r>
            <w:r>
              <w:t>токсичному</w:t>
            </w:r>
            <w:r>
              <w:t xml:space="preserve"> </w:t>
            </w:r>
            <w:r>
              <w:t>ураженні</w:t>
            </w:r>
            <w:r>
              <w:t xml:space="preserve"> </w:t>
            </w:r>
            <w:r>
              <w:t>печінки</w:t>
            </w:r>
            <w:r>
              <w:t xml:space="preserve">; </w:t>
            </w:r>
            <w:r>
              <w:t>при порушенні</w:t>
            </w:r>
            <w:r>
              <w:t xml:space="preserve"> </w:t>
            </w:r>
            <w:r>
              <w:t>кишкової</w:t>
            </w:r>
            <w:r>
              <w:t xml:space="preserve"> </w:t>
            </w:r>
            <w:r>
              <w:t>мікрофлори</w:t>
            </w:r>
            <w:r>
              <w:t xml:space="preserve">. </w:t>
            </w:r>
            <w:r>
              <w:t>Причиною вторинного</w:t>
            </w:r>
            <w:r>
              <w:t xml:space="preserve"> </w:t>
            </w:r>
            <w:r>
              <w:t>синдрому</w:t>
            </w:r>
            <w:r>
              <w:t xml:space="preserve"> </w:t>
            </w:r>
            <w:r>
              <w:t>ацетонемічної</w:t>
            </w:r>
            <w:r>
              <w:t xml:space="preserve"> </w:t>
            </w:r>
            <w:r>
              <w:t>бл</w:t>
            </w:r>
            <w:r>
              <w:t>ювоти дітей</w:t>
            </w:r>
            <w:r>
              <w:t xml:space="preserve"> </w:t>
            </w:r>
            <w:r>
              <w:t>може</w:t>
            </w:r>
            <w:r>
              <w:t xml:space="preserve"> </w:t>
            </w:r>
            <w:r>
              <w:t>бути</w:t>
            </w:r>
            <w:r>
              <w:t xml:space="preserve"> </w:t>
            </w:r>
            <w:r>
              <w:t>також</w:t>
            </w:r>
            <w:r>
              <w:t xml:space="preserve"> </w:t>
            </w:r>
            <w:r>
              <w:t>голодування</w:t>
            </w:r>
            <w:r>
              <w:t xml:space="preserve">, </w:t>
            </w:r>
            <w:r>
              <w:t>декомпенсований</w:t>
            </w:r>
            <w:r>
              <w:t xml:space="preserve"> </w:t>
            </w:r>
            <w:r>
              <w:t>цукровий</w:t>
            </w:r>
            <w:r>
              <w:t xml:space="preserve"> </w:t>
            </w:r>
            <w:r>
              <w:t>діабет</w:t>
            </w:r>
            <w:r>
              <w:t xml:space="preserve">, </w:t>
            </w:r>
            <w:r>
              <w:t>тиреотоксикоз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інші</w:t>
            </w:r>
            <w:r>
              <w:t xml:space="preserve"> </w:t>
            </w:r>
            <w:r>
              <w:t>стани</w:t>
            </w:r>
            <w:r>
              <w:t xml:space="preserve">. </w:t>
            </w:r>
            <w:r>
              <w:t>Клінічна картина</w:t>
            </w:r>
            <w:r>
              <w:t xml:space="preserve"> </w:t>
            </w:r>
            <w:r>
              <w:t>залежить</w:t>
            </w:r>
            <w:r>
              <w:t xml:space="preserve">, </w:t>
            </w:r>
            <w:r>
              <w:t>в</w:t>
            </w:r>
            <w:r>
              <w:t xml:space="preserve"> </w:t>
            </w:r>
            <w:r>
              <w:t>першу</w:t>
            </w:r>
            <w:r>
              <w:t xml:space="preserve"> </w:t>
            </w:r>
            <w:r>
              <w:t>чергу</w:t>
            </w:r>
            <w:r>
              <w:t xml:space="preserve">, </w:t>
            </w:r>
            <w:r>
              <w:t>від основного</w:t>
            </w:r>
            <w:r>
              <w:t xml:space="preserve"> </w:t>
            </w:r>
            <w:r>
              <w:t>захворювання</w:t>
            </w:r>
            <w:r>
              <w:t xml:space="preserve">, </w:t>
            </w:r>
            <w:r>
              <w:t>на</w:t>
            </w:r>
            <w:r>
              <w:t xml:space="preserve"> </w:t>
            </w:r>
            <w:r>
              <w:t>яке нашаровується</w:t>
            </w:r>
            <w:r>
              <w:t xml:space="preserve"> </w:t>
            </w:r>
            <w:r>
              <w:t>блювота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кетонемією</w:t>
            </w:r>
            <w:r>
              <w:t>.</w:t>
            </w:r>
          </w:p>
        </w:tc>
      </w:tr>
      <w:tr w:rsidR="007F3BC3">
        <w:trPr>
          <w:trHeight w:val="194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59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вторинним синдромом ацетономічної блювоти потребують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</w:t>
            </w:r>
            <w:r>
              <w:t>С</w:t>
            </w:r>
            <w:r>
              <w:t>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>Основні принципи лікування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34"/>
            </w:pPr>
            <w:r>
              <w:t>При</w:t>
            </w:r>
            <w:r>
              <w:t xml:space="preserve"> </w:t>
            </w:r>
            <w:r>
              <w:t>вторинному</w:t>
            </w:r>
            <w:r>
              <w:t xml:space="preserve"> </w:t>
            </w:r>
            <w:r>
              <w:t>синдромі</w:t>
            </w:r>
            <w:r>
              <w:t xml:space="preserve"> </w:t>
            </w:r>
            <w:r>
              <w:t>ацетонемічної блювоти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харчування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повинно бути</w:t>
            </w:r>
            <w:r>
              <w:t xml:space="preserve"> </w:t>
            </w:r>
            <w:r>
              <w:t>дуже</w:t>
            </w:r>
            <w:r>
              <w:t xml:space="preserve"> </w:t>
            </w:r>
            <w:r>
              <w:t>обережним</w:t>
            </w:r>
            <w:r>
              <w:t xml:space="preserve">. </w:t>
            </w:r>
            <w:r>
              <w:t>Треба</w:t>
            </w:r>
            <w:r>
              <w:t xml:space="preserve"> </w:t>
            </w:r>
            <w:r>
              <w:t>їсти</w:t>
            </w:r>
            <w:r>
              <w:t xml:space="preserve"> </w:t>
            </w:r>
            <w:r>
              <w:t>малими порціями</w:t>
            </w:r>
            <w:r>
              <w:t xml:space="preserve">, </w:t>
            </w:r>
            <w:r>
              <w:t>переважно</w:t>
            </w:r>
            <w:r>
              <w:t xml:space="preserve">: </w:t>
            </w:r>
            <w:r>
              <w:t>чай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сухариками</w:t>
            </w:r>
            <w:r>
              <w:t xml:space="preserve">, </w:t>
            </w:r>
            <w:r>
              <w:t>картопляне</w:t>
            </w:r>
            <w:r>
              <w:t xml:space="preserve"> </w:t>
            </w:r>
            <w:r>
              <w:t>пюре</w:t>
            </w:r>
            <w:r>
              <w:t xml:space="preserve">, </w:t>
            </w:r>
            <w:r>
              <w:t>холодний</w:t>
            </w:r>
            <w:r>
              <w:t xml:space="preserve"> </w:t>
            </w:r>
            <w:r>
              <w:t>нежирний</w:t>
            </w:r>
            <w:r>
              <w:t xml:space="preserve"> </w:t>
            </w:r>
            <w:r>
              <w:t>кефір</w:t>
            </w:r>
            <w:r>
              <w:t xml:space="preserve">. </w:t>
            </w:r>
            <w:r>
              <w:t>Популярна</w:t>
            </w:r>
            <w:r>
              <w:t xml:space="preserve"> </w:t>
            </w:r>
            <w:r>
              <w:t>дієта</w:t>
            </w:r>
            <w:r>
              <w:t xml:space="preserve"> «BRAT» (</w:t>
            </w:r>
            <w:r>
              <w:rPr>
                <w:color w:val="FFFF00"/>
                <w:u w:val="single" w:color="FFFF00"/>
              </w:rPr>
              <w:t>Bananas</w:t>
            </w:r>
            <w:r>
              <w:t xml:space="preserve"> – </w:t>
            </w:r>
            <w:r>
              <w:t>банани</w:t>
            </w:r>
            <w:r>
              <w:t>,</w:t>
            </w:r>
          </w:p>
        </w:tc>
      </w:tr>
    </w:tbl>
    <w:p w:rsidR="007F3BC3" w:rsidRDefault="007F3BC3">
      <w:pPr>
        <w:spacing w:after="0" w:line="259" w:lineRule="auto"/>
        <w:ind w:left="-1310" w:right="1330" w:firstLine="0"/>
        <w:jc w:val="left"/>
      </w:pPr>
    </w:p>
    <w:tbl>
      <w:tblPr>
        <w:tblStyle w:val="TableGrid"/>
        <w:tblW w:w="9571" w:type="dxa"/>
        <w:tblInd w:w="0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376"/>
        <w:gridCol w:w="2268"/>
        <w:gridCol w:w="4927"/>
      </w:tblGrid>
      <w:tr w:rsidR="007F3BC3">
        <w:trPr>
          <w:trHeight w:val="1408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</w:pPr>
            <w:r>
              <w:rPr>
                <w:color w:val="FFFF00"/>
                <w:u w:val="single" w:color="FFFF00"/>
              </w:rPr>
              <w:t>Rice</w:t>
            </w:r>
            <w:r>
              <w:t xml:space="preserve"> – </w:t>
            </w:r>
            <w:r>
              <w:t>рис</w:t>
            </w:r>
            <w:r>
              <w:t xml:space="preserve">, </w:t>
            </w:r>
            <w:r>
              <w:rPr>
                <w:color w:val="FFFF00"/>
                <w:u w:val="single" w:color="FFFF00"/>
              </w:rPr>
              <w:t>Applesauce</w:t>
            </w:r>
            <w:r>
              <w:t xml:space="preserve"> – </w:t>
            </w:r>
            <w:r>
              <w:t>пюре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печеного яблука</w:t>
            </w:r>
            <w:r>
              <w:t xml:space="preserve">, </w:t>
            </w:r>
            <w:r>
              <w:rPr>
                <w:color w:val="FFFF00"/>
                <w:u w:val="single" w:color="FFFF00"/>
              </w:rPr>
              <w:t>Toast</w:t>
            </w:r>
            <w:r>
              <w:t xml:space="preserve"> – </w:t>
            </w:r>
            <w:r>
              <w:t>підсушений</w:t>
            </w:r>
            <w:r>
              <w:t xml:space="preserve"> </w:t>
            </w:r>
            <w:r>
              <w:t>хлеб</w:t>
            </w:r>
            <w:r>
              <w:t xml:space="preserve">) </w:t>
            </w:r>
            <w:r>
              <w:t>або</w:t>
            </w:r>
            <w:r>
              <w:t xml:space="preserve"> BRATT (</w:t>
            </w:r>
            <w:r>
              <w:t>плюс</w:t>
            </w:r>
            <w:r>
              <w:t xml:space="preserve"> Tea - </w:t>
            </w:r>
            <w:r>
              <w:t>чай</w:t>
            </w:r>
            <w:r>
              <w:t xml:space="preserve">), </w:t>
            </w:r>
            <w:r>
              <w:t>або</w:t>
            </w:r>
            <w:r>
              <w:t xml:space="preserve"> BRATTY (</w:t>
            </w:r>
            <w:r>
              <w:t>плюс</w:t>
            </w:r>
            <w:r>
              <w:t xml:space="preserve"> Yogurt - </w:t>
            </w:r>
            <w:r>
              <w:t>йогурт</w:t>
            </w:r>
            <w:r>
              <w:t xml:space="preserve">), </w:t>
            </w:r>
            <w:r>
              <w:t>яку</w:t>
            </w:r>
            <w:r>
              <w:t xml:space="preserve"> </w:t>
            </w:r>
            <w:r>
              <w:t>треба</w:t>
            </w:r>
            <w:r>
              <w:t xml:space="preserve"> </w:t>
            </w:r>
            <w:r>
              <w:t>призначати</w:t>
            </w:r>
            <w:r>
              <w:t xml:space="preserve"> </w:t>
            </w:r>
            <w:r>
              <w:t>залежно</w:t>
            </w:r>
            <w:r>
              <w:t xml:space="preserve"> </w:t>
            </w:r>
            <w:r>
              <w:t>від стану</w:t>
            </w:r>
            <w:r>
              <w:t xml:space="preserve"> </w:t>
            </w:r>
            <w:r>
              <w:t>дитини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віку</w:t>
            </w:r>
            <w:r>
              <w:t xml:space="preserve"> [</w:t>
            </w:r>
            <w:r>
              <w:t>С</w:t>
            </w:r>
            <w:r>
              <w:t>].</w:t>
            </w:r>
          </w:p>
          <w:p w:rsidR="007F3BC3" w:rsidRDefault="008E2D0D">
            <w:pPr>
              <w:spacing w:after="0" w:line="238" w:lineRule="auto"/>
              <w:ind w:right="0" w:firstLine="34"/>
            </w:pPr>
            <w:r>
              <w:t>Дуже</w:t>
            </w:r>
            <w:r>
              <w:t xml:space="preserve"> </w:t>
            </w:r>
            <w:r>
              <w:t>важливим</w:t>
            </w:r>
            <w:r>
              <w:t xml:space="preserve"> </w:t>
            </w:r>
            <w:r>
              <w:t>є</w:t>
            </w:r>
            <w:r>
              <w:t xml:space="preserve"> </w:t>
            </w:r>
            <w:r>
              <w:t>своєчасна</w:t>
            </w:r>
            <w:r>
              <w:t xml:space="preserve"> </w:t>
            </w:r>
            <w:r>
              <w:t>оральна регідратиційна</w:t>
            </w:r>
            <w:r>
              <w:t xml:space="preserve"> </w:t>
            </w:r>
            <w:r>
              <w:t>терапія</w:t>
            </w:r>
            <w:r>
              <w:t xml:space="preserve">, </w:t>
            </w:r>
            <w:r>
              <w:t>яку</w:t>
            </w:r>
            <w:r>
              <w:t xml:space="preserve"> </w:t>
            </w:r>
            <w:r>
              <w:t>треба</w:t>
            </w:r>
            <w:r>
              <w:t xml:space="preserve"> </w:t>
            </w:r>
            <w:r>
              <w:t>починати відразу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амбулаторному</w:t>
            </w:r>
            <w:r>
              <w:t xml:space="preserve"> </w:t>
            </w:r>
            <w:r>
              <w:t>етапі</w:t>
            </w:r>
            <w:r>
              <w:t xml:space="preserve"> </w:t>
            </w:r>
            <w:r>
              <w:t>лікування</w:t>
            </w:r>
            <w:r>
              <w:t xml:space="preserve">, </w:t>
            </w:r>
            <w:r>
              <w:t>ще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розвитку</w:t>
            </w:r>
            <w:r>
              <w:t xml:space="preserve"> </w:t>
            </w:r>
            <w:r>
              <w:t>блювоти</w:t>
            </w:r>
            <w:r>
              <w:t xml:space="preserve"> (</w:t>
            </w:r>
            <w:r>
              <w:t>при</w:t>
            </w:r>
            <w:r>
              <w:t xml:space="preserve"> </w:t>
            </w:r>
            <w:r>
              <w:t>наявності</w:t>
            </w:r>
            <w:r>
              <w:t xml:space="preserve"> </w:t>
            </w:r>
            <w:r>
              <w:t>у хворої</w:t>
            </w:r>
            <w:r>
              <w:t xml:space="preserve"> </w:t>
            </w:r>
            <w:r>
              <w:t>дитини</w:t>
            </w:r>
            <w:r>
              <w:t xml:space="preserve"> </w:t>
            </w:r>
            <w:r>
              <w:t>в</w:t>
            </w:r>
            <w:r>
              <w:t>’</w:t>
            </w:r>
            <w:r>
              <w:t>ялості</w:t>
            </w:r>
            <w:r>
              <w:t xml:space="preserve">, </w:t>
            </w:r>
            <w:r>
              <w:t>нудоти</w:t>
            </w:r>
            <w:r>
              <w:t xml:space="preserve">, </w:t>
            </w:r>
            <w:r>
              <w:t>зниження апетиту</w:t>
            </w:r>
            <w:r>
              <w:t>) [</w:t>
            </w:r>
            <w:r>
              <w:t>С</w:t>
            </w:r>
            <w:r>
              <w:t>].</w:t>
            </w:r>
          </w:p>
          <w:p w:rsidR="007F3BC3" w:rsidRDefault="008E2D0D">
            <w:pPr>
              <w:spacing w:after="0" w:line="238" w:lineRule="auto"/>
              <w:ind w:right="0" w:firstLine="34"/>
            </w:pPr>
            <w:r>
              <w:t>Регідратаційна</w:t>
            </w:r>
            <w:r>
              <w:t xml:space="preserve"> </w:t>
            </w:r>
            <w:r>
              <w:t>терапія</w:t>
            </w:r>
            <w:r>
              <w:t xml:space="preserve"> </w:t>
            </w:r>
            <w:r>
              <w:t>починається обережно</w:t>
            </w:r>
            <w:r>
              <w:t xml:space="preserve">. </w:t>
            </w:r>
            <w:r>
              <w:t>Кожні</w:t>
            </w:r>
            <w:r>
              <w:t xml:space="preserve"> 10-15 </w:t>
            </w:r>
            <w:r>
              <w:t>хвилин</w:t>
            </w:r>
            <w:r>
              <w:t xml:space="preserve"> </w:t>
            </w:r>
            <w:r>
              <w:t>малими порціями</w:t>
            </w:r>
            <w:r>
              <w:t xml:space="preserve"> (10-15 </w:t>
            </w:r>
            <w:r>
              <w:t>мл</w:t>
            </w:r>
            <w:r>
              <w:t xml:space="preserve">) </w:t>
            </w:r>
            <w:r>
              <w:t>поїти</w:t>
            </w:r>
            <w:r>
              <w:t xml:space="preserve"> </w:t>
            </w:r>
            <w:r>
              <w:t>дитину</w:t>
            </w:r>
            <w:r>
              <w:t xml:space="preserve"> </w:t>
            </w:r>
            <w:r>
              <w:t>ОРС</w:t>
            </w:r>
            <w:r>
              <w:t xml:space="preserve"> [</w:t>
            </w:r>
            <w:r>
              <w:t>А</w:t>
            </w:r>
            <w:r>
              <w:t xml:space="preserve">]. </w:t>
            </w:r>
            <w:r>
              <w:t>Доцільно</w:t>
            </w:r>
            <w:r>
              <w:t xml:space="preserve"> </w:t>
            </w:r>
            <w:r>
              <w:t>комбінувати</w:t>
            </w:r>
            <w:r>
              <w:t xml:space="preserve"> </w:t>
            </w:r>
            <w:r>
              <w:t>регідратаційну терапію</w:t>
            </w:r>
            <w:r>
              <w:t xml:space="preserve"> </w:t>
            </w:r>
            <w:r>
              <w:t>ОРС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негазованою</w:t>
            </w:r>
            <w:r>
              <w:t xml:space="preserve"> </w:t>
            </w:r>
            <w:r>
              <w:t>лужною мінеральною</w:t>
            </w:r>
            <w:r>
              <w:t xml:space="preserve"> </w:t>
            </w:r>
            <w:r>
              <w:t>водою</w:t>
            </w:r>
            <w:r>
              <w:t xml:space="preserve">, </w:t>
            </w:r>
            <w:r>
              <w:t>холодним</w:t>
            </w:r>
            <w:r>
              <w:t xml:space="preserve"> </w:t>
            </w:r>
            <w:r>
              <w:t>чаєм</w:t>
            </w:r>
            <w:r>
              <w:t xml:space="preserve"> </w:t>
            </w:r>
            <w:r>
              <w:t>з лимоном</w:t>
            </w:r>
            <w:r>
              <w:t xml:space="preserve">, </w:t>
            </w:r>
            <w:r>
              <w:t>узваром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34"/>
            </w:pPr>
            <w:r>
              <w:t>При</w:t>
            </w:r>
            <w:r>
              <w:t xml:space="preserve"> </w:t>
            </w:r>
            <w:r>
              <w:t>неважкому</w:t>
            </w:r>
            <w:r>
              <w:t xml:space="preserve"> </w:t>
            </w:r>
            <w:r>
              <w:t>зневоднені</w:t>
            </w:r>
            <w:r>
              <w:t xml:space="preserve"> </w:t>
            </w:r>
            <w:r>
              <w:t>приблизний об</w:t>
            </w:r>
            <w:r>
              <w:t>’</w:t>
            </w:r>
            <w:r>
              <w:t>єм</w:t>
            </w:r>
            <w:r>
              <w:t xml:space="preserve"> </w:t>
            </w:r>
            <w:r>
              <w:t>розчинів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оральної</w:t>
            </w:r>
            <w:r>
              <w:t xml:space="preserve"> </w:t>
            </w:r>
            <w:r>
              <w:t xml:space="preserve">регідратації </w:t>
            </w:r>
            <w:r>
              <w:t>(</w:t>
            </w:r>
            <w:r>
              <w:t>мл</w:t>
            </w:r>
            <w:r>
              <w:t xml:space="preserve">), </w:t>
            </w:r>
            <w:r>
              <w:t>який</w:t>
            </w:r>
            <w:r>
              <w:t xml:space="preserve"> </w:t>
            </w:r>
            <w:r>
              <w:t>необхідно</w:t>
            </w:r>
            <w:r>
              <w:t xml:space="preserve"> </w:t>
            </w:r>
            <w:r>
              <w:t>дати</w:t>
            </w:r>
            <w:r>
              <w:t xml:space="preserve"> </w:t>
            </w:r>
            <w:r>
              <w:t>дитині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перші чотири</w:t>
            </w:r>
            <w:r>
              <w:t xml:space="preserve"> </w:t>
            </w:r>
            <w:r>
              <w:t>години</w:t>
            </w:r>
            <w:r>
              <w:t xml:space="preserve">, </w:t>
            </w:r>
            <w:r>
              <w:t>можна</w:t>
            </w:r>
            <w:r>
              <w:t xml:space="preserve"> </w:t>
            </w:r>
            <w:r>
              <w:t>розрахувати</w:t>
            </w:r>
            <w:r>
              <w:t xml:space="preserve"> </w:t>
            </w:r>
            <w:r>
              <w:t>за формулою</w:t>
            </w:r>
            <w:r>
              <w:t xml:space="preserve">: </w:t>
            </w:r>
            <w:r>
              <w:t>маса</w:t>
            </w:r>
            <w:r>
              <w:t xml:space="preserve"> </w:t>
            </w:r>
            <w:r>
              <w:t>тіла</w:t>
            </w:r>
            <w:r>
              <w:t xml:space="preserve"> </w:t>
            </w:r>
            <w:r>
              <w:t>дитини</w:t>
            </w:r>
            <w:r>
              <w:t xml:space="preserve"> </w:t>
            </w:r>
            <w:r>
              <w:t>помножена</w:t>
            </w:r>
            <w:r>
              <w:t xml:space="preserve"> </w:t>
            </w:r>
            <w:r>
              <w:t xml:space="preserve">на </w:t>
            </w:r>
            <w:r>
              <w:t xml:space="preserve">40. </w:t>
            </w:r>
            <w:r>
              <w:t>Добовий</w:t>
            </w:r>
            <w:r>
              <w:t xml:space="preserve"> </w:t>
            </w:r>
            <w:r>
              <w:t>об</w:t>
            </w:r>
            <w:r>
              <w:t>’</w:t>
            </w:r>
            <w:r>
              <w:t>єм</w:t>
            </w:r>
            <w:r>
              <w:t xml:space="preserve"> </w:t>
            </w:r>
            <w:r>
              <w:t>розчинів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оральної регідратації</w:t>
            </w:r>
            <w:r>
              <w:t xml:space="preserve"> (</w:t>
            </w:r>
            <w:r>
              <w:t>мл</w:t>
            </w:r>
            <w:r>
              <w:t xml:space="preserve">) </w:t>
            </w:r>
            <w:r>
              <w:t>повинен</w:t>
            </w:r>
            <w:r>
              <w:t xml:space="preserve"> </w:t>
            </w:r>
            <w:r>
              <w:t>складати</w:t>
            </w:r>
            <w:r>
              <w:t xml:space="preserve"> </w:t>
            </w:r>
            <w:r>
              <w:t>залежно від</w:t>
            </w:r>
            <w:r>
              <w:t xml:space="preserve"> </w:t>
            </w:r>
            <w:r>
              <w:t>віку</w:t>
            </w:r>
            <w:r>
              <w:t xml:space="preserve"> </w:t>
            </w:r>
            <w:r>
              <w:t>дитини</w:t>
            </w:r>
            <w:r>
              <w:t xml:space="preserve"> – 100-130 </w:t>
            </w:r>
            <w:r>
              <w:t>мл</w:t>
            </w:r>
            <w:r>
              <w:t xml:space="preserve"> /</w:t>
            </w:r>
            <w:r>
              <w:t>кг</w:t>
            </w:r>
            <w:r>
              <w:t xml:space="preserve"> </w:t>
            </w:r>
            <w:r>
              <w:t>маси</w:t>
            </w:r>
            <w:r>
              <w:t xml:space="preserve"> </w:t>
            </w:r>
            <w:r>
              <w:t>тіла</w:t>
            </w:r>
            <w:r>
              <w:t xml:space="preserve">. </w:t>
            </w:r>
            <w:r>
              <w:t>Доля</w:t>
            </w:r>
            <w:r>
              <w:t xml:space="preserve">  </w:t>
            </w:r>
            <w:r>
              <w:t>ОРС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добовому</w:t>
            </w:r>
            <w:r>
              <w:t xml:space="preserve"> </w:t>
            </w:r>
            <w:r>
              <w:t>об</w:t>
            </w:r>
            <w:r>
              <w:t>’</w:t>
            </w:r>
            <w:r>
              <w:t>ємі</w:t>
            </w:r>
            <w:r>
              <w:t xml:space="preserve"> </w:t>
            </w:r>
            <w:r>
              <w:t>повинна складати</w:t>
            </w:r>
            <w:r>
              <w:t xml:space="preserve"> </w:t>
            </w:r>
            <w:r>
              <w:t>від</w:t>
            </w:r>
            <w:r>
              <w:t xml:space="preserve"> 50% </w:t>
            </w:r>
            <w:r>
              <w:t>до</w:t>
            </w:r>
            <w:r>
              <w:t xml:space="preserve"> 70% [</w:t>
            </w:r>
            <w:r>
              <w:t>С</w:t>
            </w:r>
            <w:r>
              <w:t>].</w:t>
            </w:r>
          </w:p>
          <w:p w:rsidR="007F3BC3" w:rsidRDefault="008E2D0D">
            <w:pPr>
              <w:spacing w:after="0" w:line="238" w:lineRule="auto"/>
              <w:ind w:right="0" w:firstLine="34"/>
            </w:pPr>
            <w:r>
              <w:t>При</w:t>
            </w:r>
            <w:r>
              <w:t xml:space="preserve"> </w:t>
            </w:r>
            <w:r>
              <w:t>помірному</w:t>
            </w:r>
            <w:r>
              <w:t xml:space="preserve"> </w:t>
            </w:r>
            <w:r>
              <w:t>зневоднені</w:t>
            </w:r>
            <w:r>
              <w:t xml:space="preserve"> </w:t>
            </w:r>
            <w:r>
              <w:t>приблизний об</w:t>
            </w:r>
            <w:r>
              <w:t>’</w:t>
            </w:r>
            <w:r>
              <w:t>єм</w:t>
            </w:r>
            <w:r>
              <w:t xml:space="preserve"> </w:t>
            </w:r>
            <w:r>
              <w:t>розчинів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оральної</w:t>
            </w:r>
            <w:r>
              <w:t xml:space="preserve"> </w:t>
            </w:r>
            <w:r>
              <w:t xml:space="preserve">регідратації </w:t>
            </w:r>
            <w:r>
              <w:t>(</w:t>
            </w:r>
            <w:r>
              <w:t>мл</w:t>
            </w:r>
            <w:r>
              <w:t xml:space="preserve">), </w:t>
            </w:r>
            <w:r>
              <w:t>який</w:t>
            </w:r>
            <w:r>
              <w:t xml:space="preserve"> </w:t>
            </w:r>
            <w:r>
              <w:t>необхідно</w:t>
            </w:r>
            <w:r>
              <w:t xml:space="preserve"> </w:t>
            </w:r>
            <w:r>
              <w:t>дати</w:t>
            </w:r>
            <w:r>
              <w:t xml:space="preserve"> </w:t>
            </w:r>
            <w:r>
              <w:t>дитині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перші чотири</w:t>
            </w:r>
            <w:r>
              <w:t xml:space="preserve"> </w:t>
            </w:r>
            <w:r>
              <w:t>години</w:t>
            </w:r>
            <w:r>
              <w:t xml:space="preserve">, </w:t>
            </w:r>
            <w:r>
              <w:t>можна</w:t>
            </w:r>
            <w:r>
              <w:t xml:space="preserve"> </w:t>
            </w:r>
            <w:r>
              <w:t>розрахувати</w:t>
            </w:r>
            <w:r>
              <w:t xml:space="preserve"> </w:t>
            </w:r>
            <w:r>
              <w:t>за формулою</w:t>
            </w:r>
            <w:r>
              <w:t xml:space="preserve">: </w:t>
            </w:r>
            <w:r>
              <w:t>маса</w:t>
            </w:r>
            <w:r>
              <w:t xml:space="preserve"> </w:t>
            </w:r>
            <w:r>
              <w:t>тіла</w:t>
            </w:r>
            <w:r>
              <w:t xml:space="preserve"> </w:t>
            </w:r>
            <w:r>
              <w:t>дитини</w:t>
            </w:r>
            <w:r>
              <w:t xml:space="preserve"> </w:t>
            </w:r>
            <w:r>
              <w:t>помножена</w:t>
            </w:r>
            <w:r>
              <w:t xml:space="preserve"> </w:t>
            </w:r>
            <w:r>
              <w:t xml:space="preserve">на </w:t>
            </w:r>
            <w:r>
              <w:t xml:space="preserve">75. </w:t>
            </w:r>
            <w:r>
              <w:t>Добовий</w:t>
            </w:r>
            <w:r>
              <w:t xml:space="preserve"> </w:t>
            </w:r>
            <w:r>
              <w:t>об</w:t>
            </w:r>
            <w:r>
              <w:t>’</w:t>
            </w:r>
            <w:r>
              <w:t>єм</w:t>
            </w:r>
            <w:r>
              <w:t xml:space="preserve"> </w:t>
            </w:r>
            <w:r>
              <w:t>розчинів</w:t>
            </w:r>
            <w:r>
              <w:t xml:space="preserve"> </w:t>
            </w:r>
            <w:r>
              <w:t>для регідратаційної</w:t>
            </w:r>
            <w:r>
              <w:t xml:space="preserve"> </w:t>
            </w:r>
            <w:r>
              <w:t>терапії</w:t>
            </w:r>
            <w:r>
              <w:t xml:space="preserve"> </w:t>
            </w:r>
            <w:r>
              <w:t>повинен</w:t>
            </w:r>
            <w:r>
              <w:t xml:space="preserve"> </w:t>
            </w:r>
            <w:r>
              <w:t xml:space="preserve">складати </w:t>
            </w:r>
            <w:r>
              <w:t>(</w:t>
            </w:r>
            <w:r>
              <w:t>залежно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віку</w:t>
            </w:r>
            <w:r>
              <w:t xml:space="preserve"> </w:t>
            </w:r>
            <w:r>
              <w:t>дитини</w:t>
            </w:r>
            <w:r>
              <w:t xml:space="preserve">) - 150-200 </w:t>
            </w:r>
            <w:r>
              <w:t>мл</w:t>
            </w:r>
            <w:r>
              <w:t xml:space="preserve"> /</w:t>
            </w:r>
            <w:r>
              <w:t>кг маси</w:t>
            </w:r>
            <w:r>
              <w:t xml:space="preserve"> </w:t>
            </w:r>
            <w:r>
              <w:t>тіла</w:t>
            </w:r>
            <w:r>
              <w:t xml:space="preserve">. </w:t>
            </w:r>
            <w:r>
              <w:t>При</w:t>
            </w:r>
            <w:r>
              <w:t xml:space="preserve"> </w:t>
            </w:r>
            <w:r>
              <w:t>необхідності</w:t>
            </w:r>
            <w:r>
              <w:t xml:space="preserve">, </w:t>
            </w:r>
            <w:r>
              <w:t>в</w:t>
            </w:r>
            <w:r>
              <w:t xml:space="preserve"> </w:t>
            </w:r>
            <w:r>
              <w:t>таки</w:t>
            </w:r>
            <w:r>
              <w:t>х випадках</w:t>
            </w:r>
            <w:r>
              <w:t xml:space="preserve"> </w:t>
            </w:r>
            <w:r>
              <w:t>можлива</w:t>
            </w:r>
            <w:r>
              <w:t xml:space="preserve"> </w:t>
            </w:r>
            <w:r>
              <w:t>комбінація</w:t>
            </w:r>
            <w:r>
              <w:t xml:space="preserve"> </w:t>
            </w:r>
            <w:r>
              <w:t>як</w:t>
            </w:r>
            <w:r>
              <w:t xml:space="preserve"> </w:t>
            </w:r>
            <w:r>
              <w:t>оральної</w:t>
            </w:r>
            <w:r>
              <w:t xml:space="preserve">, </w:t>
            </w:r>
            <w:r>
              <w:t>так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інфузійної</w:t>
            </w:r>
            <w:r>
              <w:t xml:space="preserve"> </w:t>
            </w:r>
            <w:r>
              <w:t>терапії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34"/>
            </w:pPr>
            <w:r>
              <w:t>При</w:t>
            </w:r>
            <w:r>
              <w:t xml:space="preserve"> </w:t>
            </w:r>
            <w:r>
              <w:t>тяжкому</w:t>
            </w:r>
            <w:r>
              <w:t xml:space="preserve"> </w:t>
            </w:r>
            <w:r>
              <w:t>перебігу</w:t>
            </w:r>
            <w:r>
              <w:t xml:space="preserve"> </w:t>
            </w:r>
            <w:r>
              <w:t>вторинного</w:t>
            </w:r>
            <w:r>
              <w:t xml:space="preserve"> </w:t>
            </w:r>
            <w:r>
              <w:t>синдрому ацетонемічної</w:t>
            </w:r>
            <w:r>
              <w:t xml:space="preserve"> </w:t>
            </w:r>
            <w:r>
              <w:t>блювоти</w:t>
            </w:r>
            <w:r>
              <w:t xml:space="preserve"> </w:t>
            </w:r>
            <w:r>
              <w:t>тактика</w:t>
            </w:r>
            <w:r>
              <w:t xml:space="preserve"> </w:t>
            </w:r>
            <w:r>
              <w:t>лікування наближується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надання</w:t>
            </w:r>
            <w:r>
              <w:t xml:space="preserve"> </w:t>
            </w:r>
            <w:r>
              <w:t>допомоги</w:t>
            </w:r>
            <w:r>
              <w:t xml:space="preserve"> </w:t>
            </w:r>
            <w:r>
              <w:t>при синдромі</w:t>
            </w:r>
            <w:r>
              <w:t xml:space="preserve"> </w:t>
            </w:r>
            <w:r>
              <w:t>циклічної</w:t>
            </w:r>
            <w:r>
              <w:t xml:space="preserve"> </w:t>
            </w:r>
            <w:r>
              <w:t>блювоти</w:t>
            </w:r>
            <w:r>
              <w:t xml:space="preserve"> (CVS) </w:t>
            </w:r>
            <w:r>
              <w:t>із широким</w:t>
            </w:r>
            <w:r>
              <w:t xml:space="preserve"> </w:t>
            </w:r>
            <w:r>
              <w:t>використанням</w:t>
            </w:r>
            <w:r>
              <w:t xml:space="preserve"> </w:t>
            </w:r>
            <w:r>
              <w:t>інфузійної</w:t>
            </w:r>
            <w:r>
              <w:t xml:space="preserve"> </w:t>
            </w:r>
            <w:r>
              <w:t>терапії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1" w:firstLine="34"/>
            </w:pPr>
            <w:r>
              <w:t>Дітям</w:t>
            </w:r>
            <w:r>
              <w:t xml:space="preserve"> </w:t>
            </w:r>
            <w:r>
              <w:t>до</w:t>
            </w:r>
            <w:r>
              <w:t xml:space="preserve"> 12 </w:t>
            </w:r>
            <w:r>
              <w:t>місяців</w:t>
            </w:r>
            <w:r>
              <w:t xml:space="preserve"> – </w:t>
            </w:r>
            <w:r>
              <w:t>внутрішньовенне введення</w:t>
            </w:r>
            <w:r>
              <w:t xml:space="preserve"> </w:t>
            </w:r>
            <w:r>
              <w:t>до</w:t>
            </w:r>
            <w:r>
              <w:t xml:space="preserve"> 20 - 30 </w:t>
            </w:r>
            <w:r>
              <w:t>мл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ваги</w:t>
            </w:r>
            <w:r>
              <w:t xml:space="preserve"> </w:t>
            </w:r>
            <w:r>
              <w:t>розчину Рінгера</w:t>
            </w:r>
            <w:r>
              <w:t xml:space="preserve"> – </w:t>
            </w:r>
            <w:r>
              <w:t>лактату</w:t>
            </w:r>
            <w:r>
              <w:t xml:space="preserve"> </w:t>
            </w:r>
            <w:r>
              <w:t>протягом</w:t>
            </w:r>
            <w:r>
              <w:t xml:space="preserve"> </w:t>
            </w:r>
            <w:r>
              <w:t>першого</w:t>
            </w:r>
            <w:r>
              <w:t xml:space="preserve"> </w:t>
            </w:r>
            <w:r>
              <w:t>часу невідкладної</w:t>
            </w:r>
            <w:r>
              <w:t xml:space="preserve"> </w:t>
            </w:r>
            <w:r>
              <w:t>допомоги</w:t>
            </w:r>
            <w:r>
              <w:t xml:space="preserve">, </w:t>
            </w:r>
            <w:r>
              <w:t>далі</w:t>
            </w:r>
            <w:r>
              <w:t xml:space="preserve"> - </w:t>
            </w:r>
            <w:r>
              <w:t>ще</w:t>
            </w:r>
            <w:r>
              <w:t xml:space="preserve"> </w:t>
            </w:r>
            <w:r>
              <w:t>до</w:t>
            </w:r>
            <w:r>
              <w:t xml:space="preserve"> 70 </w:t>
            </w:r>
            <w:r>
              <w:t>мл</w:t>
            </w:r>
            <w:r>
              <w:t>/</w:t>
            </w:r>
            <w:r>
              <w:t>кг протягом</w:t>
            </w:r>
            <w:r>
              <w:t xml:space="preserve"> 5 </w:t>
            </w:r>
            <w:r>
              <w:t>годин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34"/>
            </w:pPr>
            <w:r>
              <w:t>Дітям</w:t>
            </w:r>
            <w:r>
              <w:t xml:space="preserve"> </w:t>
            </w:r>
            <w:r>
              <w:t>від</w:t>
            </w:r>
            <w:r>
              <w:t xml:space="preserve"> 12 </w:t>
            </w:r>
            <w:r>
              <w:t>місяців</w:t>
            </w:r>
            <w:r>
              <w:t xml:space="preserve"> </w:t>
            </w:r>
            <w:r>
              <w:t>до</w:t>
            </w:r>
            <w:r>
              <w:t xml:space="preserve"> 5 </w:t>
            </w:r>
            <w:r>
              <w:t>років</w:t>
            </w:r>
            <w:r>
              <w:t xml:space="preserve"> </w:t>
            </w:r>
            <w:r>
              <w:t>внутрішньовенне</w:t>
            </w:r>
            <w:r>
              <w:t xml:space="preserve"> </w:t>
            </w:r>
            <w:r>
              <w:t>введення</w:t>
            </w:r>
            <w:r>
              <w:t xml:space="preserve"> </w:t>
            </w:r>
            <w:r>
              <w:t>до</w:t>
            </w:r>
            <w:r>
              <w:t xml:space="preserve"> 20 -30 </w:t>
            </w:r>
            <w:r>
              <w:t>мл</w:t>
            </w:r>
            <w:r>
              <w:t>/</w:t>
            </w:r>
            <w:r>
              <w:t>кг</w:t>
            </w:r>
          </w:p>
        </w:tc>
      </w:tr>
    </w:tbl>
    <w:p w:rsidR="007F3BC3" w:rsidRDefault="007F3BC3">
      <w:pPr>
        <w:spacing w:after="0" w:line="259" w:lineRule="auto"/>
        <w:ind w:left="-1310" w:right="1330" w:firstLine="0"/>
        <w:jc w:val="left"/>
      </w:pPr>
    </w:p>
    <w:tbl>
      <w:tblPr>
        <w:tblStyle w:val="TableGrid"/>
        <w:tblW w:w="9571" w:type="dxa"/>
        <w:tblInd w:w="0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376"/>
        <w:gridCol w:w="2268"/>
        <w:gridCol w:w="4927"/>
      </w:tblGrid>
      <w:tr w:rsidR="007F3BC3">
        <w:trPr>
          <w:trHeight w:val="356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</w:pPr>
            <w:r>
              <w:t>ваги</w:t>
            </w:r>
            <w:r>
              <w:t xml:space="preserve"> </w:t>
            </w:r>
            <w:r>
              <w:t>розчину</w:t>
            </w:r>
            <w:r>
              <w:t xml:space="preserve"> </w:t>
            </w:r>
            <w:r>
              <w:t>Рінгера</w:t>
            </w:r>
            <w:r>
              <w:t xml:space="preserve"> – </w:t>
            </w:r>
            <w:r>
              <w:t>лактату</w:t>
            </w:r>
            <w:r>
              <w:t xml:space="preserve"> </w:t>
            </w:r>
            <w:r>
              <w:t>протягом перших</w:t>
            </w:r>
            <w:r>
              <w:t xml:space="preserve"> 30 </w:t>
            </w:r>
            <w:r>
              <w:t>хвилин</w:t>
            </w:r>
            <w:r>
              <w:t xml:space="preserve"> </w:t>
            </w:r>
            <w:r>
              <w:t>невідкладної</w:t>
            </w:r>
            <w:r>
              <w:t xml:space="preserve"> </w:t>
            </w:r>
            <w:r>
              <w:t>допомоги</w:t>
            </w:r>
            <w:r>
              <w:t xml:space="preserve">, </w:t>
            </w:r>
            <w:r>
              <w:t>далі</w:t>
            </w:r>
            <w:r>
              <w:t xml:space="preserve"> - </w:t>
            </w:r>
            <w:r>
              <w:t>ще</w:t>
            </w:r>
            <w:r>
              <w:t xml:space="preserve"> </w:t>
            </w:r>
            <w:r>
              <w:t>до</w:t>
            </w:r>
            <w:r>
              <w:t xml:space="preserve"> 70 </w:t>
            </w:r>
            <w:r>
              <w:t>мл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протягом</w:t>
            </w:r>
            <w:r>
              <w:t xml:space="preserve"> 2,5 </w:t>
            </w:r>
            <w:r>
              <w:t>годин</w:t>
            </w:r>
            <w:r>
              <w:t xml:space="preserve"> [</w:t>
            </w:r>
            <w:r>
              <w:t>С</w:t>
            </w:r>
            <w:r>
              <w:t>].</w:t>
            </w:r>
          </w:p>
          <w:p w:rsidR="007F3BC3" w:rsidRDefault="008E2D0D">
            <w:pPr>
              <w:spacing w:after="0" w:line="238" w:lineRule="auto"/>
              <w:ind w:right="0" w:firstLine="34"/>
            </w:pPr>
            <w:r>
              <w:t>Окрім</w:t>
            </w:r>
            <w:r>
              <w:t xml:space="preserve"> </w:t>
            </w:r>
            <w:r>
              <w:t>оральної</w:t>
            </w:r>
            <w:r>
              <w:t xml:space="preserve"> </w:t>
            </w:r>
            <w:r>
              <w:t>регідратаційної</w:t>
            </w:r>
            <w:r>
              <w:t xml:space="preserve"> </w:t>
            </w:r>
            <w:r>
              <w:t>терапії</w:t>
            </w:r>
            <w:r>
              <w:t xml:space="preserve">, </w:t>
            </w:r>
            <w:r>
              <w:t>всім хворим</w:t>
            </w:r>
            <w:r>
              <w:t xml:space="preserve"> </w:t>
            </w:r>
            <w:r>
              <w:t>важливо</w:t>
            </w:r>
            <w:r>
              <w:t xml:space="preserve"> </w:t>
            </w:r>
            <w:r>
              <w:t>призначати</w:t>
            </w:r>
            <w:r>
              <w:t xml:space="preserve"> </w:t>
            </w:r>
            <w:r>
              <w:t xml:space="preserve">ентеросорбенти </w:t>
            </w:r>
            <w:r>
              <w:t>4-</w:t>
            </w:r>
            <w:r>
              <w:t>го</w:t>
            </w:r>
            <w:r>
              <w:t xml:space="preserve"> </w:t>
            </w:r>
            <w:r>
              <w:t>покоління</w:t>
            </w:r>
            <w:r>
              <w:t xml:space="preserve"> (</w:t>
            </w:r>
            <w:r>
              <w:t>діоксид</w:t>
            </w:r>
            <w:r>
              <w:t xml:space="preserve"> </w:t>
            </w:r>
            <w:r>
              <w:t>кремнію</w:t>
            </w:r>
            <w:r>
              <w:t xml:space="preserve">), </w:t>
            </w:r>
            <w:r>
              <w:t>який покращує</w:t>
            </w:r>
            <w:r>
              <w:t xml:space="preserve"> </w:t>
            </w:r>
            <w:r>
              <w:t>детоксикаційний</w:t>
            </w:r>
            <w:r>
              <w:t xml:space="preserve"> </w:t>
            </w:r>
            <w:r>
              <w:t>ефект</w:t>
            </w:r>
            <w:r>
              <w:t xml:space="preserve">, </w:t>
            </w:r>
            <w:r>
              <w:t>поліпшує евакуаційну</w:t>
            </w:r>
            <w:r>
              <w:t xml:space="preserve"> </w:t>
            </w:r>
            <w:r>
              <w:t>функції</w:t>
            </w:r>
            <w:r>
              <w:t xml:space="preserve"> </w:t>
            </w:r>
            <w:r>
              <w:t>шлунку</w:t>
            </w:r>
            <w:r>
              <w:t>[</w:t>
            </w:r>
            <w:r>
              <w:t>С</w:t>
            </w:r>
            <w:r>
              <w:t>].</w:t>
            </w:r>
          </w:p>
          <w:p w:rsidR="007F3BC3" w:rsidRDefault="008E2D0D">
            <w:pPr>
              <w:spacing w:after="0" w:line="259" w:lineRule="auto"/>
              <w:ind w:right="0" w:firstLine="34"/>
            </w:pPr>
            <w:r>
              <w:t>При</w:t>
            </w:r>
            <w:r>
              <w:t xml:space="preserve"> </w:t>
            </w:r>
            <w:r>
              <w:t>необхідності</w:t>
            </w:r>
            <w:r>
              <w:t xml:space="preserve"> – </w:t>
            </w:r>
            <w:r>
              <w:t>очисна</w:t>
            </w:r>
            <w:r>
              <w:t xml:space="preserve"> </w:t>
            </w:r>
            <w:r>
              <w:t>клізма</w:t>
            </w:r>
            <w:r>
              <w:t xml:space="preserve"> (1% </w:t>
            </w:r>
            <w:r>
              <w:t>гідрокарбонат</w:t>
            </w:r>
            <w:r>
              <w:t xml:space="preserve"> </w:t>
            </w:r>
            <w:r>
              <w:t>натрію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дозі</w:t>
            </w:r>
            <w:r>
              <w:t xml:space="preserve"> 100-150 </w:t>
            </w:r>
            <w:r>
              <w:t>мл</w:t>
            </w:r>
            <w:r>
              <w:t xml:space="preserve"> </w:t>
            </w:r>
            <w:r>
              <w:t>на рік</w:t>
            </w:r>
            <w:r>
              <w:t xml:space="preserve"> </w:t>
            </w:r>
            <w:r>
              <w:t>життя</w:t>
            </w:r>
            <w:r>
              <w:t xml:space="preserve">). </w:t>
            </w:r>
            <w:r>
              <w:t>Призначається</w:t>
            </w:r>
            <w:r>
              <w:t xml:space="preserve"> </w:t>
            </w:r>
            <w:r>
              <w:t>протиблювотна терапія</w:t>
            </w:r>
            <w:r>
              <w:t xml:space="preserve"> (</w:t>
            </w:r>
            <w:r>
              <w:t>ондансетрон</w:t>
            </w:r>
            <w:r>
              <w:t>) [</w:t>
            </w:r>
            <w:r>
              <w:t>С</w:t>
            </w:r>
            <w:r>
              <w:t>].</w:t>
            </w:r>
          </w:p>
        </w:tc>
      </w:tr>
      <w:tr w:rsidR="007F3BC3">
        <w:trPr>
          <w:trHeight w:val="286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firstLine="0"/>
              <w:jc w:val="center"/>
            </w:pPr>
            <w:r>
              <w:rPr>
                <w:b/>
              </w:rPr>
              <w:t>КИШКОВІ КОЛІКИ</w:t>
            </w:r>
          </w:p>
        </w:tc>
      </w:tr>
      <w:tr w:rsidR="007F3BC3">
        <w:trPr>
          <w:trHeight w:val="139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підозрою</w:t>
            </w:r>
            <w:r>
              <w:t xml:space="preserve"> </w:t>
            </w:r>
            <w:r>
              <w:t>на кишкові</w:t>
            </w:r>
            <w:r>
              <w:t xml:space="preserve"> </w:t>
            </w:r>
            <w:r>
              <w:t>коліки</w:t>
            </w:r>
            <w:r>
              <w:t xml:space="preserve"> </w:t>
            </w:r>
            <w:r>
              <w:t>не потребують специфічного обстеження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D)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1" w:firstLine="0"/>
            </w:pPr>
            <w:r>
              <w:rPr>
                <w:b/>
              </w:rPr>
              <w:t xml:space="preserve">Діагностичні дослiдження: </w:t>
            </w:r>
            <w:r>
              <w:t>діагноз кишкової</w:t>
            </w:r>
            <w:r>
              <w:t xml:space="preserve"> </w:t>
            </w:r>
            <w:r>
              <w:t>коліки</w:t>
            </w:r>
            <w:r>
              <w:t xml:space="preserve"> </w:t>
            </w:r>
            <w:r>
              <w:t>встановлюють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підставі критеріїв</w:t>
            </w:r>
            <w:r>
              <w:t xml:space="preserve"> </w:t>
            </w:r>
            <w:r>
              <w:t>Римського</w:t>
            </w:r>
            <w:r>
              <w:t xml:space="preserve"> </w:t>
            </w:r>
            <w:r>
              <w:t>консенсусу</w:t>
            </w:r>
            <w:r>
              <w:t xml:space="preserve"> III.</w:t>
            </w:r>
          </w:p>
        </w:tc>
      </w:tr>
      <w:tr w:rsidR="007F3BC3">
        <w:trPr>
          <w:trHeight w:val="884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встановленим син</w:t>
            </w:r>
            <w:r>
              <w:t>дроморм кишкових</w:t>
            </w:r>
            <w:r>
              <w:t xml:space="preserve"> </w:t>
            </w:r>
            <w:r>
              <w:t>колік потребують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[Rome III: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The functional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Gastrointestinal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Disorders, 2006]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</w:t>
            </w:r>
            <w:r>
              <w:t>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Основні принципи лікування.</w:t>
            </w:r>
          </w:p>
          <w:p w:rsidR="007F3BC3" w:rsidRDefault="008E2D0D">
            <w:pPr>
              <w:spacing w:after="1" w:line="238" w:lineRule="auto"/>
              <w:ind w:right="0" w:firstLine="0"/>
            </w:pPr>
            <w:r>
              <w:t>При</w:t>
            </w:r>
            <w:r>
              <w:t xml:space="preserve"> </w:t>
            </w:r>
            <w:r>
              <w:t>лікуванні</w:t>
            </w:r>
            <w:r>
              <w:t xml:space="preserve"> </w:t>
            </w:r>
            <w:r>
              <w:t>хворих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кишковими</w:t>
            </w:r>
            <w:r>
              <w:t xml:space="preserve"> </w:t>
            </w:r>
            <w:r>
              <w:t>коліками необхідно</w:t>
            </w:r>
            <w:r>
              <w:t xml:space="preserve">, </w:t>
            </w:r>
            <w:r>
              <w:t>перш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все</w:t>
            </w:r>
            <w:r>
              <w:t xml:space="preserve">, </w:t>
            </w:r>
            <w:r>
              <w:t>створити заспокійливу</w:t>
            </w:r>
            <w:r>
              <w:t xml:space="preserve"> </w:t>
            </w:r>
            <w:r>
              <w:t>обстановку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сім</w:t>
            </w:r>
            <w:r>
              <w:t>’</w:t>
            </w:r>
            <w:r>
              <w:t>ї</w:t>
            </w:r>
            <w:r>
              <w:t xml:space="preserve">. </w:t>
            </w:r>
            <w:r>
              <w:t>Важливо підтримати</w:t>
            </w:r>
            <w:r>
              <w:t xml:space="preserve"> </w:t>
            </w:r>
            <w:r>
              <w:t>психоемоційний</w:t>
            </w:r>
            <w:r>
              <w:t xml:space="preserve"> </w:t>
            </w:r>
            <w:r>
              <w:t>стан</w:t>
            </w:r>
            <w:r>
              <w:t xml:space="preserve"> </w:t>
            </w:r>
            <w:r>
              <w:t>матері</w:t>
            </w:r>
            <w:r>
              <w:t xml:space="preserve">, </w:t>
            </w:r>
            <w:r>
              <w:t>заспокоїти</w:t>
            </w:r>
            <w:r>
              <w:t xml:space="preserve"> </w:t>
            </w:r>
            <w:r>
              <w:t>батьків</w:t>
            </w:r>
            <w:r>
              <w:t xml:space="preserve">, </w:t>
            </w:r>
            <w:r>
              <w:t>пояснивши</w:t>
            </w:r>
            <w:r>
              <w:t xml:space="preserve"> </w:t>
            </w:r>
            <w:r>
              <w:t>їм</w:t>
            </w:r>
            <w:r>
              <w:t xml:space="preserve">, </w:t>
            </w:r>
            <w:r>
              <w:t>що кишкові</w:t>
            </w:r>
            <w:r>
              <w:t xml:space="preserve"> </w:t>
            </w:r>
            <w:r>
              <w:t>коліки</w:t>
            </w:r>
            <w:r>
              <w:t xml:space="preserve"> </w:t>
            </w:r>
            <w:r>
              <w:t>зустрічаються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більшості немовлят</w:t>
            </w:r>
            <w:r>
              <w:t xml:space="preserve">, </w:t>
            </w:r>
            <w:r>
              <w:t>не</w:t>
            </w:r>
            <w:r>
              <w:t xml:space="preserve"> </w:t>
            </w:r>
            <w:r>
              <w:t>представляють</w:t>
            </w:r>
            <w:r>
              <w:t xml:space="preserve"> </w:t>
            </w:r>
            <w:r>
              <w:t>загрози</w:t>
            </w:r>
            <w:r>
              <w:t xml:space="preserve"> </w:t>
            </w:r>
            <w:r>
              <w:t>для життя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найближчим</w:t>
            </w:r>
            <w:r>
              <w:t xml:space="preserve"> </w:t>
            </w:r>
            <w:r>
              <w:t>часом</w:t>
            </w:r>
            <w:r>
              <w:t xml:space="preserve"> </w:t>
            </w:r>
            <w:r>
              <w:t>повинні</w:t>
            </w:r>
            <w:r>
              <w:t xml:space="preserve"> </w:t>
            </w:r>
            <w:r>
              <w:t>пройти при</w:t>
            </w:r>
            <w:r>
              <w:t xml:space="preserve"> </w:t>
            </w:r>
            <w:r>
              <w:t>правильному</w:t>
            </w:r>
            <w:r>
              <w:t xml:space="preserve"> </w:t>
            </w:r>
            <w:r>
              <w:t>догляді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лікуванні</w:t>
            </w:r>
            <w:r>
              <w:t xml:space="preserve"> [D].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rPr>
                <w:b/>
                <w:i/>
              </w:rPr>
              <w:t>Дієтотерапія</w:t>
            </w:r>
            <w:r>
              <w:t xml:space="preserve">. </w:t>
            </w:r>
            <w:r>
              <w:t>Матерям</w:t>
            </w:r>
            <w:r>
              <w:t xml:space="preserve"> </w:t>
            </w:r>
            <w:r>
              <w:t>немовлят</w:t>
            </w:r>
            <w:r>
              <w:t xml:space="preserve">, </w:t>
            </w:r>
            <w:r>
              <w:t>які знаходяться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природному</w:t>
            </w:r>
            <w:r>
              <w:t xml:space="preserve"> </w:t>
            </w:r>
            <w:r>
              <w:t>вигодовуванні</w:t>
            </w:r>
            <w:r>
              <w:t xml:space="preserve">, </w:t>
            </w:r>
            <w:r>
              <w:t>слід</w:t>
            </w:r>
            <w:r>
              <w:t xml:space="preserve"> </w:t>
            </w:r>
            <w:r>
              <w:t>нормалізувати</w:t>
            </w:r>
            <w:r>
              <w:t xml:space="preserve"> </w:t>
            </w:r>
            <w:r>
              <w:t>раціон</w:t>
            </w:r>
            <w:r>
              <w:t xml:space="preserve"> </w:t>
            </w:r>
            <w:r>
              <w:t>їх</w:t>
            </w:r>
            <w:r>
              <w:t xml:space="preserve"> </w:t>
            </w:r>
            <w:r>
              <w:t>харчування</w:t>
            </w:r>
            <w:r>
              <w:t xml:space="preserve">. </w:t>
            </w:r>
            <w:r>
              <w:t>Зокрема</w:t>
            </w:r>
            <w:r>
              <w:t xml:space="preserve">, </w:t>
            </w:r>
            <w:r>
              <w:t>необхідна</w:t>
            </w:r>
            <w:r>
              <w:t xml:space="preserve"> </w:t>
            </w:r>
            <w:r>
              <w:t>гіпоалергенна</w:t>
            </w:r>
            <w:r>
              <w:t xml:space="preserve"> </w:t>
            </w:r>
            <w:r>
              <w:t>дієта</w:t>
            </w:r>
            <w:r>
              <w:t xml:space="preserve">, </w:t>
            </w:r>
            <w:r>
              <w:t>при якій</w:t>
            </w:r>
            <w:r>
              <w:t xml:space="preserve"> </w:t>
            </w:r>
            <w:r>
              <w:t>слід</w:t>
            </w:r>
            <w:r>
              <w:t xml:space="preserve"> </w:t>
            </w:r>
            <w:r>
              <w:t>виключити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раціону</w:t>
            </w:r>
            <w:r>
              <w:t xml:space="preserve"> </w:t>
            </w:r>
            <w:r>
              <w:t>коров</w:t>
            </w:r>
            <w:r>
              <w:t>'</w:t>
            </w:r>
            <w:r>
              <w:t>яче молоко</w:t>
            </w:r>
            <w:r>
              <w:t xml:space="preserve"> [B]. </w:t>
            </w:r>
            <w:r>
              <w:t>При</w:t>
            </w:r>
            <w:r>
              <w:t xml:space="preserve"> </w:t>
            </w:r>
            <w:r>
              <w:t>штучному</w:t>
            </w:r>
            <w:r>
              <w:t xml:space="preserve"> </w:t>
            </w:r>
            <w:r>
              <w:t>вигодовуванні немовлятам</w:t>
            </w:r>
            <w:r>
              <w:t xml:space="preserve"> </w:t>
            </w:r>
            <w:r>
              <w:t>рекомендуються</w:t>
            </w:r>
            <w:r>
              <w:t xml:space="preserve"> </w:t>
            </w:r>
            <w:r>
              <w:t>гіпоалергенні суміші</w:t>
            </w:r>
            <w:r>
              <w:t xml:space="preserve"> [</w:t>
            </w:r>
            <w:r>
              <w:t>А</w:t>
            </w:r>
            <w:r>
              <w:t>].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Необхідно</w:t>
            </w:r>
            <w:r>
              <w:t xml:space="preserve"> </w:t>
            </w:r>
            <w:r>
              <w:t>також</w:t>
            </w:r>
            <w:r>
              <w:t xml:space="preserve"> </w:t>
            </w:r>
            <w:r>
              <w:t>внести</w:t>
            </w:r>
            <w:r>
              <w:t xml:space="preserve"> </w:t>
            </w:r>
            <w:r>
              <w:t>корективи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режим годування</w:t>
            </w:r>
            <w:r>
              <w:t xml:space="preserve"> </w:t>
            </w:r>
            <w:r>
              <w:t>дитини</w:t>
            </w:r>
            <w:r>
              <w:t xml:space="preserve">: </w:t>
            </w:r>
            <w:r>
              <w:t>інтервали</w:t>
            </w:r>
            <w:r>
              <w:t xml:space="preserve"> </w:t>
            </w:r>
            <w:r>
              <w:t>між годуваннями</w:t>
            </w:r>
            <w:r>
              <w:t xml:space="preserve"> </w:t>
            </w:r>
            <w:r>
              <w:t>скоротити</w:t>
            </w:r>
            <w:r>
              <w:t xml:space="preserve">, </w:t>
            </w:r>
            <w:r>
              <w:t>і</w:t>
            </w:r>
            <w:r>
              <w:t xml:space="preserve">, </w:t>
            </w:r>
            <w:r>
              <w:t>відповідно</w:t>
            </w:r>
            <w:r>
              <w:t xml:space="preserve">, </w:t>
            </w:r>
            <w:r>
              <w:t>зменшити</w:t>
            </w:r>
            <w:r>
              <w:t xml:space="preserve"> </w:t>
            </w:r>
            <w:r>
              <w:t>об</w:t>
            </w:r>
            <w:r>
              <w:t>'</w:t>
            </w:r>
            <w:r>
              <w:t>єм</w:t>
            </w:r>
            <w:r>
              <w:t xml:space="preserve"> </w:t>
            </w:r>
            <w:r>
              <w:t>разового</w:t>
            </w:r>
            <w:r>
              <w:t xml:space="preserve"> </w:t>
            </w:r>
            <w:r>
              <w:t>годування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особливо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штучному</w:t>
            </w:r>
            <w:r>
              <w:t xml:space="preserve"> </w:t>
            </w:r>
            <w:r>
              <w:t>виг</w:t>
            </w:r>
            <w:r>
              <w:t>одовуванні</w:t>
            </w:r>
            <w:r>
              <w:t>).</w:t>
            </w:r>
          </w:p>
          <w:p w:rsidR="007F3BC3" w:rsidRDefault="008E2D0D">
            <w:pPr>
              <w:spacing w:after="32" w:line="238" w:lineRule="auto"/>
              <w:ind w:right="0" w:firstLine="0"/>
            </w:pPr>
            <w:r>
              <w:t>Дуже</w:t>
            </w:r>
            <w:r>
              <w:t xml:space="preserve"> </w:t>
            </w:r>
            <w:r>
              <w:t>важливим</w:t>
            </w:r>
            <w:r>
              <w:t xml:space="preserve"> </w:t>
            </w:r>
            <w:r>
              <w:t>заходом</w:t>
            </w:r>
            <w:r>
              <w:t xml:space="preserve"> </w:t>
            </w:r>
            <w:r>
              <w:t>є</w:t>
            </w:r>
            <w:r>
              <w:t xml:space="preserve"> </w:t>
            </w:r>
            <w:r>
              <w:t>постуральна терапія</w:t>
            </w:r>
            <w:r>
              <w:t xml:space="preserve">. </w:t>
            </w:r>
            <w:r>
              <w:t>Після</w:t>
            </w:r>
            <w:r>
              <w:t xml:space="preserve"> </w:t>
            </w:r>
            <w:r>
              <w:t>годування</w:t>
            </w:r>
            <w:r>
              <w:t xml:space="preserve"> </w:t>
            </w:r>
            <w:r>
              <w:t>необхідно потримати</w:t>
            </w:r>
            <w:r>
              <w:t xml:space="preserve"> </w:t>
            </w:r>
            <w:r>
              <w:t>дитину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нахиленому</w:t>
            </w:r>
            <w:r>
              <w:t xml:space="preserve"> </w:t>
            </w:r>
            <w:r>
              <w:t xml:space="preserve">положенні </w:t>
            </w:r>
            <w:r>
              <w:t>(</w:t>
            </w:r>
            <w:r>
              <w:t>під</w:t>
            </w:r>
            <w:r>
              <w:t xml:space="preserve"> </w:t>
            </w:r>
            <w:r>
              <w:t>кутом</w:t>
            </w:r>
            <w:r>
              <w:t xml:space="preserve"> 45° </w:t>
            </w:r>
            <w:r>
              <w:t>животиком</w:t>
            </w:r>
            <w:r>
              <w:t xml:space="preserve"> </w:t>
            </w:r>
            <w:r>
              <w:t>униз</w:t>
            </w:r>
            <w:r>
              <w:t xml:space="preserve">) </w:t>
            </w:r>
            <w:r>
              <w:t xml:space="preserve">протягом </w:t>
            </w:r>
            <w:r>
              <w:t xml:space="preserve">10–15 </w:t>
            </w:r>
            <w:r>
              <w:t>хвилин</w:t>
            </w:r>
            <w:r>
              <w:t xml:space="preserve">, </w:t>
            </w:r>
            <w:r>
              <w:t>для</w:t>
            </w:r>
            <w:r>
              <w:t xml:space="preserve"> </w:t>
            </w:r>
            <w:r>
              <w:t>відхождення</w:t>
            </w:r>
            <w:r>
              <w:t xml:space="preserve"> </w:t>
            </w:r>
            <w:r>
              <w:t>повітря</w:t>
            </w:r>
            <w:r>
              <w:t xml:space="preserve">, </w:t>
            </w:r>
            <w:r>
              <w:t>заковтнутого</w:t>
            </w:r>
            <w:r>
              <w:t xml:space="preserve"> </w:t>
            </w:r>
            <w:r>
              <w:t>під</w:t>
            </w:r>
            <w:r>
              <w:t xml:space="preserve"> </w:t>
            </w:r>
            <w:r>
              <w:t>час</w:t>
            </w:r>
            <w:r>
              <w:t xml:space="preserve"> </w:t>
            </w:r>
            <w:r>
              <w:t>годування</w:t>
            </w:r>
            <w:r>
              <w:t xml:space="preserve">. </w:t>
            </w:r>
            <w:r>
              <w:t>Між годуваннями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під</w:t>
            </w:r>
            <w:r>
              <w:t xml:space="preserve"> </w:t>
            </w:r>
            <w:r>
              <w:t>час</w:t>
            </w:r>
            <w:r>
              <w:t xml:space="preserve"> </w:t>
            </w:r>
            <w:r>
              <w:t>нападу</w:t>
            </w:r>
            <w:r>
              <w:t xml:space="preserve"> </w:t>
            </w:r>
            <w:r>
              <w:t>колік</w:t>
            </w:r>
            <w:r>
              <w:t xml:space="preserve"> </w:t>
            </w:r>
            <w:r>
              <w:t>малюка викладають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живіт</w:t>
            </w:r>
            <w:r>
              <w:t xml:space="preserve"> [D].</w:t>
            </w:r>
          </w:p>
          <w:p w:rsidR="007F3BC3" w:rsidRDefault="008E2D0D">
            <w:pPr>
              <w:tabs>
                <w:tab w:val="center" w:pos="944"/>
                <w:tab w:val="center" w:pos="2877"/>
                <w:tab w:val="center" w:pos="4289"/>
              </w:tabs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  <w:i/>
              </w:rPr>
              <w:t>Фармакотерапія</w:t>
            </w:r>
            <w:r>
              <w:t xml:space="preserve">. </w:t>
            </w:r>
            <w:r>
              <w:tab/>
            </w:r>
            <w:r>
              <w:t>Для</w:t>
            </w:r>
            <w:r>
              <w:t xml:space="preserve"> </w:t>
            </w:r>
            <w:r>
              <w:tab/>
            </w:r>
            <w:r>
              <w:t>корекції</w:t>
            </w:r>
          </w:p>
        </w:tc>
      </w:tr>
    </w:tbl>
    <w:p w:rsidR="007F3BC3" w:rsidRDefault="007F3BC3">
      <w:pPr>
        <w:spacing w:after="0" w:line="259" w:lineRule="auto"/>
        <w:ind w:left="-1310" w:right="1330" w:firstLine="0"/>
        <w:jc w:val="left"/>
      </w:pPr>
    </w:p>
    <w:tbl>
      <w:tblPr>
        <w:tblStyle w:val="TableGrid"/>
        <w:tblW w:w="9571" w:type="dxa"/>
        <w:tblInd w:w="0" w:type="dxa"/>
        <w:tblCellMar>
          <w:top w:w="60" w:type="dxa"/>
          <w:left w:w="108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2376"/>
        <w:gridCol w:w="2268"/>
        <w:gridCol w:w="4927"/>
      </w:tblGrid>
      <w:tr w:rsidR="007F3BC3">
        <w:trPr>
          <w:trHeight w:val="1408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firstLine="0"/>
            </w:pPr>
            <w:r>
              <w:t>функціонального</w:t>
            </w:r>
            <w:r>
              <w:t xml:space="preserve"> </w:t>
            </w:r>
            <w:r>
              <w:t>стану</w:t>
            </w:r>
            <w:r>
              <w:t xml:space="preserve"> </w:t>
            </w:r>
            <w:r>
              <w:t>кишечника</w:t>
            </w:r>
            <w:r>
              <w:t xml:space="preserve"> </w:t>
            </w:r>
            <w:r>
              <w:t>доцільно використовувати</w:t>
            </w:r>
            <w:r>
              <w:t xml:space="preserve"> </w:t>
            </w:r>
            <w:r>
              <w:t>фітопрепарати</w:t>
            </w:r>
            <w:r>
              <w:t xml:space="preserve"> </w:t>
            </w:r>
            <w:r>
              <w:t>з вітрогінною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м</w:t>
            </w:r>
            <w:r>
              <w:t>'</w:t>
            </w:r>
            <w:r>
              <w:t>якою</w:t>
            </w:r>
            <w:r>
              <w:t xml:space="preserve"> </w:t>
            </w:r>
            <w:r>
              <w:t>спазмолітичною</w:t>
            </w:r>
            <w:r>
              <w:t xml:space="preserve"> </w:t>
            </w:r>
            <w:r>
              <w:t>дією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[C].</w:t>
            </w:r>
          </w:p>
          <w:p w:rsidR="007F3BC3" w:rsidRDefault="008E2D0D">
            <w:pPr>
              <w:spacing w:after="0" w:line="238" w:lineRule="auto"/>
              <w:ind w:right="3" w:firstLine="0"/>
            </w:pPr>
            <w:r>
              <w:t xml:space="preserve"> </w:t>
            </w:r>
            <w:r>
              <w:t>При</w:t>
            </w:r>
            <w:r>
              <w:t xml:space="preserve"> </w:t>
            </w:r>
            <w:r>
              <w:t>розвитку</w:t>
            </w:r>
            <w:r>
              <w:t xml:space="preserve"> </w:t>
            </w:r>
            <w:r>
              <w:t>кишкових</w:t>
            </w:r>
            <w:r>
              <w:t xml:space="preserve"> </w:t>
            </w:r>
            <w:r>
              <w:t>колік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фоні дисбіотичних</w:t>
            </w:r>
            <w:r>
              <w:t xml:space="preserve"> </w:t>
            </w:r>
            <w:r>
              <w:t>порушень</w:t>
            </w:r>
            <w:r>
              <w:t xml:space="preserve"> </w:t>
            </w:r>
            <w:r>
              <w:t>рекомендовано виявлення</w:t>
            </w:r>
            <w:r>
              <w:t xml:space="preserve"> </w:t>
            </w:r>
            <w:r>
              <w:t>причини</w:t>
            </w:r>
            <w:r>
              <w:t xml:space="preserve">, </w:t>
            </w:r>
            <w:r>
              <w:t>а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подальшому</w:t>
            </w:r>
            <w:r>
              <w:t xml:space="preserve"> </w:t>
            </w:r>
            <w:r>
              <w:t>застосування</w:t>
            </w:r>
            <w:r>
              <w:t xml:space="preserve"> </w:t>
            </w:r>
            <w:r>
              <w:t>пробіотичних</w:t>
            </w:r>
            <w:r>
              <w:t xml:space="preserve"> </w:t>
            </w:r>
            <w:r>
              <w:t>препаратів</w:t>
            </w:r>
            <w:r>
              <w:t xml:space="preserve"> [C]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Для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кишкових</w:t>
            </w:r>
            <w:r>
              <w:t xml:space="preserve"> </w:t>
            </w:r>
            <w:r>
              <w:t>колік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немовлят рекомендується</w:t>
            </w:r>
            <w:r>
              <w:t xml:space="preserve"> </w:t>
            </w:r>
            <w:r>
              <w:t>застосувати</w:t>
            </w:r>
            <w:r>
              <w:t xml:space="preserve"> </w:t>
            </w:r>
            <w:r>
              <w:t>дицикломін</w:t>
            </w:r>
            <w:r>
              <w:t xml:space="preserve">, </w:t>
            </w:r>
            <w:r>
              <w:t>який являється</w:t>
            </w:r>
            <w:r>
              <w:t xml:space="preserve"> </w:t>
            </w:r>
            <w:r>
              <w:t>антихолінергичним</w:t>
            </w:r>
            <w:r>
              <w:t xml:space="preserve"> </w:t>
            </w:r>
            <w:r>
              <w:t>засобом</w:t>
            </w:r>
            <w:r>
              <w:t xml:space="preserve">, </w:t>
            </w:r>
            <w:r>
              <w:t>що блокує</w:t>
            </w:r>
            <w:r>
              <w:t xml:space="preserve"> </w:t>
            </w:r>
            <w:r>
              <w:t>переважно</w:t>
            </w:r>
            <w:r>
              <w:t xml:space="preserve"> </w:t>
            </w:r>
            <w:r>
              <w:t>М</w:t>
            </w:r>
            <w:r>
              <w:t>-</w:t>
            </w:r>
            <w:r>
              <w:t>холінорецептори</w:t>
            </w:r>
            <w:r>
              <w:t xml:space="preserve">, </w:t>
            </w:r>
            <w:r>
              <w:t>розташовані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гладких</w:t>
            </w:r>
            <w:r>
              <w:t xml:space="preserve"> </w:t>
            </w:r>
            <w:r>
              <w:t>м</w:t>
            </w:r>
            <w:r>
              <w:t>'</w:t>
            </w:r>
            <w:r>
              <w:t>язах</w:t>
            </w:r>
            <w:r>
              <w:t xml:space="preserve">, </w:t>
            </w:r>
            <w:r>
              <w:t>екзокринних залозах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деяких</w:t>
            </w:r>
            <w:r>
              <w:t xml:space="preserve"> </w:t>
            </w:r>
            <w:r>
              <w:t>утвореннях</w:t>
            </w:r>
            <w:r>
              <w:t xml:space="preserve"> </w:t>
            </w:r>
            <w:r>
              <w:t>ЦНС</w:t>
            </w:r>
            <w:r>
              <w:t xml:space="preserve"> </w:t>
            </w:r>
            <w:r>
              <w:t>і статистично</w:t>
            </w:r>
            <w:r>
              <w:t xml:space="preserve"> </w:t>
            </w:r>
            <w:r>
              <w:t>значимо</w:t>
            </w:r>
            <w:r>
              <w:t xml:space="preserve"> </w:t>
            </w:r>
            <w:r>
              <w:t>знижує</w:t>
            </w:r>
            <w:r>
              <w:t xml:space="preserve"> </w:t>
            </w:r>
            <w:r>
              <w:t>частоту виникнення</w:t>
            </w:r>
            <w:r>
              <w:t xml:space="preserve"> </w:t>
            </w:r>
            <w:r>
              <w:t>нападів</w:t>
            </w:r>
            <w:r>
              <w:t xml:space="preserve"> </w:t>
            </w:r>
            <w:r>
              <w:t>кишкових</w:t>
            </w:r>
            <w:r>
              <w:t xml:space="preserve"> </w:t>
            </w:r>
            <w:r>
              <w:t>колік</w:t>
            </w:r>
            <w:r>
              <w:t xml:space="preserve"> [A]. </w:t>
            </w:r>
            <w:r>
              <w:t>На жаль</w:t>
            </w:r>
            <w:r>
              <w:t xml:space="preserve">, </w:t>
            </w:r>
            <w:r>
              <w:t>при</w:t>
            </w:r>
            <w:r>
              <w:t xml:space="preserve"> </w:t>
            </w:r>
            <w:r>
              <w:t>застосуванні</w:t>
            </w:r>
            <w:r>
              <w:t xml:space="preserve"> </w:t>
            </w:r>
            <w:r>
              <w:t>дицикломіна</w:t>
            </w:r>
            <w:r>
              <w:t xml:space="preserve"> </w:t>
            </w:r>
            <w:r>
              <w:t>нерідко спостерігаються</w:t>
            </w:r>
            <w:r>
              <w:t xml:space="preserve"> </w:t>
            </w:r>
            <w:r>
              <w:t>досить</w:t>
            </w:r>
            <w:r>
              <w:t xml:space="preserve"> </w:t>
            </w:r>
            <w:r>
              <w:t>серйозні</w:t>
            </w:r>
            <w:r>
              <w:t xml:space="preserve"> </w:t>
            </w:r>
            <w:r>
              <w:t>побічні ефекти</w:t>
            </w:r>
            <w:r>
              <w:t xml:space="preserve">. </w:t>
            </w:r>
            <w:r>
              <w:t>Так</w:t>
            </w:r>
            <w:r>
              <w:t xml:space="preserve">, </w:t>
            </w:r>
            <w:r>
              <w:t>на</w:t>
            </w:r>
            <w:r>
              <w:t xml:space="preserve"> </w:t>
            </w:r>
            <w:r>
              <w:t>фоні</w:t>
            </w:r>
            <w:r>
              <w:t xml:space="preserve"> </w:t>
            </w:r>
            <w:r>
              <w:t>застосування діцикломіну</w:t>
            </w:r>
            <w:r>
              <w:t xml:space="preserve"> </w:t>
            </w:r>
            <w:r>
              <w:t>можуть</w:t>
            </w:r>
            <w:r>
              <w:t xml:space="preserve"> </w:t>
            </w:r>
            <w:r>
              <w:t>спостерігатися</w:t>
            </w:r>
            <w:r>
              <w:t xml:space="preserve"> </w:t>
            </w:r>
            <w:r>
              <w:t>дихальні розлади</w:t>
            </w:r>
            <w:r>
              <w:t xml:space="preserve">, </w:t>
            </w:r>
            <w:r>
              <w:t>судоми</w:t>
            </w:r>
            <w:r>
              <w:t xml:space="preserve">, </w:t>
            </w:r>
            <w:r>
              <w:t>непритомний</w:t>
            </w:r>
            <w:r>
              <w:t xml:space="preserve"> </w:t>
            </w:r>
            <w:r>
              <w:t>стан</w:t>
            </w:r>
            <w:r>
              <w:t xml:space="preserve">, </w:t>
            </w:r>
            <w:r>
              <w:t>асфіксія</w:t>
            </w:r>
            <w:r>
              <w:t xml:space="preserve">, </w:t>
            </w:r>
            <w:r>
              <w:t>м</w:t>
            </w:r>
            <w:r>
              <w:t>'</w:t>
            </w:r>
            <w:r>
              <w:t>язова</w:t>
            </w:r>
            <w:r>
              <w:t xml:space="preserve"> </w:t>
            </w:r>
            <w:r>
              <w:t>гіпотонія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кома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firstLine="0"/>
            </w:pPr>
            <w:r>
              <w:t>При</w:t>
            </w:r>
            <w:r>
              <w:t xml:space="preserve"> </w:t>
            </w:r>
            <w:r>
              <w:t>лікуванні</w:t>
            </w:r>
            <w:r>
              <w:t xml:space="preserve"> </w:t>
            </w:r>
            <w:r>
              <w:t>кишкових</w:t>
            </w:r>
            <w:r>
              <w:t xml:space="preserve"> </w:t>
            </w:r>
            <w:r>
              <w:t>колік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немовлят можливе</w:t>
            </w:r>
            <w:r>
              <w:t xml:space="preserve"> </w:t>
            </w:r>
            <w:r>
              <w:t>застосування</w:t>
            </w:r>
            <w:r>
              <w:t xml:space="preserve"> </w:t>
            </w:r>
            <w:r>
              <w:t>ферменту</w:t>
            </w:r>
            <w:r>
              <w:t xml:space="preserve"> </w:t>
            </w:r>
            <w:r>
              <w:t>лактази</w:t>
            </w:r>
            <w:r>
              <w:t xml:space="preserve">. </w:t>
            </w:r>
            <w:r>
              <w:t>Початкова</w:t>
            </w:r>
            <w:r>
              <w:t xml:space="preserve"> </w:t>
            </w:r>
            <w:r>
              <w:t>доза</w:t>
            </w:r>
            <w:r>
              <w:t xml:space="preserve"> </w:t>
            </w:r>
            <w:r>
              <w:t>ферменту</w:t>
            </w:r>
            <w:r>
              <w:t xml:space="preserve"> </w:t>
            </w:r>
            <w:r>
              <w:t>лактази</w:t>
            </w:r>
            <w:r>
              <w:t xml:space="preserve"> - 3000 </w:t>
            </w:r>
            <w:r>
              <w:t xml:space="preserve">Од </w:t>
            </w:r>
            <w:r>
              <w:t>75</w:t>
            </w:r>
            <w:r>
              <w:t xml:space="preserve">0 </w:t>
            </w:r>
            <w:r>
              <w:t>Од</w:t>
            </w:r>
            <w:r>
              <w:t xml:space="preserve"> (1/4 </w:t>
            </w:r>
            <w:r>
              <w:t>капсули</w:t>
            </w:r>
            <w:r>
              <w:t xml:space="preserve">) </w:t>
            </w:r>
            <w:r>
              <w:t>на</w:t>
            </w:r>
            <w:r>
              <w:t xml:space="preserve"> 100 </w:t>
            </w:r>
            <w:r>
              <w:t>мл</w:t>
            </w:r>
            <w:r>
              <w:t xml:space="preserve"> </w:t>
            </w:r>
            <w:r>
              <w:t>молока</w:t>
            </w:r>
            <w:r>
              <w:t xml:space="preserve">. </w:t>
            </w:r>
            <w:r>
              <w:t>При кожному</w:t>
            </w:r>
            <w:r>
              <w:t xml:space="preserve"> </w:t>
            </w:r>
            <w:r>
              <w:t>годуванні</w:t>
            </w:r>
            <w:r>
              <w:t xml:space="preserve"> </w:t>
            </w:r>
            <w:r>
              <w:t>додавати</w:t>
            </w:r>
            <w:r>
              <w:t xml:space="preserve"> </w:t>
            </w:r>
            <w:r>
              <w:t>фермент</w:t>
            </w:r>
            <w:r>
              <w:t xml:space="preserve"> </w:t>
            </w:r>
            <w:r>
              <w:t>у невелику</w:t>
            </w:r>
            <w:r>
              <w:t xml:space="preserve"> </w:t>
            </w:r>
            <w:r>
              <w:t>кількість</w:t>
            </w:r>
            <w:r>
              <w:t xml:space="preserve"> </w:t>
            </w:r>
            <w:r>
              <w:t>зцідженого</w:t>
            </w:r>
            <w:r>
              <w:t xml:space="preserve"> </w:t>
            </w:r>
            <w:r>
              <w:t>грудного молока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молочної</w:t>
            </w:r>
            <w:r>
              <w:t xml:space="preserve"> </w:t>
            </w:r>
            <w:r>
              <w:t>суміші</w:t>
            </w:r>
            <w:r>
              <w:t xml:space="preserve"> (10-15 </w:t>
            </w:r>
            <w:r>
              <w:t>мл</w:t>
            </w:r>
            <w:r>
              <w:t xml:space="preserve">), </w:t>
            </w:r>
            <w:r>
              <w:t>залишити</w:t>
            </w:r>
            <w:r>
              <w:t xml:space="preserve"> </w:t>
            </w:r>
            <w:r>
              <w:t>на</w:t>
            </w:r>
            <w:r>
              <w:t xml:space="preserve"> 5-10 </w:t>
            </w:r>
            <w:r>
              <w:t>хвилин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ферментації</w:t>
            </w:r>
            <w:r>
              <w:t xml:space="preserve"> </w:t>
            </w:r>
            <w:r>
              <w:t>та давати</w:t>
            </w:r>
            <w:r>
              <w:t xml:space="preserve"> </w:t>
            </w:r>
            <w:r>
              <w:t>дитині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початку</w:t>
            </w:r>
            <w:r>
              <w:t xml:space="preserve"> </w:t>
            </w:r>
            <w:r>
              <w:t>годування</w:t>
            </w:r>
            <w:r>
              <w:t xml:space="preserve">, </w:t>
            </w:r>
            <w:r>
              <w:t>після чого</w:t>
            </w:r>
            <w:r>
              <w:t xml:space="preserve"> </w:t>
            </w:r>
            <w:r>
              <w:t>дитину</w:t>
            </w:r>
            <w:r>
              <w:t xml:space="preserve"> </w:t>
            </w:r>
            <w:r>
              <w:t>догодовують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необхідного обсягу</w:t>
            </w:r>
            <w:r>
              <w:t xml:space="preserve">, </w:t>
            </w:r>
            <w:r>
              <w:t>розрахованого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віком</w:t>
            </w:r>
            <w:r>
              <w:t xml:space="preserve"> </w:t>
            </w:r>
            <w:r>
              <w:t>дитини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firstLine="0"/>
            </w:pPr>
            <w:r>
              <w:t>З</w:t>
            </w:r>
            <w:r>
              <w:t xml:space="preserve"> </w:t>
            </w:r>
            <w:r>
              <w:t>метою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дитячих</w:t>
            </w:r>
            <w:r>
              <w:t xml:space="preserve"> </w:t>
            </w:r>
            <w:r>
              <w:t>колік рекомендують</w:t>
            </w:r>
            <w:r>
              <w:t xml:space="preserve"> </w:t>
            </w:r>
            <w:r>
              <w:t>використовувати</w:t>
            </w:r>
            <w:r>
              <w:t xml:space="preserve"> </w:t>
            </w:r>
            <w:r>
              <w:t>симетикон</w:t>
            </w:r>
            <w:r>
              <w:t xml:space="preserve">, </w:t>
            </w:r>
            <w:r>
              <w:t>який</w:t>
            </w:r>
            <w:r>
              <w:t xml:space="preserve"> </w:t>
            </w:r>
            <w:r>
              <w:t>входить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складу</w:t>
            </w:r>
            <w:r>
              <w:t xml:space="preserve"> </w:t>
            </w:r>
            <w:r>
              <w:t>різних</w:t>
            </w:r>
            <w:r>
              <w:t xml:space="preserve"> </w:t>
            </w:r>
            <w:r>
              <w:t>лікарських препаратів</w:t>
            </w:r>
            <w:r>
              <w:t xml:space="preserve">. </w:t>
            </w:r>
            <w:r>
              <w:t>Препарати</w:t>
            </w:r>
            <w:r>
              <w:t xml:space="preserve"> </w:t>
            </w:r>
            <w:r>
              <w:t>симетикону</w:t>
            </w:r>
            <w:r>
              <w:t xml:space="preserve">, </w:t>
            </w:r>
            <w:r>
              <w:t>що володіють</w:t>
            </w:r>
            <w:r>
              <w:t xml:space="preserve"> </w:t>
            </w:r>
            <w:r>
              <w:t>вітрогінною</w:t>
            </w:r>
            <w:r>
              <w:t xml:space="preserve"> </w:t>
            </w:r>
            <w:r>
              <w:t>дією</w:t>
            </w:r>
            <w:r>
              <w:t xml:space="preserve">, </w:t>
            </w:r>
            <w:r>
              <w:t>знижують пов</w:t>
            </w:r>
            <w:r>
              <w:t>ерхневий</w:t>
            </w:r>
            <w:r>
              <w:t xml:space="preserve"> </w:t>
            </w:r>
            <w:r>
              <w:t>натяг</w:t>
            </w:r>
            <w:r>
              <w:t xml:space="preserve"> </w:t>
            </w:r>
            <w:r>
              <w:t>бульбашок</w:t>
            </w:r>
            <w:r>
              <w:t xml:space="preserve"> </w:t>
            </w:r>
            <w:r>
              <w:t>газу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хімусі та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слизі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просвіті</w:t>
            </w:r>
            <w:r>
              <w:t xml:space="preserve"> </w:t>
            </w:r>
            <w:r>
              <w:t>кишківника</w:t>
            </w:r>
            <w:r>
              <w:t xml:space="preserve">, </w:t>
            </w:r>
            <w:r>
              <w:t>призводячи до</w:t>
            </w:r>
            <w:r>
              <w:t xml:space="preserve"> </w:t>
            </w:r>
            <w:r>
              <w:t>їх</w:t>
            </w:r>
            <w:r>
              <w:t xml:space="preserve"> </w:t>
            </w:r>
            <w:r>
              <w:t>розриву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злиття</w:t>
            </w:r>
            <w:r>
              <w:t xml:space="preserve">, </w:t>
            </w:r>
            <w:r>
              <w:t>зменшуючи газоутворення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метеоризм</w:t>
            </w:r>
            <w:r>
              <w:t xml:space="preserve">. </w:t>
            </w:r>
            <w:r>
              <w:t>Гази</w:t>
            </w:r>
            <w:r>
              <w:t xml:space="preserve">, </w:t>
            </w:r>
            <w:r>
              <w:t>що вивільняються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цьому</w:t>
            </w:r>
            <w:r>
              <w:t xml:space="preserve">, </w:t>
            </w:r>
            <w:r>
              <w:t>можуть поглинатися</w:t>
            </w:r>
            <w:r>
              <w:t xml:space="preserve"> </w:t>
            </w:r>
            <w:r>
              <w:t>стінками</w:t>
            </w:r>
            <w:r>
              <w:t xml:space="preserve"> </w:t>
            </w:r>
            <w:r>
              <w:t>кишківника</w:t>
            </w:r>
            <w:r>
              <w:t xml:space="preserve"> </w:t>
            </w:r>
            <w:r>
              <w:t>або виводитися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організму</w:t>
            </w:r>
            <w:r>
              <w:t xml:space="preserve"> </w:t>
            </w:r>
            <w:r>
              <w:t>завдяки перистальтиці</w:t>
            </w:r>
            <w:r>
              <w:t xml:space="preserve">. </w:t>
            </w:r>
            <w:r>
              <w:t>Враховуючи</w:t>
            </w:r>
            <w:r>
              <w:t xml:space="preserve"> </w:t>
            </w:r>
            <w:r>
              <w:t>механізм</w:t>
            </w:r>
            <w:r>
              <w:t xml:space="preserve"> </w:t>
            </w:r>
            <w:r>
              <w:t>дії</w:t>
            </w:r>
            <w:r>
              <w:t xml:space="preserve">, </w:t>
            </w:r>
            <w:r>
              <w:t>ці препарати</w:t>
            </w:r>
            <w:r>
              <w:t xml:space="preserve"> </w:t>
            </w:r>
            <w:r>
              <w:t>навряд</w:t>
            </w:r>
            <w:r>
              <w:t xml:space="preserve"> </w:t>
            </w:r>
            <w:r>
              <w:t>чи</w:t>
            </w:r>
            <w:r>
              <w:t xml:space="preserve"> </w:t>
            </w:r>
            <w:r>
              <w:t>можуть</w:t>
            </w:r>
            <w:r>
              <w:t xml:space="preserve"> </w:t>
            </w:r>
            <w:r>
              <w:t>служити засобом</w:t>
            </w:r>
            <w:r>
              <w:t xml:space="preserve"> </w:t>
            </w:r>
            <w:r>
              <w:t>профілактики</w:t>
            </w:r>
            <w:r>
              <w:t xml:space="preserve"> </w:t>
            </w:r>
            <w:r>
              <w:t>колік</w:t>
            </w:r>
            <w:r>
              <w:t xml:space="preserve">. </w:t>
            </w:r>
            <w:r>
              <w:t>Необхідно</w:t>
            </w:r>
            <w:r>
              <w:t xml:space="preserve"> </w:t>
            </w:r>
            <w:r>
              <w:t>мати на</w:t>
            </w:r>
            <w:r>
              <w:t xml:space="preserve"> </w:t>
            </w:r>
            <w:r>
              <w:t>увазі</w:t>
            </w:r>
            <w:r>
              <w:t xml:space="preserve"> — </w:t>
            </w:r>
            <w:r>
              <w:t>якщо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генезі</w:t>
            </w:r>
            <w:r>
              <w:t xml:space="preserve"> </w:t>
            </w:r>
            <w:r>
              <w:t>коліки</w:t>
            </w:r>
            <w:r>
              <w:t xml:space="preserve"> </w:t>
            </w:r>
            <w:r>
              <w:t>провідну роль</w:t>
            </w:r>
            <w:r>
              <w:t xml:space="preserve"> </w:t>
            </w:r>
            <w:r>
              <w:t>відіграє</w:t>
            </w:r>
            <w:r>
              <w:t xml:space="preserve"> </w:t>
            </w:r>
            <w:r>
              <w:t>метеоризм</w:t>
            </w:r>
            <w:r>
              <w:t xml:space="preserve">, </w:t>
            </w:r>
            <w:r>
              <w:t>то</w:t>
            </w:r>
            <w:r>
              <w:t xml:space="preserve"> </w:t>
            </w:r>
            <w:r>
              <w:t>ефект</w:t>
            </w:r>
            <w:r>
              <w:t xml:space="preserve"> </w:t>
            </w:r>
            <w:r>
              <w:t>буде суттєвим</w:t>
            </w:r>
            <w:r>
              <w:t xml:space="preserve">. </w:t>
            </w:r>
            <w:r>
              <w:t>Якщо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генезі</w:t>
            </w:r>
            <w:r>
              <w:t xml:space="preserve"> </w:t>
            </w:r>
            <w:r>
              <w:t>переважає</w:t>
            </w:r>
          </w:p>
        </w:tc>
      </w:tr>
    </w:tbl>
    <w:p w:rsidR="007F3BC3" w:rsidRDefault="007F3BC3">
      <w:pPr>
        <w:spacing w:after="0" w:line="259" w:lineRule="auto"/>
        <w:ind w:left="-1310" w:right="1330" w:firstLine="0"/>
        <w:jc w:val="left"/>
      </w:pPr>
    </w:p>
    <w:tbl>
      <w:tblPr>
        <w:tblStyle w:val="TableGrid"/>
        <w:tblW w:w="9571" w:type="dxa"/>
        <w:tblInd w:w="0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376"/>
        <w:gridCol w:w="2268"/>
        <w:gridCol w:w="4927"/>
      </w:tblGrid>
      <w:tr w:rsidR="007F3BC3">
        <w:trPr>
          <w:trHeight w:val="273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</w:pPr>
            <w:r>
              <w:t>порушення</w:t>
            </w:r>
            <w:r>
              <w:t xml:space="preserve"> </w:t>
            </w:r>
            <w:r>
              <w:t>перистальтики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рахунок незрілості</w:t>
            </w:r>
            <w:r>
              <w:t xml:space="preserve"> </w:t>
            </w:r>
            <w:r>
              <w:t>іннервації</w:t>
            </w:r>
            <w:r>
              <w:t xml:space="preserve"> </w:t>
            </w:r>
            <w:r>
              <w:t>кишківника</w:t>
            </w:r>
            <w:r>
              <w:t xml:space="preserve">, </w:t>
            </w:r>
            <w:r>
              <w:t>то</w:t>
            </w:r>
            <w:r>
              <w:t xml:space="preserve"> </w:t>
            </w:r>
            <w:r>
              <w:t>ефект буде</w:t>
            </w:r>
            <w:r>
              <w:t xml:space="preserve"> </w:t>
            </w:r>
            <w:r>
              <w:t>значно</w:t>
            </w:r>
            <w:r>
              <w:t xml:space="preserve"> </w:t>
            </w:r>
            <w:r>
              <w:t>меншим</w:t>
            </w:r>
            <w:r>
              <w:t xml:space="preserve"> [C].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При</w:t>
            </w:r>
            <w:r>
              <w:t xml:space="preserve"> </w:t>
            </w:r>
            <w:r>
              <w:t>відсутності</w:t>
            </w:r>
            <w:r>
              <w:t xml:space="preserve"> </w:t>
            </w:r>
            <w:r>
              <w:t>позитивного</w:t>
            </w:r>
            <w:r>
              <w:t xml:space="preserve"> </w:t>
            </w:r>
            <w:r>
              <w:t>ефекту</w:t>
            </w:r>
            <w:r>
              <w:t xml:space="preserve"> </w:t>
            </w:r>
            <w:r>
              <w:t>при кишкових</w:t>
            </w:r>
            <w:r>
              <w:t xml:space="preserve"> </w:t>
            </w:r>
            <w:r>
              <w:tab/>
            </w:r>
            <w:r>
              <w:t>коліках</w:t>
            </w:r>
            <w:r>
              <w:t xml:space="preserve"> </w:t>
            </w:r>
            <w:r>
              <w:tab/>
            </w:r>
            <w:r>
              <w:t>призначаються прокінетики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спазмолітичні</w:t>
            </w:r>
            <w:r>
              <w:t xml:space="preserve"> </w:t>
            </w:r>
            <w:r>
              <w:t>препарати</w:t>
            </w:r>
            <w:r>
              <w:t xml:space="preserve">, </w:t>
            </w:r>
            <w:r>
              <w:t>а для</w:t>
            </w:r>
            <w:r>
              <w:t xml:space="preserve"> </w:t>
            </w:r>
            <w:r>
              <w:t>зняття</w:t>
            </w:r>
            <w:r>
              <w:t xml:space="preserve"> </w:t>
            </w:r>
            <w:r>
              <w:t>гостроти</w:t>
            </w:r>
            <w:r>
              <w:t xml:space="preserve"> </w:t>
            </w:r>
            <w:r>
              <w:t>болю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момент</w:t>
            </w:r>
            <w:r>
              <w:t xml:space="preserve"> </w:t>
            </w:r>
            <w:r>
              <w:t>коліки застосовують</w:t>
            </w:r>
            <w:r>
              <w:t xml:space="preserve"> </w:t>
            </w:r>
            <w:r>
              <w:t>газовідвідну</w:t>
            </w:r>
            <w:r>
              <w:t xml:space="preserve"> </w:t>
            </w:r>
            <w:r>
              <w:t>трубку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 xml:space="preserve">клізму </w:t>
            </w:r>
            <w:r>
              <w:t>[D].</w:t>
            </w:r>
          </w:p>
        </w:tc>
      </w:tr>
      <w:tr w:rsidR="007F3BC3">
        <w:trPr>
          <w:trHeight w:val="286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firstLine="0"/>
              <w:jc w:val="center"/>
            </w:pPr>
            <w:r>
              <w:rPr>
                <w:b/>
              </w:rPr>
              <w:t>ФУНКЦІОНАЛЬНА ДІАРЕЯ</w:t>
            </w:r>
          </w:p>
        </w:tc>
      </w:tr>
      <w:tr w:rsidR="007F3BC3">
        <w:trPr>
          <w:trHeight w:val="442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підозрою</w:t>
            </w:r>
            <w:r>
              <w:t xml:space="preserve"> </w:t>
            </w:r>
            <w:r>
              <w:t>на функціональну діарею</w:t>
            </w:r>
            <w:r>
              <w:t xml:space="preserve"> </w:t>
            </w:r>
            <w:r>
              <w:t>повинні</w:t>
            </w:r>
            <w:r>
              <w:t xml:space="preserve"> </w:t>
            </w:r>
            <w:r>
              <w:t>бути обстежені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[Rome III: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The functional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Gastrointestinal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Disorders, 2006]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С</w:t>
            </w:r>
            <w:r>
              <w:t>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9" w:lineRule="auto"/>
              <w:ind w:right="46" w:firstLine="0"/>
              <w:jc w:val="left"/>
            </w:pPr>
            <w:r>
              <w:rPr>
                <w:b/>
              </w:rPr>
              <w:t>Діагностичні дослiдження:</w:t>
            </w:r>
            <w:r>
              <w:rPr>
                <w:b/>
                <w:sz w:val="28"/>
              </w:rPr>
              <w:t xml:space="preserve"> </w:t>
            </w:r>
            <w:r>
              <w:t>діагноз функціональної</w:t>
            </w:r>
            <w:r>
              <w:t xml:space="preserve"> </w:t>
            </w:r>
            <w:r>
              <w:t>діареї</w:t>
            </w:r>
            <w:r>
              <w:t xml:space="preserve"> </w:t>
            </w:r>
            <w:r>
              <w:t>встановлюють</w:t>
            </w:r>
            <w:r>
              <w:t xml:space="preserve"> </w:t>
            </w:r>
            <w:r>
              <w:t>при наявності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хворого</w:t>
            </w:r>
            <w:r>
              <w:t xml:space="preserve"> </w:t>
            </w:r>
            <w:r>
              <w:t>протягом</w:t>
            </w:r>
            <w:r>
              <w:t xml:space="preserve"> </w:t>
            </w:r>
            <w:r>
              <w:t>понад</w:t>
            </w:r>
            <w:r>
              <w:t xml:space="preserve"> 4 </w:t>
            </w:r>
            <w:r>
              <w:t>тижнів безболісної</w:t>
            </w:r>
            <w:r>
              <w:t xml:space="preserve"> </w:t>
            </w:r>
            <w:r>
              <w:t>щоденної</w:t>
            </w:r>
            <w:r>
              <w:t xml:space="preserve"> </w:t>
            </w:r>
            <w:r>
              <w:t>повторюваної дефекації</w:t>
            </w:r>
            <w:r>
              <w:t xml:space="preserve"> 3 </w:t>
            </w:r>
            <w:r>
              <w:t>і</w:t>
            </w:r>
            <w:r>
              <w:t xml:space="preserve"> </w:t>
            </w:r>
            <w:r>
              <w:t>більше</w:t>
            </w:r>
            <w:r>
              <w:t xml:space="preserve"> </w:t>
            </w:r>
            <w:r>
              <w:t>разів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 неоформленими</w:t>
            </w:r>
            <w:r>
              <w:t xml:space="preserve"> </w:t>
            </w:r>
            <w:r>
              <w:t>випорожненнями</w:t>
            </w:r>
            <w:r>
              <w:t xml:space="preserve">. </w:t>
            </w:r>
            <w:r>
              <w:t>При цьому</w:t>
            </w:r>
            <w:r>
              <w:t xml:space="preserve"> </w:t>
            </w:r>
            <w:r>
              <w:t>необхідно</w:t>
            </w:r>
            <w:r>
              <w:t xml:space="preserve"> </w:t>
            </w:r>
            <w:r>
              <w:t>враховувати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симптоми з</w:t>
            </w:r>
            <w:r>
              <w:t>'</w:t>
            </w:r>
            <w:r>
              <w:t>являються</w:t>
            </w:r>
            <w:r>
              <w:t xml:space="preserve"> </w:t>
            </w:r>
            <w:r>
              <w:t>між</w:t>
            </w:r>
            <w:r>
              <w:t xml:space="preserve"> 6-</w:t>
            </w:r>
            <w:r>
              <w:t>им</w:t>
            </w:r>
            <w:r>
              <w:t xml:space="preserve"> </w:t>
            </w:r>
            <w:r>
              <w:t>й</w:t>
            </w:r>
            <w:r>
              <w:t xml:space="preserve"> 36-</w:t>
            </w:r>
            <w:r>
              <w:t>им</w:t>
            </w:r>
            <w:r>
              <w:t xml:space="preserve"> </w:t>
            </w:r>
            <w:r>
              <w:t>місяцями життя</w:t>
            </w:r>
            <w:r>
              <w:t xml:space="preserve">, </w:t>
            </w:r>
            <w:r>
              <w:t>дефекація</w:t>
            </w:r>
            <w:r>
              <w:t xml:space="preserve"> </w:t>
            </w:r>
            <w:r>
              <w:t>з</w:t>
            </w:r>
            <w:r>
              <w:t>'</w:t>
            </w:r>
            <w:r>
              <w:t>являється</w:t>
            </w:r>
            <w:r>
              <w:t xml:space="preserve"> </w:t>
            </w:r>
            <w:r>
              <w:t>під</w:t>
            </w:r>
            <w:r>
              <w:t xml:space="preserve"> </w:t>
            </w:r>
            <w:r>
              <w:t>час неспання</w:t>
            </w:r>
            <w:r>
              <w:t xml:space="preserve"> </w:t>
            </w:r>
            <w:r>
              <w:t>й</w:t>
            </w:r>
            <w:r>
              <w:t xml:space="preserve"> </w:t>
            </w:r>
            <w:r>
              <w:t>відсутня</w:t>
            </w:r>
            <w:r>
              <w:t xml:space="preserve"> </w:t>
            </w:r>
            <w:r>
              <w:t>затримка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розвитку</w:t>
            </w:r>
            <w:r>
              <w:t xml:space="preserve">, </w:t>
            </w:r>
            <w:r>
              <w:t>якщо</w:t>
            </w:r>
            <w:r>
              <w:t xml:space="preserve"> </w:t>
            </w:r>
            <w:r>
              <w:t>енергетичні</w:t>
            </w:r>
            <w:r>
              <w:t xml:space="preserve"> </w:t>
            </w:r>
            <w:r>
              <w:t>потреби</w:t>
            </w:r>
            <w:r>
              <w:t xml:space="preserve"> </w:t>
            </w:r>
            <w:r>
              <w:t>адекватно задовольняються</w:t>
            </w:r>
            <w:r>
              <w:t xml:space="preserve">. </w:t>
            </w:r>
            <w:r>
              <w:t>Симптоми</w:t>
            </w:r>
            <w:r>
              <w:t xml:space="preserve"> </w:t>
            </w:r>
            <w:r>
              <w:t>спонтанно зникають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шкільні</w:t>
            </w:r>
            <w:r>
              <w:t xml:space="preserve"> </w:t>
            </w:r>
            <w:r>
              <w:t>роки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left="29" w:right="0" w:firstLine="0"/>
            </w:pPr>
            <w:r>
              <w:t>Діагностичні</w:t>
            </w:r>
            <w:r>
              <w:t xml:space="preserve"> </w:t>
            </w:r>
            <w:r>
              <w:t>ознаки</w:t>
            </w:r>
            <w:r>
              <w:t xml:space="preserve"> </w:t>
            </w:r>
            <w:r>
              <w:t>функціональної</w:t>
            </w:r>
            <w:r>
              <w:t xml:space="preserve"> </w:t>
            </w:r>
            <w:r>
              <w:t>діареї</w:t>
            </w:r>
            <w:r>
              <w:t xml:space="preserve">, </w:t>
            </w:r>
            <w:r>
              <w:t>затверджені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рамках</w:t>
            </w:r>
            <w:r>
              <w:t xml:space="preserve"> </w:t>
            </w:r>
            <w:r>
              <w:t>Римського</w:t>
            </w:r>
            <w:r>
              <w:t xml:space="preserve"> </w:t>
            </w:r>
            <w:r>
              <w:t>консенсусу</w:t>
            </w:r>
          </w:p>
          <w:p w:rsidR="007F3BC3" w:rsidRDefault="008E2D0D">
            <w:pPr>
              <w:spacing w:after="0" w:line="259" w:lineRule="auto"/>
              <w:ind w:left="29" w:right="0" w:firstLine="0"/>
              <w:jc w:val="left"/>
            </w:pPr>
            <w:r>
              <w:t>III.</w:t>
            </w:r>
          </w:p>
        </w:tc>
      </w:tr>
      <w:tr w:rsidR="007F3BC3">
        <w:trPr>
          <w:trHeight w:val="604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встановленим діагнозом функціональної діареї</w:t>
            </w:r>
            <w:r>
              <w:t xml:space="preserve"> </w:t>
            </w:r>
            <w:r>
              <w:t>потребують лікування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</w:t>
            </w:r>
            <w:r>
              <w:t>В</w:t>
            </w:r>
            <w:r>
              <w:t>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Основні принципи лікування.</w:t>
            </w:r>
          </w:p>
          <w:p w:rsidR="007F3BC3" w:rsidRDefault="008E2D0D">
            <w:pPr>
              <w:spacing w:after="0" w:line="238" w:lineRule="auto"/>
              <w:ind w:right="0" w:firstLine="0"/>
            </w:pPr>
            <w:r>
              <w:t>Основними</w:t>
            </w:r>
            <w:r>
              <w:t xml:space="preserve"> </w:t>
            </w:r>
            <w:r>
              <w:t>напрямками</w:t>
            </w:r>
            <w:r>
              <w:t xml:space="preserve"> </w:t>
            </w:r>
            <w:r>
              <w:t>терапії функціональних</w:t>
            </w:r>
            <w:r>
              <w:t xml:space="preserve"> </w:t>
            </w:r>
            <w:r>
              <w:t>порушень</w:t>
            </w:r>
            <w:r>
              <w:t xml:space="preserve"> </w:t>
            </w:r>
            <w:r>
              <w:t>органів</w:t>
            </w:r>
            <w:r>
              <w:t xml:space="preserve"> </w:t>
            </w:r>
            <w:r>
              <w:t>травлення є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причини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призвела</w:t>
            </w:r>
            <w:r>
              <w:t xml:space="preserve"> </w:t>
            </w:r>
            <w:r>
              <w:t>до розвитку</w:t>
            </w:r>
            <w:r>
              <w:t xml:space="preserve"> </w:t>
            </w:r>
            <w:r>
              <w:t>функціональних</w:t>
            </w:r>
            <w:r>
              <w:t xml:space="preserve"> </w:t>
            </w:r>
            <w:r>
              <w:t>порушень</w:t>
            </w:r>
            <w:r>
              <w:t xml:space="preserve">, </w:t>
            </w:r>
            <w:r>
              <w:t>ліквідація</w:t>
            </w:r>
            <w:r>
              <w:t xml:space="preserve"> </w:t>
            </w:r>
            <w:r>
              <w:t>провокуючих</w:t>
            </w:r>
            <w:r>
              <w:t xml:space="preserve"> </w:t>
            </w:r>
            <w:r>
              <w:t>факторів</w:t>
            </w:r>
            <w:r>
              <w:t xml:space="preserve">, </w:t>
            </w:r>
            <w:r>
              <w:t>а</w:t>
            </w:r>
            <w:r>
              <w:t xml:space="preserve"> </w:t>
            </w:r>
            <w:r>
              <w:t>також лікування</w:t>
            </w:r>
            <w:r>
              <w:t xml:space="preserve"> </w:t>
            </w:r>
            <w:r>
              <w:t>супутніх</w:t>
            </w:r>
            <w:r>
              <w:t xml:space="preserve"> </w:t>
            </w:r>
            <w:r>
              <w:t>захворювань</w:t>
            </w:r>
            <w:r>
              <w:t xml:space="preserve">, </w:t>
            </w:r>
            <w:r>
              <w:t>що збільшують</w:t>
            </w:r>
            <w:r>
              <w:t xml:space="preserve"> </w:t>
            </w:r>
            <w:r>
              <w:t>прояви</w:t>
            </w:r>
            <w:r>
              <w:t xml:space="preserve"> </w:t>
            </w:r>
            <w:r>
              <w:t>функціональних порушень</w:t>
            </w:r>
            <w:r>
              <w:t>.</w:t>
            </w:r>
          </w:p>
          <w:p w:rsidR="007F3BC3" w:rsidRDefault="008E2D0D">
            <w:pPr>
              <w:spacing w:after="2" w:line="238" w:lineRule="auto"/>
              <w:ind w:right="0" w:firstLine="0"/>
            </w:pPr>
            <w:r>
              <w:t>Дуже</w:t>
            </w:r>
            <w:r>
              <w:t xml:space="preserve"> </w:t>
            </w:r>
            <w:r>
              <w:t>важливо</w:t>
            </w:r>
            <w:r>
              <w:t xml:space="preserve"> </w:t>
            </w:r>
            <w:r>
              <w:t>заспокоїти</w:t>
            </w:r>
            <w:r>
              <w:t xml:space="preserve"> </w:t>
            </w:r>
            <w:r>
              <w:t>батьків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не допускати</w:t>
            </w:r>
            <w:r>
              <w:t xml:space="preserve"> </w:t>
            </w:r>
            <w:r>
              <w:t>обмеження</w:t>
            </w:r>
            <w:r>
              <w:t xml:space="preserve"> </w:t>
            </w:r>
            <w:r>
              <w:t>харчування</w:t>
            </w:r>
            <w:r>
              <w:t xml:space="preserve">, </w:t>
            </w:r>
            <w:r>
              <w:t>тому</w:t>
            </w:r>
            <w:r>
              <w:t xml:space="preserve"> </w:t>
            </w:r>
            <w:r>
              <w:t>що може</w:t>
            </w:r>
            <w:r>
              <w:t xml:space="preserve"> </w:t>
            </w:r>
            <w:r>
              <w:t>виникнути</w:t>
            </w:r>
            <w:r>
              <w:t xml:space="preserve"> </w:t>
            </w:r>
            <w:r>
              <w:t>енергетична</w:t>
            </w:r>
            <w:r>
              <w:t xml:space="preserve"> </w:t>
            </w:r>
            <w:r>
              <w:t>недостатність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b/>
                <w:i/>
              </w:rPr>
              <w:t>Фармакотерапія</w:t>
            </w:r>
            <w:r>
              <w:t xml:space="preserve">. </w:t>
            </w:r>
            <w:r>
              <w:t>Досить</w:t>
            </w:r>
            <w:r>
              <w:t xml:space="preserve"> </w:t>
            </w:r>
            <w:r>
              <w:t>ефективним</w:t>
            </w:r>
            <w:r>
              <w:t xml:space="preserve"> </w:t>
            </w:r>
            <w:r>
              <w:t>при функціональній</w:t>
            </w:r>
            <w:r>
              <w:t xml:space="preserve"> </w:t>
            </w:r>
            <w:r>
              <w:t>діареї</w:t>
            </w:r>
            <w:r>
              <w:t xml:space="preserve"> </w:t>
            </w:r>
            <w:r>
              <w:t>є</w:t>
            </w:r>
            <w:r>
              <w:t xml:space="preserve"> </w:t>
            </w:r>
            <w:r>
              <w:t>застосування пробіотиків</w:t>
            </w:r>
            <w:r>
              <w:t xml:space="preserve"> [</w:t>
            </w:r>
            <w:r>
              <w:t>В</w:t>
            </w:r>
            <w:r>
              <w:t xml:space="preserve">]. </w:t>
            </w:r>
            <w:r>
              <w:t>Для</w:t>
            </w:r>
            <w:r>
              <w:t xml:space="preserve"> </w:t>
            </w:r>
            <w:r>
              <w:t>лікування функціональної</w:t>
            </w:r>
            <w:r>
              <w:t xml:space="preserve"> </w:t>
            </w:r>
            <w:r>
              <w:t>діареї</w:t>
            </w:r>
            <w:r>
              <w:t xml:space="preserve"> </w:t>
            </w:r>
            <w:r>
              <w:t>рекомендується</w:t>
            </w:r>
            <w:r>
              <w:t xml:space="preserve"> </w:t>
            </w:r>
            <w:r>
              <w:t>також застосувати</w:t>
            </w:r>
            <w:r>
              <w:t xml:space="preserve"> </w:t>
            </w:r>
            <w:r>
              <w:t>смектит</w:t>
            </w:r>
            <w:r>
              <w:t xml:space="preserve">, </w:t>
            </w:r>
            <w:r>
              <w:t>який</w:t>
            </w:r>
            <w:r>
              <w:t xml:space="preserve"> </w:t>
            </w:r>
            <w:r>
              <w:t>завдяки</w:t>
            </w:r>
            <w:r>
              <w:t xml:space="preserve"> </w:t>
            </w:r>
            <w:r>
              <w:t>своїм адсорбуючим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мукоцитопротекторним властивостям</w:t>
            </w:r>
            <w:r>
              <w:t xml:space="preserve"> </w:t>
            </w:r>
            <w:r>
              <w:t>є</w:t>
            </w:r>
            <w:r>
              <w:t xml:space="preserve"> </w:t>
            </w:r>
            <w:r>
              <w:t>досить</w:t>
            </w:r>
            <w:r>
              <w:t xml:space="preserve"> </w:t>
            </w:r>
            <w:r>
              <w:t>ефективним лікарським</w:t>
            </w:r>
            <w:r>
              <w:t xml:space="preserve"> </w:t>
            </w:r>
            <w:r>
              <w:t>засобом</w:t>
            </w:r>
            <w:r>
              <w:t xml:space="preserve"> [C] </w:t>
            </w:r>
            <w:r>
              <w:t>та</w:t>
            </w:r>
            <w:r>
              <w:t xml:space="preserve"> </w:t>
            </w:r>
            <w:r>
              <w:t>гідрогель метилкремнієвої</w:t>
            </w:r>
            <w:r>
              <w:t xml:space="preserve"> </w:t>
            </w:r>
            <w:r>
              <w:t>кислоти</w:t>
            </w:r>
            <w:r>
              <w:t>.</w:t>
            </w:r>
          </w:p>
        </w:tc>
      </w:tr>
      <w:tr w:rsidR="007F3BC3">
        <w:trPr>
          <w:trHeight w:val="431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904" w:right="0" w:firstLine="0"/>
              <w:jc w:val="center"/>
            </w:pPr>
            <w:r>
              <w:rPr>
                <w:b/>
              </w:rPr>
              <w:t>ФУНКЦІОНАЛЬНИЙ ЗАКРЕП</w:t>
            </w:r>
          </w:p>
        </w:tc>
      </w:tr>
    </w:tbl>
    <w:p w:rsidR="007F3BC3" w:rsidRDefault="007F3BC3">
      <w:pPr>
        <w:spacing w:after="0" w:line="259" w:lineRule="auto"/>
        <w:ind w:left="-1310" w:right="1330" w:firstLine="0"/>
        <w:jc w:val="left"/>
      </w:pPr>
    </w:p>
    <w:tbl>
      <w:tblPr>
        <w:tblStyle w:val="TableGrid"/>
        <w:tblW w:w="9571" w:type="dxa"/>
        <w:tblInd w:w="0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376"/>
        <w:gridCol w:w="2268"/>
        <w:gridCol w:w="4927"/>
      </w:tblGrid>
      <w:tr w:rsidR="007F3BC3">
        <w:trPr>
          <w:trHeight w:val="111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підозрою</w:t>
            </w:r>
            <w:r>
              <w:t xml:space="preserve"> </w:t>
            </w:r>
            <w:r>
              <w:t>на функціональний закреп</w:t>
            </w:r>
            <w:r>
              <w:t xml:space="preserve"> </w:t>
            </w:r>
            <w:r>
              <w:t>повинні</w:t>
            </w:r>
            <w:r>
              <w:t xml:space="preserve"> </w:t>
            </w:r>
            <w:r>
              <w:t>бути обстежені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(</w:t>
            </w:r>
            <w:r>
              <w:t>Рівень доказовості</w:t>
            </w:r>
            <w:r>
              <w:t xml:space="preserve"> </w:t>
            </w:r>
            <w:r>
              <w:t>В</w:t>
            </w:r>
            <w:r>
              <w:t>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</w:pPr>
            <w:r>
              <w:rPr>
                <w:b/>
              </w:rPr>
              <w:t xml:space="preserve">Діагностичні дослiдження: </w:t>
            </w:r>
            <w:r>
              <w:t>діагноз</w:t>
            </w:r>
            <w:r>
              <w:t xml:space="preserve"> </w:t>
            </w:r>
            <w:r>
              <w:t>ФЗ встановлюють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підставі</w:t>
            </w:r>
            <w:r>
              <w:t xml:space="preserve"> </w:t>
            </w:r>
            <w:r>
              <w:t>критеріїв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Римського</w:t>
            </w:r>
            <w:r>
              <w:t xml:space="preserve"> </w:t>
            </w:r>
            <w:r>
              <w:t>консенсусу</w:t>
            </w:r>
            <w:r>
              <w:t xml:space="preserve"> III (2006).</w:t>
            </w:r>
          </w:p>
        </w:tc>
      </w:tr>
      <w:tr w:rsidR="007F3BC3">
        <w:trPr>
          <w:trHeight w:val="1298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Діти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встановленим діагнозом функціонального закрепу</w:t>
            </w:r>
            <w:r>
              <w:t xml:space="preserve"> </w:t>
            </w:r>
            <w:r>
              <w:t>потребують лікув</w:t>
            </w:r>
            <w:r>
              <w:t>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Підтверджується даними</w:t>
            </w:r>
            <w:r>
              <w:t xml:space="preserve"> </w:t>
            </w:r>
            <w:r>
              <w:t>клінічної практики</w:t>
            </w:r>
            <w:r>
              <w:t xml:space="preserve"> [Rome III: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The functional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Gastrointestinal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Disorders, 2006]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Рівень</w:t>
            </w:r>
            <w:r>
              <w:t xml:space="preserve"> </w:t>
            </w:r>
            <w:r>
              <w:t>доказовості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D)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5" w:right="10" w:firstLine="29"/>
            </w:pPr>
            <w:r>
              <w:rPr>
                <w:b/>
              </w:rPr>
              <w:t xml:space="preserve">Основні принципи лікування. </w:t>
            </w:r>
            <w:r>
              <w:t>Лікування ФЗ</w:t>
            </w:r>
            <w:r>
              <w:t xml:space="preserve"> </w:t>
            </w:r>
            <w:r>
              <w:t>залежить</w:t>
            </w:r>
            <w:r>
              <w:t xml:space="preserve"> </w:t>
            </w:r>
            <w:r>
              <w:t>від</w:t>
            </w:r>
            <w:r>
              <w:t xml:space="preserve"> </w:t>
            </w:r>
            <w:r>
              <w:t>причини</w:t>
            </w:r>
            <w:r>
              <w:t xml:space="preserve">, </w:t>
            </w:r>
            <w:r>
              <w:t>видів</w:t>
            </w:r>
            <w:r>
              <w:t xml:space="preserve"> </w:t>
            </w:r>
            <w:r>
              <w:t>порушення моторики</w:t>
            </w:r>
            <w:r>
              <w:t xml:space="preserve"> </w:t>
            </w:r>
            <w:r>
              <w:t>товстої</w:t>
            </w:r>
            <w:r>
              <w:t xml:space="preserve"> </w:t>
            </w:r>
            <w:r>
              <w:t>кишки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акту</w:t>
            </w:r>
            <w:r>
              <w:t xml:space="preserve"> </w:t>
            </w:r>
            <w:r>
              <w:t>дефекації</w:t>
            </w:r>
            <w:r>
              <w:t xml:space="preserve">, </w:t>
            </w:r>
            <w:r>
              <w:t>наявності</w:t>
            </w:r>
            <w:r>
              <w:t xml:space="preserve"> </w:t>
            </w:r>
            <w:r>
              <w:t>ускладнень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супутніх захворювань</w:t>
            </w:r>
            <w:r>
              <w:t>.</w:t>
            </w:r>
          </w:p>
          <w:p w:rsidR="007F3BC3" w:rsidRDefault="008E2D0D">
            <w:pPr>
              <w:spacing w:after="2" w:line="238" w:lineRule="auto"/>
              <w:ind w:left="5" w:right="9" w:firstLine="29"/>
            </w:pPr>
            <w:r>
              <w:t>У</w:t>
            </w:r>
            <w:r>
              <w:t xml:space="preserve"> </w:t>
            </w:r>
            <w:r>
              <w:t>профілактиці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лікуванні</w:t>
            </w:r>
            <w:r>
              <w:t xml:space="preserve"> </w:t>
            </w:r>
            <w:r>
              <w:t>ФЗ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дітей важливо</w:t>
            </w:r>
            <w:r>
              <w:t xml:space="preserve"> </w:t>
            </w:r>
            <w:r>
              <w:t>дотримуватися</w:t>
            </w:r>
            <w:r>
              <w:t xml:space="preserve"> </w:t>
            </w:r>
            <w:r>
              <w:t>режиму</w:t>
            </w:r>
            <w:r>
              <w:t xml:space="preserve"> </w:t>
            </w:r>
            <w:r>
              <w:t>дня</w:t>
            </w:r>
            <w:r>
              <w:t xml:space="preserve"> </w:t>
            </w:r>
            <w:r>
              <w:t>та відпочинку</w:t>
            </w:r>
            <w:r>
              <w:t xml:space="preserve">, </w:t>
            </w:r>
            <w:r>
              <w:t>а</w:t>
            </w:r>
            <w:r>
              <w:t xml:space="preserve"> </w:t>
            </w:r>
            <w:r>
              <w:t>також</w:t>
            </w:r>
            <w:r>
              <w:t xml:space="preserve"> </w:t>
            </w:r>
            <w:r>
              <w:t>достатньої</w:t>
            </w:r>
            <w:r>
              <w:t xml:space="preserve"> </w:t>
            </w:r>
            <w:r>
              <w:t>рухової активності</w:t>
            </w:r>
            <w:r>
              <w:t xml:space="preserve"> </w:t>
            </w:r>
            <w:r>
              <w:t>дитини</w:t>
            </w:r>
            <w:r>
              <w:t xml:space="preserve">. </w:t>
            </w:r>
            <w:r>
              <w:t>Рекомендуються плавання</w:t>
            </w:r>
            <w:r>
              <w:t xml:space="preserve">, </w:t>
            </w:r>
            <w:r>
              <w:t>лижні</w:t>
            </w:r>
            <w:r>
              <w:t xml:space="preserve"> </w:t>
            </w:r>
            <w:r>
              <w:t>прогулянки</w:t>
            </w:r>
            <w:r>
              <w:t xml:space="preserve">, </w:t>
            </w:r>
            <w:r>
              <w:t>їзда</w:t>
            </w:r>
            <w:r>
              <w:t xml:space="preserve"> </w:t>
            </w:r>
            <w:r>
              <w:t>на велосипеді</w:t>
            </w:r>
            <w:r>
              <w:t xml:space="preserve">. </w:t>
            </w:r>
            <w:r>
              <w:t>Призначаються</w:t>
            </w:r>
            <w:r>
              <w:t xml:space="preserve"> </w:t>
            </w:r>
            <w:r>
              <w:t>лікувальна фізкультура</w:t>
            </w:r>
            <w:r>
              <w:t xml:space="preserve">, </w:t>
            </w:r>
            <w:r>
              <w:t>масаж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крім загальнозміцнювальної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оздоровлюючої</w:t>
            </w:r>
            <w:r>
              <w:t xml:space="preserve"> </w:t>
            </w:r>
            <w:r>
              <w:t>дії на</w:t>
            </w:r>
            <w:r>
              <w:t xml:space="preserve"> </w:t>
            </w:r>
            <w:r>
              <w:t>весь</w:t>
            </w:r>
            <w:r>
              <w:t xml:space="preserve"> </w:t>
            </w:r>
            <w:r>
              <w:t>організм</w:t>
            </w:r>
            <w:r>
              <w:t xml:space="preserve"> </w:t>
            </w:r>
            <w:r>
              <w:t>дитини</w:t>
            </w:r>
            <w:r>
              <w:t xml:space="preserve">, </w:t>
            </w:r>
            <w:r>
              <w:t>сприяють поліпшенню</w:t>
            </w:r>
            <w:r>
              <w:t xml:space="preserve"> </w:t>
            </w:r>
            <w:r>
              <w:t>кровопостачання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органах черевної</w:t>
            </w:r>
            <w:r>
              <w:t xml:space="preserve"> </w:t>
            </w:r>
            <w:r>
              <w:t>порожнини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кишечнику</w:t>
            </w:r>
            <w:r>
              <w:t xml:space="preserve">; </w:t>
            </w:r>
            <w:r>
              <w:t>стимулюють</w:t>
            </w:r>
            <w:r>
              <w:t xml:space="preserve"> </w:t>
            </w:r>
            <w:r>
              <w:t>рухову</w:t>
            </w:r>
            <w:r>
              <w:t xml:space="preserve"> </w:t>
            </w:r>
            <w:r>
              <w:t>активність</w:t>
            </w:r>
            <w:r>
              <w:t xml:space="preserve"> </w:t>
            </w:r>
            <w:r>
              <w:t>кишечника</w:t>
            </w:r>
            <w:r>
              <w:t xml:space="preserve">, </w:t>
            </w:r>
            <w:r>
              <w:t>зміцнюють</w:t>
            </w:r>
            <w:r>
              <w:t xml:space="preserve"> </w:t>
            </w:r>
            <w:r>
              <w:t>м</w:t>
            </w:r>
            <w:r>
              <w:t>'</w:t>
            </w:r>
            <w:r>
              <w:t>язи</w:t>
            </w:r>
            <w:r>
              <w:t xml:space="preserve"> </w:t>
            </w:r>
            <w:r>
              <w:t>черевної</w:t>
            </w:r>
            <w:r>
              <w:t xml:space="preserve"> </w:t>
            </w:r>
            <w:r>
              <w:t>стінки</w:t>
            </w:r>
            <w:r>
              <w:t xml:space="preserve">, </w:t>
            </w:r>
            <w:r>
              <w:t>сприятливо діють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нервово</w:t>
            </w:r>
            <w:r>
              <w:t>-</w:t>
            </w:r>
            <w:r>
              <w:t>психічну</w:t>
            </w:r>
            <w:r>
              <w:t xml:space="preserve"> </w:t>
            </w:r>
            <w:r>
              <w:t>сферу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left="5" w:right="10" w:firstLine="29"/>
            </w:pPr>
            <w:r>
              <w:rPr>
                <w:b/>
                <w:i/>
              </w:rPr>
              <w:t>Дієтотерапія.</w:t>
            </w:r>
            <w:r>
              <w:t xml:space="preserve"> </w:t>
            </w:r>
            <w:r>
              <w:t>Важливе</w:t>
            </w:r>
            <w:r>
              <w:t xml:space="preserve"> </w:t>
            </w:r>
            <w:r>
              <w:t>значення</w:t>
            </w:r>
            <w:r>
              <w:t xml:space="preserve"> </w:t>
            </w:r>
            <w:r>
              <w:t>у лікуванні</w:t>
            </w:r>
            <w:r>
              <w:t xml:space="preserve"> </w:t>
            </w:r>
            <w:r>
              <w:t>ФЗ</w:t>
            </w:r>
            <w:r>
              <w:t xml:space="preserve"> </w:t>
            </w:r>
            <w:r>
              <w:t>надається</w:t>
            </w:r>
            <w:r>
              <w:t xml:space="preserve"> </w:t>
            </w:r>
            <w:r>
              <w:t>дієтичним</w:t>
            </w:r>
            <w:r>
              <w:t xml:space="preserve"> </w:t>
            </w:r>
            <w:r>
              <w:t>заходам</w:t>
            </w:r>
            <w:r>
              <w:t xml:space="preserve">. </w:t>
            </w:r>
            <w:r>
              <w:t>Так</w:t>
            </w:r>
            <w:r>
              <w:t xml:space="preserve">, </w:t>
            </w:r>
            <w:r>
              <w:t>дітям</w:t>
            </w:r>
            <w:r>
              <w:t xml:space="preserve"> </w:t>
            </w:r>
            <w:r>
              <w:t>першого</w:t>
            </w:r>
            <w:r>
              <w:t xml:space="preserve"> </w:t>
            </w:r>
            <w:r>
              <w:t>року</w:t>
            </w:r>
            <w:r>
              <w:t xml:space="preserve"> </w:t>
            </w:r>
            <w:r>
              <w:t>життя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раціон варто</w:t>
            </w:r>
            <w:r>
              <w:t xml:space="preserve"> </w:t>
            </w:r>
            <w:r>
              <w:t>включити</w:t>
            </w:r>
            <w:r>
              <w:t xml:space="preserve"> </w:t>
            </w:r>
            <w:r>
              <w:t>харчові</w:t>
            </w:r>
            <w:r>
              <w:t xml:space="preserve"> </w:t>
            </w:r>
            <w:r>
              <w:t>волокна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вигляді висівок</w:t>
            </w:r>
            <w:r>
              <w:t xml:space="preserve">, </w:t>
            </w:r>
            <w:r>
              <w:t>фруктів</w:t>
            </w:r>
            <w:r>
              <w:t xml:space="preserve"> (</w:t>
            </w:r>
            <w:r>
              <w:t>фруктове</w:t>
            </w:r>
            <w:r>
              <w:t xml:space="preserve"> </w:t>
            </w:r>
            <w:r>
              <w:t>пюре</w:t>
            </w:r>
            <w:r>
              <w:t xml:space="preserve">: </w:t>
            </w:r>
            <w:r>
              <w:t>яблучне</w:t>
            </w:r>
            <w:r>
              <w:t xml:space="preserve">, </w:t>
            </w:r>
            <w:r>
              <w:t>абрикос</w:t>
            </w:r>
            <w:r>
              <w:t>ове</w:t>
            </w:r>
            <w:r>
              <w:t xml:space="preserve">, </w:t>
            </w:r>
            <w:r>
              <w:t>персикове</w:t>
            </w:r>
            <w:r>
              <w:t xml:space="preserve">, </w:t>
            </w:r>
            <w:r>
              <w:t>пюре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чорносливу</w:t>
            </w:r>
            <w:r>
              <w:t xml:space="preserve">) </w:t>
            </w:r>
            <w:r>
              <w:t>та</w:t>
            </w:r>
            <w:r>
              <w:t xml:space="preserve"> </w:t>
            </w:r>
            <w:r>
              <w:t>овочів</w:t>
            </w:r>
            <w:r>
              <w:t xml:space="preserve">, </w:t>
            </w:r>
            <w:r>
              <w:t>до</w:t>
            </w:r>
            <w:r>
              <w:t xml:space="preserve"> </w:t>
            </w:r>
            <w:r>
              <w:t>складу</w:t>
            </w:r>
            <w:r>
              <w:t xml:space="preserve"> </w:t>
            </w:r>
            <w:r>
              <w:t>яких</w:t>
            </w:r>
            <w:r>
              <w:t xml:space="preserve"> </w:t>
            </w:r>
            <w:r>
              <w:t>входить</w:t>
            </w:r>
            <w:r>
              <w:t xml:space="preserve"> </w:t>
            </w:r>
            <w:r>
              <w:t>целюлоза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left="5" w:right="10" w:firstLine="29"/>
            </w:pPr>
            <w:r>
              <w:t>При</w:t>
            </w:r>
            <w:r>
              <w:t xml:space="preserve"> </w:t>
            </w:r>
            <w:r>
              <w:t>цьому</w:t>
            </w:r>
            <w:r>
              <w:t xml:space="preserve"> </w:t>
            </w:r>
            <w:r>
              <w:t>вважають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адекватна</w:t>
            </w:r>
            <w:r>
              <w:t xml:space="preserve"> </w:t>
            </w:r>
            <w:r>
              <w:t>доза харчових</w:t>
            </w:r>
            <w:r>
              <w:t xml:space="preserve"> </w:t>
            </w:r>
            <w:r>
              <w:t>волокон</w:t>
            </w:r>
            <w:r>
              <w:t xml:space="preserve"> </w:t>
            </w:r>
            <w:r>
              <w:t>визначається</w:t>
            </w:r>
            <w:r>
              <w:t xml:space="preserve"> </w:t>
            </w:r>
            <w:r>
              <w:t>як</w:t>
            </w:r>
            <w:r>
              <w:t xml:space="preserve"> </w:t>
            </w:r>
            <w:r>
              <w:t>вік</w:t>
            </w:r>
            <w:r>
              <w:t xml:space="preserve"> (</w:t>
            </w:r>
            <w:r>
              <w:t>у роках</w:t>
            </w:r>
            <w:r>
              <w:t>) + 5 (</w:t>
            </w:r>
            <w:r>
              <w:t>у</w:t>
            </w:r>
            <w:r>
              <w:t xml:space="preserve"> </w:t>
            </w:r>
            <w:r>
              <w:t>грамах</w:t>
            </w:r>
            <w:r>
              <w:t>).</w:t>
            </w:r>
          </w:p>
          <w:p w:rsidR="007F3BC3" w:rsidRDefault="008E2D0D">
            <w:pPr>
              <w:spacing w:after="0" w:line="238" w:lineRule="auto"/>
              <w:ind w:left="5" w:right="10" w:firstLine="29"/>
            </w:pPr>
            <w:r>
              <w:t>При</w:t>
            </w:r>
            <w:r>
              <w:t xml:space="preserve"> </w:t>
            </w:r>
            <w:r>
              <w:t>цьому</w:t>
            </w:r>
            <w:r>
              <w:t xml:space="preserve"> </w:t>
            </w:r>
            <w:r>
              <w:t>дуже</w:t>
            </w:r>
            <w:r>
              <w:t xml:space="preserve"> </w:t>
            </w:r>
            <w:r>
              <w:t>важливо</w:t>
            </w:r>
            <w:r>
              <w:t xml:space="preserve"> </w:t>
            </w:r>
            <w:r>
              <w:t>забезпечення достатнього</w:t>
            </w:r>
            <w:r>
              <w:t xml:space="preserve"> </w:t>
            </w:r>
            <w:r>
              <w:t>прийому</w:t>
            </w:r>
            <w:r>
              <w:t xml:space="preserve"> </w:t>
            </w:r>
            <w:r>
              <w:t>рідини</w:t>
            </w:r>
            <w:r>
              <w:t xml:space="preserve">. </w:t>
            </w:r>
            <w:r>
              <w:t>Для</w:t>
            </w:r>
            <w:r>
              <w:t xml:space="preserve"> </w:t>
            </w:r>
            <w:r>
              <w:t>успішної дії</w:t>
            </w:r>
            <w:r>
              <w:t xml:space="preserve"> </w:t>
            </w:r>
            <w:r>
              <w:t>харчових</w:t>
            </w:r>
            <w:r>
              <w:t xml:space="preserve"> </w:t>
            </w:r>
            <w:r>
              <w:t>волокон</w:t>
            </w:r>
            <w:r>
              <w:t xml:space="preserve"> </w:t>
            </w:r>
            <w:r>
              <w:t>необхідний</w:t>
            </w:r>
            <w:r>
              <w:t xml:space="preserve"> </w:t>
            </w:r>
            <w:r>
              <w:t>добовий обсяг</w:t>
            </w:r>
            <w:r>
              <w:t xml:space="preserve"> </w:t>
            </w:r>
            <w:r>
              <w:t>рідини</w:t>
            </w:r>
            <w:r>
              <w:t xml:space="preserve"> </w:t>
            </w:r>
            <w:r>
              <w:t>не</w:t>
            </w:r>
            <w:r>
              <w:t xml:space="preserve"> </w:t>
            </w:r>
            <w:r>
              <w:t>менше</w:t>
            </w:r>
            <w:r>
              <w:t xml:space="preserve"> 1,5 </w:t>
            </w:r>
            <w:r>
              <w:t>л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противному випадку</w:t>
            </w:r>
            <w:r>
              <w:t xml:space="preserve"> - </w:t>
            </w:r>
            <w:r>
              <w:t>вони</w:t>
            </w:r>
            <w:r>
              <w:t xml:space="preserve"> </w:t>
            </w:r>
            <w:r>
              <w:t>виконують</w:t>
            </w:r>
            <w:r>
              <w:t xml:space="preserve"> </w:t>
            </w:r>
            <w:r>
              <w:t>функцію сорбентів</w:t>
            </w:r>
            <w:r>
              <w:t xml:space="preserve">, </w:t>
            </w:r>
            <w:r>
              <w:t>тобто</w:t>
            </w:r>
            <w:r>
              <w:t xml:space="preserve"> </w:t>
            </w:r>
            <w:r>
              <w:t>поглинають</w:t>
            </w:r>
            <w:r>
              <w:t xml:space="preserve"> </w:t>
            </w:r>
            <w:r>
              <w:t>рідину</w:t>
            </w:r>
            <w:r>
              <w:t xml:space="preserve"> </w:t>
            </w:r>
            <w:r>
              <w:t>з кишечника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підсилюють</w:t>
            </w:r>
            <w:r>
              <w:t xml:space="preserve"> </w:t>
            </w:r>
            <w:r>
              <w:t>запор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left="5" w:right="5" w:firstLine="29"/>
            </w:pPr>
            <w:r>
              <w:t>Однак</w:t>
            </w:r>
            <w:r>
              <w:t xml:space="preserve">, </w:t>
            </w:r>
            <w:r>
              <w:t>систематичний</w:t>
            </w:r>
            <w:r>
              <w:t xml:space="preserve"> </w:t>
            </w:r>
            <w:r>
              <w:t>огляд</w:t>
            </w:r>
            <w:r>
              <w:t xml:space="preserve"> (2009) </w:t>
            </w:r>
            <w:r>
              <w:t>не</w:t>
            </w:r>
            <w:r>
              <w:t xml:space="preserve"> </w:t>
            </w:r>
            <w:r>
              <w:t>показав істотного</w:t>
            </w:r>
            <w:r>
              <w:t xml:space="preserve"> </w:t>
            </w:r>
            <w:r>
              <w:t>впливу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частоту</w:t>
            </w:r>
            <w:r>
              <w:t xml:space="preserve"> </w:t>
            </w:r>
            <w:r>
              <w:t>дефекацій</w:t>
            </w:r>
            <w:r>
              <w:t xml:space="preserve"> </w:t>
            </w:r>
            <w:r>
              <w:t>у порівнянні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плацебо</w:t>
            </w:r>
            <w:r>
              <w:t xml:space="preserve"> </w:t>
            </w:r>
            <w:r>
              <w:t>призначення</w:t>
            </w:r>
            <w:r>
              <w:t xml:space="preserve"> </w:t>
            </w:r>
            <w:r>
              <w:t>клітковини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14" w:firstLine="29"/>
            </w:pPr>
            <w:r>
              <w:t>При</w:t>
            </w:r>
            <w:r>
              <w:t xml:space="preserve"> </w:t>
            </w:r>
            <w:r>
              <w:t>закрепах</w:t>
            </w:r>
            <w:r>
              <w:t xml:space="preserve"> </w:t>
            </w:r>
            <w:r>
              <w:t>призначається</w:t>
            </w:r>
            <w:r>
              <w:t xml:space="preserve"> </w:t>
            </w:r>
            <w:r>
              <w:t>стіл</w:t>
            </w:r>
            <w:r>
              <w:t xml:space="preserve"> </w:t>
            </w:r>
            <w:r>
              <w:t>№</w:t>
            </w:r>
            <w:r>
              <w:t xml:space="preserve">3, </w:t>
            </w:r>
            <w:r>
              <w:t>фізіологічно</w:t>
            </w:r>
            <w:r>
              <w:t xml:space="preserve"> </w:t>
            </w:r>
            <w:r>
              <w:t>повноцінна</w:t>
            </w:r>
            <w:r>
              <w:t xml:space="preserve"> </w:t>
            </w:r>
            <w:r>
              <w:t>дієта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підвищеним змістом</w:t>
            </w:r>
            <w:r>
              <w:t xml:space="preserve"> </w:t>
            </w:r>
            <w:r>
              <w:t>продуктів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підсилюють</w:t>
            </w:r>
            <w:r>
              <w:t xml:space="preserve"> </w:t>
            </w:r>
            <w:r>
              <w:t>моторну функцію</w:t>
            </w:r>
            <w:r>
              <w:t xml:space="preserve"> </w:t>
            </w:r>
            <w:r>
              <w:t>кишечника</w:t>
            </w:r>
            <w:r>
              <w:t xml:space="preserve">, </w:t>
            </w:r>
            <w:r>
              <w:t>хімічно</w:t>
            </w:r>
            <w:r>
              <w:t xml:space="preserve">, </w:t>
            </w:r>
            <w:r>
              <w:t>механічно</w:t>
            </w:r>
            <w:r>
              <w:t xml:space="preserve"> </w:t>
            </w:r>
            <w:r>
              <w:t>та термічно</w:t>
            </w:r>
            <w:r>
              <w:t xml:space="preserve"> </w:t>
            </w:r>
            <w:r>
              <w:t>подразлива</w:t>
            </w:r>
            <w:r>
              <w:t xml:space="preserve"> </w:t>
            </w:r>
            <w:r>
              <w:t>їжа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дос</w:t>
            </w:r>
            <w:r>
              <w:t>татньою кількістю</w:t>
            </w:r>
            <w:r>
              <w:t xml:space="preserve"> </w:t>
            </w:r>
            <w:r>
              <w:t>рідини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клітковини</w:t>
            </w:r>
            <w:r>
              <w:t xml:space="preserve">. </w:t>
            </w:r>
            <w:r>
              <w:t>Рекомендується</w:t>
            </w:r>
            <w:r>
              <w:t xml:space="preserve"> </w:t>
            </w:r>
            <w:r>
              <w:t>дробне</w:t>
            </w:r>
            <w:r>
              <w:t xml:space="preserve"> </w:t>
            </w:r>
            <w:r>
              <w:t>харчування</w:t>
            </w:r>
            <w:r>
              <w:t xml:space="preserve"> 5-6 </w:t>
            </w:r>
            <w:r>
              <w:t>разів на</w:t>
            </w:r>
            <w:r>
              <w:t xml:space="preserve"> </w:t>
            </w:r>
            <w:r>
              <w:t>день</w:t>
            </w:r>
            <w:r>
              <w:t>.</w:t>
            </w:r>
          </w:p>
        </w:tc>
      </w:tr>
    </w:tbl>
    <w:p w:rsidR="007F3BC3" w:rsidRDefault="007F3BC3">
      <w:pPr>
        <w:spacing w:after="0" w:line="259" w:lineRule="auto"/>
        <w:ind w:left="-1310" w:right="1330" w:firstLine="0"/>
        <w:jc w:val="left"/>
      </w:pPr>
    </w:p>
    <w:tbl>
      <w:tblPr>
        <w:tblStyle w:val="TableGrid"/>
        <w:tblW w:w="9571" w:type="dxa"/>
        <w:tblInd w:w="0" w:type="dxa"/>
        <w:tblCellMar>
          <w:top w:w="6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376"/>
        <w:gridCol w:w="2268"/>
        <w:gridCol w:w="4927"/>
      </w:tblGrid>
      <w:tr w:rsidR="007F3BC3">
        <w:trPr>
          <w:trHeight w:val="1408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15" w:firstLine="29"/>
            </w:pPr>
            <w:r>
              <w:t>До</w:t>
            </w:r>
            <w:r>
              <w:t xml:space="preserve"> </w:t>
            </w:r>
            <w:r>
              <w:t>продуктів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підсилюють</w:t>
            </w:r>
            <w:r>
              <w:t xml:space="preserve"> </w:t>
            </w:r>
            <w:r>
              <w:t>моторну функцію</w:t>
            </w:r>
            <w:r>
              <w:t xml:space="preserve"> </w:t>
            </w:r>
            <w:r>
              <w:t>товстої</w:t>
            </w:r>
            <w:r>
              <w:t xml:space="preserve"> </w:t>
            </w:r>
            <w:r>
              <w:t>кишки</w:t>
            </w:r>
            <w:r>
              <w:t xml:space="preserve"> </w:t>
            </w:r>
            <w:r>
              <w:t>та</w:t>
            </w:r>
            <w:r>
              <w:t xml:space="preserve"> </w:t>
            </w:r>
            <w:r>
              <w:t>сприяють</w:t>
            </w:r>
            <w:r>
              <w:t xml:space="preserve"> </w:t>
            </w:r>
            <w:r>
              <w:t>її спорожнюванню</w:t>
            </w:r>
            <w:r>
              <w:t xml:space="preserve">, </w:t>
            </w:r>
            <w:r>
              <w:t>відносяться</w:t>
            </w:r>
            <w:r>
              <w:t xml:space="preserve">: </w:t>
            </w:r>
            <w:r>
              <w:t>чорний</w:t>
            </w:r>
            <w:r>
              <w:t xml:space="preserve"> </w:t>
            </w:r>
            <w:r>
              <w:t>хліб</w:t>
            </w:r>
            <w:r>
              <w:t xml:space="preserve">, </w:t>
            </w:r>
            <w:r>
              <w:t>сирі</w:t>
            </w:r>
            <w:r>
              <w:t xml:space="preserve"> </w:t>
            </w:r>
            <w:r>
              <w:t>овочі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фрукти</w:t>
            </w:r>
            <w:r>
              <w:t xml:space="preserve">, </w:t>
            </w:r>
            <w:r>
              <w:t>особливо</w:t>
            </w:r>
            <w:r>
              <w:t xml:space="preserve"> </w:t>
            </w:r>
            <w:r>
              <w:t>банани</w:t>
            </w:r>
            <w:r>
              <w:t xml:space="preserve">, </w:t>
            </w:r>
            <w:r>
              <w:t>диня</w:t>
            </w:r>
            <w:r>
              <w:t xml:space="preserve">, </w:t>
            </w:r>
            <w:r>
              <w:t>морква</w:t>
            </w:r>
            <w:r>
              <w:t xml:space="preserve">; </w:t>
            </w:r>
            <w:r>
              <w:t>овочі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кулінарній</w:t>
            </w:r>
            <w:r>
              <w:t xml:space="preserve"> </w:t>
            </w:r>
            <w:r>
              <w:t>обробці</w:t>
            </w:r>
            <w:r>
              <w:t xml:space="preserve"> (</w:t>
            </w:r>
            <w:r>
              <w:t>гарбуз</w:t>
            </w:r>
            <w:r>
              <w:t xml:space="preserve">, </w:t>
            </w:r>
            <w:r>
              <w:t>кабачки</w:t>
            </w:r>
            <w:r>
              <w:t xml:space="preserve">, </w:t>
            </w:r>
            <w:r>
              <w:t>буряк</w:t>
            </w:r>
            <w:r>
              <w:t xml:space="preserve">, </w:t>
            </w:r>
            <w:r>
              <w:t>морква</w:t>
            </w:r>
            <w:r>
              <w:t xml:space="preserve">); </w:t>
            </w:r>
            <w:r>
              <w:t>сухофрукти</w:t>
            </w:r>
            <w:r>
              <w:t xml:space="preserve">, </w:t>
            </w:r>
            <w:r>
              <w:t>особливо</w:t>
            </w:r>
            <w:r>
              <w:t xml:space="preserve"> </w:t>
            </w:r>
            <w:r>
              <w:t>чорнослив</w:t>
            </w:r>
            <w:r>
              <w:t xml:space="preserve">, </w:t>
            </w:r>
            <w:r>
              <w:t>курага</w:t>
            </w:r>
            <w:r>
              <w:t xml:space="preserve">, </w:t>
            </w:r>
            <w:r>
              <w:t>інжир</w:t>
            </w:r>
            <w:r>
              <w:t xml:space="preserve">; </w:t>
            </w:r>
            <w:r>
              <w:t>вівсяна крупа</w:t>
            </w:r>
            <w:r>
              <w:t xml:space="preserve">; </w:t>
            </w:r>
            <w:r>
              <w:t>м</w:t>
            </w:r>
            <w:r>
              <w:t>'</w:t>
            </w:r>
            <w:r>
              <w:t>ясо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більшою</w:t>
            </w:r>
            <w:r>
              <w:t xml:space="preserve"> </w:t>
            </w:r>
            <w:r>
              <w:t>кількістю</w:t>
            </w:r>
            <w:r>
              <w:t xml:space="preserve"> </w:t>
            </w:r>
            <w:r>
              <w:t>сполучної тканини</w:t>
            </w:r>
            <w:r>
              <w:t xml:space="preserve"> (</w:t>
            </w:r>
            <w:r>
              <w:t>сухожилля</w:t>
            </w:r>
            <w:r>
              <w:t xml:space="preserve">, </w:t>
            </w:r>
            <w:r>
              <w:t>фасції</w:t>
            </w:r>
            <w:r>
              <w:t xml:space="preserve">), </w:t>
            </w:r>
            <w:r>
              <w:t>соління</w:t>
            </w:r>
            <w:r>
              <w:t xml:space="preserve">, </w:t>
            </w:r>
            <w:r>
              <w:t>маринади</w:t>
            </w:r>
            <w:r>
              <w:t xml:space="preserve">, </w:t>
            </w:r>
            <w:r>
              <w:t>соки</w:t>
            </w:r>
            <w:r>
              <w:t xml:space="preserve">, </w:t>
            </w:r>
            <w:r>
              <w:t>газовані</w:t>
            </w:r>
            <w:r>
              <w:t xml:space="preserve"> </w:t>
            </w:r>
            <w:r>
              <w:t>мінеральні</w:t>
            </w:r>
            <w:r>
              <w:t xml:space="preserve"> </w:t>
            </w:r>
            <w:r>
              <w:t>води</w:t>
            </w:r>
            <w:r>
              <w:t xml:space="preserve">, </w:t>
            </w:r>
            <w:r>
              <w:t>квас</w:t>
            </w:r>
            <w:r>
              <w:t xml:space="preserve">, </w:t>
            </w:r>
            <w:r>
              <w:t>ком</w:t>
            </w:r>
            <w:r>
              <w:t>поти</w:t>
            </w:r>
            <w:r>
              <w:t xml:space="preserve">, </w:t>
            </w:r>
            <w:r>
              <w:t>кисломолочні</w:t>
            </w:r>
            <w:r>
              <w:t xml:space="preserve"> </w:t>
            </w:r>
            <w:r>
              <w:t>продукти</w:t>
            </w:r>
            <w:r>
              <w:t xml:space="preserve">, </w:t>
            </w:r>
            <w:r>
              <w:t>варення</w:t>
            </w:r>
            <w:r>
              <w:t xml:space="preserve">, </w:t>
            </w:r>
            <w:r>
              <w:t>мед</w:t>
            </w:r>
            <w:r>
              <w:t xml:space="preserve">; </w:t>
            </w:r>
            <w:r>
              <w:t>рослинні</w:t>
            </w:r>
            <w:r>
              <w:t xml:space="preserve"> </w:t>
            </w:r>
            <w:r>
              <w:t>масла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15" w:firstLine="29"/>
            </w:pPr>
            <w:r>
              <w:t>Не</w:t>
            </w:r>
            <w:r>
              <w:t xml:space="preserve"> </w:t>
            </w:r>
            <w:r>
              <w:t>рекомендується</w:t>
            </w:r>
            <w:r>
              <w:t xml:space="preserve"> </w:t>
            </w:r>
            <w:r>
              <w:t>включати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дієту продукти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затримують</w:t>
            </w:r>
            <w:r>
              <w:t xml:space="preserve"> </w:t>
            </w:r>
            <w:r>
              <w:t>спорожнювання кишечника</w:t>
            </w:r>
            <w:r>
              <w:t xml:space="preserve">: </w:t>
            </w:r>
            <w:r>
              <w:t>бульйони</w:t>
            </w:r>
            <w:r>
              <w:t xml:space="preserve">, </w:t>
            </w:r>
            <w:r>
              <w:t>протерті</w:t>
            </w:r>
            <w:r>
              <w:t xml:space="preserve"> </w:t>
            </w:r>
            <w:r>
              <w:t>супи</w:t>
            </w:r>
            <w:r>
              <w:t xml:space="preserve">, </w:t>
            </w:r>
            <w:r>
              <w:t xml:space="preserve">каші </w:t>
            </w:r>
            <w:r>
              <w:t>(</w:t>
            </w:r>
            <w:r>
              <w:t>рисова</w:t>
            </w:r>
            <w:r>
              <w:t xml:space="preserve">, </w:t>
            </w:r>
            <w:r>
              <w:t>манна</w:t>
            </w:r>
            <w:r>
              <w:t xml:space="preserve">), </w:t>
            </w:r>
            <w:r>
              <w:t>киселі</w:t>
            </w:r>
            <w:r>
              <w:t xml:space="preserve">, </w:t>
            </w:r>
            <w:r>
              <w:t>компоти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груш</w:t>
            </w:r>
            <w:r>
              <w:t xml:space="preserve">, </w:t>
            </w:r>
            <w:r>
              <w:t>айви</w:t>
            </w:r>
            <w:r>
              <w:t xml:space="preserve">, </w:t>
            </w:r>
            <w:r>
              <w:t>чорниці</w:t>
            </w:r>
            <w:r>
              <w:t xml:space="preserve">, </w:t>
            </w:r>
            <w:r>
              <w:t>міцний</w:t>
            </w:r>
            <w:r>
              <w:t xml:space="preserve"> </w:t>
            </w:r>
            <w:r>
              <w:t>чай</w:t>
            </w:r>
            <w:r>
              <w:t xml:space="preserve">, </w:t>
            </w:r>
            <w:r>
              <w:t>кава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в</w:t>
            </w:r>
            <w:r>
              <w:t>'</w:t>
            </w:r>
            <w:r>
              <w:t>яжуть фрукти</w:t>
            </w:r>
            <w:r>
              <w:t xml:space="preserve"> (</w:t>
            </w:r>
            <w:r>
              <w:t>груша</w:t>
            </w:r>
            <w:r>
              <w:t xml:space="preserve">, </w:t>
            </w:r>
            <w:r>
              <w:t>айва</w:t>
            </w:r>
            <w:r>
              <w:t xml:space="preserve">, </w:t>
            </w:r>
            <w:r>
              <w:t>гранат</w:t>
            </w:r>
            <w:r>
              <w:t>).</w:t>
            </w:r>
          </w:p>
          <w:p w:rsidR="007F3BC3" w:rsidRDefault="008E2D0D">
            <w:pPr>
              <w:spacing w:after="278" w:line="238" w:lineRule="auto"/>
              <w:ind w:left="10" w:right="0" w:firstLine="30"/>
            </w:pPr>
            <w:r>
              <w:t>Хворим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закрепами</w:t>
            </w:r>
            <w:r>
              <w:t xml:space="preserve"> </w:t>
            </w:r>
            <w:r>
              <w:t>показані</w:t>
            </w:r>
            <w:r>
              <w:t xml:space="preserve"> </w:t>
            </w:r>
            <w:r>
              <w:t>мінеральні води</w:t>
            </w:r>
            <w:r>
              <w:t xml:space="preserve">. </w:t>
            </w:r>
            <w:r>
              <w:t>При</w:t>
            </w:r>
            <w:r>
              <w:t xml:space="preserve"> </w:t>
            </w:r>
            <w:r>
              <w:t>гіпермоторних</w:t>
            </w:r>
            <w:r>
              <w:t xml:space="preserve"> </w:t>
            </w:r>
            <w:r>
              <w:t>закрепах рекомендується</w:t>
            </w:r>
            <w:r>
              <w:t xml:space="preserve"> </w:t>
            </w:r>
            <w:r>
              <w:t>прийом</w:t>
            </w:r>
            <w:r>
              <w:t xml:space="preserve"> </w:t>
            </w:r>
            <w:r>
              <w:t>слабко мінералізованих</w:t>
            </w:r>
            <w:r>
              <w:t xml:space="preserve">, </w:t>
            </w:r>
            <w:r>
              <w:t>слабко</w:t>
            </w:r>
            <w:r>
              <w:t xml:space="preserve"> </w:t>
            </w:r>
            <w:r>
              <w:t>лужних</w:t>
            </w:r>
            <w:r>
              <w:t xml:space="preserve"> </w:t>
            </w:r>
            <w:r>
              <w:t>мінеральних вод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теплому</w:t>
            </w:r>
            <w:r>
              <w:t xml:space="preserve"> </w:t>
            </w:r>
            <w:r>
              <w:t>виді</w:t>
            </w:r>
            <w:r>
              <w:t xml:space="preserve">. </w:t>
            </w:r>
            <w:r>
              <w:t>При</w:t>
            </w:r>
            <w:r>
              <w:t xml:space="preserve"> </w:t>
            </w:r>
            <w:r>
              <w:t>гіпомоторних закрепах</w:t>
            </w:r>
            <w:r>
              <w:t xml:space="preserve"> </w:t>
            </w:r>
            <w:r>
              <w:t>рекомендують</w:t>
            </w:r>
            <w:r>
              <w:t xml:space="preserve"> </w:t>
            </w:r>
            <w:r>
              <w:t>сильно мінералізовану</w:t>
            </w:r>
            <w:r>
              <w:t xml:space="preserve"> </w:t>
            </w:r>
            <w:r>
              <w:t>воду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холодному</w:t>
            </w:r>
            <w:r>
              <w:t xml:space="preserve"> </w:t>
            </w:r>
            <w:r>
              <w:t>вигляді</w:t>
            </w:r>
            <w:r>
              <w:t xml:space="preserve">. </w:t>
            </w:r>
            <w:r>
              <w:t>Воду</w:t>
            </w:r>
            <w:r>
              <w:t xml:space="preserve"> </w:t>
            </w:r>
            <w:r>
              <w:t>приймають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розрахунку</w:t>
            </w:r>
            <w:r>
              <w:t xml:space="preserve"> 3-5 </w:t>
            </w:r>
            <w:r>
              <w:t>мг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кг маси</w:t>
            </w:r>
            <w:r>
              <w:t xml:space="preserve"> </w:t>
            </w:r>
            <w:r>
              <w:t>тіла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прийом</w:t>
            </w:r>
            <w:r>
              <w:t xml:space="preserve"> 2-3 </w:t>
            </w:r>
            <w:r>
              <w:t>рази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день</w:t>
            </w:r>
            <w:r>
              <w:t xml:space="preserve"> </w:t>
            </w:r>
            <w:r>
              <w:t>за</w:t>
            </w:r>
            <w:r>
              <w:t xml:space="preserve"> 40 </w:t>
            </w:r>
            <w:r>
              <w:t>хвилин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left="10" w:right="0" w:firstLine="30"/>
            </w:pPr>
            <w:r>
              <w:rPr>
                <w:b/>
                <w:i/>
              </w:rPr>
              <w:t>Фармакотерапія.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ФЗ</w:t>
            </w:r>
            <w:r>
              <w:t xml:space="preserve"> </w:t>
            </w:r>
            <w:r>
              <w:t>використовують тримебутін</w:t>
            </w:r>
            <w:r>
              <w:t xml:space="preserve">, </w:t>
            </w:r>
            <w:r>
              <w:t>який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допомогою енкефалінергичних</w:t>
            </w:r>
            <w:r>
              <w:t xml:space="preserve"> </w:t>
            </w:r>
            <w:r>
              <w:t>механізмів</w:t>
            </w:r>
            <w:r>
              <w:t xml:space="preserve"> </w:t>
            </w:r>
            <w:r>
              <w:t xml:space="preserve">нормалізує </w:t>
            </w:r>
            <w:r>
              <w:t>моторику</w:t>
            </w:r>
            <w:r>
              <w:t xml:space="preserve"> </w:t>
            </w:r>
            <w:r>
              <w:t>шлунково</w:t>
            </w:r>
            <w:r>
              <w:t>-</w:t>
            </w:r>
            <w:r>
              <w:t>кишкового</w:t>
            </w:r>
            <w:r>
              <w:t xml:space="preserve"> </w:t>
            </w:r>
            <w:r>
              <w:t>тракту</w:t>
            </w:r>
            <w:r>
              <w:t xml:space="preserve">. </w:t>
            </w:r>
            <w:r>
              <w:t>Препарат</w:t>
            </w:r>
            <w:r>
              <w:t xml:space="preserve"> </w:t>
            </w:r>
            <w:r>
              <w:t>призначають</w:t>
            </w:r>
            <w:r>
              <w:t xml:space="preserve"> </w:t>
            </w:r>
            <w:r>
              <w:t>із</w:t>
            </w:r>
            <w:r>
              <w:t xml:space="preserve"> </w:t>
            </w:r>
            <w:r>
              <w:t>розрахунку</w:t>
            </w:r>
            <w:r>
              <w:t xml:space="preserve">: </w:t>
            </w:r>
            <w:r>
              <w:t>дітям від</w:t>
            </w:r>
            <w:r>
              <w:t xml:space="preserve"> 6 </w:t>
            </w:r>
            <w:r>
              <w:t>міс</w:t>
            </w:r>
            <w:r>
              <w:t xml:space="preserve">. 5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</w:t>
            </w:r>
            <w:r>
              <w:t xml:space="preserve"> </w:t>
            </w:r>
            <w:r>
              <w:t>в</w:t>
            </w:r>
            <w:r>
              <w:t xml:space="preserve"> 2-3 </w:t>
            </w:r>
            <w:r>
              <w:t>прийоми</w:t>
            </w:r>
            <w:r>
              <w:t xml:space="preserve"> </w:t>
            </w:r>
            <w:r>
              <w:t>за</w:t>
            </w:r>
            <w:r>
              <w:t xml:space="preserve"> 30 </w:t>
            </w:r>
            <w:r>
              <w:t>хв</w:t>
            </w:r>
            <w:r>
              <w:t xml:space="preserve">. </w:t>
            </w:r>
            <w:r>
              <w:t>до</w:t>
            </w:r>
            <w:r>
              <w:t xml:space="preserve"> </w:t>
            </w:r>
            <w:r>
              <w:t>їжі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right="0" w:firstLine="29"/>
            </w:pPr>
            <w:r>
              <w:t>Лише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неефективності</w:t>
            </w:r>
            <w:r>
              <w:t xml:space="preserve"> </w:t>
            </w:r>
            <w:r>
              <w:t>зазначених</w:t>
            </w:r>
            <w:r>
              <w:t xml:space="preserve"> </w:t>
            </w:r>
            <w:r>
              <w:t>заходів у</w:t>
            </w:r>
            <w:r>
              <w:t xml:space="preserve"> </w:t>
            </w:r>
            <w:r>
              <w:t>терапію</w:t>
            </w:r>
            <w:r>
              <w:t xml:space="preserve"> </w:t>
            </w:r>
            <w:r>
              <w:t>ФЗ</w:t>
            </w:r>
            <w:r>
              <w:t xml:space="preserve"> </w:t>
            </w:r>
            <w:r>
              <w:t>можуть</w:t>
            </w:r>
            <w:r>
              <w:t xml:space="preserve"> </w:t>
            </w:r>
            <w:r>
              <w:t>бути</w:t>
            </w:r>
            <w:r>
              <w:t xml:space="preserve"> </w:t>
            </w:r>
            <w:r>
              <w:t>включені</w:t>
            </w:r>
            <w:r>
              <w:t xml:space="preserve"> </w:t>
            </w:r>
            <w:r>
              <w:t>окремі проносні</w:t>
            </w:r>
            <w:r>
              <w:t xml:space="preserve"> </w:t>
            </w:r>
            <w:r>
              <w:t>препарати</w:t>
            </w:r>
            <w:r>
              <w:t xml:space="preserve">. </w:t>
            </w:r>
            <w:r>
              <w:t>Слід</w:t>
            </w:r>
            <w:r>
              <w:t xml:space="preserve"> </w:t>
            </w:r>
            <w:r>
              <w:t>зазначити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у лікування</w:t>
            </w:r>
            <w:r>
              <w:t xml:space="preserve"> </w:t>
            </w:r>
            <w:r>
              <w:t>ФЗ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не</w:t>
            </w:r>
            <w:r>
              <w:t xml:space="preserve"> </w:t>
            </w:r>
            <w:r>
              <w:t>рекомендується тривале</w:t>
            </w:r>
            <w:r>
              <w:t xml:space="preserve"> </w:t>
            </w:r>
            <w:r>
              <w:t>використання</w:t>
            </w:r>
            <w:r>
              <w:t xml:space="preserve"> </w:t>
            </w:r>
            <w:r>
              <w:t>проносних</w:t>
            </w:r>
            <w:r>
              <w:t xml:space="preserve"> </w:t>
            </w:r>
            <w:r>
              <w:t>препаратів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підсилюють</w:t>
            </w:r>
            <w:r>
              <w:t xml:space="preserve"> </w:t>
            </w:r>
            <w:r>
              <w:t>моторику</w:t>
            </w:r>
            <w:r>
              <w:t xml:space="preserve"> </w:t>
            </w:r>
            <w:r>
              <w:t>кишки</w:t>
            </w:r>
            <w:r>
              <w:t xml:space="preserve"> </w:t>
            </w:r>
            <w:r>
              <w:t>та гальмують</w:t>
            </w:r>
            <w:r>
              <w:t xml:space="preserve"> </w:t>
            </w:r>
            <w:r>
              <w:t>абсорбцію</w:t>
            </w:r>
            <w:r>
              <w:t xml:space="preserve"> </w:t>
            </w:r>
            <w:r>
              <w:t>води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солей</w:t>
            </w:r>
            <w:r>
              <w:t xml:space="preserve"> </w:t>
            </w:r>
            <w:r>
              <w:t>із кишечника</w:t>
            </w:r>
            <w:r>
              <w:t xml:space="preserve"> (</w:t>
            </w:r>
            <w:r>
              <w:t>антрагликозиди</w:t>
            </w:r>
            <w:r>
              <w:t xml:space="preserve">, </w:t>
            </w:r>
            <w:r>
              <w:t>похідні фенолфталеїна</w:t>
            </w:r>
            <w:r>
              <w:t xml:space="preserve">, </w:t>
            </w:r>
            <w:r>
              <w:t>касторове</w:t>
            </w:r>
            <w:r>
              <w:t xml:space="preserve"> </w:t>
            </w:r>
            <w:r>
              <w:t>масло</w:t>
            </w:r>
            <w:r>
              <w:t xml:space="preserve">, </w:t>
            </w:r>
            <w:r>
              <w:t>сольові проносні</w:t>
            </w:r>
            <w:r>
              <w:t xml:space="preserve">). </w:t>
            </w:r>
            <w:r>
              <w:t>Тривале</w:t>
            </w:r>
            <w:r>
              <w:t xml:space="preserve"> </w:t>
            </w:r>
            <w:r>
              <w:t>засто</w:t>
            </w:r>
            <w:r>
              <w:t>сування</w:t>
            </w:r>
            <w:r>
              <w:t xml:space="preserve"> </w:t>
            </w:r>
            <w:r>
              <w:t>цих препаратів</w:t>
            </w:r>
            <w:r>
              <w:t xml:space="preserve"> </w:t>
            </w:r>
            <w:r>
              <w:t>приводить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розвитку</w:t>
            </w:r>
            <w:r>
              <w:t xml:space="preserve"> </w:t>
            </w:r>
            <w:r>
              <w:t>звикання</w:t>
            </w:r>
            <w:r>
              <w:t xml:space="preserve">, </w:t>
            </w:r>
            <w:r>
              <w:t>необхідності</w:t>
            </w:r>
            <w:r>
              <w:t xml:space="preserve"> </w:t>
            </w:r>
            <w:r>
              <w:t>постійного</w:t>
            </w:r>
            <w:r>
              <w:t xml:space="preserve"> </w:t>
            </w:r>
            <w:r>
              <w:t>підвищення</w:t>
            </w:r>
            <w:r>
              <w:t xml:space="preserve"> </w:t>
            </w:r>
            <w:r>
              <w:t>дози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right="0" w:firstLine="0"/>
            </w:pPr>
            <w:r>
              <w:t>У</w:t>
            </w:r>
            <w:r>
              <w:t xml:space="preserve"> </w:t>
            </w:r>
            <w:r>
              <w:t>комплексі</w:t>
            </w:r>
            <w:r>
              <w:t xml:space="preserve"> </w:t>
            </w:r>
            <w:r>
              <w:t>лікування</w:t>
            </w:r>
            <w:r>
              <w:t xml:space="preserve"> </w:t>
            </w:r>
            <w:r>
              <w:t>використовують також</w:t>
            </w:r>
            <w:r>
              <w:t xml:space="preserve"> </w:t>
            </w:r>
            <w:r>
              <w:t>клізми</w:t>
            </w:r>
            <w:r>
              <w:t xml:space="preserve">: </w:t>
            </w:r>
            <w:r>
              <w:t>очисна</w:t>
            </w:r>
            <w:r>
              <w:t xml:space="preserve">, </w:t>
            </w:r>
            <w:r>
              <w:t>гіпертонічна</w:t>
            </w:r>
            <w:r>
              <w:t xml:space="preserve">, </w:t>
            </w:r>
            <w:r>
              <w:t>сифонна</w:t>
            </w:r>
            <w:r>
              <w:t xml:space="preserve">. </w:t>
            </w:r>
            <w:r>
              <w:t>Склад</w:t>
            </w:r>
            <w:r>
              <w:t xml:space="preserve"> </w:t>
            </w:r>
            <w:r>
              <w:t>і</w:t>
            </w:r>
            <w:r>
              <w:t xml:space="preserve"> </w:t>
            </w:r>
            <w:r>
              <w:t>тривалість</w:t>
            </w:r>
            <w:r>
              <w:t xml:space="preserve"> </w:t>
            </w:r>
            <w:r>
              <w:t>застосування</w:t>
            </w:r>
            <w:r>
              <w:t xml:space="preserve"> </w:t>
            </w:r>
            <w:r>
              <w:t>залежать</w:t>
            </w:r>
            <w:r>
              <w:t xml:space="preserve"> </w:t>
            </w:r>
            <w:r>
              <w:t>від</w:t>
            </w:r>
          </w:p>
        </w:tc>
      </w:tr>
      <w:tr w:rsidR="007F3BC3">
        <w:trPr>
          <w:trHeight w:val="83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тривалості</w:t>
            </w:r>
            <w:r>
              <w:t xml:space="preserve"> </w:t>
            </w:r>
            <w:r>
              <w:t>затримки</w:t>
            </w:r>
            <w:r>
              <w:t xml:space="preserve"> </w:t>
            </w:r>
            <w:r>
              <w:t>випорожнень</w:t>
            </w:r>
            <w:r>
              <w:t xml:space="preserve"> </w:t>
            </w:r>
            <w:r>
              <w:t>та виразності</w:t>
            </w:r>
            <w:r>
              <w:t xml:space="preserve"> </w:t>
            </w:r>
            <w:r>
              <w:t>симптомів</w:t>
            </w:r>
            <w:r>
              <w:t xml:space="preserve"> </w:t>
            </w:r>
            <w:r>
              <w:t>калової</w:t>
            </w:r>
            <w:r>
              <w:t xml:space="preserve"> </w:t>
            </w:r>
            <w:r>
              <w:t>інтоксикації</w:t>
            </w:r>
            <w:r>
              <w:t>.</w:t>
            </w:r>
          </w:p>
        </w:tc>
      </w:tr>
    </w:tbl>
    <w:p w:rsidR="007F3BC3" w:rsidRDefault="008E2D0D">
      <w:pPr>
        <w:spacing w:after="263" w:line="248" w:lineRule="auto"/>
        <w:ind w:right="0" w:hanging="10"/>
        <w:jc w:val="left"/>
      </w:pPr>
      <w:r>
        <w:rPr>
          <w:b/>
        </w:rPr>
        <w:t>В. КРИТЕРІЇ ДІАГНОСТИКИ ТА КЛІНІЧНІ ПРОЯВИ ФГР</w:t>
      </w:r>
    </w:p>
    <w:p w:rsidR="007F3BC3" w:rsidRDefault="008E2D0D">
      <w:pPr>
        <w:spacing w:after="171" w:line="248" w:lineRule="auto"/>
        <w:ind w:right="0" w:hanging="10"/>
        <w:jc w:val="left"/>
      </w:pPr>
      <w:r>
        <w:rPr>
          <w:b/>
        </w:rPr>
        <w:t>В. 1 РУМІНАЦІЯ</w:t>
      </w:r>
    </w:p>
    <w:p w:rsidR="007F3BC3" w:rsidRDefault="008E2D0D">
      <w:pPr>
        <w:spacing w:after="34" w:line="259" w:lineRule="auto"/>
        <w:ind w:left="10" w:right="185" w:hanging="10"/>
        <w:jc w:val="right"/>
      </w:pPr>
      <w:r>
        <w:rPr>
          <w:b/>
        </w:rPr>
        <w:t>В. 1. 1 Римські критерії III діагностики синдрому румінації у немовлят</w:t>
      </w:r>
    </w:p>
    <w:p w:rsidR="007F3BC3" w:rsidRDefault="008E2D0D">
      <w:pPr>
        <w:pBdr>
          <w:top w:val="single" w:sz="9" w:space="0" w:color="7F7F7F"/>
          <w:left w:val="single" w:sz="9" w:space="0" w:color="7F7F7F"/>
          <w:bottom w:val="single" w:sz="9" w:space="0" w:color="7F7F7F"/>
          <w:right w:val="single" w:sz="9" w:space="0" w:color="7F7F7F"/>
        </w:pBdr>
        <w:spacing w:after="10"/>
        <w:ind w:left="770" w:right="9" w:hanging="10"/>
        <w:jc w:val="left"/>
      </w:pPr>
      <w:r>
        <w:t>Діагноз</w:t>
      </w:r>
      <w:r>
        <w:t xml:space="preserve"> </w:t>
      </w:r>
      <w:r>
        <w:t>встановлюють</w:t>
      </w:r>
      <w:r>
        <w:t xml:space="preserve"> </w:t>
      </w:r>
      <w:r>
        <w:t>за</w:t>
      </w:r>
      <w:r>
        <w:t xml:space="preserve"> </w:t>
      </w:r>
      <w:r>
        <w:t>наявності</w:t>
      </w:r>
      <w:r>
        <w:t xml:space="preserve"> </w:t>
      </w:r>
      <w:r>
        <w:t>ознак</w:t>
      </w:r>
      <w:r>
        <w:t xml:space="preserve"> </w:t>
      </w:r>
      <w:r>
        <w:t>протягом</w:t>
      </w:r>
      <w:r>
        <w:t xml:space="preserve">, </w:t>
      </w:r>
      <w:r>
        <w:t>принаймні</w:t>
      </w:r>
      <w:r>
        <w:t xml:space="preserve">, 3 </w:t>
      </w:r>
      <w:r>
        <w:t>місяців</w:t>
      </w:r>
      <w:r>
        <w:t>:</w:t>
      </w:r>
    </w:p>
    <w:p w:rsidR="007F3BC3" w:rsidRDefault="008E2D0D">
      <w:pPr>
        <w:pBdr>
          <w:top w:val="single" w:sz="9" w:space="0" w:color="7F7F7F"/>
          <w:left w:val="single" w:sz="9" w:space="0" w:color="7F7F7F"/>
          <w:bottom w:val="single" w:sz="9" w:space="0" w:color="7F7F7F"/>
          <w:right w:val="single" w:sz="9" w:space="0" w:color="7F7F7F"/>
        </w:pBdr>
        <w:spacing w:after="10"/>
        <w:ind w:left="770" w:right="9" w:hanging="10"/>
        <w:jc w:val="left"/>
      </w:pPr>
      <w:r>
        <w:t>1.</w:t>
      </w:r>
      <w:r>
        <w:t>Повторні</w:t>
      </w:r>
      <w:r>
        <w:t xml:space="preserve"> </w:t>
      </w:r>
      <w:r>
        <w:t>скорочення</w:t>
      </w:r>
      <w:r>
        <w:t xml:space="preserve"> </w:t>
      </w:r>
      <w:r>
        <w:t>м</w:t>
      </w:r>
      <w:r>
        <w:t>’</w:t>
      </w:r>
      <w:r>
        <w:t>язів</w:t>
      </w:r>
      <w:r>
        <w:t xml:space="preserve"> </w:t>
      </w:r>
      <w:r>
        <w:t>черевного</w:t>
      </w:r>
      <w:r>
        <w:t xml:space="preserve"> </w:t>
      </w:r>
      <w:r>
        <w:t>пресу</w:t>
      </w:r>
      <w:r>
        <w:t xml:space="preserve">, </w:t>
      </w:r>
      <w:r>
        <w:t>діафрагми</w:t>
      </w:r>
      <w:r>
        <w:t xml:space="preserve"> </w:t>
      </w:r>
      <w:r>
        <w:t>та</w:t>
      </w:r>
      <w:r>
        <w:t xml:space="preserve"> </w:t>
      </w:r>
      <w:r>
        <w:t>язика</w:t>
      </w:r>
      <w:r>
        <w:t>.</w:t>
      </w:r>
    </w:p>
    <w:p w:rsidR="007F3BC3" w:rsidRDefault="008E2D0D" w:rsidP="008E2D0D">
      <w:pPr>
        <w:numPr>
          <w:ilvl w:val="0"/>
          <w:numId w:val="53"/>
        </w:numPr>
        <w:pBdr>
          <w:top w:val="single" w:sz="9" w:space="0" w:color="7F7F7F"/>
          <w:left w:val="single" w:sz="9" w:space="0" w:color="7F7F7F"/>
          <w:bottom w:val="single" w:sz="9" w:space="0" w:color="7F7F7F"/>
          <w:right w:val="single" w:sz="9" w:space="0" w:color="7F7F7F"/>
        </w:pBdr>
        <w:spacing w:after="10"/>
        <w:ind w:left="996" w:right="9" w:hanging="236"/>
        <w:jc w:val="left"/>
      </w:pPr>
      <w:r>
        <w:t>Регургітація</w:t>
      </w:r>
      <w:r>
        <w:t xml:space="preserve"> (</w:t>
      </w:r>
      <w:r>
        <w:t>закид</w:t>
      </w:r>
      <w:r>
        <w:t xml:space="preserve">) </w:t>
      </w:r>
      <w:r>
        <w:t>шлункового</w:t>
      </w:r>
      <w:r>
        <w:t xml:space="preserve"> </w:t>
      </w:r>
      <w:r>
        <w:t>вмісту</w:t>
      </w:r>
      <w:r>
        <w:t xml:space="preserve"> </w:t>
      </w:r>
      <w:r>
        <w:t>в</w:t>
      </w:r>
      <w:r>
        <w:t xml:space="preserve"> </w:t>
      </w:r>
      <w:r>
        <w:t>ротову</w:t>
      </w:r>
      <w:r>
        <w:t xml:space="preserve"> </w:t>
      </w:r>
      <w:r>
        <w:t>порожнину</w:t>
      </w:r>
      <w:r>
        <w:t xml:space="preserve">, </w:t>
      </w:r>
      <w:r>
        <w:t>що</w:t>
      </w:r>
      <w:r>
        <w:t xml:space="preserve"> </w:t>
      </w:r>
      <w:r>
        <w:t>або відкашлюється</w:t>
      </w:r>
      <w:r>
        <w:t xml:space="preserve">, </w:t>
      </w:r>
      <w:r>
        <w:t>або</w:t>
      </w:r>
      <w:r>
        <w:t xml:space="preserve"> </w:t>
      </w:r>
      <w:r>
        <w:t>пережовується</w:t>
      </w:r>
      <w:r>
        <w:t xml:space="preserve"> </w:t>
      </w:r>
      <w:r>
        <w:t>й</w:t>
      </w:r>
      <w:r>
        <w:t xml:space="preserve"> </w:t>
      </w:r>
      <w:r>
        <w:t>повторно</w:t>
      </w:r>
      <w:r>
        <w:t xml:space="preserve"> </w:t>
      </w:r>
      <w:r>
        <w:t>проковтується</w:t>
      </w:r>
      <w:r>
        <w:t>.</w:t>
      </w:r>
    </w:p>
    <w:p w:rsidR="007F3BC3" w:rsidRDefault="008E2D0D" w:rsidP="008E2D0D">
      <w:pPr>
        <w:numPr>
          <w:ilvl w:val="0"/>
          <w:numId w:val="53"/>
        </w:numPr>
        <w:pBdr>
          <w:top w:val="single" w:sz="9" w:space="0" w:color="7F7F7F"/>
          <w:left w:val="single" w:sz="9" w:space="0" w:color="7F7F7F"/>
          <w:bottom w:val="single" w:sz="9" w:space="0" w:color="7F7F7F"/>
          <w:right w:val="single" w:sz="9" w:space="0" w:color="7F7F7F"/>
        </w:pBdr>
        <w:spacing w:after="10"/>
        <w:ind w:left="996" w:right="9" w:hanging="236"/>
        <w:jc w:val="left"/>
      </w:pPr>
      <w:r>
        <w:t>Наявність</w:t>
      </w:r>
      <w:r>
        <w:t xml:space="preserve"> </w:t>
      </w:r>
      <w:r>
        <w:t>трьох</w:t>
      </w:r>
      <w:r>
        <w:t xml:space="preserve"> </w:t>
      </w:r>
      <w:r>
        <w:t>або</w:t>
      </w:r>
      <w:r>
        <w:t xml:space="preserve"> </w:t>
      </w:r>
      <w:r>
        <w:t>більше</w:t>
      </w:r>
      <w:r>
        <w:t xml:space="preserve"> </w:t>
      </w:r>
      <w:r>
        <w:t>ознак</w:t>
      </w:r>
      <w:r>
        <w:t xml:space="preserve"> </w:t>
      </w:r>
      <w:r>
        <w:t>із</w:t>
      </w:r>
      <w:r>
        <w:t xml:space="preserve"> </w:t>
      </w:r>
      <w:r>
        <w:t>нижчеперерахованих</w:t>
      </w:r>
      <w:r>
        <w:t>:</w:t>
      </w:r>
    </w:p>
    <w:p w:rsidR="007F3BC3" w:rsidRDefault="008E2D0D" w:rsidP="008E2D0D">
      <w:pPr>
        <w:numPr>
          <w:ilvl w:val="0"/>
          <w:numId w:val="54"/>
        </w:numPr>
        <w:pBdr>
          <w:top w:val="single" w:sz="9" w:space="0" w:color="7F7F7F"/>
          <w:left w:val="single" w:sz="9" w:space="0" w:color="7F7F7F"/>
          <w:bottom w:val="single" w:sz="9" w:space="0" w:color="7F7F7F"/>
          <w:right w:val="single" w:sz="9" w:space="0" w:color="7F7F7F"/>
        </w:pBdr>
        <w:spacing w:after="10"/>
        <w:ind w:right="9" w:hanging="138"/>
        <w:jc w:val="left"/>
      </w:pPr>
      <w:r>
        <w:t>Початок</w:t>
      </w:r>
      <w:r>
        <w:t xml:space="preserve"> </w:t>
      </w:r>
      <w:r>
        <w:t>у</w:t>
      </w:r>
      <w:r>
        <w:t xml:space="preserve"> </w:t>
      </w:r>
      <w:r>
        <w:t>віці</w:t>
      </w:r>
      <w:r>
        <w:t xml:space="preserve"> 3-8 </w:t>
      </w:r>
      <w:r>
        <w:t>місяців</w:t>
      </w:r>
      <w:r>
        <w:t>;</w:t>
      </w:r>
    </w:p>
    <w:p w:rsidR="007F3BC3" w:rsidRDefault="008E2D0D" w:rsidP="008E2D0D">
      <w:pPr>
        <w:numPr>
          <w:ilvl w:val="0"/>
          <w:numId w:val="54"/>
        </w:numPr>
        <w:pBdr>
          <w:top w:val="single" w:sz="9" w:space="0" w:color="7F7F7F"/>
          <w:left w:val="single" w:sz="9" w:space="0" w:color="7F7F7F"/>
          <w:bottom w:val="single" w:sz="9" w:space="0" w:color="7F7F7F"/>
          <w:right w:val="single" w:sz="9" w:space="0" w:color="7F7F7F"/>
        </w:pBdr>
        <w:spacing w:after="10"/>
        <w:ind w:right="9" w:hanging="138"/>
        <w:jc w:val="left"/>
      </w:pPr>
      <w:r>
        <w:t>Відсутність</w:t>
      </w:r>
      <w:r>
        <w:t xml:space="preserve"> </w:t>
      </w:r>
      <w:r>
        <w:t>ефекту</w:t>
      </w:r>
      <w:r>
        <w:t xml:space="preserve"> </w:t>
      </w:r>
      <w:r>
        <w:t>від</w:t>
      </w:r>
      <w:r>
        <w:t xml:space="preserve"> </w:t>
      </w:r>
      <w:r>
        <w:t>заходів</w:t>
      </w:r>
      <w:r>
        <w:t xml:space="preserve">, </w:t>
      </w:r>
      <w:r>
        <w:t>застосовуваних</w:t>
      </w:r>
      <w:r>
        <w:t xml:space="preserve"> </w:t>
      </w:r>
      <w:r>
        <w:t>при</w:t>
      </w:r>
      <w:r>
        <w:t xml:space="preserve"> </w:t>
      </w:r>
      <w:r>
        <w:t>гастроезофагеальній рефлюксній</w:t>
      </w:r>
      <w:r>
        <w:t xml:space="preserve"> </w:t>
      </w:r>
      <w:r>
        <w:t>хворобі</w:t>
      </w:r>
      <w:r>
        <w:t xml:space="preserve"> </w:t>
      </w:r>
      <w:r>
        <w:t>або</w:t>
      </w:r>
      <w:r>
        <w:t xml:space="preserve"> </w:t>
      </w:r>
      <w:r>
        <w:t>антихолінергічних</w:t>
      </w:r>
      <w:r>
        <w:t xml:space="preserve"> </w:t>
      </w:r>
      <w:r>
        <w:t>препаратів</w:t>
      </w:r>
      <w:r>
        <w:t xml:space="preserve">, </w:t>
      </w:r>
      <w:r>
        <w:t>зміни</w:t>
      </w:r>
      <w:r>
        <w:t xml:space="preserve"> </w:t>
      </w:r>
      <w:r>
        <w:t>характеру</w:t>
      </w:r>
    </w:p>
    <w:p w:rsidR="007F3BC3" w:rsidRDefault="008E2D0D">
      <w:pPr>
        <w:pBdr>
          <w:top w:val="single" w:sz="9" w:space="0" w:color="7F7F7F"/>
          <w:left w:val="single" w:sz="9" w:space="0" w:color="7F7F7F"/>
          <w:bottom w:val="single" w:sz="9" w:space="0" w:color="7F7F7F"/>
          <w:right w:val="single" w:sz="9" w:space="0" w:color="7F7F7F"/>
        </w:pBdr>
        <w:spacing w:after="10"/>
        <w:ind w:left="770" w:right="9" w:hanging="10"/>
        <w:jc w:val="left"/>
      </w:pPr>
      <w:r>
        <w:t>харчування</w:t>
      </w:r>
      <w:r>
        <w:t xml:space="preserve">, </w:t>
      </w:r>
      <w:r>
        <w:t>годування</w:t>
      </w:r>
      <w:r>
        <w:t xml:space="preserve"> </w:t>
      </w:r>
      <w:r>
        <w:t>через</w:t>
      </w:r>
      <w:r>
        <w:t xml:space="preserve"> </w:t>
      </w:r>
      <w:r>
        <w:t>соску</w:t>
      </w:r>
      <w:r>
        <w:t xml:space="preserve"> </w:t>
      </w:r>
      <w:r>
        <w:t>або</w:t>
      </w:r>
      <w:r>
        <w:t xml:space="preserve"> </w:t>
      </w:r>
      <w:r>
        <w:t>гастростому</w:t>
      </w:r>
      <w:r>
        <w:t>;</w:t>
      </w:r>
    </w:p>
    <w:p w:rsidR="007F3BC3" w:rsidRDefault="008E2D0D" w:rsidP="008E2D0D">
      <w:pPr>
        <w:numPr>
          <w:ilvl w:val="0"/>
          <w:numId w:val="54"/>
        </w:numPr>
        <w:pBdr>
          <w:top w:val="single" w:sz="9" w:space="0" w:color="7F7F7F"/>
          <w:left w:val="single" w:sz="9" w:space="0" w:color="7F7F7F"/>
          <w:bottom w:val="single" w:sz="9" w:space="0" w:color="7F7F7F"/>
          <w:right w:val="single" w:sz="9" w:space="0" w:color="7F7F7F"/>
        </w:pBdr>
        <w:spacing w:after="10"/>
        <w:ind w:right="9" w:hanging="138"/>
        <w:jc w:val="left"/>
      </w:pPr>
      <w:r>
        <w:t>Не</w:t>
      </w:r>
      <w:r>
        <w:t xml:space="preserve"> </w:t>
      </w:r>
      <w:r>
        <w:t>супроводжується</w:t>
      </w:r>
      <w:r>
        <w:t xml:space="preserve"> </w:t>
      </w:r>
      <w:r>
        <w:t>нудотою</w:t>
      </w:r>
      <w:r>
        <w:t xml:space="preserve"> </w:t>
      </w:r>
      <w:r>
        <w:t>чи</w:t>
      </w:r>
      <w:r>
        <w:t xml:space="preserve"> </w:t>
      </w:r>
      <w:r>
        <w:t>ознаками</w:t>
      </w:r>
      <w:r>
        <w:t xml:space="preserve"> </w:t>
      </w:r>
      <w:r>
        <w:t>дискомфорту</w:t>
      </w:r>
      <w:r>
        <w:t>;</w:t>
      </w:r>
    </w:p>
    <w:p w:rsidR="007F3BC3" w:rsidRDefault="008E2D0D" w:rsidP="008E2D0D">
      <w:pPr>
        <w:numPr>
          <w:ilvl w:val="0"/>
          <w:numId w:val="54"/>
        </w:numPr>
        <w:pBdr>
          <w:top w:val="single" w:sz="9" w:space="0" w:color="7F7F7F"/>
          <w:left w:val="single" w:sz="9" w:space="0" w:color="7F7F7F"/>
          <w:bottom w:val="single" w:sz="9" w:space="0" w:color="7F7F7F"/>
          <w:right w:val="single" w:sz="9" w:space="0" w:color="7F7F7F"/>
        </w:pBdr>
        <w:spacing w:after="327"/>
        <w:ind w:right="9" w:hanging="138"/>
        <w:jc w:val="left"/>
      </w:pPr>
      <w:r>
        <w:t>Румінація</w:t>
      </w:r>
      <w:r>
        <w:t xml:space="preserve"> </w:t>
      </w:r>
      <w:r>
        <w:t>не</w:t>
      </w:r>
      <w:r>
        <w:t xml:space="preserve"> </w:t>
      </w:r>
      <w:r>
        <w:t>відбувається</w:t>
      </w:r>
      <w:r>
        <w:t xml:space="preserve"> </w:t>
      </w:r>
      <w:r>
        <w:t>протягом</w:t>
      </w:r>
      <w:r>
        <w:t xml:space="preserve"> </w:t>
      </w:r>
      <w:r>
        <w:t>сну</w:t>
      </w:r>
      <w:r>
        <w:t xml:space="preserve"> </w:t>
      </w:r>
      <w:r>
        <w:t>та</w:t>
      </w:r>
      <w:r>
        <w:t xml:space="preserve"> </w:t>
      </w:r>
      <w:r>
        <w:t>коли</w:t>
      </w:r>
      <w:r>
        <w:t xml:space="preserve"> </w:t>
      </w:r>
      <w:r>
        <w:t>дитина</w:t>
      </w:r>
      <w:r>
        <w:t xml:space="preserve"> </w:t>
      </w:r>
      <w:r>
        <w:t>спілкується</w:t>
      </w:r>
      <w:r>
        <w:t xml:space="preserve"> </w:t>
      </w:r>
      <w:r>
        <w:t>з навколишніми</w:t>
      </w:r>
      <w:r>
        <w:t>.</w:t>
      </w:r>
    </w:p>
    <w:p w:rsidR="007F3BC3" w:rsidRDefault="008E2D0D">
      <w:pPr>
        <w:spacing w:after="16" w:line="248" w:lineRule="auto"/>
        <w:ind w:left="999" w:right="0" w:hanging="10"/>
        <w:jc w:val="left"/>
      </w:pPr>
      <w:r>
        <w:rPr>
          <w:b/>
        </w:rPr>
        <w:t>В. 1. 2 Римські критерії III діагностики синдрому румінації у підлітків</w:t>
      </w:r>
    </w:p>
    <w:tbl>
      <w:tblPr>
        <w:tblStyle w:val="TableGrid"/>
        <w:tblW w:w="8390" w:type="dxa"/>
        <w:tblInd w:w="620" w:type="dxa"/>
        <w:tblCellMar>
          <w:top w:w="88" w:type="dxa"/>
          <w:left w:w="153" w:type="dxa"/>
          <w:bottom w:w="0" w:type="dxa"/>
          <w:right w:w="143" w:type="dxa"/>
        </w:tblCellMar>
        <w:tblLook w:val="04A0" w:firstRow="1" w:lastRow="0" w:firstColumn="1" w:lastColumn="0" w:noHBand="0" w:noVBand="1"/>
      </w:tblPr>
      <w:tblGrid>
        <w:gridCol w:w="8390"/>
      </w:tblGrid>
      <w:tr w:rsidR="007F3BC3">
        <w:trPr>
          <w:trHeight w:val="3096"/>
        </w:trPr>
        <w:tc>
          <w:tcPr>
            <w:tcW w:w="8390" w:type="dxa"/>
            <w:tcBorders>
              <w:top w:val="double" w:sz="9" w:space="0" w:color="7F7F7F"/>
              <w:left w:val="double" w:sz="9" w:space="0" w:color="7F7F7F"/>
              <w:bottom w:val="double" w:sz="9" w:space="0" w:color="7F7F7F"/>
              <w:right w:val="double" w:sz="9" w:space="0" w:color="7F7F7F"/>
            </w:tcBorders>
          </w:tcPr>
          <w:p w:rsidR="007F3BC3" w:rsidRDefault="008E2D0D">
            <w:pPr>
              <w:spacing w:after="281" w:line="259" w:lineRule="auto"/>
              <w:ind w:right="0" w:firstLine="0"/>
              <w:jc w:val="left"/>
            </w:pPr>
            <w:r>
              <w:t>Діагноз</w:t>
            </w:r>
            <w:r>
              <w:t xml:space="preserve"> </w:t>
            </w:r>
            <w:r>
              <w:t>встановлюють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наявності</w:t>
            </w:r>
            <w:r>
              <w:t xml:space="preserve"> </w:t>
            </w:r>
            <w:r>
              <w:t>всіх</w:t>
            </w:r>
            <w:r>
              <w:t xml:space="preserve"> </w:t>
            </w:r>
            <w:r>
              <w:t>ознак</w:t>
            </w:r>
            <w:r>
              <w:t xml:space="preserve">, </w:t>
            </w:r>
            <w:r>
              <w:t>зазначених</w:t>
            </w:r>
            <w:r>
              <w:t xml:space="preserve"> </w:t>
            </w:r>
            <w:r>
              <w:t>нижче</w:t>
            </w:r>
            <w:r>
              <w:t>:</w:t>
            </w:r>
          </w:p>
          <w:p w:rsidR="007F3BC3" w:rsidRDefault="008E2D0D">
            <w:pPr>
              <w:spacing w:after="0" w:line="244" w:lineRule="auto"/>
              <w:ind w:right="0" w:firstLine="0"/>
              <w:jc w:val="left"/>
            </w:pPr>
            <w:r>
              <w:t xml:space="preserve">1. </w:t>
            </w:r>
            <w:r>
              <w:tab/>
            </w:r>
            <w:r>
              <w:t>Повторювана</w:t>
            </w:r>
            <w:r>
              <w:t xml:space="preserve"> </w:t>
            </w:r>
            <w:r>
              <w:tab/>
            </w:r>
            <w:r>
              <w:t>безболісна</w:t>
            </w:r>
            <w:r>
              <w:t xml:space="preserve"> </w:t>
            </w:r>
            <w:r>
              <w:tab/>
            </w:r>
            <w:r>
              <w:t>регургітація</w:t>
            </w:r>
            <w:r>
              <w:t xml:space="preserve"> </w:t>
            </w:r>
            <w:r>
              <w:tab/>
            </w:r>
            <w:r>
              <w:t>їжі</w:t>
            </w:r>
            <w:r>
              <w:t xml:space="preserve"> </w:t>
            </w:r>
            <w:r>
              <w:tab/>
            </w:r>
            <w:r>
              <w:t>в</w:t>
            </w:r>
            <w:r>
              <w:t xml:space="preserve"> </w:t>
            </w:r>
            <w:r>
              <w:tab/>
            </w:r>
            <w:r>
              <w:t>ротову</w:t>
            </w:r>
            <w:r>
              <w:t xml:space="preserve"> </w:t>
            </w:r>
            <w:r>
              <w:tab/>
            </w:r>
            <w:r>
              <w:t>порожнину</w:t>
            </w:r>
            <w:r>
              <w:t xml:space="preserve">, </w:t>
            </w:r>
            <w:r>
              <w:t>пережовування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її</w:t>
            </w:r>
            <w:r>
              <w:t xml:space="preserve"> </w:t>
            </w:r>
            <w:r>
              <w:t>вигнання</w:t>
            </w:r>
            <w:r>
              <w:t xml:space="preserve">, </w:t>
            </w:r>
            <w:r>
              <w:t>що</w:t>
            </w:r>
            <w:r>
              <w:t>: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 xml:space="preserve">a) </w:t>
            </w:r>
            <w:r>
              <w:t>починається</w:t>
            </w:r>
            <w:r>
              <w:t xml:space="preserve"> </w:t>
            </w:r>
            <w:r>
              <w:t>незабаром</w:t>
            </w:r>
            <w:r>
              <w:t xml:space="preserve"> </w:t>
            </w:r>
            <w:r>
              <w:t>після</w:t>
            </w:r>
            <w:r>
              <w:t xml:space="preserve"> </w:t>
            </w:r>
            <w:r>
              <w:t>прийому</w:t>
            </w:r>
            <w:r>
              <w:t xml:space="preserve"> </w:t>
            </w:r>
            <w:r>
              <w:t>їжі</w:t>
            </w:r>
            <w:r>
              <w:t>;</w:t>
            </w:r>
          </w:p>
          <w:p w:rsidR="007F3BC3" w:rsidRDefault="008E2D0D">
            <w:pPr>
              <w:spacing w:line="259" w:lineRule="auto"/>
              <w:ind w:right="0" w:firstLine="0"/>
              <w:jc w:val="left"/>
            </w:pPr>
            <w:r>
              <w:t>б</w:t>
            </w:r>
            <w:r>
              <w:t xml:space="preserve">) </w:t>
            </w:r>
            <w:r>
              <w:t>не</w:t>
            </w:r>
            <w:r>
              <w:t xml:space="preserve"> </w:t>
            </w:r>
            <w:r>
              <w:t>відбувається</w:t>
            </w:r>
            <w:r>
              <w:t xml:space="preserve"> </w:t>
            </w:r>
            <w:r>
              <w:t>під</w:t>
            </w:r>
            <w:r>
              <w:t xml:space="preserve"> </w:t>
            </w:r>
            <w:r>
              <w:t>час</w:t>
            </w:r>
            <w:r>
              <w:t xml:space="preserve"> </w:t>
            </w:r>
            <w:r>
              <w:t>сну</w:t>
            </w:r>
            <w:r>
              <w:t>;</w:t>
            </w:r>
          </w:p>
          <w:p w:rsidR="007F3BC3" w:rsidRDefault="008E2D0D">
            <w:pPr>
              <w:spacing w:after="0" w:line="244" w:lineRule="auto"/>
              <w:ind w:right="0" w:firstLine="0"/>
              <w:jc w:val="left"/>
            </w:pPr>
            <w:r>
              <w:t>в</w:t>
            </w:r>
            <w:r>
              <w:t xml:space="preserve">) </w:t>
            </w:r>
            <w:r>
              <w:tab/>
            </w:r>
            <w:r>
              <w:t>не</w:t>
            </w:r>
            <w:r>
              <w:t xml:space="preserve"> </w:t>
            </w:r>
            <w:r>
              <w:tab/>
            </w:r>
            <w:r>
              <w:t>реагує</w:t>
            </w:r>
            <w:r>
              <w:t xml:space="preserve"> </w:t>
            </w:r>
            <w:r>
              <w:tab/>
            </w:r>
            <w:r>
              <w:t>на</w:t>
            </w:r>
            <w:r>
              <w:t xml:space="preserve"> </w:t>
            </w:r>
            <w:r>
              <w:tab/>
            </w:r>
            <w:r>
              <w:t>стандартне</w:t>
            </w:r>
            <w:r>
              <w:t xml:space="preserve"> </w:t>
            </w:r>
            <w:r>
              <w:tab/>
            </w:r>
            <w:r>
              <w:t>лікування</w:t>
            </w:r>
            <w:r>
              <w:t xml:space="preserve">, </w:t>
            </w:r>
            <w:r>
              <w:tab/>
            </w:r>
            <w:r>
              <w:t>застосовуване</w:t>
            </w:r>
            <w:r>
              <w:t xml:space="preserve"> </w:t>
            </w:r>
            <w:r>
              <w:tab/>
            </w:r>
            <w:r>
              <w:t>при гастроезофагеальному</w:t>
            </w:r>
            <w:r>
              <w:t xml:space="preserve"> </w:t>
            </w:r>
            <w:r>
              <w:t>рефлюксі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46"/>
              </w:numPr>
              <w:spacing w:after="0" w:line="259" w:lineRule="auto"/>
              <w:ind w:right="0" w:firstLine="0"/>
              <w:jc w:val="left"/>
            </w:pPr>
            <w:r>
              <w:t>Відсутність</w:t>
            </w:r>
            <w:r>
              <w:t xml:space="preserve"> </w:t>
            </w:r>
            <w:r>
              <w:t>позивів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блювоту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46"/>
              </w:numPr>
              <w:spacing w:after="0" w:line="259" w:lineRule="auto"/>
              <w:ind w:right="0" w:firstLine="0"/>
              <w:jc w:val="left"/>
            </w:pPr>
            <w:r>
              <w:t>Відсутність</w:t>
            </w:r>
            <w:r>
              <w:t xml:space="preserve"> </w:t>
            </w:r>
            <w:r>
              <w:t>доказів</w:t>
            </w:r>
            <w:r>
              <w:t xml:space="preserve"> </w:t>
            </w:r>
            <w:r>
              <w:t>запального</w:t>
            </w:r>
            <w:r>
              <w:t xml:space="preserve">, </w:t>
            </w:r>
            <w:r>
              <w:t>анатомічного</w:t>
            </w:r>
            <w:r>
              <w:t xml:space="preserve">, </w:t>
            </w:r>
            <w:r>
              <w:t>метаболічного</w:t>
            </w:r>
            <w:r>
              <w:t xml:space="preserve"> </w:t>
            </w:r>
            <w:r>
              <w:t>або неопластичного</w:t>
            </w:r>
            <w:r>
              <w:t xml:space="preserve"> </w:t>
            </w:r>
            <w:r>
              <w:t>процесу</w:t>
            </w:r>
            <w:r>
              <w:t xml:space="preserve">, </w:t>
            </w:r>
            <w:r>
              <w:t>що</w:t>
            </w:r>
            <w:r>
              <w:t xml:space="preserve"> </w:t>
            </w:r>
            <w:r>
              <w:t>зміг</w:t>
            </w:r>
            <w:r>
              <w:t xml:space="preserve"> </w:t>
            </w:r>
            <w:r>
              <w:t>би</w:t>
            </w:r>
            <w:r>
              <w:t xml:space="preserve"> </w:t>
            </w:r>
            <w:r>
              <w:t>пояснити</w:t>
            </w:r>
            <w:r>
              <w:t xml:space="preserve"> </w:t>
            </w:r>
            <w:r>
              <w:t>ознаки</w:t>
            </w:r>
            <w:r>
              <w:t xml:space="preserve"> </w:t>
            </w:r>
            <w:r>
              <w:t>захворювання</w:t>
            </w:r>
            <w:r>
              <w:t>.</w:t>
            </w:r>
          </w:p>
        </w:tc>
      </w:tr>
      <w:tr w:rsidR="007F3BC3">
        <w:trPr>
          <w:trHeight w:val="612"/>
        </w:trPr>
        <w:tc>
          <w:tcPr>
            <w:tcW w:w="8390" w:type="dxa"/>
            <w:tcBorders>
              <w:top w:val="double" w:sz="9" w:space="0" w:color="7F7F7F"/>
              <w:left w:val="double" w:sz="9" w:space="0" w:color="7F7F7F"/>
              <w:bottom w:val="double" w:sz="9" w:space="0" w:color="7F7F7F"/>
              <w:right w:val="double" w:sz="9" w:space="0" w:color="7F7F7F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Зазначені</w:t>
            </w:r>
            <w:r>
              <w:t xml:space="preserve"> </w:t>
            </w:r>
            <w:r>
              <w:t>ознаки</w:t>
            </w:r>
            <w:r>
              <w:t xml:space="preserve"> </w:t>
            </w:r>
            <w:r>
              <w:t>спостерігаються</w:t>
            </w:r>
            <w:r>
              <w:t xml:space="preserve">, </w:t>
            </w:r>
            <w:r>
              <w:t>принаймні</w:t>
            </w:r>
            <w:r>
              <w:t xml:space="preserve">, </w:t>
            </w:r>
            <w:r>
              <w:t>один</w:t>
            </w:r>
            <w:r>
              <w:t xml:space="preserve">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тиждень</w:t>
            </w:r>
            <w:r>
              <w:t xml:space="preserve"> </w:t>
            </w:r>
            <w:r>
              <w:t>протягом</w:t>
            </w:r>
            <w:r>
              <w:t xml:space="preserve">, </w:t>
            </w:r>
            <w:r>
              <w:t>скажімо</w:t>
            </w:r>
            <w:r>
              <w:t xml:space="preserve">, 2 </w:t>
            </w:r>
            <w:r>
              <w:t>місяців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встановлення</w:t>
            </w:r>
            <w:r>
              <w:t xml:space="preserve"> </w:t>
            </w:r>
            <w:r>
              <w:t>діагнозу</w:t>
            </w:r>
            <w:r>
              <w:t>.</w:t>
            </w:r>
          </w:p>
        </w:tc>
      </w:tr>
    </w:tbl>
    <w:p w:rsidR="007F3BC3" w:rsidRDefault="008E2D0D">
      <w:pPr>
        <w:spacing w:after="263" w:line="248" w:lineRule="auto"/>
        <w:ind w:right="0" w:hanging="10"/>
        <w:jc w:val="left"/>
      </w:pPr>
      <w:r>
        <w:rPr>
          <w:b/>
        </w:rPr>
        <w:t>В. 2 АЕРОФАГІЯ</w:t>
      </w:r>
    </w:p>
    <w:p w:rsidR="007F3BC3" w:rsidRDefault="008E2D0D">
      <w:pPr>
        <w:spacing w:after="16" w:line="248" w:lineRule="auto"/>
        <w:ind w:left="1768" w:right="0" w:hanging="10"/>
        <w:jc w:val="left"/>
      </w:pPr>
      <w:r>
        <w:rPr>
          <w:b/>
        </w:rPr>
        <w:t>В. 2. 1 Римські критерії III діагностики аерофагії у дітей</w:t>
      </w:r>
    </w:p>
    <w:tbl>
      <w:tblPr>
        <w:tblStyle w:val="TableGrid"/>
        <w:tblW w:w="7282" w:type="dxa"/>
        <w:tblInd w:w="1175" w:type="dxa"/>
        <w:tblCellMar>
          <w:top w:w="88" w:type="dxa"/>
          <w:left w:w="153" w:type="dxa"/>
          <w:bottom w:w="0" w:type="dxa"/>
          <w:right w:w="144" w:type="dxa"/>
        </w:tblCellMar>
        <w:tblLook w:val="04A0" w:firstRow="1" w:lastRow="0" w:firstColumn="1" w:lastColumn="0" w:noHBand="0" w:noVBand="1"/>
      </w:tblPr>
      <w:tblGrid>
        <w:gridCol w:w="7282"/>
      </w:tblGrid>
      <w:tr w:rsidR="007F3BC3">
        <w:trPr>
          <w:trHeight w:val="1716"/>
        </w:trPr>
        <w:tc>
          <w:tcPr>
            <w:tcW w:w="7282" w:type="dxa"/>
            <w:tcBorders>
              <w:top w:val="double" w:sz="9" w:space="0" w:color="7F7F7F"/>
              <w:left w:val="double" w:sz="9" w:space="0" w:color="7F7F7F"/>
              <w:bottom w:val="double" w:sz="9" w:space="0" w:color="7F7F7F"/>
              <w:right w:val="double" w:sz="9" w:space="0" w:color="7F7F7F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Діагноз</w:t>
            </w:r>
            <w:r>
              <w:t xml:space="preserve"> </w:t>
            </w:r>
            <w:r>
              <w:t>встановлюють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наявності</w:t>
            </w:r>
            <w:r>
              <w:t xml:space="preserve">, </w:t>
            </w:r>
            <w:r>
              <w:t>принаймні</w:t>
            </w:r>
            <w:r>
              <w:t xml:space="preserve">, </w:t>
            </w:r>
            <w:r>
              <w:t>двох</w:t>
            </w:r>
            <w:r>
              <w:t xml:space="preserve"> </w:t>
            </w:r>
            <w:r>
              <w:t>ознак</w:t>
            </w:r>
            <w:r>
              <w:t xml:space="preserve">, </w:t>
            </w:r>
            <w:r>
              <w:t>зазначених</w:t>
            </w:r>
            <w:r>
              <w:t xml:space="preserve"> </w:t>
            </w:r>
            <w:r>
              <w:t>нижче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147"/>
              </w:numPr>
              <w:spacing w:after="0" w:line="259" w:lineRule="auto"/>
              <w:ind w:right="0" w:firstLine="0"/>
              <w:jc w:val="left"/>
            </w:pPr>
            <w:r>
              <w:t>Заковтування</w:t>
            </w:r>
            <w:r>
              <w:t xml:space="preserve"> </w:t>
            </w:r>
            <w:r>
              <w:t>повітря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47"/>
              </w:numPr>
              <w:spacing w:after="0" w:line="259" w:lineRule="auto"/>
              <w:ind w:right="0" w:firstLine="0"/>
              <w:jc w:val="left"/>
            </w:pPr>
            <w:r>
              <w:t>Здуття</w:t>
            </w:r>
            <w:r>
              <w:t xml:space="preserve"> </w:t>
            </w:r>
            <w:r>
              <w:t>живота</w:t>
            </w:r>
            <w:r>
              <w:t xml:space="preserve"> </w:t>
            </w:r>
            <w:r>
              <w:t>через</w:t>
            </w:r>
            <w:r>
              <w:t xml:space="preserve"> </w:t>
            </w:r>
            <w:r>
              <w:t>скупчення</w:t>
            </w:r>
            <w:r>
              <w:t xml:space="preserve"> </w:t>
            </w:r>
            <w:r>
              <w:t>повітря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кишечнику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47"/>
              </w:numPr>
              <w:spacing w:after="0" w:line="259" w:lineRule="auto"/>
              <w:ind w:right="0" w:firstLine="0"/>
              <w:jc w:val="left"/>
            </w:pPr>
            <w:r>
              <w:t>Повторювана</w:t>
            </w:r>
            <w:r>
              <w:t xml:space="preserve"> </w:t>
            </w:r>
            <w:r>
              <w:t>відрижка</w:t>
            </w:r>
            <w:r>
              <w:t xml:space="preserve"> </w:t>
            </w:r>
            <w:r>
              <w:t>й</w:t>
            </w:r>
            <w:r>
              <w:t>/</w:t>
            </w:r>
            <w:r>
              <w:t>або</w:t>
            </w:r>
            <w:r>
              <w:t xml:space="preserve"> </w:t>
            </w:r>
            <w:r>
              <w:t>підвищене</w:t>
            </w:r>
            <w:r>
              <w:t xml:space="preserve"> </w:t>
            </w:r>
            <w:r>
              <w:t>виділення</w:t>
            </w:r>
            <w:r>
              <w:t xml:space="preserve"> </w:t>
            </w:r>
            <w:r>
              <w:t>газів</w:t>
            </w:r>
            <w:r>
              <w:t xml:space="preserve"> </w:t>
            </w:r>
            <w:r>
              <w:t>із кишечника</w:t>
            </w:r>
            <w:r>
              <w:t>.</w:t>
            </w:r>
          </w:p>
        </w:tc>
      </w:tr>
      <w:tr w:rsidR="007F3BC3">
        <w:trPr>
          <w:trHeight w:val="612"/>
        </w:trPr>
        <w:tc>
          <w:tcPr>
            <w:tcW w:w="7282" w:type="dxa"/>
            <w:tcBorders>
              <w:top w:val="double" w:sz="9" w:space="0" w:color="7F7F7F"/>
              <w:left w:val="double" w:sz="9" w:space="0" w:color="7F7F7F"/>
              <w:bottom w:val="double" w:sz="9" w:space="0" w:color="7F7F7F"/>
              <w:right w:val="double" w:sz="9" w:space="0" w:color="7F7F7F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t>Зазначені</w:t>
            </w:r>
            <w:r>
              <w:t xml:space="preserve"> </w:t>
            </w:r>
            <w:r>
              <w:t>ознаки</w:t>
            </w:r>
            <w:r>
              <w:t xml:space="preserve"> </w:t>
            </w:r>
            <w:r>
              <w:t>спостерігаються</w:t>
            </w:r>
            <w:r>
              <w:t xml:space="preserve">, </w:t>
            </w:r>
            <w:r>
              <w:t>принаймні</w:t>
            </w:r>
            <w:r>
              <w:t xml:space="preserve">, </w:t>
            </w:r>
            <w:r>
              <w:t>один</w:t>
            </w:r>
            <w:r>
              <w:t xml:space="preserve"> </w:t>
            </w:r>
            <w:r>
              <w:t>раз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тиждень протягом</w:t>
            </w:r>
            <w:r>
              <w:t xml:space="preserve">, </w:t>
            </w:r>
            <w:r>
              <w:t>принаймні</w:t>
            </w:r>
            <w:r>
              <w:t xml:space="preserve">, 2 </w:t>
            </w:r>
            <w:r>
              <w:t>місяців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встановлення</w:t>
            </w:r>
            <w:r>
              <w:t xml:space="preserve"> </w:t>
            </w:r>
            <w:r>
              <w:t>діагнозу</w:t>
            </w:r>
            <w:r>
              <w:t>.</w:t>
            </w:r>
          </w:p>
        </w:tc>
      </w:tr>
    </w:tbl>
    <w:p w:rsidR="007F3BC3" w:rsidRDefault="008E2D0D">
      <w:pPr>
        <w:spacing w:after="263" w:line="248" w:lineRule="auto"/>
        <w:ind w:right="0" w:hanging="10"/>
        <w:jc w:val="left"/>
      </w:pPr>
      <w:r>
        <w:rPr>
          <w:b/>
        </w:rPr>
        <w:t>В. 3 СИНДРОМ ЦИКЛІЧНОЇ БЛЮВОТИ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 xml:space="preserve">В. 3. 1 Клінічна </w:t>
      </w:r>
      <w:r>
        <w:rPr>
          <w:b/>
        </w:rPr>
        <w:t>картина синдрому циклічної блювоти</w:t>
      </w:r>
    </w:p>
    <w:p w:rsidR="007F3BC3" w:rsidRDefault="008E2D0D">
      <w:pPr>
        <w:ind w:left="4" w:right="0"/>
      </w:pPr>
      <w:r>
        <w:t>У</w:t>
      </w:r>
      <w:r>
        <w:t xml:space="preserve"> </w:t>
      </w:r>
      <w:r>
        <w:t>клінічній</w:t>
      </w:r>
      <w:r>
        <w:t xml:space="preserve"> </w:t>
      </w:r>
      <w:r>
        <w:t>картині</w:t>
      </w:r>
      <w:r>
        <w:t xml:space="preserve"> </w:t>
      </w:r>
      <w:r>
        <w:t>синдрому</w:t>
      </w:r>
      <w:r>
        <w:t xml:space="preserve"> </w:t>
      </w:r>
      <w:r>
        <w:t>циклічної</w:t>
      </w:r>
      <w:r>
        <w:t xml:space="preserve"> </w:t>
      </w:r>
      <w:r>
        <w:t>блювоти</w:t>
      </w:r>
      <w:r>
        <w:t xml:space="preserve"> </w:t>
      </w:r>
      <w:r>
        <w:t>розрізняють</w:t>
      </w:r>
      <w:r>
        <w:t xml:space="preserve"> </w:t>
      </w:r>
      <w:r>
        <w:t>чотири</w:t>
      </w:r>
      <w:r>
        <w:t xml:space="preserve"> </w:t>
      </w:r>
      <w:r>
        <w:t>періоди</w:t>
      </w:r>
      <w:r>
        <w:t xml:space="preserve">: </w:t>
      </w:r>
      <w:r>
        <w:t>міжприступний</w:t>
      </w:r>
      <w:r>
        <w:t xml:space="preserve">, </w:t>
      </w:r>
      <w:r>
        <w:t>продромальний</w:t>
      </w:r>
      <w:r>
        <w:t xml:space="preserve">, </w:t>
      </w:r>
      <w:r>
        <w:t>період</w:t>
      </w:r>
      <w:r>
        <w:t xml:space="preserve"> </w:t>
      </w:r>
      <w:r>
        <w:t>приступу</w:t>
      </w:r>
      <w:r>
        <w:t xml:space="preserve"> </w:t>
      </w:r>
      <w:r>
        <w:t>і</w:t>
      </w:r>
      <w:r>
        <w:t xml:space="preserve"> </w:t>
      </w:r>
      <w:r>
        <w:t>період</w:t>
      </w:r>
      <w:r>
        <w:t xml:space="preserve"> </w:t>
      </w:r>
      <w:r>
        <w:t>видужання</w:t>
      </w:r>
      <w:r>
        <w:t>.</w:t>
      </w:r>
    </w:p>
    <w:p w:rsidR="007F3BC3" w:rsidRDefault="008E2D0D">
      <w:pPr>
        <w:ind w:left="4" w:right="0"/>
      </w:pPr>
      <w:r>
        <w:t>У</w:t>
      </w:r>
      <w:r>
        <w:t xml:space="preserve"> </w:t>
      </w:r>
      <w:r>
        <w:rPr>
          <w:i/>
        </w:rPr>
        <w:t>міжприступному</w:t>
      </w:r>
      <w:r>
        <w:t xml:space="preserve"> </w:t>
      </w:r>
      <w:r>
        <w:t>періоді</w:t>
      </w:r>
      <w:r>
        <w:t xml:space="preserve"> </w:t>
      </w:r>
      <w:r>
        <w:t>діти</w:t>
      </w:r>
      <w:r>
        <w:t xml:space="preserve"> </w:t>
      </w:r>
      <w:r>
        <w:t>почувають</w:t>
      </w:r>
      <w:r>
        <w:t xml:space="preserve"> </w:t>
      </w:r>
      <w:r>
        <w:t>себе</w:t>
      </w:r>
      <w:r>
        <w:t xml:space="preserve"> </w:t>
      </w:r>
      <w:r>
        <w:t>добре</w:t>
      </w:r>
      <w:r>
        <w:t xml:space="preserve"> </w:t>
      </w:r>
      <w:r>
        <w:t>і</w:t>
      </w:r>
      <w:r>
        <w:t xml:space="preserve"> </w:t>
      </w:r>
      <w:r>
        <w:t>часто</w:t>
      </w:r>
      <w:r>
        <w:t xml:space="preserve">, </w:t>
      </w:r>
      <w:r>
        <w:t>навіть</w:t>
      </w:r>
      <w:r>
        <w:t xml:space="preserve">, </w:t>
      </w:r>
      <w:r>
        <w:t>не</w:t>
      </w:r>
      <w:r>
        <w:t xml:space="preserve"> </w:t>
      </w:r>
      <w:r>
        <w:t>хочуть</w:t>
      </w:r>
      <w:r>
        <w:t xml:space="preserve"> </w:t>
      </w:r>
      <w:r>
        <w:t>го</w:t>
      </w:r>
      <w:r>
        <w:t>ворити</w:t>
      </w:r>
      <w:r>
        <w:t xml:space="preserve"> </w:t>
      </w:r>
      <w:r>
        <w:t>і</w:t>
      </w:r>
      <w:r>
        <w:t xml:space="preserve">, </w:t>
      </w:r>
      <w:r>
        <w:t>навіть</w:t>
      </w:r>
      <w:r>
        <w:t xml:space="preserve">, </w:t>
      </w:r>
      <w:r>
        <w:t>думати</w:t>
      </w:r>
      <w:r>
        <w:t xml:space="preserve"> </w:t>
      </w:r>
      <w:r>
        <w:t>про</w:t>
      </w:r>
      <w:r>
        <w:t xml:space="preserve"> </w:t>
      </w:r>
      <w:r>
        <w:t>страждання</w:t>
      </w:r>
      <w:r>
        <w:t xml:space="preserve">, </w:t>
      </w:r>
      <w:r>
        <w:t>які</w:t>
      </w:r>
      <w:r>
        <w:t xml:space="preserve"> </w:t>
      </w:r>
      <w:r>
        <w:t>вони</w:t>
      </w:r>
      <w:r>
        <w:t xml:space="preserve"> </w:t>
      </w:r>
      <w:r>
        <w:t>виносили</w:t>
      </w:r>
      <w:r>
        <w:t xml:space="preserve"> </w:t>
      </w:r>
      <w:r>
        <w:t>у</w:t>
      </w:r>
      <w:r>
        <w:t xml:space="preserve"> </w:t>
      </w:r>
      <w:r>
        <w:t>той</w:t>
      </w:r>
      <w:r>
        <w:t xml:space="preserve"> </w:t>
      </w:r>
      <w:r>
        <w:t>час</w:t>
      </w:r>
      <w:r>
        <w:t xml:space="preserve">, </w:t>
      </w:r>
      <w:r>
        <w:t>як</w:t>
      </w:r>
      <w:r>
        <w:t xml:space="preserve"> </w:t>
      </w:r>
      <w:r>
        <w:t>були</w:t>
      </w:r>
      <w:r>
        <w:t xml:space="preserve"> </w:t>
      </w:r>
      <w:r>
        <w:t>хворими</w:t>
      </w:r>
      <w:r>
        <w:t>.</w:t>
      </w:r>
    </w:p>
    <w:p w:rsidR="007F3BC3" w:rsidRDefault="008E2D0D">
      <w:pPr>
        <w:ind w:left="4" w:right="0"/>
      </w:pPr>
      <w:r>
        <w:rPr>
          <w:i/>
        </w:rPr>
        <w:t>Продромальний</w:t>
      </w:r>
      <w:r>
        <w:t xml:space="preserve"> </w:t>
      </w:r>
      <w:r>
        <w:t>період</w:t>
      </w:r>
      <w:r>
        <w:t xml:space="preserve"> – </w:t>
      </w:r>
      <w:r>
        <w:t>це</w:t>
      </w:r>
      <w:r>
        <w:t xml:space="preserve"> </w:t>
      </w:r>
      <w:r>
        <w:t>проміжок</w:t>
      </w:r>
      <w:r>
        <w:t xml:space="preserve"> </w:t>
      </w:r>
      <w:r>
        <w:t>часу</w:t>
      </w:r>
      <w:r>
        <w:t xml:space="preserve">, </w:t>
      </w:r>
      <w:r>
        <w:t>протягом</w:t>
      </w:r>
      <w:r>
        <w:t xml:space="preserve"> </w:t>
      </w:r>
      <w:r>
        <w:t>якого</w:t>
      </w:r>
      <w:r>
        <w:t xml:space="preserve"> </w:t>
      </w:r>
      <w:r>
        <w:t>пацієнт</w:t>
      </w:r>
      <w:r>
        <w:t xml:space="preserve"> </w:t>
      </w:r>
      <w:r>
        <w:t>починає</w:t>
      </w:r>
      <w:r>
        <w:t xml:space="preserve"> </w:t>
      </w:r>
      <w:r>
        <w:t>відчувати наближення</w:t>
      </w:r>
      <w:r>
        <w:t xml:space="preserve"> </w:t>
      </w:r>
      <w:r>
        <w:t>епізоду</w:t>
      </w:r>
      <w:r>
        <w:t xml:space="preserve"> </w:t>
      </w:r>
      <w:r>
        <w:t>циклічної</w:t>
      </w:r>
      <w:r>
        <w:t xml:space="preserve"> </w:t>
      </w:r>
      <w:r>
        <w:t>блювоти</w:t>
      </w:r>
      <w:r>
        <w:t xml:space="preserve">, </w:t>
      </w:r>
      <w:r>
        <w:t>але</w:t>
      </w:r>
      <w:r>
        <w:t xml:space="preserve"> </w:t>
      </w:r>
      <w:r>
        <w:t>усе</w:t>
      </w:r>
      <w:r>
        <w:t xml:space="preserve"> </w:t>
      </w:r>
      <w:r>
        <w:t>ще</w:t>
      </w:r>
      <w:r>
        <w:t xml:space="preserve"> </w:t>
      </w:r>
      <w:r>
        <w:t>може</w:t>
      </w:r>
      <w:r>
        <w:t xml:space="preserve"> </w:t>
      </w:r>
      <w:r>
        <w:t>йому</w:t>
      </w:r>
      <w:r>
        <w:t xml:space="preserve"> </w:t>
      </w:r>
      <w:r>
        <w:t>запобігти</w:t>
      </w:r>
      <w:r>
        <w:t xml:space="preserve"> </w:t>
      </w:r>
      <w:r>
        <w:t>за</w:t>
      </w:r>
      <w:r>
        <w:t xml:space="preserve"> </w:t>
      </w:r>
      <w:r>
        <w:t>допомогою прийому</w:t>
      </w:r>
      <w:r>
        <w:t xml:space="preserve"> </w:t>
      </w:r>
      <w:r>
        <w:t>медикаментів</w:t>
      </w:r>
      <w:r>
        <w:t xml:space="preserve"> </w:t>
      </w:r>
      <w:r>
        <w:t>орально</w:t>
      </w:r>
      <w:r>
        <w:t xml:space="preserve">. </w:t>
      </w:r>
      <w:r>
        <w:t>Цей</w:t>
      </w:r>
      <w:r>
        <w:t xml:space="preserve"> </w:t>
      </w:r>
      <w:r>
        <w:t>період</w:t>
      </w:r>
      <w:r>
        <w:t xml:space="preserve"> </w:t>
      </w:r>
      <w:r>
        <w:t>закінчується</w:t>
      </w:r>
      <w:r>
        <w:t xml:space="preserve"> </w:t>
      </w:r>
      <w:r>
        <w:t>разом</w:t>
      </w:r>
      <w:r>
        <w:t xml:space="preserve"> </w:t>
      </w:r>
      <w:r>
        <w:t>із</w:t>
      </w:r>
      <w:r>
        <w:t xml:space="preserve"> </w:t>
      </w:r>
      <w:r>
        <w:t>початком</w:t>
      </w:r>
      <w:r>
        <w:t xml:space="preserve"> </w:t>
      </w:r>
      <w:r>
        <w:t>блювоти</w:t>
      </w:r>
      <w:r>
        <w:t xml:space="preserve">. </w:t>
      </w:r>
      <w:r>
        <w:t>Продромальний</w:t>
      </w:r>
      <w:r>
        <w:t xml:space="preserve"> </w:t>
      </w:r>
      <w:r>
        <w:t>період</w:t>
      </w:r>
      <w:r>
        <w:t xml:space="preserve"> </w:t>
      </w:r>
      <w:r>
        <w:t>може</w:t>
      </w:r>
      <w:r>
        <w:t xml:space="preserve"> </w:t>
      </w:r>
      <w:r>
        <w:t>тривати</w:t>
      </w:r>
      <w:r>
        <w:t xml:space="preserve"> </w:t>
      </w:r>
      <w:r>
        <w:t>від</w:t>
      </w:r>
      <w:r>
        <w:t xml:space="preserve"> </w:t>
      </w:r>
      <w:r>
        <w:t>декількох</w:t>
      </w:r>
      <w:r>
        <w:t xml:space="preserve"> </w:t>
      </w:r>
      <w:r>
        <w:t>хвилин</w:t>
      </w:r>
      <w:r>
        <w:t xml:space="preserve"> </w:t>
      </w:r>
      <w:r>
        <w:t>до</w:t>
      </w:r>
      <w:r>
        <w:t xml:space="preserve"> </w:t>
      </w:r>
      <w:r>
        <w:t>декількох</w:t>
      </w:r>
      <w:r>
        <w:t xml:space="preserve"> </w:t>
      </w:r>
      <w:r>
        <w:t>годин</w:t>
      </w:r>
      <w:r>
        <w:t xml:space="preserve"> </w:t>
      </w:r>
      <w:r>
        <w:t>і</w:t>
      </w:r>
      <w:r>
        <w:t xml:space="preserve">, </w:t>
      </w:r>
      <w:r>
        <w:t>навіть</w:t>
      </w:r>
      <w:r>
        <w:t xml:space="preserve">, </w:t>
      </w:r>
      <w:r>
        <w:t>декількох</w:t>
      </w:r>
      <w:r>
        <w:t xml:space="preserve"> </w:t>
      </w:r>
      <w:r>
        <w:t>днів</w:t>
      </w:r>
      <w:r>
        <w:t xml:space="preserve">. </w:t>
      </w:r>
      <w:r>
        <w:t>Однак</w:t>
      </w:r>
      <w:r>
        <w:t xml:space="preserve">, </w:t>
      </w:r>
      <w:r>
        <w:t>нерідко</w:t>
      </w:r>
      <w:r>
        <w:t xml:space="preserve"> </w:t>
      </w:r>
      <w:r>
        <w:t>цей</w:t>
      </w:r>
      <w:r>
        <w:t xml:space="preserve"> </w:t>
      </w:r>
      <w:r>
        <w:t>період</w:t>
      </w:r>
      <w:r>
        <w:t xml:space="preserve"> </w:t>
      </w:r>
      <w:r>
        <w:t>відсутній</w:t>
      </w:r>
      <w:r>
        <w:t xml:space="preserve">. </w:t>
      </w:r>
      <w:r>
        <w:t>Так</w:t>
      </w:r>
      <w:r>
        <w:t xml:space="preserve">, </w:t>
      </w:r>
      <w:r>
        <w:t>симптоми</w:t>
      </w:r>
      <w:r>
        <w:t xml:space="preserve"> </w:t>
      </w:r>
      <w:r>
        <w:t>СЦБ</w:t>
      </w:r>
      <w:r>
        <w:t xml:space="preserve"> </w:t>
      </w:r>
      <w:r>
        <w:t>виявляються</w:t>
      </w:r>
      <w:r>
        <w:t xml:space="preserve"> </w:t>
      </w:r>
      <w:r>
        <w:t>тільки в</w:t>
      </w:r>
      <w:r>
        <w:t xml:space="preserve"> 25% </w:t>
      </w:r>
      <w:r>
        <w:t>дітей</w:t>
      </w:r>
      <w:r>
        <w:t xml:space="preserve"> </w:t>
      </w:r>
      <w:r>
        <w:t>у</w:t>
      </w:r>
      <w:r>
        <w:t xml:space="preserve"> </w:t>
      </w:r>
      <w:r>
        <w:t>продромальному</w:t>
      </w:r>
      <w:r>
        <w:t xml:space="preserve"> </w:t>
      </w:r>
      <w:r>
        <w:t>періоді</w:t>
      </w:r>
      <w:r>
        <w:t xml:space="preserve">. </w:t>
      </w:r>
      <w:r>
        <w:t>Разом</w:t>
      </w:r>
      <w:r>
        <w:t xml:space="preserve"> </w:t>
      </w:r>
      <w:r>
        <w:t>з</w:t>
      </w:r>
      <w:r>
        <w:t xml:space="preserve"> </w:t>
      </w:r>
      <w:r>
        <w:t>тим</w:t>
      </w:r>
      <w:r>
        <w:t xml:space="preserve">, </w:t>
      </w:r>
      <w:r>
        <w:t>завдяки</w:t>
      </w:r>
      <w:r>
        <w:t xml:space="preserve"> </w:t>
      </w:r>
      <w:r>
        <w:t>однотипності</w:t>
      </w:r>
      <w:r>
        <w:t xml:space="preserve"> </w:t>
      </w:r>
      <w:r>
        <w:t>дебюту захворювання</w:t>
      </w:r>
      <w:r>
        <w:t xml:space="preserve"> </w:t>
      </w:r>
      <w:r>
        <w:t>хворі</w:t>
      </w:r>
      <w:r>
        <w:t xml:space="preserve"> </w:t>
      </w:r>
      <w:r>
        <w:t>здебільшого</w:t>
      </w:r>
      <w:r>
        <w:t xml:space="preserve"> </w:t>
      </w:r>
      <w:r>
        <w:t>відчувають</w:t>
      </w:r>
      <w:r>
        <w:t xml:space="preserve"> </w:t>
      </w:r>
      <w:r>
        <w:t>приступ</w:t>
      </w:r>
      <w:r>
        <w:t xml:space="preserve">, </w:t>
      </w:r>
      <w:r>
        <w:t>що</w:t>
      </w:r>
      <w:r>
        <w:t xml:space="preserve"> </w:t>
      </w:r>
      <w:r>
        <w:t>наближається</w:t>
      </w:r>
      <w:r>
        <w:t xml:space="preserve">. </w:t>
      </w:r>
      <w:r>
        <w:t>Цю</w:t>
      </w:r>
      <w:r>
        <w:t xml:space="preserve"> </w:t>
      </w:r>
      <w:r>
        <w:t>особливість СЦБ</w:t>
      </w:r>
      <w:r>
        <w:t xml:space="preserve"> </w:t>
      </w:r>
      <w:r>
        <w:t>необхідно</w:t>
      </w:r>
      <w:r>
        <w:t xml:space="preserve"> </w:t>
      </w:r>
      <w:r>
        <w:t>використовувати</w:t>
      </w:r>
      <w:r>
        <w:t xml:space="preserve"> </w:t>
      </w:r>
      <w:r>
        <w:t>для</w:t>
      </w:r>
      <w:r>
        <w:t xml:space="preserve"> </w:t>
      </w:r>
      <w:r>
        <w:t>проведення</w:t>
      </w:r>
      <w:r>
        <w:t xml:space="preserve"> </w:t>
      </w:r>
      <w:r>
        <w:t>превентивних</w:t>
      </w:r>
      <w:r>
        <w:t xml:space="preserve"> </w:t>
      </w:r>
      <w:r>
        <w:t>заходів</w:t>
      </w:r>
      <w:r>
        <w:t>.</w:t>
      </w:r>
    </w:p>
    <w:p w:rsidR="007F3BC3" w:rsidRDefault="008E2D0D">
      <w:pPr>
        <w:ind w:left="4" w:right="0"/>
      </w:pPr>
      <w:r>
        <w:rPr>
          <w:i/>
        </w:rPr>
        <w:t>Приступн</w:t>
      </w:r>
      <w:r>
        <w:rPr>
          <w:i/>
        </w:rPr>
        <w:t>ий</w:t>
      </w:r>
      <w:r>
        <w:t xml:space="preserve"> </w:t>
      </w:r>
      <w:r>
        <w:t>період</w:t>
      </w:r>
      <w:r>
        <w:t xml:space="preserve"> </w:t>
      </w:r>
      <w:r>
        <w:t>характеризується</w:t>
      </w:r>
      <w:r>
        <w:t xml:space="preserve"> </w:t>
      </w:r>
      <w:r>
        <w:t>неприборканими</w:t>
      </w:r>
      <w:r>
        <w:t xml:space="preserve"> </w:t>
      </w:r>
      <w:r>
        <w:t>нудотою</w:t>
      </w:r>
      <w:r>
        <w:t xml:space="preserve"> </w:t>
      </w:r>
      <w:r>
        <w:t>і</w:t>
      </w:r>
      <w:r>
        <w:t xml:space="preserve"> </w:t>
      </w:r>
      <w:r>
        <w:t>блювотою</w:t>
      </w:r>
      <w:r>
        <w:t xml:space="preserve">, </w:t>
      </w:r>
      <w:r>
        <w:t>що спостерігаються</w:t>
      </w:r>
      <w:r>
        <w:t xml:space="preserve"> </w:t>
      </w:r>
      <w:r>
        <w:t>в</w:t>
      </w:r>
      <w:r>
        <w:t xml:space="preserve"> </w:t>
      </w:r>
      <w:r>
        <w:t>усіх</w:t>
      </w:r>
      <w:r>
        <w:t xml:space="preserve"> </w:t>
      </w:r>
      <w:r>
        <w:t>дітей</w:t>
      </w:r>
      <w:r>
        <w:t xml:space="preserve">. </w:t>
      </w:r>
      <w:r>
        <w:t>Блювота</w:t>
      </w:r>
      <w:r>
        <w:t xml:space="preserve"> </w:t>
      </w:r>
      <w:r>
        <w:t>може</w:t>
      </w:r>
      <w:r>
        <w:t xml:space="preserve"> </w:t>
      </w:r>
      <w:r>
        <w:t>виникати</w:t>
      </w:r>
      <w:r>
        <w:t xml:space="preserve"> </w:t>
      </w:r>
      <w:r>
        <w:t>до</w:t>
      </w:r>
      <w:r>
        <w:t xml:space="preserve"> 6 </w:t>
      </w:r>
      <w:r>
        <w:t>разів</w:t>
      </w:r>
      <w:r>
        <w:t xml:space="preserve"> </w:t>
      </w:r>
      <w:r>
        <w:t>протягом</w:t>
      </w:r>
      <w:r>
        <w:t xml:space="preserve"> </w:t>
      </w:r>
      <w:r>
        <w:t>години</w:t>
      </w:r>
      <w:r>
        <w:t xml:space="preserve"> </w:t>
      </w:r>
      <w:r>
        <w:t>і</w:t>
      </w:r>
      <w:r>
        <w:t xml:space="preserve"> </w:t>
      </w:r>
      <w:r>
        <w:t>може бути</w:t>
      </w:r>
      <w:r>
        <w:t xml:space="preserve"> </w:t>
      </w:r>
      <w:r>
        <w:t>як</w:t>
      </w:r>
      <w:r>
        <w:t xml:space="preserve"> </w:t>
      </w:r>
      <w:r>
        <w:t>з</w:t>
      </w:r>
      <w:r>
        <w:t xml:space="preserve"> </w:t>
      </w:r>
      <w:r>
        <w:t>домішкою</w:t>
      </w:r>
      <w:r>
        <w:t xml:space="preserve"> </w:t>
      </w:r>
      <w:r>
        <w:t>жовчі</w:t>
      </w:r>
      <w:r>
        <w:t xml:space="preserve">, </w:t>
      </w:r>
      <w:r>
        <w:t>так</w:t>
      </w:r>
      <w:r>
        <w:t xml:space="preserve"> </w:t>
      </w:r>
      <w:r>
        <w:t>і</w:t>
      </w:r>
      <w:r>
        <w:t xml:space="preserve"> </w:t>
      </w:r>
      <w:r>
        <w:t>крові</w:t>
      </w:r>
      <w:r>
        <w:t xml:space="preserve">. </w:t>
      </w:r>
      <w:r>
        <w:t>Це</w:t>
      </w:r>
      <w:r>
        <w:t xml:space="preserve"> </w:t>
      </w:r>
      <w:r>
        <w:t>унеможливлює</w:t>
      </w:r>
      <w:r>
        <w:t xml:space="preserve"> </w:t>
      </w:r>
      <w:r>
        <w:t>будь</w:t>
      </w:r>
      <w:r>
        <w:t>-</w:t>
      </w:r>
      <w:r>
        <w:t>яке</w:t>
      </w:r>
      <w:r>
        <w:t xml:space="preserve"> </w:t>
      </w:r>
      <w:r>
        <w:t>пиття</w:t>
      </w:r>
      <w:r>
        <w:t xml:space="preserve"> </w:t>
      </w:r>
      <w:r>
        <w:t>та</w:t>
      </w:r>
      <w:r>
        <w:t xml:space="preserve"> </w:t>
      </w:r>
      <w:r>
        <w:t>прийом</w:t>
      </w:r>
      <w:r>
        <w:t xml:space="preserve"> </w:t>
      </w:r>
      <w:r>
        <w:t>їжі</w:t>
      </w:r>
      <w:r>
        <w:t xml:space="preserve"> </w:t>
      </w:r>
      <w:r>
        <w:t>та медикаментів</w:t>
      </w:r>
      <w:r>
        <w:t xml:space="preserve">. </w:t>
      </w:r>
      <w:r>
        <w:t>Практично</w:t>
      </w:r>
      <w:r>
        <w:t xml:space="preserve"> </w:t>
      </w:r>
      <w:r>
        <w:t>у</w:t>
      </w:r>
      <w:r>
        <w:t xml:space="preserve"> </w:t>
      </w:r>
      <w:r>
        <w:t>всіх</w:t>
      </w:r>
      <w:r>
        <w:t xml:space="preserve"> </w:t>
      </w:r>
      <w:r>
        <w:t>хворих</w:t>
      </w:r>
      <w:r>
        <w:t xml:space="preserve"> </w:t>
      </w:r>
      <w:r>
        <w:t>під</w:t>
      </w:r>
      <w:r>
        <w:t xml:space="preserve"> </w:t>
      </w:r>
      <w:r>
        <w:t>час</w:t>
      </w:r>
      <w:r>
        <w:t xml:space="preserve"> </w:t>
      </w:r>
      <w:r>
        <w:t>приступу</w:t>
      </w:r>
      <w:r>
        <w:t xml:space="preserve"> </w:t>
      </w:r>
      <w:r>
        <w:t>виявляються</w:t>
      </w:r>
      <w:r>
        <w:t xml:space="preserve"> </w:t>
      </w:r>
      <w:r>
        <w:t>ознаки</w:t>
      </w:r>
      <w:r>
        <w:t xml:space="preserve"> </w:t>
      </w:r>
      <w:r>
        <w:t>вегетативних порушень</w:t>
      </w:r>
      <w:r>
        <w:t xml:space="preserve">. </w:t>
      </w:r>
      <w:r>
        <w:t>Летаргія</w:t>
      </w:r>
      <w:r>
        <w:t xml:space="preserve"> (</w:t>
      </w:r>
      <w:r>
        <w:t>патологічний</w:t>
      </w:r>
      <w:r>
        <w:t xml:space="preserve"> </w:t>
      </w:r>
      <w:r>
        <w:t>стан</w:t>
      </w:r>
      <w:r>
        <w:t xml:space="preserve">, </w:t>
      </w:r>
      <w:r>
        <w:t>що</w:t>
      </w:r>
      <w:r>
        <w:t xml:space="preserve"> </w:t>
      </w:r>
      <w:r>
        <w:t>характеризується</w:t>
      </w:r>
      <w:r>
        <w:t xml:space="preserve"> </w:t>
      </w:r>
      <w:r>
        <w:t>ослабленням</w:t>
      </w:r>
      <w:r>
        <w:t xml:space="preserve"> </w:t>
      </w:r>
      <w:r>
        <w:t>усіх</w:t>
      </w:r>
      <w:r>
        <w:t xml:space="preserve"> </w:t>
      </w:r>
      <w:r>
        <w:t>проявів життя</w:t>
      </w:r>
      <w:r>
        <w:t xml:space="preserve">) </w:t>
      </w:r>
      <w:r>
        <w:t>спостерігається</w:t>
      </w:r>
      <w:r>
        <w:t xml:space="preserve"> </w:t>
      </w:r>
      <w:r>
        <w:t>в</w:t>
      </w:r>
      <w:r>
        <w:t xml:space="preserve"> 93% </w:t>
      </w:r>
      <w:r>
        <w:t>дітей</w:t>
      </w:r>
      <w:r>
        <w:t xml:space="preserve">. </w:t>
      </w:r>
      <w:r>
        <w:t>Діти</w:t>
      </w:r>
      <w:r>
        <w:t xml:space="preserve"> </w:t>
      </w:r>
      <w:r>
        <w:t>загальмовані</w:t>
      </w:r>
      <w:r>
        <w:t xml:space="preserve">, </w:t>
      </w:r>
      <w:r>
        <w:t>сонливі</w:t>
      </w:r>
      <w:r>
        <w:t xml:space="preserve">, </w:t>
      </w:r>
      <w:r>
        <w:t>у</w:t>
      </w:r>
      <w:r>
        <w:t xml:space="preserve"> </w:t>
      </w:r>
      <w:r>
        <w:t>міру</w:t>
      </w:r>
      <w:r>
        <w:t xml:space="preserve"> </w:t>
      </w:r>
      <w:r>
        <w:t>посилення</w:t>
      </w:r>
      <w:r>
        <w:t xml:space="preserve"> </w:t>
      </w:r>
      <w:r>
        <w:t>блювоти наростають</w:t>
      </w:r>
      <w:r>
        <w:t xml:space="preserve"> </w:t>
      </w:r>
      <w:r>
        <w:t>явища</w:t>
      </w:r>
      <w:r>
        <w:t xml:space="preserve"> </w:t>
      </w:r>
      <w:r>
        <w:t>дегідратації</w:t>
      </w:r>
      <w:r>
        <w:t xml:space="preserve">. </w:t>
      </w:r>
      <w:r>
        <w:t>Причому</w:t>
      </w:r>
      <w:r>
        <w:t xml:space="preserve">, </w:t>
      </w:r>
      <w:r>
        <w:t>летаргія</w:t>
      </w:r>
      <w:r>
        <w:t xml:space="preserve"> </w:t>
      </w:r>
      <w:r>
        <w:t>може</w:t>
      </w:r>
      <w:r>
        <w:t xml:space="preserve"> </w:t>
      </w:r>
      <w:r>
        <w:t>бути</w:t>
      </w:r>
      <w:r>
        <w:t xml:space="preserve"> </w:t>
      </w:r>
      <w:r>
        <w:t>глибокою</w:t>
      </w:r>
      <w:r>
        <w:t xml:space="preserve">, </w:t>
      </w:r>
      <w:r>
        <w:t>і</w:t>
      </w:r>
      <w:r>
        <w:t xml:space="preserve"> </w:t>
      </w:r>
      <w:r>
        <w:t>хворі</w:t>
      </w:r>
      <w:r>
        <w:t xml:space="preserve"> </w:t>
      </w:r>
      <w:r>
        <w:t>не</w:t>
      </w:r>
      <w:r>
        <w:t xml:space="preserve"> </w:t>
      </w:r>
      <w:r>
        <w:t>здатні пересуватися</w:t>
      </w:r>
      <w:r>
        <w:t xml:space="preserve"> </w:t>
      </w:r>
      <w:r>
        <w:t>чи</w:t>
      </w:r>
      <w:r>
        <w:t xml:space="preserve"> </w:t>
      </w:r>
      <w:r>
        <w:t>говорити</w:t>
      </w:r>
      <w:r>
        <w:t xml:space="preserve">, </w:t>
      </w:r>
      <w:r>
        <w:t>деякі</w:t>
      </w:r>
      <w:r>
        <w:t xml:space="preserve"> </w:t>
      </w:r>
      <w:r>
        <w:t>з</w:t>
      </w:r>
      <w:r>
        <w:t xml:space="preserve"> </w:t>
      </w:r>
      <w:r>
        <w:t>них</w:t>
      </w:r>
      <w:r>
        <w:t xml:space="preserve"> </w:t>
      </w:r>
      <w:r>
        <w:t>можуть</w:t>
      </w:r>
      <w:r>
        <w:t xml:space="preserve"> </w:t>
      </w:r>
      <w:r>
        <w:t>здаватися</w:t>
      </w:r>
      <w:r>
        <w:t xml:space="preserve"> </w:t>
      </w:r>
      <w:r>
        <w:t>коматозними</w:t>
      </w:r>
      <w:r>
        <w:t xml:space="preserve">. </w:t>
      </w:r>
      <w:r>
        <w:t>Крім</w:t>
      </w:r>
      <w:r>
        <w:t xml:space="preserve"> </w:t>
      </w:r>
      <w:r>
        <w:t>того</w:t>
      </w:r>
      <w:r>
        <w:t xml:space="preserve">, </w:t>
      </w:r>
      <w:r>
        <w:t>виявляється</w:t>
      </w:r>
      <w:r>
        <w:t xml:space="preserve"> </w:t>
      </w:r>
      <w:r>
        <w:t>блідість</w:t>
      </w:r>
      <w:r>
        <w:t xml:space="preserve"> </w:t>
      </w:r>
      <w:r>
        <w:t>шкірних</w:t>
      </w:r>
      <w:r>
        <w:t xml:space="preserve"> </w:t>
      </w:r>
      <w:r>
        <w:t>покривів</w:t>
      </w:r>
      <w:r>
        <w:t xml:space="preserve"> </w:t>
      </w:r>
      <w:r>
        <w:t>і</w:t>
      </w:r>
      <w:r>
        <w:t xml:space="preserve"> </w:t>
      </w:r>
      <w:r>
        <w:t>слинотеча</w:t>
      </w:r>
      <w:r>
        <w:t xml:space="preserve">. </w:t>
      </w:r>
      <w:r>
        <w:t>У</w:t>
      </w:r>
      <w:r>
        <w:t xml:space="preserve"> </w:t>
      </w:r>
      <w:r>
        <w:t>багатьох</w:t>
      </w:r>
      <w:r>
        <w:t xml:space="preserve"> </w:t>
      </w:r>
      <w:r>
        <w:t>хворих</w:t>
      </w:r>
      <w:r>
        <w:t xml:space="preserve"> </w:t>
      </w:r>
      <w:r>
        <w:t>із</w:t>
      </w:r>
      <w:r>
        <w:t xml:space="preserve"> </w:t>
      </w:r>
      <w:r>
        <w:t>СЦБ</w:t>
      </w:r>
      <w:r>
        <w:t xml:space="preserve"> </w:t>
      </w:r>
      <w:r>
        <w:t>відмічаються неврологічн</w:t>
      </w:r>
      <w:r>
        <w:t>і</w:t>
      </w:r>
      <w:r>
        <w:t xml:space="preserve"> </w:t>
      </w:r>
      <w:r>
        <w:t>порушення</w:t>
      </w:r>
      <w:r>
        <w:t xml:space="preserve">, </w:t>
      </w:r>
      <w:r>
        <w:t>що</w:t>
      </w:r>
      <w:r>
        <w:t xml:space="preserve"> </w:t>
      </w:r>
      <w:r>
        <w:t>підтримують</w:t>
      </w:r>
      <w:r>
        <w:t xml:space="preserve"> </w:t>
      </w:r>
      <w:r>
        <w:t>відношення</w:t>
      </w:r>
      <w:r>
        <w:t xml:space="preserve"> </w:t>
      </w:r>
      <w:r>
        <w:t>між</w:t>
      </w:r>
      <w:r>
        <w:t xml:space="preserve"> </w:t>
      </w:r>
      <w:r>
        <w:t>мігренню</w:t>
      </w:r>
      <w:r>
        <w:t xml:space="preserve"> </w:t>
      </w:r>
      <w:r>
        <w:t>і</w:t>
      </w:r>
      <w:r>
        <w:t xml:space="preserve"> </w:t>
      </w:r>
      <w:r>
        <w:t>СЦБ</w:t>
      </w:r>
      <w:r>
        <w:t xml:space="preserve">. </w:t>
      </w:r>
      <w:r>
        <w:t>У</w:t>
      </w:r>
      <w:r>
        <w:t xml:space="preserve"> 82% </w:t>
      </w:r>
      <w:r>
        <w:t>пацієнтів в</w:t>
      </w:r>
      <w:r>
        <w:t xml:space="preserve"> </w:t>
      </w:r>
      <w:r>
        <w:t>анамнезі</w:t>
      </w:r>
      <w:r>
        <w:t xml:space="preserve"> </w:t>
      </w:r>
      <w:r>
        <w:t>мають</w:t>
      </w:r>
      <w:r>
        <w:t xml:space="preserve"> </w:t>
      </w:r>
      <w:r>
        <w:t>місце</w:t>
      </w:r>
      <w:r>
        <w:t xml:space="preserve"> </w:t>
      </w:r>
      <w:r>
        <w:t>сімейні</w:t>
      </w:r>
      <w:r>
        <w:t xml:space="preserve"> </w:t>
      </w:r>
      <w:r>
        <w:t>випадки</w:t>
      </w:r>
      <w:r>
        <w:t xml:space="preserve"> </w:t>
      </w:r>
      <w:r>
        <w:t>мігрені</w:t>
      </w:r>
      <w:r>
        <w:t xml:space="preserve">. </w:t>
      </w:r>
      <w:r>
        <w:t>Досить</w:t>
      </w:r>
      <w:r>
        <w:t xml:space="preserve"> </w:t>
      </w:r>
      <w:r>
        <w:t>часто</w:t>
      </w:r>
      <w:r>
        <w:t xml:space="preserve"> </w:t>
      </w:r>
      <w:r>
        <w:t>під</w:t>
      </w:r>
      <w:r>
        <w:t xml:space="preserve"> </w:t>
      </w:r>
      <w:r>
        <w:t>час</w:t>
      </w:r>
      <w:r>
        <w:t xml:space="preserve"> </w:t>
      </w:r>
      <w:r>
        <w:t>приступу</w:t>
      </w:r>
      <w:r>
        <w:t xml:space="preserve"> </w:t>
      </w:r>
      <w:r>
        <w:t>відмічається головний</w:t>
      </w:r>
      <w:r>
        <w:t xml:space="preserve"> </w:t>
      </w:r>
      <w:r>
        <w:t>біль</w:t>
      </w:r>
      <w:r>
        <w:t xml:space="preserve">, </w:t>
      </w:r>
      <w:r>
        <w:t>фотофобія</w:t>
      </w:r>
      <w:r>
        <w:t xml:space="preserve">, </w:t>
      </w:r>
      <w:r>
        <w:t>фонофобія</w:t>
      </w:r>
      <w:r>
        <w:t xml:space="preserve"> </w:t>
      </w:r>
      <w:r>
        <w:t>і</w:t>
      </w:r>
      <w:r>
        <w:t xml:space="preserve"> </w:t>
      </w:r>
      <w:r>
        <w:t>запаморочення</w:t>
      </w:r>
      <w:r>
        <w:t xml:space="preserve">. </w:t>
      </w:r>
      <w:r>
        <w:t>Дуже</w:t>
      </w:r>
      <w:r>
        <w:t xml:space="preserve"> </w:t>
      </w:r>
      <w:r>
        <w:t>часто</w:t>
      </w:r>
      <w:r>
        <w:t xml:space="preserve"> </w:t>
      </w:r>
      <w:r>
        <w:t>перебіг</w:t>
      </w:r>
      <w:r>
        <w:t xml:space="preserve"> </w:t>
      </w:r>
      <w:r>
        <w:t>приступу супроводжується</w:t>
      </w:r>
      <w:r>
        <w:t xml:space="preserve"> </w:t>
      </w:r>
      <w:r>
        <w:t>гастроінтестинальними</w:t>
      </w:r>
      <w:r>
        <w:t xml:space="preserve"> </w:t>
      </w:r>
      <w:r>
        <w:t>симптомами</w:t>
      </w:r>
      <w:r>
        <w:t xml:space="preserve">, </w:t>
      </w:r>
      <w:r>
        <w:t>такими</w:t>
      </w:r>
      <w:r>
        <w:t xml:space="preserve">, </w:t>
      </w:r>
      <w:r>
        <w:t>як</w:t>
      </w:r>
      <w:r>
        <w:t xml:space="preserve"> </w:t>
      </w:r>
      <w:r>
        <w:t>біль</w:t>
      </w:r>
      <w:r>
        <w:t xml:space="preserve"> </w:t>
      </w:r>
      <w:r>
        <w:t>у</w:t>
      </w:r>
      <w:r>
        <w:t xml:space="preserve"> </w:t>
      </w:r>
      <w:r>
        <w:t>животі</w:t>
      </w:r>
      <w:r>
        <w:t xml:space="preserve">, </w:t>
      </w:r>
      <w:r>
        <w:t>блювота</w:t>
      </w:r>
      <w:r>
        <w:t xml:space="preserve">, </w:t>
      </w:r>
      <w:r>
        <w:t>анорексія</w:t>
      </w:r>
      <w:r>
        <w:t xml:space="preserve">, </w:t>
      </w:r>
      <w:r>
        <w:t>нудота</w:t>
      </w:r>
      <w:r>
        <w:t xml:space="preserve"> </w:t>
      </w:r>
      <w:r>
        <w:t>і</w:t>
      </w:r>
      <w:r>
        <w:t xml:space="preserve"> </w:t>
      </w:r>
      <w:r>
        <w:t>діарея</w:t>
      </w:r>
      <w:r>
        <w:t>.</w:t>
      </w:r>
    </w:p>
    <w:p w:rsidR="007F3BC3" w:rsidRDefault="008E2D0D">
      <w:pPr>
        <w:ind w:left="4" w:right="0"/>
      </w:pPr>
      <w:r>
        <w:t>Звичайно</w:t>
      </w:r>
      <w:r>
        <w:t xml:space="preserve">, </w:t>
      </w:r>
      <w:r>
        <w:t>середня</w:t>
      </w:r>
      <w:r>
        <w:t xml:space="preserve"> </w:t>
      </w:r>
      <w:r>
        <w:t>тривалість</w:t>
      </w:r>
      <w:r>
        <w:t xml:space="preserve"> </w:t>
      </w:r>
      <w:r>
        <w:t>приступного</w:t>
      </w:r>
      <w:r>
        <w:t xml:space="preserve"> </w:t>
      </w:r>
      <w:r>
        <w:t>періоду</w:t>
      </w:r>
      <w:r>
        <w:t xml:space="preserve"> </w:t>
      </w:r>
      <w:r>
        <w:t>складає</w:t>
      </w:r>
      <w:r>
        <w:t xml:space="preserve"> 24–48 </w:t>
      </w:r>
      <w:r>
        <w:t>год</w:t>
      </w:r>
      <w:r>
        <w:t>. (</w:t>
      </w:r>
      <w:r>
        <w:t>мінімально</w:t>
      </w:r>
      <w:r>
        <w:t xml:space="preserve"> 2 </w:t>
      </w:r>
      <w:r>
        <w:t>год</w:t>
      </w:r>
      <w:r>
        <w:t xml:space="preserve">.), </w:t>
      </w:r>
      <w:r>
        <w:t>але</w:t>
      </w:r>
      <w:r>
        <w:t xml:space="preserve"> </w:t>
      </w:r>
      <w:r>
        <w:t>може</w:t>
      </w:r>
      <w:r>
        <w:t xml:space="preserve"> </w:t>
      </w:r>
      <w:r>
        <w:t>тривати</w:t>
      </w:r>
      <w:r>
        <w:t xml:space="preserve"> </w:t>
      </w:r>
      <w:r>
        <w:t>протягом</w:t>
      </w:r>
      <w:r>
        <w:t xml:space="preserve"> 10 </w:t>
      </w:r>
      <w:r>
        <w:t>днів</w:t>
      </w:r>
      <w:r>
        <w:t xml:space="preserve"> </w:t>
      </w:r>
      <w:r>
        <w:t>і</w:t>
      </w:r>
      <w:r>
        <w:t xml:space="preserve"> </w:t>
      </w:r>
      <w:r>
        <w:t>більше</w:t>
      </w:r>
      <w:r>
        <w:t xml:space="preserve">. </w:t>
      </w:r>
      <w:r>
        <w:t>Тривалість</w:t>
      </w:r>
      <w:r>
        <w:t xml:space="preserve"> </w:t>
      </w:r>
      <w:r>
        <w:t>приступного</w:t>
      </w:r>
      <w:r>
        <w:t xml:space="preserve"> </w:t>
      </w:r>
      <w:r>
        <w:t>періоду</w:t>
      </w:r>
      <w:r>
        <w:t xml:space="preserve">, </w:t>
      </w:r>
      <w:r>
        <w:t>як</w:t>
      </w:r>
      <w:r>
        <w:t xml:space="preserve"> </w:t>
      </w:r>
      <w:r>
        <w:t>правило</w:t>
      </w:r>
      <w:r>
        <w:t xml:space="preserve">, </w:t>
      </w:r>
      <w:r>
        <w:t xml:space="preserve">від </w:t>
      </w:r>
      <w:r>
        <w:t xml:space="preserve">3 </w:t>
      </w:r>
      <w:r>
        <w:t>до</w:t>
      </w:r>
      <w:r>
        <w:t xml:space="preserve"> 10 </w:t>
      </w:r>
      <w:r>
        <w:t>днів</w:t>
      </w:r>
      <w:r>
        <w:t xml:space="preserve"> (</w:t>
      </w:r>
      <w:r>
        <w:t>у</w:t>
      </w:r>
      <w:r>
        <w:t xml:space="preserve"> </w:t>
      </w:r>
      <w:r>
        <w:t>середньому</w:t>
      </w:r>
      <w:r>
        <w:t xml:space="preserve"> 5 </w:t>
      </w:r>
      <w:r>
        <w:t>днів</w:t>
      </w:r>
      <w:r>
        <w:t xml:space="preserve">). </w:t>
      </w:r>
      <w:r>
        <w:t>У</w:t>
      </w:r>
      <w:r>
        <w:t xml:space="preserve"> 50% </w:t>
      </w:r>
      <w:r>
        <w:t>хворих</w:t>
      </w:r>
      <w:r>
        <w:t xml:space="preserve"> </w:t>
      </w:r>
      <w:r>
        <w:t>приступи</w:t>
      </w:r>
      <w:r>
        <w:t xml:space="preserve"> </w:t>
      </w:r>
      <w:r>
        <w:t>відмічають</w:t>
      </w:r>
      <w:r>
        <w:t xml:space="preserve"> </w:t>
      </w:r>
      <w:r>
        <w:t>кожні</w:t>
      </w:r>
      <w:r>
        <w:t xml:space="preserve"> 2–4 </w:t>
      </w:r>
      <w:r>
        <w:t>тижні</w:t>
      </w:r>
      <w:r>
        <w:t xml:space="preserve">, </w:t>
      </w:r>
      <w:r>
        <w:t>епізоди</w:t>
      </w:r>
      <w:r>
        <w:t xml:space="preserve"> </w:t>
      </w:r>
      <w:r>
        <w:t>зустрічаються</w:t>
      </w:r>
      <w:r>
        <w:t xml:space="preserve"> </w:t>
      </w:r>
      <w:r>
        <w:t>вночі</w:t>
      </w:r>
      <w:r>
        <w:t xml:space="preserve"> </w:t>
      </w:r>
      <w:r>
        <w:t>або</w:t>
      </w:r>
      <w:r>
        <w:t xml:space="preserve"> </w:t>
      </w:r>
      <w:r>
        <w:t>вранці</w:t>
      </w:r>
      <w:r>
        <w:t xml:space="preserve"> </w:t>
      </w:r>
      <w:r>
        <w:t>у</w:t>
      </w:r>
      <w:r>
        <w:t xml:space="preserve"> 30–60% </w:t>
      </w:r>
      <w:r>
        <w:t>пацієнтів</w:t>
      </w:r>
      <w:r>
        <w:t>.</w:t>
      </w:r>
    </w:p>
    <w:p w:rsidR="007F3BC3" w:rsidRDefault="008E2D0D">
      <w:pPr>
        <w:spacing w:after="268"/>
        <w:ind w:left="4" w:right="0"/>
      </w:pPr>
      <w:r>
        <w:t>У</w:t>
      </w:r>
      <w:r>
        <w:t xml:space="preserve"> </w:t>
      </w:r>
      <w:r>
        <w:t>періоді</w:t>
      </w:r>
      <w:r>
        <w:t xml:space="preserve"> </w:t>
      </w:r>
      <w:r>
        <w:rPr>
          <w:i/>
        </w:rPr>
        <w:t>видужання</w:t>
      </w:r>
      <w:r>
        <w:t xml:space="preserve"> </w:t>
      </w:r>
      <w:r>
        <w:t>відмічається</w:t>
      </w:r>
      <w:r>
        <w:t xml:space="preserve"> </w:t>
      </w:r>
      <w:r>
        <w:t>підвищення</w:t>
      </w:r>
      <w:r>
        <w:t xml:space="preserve"> </w:t>
      </w:r>
      <w:r>
        <w:t>активності</w:t>
      </w:r>
      <w:r>
        <w:t xml:space="preserve"> </w:t>
      </w:r>
      <w:r>
        <w:t>дитини</w:t>
      </w:r>
      <w:r>
        <w:t xml:space="preserve">, </w:t>
      </w:r>
      <w:r>
        <w:t>відновлення</w:t>
      </w:r>
      <w:r>
        <w:t xml:space="preserve"> </w:t>
      </w:r>
      <w:r>
        <w:t>апетиту</w:t>
      </w:r>
      <w:r>
        <w:t xml:space="preserve">, </w:t>
      </w:r>
      <w:r>
        <w:t>нормалізація</w:t>
      </w:r>
      <w:r>
        <w:t xml:space="preserve"> </w:t>
      </w:r>
      <w:r>
        <w:t>кольору</w:t>
      </w:r>
      <w:r>
        <w:t xml:space="preserve"> </w:t>
      </w:r>
      <w:r>
        <w:t>шкірних</w:t>
      </w:r>
      <w:r>
        <w:t xml:space="preserve"> </w:t>
      </w:r>
      <w:r>
        <w:t>покривів</w:t>
      </w:r>
      <w:r>
        <w:t xml:space="preserve">, </w:t>
      </w:r>
      <w:r>
        <w:t>повертаються</w:t>
      </w:r>
      <w:r>
        <w:t xml:space="preserve"> </w:t>
      </w:r>
      <w:r>
        <w:t>позитивні</w:t>
      </w:r>
      <w:r>
        <w:t xml:space="preserve"> </w:t>
      </w:r>
      <w:r>
        <w:t>емоції</w:t>
      </w:r>
      <w:r>
        <w:t xml:space="preserve">, </w:t>
      </w:r>
      <w:r>
        <w:t>поступово відновлюється</w:t>
      </w:r>
      <w:r>
        <w:t xml:space="preserve"> </w:t>
      </w:r>
      <w:r>
        <w:t>водно</w:t>
      </w:r>
      <w:r>
        <w:t>-</w:t>
      </w:r>
      <w:r>
        <w:t>сольовий</w:t>
      </w:r>
      <w:r>
        <w:t xml:space="preserve"> </w:t>
      </w:r>
      <w:r>
        <w:t>баланс</w:t>
      </w:r>
      <w:r>
        <w:t>.</w:t>
      </w:r>
    </w:p>
    <w:p w:rsidR="007F3BC3" w:rsidRDefault="008E2D0D">
      <w:pPr>
        <w:spacing w:after="34" w:line="259" w:lineRule="auto"/>
        <w:ind w:left="10" w:right="1" w:hanging="10"/>
        <w:jc w:val="center"/>
      </w:pPr>
      <w:r>
        <w:rPr>
          <w:b/>
        </w:rPr>
        <w:t>В. 3. 2 Діагностичні критерії синдрому циклічної блювоти в дітей</w:t>
      </w:r>
    </w:p>
    <w:p w:rsidR="007F3BC3" w:rsidRDefault="008E2D0D">
      <w:pPr>
        <w:pBdr>
          <w:top w:val="single" w:sz="9" w:space="0" w:color="7F7F7F"/>
          <w:left w:val="single" w:sz="9" w:space="0" w:color="7F7F7F"/>
          <w:bottom w:val="single" w:sz="9" w:space="0" w:color="7F7F7F"/>
          <w:right w:val="single" w:sz="9" w:space="0" w:color="7F7F7F"/>
        </w:pBdr>
        <w:spacing w:after="10"/>
        <w:ind w:left="770" w:right="9" w:hanging="10"/>
        <w:jc w:val="left"/>
      </w:pPr>
      <w:r>
        <w:t>Діагноз</w:t>
      </w:r>
      <w:r>
        <w:t xml:space="preserve"> </w:t>
      </w:r>
      <w:r>
        <w:t>установлюють</w:t>
      </w:r>
      <w:r>
        <w:t xml:space="preserve"> </w:t>
      </w:r>
      <w:r>
        <w:t>за</w:t>
      </w:r>
      <w:r>
        <w:t xml:space="preserve"> </w:t>
      </w:r>
      <w:r>
        <w:t>наявності</w:t>
      </w:r>
      <w:r>
        <w:t xml:space="preserve"> </w:t>
      </w:r>
      <w:r>
        <w:t>всіх</w:t>
      </w:r>
      <w:r>
        <w:t xml:space="preserve"> </w:t>
      </w:r>
      <w:r>
        <w:t>ознак</w:t>
      </w:r>
      <w:r>
        <w:t xml:space="preserve">, </w:t>
      </w:r>
      <w:r>
        <w:t>зазначених</w:t>
      </w:r>
      <w:r>
        <w:t xml:space="preserve"> </w:t>
      </w:r>
      <w:r>
        <w:t>нижче</w:t>
      </w:r>
      <w:r>
        <w:t>:</w:t>
      </w:r>
    </w:p>
    <w:p w:rsidR="007F3BC3" w:rsidRDefault="008E2D0D" w:rsidP="008E2D0D">
      <w:pPr>
        <w:numPr>
          <w:ilvl w:val="0"/>
          <w:numId w:val="55"/>
        </w:numPr>
        <w:pBdr>
          <w:top w:val="single" w:sz="9" w:space="0" w:color="7F7F7F"/>
          <w:left w:val="single" w:sz="9" w:space="0" w:color="7F7F7F"/>
          <w:bottom w:val="single" w:sz="9" w:space="0" w:color="7F7F7F"/>
          <w:right w:val="single" w:sz="9" w:space="0" w:color="7F7F7F"/>
        </w:pBdr>
        <w:spacing w:after="10"/>
        <w:ind w:right="9" w:hanging="10"/>
        <w:jc w:val="left"/>
      </w:pPr>
      <w:r>
        <w:t>Два</w:t>
      </w:r>
      <w:r>
        <w:t xml:space="preserve"> </w:t>
      </w:r>
      <w:r>
        <w:t>чи</w:t>
      </w:r>
      <w:r>
        <w:t xml:space="preserve"> </w:t>
      </w:r>
      <w:r>
        <w:t>більше</w:t>
      </w:r>
      <w:r>
        <w:t xml:space="preserve"> </w:t>
      </w:r>
      <w:r>
        <w:t>періодів</w:t>
      </w:r>
      <w:r>
        <w:t xml:space="preserve"> </w:t>
      </w:r>
      <w:r>
        <w:t>інтенсивної</w:t>
      </w:r>
      <w:r>
        <w:t xml:space="preserve"> </w:t>
      </w:r>
      <w:r>
        <w:t>нудоти</w:t>
      </w:r>
      <w:r>
        <w:t xml:space="preserve"> </w:t>
      </w:r>
      <w:r>
        <w:t>й</w:t>
      </w:r>
      <w:r>
        <w:t xml:space="preserve"> </w:t>
      </w:r>
      <w:r>
        <w:t>стійкої</w:t>
      </w:r>
      <w:r>
        <w:t xml:space="preserve"> </w:t>
      </w:r>
      <w:r>
        <w:t>блювоти</w:t>
      </w:r>
      <w:r>
        <w:t xml:space="preserve"> </w:t>
      </w:r>
      <w:r>
        <w:t>або</w:t>
      </w:r>
      <w:r>
        <w:t xml:space="preserve"> </w:t>
      </w:r>
      <w:r>
        <w:t>тривалої блювоти</w:t>
      </w:r>
      <w:r>
        <w:t xml:space="preserve"> </w:t>
      </w:r>
      <w:r>
        <w:t>протягом</w:t>
      </w:r>
      <w:r>
        <w:t xml:space="preserve"> </w:t>
      </w:r>
      <w:r>
        <w:t>декількох</w:t>
      </w:r>
      <w:r>
        <w:t xml:space="preserve"> </w:t>
      </w:r>
      <w:r>
        <w:t>годин</w:t>
      </w:r>
      <w:r>
        <w:t xml:space="preserve"> </w:t>
      </w:r>
      <w:r>
        <w:t>чи</w:t>
      </w:r>
      <w:r>
        <w:t xml:space="preserve"> </w:t>
      </w:r>
      <w:r>
        <w:t>днів</w:t>
      </w:r>
      <w:r>
        <w:t>.</w:t>
      </w:r>
    </w:p>
    <w:p w:rsidR="007F3BC3" w:rsidRDefault="008E2D0D" w:rsidP="008E2D0D">
      <w:pPr>
        <w:numPr>
          <w:ilvl w:val="0"/>
          <w:numId w:val="55"/>
        </w:numPr>
        <w:pBdr>
          <w:top w:val="single" w:sz="9" w:space="0" w:color="7F7F7F"/>
          <w:left w:val="single" w:sz="9" w:space="0" w:color="7F7F7F"/>
          <w:bottom w:val="single" w:sz="9" w:space="0" w:color="7F7F7F"/>
          <w:right w:val="single" w:sz="9" w:space="0" w:color="7F7F7F"/>
        </w:pBdr>
        <w:spacing w:after="324"/>
        <w:ind w:right="9" w:hanging="10"/>
        <w:jc w:val="left"/>
      </w:pPr>
      <w:r>
        <w:t>Повернення</w:t>
      </w:r>
      <w:r>
        <w:t xml:space="preserve"> </w:t>
      </w:r>
      <w:r>
        <w:t>до</w:t>
      </w:r>
      <w:r>
        <w:t xml:space="preserve"> </w:t>
      </w:r>
      <w:r>
        <w:t>звичайного</w:t>
      </w:r>
      <w:r>
        <w:t xml:space="preserve"> </w:t>
      </w:r>
      <w:r>
        <w:t>стану</w:t>
      </w:r>
      <w:r>
        <w:t xml:space="preserve"> </w:t>
      </w:r>
      <w:r>
        <w:t>здоров</w:t>
      </w:r>
      <w:r>
        <w:t>’</w:t>
      </w:r>
      <w:r>
        <w:t>я</w:t>
      </w:r>
      <w:r>
        <w:t xml:space="preserve"> </w:t>
      </w:r>
      <w:r>
        <w:t>протягом</w:t>
      </w:r>
      <w:r>
        <w:t xml:space="preserve"> </w:t>
      </w:r>
      <w:r>
        <w:t>декількох</w:t>
      </w:r>
      <w:r>
        <w:t xml:space="preserve"> </w:t>
      </w:r>
      <w:r>
        <w:t>тижнів</w:t>
      </w:r>
      <w:r>
        <w:t xml:space="preserve"> </w:t>
      </w:r>
      <w:r>
        <w:t>або місяців</w:t>
      </w:r>
    </w:p>
    <w:p w:rsidR="007F3BC3" w:rsidRDefault="008E2D0D">
      <w:pPr>
        <w:spacing w:after="268"/>
        <w:ind w:left="4" w:right="0"/>
      </w:pPr>
      <w:r>
        <w:t>Якщо</w:t>
      </w:r>
      <w:r>
        <w:t xml:space="preserve"> </w:t>
      </w:r>
      <w:r>
        <w:t>у</w:t>
      </w:r>
      <w:r>
        <w:t xml:space="preserve"> </w:t>
      </w:r>
      <w:r>
        <w:t>дитини</w:t>
      </w:r>
      <w:r>
        <w:t xml:space="preserve"> </w:t>
      </w:r>
      <w:r>
        <w:t>є</w:t>
      </w:r>
      <w:r>
        <w:t xml:space="preserve"> </w:t>
      </w:r>
      <w:r>
        <w:t>всі</w:t>
      </w:r>
      <w:r>
        <w:t xml:space="preserve"> </w:t>
      </w:r>
      <w:r>
        <w:t>основні</w:t>
      </w:r>
      <w:r>
        <w:t xml:space="preserve"> </w:t>
      </w:r>
      <w:r>
        <w:t>симптоми</w:t>
      </w:r>
      <w:r>
        <w:t xml:space="preserve"> </w:t>
      </w:r>
      <w:r>
        <w:t>СЦБ</w:t>
      </w:r>
      <w:r>
        <w:t xml:space="preserve">,  </w:t>
      </w:r>
      <w:r>
        <w:t>ді</w:t>
      </w:r>
      <w:r>
        <w:t>агноз</w:t>
      </w:r>
      <w:r>
        <w:t xml:space="preserve"> </w:t>
      </w:r>
      <w:r>
        <w:t>можна</w:t>
      </w:r>
      <w:r>
        <w:t xml:space="preserve"> </w:t>
      </w:r>
      <w:r>
        <w:t>вважати</w:t>
      </w:r>
      <w:r>
        <w:t xml:space="preserve"> </w:t>
      </w:r>
      <w:r>
        <w:t>встановленим</w:t>
      </w:r>
      <w:r>
        <w:t xml:space="preserve">, </w:t>
      </w:r>
      <w:r>
        <w:t>але</w:t>
      </w:r>
      <w:r>
        <w:t xml:space="preserve">, </w:t>
      </w:r>
      <w:r>
        <w:t>проте</w:t>
      </w:r>
      <w:r>
        <w:t xml:space="preserve">, </w:t>
      </w:r>
      <w:r>
        <w:t>навіть</w:t>
      </w:r>
      <w:r>
        <w:t xml:space="preserve"> </w:t>
      </w:r>
      <w:r>
        <w:t>у</w:t>
      </w:r>
      <w:r>
        <w:t xml:space="preserve"> </w:t>
      </w:r>
      <w:r>
        <w:t>цьому</w:t>
      </w:r>
      <w:r>
        <w:t xml:space="preserve"> </w:t>
      </w:r>
      <w:r>
        <w:t>разі</w:t>
      </w:r>
      <w:r>
        <w:t xml:space="preserve"> </w:t>
      </w:r>
      <w:r>
        <w:t>необхідні</w:t>
      </w:r>
      <w:r>
        <w:t xml:space="preserve"> </w:t>
      </w:r>
      <w:r>
        <w:t>додаткові</w:t>
      </w:r>
      <w:r>
        <w:t xml:space="preserve"> </w:t>
      </w:r>
      <w:r>
        <w:t>параклінічні</w:t>
      </w:r>
      <w:r>
        <w:t xml:space="preserve"> </w:t>
      </w:r>
      <w:r>
        <w:t>дослідження</w:t>
      </w:r>
      <w:r>
        <w:t xml:space="preserve"> </w:t>
      </w:r>
      <w:r>
        <w:t>і</w:t>
      </w:r>
      <w:r>
        <w:t xml:space="preserve"> </w:t>
      </w:r>
      <w:r>
        <w:t>ретельний диференціальний</w:t>
      </w:r>
      <w:r>
        <w:t xml:space="preserve"> </w:t>
      </w:r>
      <w:r>
        <w:t>діагноз</w:t>
      </w:r>
      <w:r>
        <w:t xml:space="preserve">. </w:t>
      </w:r>
      <w:r>
        <w:t>Необхідно</w:t>
      </w:r>
      <w:r>
        <w:t xml:space="preserve"> </w:t>
      </w:r>
      <w:r>
        <w:t>підкреслити</w:t>
      </w:r>
      <w:r>
        <w:t xml:space="preserve">, </w:t>
      </w:r>
      <w:r>
        <w:t>що</w:t>
      </w:r>
      <w:r>
        <w:t xml:space="preserve"> </w:t>
      </w:r>
      <w:r>
        <w:t>діагноз</w:t>
      </w:r>
      <w:r>
        <w:t xml:space="preserve"> </w:t>
      </w:r>
      <w:r>
        <w:t>СЦБ</w:t>
      </w:r>
      <w:r>
        <w:t xml:space="preserve"> </w:t>
      </w:r>
      <w:r>
        <w:t>може</w:t>
      </w:r>
      <w:r>
        <w:t xml:space="preserve"> </w:t>
      </w:r>
      <w:r>
        <w:t>бути</w:t>
      </w:r>
      <w:r>
        <w:t xml:space="preserve"> </w:t>
      </w:r>
      <w:r>
        <w:t>встановлений тільки</w:t>
      </w:r>
      <w:r>
        <w:t xml:space="preserve"> </w:t>
      </w:r>
      <w:r>
        <w:t>за</w:t>
      </w:r>
      <w:r>
        <w:t xml:space="preserve"> </w:t>
      </w:r>
      <w:r>
        <w:t>умови</w:t>
      </w:r>
      <w:r>
        <w:t xml:space="preserve"> </w:t>
      </w:r>
      <w:r>
        <w:t>безумовного</w:t>
      </w:r>
      <w:r>
        <w:t xml:space="preserve"> </w:t>
      </w:r>
      <w:r>
        <w:t>виключення</w:t>
      </w:r>
      <w:r>
        <w:t xml:space="preserve"> </w:t>
      </w:r>
      <w:r>
        <w:t>іншої</w:t>
      </w:r>
      <w:r>
        <w:t xml:space="preserve"> </w:t>
      </w:r>
      <w:r>
        <w:t>патології</w:t>
      </w:r>
      <w:r>
        <w:t xml:space="preserve">, </w:t>
      </w:r>
      <w:r>
        <w:t>що</w:t>
      </w:r>
      <w:r>
        <w:t xml:space="preserve"> </w:t>
      </w:r>
      <w:r>
        <w:t>супроводжується</w:t>
      </w:r>
      <w:r>
        <w:t xml:space="preserve"> </w:t>
      </w:r>
      <w:r>
        <w:t>блювотою</w:t>
      </w:r>
      <w:r>
        <w:t xml:space="preserve">. </w:t>
      </w:r>
      <w:r>
        <w:t>Для</w:t>
      </w:r>
      <w:r>
        <w:t xml:space="preserve"> </w:t>
      </w:r>
      <w:r>
        <w:t>виключення</w:t>
      </w:r>
      <w:r>
        <w:t xml:space="preserve"> </w:t>
      </w:r>
      <w:r>
        <w:t>метаболічних</w:t>
      </w:r>
      <w:r>
        <w:t xml:space="preserve"> </w:t>
      </w:r>
      <w:r>
        <w:t>і</w:t>
      </w:r>
      <w:r>
        <w:t xml:space="preserve"> </w:t>
      </w:r>
      <w:r>
        <w:t>ендокринних</w:t>
      </w:r>
      <w:r>
        <w:t xml:space="preserve"> </w:t>
      </w:r>
      <w:r>
        <w:t>захворювань</w:t>
      </w:r>
      <w:r>
        <w:t xml:space="preserve">, </w:t>
      </w:r>
      <w:r>
        <w:t>перебіг</w:t>
      </w:r>
      <w:r>
        <w:t xml:space="preserve"> </w:t>
      </w:r>
      <w:r>
        <w:t>яких</w:t>
      </w:r>
      <w:r>
        <w:t xml:space="preserve"> </w:t>
      </w:r>
      <w:r>
        <w:t>може супроводжуватися</w:t>
      </w:r>
      <w:r>
        <w:t xml:space="preserve"> </w:t>
      </w:r>
      <w:r>
        <w:t>блювотою</w:t>
      </w:r>
      <w:r>
        <w:t xml:space="preserve">, </w:t>
      </w:r>
      <w:r>
        <w:t>необхідно</w:t>
      </w:r>
      <w:r>
        <w:t xml:space="preserve"> </w:t>
      </w:r>
      <w:r>
        <w:t>досліджувати</w:t>
      </w:r>
      <w:r>
        <w:t xml:space="preserve"> </w:t>
      </w:r>
      <w:r>
        <w:t>рівень</w:t>
      </w:r>
      <w:r>
        <w:t xml:space="preserve"> </w:t>
      </w:r>
      <w:r>
        <w:t>електролітів</w:t>
      </w:r>
      <w:r>
        <w:t>, p</w:t>
      </w:r>
      <w:r>
        <w:t>Н</w:t>
      </w:r>
      <w:r>
        <w:t xml:space="preserve">, </w:t>
      </w:r>
      <w:r>
        <w:t>глюкози</w:t>
      </w:r>
      <w:r>
        <w:t xml:space="preserve">, </w:t>
      </w:r>
      <w:r>
        <w:t>молочної</w:t>
      </w:r>
      <w:r>
        <w:t xml:space="preserve"> </w:t>
      </w:r>
      <w:r>
        <w:t>кислоти</w:t>
      </w:r>
      <w:r>
        <w:t xml:space="preserve">, </w:t>
      </w:r>
      <w:r>
        <w:t>аміаку</w:t>
      </w:r>
      <w:r>
        <w:t xml:space="preserve">, </w:t>
      </w:r>
      <w:r>
        <w:t>амінокислот</w:t>
      </w:r>
      <w:r>
        <w:t xml:space="preserve">, </w:t>
      </w:r>
      <w:r>
        <w:t>АКТГ</w:t>
      </w:r>
      <w:r>
        <w:t xml:space="preserve"> </w:t>
      </w:r>
      <w:r>
        <w:t>й</w:t>
      </w:r>
      <w:r>
        <w:t xml:space="preserve"> </w:t>
      </w:r>
      <w:r>
        <w:t>адіуретичного</w:t>
      </w:r>
      <w:r>
        <w:t xml:space="preserve"> </w:t>
      </w:r>
      <w:r>
        <w:t>гормону</w:t>
      </w:r>
      <w:r>
        <w:t xml:space="preserve">, </w:t>
      </w:r>
      <w:r>
        <w:t>а</w:t>
      </w:r>
      <w:r>
        <w:t xml:space="preserve"> </w:t>
      </w:r>
      <w:r>
        <w:t>також</w:t>
      </w:r>
      <w:r>
        <w:t xml:space="preserve"> </w:t>
      </w:r>
      <w:r>
        <w:t>кетонові тіла</w:t>
      </w:r>
      <w:r>
        <w:t xml:space="preserve">, </w:t>
      </w:r>
      <w:r>
        <w:t>органічні</w:t>
      </w:r>
      <w:r>
        <w:t xml:space="preserve"> </w:t>
      </w:r>
      <w:r>
        <w:t>кислоти</w:t>
      </w:r>
      <w:r>
        <w:t xml:space="preserve"> </w:t>
      </w:r>
      <w:r>
        <w:t>тощо</w:t>
      </w:r>
      <w:r>
        <w:t xml:space="preserve">. </w:t>
      </w:r>
      <w:r>
        <w:t>Результати</w:t>
      </w:r>
      <w:r>
        <w:t xml:space="preserve"> </w:t>
      </w:r>
      <w:r>
        <w:t>цих</w:t>
      </w:r>
      <w:r>
        <w:t xml:space="preserve"> </w:t>
      </w:r>
      <w:r>
        <w:t>метаболічних</w:t>
      </w:r>
      <w:r>
        <w:t xml:space="preserve"> </w:t>
      </w:r>
      <w:r>
        <w:t>й</w:t>
      </w:r>
      <w:r>
        <w:t xml:space="preserve"> </w:t>
      </w:r>
      <w:r>
        <w:t>ендокринних</w:t>
      </w:r>
      <w:r>
        <w:t xml:space="preserve"> </w:t>
      </w:r>
      <w:r>
        <w:t>досліджень повинні</w:t>
      </w:r>
      <w:r>
        <w:t xml:space="preserve"> </w:t>
      </w:r>
      <w:r>
        <w:t>бути</w:t>
      </w:r>
      <w:r>
        <w:t xml:space="preserve"> </w:t>
      </w:r>
      <w:r>
        <w:t>отримані</w:t>
      </w:r>
      <w:r>
        <w:t xml:space="preserve"> </w:t>
      </w:r>
      <w:r>
        <w:t>протягом</w:t>
      </w:r>
      <w:r>
        <w:t xml:space="preserve"> </w:t>
      </w:r>
      <w:r>
        <w:t>епізоду</w:t>
      </w:r>
      <w:r>
        <w:t xml:space="preserve"> </w:t>
      </w:r>
      <w:r>
        <w:t>блювоти</w:t>
      </w:r>
      <w:r>
        <w:t xml:space="preserve">. </w:t>
      </w:r>
      <w:r>
        <w:t>Це</w:t>
      </w:r>
      <w:r>
        <w:t xml:space="preserve"> </w:t>
      </w:r>
      <w:r>
        <w:t>може</w:t>
      </w:r>
      <w:r>
        <w:t xml:space="preserve"> </w:t>
      </w:r>
      <w:r>
        <w:t>дозволити</w:t>
      </w:r>
      <w:r>
        <w:t xml:space="preserve"> </w:t>
      </w:r>
      <w:r>
        <w:t>виявити</w:t>
      </w:r>
      <w:r>
        <w:t xml:space="preserve"> </w:t>
      </w:r>
      <w:r>
        <w:t>порушення окислювання</w:t>
      </w:r>
      <w:r>
        <w:t xml:space="preserve"> </w:t>
      </w:r>
      <w:r>
        <w:t>жирних</w:t>
      </w:r>
      <w:r>
        <w:t xml:space="preserve"> </w:t>
      </w:r>
      <w:r>
        <w:t>кислот</w:t>
      </w:r>
      <w:r>
        <w:t xml:space="preserve"> </w:t>
      </w:r>
      <w:r>
        <w:t>або</w:t>
      </w:r>
      <w:r>
        <w:t xml:space="preserve"> </w:t>
      </w:r>
      <w:r>
        <w:t>частковий</w:t>
      </w:r>
      <w:r>
        <w:t xml:space="preserve"> </w:t>
      </w:r>
      <w:r>
        <w:t>дефіцит</w:t>
      </w:r>
      <w:r>
        <w:t xml:space="preserve"> </w:t>
      </w:r>
      <w:r>
        <w:t>орнітин</w:t>
      </w:r>
      <w:r>
        <w:t>-</w:t>
      </w:r>
      <w:r>
        <w:t>транск</w:t>
      </w:r>
      <w:r>
        <w:t>арбамілази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В. 3. 3 Терапевтична тактика при синдромі циклічної блювоти в дітей</w:t>
      </w:r>
    </w:p>
    <w:tbl>
      <w:tblPr>
        <w:tblStyle w:val="TableGrid"/>
        <w:tblW w:w="9571" w:type="dxa"/>
        <w:tblInd w:w="-108" w:type="dxa"/>
        <w:tblCellMar>
          <w:top w:w="60" w:type="dxa"/>
          <w:left w:w="104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1547"/>
        <w:gridCol w:w="1800"/>
        <w:gridCol w:w="1800"/>
        <w:gridCol w:w="2518"/>
        <w:gridCol w:w="1906"/>
      </w:tblGrid>
      <w:tr w:rsidR="007F3BC3">
        <w:trPr>
          <w:trHeight w:val="28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center"/>
            </w:pPr>
            <w:r>
              <w:t>Період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center"/>
            </w:pPr>
            <w:r>
              <w:t>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" w:right="0" w:firstLine="0"/>
              <w:jc w:val="center"/>
            </w:pPr>
            <w:r>
              <w:t>II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" w:right="0" w:firstLine="0"/>
              <w:jc w:val="center"/>
            </w:pPr>
            <w:r>
              <w:t>III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" w:right="0" w:firstLine="0"/>
              <w:jc w:val="center"/>
            </w:pPr>
            <w:r>
              <w:t>IV</w:t>
            </w:r>
          </w:p>
        </w:tc>
      </w:tr>
      <w:tr w:rsidR="007F3BC3">
        <w:trPr>
          <w:trHeight w:val="28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" w:right="0" w:firstLine="0"/>
              <w:jc w:val="left"/>
            </w:pPr>
            <w:r>
              <w:t>Симптоми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3" w:right="0" w:firstLine="0"/>
              <w:jc w:val="left"/>
            </w:pPr>
            <w:r>
              <w:t>Відсутні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2" w:right="0" w:firstLine="0"/>
              <w:jc w:val="left"/>
            </w:pPr>
            <w:r>
              <w:t>Продрома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Приступ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Видужання</w:t>
            </w:r>
          </w:p>
        </w:tc>
      </w:tr>
      <w:tr w:rsidR="007F3BC3">
        <w:trPr>
          <w:trHeight w:val="111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" w:right="0" w:firstLine="0"/>
              <w:jc w:val="left"/>
            </w:pPr>
            <w:r>
              <w:t>Мета</w:t>
            </w:r>
            <w:r>
              <w:t xml:space="preserve"> </w:t>
            </w:r>
            <w:r>
              <w:t>терапії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" w:right="0" w:hanging="1"/>
              <w:jc w:val="left"/>
            </w:pPr>
            <w:r>
              <w:t>Запобігання приступу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" w:right="0" w:firstLine="0"/>
              <w:jc w:val="left"/>
            </w:pPr>
            <w:r>
              <w:t>Абортування приступу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line="259" w:lineRule="auto"/>
              <w:ind w:left="4" w:right="0" w:firstLine="0"/>
            </w:pPr>
            <w:r>
              <w:t>Термінація</w:t>
            </w:r>
            <w:r>
              <w:t xml:space="preserve"> </w:t>
            </w:r>
            <w:r>
              <w:t>приступу</w:t>
            </w:r>
            <w:r>
              <w:t xml:space="preserve"> </w:t>
            </w:r>
            <w:r>
              <w:t>і</w:t>
            </w:r>
          </w:p>
          <w:p w:rsidR="007F3BC3" w:rsidRDefault="008E2D0D">
            <w:pPr>
              <w:spacing w:after="0" w:line="259" w:lineRule="auto"/>
              <w:ind w:left="4" w:right="0" w:firstLine="0"/>
              <w:jc w:val="left"/>
            </w:pPr>
            <w:r>
              <w:t>(</w:t>
            </w:r>
            <w:r>
              <w:t>якщо</w:t>
            </w:r>
            <w:r>
              <w:t xml:space="preserve"> </w:t>
            </w:r>
            <w:r>
              <w:tab/>
            </w:r>
            <w:r>
              <w:t>невдало</w:t>
            </w:r>
            <w:r>
              <w:t xml:space="preserve">) </w:t>
            </w:r>
            <w:r>
              <w:t>седація</w:t>
            </w:r>
            <w:r>
              <w:t xml:space="preserve"> </w:t>
            </w:r>
            <w:r>
              <w:t>до</w:t>
            </w:r>
            <w:r>
              <w:t xml:space="preserve"> </w:t>
            </w:r>
            <w:r>
              <w:t>закінчення приступу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" w:right="0" w:firstLine="0"/>
              <w:jc w:val="left"/>
            </w:pPr>
            <w:r>
              <w:t>Відновлення харчування</w:t>
            </w:r>
            <w:r>
              <w:t xml:space="preserve"> </w:t>
            </w:r>
            <w:r>
              <w:t>без рецидиву</w:t>
            </w:r>
          </w:p>
        </w:tc>
      </w:tr>
      <w:tr w:rsidR="007F3BC3">
        <w:trPr>
          <w:trHeight w:val="442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" w:right="0" w:firstLine="0"/>
              <w:jc w:val="left"/>
            </w:pPr>
            <w:r>
              <w:t>Терапія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3" w:right="0" w:hanging="2"/>
              <w:jc w:val="left"/>
            </w:pPr>
            <w:r>
              <w:t>Усунення тригерів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left="4" w:right="0" w:firstLine="0"/>
              <w:jc w:val="left"/>
            </w:pPr>
            <w:r>
              <w:t xml:space="preserve">Профілактика мігрені </w:t>
            </w:r>
            <w:r>
              <w:t>(</w:t>
            </w:r>
            <w:r>
              <w:t>ципрогептади н</w:t>
            </w:r>
            <w:r>
              <w:t>,</w:t>
            </w:r>
          </w:p>
          <w:p w:rsidR="007F3BC3" w:rsidRDefault="008E2D0D">
            <w:pPr>
              <w:spacing w:after="0" w:line="259" w:lineRule="auto"/>
              <w:ind w:left="4" w:right="0" w:firstLine="0"/>
              <w:jc w:val="left"/>
            </w:pPr>
            <w:r>
              <w:t>амітриптилін</w:t>
            </w:r>
            <w:r>
              <w:t xml:space="preserve">, </w:t>
            </w:r>
            <w:r>
              <w:t>пропранолол</w:t>
            </w:r>
            <w:r>
              <w:t>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left="4" w:right="0" w:firstLine="0"/>
              <w:jc w:val="left"/>
            </w:pPr>
            <w:r>
              <w:t>Лоразепам та</w:t>
            </w:r>
            <w:r>
              <w:t>/</w:t>
            </w:r>
            <w:r>
              <w:t>або</w:t>
            </w:r>
          </w:p>
          <w:p w:rsidR="007F3BC3" w:rsidRDefault="008E2D0D">
            <w:pPr>
              <w:spacing w:line="259" w:lineRule="auto"/>
              <w:ind w:left="4" w:right="0" w:firstLine="0"/>
              <w:jc w:val="left"/>
            </w:pPr>
            <w:r>
              <w:t>ондансетрон</w:t>
            </w:r>
          </w:p>
          <w:p w:rsidR="007F3BC3" w:rsidRDefault="008E2D0D">
            <w:pPr>
              <w:tabs>
                <w:tab w:val="center" w:pos="871"/>
                <w:tab w:val="right" w:pos="1589"/>
              </w:tabs>
              <w:spacing w:after="0" w:line="259" w:lineRule="auto"/>
              <w:ind w:right="0" w:firstLine="0"/>
              <w:jc w:val="left"/>
            </w:pPr>
            <w:r>
              <w:t>(</w:t>
            </w:r>
            <w:r>
              <w:rPr>
                <w:i/>
              </w:rPr>
              <w:t>per</w:t>
            </w:r>
            <w:r>
              <w:t xml:space="preserve"> </w:t>
            </w:r>
            <w:r>
              <w:tab/>
            </w:r>
            <w:r>
              <w:rPr>
                <w:i/>
              </w:rPr>
              <w:t>os</w:t>
            </w:r>
            <w:r>
              <w:t xml:space="preserve"> </w:t>
            </w:r>
            <w:r>
              <w:tab/>
            </w:r>
            <w:r>
              <w:t>чи</w:t>
            </w:r>
          </w:p>
          <w:p w:rsidR="007F3BC3" w:rsidRDefault="008E2D0D">
            <w:pPr>
              <w:spacing w:after="0" w:line="259" w:lineRule="auto"/>
              <w:ind w:left="4" w:right="0" w:firstLine="0"/>
              <w:jc w:val="left"/>
            </w:pPr>
            <w:r>
              <w:t>сублінгвально</w:t>
            </w:r>
            <w:r>
              <w:t>)</w:t>
            </w:r>
          </w:p>
          <w:p w:rsidR="007F3BC3" w:rsidRDefault="008E2D0D">
            <w:pPr>
              <w:spacing w:after="0" w:line="259" w:lineRule="auto"/>
              <w:ind w:left="4" w:right="0" w:firstLine="0"/>
              <w:jc w:val="left"/>
            </w:pPr>
            <w:r>
              <w:t>.</w:t>
            </w:r>
          </w:p>
          <w:p w:rsidR="007F3BC3" w:rsidRDefault="008E2D0D">
            <w:pPr>
              <w:spacing w:after="0" w:line="259" w:lineRule="auto"/>
              <w:ind w:left="4" w:right="0" w:firstLine="0"/>
              <w:jc w:val="left"/>
            </w:pPr>
            <w:r>
              <w:t>Сон</w:t>
            </w:r>
            <w:r>
              <w:t>.</w:t>
            </w:r>
          </w:p>
          <w:p w:rsidR="007F3BC3" w:rsidRDefault="008E2D0D">
            <w:pPr>
              <w:spacing w:after="29" w:line="238" w:lineRule="auto"/>
              <w:ind w:left="4" w:right="13" w:firstLine="0"/>
              <w:jc w:val="left"/>
            </w:pPr>
            <w:r>
              <w:t xml:space="preserve">Анальгезія </w:t>
            </w:r>
            <w:r>
              <w:t>(</w:t>
            </w:r>
            <w:r>
              <w:t>при абдомінальном у</w:t>
            </w:r>
            <w:r>
              <w:t xml:space="preserve"> </w:t>
            </w:r>
            <w:r>
              <w:t>болю</w:t>
            </w:r>
            <w:r>
              <w:t>).</w:t>
            </w:r>
          </w:p>
          <w:p w:rsidR="007F3BC3" w:rsidRDefault="008E2D0D">
            <w:pPr>
              <w:spacing w:after="0" w:line="259" w:lineRule="auto"/>
              <w:ind w:left="4" w:right="0" w:firstLine="0"/>
              <w:jc w:val="left"/>
            </w:pPr>
            <w:r>
              <w:t>Триптан</w:t>
            </w:r>
            <w:r>
              <w:t xml:space="preserve"> </w:t>
            </w:r>
            <w:r>
              <w:tab/>
              <w:t>(</w:t>
            </w:r>
            <w:r>
              <w:t>при головному болю</w:t>
            </w:r>
            <w:r>
              <w:t>)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43" w:lineRule="auto"/>
              <w:ind w:left="4" w:right="0" w:firstLine="0"/>
            </w:pPr>
            <w:r>
              <w:t>Внутрішньовенне поповнення</w:t>
            </w:r>
            <w:r>
              <w:t xml:space="preserve"> </w:t>
            </w:r>
            <w:r>
              <w:t>рідини</w:t>
            </w:r>
            <w:r>
              <w:t xml:space="preserve"> </w:t>
            </w:r>
            <w:r>
              <w:t>в поєднанні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Н</w:t>
            </w:r>
            <w:r>
              <w:rPr>
                <w:vertAlign w:val="subscript"/>
              </w:rPr>
              <w:t>2</w:t>
            </w:r>
            <w:r>
              <w:t>блокаторами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left="4" w:right="1" w:firstLine="0"/>
            </w:pPr>
            <w:r>
              <w:t>Для</w:t>
            </w:r>
            <w:r>
              <w:t xml:space="preserve"> </w:t>
            </w:r>
            <w:r>
              <w:t>термінації приступу</w:t>
            </w:r>
            <w:r>
              <w:t xml:space="preserve"> </w:t>
            </w:r>
            <w:r>
              <w:t>внутрівенно лоразепам</w:t>
            </w:r>
            <w:r>
              <w:t xml:space="preserve"> </w:t>
            </w:r>
            <w:r>
              <w:t>або ондансетрон</w:t>
            </w:r>
            <w:r>
              <w:t>.</w:t>
            </w:r>
          </w:p>
          <w:p w:rsidR="007F3BC3" w:rsidRDefault="008E2D0D">
            <w:pPr>
              <w:spacing w:after="0" w:line="238" w:lineRule="auto"/>
              <w:ind w:left="4" w:right="0" w:firstLine="0"/>
            </w:pPr>
            <w:r>
              <w:t>Для</w:t>
            </w:r>
            <w:r>
              <w:t xml:space="preserve"> </w:t>
            </w:r>
            <w:r>
              <w:t>седації хлорпромазин</w:t>
            </w:r>
            <w:r>
              <w:t xml:space="preserve"> (</w:t>
            </w:r>
            <w:r>
              <w:t>по</w:t>
            </w:r>
            <w:r>
              <w:t xml:space="preserve"> 0,5-</w:t>
            </w:r>
          </w:p>
          <w:p w:rsidR="007F3BC3" w:rsidRDefault="008E2D0D">
            <w:pPr>
              <w:spacing w:after="0" w:line="238" w:lineRule="auto"/>
              <w:ind w:left="4" w:right="1" w:firstLine="0"/>
            </w:pPr>
            <w:r>
              <w:t xml:space="preserve">1,0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) </w:t>
            </w:r>
            <w:r>
              <w:t>і дифенілгідрамін</w:t>
            </w:r>
            <w:r>
              <w:t xml:space="preserve"> (</w:t>
            </w:r>
            <w:r>
              <w:t xml:space="preserve">по </w:t>
            </w:r>
            <w:r>
              <w:t xml:space="preserve">0,5-1,0 </w:t>
            </w:r>
            <w:r>
              <w:t>мг</w:t>
            </w:r>
            <w:r>
              <w:t>/</w:t>
            </w:r>
            <w:r>
              <w:t>кг</w:t>
            </w:r>
            <w:r>
              <w:t xml:space="preserve">) </w:t>
            </w:r>
            <w:r>
              <w:t>разом</w:t>
            </w:r>
            <w:r>
              <w:t>.</w:t>
            </w:r>
          </w:p>
          <w:p w:rsidR="007F3BC3" w:rsidRDefault="008E2D0D">
            <w:pPr>
              <w:spacing w:after="0" w:line="259" w:lineRule="auto"/>
              <w:ind w:left="4" w:right="0" w:firstLine="0"/>
            </w:pPr>
            <w:r>
              <w:t>Повторювати</w:t>
            </w:r>
            <w:r>
              <w:t xml:space="preserve"> </w:t>
            </w:r>
            <w:r>
              <w:t>кожні</w:t>
            </w:r>
            <w:r>
              <w:t xml:space="preserve"> 34 </w:t>
            </w:r>
            <w:r>
              <w:t>год</w:t>
            </w:r>
            <w:r>
              <w:t xml:space="preserve">. </w:t>
            </w:r>
            <w:r>
              <w:t>при</w:t>
            </w:r>
            <w:r>
              <w:t xml:space="preserve"> </w:t>
            </w:r>
            <w:r>
              <w:t>нудоті</w:t>
            </w:r>
            <w:r>
              <w:t xml:space="preserve"> </w:t>
            </w:r>
            <w:r>
              <w:t>в стані</w:t>
            </w:r>
            <w:r>
              <w:t xml:space="preserve"> </w:t>
            </w:r>
            <w:r>
              <w:t>неспання</w:t>
            </w:r>
            <w:r>
              <w:t>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line="259" w:lineRule="auto"/>
              <w:ind w:left="4" w:right="0" w:firstLine="0"/>
              <w:jc w:val="left"/>
            </w:pPr>
            <w:r>
              <w:t>Розширення</w:t>
            </w:r>
          </w:p>
          <w:p w:rsidR="007F3BC3" w:rsidRDefault="008E2D0D">
            <w:pPr>
              <w:spacing w:after="0" w:line="259" w:lineRule="auto"/>
              <w:ind w:left="4" w:right="0" w:firstLine="0"/>
              <w:jc w:val="left"/>
            </w:pPr>
            <w:r>
              <w:t>дієти</w:t>
            </w:r>
            <w:r>
              <w:t xml:space="preserve">, </w:t>
            </w:r>
            <w:r>
              <w:tab/>
            </w:r>
            <w:r>
              <w:t>якщо вона переноситься</w:t>
            </w:r>
          </w:p>
        </w:tc>
      </w:tr>
    </w:tbl>
    <w:p w:rsidR="007F3BC3" w:rsidRDefault="008E2D0D">
      <w:pPr>
        <w:spacing w:after="263" w:line="248" w:lineRule="auto"/>
        <w:ind w:right="0" w:hanging="10"/>
        <w:jc w:val="left"/>
      </w:pPr>
      <w:r>
        <w:rPr>
          <w:b/>
        </w:rPr>
        <w:t>В. 4 СИНДРОМ АЦЕТОНЕМІЧНОЇ БЛЮВОТИ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В. 4. 1 Патогенетичні ланки та діагностичні критерії синдрому ацетонемічної блювоти</w:t>
      </w:r>
    </w:p>
    <w:p w:rsidR="007F3BC3" w:rsidRDefault="008E2D0D">
      <w:pPr>
        <w:ind w:left="4" w:right="0" w:firstLine="568"/>
      </w:pPr>
      <w:r>
        <w:t>Синдром</w:t>
      </w:r>
      <w:r>
        <w:t xml:space="preserve"> </w:t>
      </w:r>
      <w:r>
        <w:t>ацетонемічної</w:t>
      </w:r>
      <w:r>
        <w:t xml:space="preserve"> </w:t>
      </w:r>
      <w:r>
        <w:t>блювоти</w:t>
      </w:r>
      <w:r>
        <w:t xml:space="preserve"> </w:t>
      </w:r>
      <w:r>
        <w:t>у</w:t>
      </w:r>
      <w:r>
        <w:t xml:space="preserve"> </w:t>
      </w:r>
      <w:r>
        <w:t>дітей</w:t>
      </w:r>
      <w:r>
        <w:t xml:space="preserve"> — </w:t>
      </w:r>
      <w:r>
        <w:t>це</w:t>
      </w:r>
      <w:r>
        <w:t xml:space="preserve"> </w:t>
      </w:r>
      <w:r>
        <w:t>сукупність</w:t>
      </w:r>
      <w:r>
        <w:t xml:space="preserve"> </w:t>
      </w:r>
      <w:r>
        <w:t>симптомів</w:t>
      </w:r>
      <w:r>
        <w:t xml:space="preserve">, </w:t>
      </w:r>
      <w:r>
        <w:t>які</w:t>
      </w:r>
      <w:r>
        <w:t xml:space="preserve"> </w:t>
      </w:r>
      <w:r>
        <w:t>зумовлені підвищення</w:t>
      </w:r>
      <w:r>
        <w:t xml:space="preserve"> </w:t>
      </w:r>
      <w:r>
        <w:t>в</w:t>
      </w:r>
      <w:r>
        <w:t xml:space="preserve"> </w:t>
      </w:r>
      <w:r>
        <w:t>крові</w:t>
      </w:r>
      <w:r>
        <w:t xml:space="preserve"> </w:t>
      </w:r>
      <w:r>
        <w:t>кетонових</w:t>
      </w:r>
      <w:r>
        <w:t xml:space="preserve"> (</w:t>
      </w:r>
      <w:r>
        <w:t>ацетонових</w:t>
      </w:r>
      <w:r>
        <w:t xml:space="preserve">) </w:t>
      </w:r>
      <w:r>
        <w:t>тіл</w:t>
      </w:r>
      <w:r>
        <w:t xml:space="preserve">. </w:t>
      </w:r>
      <w:r>
        <w:t>Кетонові</w:t>
      </w:r>
      <w:r>
        <w:t xml:space="preserve"> </w:t>
      </w:r>
      <w:r>
        <w:t>тіла</w:t>
      </w:r>
      <w:r>
        <w:t xml:space="preserve"> (</w:t>
      </w:r>
      <w:r>
        <w:t>ацетон</w:t>
      </w:r>
      <w:r>
        <w:t xml:space="preserve">, </w:t>
      </w:r>
      <w:r>
        <w:t>ацетооцтова</w:t>
      </w:r>
      <w:r>
        <w:t xml:space="preserve"> </w:t>
      </w:r>
      <w:r>
        <w:t>кислота</w:t>
      </w:r>
      <w:r>
        <w:t xml:space="preserve">, </w:t>
      </w:r>
      <w:r>
        <w:t>бета</w:t>
      </w:r>
      <w:r>
        <w:t xml:space="preserve"> – </w:t>
      </w:r>
      <w:r>
        <w:t>оксимасляна</w:t>
      </w:r>
      <w:r>
        <w:t xml:space="preserve"> </w:t>
      </w:r>
      <w:r>
        <w:t>кислота</w:t>
      </w:r>
      <w:r>
        <w:t xml:space="preserve">) – </w:t>
      </w:r>
      <w:r>
        <w:t>це</w:t>
      </w:r>
      <w:r>
        <w:t xml:space="preserve"> </w:t>
      </w:r>
      <w:r>
        <w:t>проміжні</w:t>
      </w:r>
      <w:r>
        <w:t xml:space="preserve"> </w:t>
      </w:r>
      <w:r>
        <w:t>продукти</w:t>
      </w:r>
      <w:r>
        <w:t xml:space="preserve"> </w:t>
      </w:r>
      <w:r>
        <w:t>вуглеводного</w:t>
      </w:r>
      <w:r>
        <w:t xml:space="preserve"> </w:t>
      </w:r>
      <w:r>
        <w:t>та</w:t>
      </w:r>
      <w:r>
        <w:t xml:space="preserve"> </w:t>
      </w:r>
      <w:r>
        <w:t>жирового</w:t>
      </w:r>
      <w:r>
        <w:t xml:space="preserve"> </w:t>
      </w:r>
      <w:r>
        <w:t>обміну</w:t>
      </w:r>
      <w:r>
        <w:t xml:space="preserve">, </w:t>
      </w:r>
      <w:r>
        <w:t>що виникають</w:t>
      </w:r>
      <w:r>
        <w:t xml:space="preserve"> </w:t>
      </w:r>
      <w:r>
        <w:t>переважно</w:t>
      </w:r>
      <w:r>
        <w:t xml:space="preserve"> </w:t>
      </w:r>
      <w:r>
        <w:t>у</w:t>
      </w:r>
      <w:r>
        <w:t xml:space="preserve"> </w:t>
      </w:r>
      <w:r>
        <w:t>печінці</w:t>
      </w:r>
      <w:r>
        <w:t xml:space="preserve"> </w:t>
      </w:r>
      <w:r>
        <w:t>при</w:t>
      </w:r>
      <w:r>
        <w:t xml:space="preserve"> </w:t>
      </w:r>
      <w:r>
        <w:t>неповному</w:t>
      </w:r>
      <w:r>
        <w:t xml:space="preserve"> </w:t>
      </w:r>
      <w:r>
        <w:t>окисленні</w:t>
      </w:r>
      <w:r>
        <w:t xml:space="preserve"> </w:t>
      </w:r>
      <w:r>
        <w:t>жирних</w:t>
      </w:r>
      <w:r>
        <w:t xml:space="preserve"> </w:t>
      </w:r>
      <w:r>
        <w:t>кислот</w:t>
      </w:r>
      <w:r>
        <w:t xml:space="preserve">. </w:t>
      </w:r>
      <w:r>
        <w:t>Метаболічною основою</w:t>
      </w:r>
      <w:r>
        <w:t xml:space="preserve"> </w:t>
      </w:r>
      <w:r>
        <w:t>розвитку</w:t>
      </w:r>
      <w:r>
        <w:t xml:space="preserve"> </w:t>
      </w:r>
      <w:r>
        <w:t>кетоацидозу</w:t>
      </w:r>
      <w:r>
        <w:t xml:space="preserve"> </w:t>
      </w:r>
      <w:r>
        <w:t>є</w:t>
      </w:r>
      <w:r>
        <w:t xml:space="preserve"> </w:t>
      </w:r>
      <w:r>
        <w:t>посилений</w:t>
      </w:r>
      <w:r>
        <w:t xml:space="preserve"> </w:t>
      </w:r>
      <w:r>
        <w:t>ліполіз</w:t>
      </w:r>
      <w:r>
        <w:t xml:space="preserve">, </w:t>
      </w:r>
      <w:r>
        <w:t>що</w:t>
      </w:r>
      <w:r>
        <w:t xml:space="preserve"> </w:t>
      </w:r>
      <w:r>
        <w:t>призводить</w:t>
      </w:r>
      <w:r>
        <w:t xml:space="preserve"> </w:t>
      </w:r>
      <w:r>
        <w:t>до</w:t>
      </w:r>
      <w:r>
        <w:t xml:space="preserve"> </w:t>
      </w:r>
      <w:r>
        <w:t>надходженню</w:t>
      </w:r>
      <w:r>
        <w:t xml:space="preserve"> </w:t>
      </w:r>
      <w:r>
        <w:t>в печінку</w:t>
      </w:r>
      <w:r>
        <w:t xml:space="preserve"> </w:t>
      </w:r>
      <w:r>
        <w:t>великої</w:t>
      </w:r>
      <w:r>
        <w:t xml:space="preserve"> </w:t>
      </w:r>
      <w:r>
        <w:t>кількості</w:t>
      </w:r>
      <w:r>
        <w:t xml:space="preserve"> </w:t>
      </w:r>
      <w:r>
        <w:t>жирних</w:t>
      </w:r>
      <w:r>
        <w:t xml:space="preserve"> </w:t>
      </w:r>
      <w:r>
        <w:t>кислот</w:t>
      </w:r>
      <w:r>
        <w:t xml:space="preserve">. </w:t>
      </w:r>
      <w:r>
        <w:t>Обмежені</w:t>
      </w:r>
      <w:r>
        <w:t xml:space="preserve"> </w:t>
      </w:r>
      <w:r>
        <w:t>можливості</w:t>
      </w:r>
      <w:r>
        <w:t xml:space="preserve"> </w:t>
      </w:r>
      <w:r>
        <w:t>утилізації</w:t>
      </w:r>
      <w:r>
        <w:t xml:space="preserve"> </w:t>
      </w:r>
      <w:r>
        <w:t>продуктів ліполізу</w:t>
      </w:r>
      <w:r>
        <w:t xml:space="preserve"> </w:t>
      </w:r>
      <w:r>
        <w:t>призводять</w:t>
      </w:r>
      <w:r>
        <w:t xml:space="preserve"> </w:t>
      </w:r>
      <w:r>
        <w:t>до</w:t>
      </w:r>
      <w:r>
        <w:t xml:space="preserve"> </w:t>
      </w:r>
      <w:r>
        <w:t>надмірного</w:t>
      </w:r>
      <w:r>
        <w:t xml:space="preserve"> </w:t>
      </w:r>
      <w:r>
        <w:t>утворення</w:t>
      </w:r>
      <w:r>
        <w:t xml:space="preserve"> </w:t>
      </w:r>
      <w:r>
        <w:t>к</w:t>
      </w:r>
      <w:r>
        <w:t>етонових</w:t>
      </w:r>
      <w:r>
        <w:t xml:space="preserve"> </w:t>
      </w:r>
      <w:r>
        <w:t>тіл</w:t>
      </w:r>
      <w:r>
        <w:t xml:space="preserve"> - </w:t>
      </w:r>
      <w:r>
        <w:t>ацетону</w:t>
      </w:r>
      <w:r>
        <w:t xml:space="preserve">, </w:t>
      </w:r>
      <w:r>
        <w:t>ацетооцтовою</w:t>
      </w:r>
      <w:r>
        <w:t xml:space="preserve"> </w:t>
      </w:r>
      <w:r>
        <w:t>і</w:t>
      </w:r>
      <w:r>
        <w:t xml:space="preserve"> </w:t>
      </w:r>
      <w:r>
        <w:t>βоксимасляной</w:t>
      </w:r>
      <w:r>
        <w:t xml:space="preserve"> </w:t>
      </w:r>
      <w:r>
        <w:t>кислот</w:t>
      </w:r>
      <w:r>
        <w:t xml:space="preserve">, </w:t>
      </w:r>
      <w:r>
        <w:t>які</w:t>
      </w:r>
      <w:r>
        <w:t xml:space="preserve"> </w:t>
      </w:r>
      <w:r>
        <w:t>подразнюють</w:t>
      </w:r>
      <w:r>
        <w:t xml:space="preserve"> </w:t>
      </w:r>
      <w:r>
        <w:t>слизову</w:t>
      </w:r>
      <w:r>
        <w:t xml:space="preserve"> </w:t>
      </w:r>
      <w:r>
        <w:t>оболонку</w:t>
      </w:r>
      <w:r>
        <w:t xml:space="preserve"> </w:t>
      </w:r>
      <w:r>
        <w:t>харчового</w:t>
      </w:r>
      <w:r>
        <w:t xml:space="preserve"> </w:t>
      </w:r>
      <w:r>
        <w:t>каналу</w:t>
      </w:r>
      <w:r>
        <w:t xml:space="preserve">, </w:t>
      </w:r>
      <w:r>
        <w:t>що</w:t>
      </w:r>
      <w:r>
        <w:t xml:space="preserve"> </w:t>
      </w:r>
      <w:r>
        <w:t>обумовлює біль</w:t>
      </w:r>
      <w:r>
        <w:t xml:space="preserve"> </w:t>
      </w:r>
      <w:r>
        <w:t>в</w:t>
      </w:r>
      <w:r>
        <w:t xml:space="preserve"> </w:t>
      </w:r>
      <w:r>
        <w:t>животі</w:t>
      </w:r>
      <w:r>
        <w:t xml:space="preserve"> </w:t>
      </w:r>
      <w:r>
        <w:t>і</w:t>
      </w:r>
      <w:r>
        <w:t xml:space="preserve"> </w:t>
      </w:r>
      <w:r>
        <w:t>блювоту</w:t>
      </w:r>
      <w:r>
        <w:t xml:space="preserve">. </w:t>
      </w:r>
      <w:r>
        <w:t>Кетонові</w:t>
      </w:r>
      <w:r>
        <w:t xml:space="preserve"> </w:t>
      </w:r>
      <w:r>
        <w:t>тіла</w:t>
      </w:r>
      <w:r>
        <w:t xml:space="preserve"> </w:t>
      </w:r>
      <w:r>
        <w:t>також</w:t>
      </w:r>
      <w:r>
        <w:t xml:space="preserve"> </w:t>
      </w:r>
      <w:r>
        <w:t>сприяють</w:t>
      </w:r>
      <w:r>
        <w:t xml:space="preserve"> </w:t>
      </w:r>
      <w:r>
        <w:t>розвитку</w:t>
      </w:r>
      <w:r>
        <w:t xml:space="preserve"> </w:t>
      </w:r>
      <w:r>
        <w:t>метаболічного</w:t>
      </w:r>
      <w:r>
        <w:t xml:space="preserve"> </w:t>
      </w:r>
      <w:r>
        <w:t>ацидозу</w:t>
      </w:r>
      <w:r>
        <w:t xml:space="preserve">, </w:t>
      </w:r>
      <w:r>
        <w:t>що призводить</w:t>
      </w:r>
      <w:r>
        <w:t xml:space="preserve"> </w:t>
      </w:r>
      <w:r>
        <w:t>до</w:t>
      </w:r>
      <w:r>
        <w:t xml:space="preserve"> </w:t>
      </w:r>
      <w:r>
        <w:t>порушення</w:t>
      </w:r>
      <w:r>
        <w:t xml:space="preserve"> </w:t>
      </w:r>
      <w:r>
        <w:t>гемодинаміки</w:t>
      </w:r>
      <w:r>
        <w:t xml:space="preserve"> (</w:t>
      </w:r>
      <w:r>
        <w:t>периферичний</w:t>
      </w:r>
      <w:r>
        <w:t xml:space="preserve"> </w:t>
      </w:r>
      <w:r>
        <w:t>вазоспазм</w:t>
      </w:r>
      <w:r>
        <w:t xml:space="preserve">), </w:t>
      </w:r>
      <w:r>
        <w:t>виникненню</w:t>
      </w:r>
      <w:r>
        <w:t xml:space="preserve"> </w:t>
      </w:r>
      <w:r>
        <w:t>відносної гіповолемії</w:t>
      </w:r>
      <w:r>
        <w:t xml:space="preserve">, </w:t>
      </w:r>
      <w:r>
        <w:t>яка</w:t>
      </w:r>
      <w:r>
        <w:t xml:space="preserve"> </w:t>
      </w:r>
      <w:r>
        <w:t>надалі</w:t>
      </w:r>
      <w:r>
        <w:t xml:space="preserve"> </w:t>
      </w:r>
      <w:r>
        <w:t>посилюється</w:t>
      </w:r>
      <w:r>
        <w:t xml:space="preserve"> </w:t>
      </w:r>
      <w:r>
        <w:t>блювотою</w:t>
      </w:r>
      <w:r>
        <w:t xml:space="preserve">, </w:t>
      </w:r>
      <w:r>
        <w:t>наркоподібному</w:t>
      </w:r>
      <w:r>
        <w:t xml:space="preserve"> </w:t>
      </w:r>
      <w:r>
        <w:t>впливу</w:t>
      </w:r>
      <w:r>
        <w:t xml:space="preserve"> </w:t>
      </w:r>
      <w:r>
        <w:t>на</w:t>
      </w:r>
      <w:r>
        <w:t xml:space="preserve"> </w:t>
      </w:r>
      <w:r>
        <w:t>центральну нервову</w:t>
      </w:r>
      <w:r>
        <w:t xml:space="preserve"> </w:t>
      </w:r>
      <w:r>
        <w:t>систему</w:t>
      </w:r>
      <w:r>
        <w:t xml:space="preserve">. </w:t>
      </w:r>
      <w:r>
        <w:t>Кетонові</w:t>
      </w:r>
      <w:r>
        <w:t xml:space="preserve"> </w:t>
      </w:r>
      <w:r>
        <w:t>тіла</w:t>
      </w:r>
      <w:r>
        <w:t xml:space="preserve"> </w:t>
      </w:r>
      <w:r>
        <w:t>провокують</w:t>
      </w:r>
      <w:r>
        <w:t xml:space="preserve"> </w:t>
      </w:r>
      <w:r>
        <w:t>компенсаторну</w:t>
      </w:r>
      <w:r>
        <w:t xml:space="preserve"> </w:t>
      </w:r>
      <w:r>
        <w:t>гіпервентиляцію</w:t>
      </w:r>
      <w:r>
        <w:t xml:space="preserve"> (</w:t>
      </w:r>
      <w:r>
        <w:t>гіперкапнію</w:t>
      </w:r>
      <w:r>
        <w:t xml:space="preserve">), </w:t>
      </w:r>
      <w:r>
        <w:t>з</w:t>
      </w:r>
      <w:r>
        <w:t>'</w:t>
      </w:r>
      <w:r>
        <w:t>являється</w:t>
      </w:r>
      <w:r>
        <w:t xml:space="preserve"> </w:t>
      </w:r>
      <w:r>
        <w:t>запах</w:t>
      </w:r>
      <w:r>
        <w:t xml:space="preserve"> </w:t>
      </w:r>
      <w:r>
        <w:t>ацетону</w:t>
      </w:r>
      <w:r>
        <w:t xml:space="preserve"> </w:t>
      </w:r>
      <w:r>
        <w:t>при</w:t>
      </w:r>
      <w:r>
        <w:t xml:space="preserve"> </w:t>
      </w:r>
      <w:r>
        <w:t>диханні</w:t>
      </w:r>
      <w:r>
        <w:t xml:space="preserve">, </w:t>
      </w:r>
      <w:r>
        <w:t>виявляються</w:t>
      </w:r>
      <w:r>
        <w:t xml:space="preserve"> </w:t>
      </w:r>
      <w:r>
        <w:t>кетонові</w:t>
      </w:r>
      <w:r>
        <w:t xml:space="preserve"> </w:t>
      </w:r>
      <w:r>
        <w:t>тіла</w:t>
      </w:r>
      <w:r>
        <w:t xml:space="preserve"> </w:t>
      </w:r>
      <w:r>
        <w:t>в</w:t>
      </w:r>
      <w:r>
        <w:t xml:space="preserve"> </w:t>
      </w:r>
      <w:r>
        <w:t>сечі</w:t>
      </w:r>
      <w:r>
        <w:t>.</w:t>
      </w:r>
    </w:p>
    <w:p w:rsidR="007F3BC3" w:rsidRDefault="008E2D0D">
      <w:pPr>
        <w:ind w:left="4" w:right="0" w:firstLine="568"/>
      </w:pPr>
      <w:r>
        <w:t>Головною</w:t>
      </w:r>
      <w:r>
        <w:t xml:space="preserve"> </w:t>
      </w:r>
      <w:r>
        <w:t>особливістю</w:t>
      </w:r>
      <w:r>
        <w:t xml:space="preserve"> </w:t>
      </w:r>
      <w:r>
        <w:t>синдрому</w:t>
      </w:r>
      <w:r>
        <w:t xml:space="preserve"> </w:t>
      </w:r>
      <w:r>
        <w:t>ацетонемичною</w:t>
      </w:r>
      <w:r>
        <w:t xml:space="preserve"> </w:t>
      </w:r>
      <w:r>
        <w:t>блювоти</w:t>
      </w:r>
      <w:r>
        <w:t xml:space="preserve"> </w:t>
      </w:r>
      <w:r>
        <w:t>дітей</w:t>
      </w:r>
      <w:r>
        <w:t xml:space="preserve"> </w:t>
      </w:r>
      <w:r>
        <w:t>є</w:t>
      </w:r>
      <w:r>
        <w:t xml:space="preserve"> </w:t>
      </w:r>
      <w:r>
        <w:t>висока</w:t>
      </w:r>
      <w:r>
        <w:t xml:space="preserve"> </w:t>
      </w:r>
      <w:r>
        <w:t>лабільність метаболічних</w:t>
      </w:r>
      <w:r>
        <w:t xml:space="preserve"> </w:t>
      </w:r>
      <w:r>
        <w:t>і</w:t>
      </w:r>
      <w:r>
        <w:t xml:space="preserve"> </w:t>
      </w:r>
      <w:r>
        <w:t>водно</w:t>
      </w:r>
      <w:r>
        <w:t>-</w:t>
      </w:r>
      <w:r>
        <w:t>електролітних</w:t>
      </w:r>
      <w:r>
        <w:t xml:space="preserve"> </w:t>
      </w:r>
      <w:r>
        <w:t>змін</w:t>
      </w:r>
      <w:r>
        <w:t xml:space="preserve">, </w:t>
      </w:r>
      <w:r>
        <w:t>які</w:t>
      </w:r>
      <w:r>
        <w:t xml:space="preserve"> </w:t>
      </w:r>
      <w:r>
        <w:t>взаємопов</w:t>
      </w:r>
      <w:r>
        <w:t>’</w:t>
      </w:r>
      <w:r>
        <w:t>язані</w:t>
      </w:r>
      <w:r>
        <w:t xml:space="preserve"> </w:t>
      </w:r>
      <w:r>
        <w:t>з</w:t>
      </w:r>
      <w:r>
        <w:t xml:space="preserve"> </w:t>
      </w:r>
      <w:r>
        <w:t>кетоацидозом</w:t>
      </w:r>
      <w:r>
        <w:t xml:space="preserve">. </w:t>
      </w:r>
      <w:r>
        <w:t>Синдром ацетонемічної</w:t>
      </w:r>
      <w:r>
        <w:t xml:space="preserve"> </w:t>
      </w:r>
      <w:r>
        <w:t>блювоти</w:t>
      </w:r>
      <w:r>
        <w:t xml:space="preserve"> </w:t>
      </w:r>
      <w:r>
        <w:t>має</w:t>
      </w:r>
      <w:r>
        <w:t xml:space="preserve"> </w:t>
      </w:r>
      <w:r>
        <w:t>тісний</w:t>
      </w:r>
      <w:r>
        <w:t xml:space="preserve"> </w:t>
      </w:r>
      <w:r>
        <w:t>взаємозв</w:t>
      </w:r>
      <w:r>
        <w:t>'</w:t>
      </w:r>
      <w:r>
        <w:t>язок</w:t>
      </w:r>
      <w:r>
        <w:t xml:space="preserve"> </w:t>
      </w:r>
      <w:r>
        <w:t>із</w:t>
      </w:r>
      <w:r>
        <w:t xml:space="preserve"> </w:t>
      </w:r>
      <w:r>
        <w:t>фоновими</w:t>
      </w:r>
      <w:r>
        <w:t xml:space="preserve"> </w:t>
      </w:r>
      <w:r>
        <w:t>станами</w:t>
      </w:r>
      <w:r>
        <w:t xml:space="preserve"> </w:t>
      </w:r>
      <w:r>
        <w:t>і</w:t>
      </w:r>
      <w:r>
        <w:t xml:space="preserve"> </w:t>
      </w:r>
      <w:r>
        <w:t>вегетативними синдромами</w:t>
      </w:r>
      <w:r>
        <w:t>.</w:t>
      </w:r>
    </w:p>
    <w:p w:rsidR="007F3BC3" w:rsidRDefault="008E2D0D">
      <w:pPr>
        <w:ind w:left="4" w:right="0" w:firstLine="568"/>
      </w:pPr>
      <w:r>
        <w:t>Для</w:t>
      </w:r>
      <w:r>
        <w:t xml:space="preserve"> </w:t>
      </w:r>
      <w:r>
        <w:t>клінічних</w:t>
      </w:r>
      <w:r>
        <w:t xml:space="preserve"> </w:t>
      </w:r>
      <w:r>
        <w:t>проявів</w:t>
      </w:r>
      <w:r>
        <w:t xml:space="preserve">, </w:t>
      </w:r>
      <w:r>
        <w:t>крім</w:t>
      </w:r>
      <w:r>
        <w:t xml:space="preserve"> </w:t>
      </w:r>
      <w:r>
        <w:t>проявів</w:t>
      </w:r>
      <w:r>
        <w:t xml:space="preserve"> </w:t>
      </w:r>
      <w:r>
        <w:t>основного</w:t>
      </w:r>
      <w:r>
        <w:t xml:space="preserve"> </w:t>
      </w:r>
      <w:r>
        <w:t>захворювання</w:t>
      </w:r>
      <w:r>
        <w:t xml:space="preserve">, </w:t>
      </w:r>
      <w:r>
        <w:t>типова</w:t>
      </w:r>
      <w:r>
        <w:t xml:space="preserve"> </w:t>
      </w:r>
      <w:r>
        <w:t>нудота</w:t>
      </w:r>
      <w:r>
        <w:t xml:space="preserve"> </w:t>
      </w:r>
      <w:r>
        <w:t>і</w:t>
      </w:r>
      <w:r>
        <w:t xml:space="preserve"> </w:t>
      </w:r>
      <w:r>
        <w:t xml:space="preserve">блювоти </w:t>
      </w:r>
      <w:r>
        <w:t>(</w:t>
      </w:r>
      <w:r>
        <w:t>різної</w:t>
      </w:r>
      <w:r>
        <w:t xml:space="preserve"> </w:t>
      </w:r>
      <w:r>
        <w:t>інтенсивності</w:t>
      </w:r>
      <w:r>
        <w:t xml:space="preserve">), </w:t>
      </w:r>
      <w:r>
        <w:t>поява</w:t>
      </w:r>
      <w:r>
        <w:t xml:space="preserve"> «</w:t>
      </w:r>
      <w:r>
        <w:t>фруктового</w:t>
      </w:r>
      <w:r>
        <w:t xml:space="preserve">» </w:t>
      </w:r>
      <w:r>
        <w:t>запаху</w:t>
      </w:r>
      <w:r>
        <w:t xml:space="preserve"> </w:t>
      </w:r>
      <w:r>
        <w:t>з</w:t>
      </w:r>
      <w:r>
        <w:t xml:space="preserve"> </w:t>
      </w:r>
      <w:r>
        <w:t>рота</w:t>
      </w:r>
      <w:r>
        <w:t xml:space="preserve">, </w:t>
      </w:r>
      <w:r>
        <w:t>суха</w:t>
      </w:r>
      <w:r>
        <w:t xml:space="preserve"> </w:t>
      </w:r>
      <w:r>
        <w:t>шкіра</w:t>
      </w:r>
      <w:r>
        <w:t xml:space="preserve">, </w:t>
      </w:r>
      <w:r>
        <w:t>наявність</w:t>
      </w:r>
      <w:r>
        <w:t xml:space="preserve"> </w:t>
      </w:r>
      <w:r>
        <w:t>червоного рум</w:t>
      </w:r>
      <w:r>
        <w:t>'</w:t>
      </w:r>
      <w:r>
        <w:t>янцю</w:t>
      </w:r>
      <w:r>
        <w:t xml:space="preserve"> </w:t>
      </w:r>
      <w:r>
        <w:t>на</w:t>
      </w:r>
      <w:r>
        <w:t xml:space="preserve"> </w:t>
      </w:r>
      <w:r>
        <w:t>щоках</w:t>
      </w:r>
      <w:r>
        <w:t xml:space="preserve">, </w:t>
      </w:r>
      <w:r>
        <w:t>прояви</w:t>
      </w:r>
      <w:r>
        <w:t xml:space="preserve"> </w:t>
      </w:r>
      <w:r>
        <w:t>ексикозу</w:t>
      </w:r>
      <w:r>
        <w:t xml:space="preserve">. </w:t>
      </w:r>
      <w:r>
        <w:t>У</w:t>
      </w:r>
      <w:r>
        <w:t xml:space="preserve"> </w:t>
      </w:r>
      <w:r>
        <w:t>важких</w:t>
      </w:r>
      <w:r>
        <w:t xml:space="preserve"> </w:t>
      </w:r>
      <w:r>
        <w:t>та</w:t>
      </w:r>
      <w:r>
        <w:t xml:space="preserve"> </w:t>
      </w:r>
      <w:r>
        <w:t>дуже</w:t>
      </w:r>
      <w:r>
        <w:t xml:space="preserve"> </w:t>
      </w:r>
      <w:r>
        <w:t>важких</w:t>
      </w:r>
      <w:r>
        <w:t xml:space="preserve"> </w:t>
      </w:r>
      <w:r>
        <w:t>випадках</w:t>
      </w:r>
      <w:r>
        <w:t xml:space="preserve"> - </w:t>
      </w:r>
      <w:r>
        <w:t>приєднання загальмованості</w:t>
      </w:r>
      <w:r>
        <w:t xml:space="preserve">, </w:t>
      </w:r>
      <w:r>
        <w:t>порушення</w:t>
      </w:r>
      <w:r>
        <w:t xml:space="preserve"> </w:t>
      </w:r>
      <w:r>
        <w:t>кровообігу</w:t>
      </w:r>
      <w:r>
        <w:t xml:space="preserve">, </w:t>
      </w:r>
      <w:r>
        <w:t>олігурія</w:t>
      </w:r>
      <w:r>
        <w:t xml:space="preserve">, </w:t>
      </w:r>
      <w:r>
        <w:t>кома</w:t>
      </w:r>
      <w:r>
        <w:t>.</w:t>
      </w:r>
    </w:p>
    <w:p w:rsidR="007F3BC3" w:rsidRDefault="008E2D0D">
      <w:pPr>
        <w:spacing w:after="0" w:line="259" w:lineRule="auto"/>
        <w:ind w:left="84" w:right="0" w:hanging="10"/>
        <w:jc w:val="center"/>
      </w:pPr>
      <w:r>
        <w:rPr>
          <w:u w:val="single" w:color="000000"/>
        </w:rPr>
        <w:t>Критерії</w:t>
      </w:r>
      <w:r>
        <w:rPr>
          <w:u w:val="single" w:color="000000"/>
        </w:rPr>
        <w:t xml:space="preserve"> </w:t>
      </w:r>
      <w:r>
        <w:rPr>
          <w:u w:val="single" w:color="000000"/>
        </w:rPr>
        <w:t>діагностики</w:t>
      </w:r>
      <w:r>
        <w:rPr>
          <w:u w:val="single" w:color="000000"/>
        </w:rPr>
        <w:t>.</w:t>
      </w:r>
      <w:r>
        <w:t xml:space="preserve"> </w:t>
      </w:r>
      <w:r>
        <w:t>Діагноз</w:t>
      </w:r>
      <w:r>
        <w:t xml:space="preserve"> </w:t>
      </w:r>
      <w:r>
        <w:t>установлюють</w:t>
      </w:r>
      <w:r>
        <w:t xml:space="preserve"> </w:t>
      </w:r>
      <w:r>
        <w:t>за</w:t>
      </w:r>
      <w:r>
        <w:t xml:space="preserve"> </w:t>
      </w:r>
      <w:r>
        <w:t>наявності</w:t>
      </w:r>
      <w:r>
        <w:t xml:space="preserve"> </w:t>
      </w:r>
      <w:r>
        <w:t>ознак</w:t>
      </w:r>
      <w:r>
        <w:t xml:space="preserve">, </w:t>
      </w:r>
      <w:r>
        <w:t>зазначених</w:t>
      </w:r>
      <w:r>
        <w:t xml:space="preserve"> </w:t>
      </w:r>
      <w:r>
        <w:t>нижче</w:t>
      </w:r>
      <w:r>
        <w:t>:</w:t>
      </w:r>
    </w:p>
    <w:p w:rsidR="007F3BC3" w:rsidRDefault="008E2D0D" w:rsidP="008E2D0D">
      <w:pPr>
        <w:numPr>
          <w:ilvl w:val="0"/>
          <w:numId w:val="56"/>
        </w:numPr>
        <w:ind w:right="0" w:firstLine="568"/>
      </w:pPr>
      <w:r>
        <w:t>Діагностика</w:t>
      </w:r>
      <w:r>
        <w:t xml:space="preserve"> </w:t>
      </w:r>
      <w:r>
        <w:t>основного</w:t>
      </w:r>
      <w:r>
        <w:t xml:space="preserve"> </w:t>
      </w:r>
      <w:r>
        <w:t>захворювання</w:t>
      </w:r>
      <w:r>
        <w:t xml:space="preserve">, </w:t>
      </w:r>
      <w:r>
        <w:t>яке</w:t>
      </w:r>
      <w:r>
        <w:t xml:space="preserve"> </w:t>
      </w:r>
      <w:r>
        <w:t>викликало</w:t>
      </w:r>
      <w:r>
        <w:t xml:space="preserve"> </w:t>
      </w:r>
      <w:r>
        <w:t>виникнення</w:t>
      </w:r>
      <w:r>
        <w:t xml:space="preserve"> </w:t>
      </w:r>
      <w:r>
        <w:t>вторинного синдрому</w:t>
      </w:r>
      <w:r>
        <w:t xml:space="preserve"> </w:t>
      </w:r>
      <w:r>
        <w:t>ацетонемічної</w:t>
      </w:r>
      <w:r>
        <w:t xml:space="preserve"> </w:t>
      </w:r>
      <w:r>
        <w:t>блювоти</w:t>
      </w:r>
      <w:r>
        <w:t xml:space="preserve"> (</w:t>
      </w:r>
      <w:r>
        <w:t>відповідно</w:t>
      </w:r>
      <w:r>
        <w:t xml:space="preserve"> </w:t>
      </w:r>
      <w:r>
        <w:t>протокольним</w:t>
      </w:r>
      <w:r>
        <w:t xml:space="preserve"> </w:t>
      </w:r>
      <w:r>
        <w:t>вимогам</w:t>
      </w:r>
      <w:r>
        <w:t>).</w:t>
      </w:r>
    </w:p>
    <w:p w:rsidR="007F3BC3" w:rsidRDefault="008E2D0D" w:rsidP="008E2D0D">
      <w:pPr>
        <w:numPr>
          <w:ilvl w:val="0"/>
          <w:numId w:val="56"/>
        </w:numPr>
        <w:ind w:right="0" w:firstLine="568"/>
      </w:pPr>
      <w:r>
        <w:t>Два</w:t>
      </w:r>
      <w:r>
        <w:t xml:space="preserve"> </w:t>
      </w:r>
      <w:r>
        <w:t>або</w:t>
      </w:r>
      <w:r>
        <w:t xml:space="preserve"> </w:t>
      </w:r>
      <w:r>
        <w:t>більше</w:t>
      </w:r>
      <w:r>
        <w:t xml:space="preserve"> </w:t>
      </w:r>
      <w:r>
        <w:t>періодів</w:t>
      </w:r>
      <w:r>
        <w:t xml:space="preserve"> </w:t>
      </w:r>
      <w:r>
        <w:t>нудоти</w:t>
      </w:r>
      <w:r>
        <w:t xml:space="preserve"> (</w:t>
      </w:r>
      <w:r>
        <w:t>від</w:t>
      </w:r>
      <w:r>
        <w:t xml:space="preserve"> </w:t>
      </w:r>
      <w:r>
        <w:t>помірної</w:t>
      </w:r>
      <w:r>
        <w:t xml:space="preserve"> </w:t>
      </w:r>
      <w:r>
        <w:t>до</w:t>
      </w:r>
      <w:r>
        <w:t xml:space="preserve"> </w:t>
      </w:r>
      <w:r>
        <w:t>інтенсивної</w:t>
      </w:r>
      <w:r>
        <w:t xml:space="preserve">) </w:t>
      </w:r>
      <w:r>
        <w:t>та</w:t>
      </w:r>
      <w:r>
        <w:t xml:space="preserve"> </w:t>
      </w:r>
      <w:r>
        <w:t>блювоти</w:t>
      </w:r>
      <w:r>
        <w:t xml:space="preserve"> (</w:t>
      </w:r>
      <w:r>
        <w:t>від помірної</w:t>
      </w:r>
      <w:r>
        <w:t xml:space="preserve"> </w:t>
      </w:r>
      <w:r>
        <w:t>до</w:t>
      </w:r>
      <w:r>
        <w:t xml:space="preserve"> </w:t>
      </w:r>
      <w:r>
        <w:t>стійкої</w:t>
      </w:r>
      <w:r>
        <w:t xml:space="preserve">) </w:t>
      </w:r>
      <w:r>
        <w:t>або</w:t>
      </w:r>
      <w:r>
        <w:t xml:space="preserve"> </w:t>
      </w:r>
      <w:r>
        <w:t>тривалої</w:t>
      </w:r>
      <w:r>
        <w:t xml:space="preserve"> </w:t>
      </w:r>
      <w:r>
        <w:t>блювоти</w:t>
      </w:r>
      <w:r>
        <w:t xml:space="preserve"> </w:t>
      </w:r>
      <w:r>
        <w:t>протягом</w:t>
      </w:r>
      <w:r>
        <w:t xml:space="preserve"> </w:t>
      </w:r>
      <w:r>
        <w:t>декількох</w:t>
      </w:r>
      <w:r>
        <w:t xml:space="preserve"> </w:t>
      </w:r>
      <w:r>
        <w:t>годин</w:t>
      </w:r>
      <w:r>
        <w:t xml:space="preserve"> </w:t>
      </w:r>
      <w:r>
        <w:t>чи</w:t>
      </w:r>
      <w:r>
        <w:t xml:space="preserve"> </w:t>
      </w:r>
      <w:r>
        <w:t>днів</w:t>
      </w:r>
      <w:r>
        <w:t>.</w:t>
      </w:r>
    </w:p>
    <w:p w:rsidR="007F3BC3" w:rsidRDefault="008E2D0D" w:rsidP="008E2D0D">
      <w:pPr>
        <w:numPr>
          <w:ilvl w:val="0"/>
          <w:numId w:val="56"/>
        </w:numPr>
        <w:ind w:right="0" w:firstLine="568"/>
      </w:pPr>
      <w:r>
        <w:t>Ліквідація</w:t>
      </w:r>
      <w:r>
        <w:t xml:space="preserve"> </w:t>
      </w:r>
      <w:r>
        <w:t>вторинного</w:t>
      </w:r>
      <w:r>
        <w:t xml:space="preserve"> </w:t>
      </w:r>
      <w:r>
        <w:t>синдрому</w:t>
      </w:r>
      <w:r>
        <w:t xml:space="preserve"> </w:t>
      </w:r>
      <w:r>
        <w:t>ацетонемічної</w:t>
      </w:r>
      <w:r>
        <w:t xml:space="preserve"> </w:t>
      </w:r>
      <w:r>
        <w:t>б</w:t>
      </w:r>
      <w:r>
        <w:t>лювоти</w:t>
      </w:r>
      <w:r>
        <w:t xml:space="preserve"> </w:t>
      </w:r>
      <w:r>
        <w:t>на</w:t>
      </w:r>
      <w:r>
        <w:t xml:space="preserve"> </w:t>
      </w:r>
      <w:r>
        <w:t>фоні</w:t>
      </w:r>
      <w:r>
        <w:t xml:space="preserve"> </w:t>
      </w:r>
      <w:r>
        <w:t>лікування основного</w:t>
      </w:r>
      <w:r>
        <w:t xml:space="preserve"> </w:t>
      </w:r>
      <w:r>
        <w:t>захворювання</w:t>
      </w:r>
      <w:r>
        <w:t>.</w:t>
      </w:r>
    </w:p>
    <w:p w:rsidR="007F3BC3" w:rsidRDefault="008E2D0D">
      <w:pPr>
        <w:spacing w:after="266"/>
        <w:ind w:left="4" w:right="0" w:firstLine="568"/>
      </w:pPr>
      <w:r>
        <w:t>Для</w:t>
      </w:r>
      <w:r>
        <w:t xml:space="preserve"> </w:t>
      </w:r>
      <w:r>
        <w:t>діагностики</w:t>
      </w:r>
      <w:r>
        <w:t xml:space="preserve"> </w:t>
      </w:r>
      <w:r>
        <w:t>вторинного</w:t>
      </w:r>
      <w:r>
        <w:t xml:space="preserve"> </w:t>
      </w:r>
      <w:r>
        <w:t>синдрому</w:t>
      </w:r>
      <w:r>
        <w:t xml:space="preserve"> </w:t>
      </w:r>
      <w:r>
        <w:t>ацетонемічної</w:t>
      </w:r>
      <w:r>
        <w:t xml:space="preserve"> </w:t>
      </w:r>
      <w:r>
        <w:t>блювоти</w:t>
      </w:r>
      <w:r>
        <w:t xml:space="preserve"> </w:t>
      </w:r>
      <w:r>
        <w:t>необхідно</w:t>
      </w:r>
      <w:r>
        <w:t xml:space="preserve"> </w:t>
      </w:r>
      <w:r>
        <w:t>досліджувати у</w:t>
      </w:r>
      <w:r>
        <w:t xml:space="preserve"> </w:t>
      </w:r>
      <w:r>
        <w:t>крові</w:t>
      </w:r>
      <w:r>
        <w:t xml:space="preserve">: </w:t>
      </w:r>
      <w:r>
        <w:t>рівень</w:t>
      </w:r>
      <w:r>
        <w:t xml:space="preserve"> </w:t>
      </w:r>
      <w:r>
        <w:t>електролітів</w:t>
      </w:r>
      <w:r>
        <w:t xml:space="preserve">, </w:t>
      </w:r>
      <w:r>
        <w:t>гематокриту</w:t>
      </w:r>
      <w:r>
        <w:t>, p</w:t>
      </w:r>
      <w:r>
        <w:t>Н</w:t>
      </w:r>
      <w:r>
        <w:t xml:space="preserve">, </w:t>
      </w:r>
      <w:r>
        <w:t>глюкози</w:t>
      </w:r>
      <w:r>
        <w:t xml:space="preserve">, </w:t>
      </w:r>
      <w:r>
        <w:t>показники</w:t>
      </w:r>
      <w:r>
        <w:t xml:space="preserve"> </w:t>
      </w:r>
      <w:r>
        <w:t>транспорту</w:t>
      </w:r>
      <w:r>
        <w:t xml:space="preserve"> </w:t>
      </w:r>
      <w:r>
        <w:t>солей</w:t>
      </w:r>
      <w:r>
        <w:t>.</w:t>
      </w:r>
      <w:r>
        <w:rPr>
          <w:rFonts w:ascii="Arial" w:eastAsia="Arial" w:hAnsi="Arial" w:cs="Arial"/>
        </w:rPr>
        <w:t xml:space="preserve"> </w:t>
      </w:r>
      <w:r>
        <w:t>При необхідності</w:t>
      </w:r>
      <w:r>
        <w:t xml:space="preserve"> </w:t>
      </w:r>
      <w:r>
        <w:t>досліджують</w:t>
      </w:r>
      <w:r>
        <w:t xml:space="preserve">: </w:t>
      </w:r>
      <w:r>
        <w:t>глікемічий</w:t>
      </w:r>
      <w:r>
        <w:t xml:space="preserve"> </w:t>
      </w:r>
      <w:r>
        <w:t>профіль</w:t>
      </w:r>
      <w:r>
        <w:t xml:space="preserve">, </w:t>
      </w:r>
      <w:r>
        <w:t>еластазу</w:t>
      </w:r>
      <w:r>
        <w:t xml:space="preserve"> </w:t>
      </w:r>
      <w:r>
        <w:t>калу</w:t>
      </w:r>
      <w:r>
        <w:t xml:space="preserve">, </w:t>
      </w:r>
      <w:r>
        <w:t>рівень</w:t>
      </w:r>
      <w:r>
        <w:t xml:space="preserve"> </w:t>
      </w:r>
      <w:r>
        <w:t>аміаку</w:t>
      </w:r>
      <w:r>
        <w:t xml:space="preserve">, </w:t>
      </w:r>
      <w:r>
        <w:t>амінокислот</w:t>
      </w:r>
      <w:r>
        <w:t xml:space="preserve">, </w:t>
      </w:r>
      <w:r>
        <w:t>АКТГ</w:t>
      </w:r>
      <w:r>
        <w:t xml:space="preserve">, </w:t>
      </w:r>
      <w:r>
        <w:t>адіуретичного</w:t>
      </w:r>
      <w:r>
        <w:t xml:space="preserve"> </w:t>
      </w:r>
      <w:r>
        <w:t>гормону</w:t>
      </w:r>
      <w:r>
        <w:t xml:space="preserve">, </w:t>
      </w:r>
      <w:r>
        <w:t>а</w:t>
      </w:r>
      <w:r>
        <w:t xml:space="preserve"> </w:t>
      </w:r>
      <w:r>
        <w:t>також</w:t>
      </w:r>
      <w:r>
        <w:t xml:space="preserve"> </w:t>
      </w:r>
      <w:r>
        <w:t>кетонові</w:t>
      </w:r>
      <w:r>
        <w:t xml:space="preserve"> </w:t>
      </w:r>
      <w:r>
        <w:t>тіла</w:t>
      </w:r>
      <w:r>
        <w:t xml:space="preserve"> </w:t>
      </w:r>
      <w:r>
        <w:t>тощо</w:t>
      </w:r>
      <w:r>
        <w:t xml:space="preserve">. </w:t>
      </w:r>
      <w:r>
        <w:t>Крім</w:t>
      </w:r>
      <w:r>
        <w:t xml:space="preserve"> </w:t>
      </w:r>
      <w:r>
        <w:t>того</w:t>
      </w:r>
      <w:r>
        <w:t xml:space="preserve">, </w:t>
      </w:r>
      <w:r>
        <w:t>потрібно</w:t>
      </w:r>
      <w:r>
        <w:t xml:space="preserve"> </w:t>
      </w:r>
      <w:r>
        <w:t>вивчати</w:t>
      </w:r>
      <w:r>
        <w:t xml:space="preserve">  </w:t>
      </w:r>
      <w:r>
        <w:t>інші показники</w:t>
      </w:r>
      <w:r>
        <w:t xml:space="preserve">, </w:t>
      </w:r>
      <w:r>
        <w:t>які</w:t>
      </w:r>
      <w:r>
        <w:t xml:space="preserve"> </w:t>
      </w:r>
      <w:r>
        <w:t>є</w:t>
      </w:r>
      <w:r>
        <w:t xml:space="preserve"> </w:t>
      </w:r>
      <w:r>
        <w:t>типовими</w:t>
      </w:r>
      <w:r>
        <w:t xml:space="preserve"> </w:t>
      </w:r>
      <w:r>
        <w:t>для</w:t>
      </w:r>
      <w:r>
        <w:t xml:space="preserve"> </w:t>
      </w:r>
      <w:r>
        <w:t>основного</w:t>
      </w:r>
      <w:r>
        <w:t xml:space="preserve"> </w:t>
      </w:r>
      <w:r>
        <w:t>захворювання</w:t>
      </w:r>
      <w:r>
        <w:t xml:space="preserve">. </w:t>
      </w:r>
      <w:r>
        <w:t>Необхідно</w:t>
      </w:r>
      <w:r>
        <w:t xml:space="preserve"> </w:t>
      </w:r>
      <w:r>
        <w:t>проводити</w:t>
      </w:r>
      <w:r>
        <w:t xml:space="preserve"> </w:t>
      </w:r>
      <w:r>
        <w:t>експресдіагностику</w:t>
      </w:r>
      <w:r>
        <w:t xml:space="preserve"> </w:t>
      </w:r>
      <w:r>
        <w:t>на</w:t>
      </w:r>
      <w:r>
        <w:t xml:space="preserve"> </w:t>
      </w:r>
      <w:r>
        <w:t>наявність</w:t>
      </w:r>
      <w:r>
        <w:t xml:space="preserve"> </w:t>
      </w:r>
      <w:r>
        <w:t>ацетону</w:t>
      </w:r>
      <w:r>
        <w:t xml:space="preserve"> </w:t>
      </w:r>
      <w:r>
        <w:t>сечі</w:t>
      </w:r>
      <w:r>
        <w:t xml:space="preserve">, </w:t>
      </w:r>
      <w:r>
        <w:t>в</w:t>
      </w:r>
      <w:r>
        <w:t xml:space="preserve"> </w:t>
      </w:r>
      <w:r>
        <w:t>тому</w:t>
      </w:r>
      <w:r>
        <w:t xml:space="preserve"> </w:t>
      </w:r>
      <w:r>
        <w:t>числі</w:t>
      </w:r>
      <w:r>
        <w:t xml:space="preserve"> </w:t>
      </w:r>
      <w:r>
        <w:t>і</w:t>
      </w:r>
      <w:r>
        <w:t xml:space="preserve"> </w:t>
      </w:r>
      <w:r>
        <w:t>в</w:t>
      </w:r>
      <w:r>
        <w:t xml:space="preserve"> </w:t>
      </w:r>
      <w:r>
        <w:t>амбулаторних</w:t>
      </w:r>
      <w:r>
        <w:t xml:space="preserve"> </w:t>
      </w:r>
      <w:r>
        <w:t>умовах</w:t>
      </w:r>
      <w:r>
        <w:t xml:space="preserve"> </w:t>
      </w:r>
      <w:r>
        <w:t>за</w:t>
      </w:r>
      <w:r>
        <w:t xml:space="preserve"> </w:t>
      </w:r>
      <w:r>
        <w:t>допомогою спеціальних</w:t>
      </w:r>
      <w:r>
        <w:t xml:space="preserve"> </w:t>
      </w:r>
      <w:r>
        <w:t>тестових</w:t>
      </w:r>
      <w:r>
        <w:t xml:space="preserve"> </w:t>
      </w:r>
      <w:r>
        <w:t>смужок</w:t>
      </w:r>
      <w:r>
        <w:t>.</w:t>
      </w:r>
    </w:p>
    <w:p w:rsidR="007F3BC3" w:rsidRDefault="008E2D0D">
      <w:pPr>
        <w:spacing w:after="261" w:line="248" w:lineRule="auto"/>
        <w:ind w:right="0" w:hanging="10"/>
        <w:jc w:val="left"/>
      </w:pPr>
      <w:r>
        <w:rPr>
          <w:b/>
        </w:rPr>
        <w:t>В. 4. 2 Профілактика рецидивів синдрому ацетонемічної блювоти дітей</w:t>
      </w:r>
    </w:p>
    <w:p w:rsidR="007F3BC3" w:rsidRDefault="008E2D0D">
      <w:pPr>
        <w:ind w:left="4" w:right="0" w:firstLine="568"/>
      </w:pPr>
      <w:r>
        <w:t>Режимні</w:t>
      </w:r>
      <w:r>
        <w:t xml:space="preserve"> </w:t>
      </w:r>
      <w:r>
        <w:t>моменти</w:t>
      </w:r>
      <w:r>
        <w:t xml:space="preserve">: </w:t>
      </w:r>
      <w:r>
        <w:t>прогулянки</w:t>
      </w:r>
      <w:r>
        <w:t xml:space="preserve"> </w:t>
      </w:r>
      <w:r>
        <w:t>на</w:t>
      </w:r>
      <w:r>
        <w:t xml:space="preserve"> </w:t>
      </w:r>
      <w:r>
        <w:t>свіжому</w:t>
      </w:r>
      <w:r>
        <w:t xml:space="preserve"> </w:t>
      </w:r>
      <w:r>
        <w:t>повітрі</w:t>
      </w:r>
      <w:r>
        <w:t xml:space="preserve">, </w:t>
      </w:r>
      <w:r>
        <w:t>рухливі</w:t>
      </w:r>
      <w:r>
        <w:t xml:space="preserve"> </w:t>
      </w:r>
      <w:r>
        <w:t>ігри</w:t>
      </w:r>
      <w:r>
        <w:t xml:space="preserve">, </w:t>
      </w:r>
      <w:r>
        <w:t>заняття</w:t>
      </w:r>
      <w:r>
        <w:t xml:space="preserve"> </w:t>
      </w:r>
      <w:r>
        <w:t>фізкультурою</w:t>
      </w:r>
      <w:r>
        <w:t xml:space="preserve">, </w:t>
      </w:r>
      <w:r>
        <w:t>водні</w:t>
      </w:r>
      <w:r>
        <w:t xml:space="preserve"> </w:t>
      </w:r>
      <w:r>
        <w:t>процедури</w:t>
      </w:r>
      <w:r>
        <w:t xml:space="preserve">, </w:t>
      </w:r>
      <w:r>
        <w:t>сон</w:t>
      </w:r>
      <w:r>
        <w:t xml:space="preserve"> </w:t>
      </w:r>
      <w:r>
        <w:t>протягом</w:t>
      </w:r>
      <w:r>
        <w:t xml:space="preserve"> 8-10 </w:t>
      </w:r>
      <w:r>
        <w:t>годин</w:t>
      </w:r>
      <w:r>
        <w:t xml:space="preserve">, </w:t>
      </w:r>
      <w:r>
        <w:t>а</w:t>
      </w:r>
      <w:r>
        <w:t xml:space="preserve"> </w:t>
      </w:r>
      <w:r>
        <w:t>дітям</w:t>
      </w:r>
      <w:r>
        <w:t xml:space="preserve"> </w:t>
      </w:r>
      <w:r>
        <w:t>дошкільного</w:t>
      </w:r>
      <w:r>
        <w:t xml:space="preserve"> </w:t>
      </w:r>
      <w:r>
        <w:t>віку</w:t>
      </w:r>
      <w:r>
        <w:t xml:space="preserve"> – </w:t>
      </w:r>
      <w:r>
        <w:t>і</w:t>
      </w:r>
      <w:r>
        <w:t xml:space="preserve"> </w:t>
      </w:r>
      <w:r>
        <w:t>денний</w:t>
      </w:r>
      <w:r>
        <w:t xml:space="preserve"> </w:t>
      </w:r>
      <w:r>
        <w:t>сон</w:t>
      </w:r>
      <w:r>
        <w:t xml:space="preserve">, </w:t>
      </w:r>
      <w:r>
        <w:t>профілактика</w:t>
      </w:r>
      <w:r>
        <w:t xml:space="preserve"> </w:t>
      </w:r>
      <w:r>
        <w:t>інфекційних</w:t>
      </w:r>
      <w:r>
        <w:t xml:space="preserve"> </w:t>
      </w:r>
      <w:r>
        <w:t>захворювань</w:t>
      </w:r>
      <w:r>
        <w:t xml:space="preserve"> [</w:t>
      </w:r>
      <w:r>
        <w:t>С</w:t>
      </w:r>
      <w:r>
        <w:t>].</w:t>
      </w:r>
    </w:p>
    <w:p w:rsidR="007F3BC3" w:rsidRDefault="008E2D0D">
      <w:pPr>
        <w:ind w:left="4" w:right="0" w:firstLine="568"/>
      </w:pPr>
      <w:r>
        <w:t>Дієтичні</w:t>
      </w:r>
      <w:r>
        <w:t xml:space="preserve"> </w:t>
      </w:r>
      <w:r>
        <w:t>рекомендації</w:t>
      </w:r>
      <w:r>
        <w:t xml:space="preserve">: </w:t>
      </w:r>
      <w:r>
        <w:t>виключити</w:t>
      </w:r>
      <w:r>
        <w:t xml:space="preserve"> </w:t>
      </w:r>
      <w:r>
        <w:t>з</w:t>
      </w:r>
      <w:r>
        <w:t xml:space="preserve"> </w:t>
      </w:r>
      <w:r>
        <w:t>харчування</w:t>
      </w:r>
      <w:r>
        <w:t xml:space="preserve"> </w:t>
      </w:r>
      <w:r>
        <w:t>м</w:t>
      </w:r>
      <w:r>
        <w:t>’</w:t>
      </w:r>
      <w:r>
        <w:t>ясо</w:t>
      </w:r>
      <w:r>
        <w:t xml:space="preserve"> </w:t>
      </w:r>
      <w:r>
        <w:t>молодих</w:t>
      </w:r>
      <w:r>
        <w:t xml:space="preserve"> </w:t>
      </w:r>
      <w:r>
        <w:t>тварин</w:t>
      </w:r>
      <w:r>
        <w:t xml:space="preserve">, </w:t>
      </w:r>
      <w:r>
        <w:t>жирні</w:t>
      </w:r>
      <w:r>
        <w:t xml:space="preserve"> </w:t>
      </w:r>
      <w:r>
        <w:t>сорти м</w:t>
      </w:r>
      <w:r>
        <w:t>’</w:t>
      </w:r>
      <w:r>
        <w:t>яса</w:t>
      </w:r>
      <w:r>
        <w:t xml:space="preserve">, </w:t>
      </w:r>
      <w:r>
        <w:t>субпродукти</w:t>
      </w:r>
      <w:r>
        <w:t xml:space="preserve">, </w:t>
      </w:r>
      <w:r>
        <w:t>шоколад</w:t>
      </w:r>
      <w:r>
        <w:t xml:space="preserve">, </w:t>
      </w:r>
      <w:r>
        <w:t>щавель</w:t>
      </w:r>
      <w:r>
        <w:t xml:space="preserve">, </w:t>
      </w:r>
      <w:r>
        <w:t>ревінь</w:t>
      </w:r>
      <w:r>
        <w:t xml:space="preserve">, </w:t>
      </w:r>
      <w:r>
        <w:t>цвітну</w:t>
      </w:r>
      <w:r>
        <w:t xml:space="preserve"> </w:t>
      </w:r>
      <w:r>
        <w:t>капусту</w:t>
      </w:r>
      <w:r>
        <w:t xml:space="preserve">, </w:t>
      </w:r>
      <w:r>
        <w:t>помідори</w:t>
      </w:r>
      <w:r>
        <w:t xml:space="preserve">, </w:t>
      </w:r>
      <w:r>
        <w:t>апельсини</w:t>
      </w:r>
      <w:r>
        <w:t xml:space="preserve">, </w:t>
      </w:r>
      <w:r>
        <w:t>напої</w:t>
      </w:r>
      <w:r>
        <w:t xml:space="preserve">, </w:t>
      </w:r>
      <w:r>
        <w:t>до яких</w:t>
      </w:r>
      <w:r>
        <w:t xml:space="preserve"> </w:t>
      </w:r>
      <w:r>
        <w:t>входить</w:t>
      </w:r>
      <w:r>
        <w:t xml:space="preserve"> </w:t>
      </w:r>
      <w:r>
        <w:t>кофеїн</w:t>
      </w:r>
      <w:r>
        <w:t xml:space="preserve">, </w:t>
      </w:r>
      <w:r>
        <w:t>та</w:t>
      </w:r>
      <w:r>
        <w:t xml:space="preserve"> </w:t>
      </w:r>
      <w:r>
        <w:t>газовану</w:t>
      </w:r>
      <w:r>
        <w:t xml:space="preserve"> </w:t>
      </w:r>
      <w:r>
        <w:t>воду</w:t>
      </w:r>
      <w:r>
        <w:t>.</w:t>
      </w:r>
    </w:p>
    <w:p w:rsidR="007F3BC3" w:rsidRDefault="008E2D0D">
      <w:pPr>
        <w:ind w:left="4" w:right="0" w:firstLine="568"/>
      </w:pPr>
      <w:r>
        <w:t>Дієтичні</w:t>
      </w:r>
      <w:r>
        <w:t xml:space="preserve"> </w:t>
      </w:r>
      <w:r>
        <w:t>переваги</w:t>
      </w:r>
      <w:r>
        <w:t xml:space="preserve">: </w:t>
      </w:r>
      <w:r>
        <w:t>рослинно</w:t>
      </w:r>
      <w:r>
        <w:t xml:space="preserve"> – </w:t>
      </w:r>
      <w:r>
        <w:t>молочна</w:t>
      </w:r>
      <w:r>
        <w:t xml:space="preserve"> </w:t>
      </w:r>
      <w:r>
        <w:t>дієта</w:t>
      </w:r>
      <w:r>
        <w:t xml:space="preserve">, </w:t>
      </w:r>
      <w:r>
        <w:t>каші</w:t>
      </w:r>
      <w:r>
        <w:t xml:space="preserve">, </w:t>
      </w:r>
      <w:r>
        <w:t>свіжі</w:t>
      </w:r>
      <w:r>
        <w:t xml:space="preserve"> </w:t>
      </w:r>
      <w:r>
        <w:t>овочі</w:t>
      </w:r>
      <w:r>
        <w:t xml:space="preserve"> </w:t>
      </w:r>
      <w:r>
        <w:t>та</w:t>
      </w:r>
      <w:r>
        <w:t xml:space="preserve"> </w:t>
      </w:r>
      <w:r>
        <w:t>фрукти</w:t>
      </w:r>
      <w:r>
        <w:t xml:space="preserve"> (</w:t>
      </w:r>
      <w:r>
        <w:t>крім нерекомендованих</w:t>
      </w:r>
      <w:r>
        <w:t xml:space="preserve">), </w:t>
      </w:r>
      <w:r>
        <w:t>нежирна</w:t>
      </w:r>
      <w:r>
        <w:t xml:space="preserve"> </w:t>
      </w:r>
      <w:r>
        <w:t>риба</w:t>
      </w:r>
      <w:r>
        <w:t xml:space="preserve">, </w:t>
      </w:r>
      <w:r>
        <w:t>сир</w:t>
      </w:r>
      <w:r>
        <w:t xml:space="preserve"> [</w:t>
      </w:r>
      <w:r>
        <w:t>С</w:t>
      </w:r>
      <w:r>
        <w:t>].</w:t>
      </w:r>
    </w:p>
    <w:p w:rsidR="007F3BC3" w:rsidRDefault="008E2D0D">
      <w:pPr>
        <w:ind w:left="4" w:right="0" w:firstLine="568"/>
      </w:pPr>
      <w:r>
        <w:t>При</w:t>
      </w:r>
      <w:r>
        <w:t xml:space="preserve"> </w:t>
      </w:r>
      <w:r>
        <w:t>необхідності</w:t>
      </w:r>
      <w:r>
        <w:t xml:space="preserve"> </w:t>
      </w:r>
      <w:r>
        <w:t>призначати</w:t>
      </w:r>
      <w:r>
        <w:t xml:space="preserve"> </w:t>
      </w:r>
      <w:r>
        <w:t>препарати</w:t>
      </w:r>
      <w:r>
        <w:t xml:space="preserve">, </w:t>
      </w:r>
      <w:r>
        <w:t>що</w:t>
      </w:r>
      <w:r>
        <w:t xml:space="preserve"> </w:t>
      </w:r>
      <w:r>
        <w:t>зменшують</w:t>
      </w:r>
      <w:r>
        <w:t xml:space="preserve"> </w:t>
      </w:r>
      <w:r>
        <w:t>ризик</w:t>
      </w:r>
      <w:r>
        <w:t xml:space="preserve"> </w:t>
      </w:r>
      <w:r>
        <w:t>проявів</w:t>
      </w:r>
      <w:r>
        <w:t xml:space="preserve"> </w:t>
      </w:r>
      <w:r>
        <w:t>мігрені</w:t>
      </w:r>
      <w:r>
        <w:t xml:space="preserve"> </w:t>
      </w:r>
      <w:r>
        <w:t>у</w:t>
      </w:r>
      <w:r>
        <w:t xml:space="preserve"> </w:t>
      </w:r>
      <w:r>
        <w:t>дітей</w:t>
      </w:r>
      <w:r>
        <w:t xml:space="preserve"> </w:t>
      </w:r>
      <w:r>
        <w:t>ципрогептадин</w:t>
      </w:r>
      <w:r>
        <w:t xml:space="preserve"> </w:t>
      </w:r>
      <w:r>
        <w:t>ацефиллинат</w:t>
      </w:r>
      <w:r>
        <w:t>[</w:t>
      </w:r>
      <w:r>
        <w:t>А</w:t>
      </w:r>
      <w:r>
        <w:t xml:space="preserve">]. </w:t>
      </w:r>
      <w:r>
        <w:t>Рекомендовані</w:t>
      </w:r>
      <w:r>
        <w:t xml:space="preserve"> </w:t>
      </w:r>
      <w:r>
        <w:t>фітоседативні</w:t>
      </w:r>
      <w:r>
        <w:t xml:space="preserve"> </w:t>
      </w:r>
      <w:r>
        <w:t>препарати</w:t>
      </w:r>
      <w:r>
        <w:t>.</w:t>
      </w:r>
    </w:p>
    <w:p w:rsidR="007F3BC3" w:rsidRDefault="008E2D0D">
      <w:pPr>
        <w:ind w:left="4" w:right="0" w:firstLine="568"/>
      </w:pPr>
      <w:r>
        <w:t>За</w:t>
      </w:r>
      <w:r>
        <w:t xml:space="preserve"> </w:t>
      </w:r>
      <w:r>
        <w:t>строгими</w:t>
      </w:r>
      <w:r>
        <w:t xml:space="preserve"> </w:t>
      </w:r>
      <w:r>
        <w:t>показниками</w:t>
      </w:r>
      <w:r>
        <w:t xml:space="preserve"> </w:t>
      </w:r>
      <w:r>
        <w:t>призначати</w:t>
      </w:r>
      <w:r>
        <w:t xml:space="preserve"> </w:t>
      </w:r>
      <w:r>
        <w:t>препарати</w:t>
      </w:r>
      <w:r>
        <w:t xml:space="preserve">, </w:t>
      </w:r>
      <w:r>
        <w:t>що</w:t>
      </w:r>
      <w:r>
        <w:t xml:space="preserve"> </w:t>
      </w:r>
      <w:r>
        <w:t>нормалізують</w:t>
      </w:r>
      <w:r>
        <w:t xml:space="preserve"> </w:t>
      </w:r>
      <w:r>
        <w:t>рівень</w:t>
      </w:r>
      <w:r>
        <w:t xml:space="preserve"> </w:t>
      </w:r>
      <w:r>
        <w:t>сечової кислоти</w:t>
      </w:r>
      <w:r>
        <w:t xml:space="preserve">, </w:t>
      </w:r>
      <w:r>
        <w:t>анксиолітики</w:t>
      </w:r>
      <w:r>
        <w:t xml:space="preserve">, </w:t>
      </w:r>
      <w:r>
        <w:t>ферментативні</w:t>
      </w:r>
      <w:r>
        <w:t xml:space="preserve"> </w:t>
      </w:r>
      <w:r>
        <w:t>препарати</w:t>
      </w:r>
      <w:r>
        <w:t>.</w:t>
      </w:r>
    </w:p>
    <w:p w:rsidR="007F3BC3" w:rsidRDefault="008E2D0D">
      <w:pPr>
        <w:spacing w:after="268"/>
        <w:ind w:left="4" w:right="0" w:firstLine="568"/>
      </w:pPr>
      <w:r>
        <w:t>Санаторно</w:t>
      </w:r>
      <w:r>
        <w:t>-</w:t>
      </w:r>
      <w:r>
        <w:t>курортне</w:t>
      </w:r>
      <w:r>
        <w:t xml:space="preserve"> </w:t>
      </w:r>
      <w:r>
        <w:t>лікування</w:t>
      </w:r>
      <w:r>
        <w:t xml:space="preserve"> </w:t>
      </w:r>
      <w:r>
        <w:t>рекомендується</w:t>
      </w:r>
      <w:r>
        <w:t xml:space="preserve"> </w:t>
      </w:r>
      <w:r>
        <w:t>проводити</w:t>
      </w:r>
      <w:r>
        <w:t xml:space="preserve"> </w:t>
      </w:r>
      <w:r>
        <w:t>через</w:t>
      </w:r>
      <w:r>
        <w:t xml:space="preserve"> 3-6 </w:t>
      </w:r>
      <w:r>
        <w:t>місяців</w:t>
      </w:r>
      <w:r>
        <w:t xml:space="preserve"> </w:t>
      </w:r>
      <w:r>
        <w:t>після виникнення</w:t>
      </w:r>
      <w:r>
        <w:t xml:space="preserve"> </w:t>
      </w:r>
      <w:r>
        <w:t>синдрому</w:t>
      </w:r>
      <w:r>
        <w:t xml:space="preserve"> </w:t>
      </w:r>
      <w:r>
        <w:t>ацетонемічної</w:t>
      </w:r>
      <w:r>
        <w:t xml:space="preserve"> </w:t>
      </w:r>
      <w:r>
        <w:t>блювоти</w:t>
      </w:r>
      <w:r>
        <w:t xml:space="preserve">. </w:t>
      </w:r>
      <w:r>
        <w:t>Рекомендовано</w:t>
      </w:r>
      <w:r>
        <w:t xml:space="preserve"> </w:t>
      </w:r>
      <w:r>
        <w:t>бальнеогрязьові</w:t>
      </w:r>
      <w:r>
        <w:t xml:space="preserve"> </w:t>
      </w:r>
      <w:r>
        <w:t xml:space="preserve">курорти </w:t>
      </w:r>
      <w:r>
        <w:t>(</w:t>
      </w:r>
      <w:r>
        <w:t>Трускавець</w:t>
      </w:r>
      <w:r>
        <w:t xml:space="preserve">, </w:t>
      </w:r>
      <w:r>
        <w:t>Моршин</w:t>
      </w:r>
      <w:r>
        <w:t xml:space="preserve">, </w:t>
      </w:r>
      <w:r>
        <w:t>Закарпатська</w:t>
      </w:r>
      <w:r>
        <w:t xml:space="preserve"> </w:t>
      </w:r>
      <w:r>
        <w:t>група</w:t>
      </w:r>
      <w:r>
        <w:t xml:space="preserve"> </w:t>
      </w:r>
      <w:r>
        <w:t>курортів</w:t>
      </w:r>
      <w:r>
        <w:t xml:space="preserve"> </w:t>
      </w:r>
      <w:r>
        <w:t>та</w:t>
      </w:r>
      <w:r>
        <w:t xml:space="preserve"> </w:t>
      </w:r>
      <w:r>
        <w:t>інші</w:t>
      </w:r>
      <w:r>
        <w:t>).</w:t>
      </w:r>
    </w:p>
    <w:p w:rsidR="007F3BC3" w:rsidRDefault="008E2D0D">
      <w:pPr>
        <w:spacing w:after="263" w:line="248" w:lineRule="auto"/>
        <w:ind w:right="0" w:hanging="10"/>
        <w:jc w:val="left"/>
      </w:pPr>
      <w:r>
        <w:rPr>
          <w:b/>
        </w:rPr>
        <w:t>В. 5 КИШКОВІ КОЛІКИ</w:t>
      </w:r>
    </w:p>
    <w:p w:rsidR="007F3BC3" w:rsidRDefault="008E2D0D">
      <w:pPr>
        <w:spacing w:after="34" w:line="259" w:lineRule="auto"/>
        <w:ind w:left="10" w:right="1" w:hanging="10"/>
        <w:jc w:val="center"/>
      </w:pPr>
      <w:r>
        <w:rPr>
          <w:b/>
        </w:rPr>
        <w:t>В. 5. 1 Критерії діагностики дитячих колік</w:t>
      </w:r>
    </w:p>
    <w:p w:rsidR="007F3BC3" w:rsidRDefault="008E2D0D">
      <w:pPr>
        <w:pBdr>
          <w:top w:val="single" w:sz="9" w:space="0" w:color="7F7F7F"/>
          <w:left w:val="single" w:sz="9" w:space="0" w:color="7F7F7F"/>
          <w:bottom w:val="single" w:sz="9" w:space="0" w:color="7F7F7F"/>
          <w:right w:val="single" w:sz="9" w:space="0" w:color="7F7F7F"/>
        </w:pBdr>
        <w:spacing w:after="266"/>
        <w:ind w:left="770" w:right="535" w:hanging="10"/>
        <w:jc w:val="left"/>
      </w:pPr>
      <w:r>
        <w:t>Діагноз</w:t>
      </w:r>
      <w:r>
        <w:t xml:space="preserve"> </w:t>
      </w:r>
      <w:r>
        <w:t>встановлюють</w:t>
      </w:r>
      <w:r>
        <w:t xml:space="preserve"> </w:t>
      </w:r>
      <w:r>
        <w:t>за</w:t>
      </w:r>
      <w:r>
        <w:t xml:space="preserve"> </w:t>
      </w:r>
      <w:r>
        <w:t>наявності</w:t>
      </w:r>
      <w:r>
        <w:t xml:space="preserve"> </w:t>
      </w:r>
      <w:r>
        <w:t>всіх</w:t>
      </w:r>
      <w:r>
        <w:t xml:space="preserve"> </w:t>
      </w:r>
      <w:r>
        <w:t>нижчеперерахованих</w:t>
      </w:r>
      <w:r>
        <w:t xml:space="preserve"> </w:t>
      </w:r>
      <w:r>
        <w:t>ознак</w:t>
      </w:r>
      <w:r>
        <w:t xml:space="preserve"> </w:t>
      </w:r>
      <w:r>
        <w:t>у</w:t>
      </w:r>
      <w:r>
        <w:t xml:space="preserve"> </w:t>
      </w:r>
      <w:r>
        <w:t>дитини до</w:t>
      </w:r>
      <w:r>
        <w:t xml:space="preserve"> 4-</w:t>
      </w:r>
      <w:r>
        <w:t>місячного</w:t>
      </w:r>
      <w:r>
        <w:t xml:space="preserve"> </w:t>
      </w:r>
      <w:r>
        <w:t>віку</w:t>
      </w:r>
      <w:r>
        <w:t>:</w:t>
      </w:r>
    </w:p>
    <w:p w:rsidR="007F3BC3" w:rsidRDefault="008E2D0D" w:rsidP="008E2D0D">
      <w:pPr>
        <w:numPr>
          <w:ilvl w:val="0"/>
          <w:numId w:val="57"/>
        </w:numPr>
        <w:pBdr>
          <w:top w:val="single" w:sz="9" w:space="0" w:color="7F7F7F"/>
          <w:left w:val="single" w:sz="9" w:space="0" w:color="7F7F7F"/>
          <w:bottom w:val="single" w:sz="9" w:space="0" w:color="7F7F7F"/>
          <w:right w:val="single" w:sz="9" w:space="0" w:color="7F7F7F"/>
        </w:pBdr>
        <w:spacing w:after="10"/>
        <w:ind w:right="535" w:hanging="10"/>
        <w:jc w:val="left"/>
      </w:pPr>
      <w:r>
        <w:t>Пароксизми</w:t>
      </w:r>
      <w:r>
        <w:t xml:space="preserve"> </w:t>
      </w:r>
      <w:r>
        <w:t>дратівливості</w:t>
      </w:r>
      <w:r>
        <w:t xml:space="preserve">, </w:t>
      </w:r>
      <w:r>
        <w:t>неспокою</w:t>
      </w:r>
      <w:r>
        <w:t xml:space="preserve"> </w:t>
      </w:r>
      <w:r>
        <w:t>чи</w:t>
      </w:r>
      <w:r>
        <w:t xml:space="preserve"> </w:t>
      </w:r>
      <w:r>
        <w:t>крику</w:t>
      </w:r>
      <w:r>
        <w:t xml:space="preserve">, </w:t>
      </w:r>
      <w:r>
        <w:t>які</w:t>
      </w:r>
      <w:r>
        <w:t xml:space="preserve"> </w:t>
      </w:r>
      <w:r>
        <w:t>починаються</w:t>
      </w:r>
      <w:r>
        <w:t xml:space="preserve"> </w:t>
      </w:r>
      <w:r>
        <w:t>і припиняються</w:t>
      </w:r>
      <w:r>
        <w:t xml:space="preserve"> </w:t>
      </w:r>
      <w:r>
        <w:t>без</w:t>
      </w:r>
      <w:r>
        <w:t xml:space="preserve"> </w:t>
      </w:r>
      <w:r>
        <w:t>очевидної</w:t>
      </w:r>
      <w:r>
        <w:t xml:space="preserve"> </w:t>
      </w:r>
      <w:r>
        <w:t>причини</w:t>
      </w:r>
      <w:r>
        <w:t>;</w:t>
      </w:r>
    </w:p>
    <w:p w:rsidR="007F3BC3" w:rsidRDefault="008E2D0D" w:rsidP="008E2D0D">
      <w:pPr>
        <w:numPr>
          <w:ilvl w:val="0"/>
          <w:numId w:val="57"/>
        </w:numPr>
        <w:pBdr>
          <w:top w:val="single" w:sz="9" w:space="0" w:color="7F7F7F"/>
          <w:left w:val="single" w:sz="9" w:space="0" w:color="7F7F7F"/>
          <w:bottom w:val="single" w:sz="9" w:space="0" w:color="7F7F7F"/>
          <w:right w:val="single" w:sz="9" w:space="0" w:color="7F7F7F"/>
        </w:pBdr>
        <w:spacing w:after="476"/>
        <w:ind w:right="535" w:hanging="10"/>
        <w:jc w:val="left"/>
      </w:pPr>
      <w:r>
        <w:t>Тривалість</w:t>
      </w:r>
      <w:r>
        <w:t xml:space="preserve"> </w:t>
      </w:r>
      <w:r>
        <w:t>епізодів</w:t>
      </w:r>
      <w:r>
        <w:t xml:space="preserve"> 3 </w:t>
      </w:r>
      <w:r>
        <w:t>або</w:t>
      </w:r>
      <w:r>
        <w:t xml:space="preserve"> </w:t>
      </w:r>
      <w:r>
        <w:t>більше</w:t>
      </w:r>
      <w:r>
        <w:t xml:space="preserve"> </w:t>
      </w:r>
      <w:r>
        <w:t>годин</w:t>
      </w:r>
      <w:r>
        <w:t xml:space="preserve"> </w:t>
      </w:r>
      <w:r>
        <w:t>на</w:t>
      </w:r>
      <w:r>
        <w:t xml:space="preserve"> </w:t>
      </w:r>
      <w:r>
        <w:t>день</w:t>
      </w:r>
      <w:r>
        <w:t xml:space="preserve"> </w:t>
      </w:r>
      <w:r>
        <w:t>і</w:t>
      </w:r>
      <w:r>
        <w:t xml:space="preserve"> </w:t>
      </w:r>
      <w:r>
        <w:t>вони</w:t>
      </w:r>
      <w:r>
        <w:t xml:space="preserve"> </w:t>
      </w:r>
      <w:r>
        <w:t>з</w:t>
      </w:r>
      <w:r>
        <w:t>'</w:t>
      </w:r>
      <w:r>
        <w:t>являються</w:t>
      </w:r>
      <w:r>
        <w:t xml:space="preserve"> </w:t>
      </w:r>
      <w:r>
        <w:t>не</w:t>
      </w:r>
      <w:r>
        <w:t xml:space="preserve"> </w:t>
      </w:r>
      <w:r>
        <w:t xml:space="preserve">менше </w:t>
      </w:r>
      <w:r>
        <w:t xml:space="preserve">3 </w:t>
      </w:r>
      <w:r>
        <w:t>днів</w:t>
      </w:r>
      <w:r>
        <w:t xml:space="preserve"> </w:t>
      </w:r>
      <w:r>
        <w:t>на</w:t>
      </w:r>
      <w:r>
        <w:t xml:space="preserve"> </w:t>
      </w:r>
      <w:r>
        <w:t>тиждень</w:t>
      </w:r>
      <w:r>
        <w:t xml:space="preserve"> </w:t>
      </w:r>
      <w:r>
        <w:t>протягом</w:t>
      </w:r>
      <w:r>
        <w:t xml:space="preserve">, </w:t>
      </w:r>
      <w:r>
        <w:t>хоча</w:t>
      </w:r>
      <w:r>
        <w:t xml:space="preserve"> </w:t>
      </w:r>
      <w:r>
        <w:t>б</w:t>
      </w:r>
      <w:r>
        <w:t xml:space="preserve">, 1 </w:t>
      </w:r>
      <w:r>
        <w:t>тижня</w:t>
      </w:r>
      <w:r>
        <w:t xml:space="preserve">; 3. </w:t>
      </w:r>
      <w:r>
        <w:t>Відсутні</w:t>
      </w:r>
      <w:r>
        <w:t xml:space="preserve"> </w:t>
      </w:r>
      <w:r>
        <w:t>ознаки</w:t>
      </w:r>
      <w:r>
        <w:t xml:space="preserve"> </w:t>
      </w:r>
      <w:r>
        <w:t>прогресування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В. 5. 2 Клінічна картина кишкових колік</w:t>
      </w:r>
    </w:p>
    <w:p w:rsidR="007F3BC3" w:rsidRDefault="008E2D0D">
      <w:pPr>
        <w:spacing w:after="0" w:line="238" w:lineRule="auto"/>
        <w:ind w:left="-5" w:right="8" w:hanging="10"/>
        <w:jc w:val="left"/>
      </w:pPr>
      <w:r>
        <w:t>Клінічна</w:t>
      </w:r>
      <w:r>
        <w:t xml:space="preserve"> </w:t>
      </w:r>
      <w:r>
        <w:t>картина</w:t>
      </w:r>
      <w:r>
        <w:t xml:space="preserve"> </w:t>
      </w:r>
      <w:r>
        <w:t>дитячих</w:t>
      </w:r>
      <w:r>
        <w:t xml:space="preserve"> </w:t>
      </w:r>
      <w:r>
        <w:t>колік</w:t>
      </w:r>
      <w:r>
        <w:t xml:space="preserve"> </w:t>
      </w:r>
      <w:r>
        <w:t>достатньо</w:t>
      </w:r>
      <w:r>
        <w:t xml:space="preserve"> </w:t>
      </w:r>
      <w:r>
        <w:t>характерна</w:t>
      </w:r>
      <w:r>
        <w:t xml:space="preserve">. </w:t>
      </w:r>
      <w:r>
        <w:t>Зазвичай</w:t>
      </w:r>
      <w:r>
        <w:t xml:space="preserve">, </w:t>
      </w:r>
      <w:r>
        <w:t>коліки</w:t>
      </w:r>
      <w:r>
        <w:t xml:space="preserve"> </w:t>
      </w:r>
      <w:r>
        <w:t>вперше проявляються</w:t>
      </w:r>
      <w:r>
        <w:t xml:space="preserve"> </w:t>
      </w:r>
      <w:r>
        <w:t>на</w:t>
      </w:r>
      <w:r>
        <w:t xml:space="preserve"> 3-4-</w:t>
      </w:r>
      <w:r>
        <w:t>му</w:t>
      </w:r>
      <w:r>
        <w:t xml:space="preserve"> </w:t>
      </w:r>
      <w:r>
        <w:t>тижні</w:t>
      </w:r>
      <w:r>
        <w:t xml:space="preserve"> </w:t>
      </w:r>
      <w:r>
        <w:t>життя</w:t>
      </w:r>
      <w:r>
        <w:t xml:space="preserve"> </w:t>
      </w:r>
      <w:r>
        <w:t>дитини</w:t>
      </w:r>
      <w:r>
        <w:t xml:space="preserve">. </w:t>
      </w:r>
      <w:r>
        <w:t>Найбільш</w:t>
      </w:r>
      <w:r>
        <w:t xml:space="preserve"> </w:t>
      </w:r>
      <w:r>
        <w:t>характерний</w:t>
      </w:r>
      <w:r>
        <w:t xml:space="preserve"> </w:t>
      </w:r>
      <w:r>
        <w:t>час</w:t>
      </w:r>
      <w:r>
        <w:t xml:space="preserve"> </w:t>
      </w:r>
      <w:r>
        <w:t>доби</w:t>
      </w:r>
      <w:r>
        <w:t xml:space="preserve"> </w:t>
      </w:r>
      <w:r>
        <w:t>для</w:t>
      </w:r>
      <w:r>
        <w:t xml:space="preserve"> </w:t>
      </w:r>
      <w:r>
        <w:t>колік</w:t>
      </w:r>
      <w:r>
        <w:t xml:space="preserve"> – </w:t>
      </w:r>
      <w:r>
        <w:t>вечірні</w:t>
      </w:r>
      <w:r>
        <w:t xml:space="preserve"> </w:t>
      </w:r>
      <w:r>
        <w:t>години</w:t>
      </w:r>
      <w:r>
        <w:t xml:space="preserve">. </w:t>
      </w:r>
      <w:r>
        <w:t>У</w:t>
      </w:r>
      <w:r>
        <w:t xml:space="preserve"> </w:t>
      </w:r>
      <w:r>
        <w:t>дітей</w:t>
      </w:r>
      <w:r>
        <w:t xml:space="preserve"> </w:t>
      </w:r>
      <w:r>
        <w:t>в</w:t>
      </w:r>
      <w:r>
        <w:t xml:space="preserve"> </w:t>
      </w:r>
      <w:r>
        <w:t>місячному</w:t>
      </w:r>
      <w:r>
        <w:t xml:space="preserve"> </w:t>
      </w:r>
      <w:r>
        <w:t>віці</w:t>
      </w:r>
      <w:r>
        <w:t xml:space="preserve"> </w:t>
      </w:r>
      <w:r>
        <w:t>кишкові</w:t>
      </w:r>
      <w:r>
        <w:t xml:space="preserve"> </w:t>
      </w:r>
      <w:r>
        <w:t>коліки</w:t>
      </w:r>
      <w:r>
        <w:t xml:space="preserve"> </w:t>
      </w:r>
      <w:r>
        <w:t>повторюються</w:t>
      </w:r>
      <w:r>
        <w:t xml:space="preserve"> 1-2 </w:t>
      </w:r>
      <w:r>
        <w:t>рази</w:t>
      </w:r>
      <w:r>
        <w:t xml:space="preserve"> </w:t>
      </w:r>
      <w:r>
        <w:t>на</w:t>
      </w:r>
      <w:r>
        <w:t xml:space="preserve"> </w:t>
      </w:r>
      <w:r>
        <w:t>тиждень</w:t>
      </w:r>
      <w:r>
        <w:t xml:space="preserve"> </w:t>
      </w:r>
      <w:r>
        <w:t>і тривають</w:t>
      </w:r>
      <w:r>
        <w:t xml:space="preserve"> </w:t>
      </w:r>
      <w:r>
        <w:t>до</w:t>
      </w:r>
      <w:r>
        <w:t xml:space="preserve"> 30 </w:t>
      </w:r>
      <w:r>
        <w:t>хвилин</w:t>
      </w:r>
      <w:r>
        <w:t xml:space="preserve">, </w:t>
      </w:r>
      <w:r>
        <w:t>потім</w:t>
      </w:r>
      <w:r>
        <w:t xml:space="preserve"> </w:t>
      </w:r>
      <w:r>
        <w:t>збільшується</w:t>
      </w:r>
      <w:r>
        <w:t xml:space="preserve"> </w:t>
      </w:r>
      <w:r>
        <w:t>їх</w:t>
      </w:r>
      <w:r>
        <w:t xml:space="preserve"> </w:t>
      </w:r>
      <w:r>
        <w:t>інтенсивність</w:t>
      </w:r>
      <w:r>
        <w:t xml:space="preserve"> </w:t>
      </w:r>
      <w:r>
        <w:t>і</w:t>
      </w:r>
      <w:r>
        <w:t xml:space="preserve"> </w:t>
      </w:r>
      <w:r>
        <w:t>тривалість</w:t>
      </w:r>
      <w:r>
        <w:t>.</w:t>
      </w:r>
    </w:p>
    <w:p w:rsidR="007F3BC3" w:rsidRDefault="008E2D0D">
      <w:pPr>
        <w:ind w:left="4" w:right="0"/>
      </w:pPr>
      <w:r>
        <w:t>Напад</w:t>
      </w:r>
      <w:r>
        <w:t xml:space="preserve"> </w:t>
      </w:r>
      <w:r>
        <w:t>колік</w:t>
      </w:r>
      <w:r>
        <w:t xml:space="preserve">, </w:t>
      </w:r>
      <w:r>
        <w:t>як</w:t>
      </w:r>
      <w:r>
        <w:t xml:space="preserve"> </w:t>
      </w:r>
      <w:r>
        <w:t>правило</w:t>
      </w:r>
      <w:r>
        <w:t xml:space="preserve">, </w:t>
      </w:r>
      <w:r>
        <w:t>починається</w:t>
      </w:r>
      <w:r>
        <w:t xml:space="preserve"> </w:t>
      </w:r>
      <w:r>
        <w:t>раптово</w:t>
      </w:r>
      <w:r>
        <w:t xml:space="preserve">, </w:t>
      </w:r>
      <w:r>
        <w:t>дитина</w:t>
      </w:r>
      <w:r>
        <w:t xml:space="preserve"> </w:t>
      </w:r>
      <w:r>
        <w:t>голосн</w:t>
      </w:r>
      <w:r>
        <w:t>о</w:t>
      </w:r>
      <w:r>
        <w:t xml:space="preserve"> </w:t>
      </w:r>
      <w:r>
        <w:t>і</w:t>
      </w:r>
      <w:r>
        <w:t xml:space="preserve"> </w:t>
      </w:r>
      <w:r>
        <w:t>пронизливо</w:t>
      </w:r>
      <w:r>
        <w:t xml:space="preserve"> </w:t>
      </w:r>
      <w:r>
        <w:t>кричить</w:t>
      </w:r>
      <w:r>
        <w:t xml:space="preserve">. </w:t>
      </w:r>
      <w:r>
        <w:t>Так звані</w:t>
      </w:r>
      <w:r>
        <w:t xml:space="preserve"> </w:t>
      </w:r>
      <w:r>
        <w:t>пароксизми</w:t>
      </w:r>
      <w:r>
        <w:t xml:space="preserve"> </w:t>
      </w:r>
      <w:r>
        <w:t>можуть</w:t>
      </w:r>
      <w:r>
        <w:t xml:space="preserve"> </w:t>
      </w:r>
      <w:r>
        <w:t>тривати</w:t>
      </w:r>
      <w:r>
        <w:t xml:space="preserve"> </w:t>
      </w:r>
      <w:r>
        <w:t>довго</w:t>
      </w:r>
      <w:r>
        <w:t xml:space="preserve">, </w:t>
      </w:r>
      <w:r>
        <w:t>може</w:t>
      </w:r>
      <w:r>
        <w:t xml:space="preserve"> </w:t>
      </w:r>
      <w:r>
        <w:t>відмічатися</w:t>
      </w:r>
      <w:r>
        <w:t xml:space="preserve"> </w:t>
      </w:r>
      <w:r>
        <w:t>почервоніння</w:t>
      </w:r>
      <w:r>
        <w:t xml:space="preserve"> </w:t>
      </w:r>
      <w:r>
        <w:t>обличчя</w:t>
      </w:r>
      <w:r>
        <w:t xml:space="preserve"> </w:t>
      </w:r>
      <w:r>
        <w:t>або блідість</w:t>
      </w:r>
      <w:r>
        <w:t xml:space="preserve"> </w:t>
      </w:r>
      <w:r>
        <w:t>носо</w:t>
      </w:r>
      <w:r>
        <w:t>-</w:t>
      </w:r>
      <w:r>
        <w:t>губного</w:t>
      </w:r>
      <w:r>
        <w:t xml:space="preserve"> </w:t>
      </w:r>
      <w:r>
        <w:t>трикутника</w:t>
      </w:r>
      <w:r>
        <w:t xml:space="preserve">. </w:t>
      </w:r>
      <w:r>
        <w:t>Живіт</w:t>
      </w:r>
      <w:r>
        <w:t xml:space="preserve"> </w:t>
      </w:r>
      <w:r>
        <w:t>піддутий</w:t>
      </w:r>
      <w:r>
        <w:t xml:space="preserve"> </w:t>
      </w:r>
      <w:r>
        <w:t>і</w:t>
      </w:r>
      <w:r>
        <w:t xml:space="preserve"> </w:t>
      </w:r>
      <w:r>
        <w:t>напружений</w:t>
      </w:r>
      <w:r>
        <w:t xml:space="preserve">, </w:t>
      </w:r>
      <w:r>
        <w:t>ноги</w:t>
      </w:r>
      <w:r>
        <w:t xml:space="preserve"> </w:t>
      </w:r>
      <w:r>
        <w:t>підтягнуті</w:t>
      </w:r>
      <w:r>
        <w:t xml:space="preserve"> </w:t>
      </w:r>
      <w:r>
        <w:t>до</w:t>
      </w:r>
      <w:r>
        <w:t xml:space="preserve"> </w:t>
      </w:r>
      <w:r>
        <w:t>живота</w:t>
      </w:r>
      <w:r>
        <w:t xml:space="preserve"> </w:t>
      </w:r>
      <w:r>
        <w:t>і можуть</w:t>
      </w:r>
      <w:r>
        <w:t xml:space="preserve"> </w:t>
      </w:r>
      <w:r>
        <w:t>миттєво</w:t>
      </w:r>
      <w:r>
        <w:t xml:space="preserve"> </w:t>
      </w:r>
      <w:r>
        <w:t>випрямлятися</w:t>
      </w:r>
      <w:r>
        <w:t xml:space="preserve">, </w:t>
      </w:r>
      <w:r>
        <w:t>стопи</w:t>
      </w:r>
      <w:r>
        <w:t xml:space="preserve"> </w:t>
      </w:r>
      <w:r>
        <w:t>часто</w:t>
      </w:r>
      <w:r>
        <w:t xml:space="preserve"> </w:t>
      </w:r>
      <w:r>
        <w:t>холодні</w:t>
      </w:r>
      <w:r>
        <w:t xml:space="preserve"> </w:t>
      </w:r>
      <w:r>
        <w:t>на</w:t>
      </w:r>
      <w:r>
        <w:t xml:space="preserve"> </w:t>
      </w:r>
      <w:r>
        <w:t>дотик</w:t>
      </w:r>
      <w:r>
        <w:t xml:space="preserve">, </w:t>
      </w:r>
      <w:r>
        <w:t>руки</w:t>
      </w:r>
      <w:r>
        <w:t xml:space="preserve"> </w:t>
      </w:r>
      <w:r>
        <w:t>притиснуті</w:t>
      </w:r>
      <w:r>
        <w:t xml:space="preserve"> </w:t>
      </w:r>
      <w:r>
        <w:t>до</w:t>
      </w:r>
      <w:r>
        <w:t xml:space="preserve"> </w:t>
      </w:r>
      <w:r>
        <w:t>тулуба</w:t>
      </w:r>
      <w:r>
        <w:t xml:space="preserve">. </w:t>
      </w:r>
      <w:r>
        <w:t>У важких</w:t>
      </w:r>
      <w:r>
        <w:t xml:space="preserve"> </w:t>
      </w:r>
      <w:r>
        <w:t>випадках</w:t>
      </w:r>
      <w:r>
        <w:t xml:space="preserve"> </w:t>
      </w:r>
      <w:r>
        <w:t>напад</w:t>
      </w:r>
      <w:r>
        <w:t xml:space="preserve"> </w:t>
      </w:r>
      <w:r>
        <w:t>іноді</w:t>
      </w:r>
      <w:r>
        <w:t xml:space="preserve"> </w:t>
      </w:r>
      <w:r>
        <w:t>закінчується</w:t>
      </w:r>
      <w:r>
        <w:t xml:space="preserve"> </w:t>
      </w:r>
      <w:r>
        <w:t>тільки</w:t>
      </w:r>
      <w:r>
        <w:t xml:space="preserve"> </w:t>
      </w:r>
      <w:r>
        <w:t>після</w:t>
      </w:r>
      <w:r>
        <w:t xml:space="preserve"> </w:t>
      </w:r>
      <w:r>
        <w:t>того</w:t>
      </w:r>
      <w:r>
        <w:t xml:space="preserve">, </w:t>
      </w:r>
      <w:r>
        <w:t>коли</w:t>
      </w:r>
      <w:r>
        <w:t xml:space="preserve"> </w:t>
      </w:r>
      <w:r>
        <w:t>дитина</w:t>
      </w:r>
      <w:r>
        <w:t xml:space="preserve"> </w:t>
      </w:r>
      <w:r>
        <w:t>повністю виснажена</w:t>
      </w:r>
      <w:r>
        <w:t xml:space="preserve">. </w:t>
      </w:r>
      <w:r>
        <w:t>Часто</w:t>
      </w:r>
      <w:r>
        <w:t xml:space="preserve"> </w:t>
      </w:r>
      <w:r>
        <w:t>помітне</w:t>
      </w:r>
      <w:r>
        <w:t xml:space="preserve"> </w:t>
      </w:r>
      <w:r>
        <w:t>полегшення</w:t>
      </w:r>
      <w:r>
        <w:t xml:space="preserve"> </w:t>
      </w:r>
      <w:r>
        <w:t>наступає</w:t>
      </w:r>
      <w:r>
        <w:t xml:space="preserve"> </w:t>
      </w:r>
      <w:r>
        <w:t>відразу</w:t>
      </w:r>
      <w:r>
        <w:t xml:space="preserve"> </w:t>
      </w:r>
      <w:r>
        <w:t>після</w:t>
      </w:r>
      <w:r>
        <w:t xml:space="preserve"> </w:t>
      </w:r>
      <w:r>
        <w:t>дефекації</w:t>
      </w:r>
      <w:r>
        <w:t xml:space="preserve">. </w:t>
      </w:r>
      <w:r>
        <w:t>Напади</w:t>
      </w:r>
      <w:r>
        <w:t xml:space="preserve"> </w:t>
      </w:r>
      <w:r>
        <w:t>виникають під</w:t>
      </w:r>
      <w:r>
        <w:t xml:space="preserve"> </w:t>
      </w:r>
      <w:r>
        <w:t>час</w:t>
      </w:r>
      <w:r>
        <w:t xml:space="preserve"> </w:t>
      </w:r>
      <w:r>
        <w:t>або</w:t>
      </w:r>
      <w:r>
        <w:t xml:space="preserve"> </w:t>
      </w:r>
      <w:r>
        <w:t>відразу</w:t>
      </w:r>
      <w:r>
        <w:t xml:space="preserve"> </w:t>
      </w:r>
      <w:r>
        <w:t>після</w:t>
      </w:r>
      <w:r>
        <w:t xml:space="preserve"> </w:t>
      </w:r>
      <w:r>
        <w:t>годування</w:t>
      </w:r>
      <w:r>
        <w:t>.</w:t>
      </w:r>
    </w:p>
    <w:p w:rsidR="007F3BC3" w:rsidRDefault="008E2D0D">
      <w:pPr>
        <w:ind w:left="4" w:right="0"/>
      </w:pPr>
      <w:r>
        <w:t>Не</w:t>
      </w:r>
      <w:r>
        <w:t xml:space="preserve"> </w:t>
      </w:r>
      <w:r>
        <w:t>дивлячись</w:t>
      </w:r>
      <w:r>
        <w:t xml:space="preserve"> </w:t>
      </w:r>
      <w:r>
        <w:t>на</w:t>
      </w:r>
      <w:r>
        <w:t xml:space="preserve"> </w:t>
      </w:r>
      <w:r>
        <w:t>те</w:t>
      </w:r>
      <w:r>
        <w:t xml:space="preserve">, </w:t>
      </w:r>
      <w:r>
        <w:t>що</w:t>
      </w:r>
      <w:r>
        <w:t xml:space="preserve"> </w:t>
      </w:r>
      <w:r>
        <w:t>напади</w:t>
      </w:r>
      <w:r>
        <w:t xml:space="preserve"> </w:t>
      </w:r>
      <w:r>
        <w:t>кишкових</w:t>
      </w:r>
      <w:r>
        <w:t xml:space="preserve"> </w:t>
      </w:r>
      <w:r>
        <w:t>колік</w:t>
      </w:r>
      <w:r>
        <w:t xml:space="preserve"> </w:t>
      </w:r>
      <w:r>
        <w:t>повторюються</w:t>
      </w:r>
      <w:r>
        <w:t xml:space="preserve"> </w:t>
      </w:r>
      <w:r>
        <w:t>часто</w:t>
      </w:r>
      <w:r>
        <w:t xml:space="preserve"> </w:t>
      </w:r>
      <w:r>
        <w:t>і</w:t>
      </w:r>
      <w:r>
        <w:t xml:space="preserve"> </w:t>
      </w:r>
      <w:r>
        <w:t>є</w:t>
      </w:r>
      <w:r>
        <w:t xml:space="preserve"> </w:t>
      </w:r>
      <w:r>
        <w:t>достатньо страхітливою</w:t>
      </w:r>
      <w:r>
        <w:t xml:space="preserve"> </w:t>
      </w:r>
      <w:r>
        <w:t>картиною</w:t>
      </w:r>
      <w:r>
        <w:t xml:space="preserve"> </w:t>
      </w:r>
      <w:r>
        <w:t>для</w:t>
      </w:r>
      <w:r>
        <w:t xml:space="preserve"> </w:t>
      </w:r>
      <w:r>
        <w:t>батьків</w:t>
      </w:r>
      <w:r>
        <w:t xml:space="preserve">, </w:t>
      </w:r>
      <w:r>
        <w:t>можна</w:t>
      </w:r>
      <w:r>
        <w:t xml:space="preserve"> </w:t>
      </w:r>
      <w:r>
        <w:t>вважати</w:t>
      </w:r>
      <w:r>
        <w:t xml:space="preserve">, </w:t>
      </w:r>
      <w:r>
        <w:t>що</w:t>
      </w:r>
      <w:r>
        <w:t xml:space="preserve"> </w:t>
      </w:r>
      <w:r>
        <w:t>реально</w:t>
      </w:r>
      <w:r>
        <w:t xml:space="preserve"> </w:t>
      </w:r>
      <w:r>
        <w:t>загальний</w:t>
      </w:r>
      <w:r>
        <w:t xml:space="preserve"> </w:t>
      </w:r>
      <w:r>
        <w:t>стан</w:t>
      </w:r>
      <w:r>
        <w:t xml:space="preserve"> </w:t>
      </w:r>
      <w:r>
        <w:t>дитини</w:t>
      </w:r>
      <w:r>
        <w:t xml:space="preserve"> </w:t>
      </w:r>
      <w:r>
        <w:t>не порушений</w:t>
      </w:r>
      <w:r>
        <w:t xml:space="preserve"> </w:t>
      </w:r>
      <w:r>
        <w:t>і</w:t>
      </w:r>
      <w:r>
        <w:t xml:space="preserve"> </w:t>
      </w:r>
      <w:r>
        <w:t>в</w:t>
      </w:r>
      <w:r>
        <w:t xml:space="preserve"> </w:t>
      </w:r>
      <w:r>
        <w:t>період</w:t>
      </w:r>
      <w:r>
        <w:t xml:space="preserve"> </w:t>
      </w:r>
      <w:r>
        <w:t>між</w:t>
      </w:r>
      <w:r>
        <w:t xml:space="preserve"> </w:t>
      </w:r>
      <w:r>
        <w:t>нападами</w:t>
      </w:r>
      <w:r>
        <w:t xml:space="preserve"> </w:t>
      </w:r>
      <w:r>
        <w:t>вона</w:t>
      </w:r>
      <w:r>
        <w:t xml:space="preserve"> </w:t>
      </w:r>
      <w:r>
        <w:t>спокійна</w:t>
      </w:r>
      <w:r>
        <w:t xml:space="preserve">, </w:t>
      </w:r>
      <w:r>
        <w:t>нормально</w:t>
      </w:r>
      <w:r>
        <w:t xml:space="preserve"> </w:t>
      </w:r>
      <w:r>
        <w:t>прибавляє</w:t>
      </w:r>
      <w:r>
        <w:t xml:space="preserve"> </w:t>
      </w:r>
      <w:r>
        <w:t>в</w:t>
      </w:r>
      <w:r>
        <w:t xml:space="preserve"> </w:t>
      </w:r>
      <w:r>
        <w:t>масі</w:t>
      </w:r>
      <w:r>
        <w:t xml:space="preserve"> </w:t>
      </w:r>
      <w:r>
        <w:t>тіла</w:t>
      </w:r>
      <w:r>
        <w:t xml:space="preserve">, </w:t>
      </w:r>
      <w:r>
        <w:t>має добрий</w:t>
      </w:r>
      <w:r>
        <w:t xml:space="preserve"> </w:t>
      </w:r>
      <w:r>
        <w:t>апетит</w:t>
      </w:r>
      <w:r>
        <w:t xml:space="preserve">. </w:t>
      </w:r>
      <w:r>
        <w:t>Діти</w:t>
      </w:r>
      <w:r>
        <w:t xml:space="preserve"> </w:t>
      </w:r>
      <w:r>
        <w:t>смокчуть</w:t>
      </w:r>
      <w:r>
        <w:t xml:space="preserve"> </w:t>
      </w:r>
      <w:r>
        <w:t>активно</w:t>
      </w:r>
      <w:r>
        <w:t xml:space="preserve">, </w:t>
      </w:r>
      <w:r>
        <w:t>інколи</w:t>
      </w:r>
      <w:r>
        <w:t xml:space="preserve"> «</w:t>
      </w:r>
      <w:r>
        <w:t>жадібно</w:t>
      </w:r>
      <w:r>
        <w:t>».</w:t>
      </w:r>
    </w:p>
    <w:p w:rsidR="007F3BC3" w:rsidRDefault="008E2D0D">
      <w:pPr>
        <w:spacing w:after="268"/>
        <w:ind w:left="4" w:right="0"/>
      </w:pPr>
      <w:r>
        <w:t>У</w:t>
      </w:r>
      <w:r>
        <w:t xml:space="preserve"> </w:t>
      </w:r>
      <w:r>
        <w:t>прояві</w:t>
      </w:r>
      <w:r>
        <w:t xml:space="preserve"> </w:t>
      </w:r>
      <w:r>
        <w:t>колік</w:t>
      </w:r>
      <w:r>
        <w:t xml:space="preserve"> </w:t>
      </w:r>
      <w:r>
        <w:t>спостерігається</w:t>
      </w:r>
      <w:r>
        <w:t xml:space="preserve"> </w:t>
      </w:r>
      <w:r>
        <w:t>закономірність</w:t>
      </w:r>
      <w:r>
        <w:t xml:space="preserve">, </w:t>
      </w:r>
      <w:r>
        <w:t>яка</w:t>
      </w:r>
      <w:r>
        <w:t xml:space="preserve"> </w:t>
      </w:r>
      <w:r>
        <w:t>називається</w:t>
      </w:r>
      <w:r>
        <w:t xml:space="preserve"> «</w:t>
      </w:r>
      <w:r>
        <w:t>правилом</w:t>
      </w:r>
      <w:r>
        <w:t xml:space="preserve"> </w:t>
      </w:r>
      <w:r>
        <w:t>трьох</w:t>
      </w:r>
      <w:r>
        <w:t xml:space="preserve">»: </w:t>
      </w:r>
      <w:r>
        <w:t>коліки починаються</w:t>
      </w:r>
      <w:r>
        <w:t xml:space="preserve"> </w:t>
      </w:r>
      <w:r>
        <w:t>в</w:t>
      </w:r>
      <w:r>
        <w:t xml:space="preserve"> </w:t>
      </w:r>
      <w:r>
        <w:t>перші</w:t>
      </w:r>
      <w:r>
        <w:t xml:space="preserve"> 3 </w:t>
      </w:r>
      <w:r>
        <w:t>тижні</w:t>
      </w:r>
      <w:r>
        <w:t xml:space="preserve"> </w:t>
      </w:r>
      <w:r>
        <w:t>життя</w:t>
      </w:r>
      <w:r>
        <w:t xml:space="preserve">, </w:t>
      </w:r>
      <w:r>
        <w:t>продовжуються</w:t>
      </w:r>
      <w:r>
        <w:t xml:space="preserve"> </w:t>
      </w:r>
      <w:r>
        <w:t>біля</w:t>
      </w:r>
      <w:r>
        <w:t xml:space="preserve"> 3-</w:t>
      </w:r>
      <w:r>
        <w:t>х</w:t>
      </w:r>
      <w:r>
        <w:t xml:space="preserve"> </w:t>
      </w:r>
      <w:r>
        <w:t>годин</w:t>
      </w:r>
      <w:r>
        <w:t xml:space="preserve"> </w:t>
      </w:r>
      <w:r>
        <w:t>в</w:t>
      </w:r>
      <w:r>
        <w:t xml:space="preserve"> </w:t>
      </w:r>
      <w:r>
        <w:t>день</w:t>
      </w:r>
      <w:r>
        <w:t xml:space="preserve"> </w:t>
      </w:r>
      <w:r>
        <w:t>і</w:t>
      </w:r>
      <w:r>
        <w:t xml:space="preserve"> </w:t>
      </w:r>
      <w:r>
        <w:t>зустрічаються переважно</w:t>
      </w:r>
      <w:r>
        <w:t xml:space="preserve"> </w:t>
      </w:r>
      <w:r>
        <w:t>у</w:t>
      </w:r>
      <w:r>
        <w:t xml:space="preserve"> </w:t>
      </w:r>
      <w:r>
        <w:t>дітей</w:t>
      </w:r>
      <w:r>
        <w:t xml:space="preserve"> </w:t>
      </w:r>
      <w:r>
        <w:t>перших</w:t>
      </w:r>
      <w:r>
        <w:t xml:space="preserve"> 3 </w:t>
      </w:r>
      <w:r>
        <w:t>місяців</w:t>
      </w:r>
      <w:r>
        <w:t xml:space="preserve"> </w:t>
      </w:r>
      <w:r>
        <w:t>життя</w:t>
      </w:r>
      <w:r>
        <w:t>.</w:t>
      </w:r>
    </w:p>
    <w:p w:rsidR="007F3BC3" w:rsidRDefault="008E2D0D">
      <w:pPr>
        <w:spacing w:after="263" w:line="248" w:lineRule="auto"/>
        <w:ind w:right="0" w:hanging="10"/>
        <w:jc w:val="left"/>
      </w:pPr>
      <w:r>
        <w:rPr>
          <w:b/>
        </w:rPr>
        <w:t xml:space="preserve">В. </w:t>
      </w:r>
      <w:r>
        <w:rPr>
          <w:b/>
        </w:rPr>
        <w:t>6 ФУНКЦІОНАЛЬНА ДІАРЕЯ</w:t>
      </w:r>
    </w:p>
    <w:p w:rsidR="007F3BC3" w:rsidRDefault="008E2D0D">
      <w:pPr>
        <w:spacing w:after="0" w:line="259" w:lineRule="auto"/>
        <w:ind w:left="1152" w:right="1146" w:hanging="10"/>
        <w:jc w:val="center"/>
      </w:pPr>
      <w:r>
        <w:rPr>
          <w:b/>
        </w:rPr>
        <w:t xml:space="preserve">В. 6. 1 Критерії діагностики функціональної діареї у дітей </w:t>
      </w:r>
      <w:r>
        <w:t>(</w:t>
      </w:r>
      <w:r>
        <w:t>Римський</w:t>
      </w:r>
      <w:r>
        <w:t xml:space="preserve"> </w:t>
      </w:r>
      <w:r>
        <w:t>консенсус</w:t>
      </w:r>
      <w:r>
        <w:t xml:space="preserve"> III, 2006)</w:t>
      </w:r>
    </w:p>
    <w:tbl>
      <w:tblPr>
        <w:tblStyle w:val="TableGrid"/>
        <w:tblW w:w="9010" w:type="dxa"/>
        <w:tblInd w:w="311" w:type="dxa"/>
        <w:tblCellMar>
          <w:top w:w="88" w:type="dxa"/>
          <w:left w:w="153" w:type="dxa"/>
          <w:bottom w:w="0" w:type="dxa"/>
          <w:right w:w="149" w:type="dxa"/>
        </w:tblCellMar>
        <w:tblLook w:val="04A0" w:firstRow="1" w:lastRow="0" w:firstColumn="1" w:lastColumn="0" w:noHBand="0" w:noVBand="1"/>
      </w:tblPr>
      <w:tblGrid>
        <w:gridCol w:w="9010"/>
      </w:tblGrid>
      <w:tr w:rsidR="007F3BC3">
        <w:trPr>
          <w:trHeight w:val="2544"/>
        </w:trPr>
        <w:tc>
          <w:tcPr>
            <w:tcW w:w="9010" w:type="dxa"/>
            <w:tcBorders>
              <w:top w:val="double" w:sz="9" w:space="0" w:color="7F7F7F"/>
              <w:left w:val="double" w:sz="9" w:space="0" w:color="7F7F7F"/>
              <w:bottom w:val="double" w:sz="9" w:space="0" w:color="7F7F7F"/>
              <w:right w:val="double" w:sz="9" w:space="0" w:color="7F7F7F"/>
            </w:tcBorders>
          </w:tcPr>
          <w:p w:rsidR="007F3BC3" w:rsidRDefault="008E2D0D">
            <w:pPr>
              <w:spacing w:after="26" w:line="259" w:lineRule="auto"/>
              <w:ind w:right="0" w:firstLine="0"/>
              <w:jc w:val="left"/>
            </w:pPr>
            <w:r>
              <w:t>Діагноз</w:t>
            </w:r>
            <w:r>
              <w:t xml:space="preserve"> </w:t>
            </w:r>
            <w:r>
              <w:t>встановлюють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наявності</w:t>
            </w:r>
            <w:r>
              <w:t xml:space="preserve"> </w:t>
            </w:r>
            <w:r>
              <w:t>всіх</w:t>
            </w:r>
            <w:r>
              <w:t xml:space="preserve"> </w:t>
            </w:r>
            <w:r>
              <w:t>нижчеперерахованих</w:t>
            </w:r>
            <w:r>
              <w:t xml:space="preserve"> </w:t>
            </w:r>
            <w:r>
              <w:t>ознак</w:t>
            </w:r>
            <w:r>
              <w:t>:</w:t>
            </w:r>
          </w:p>
          <w:p w:rsidR="007F3BC3" w:rsidRDefault="008E2D0D" w:rsidP="008E2D0D">
            <w:pPr>
              <w:numPr>
                <w:ilvl w:val="0"/>
                <w:numId w:val="148"/>
              </w:numPr>
              <w:spacing w:after="50" w:line="238" w:lineRule="auto"/>
              <w:ind w:right="0" w:firstLine="0"/>
              <w:jc w:val="left"/>
            </w:pPr>
            <w:r>
              <w:t>Безболісна</w:t>
            </w:r>
            <w:r>
              <w:t xml:space="preserve"> </w:t>
            </w:r>
            <w:r>
              <w:t>щоденна</w:t>
            </w:r>
            <w:r>
              <w:t xml:space="preserve"> </w:t>
            </w:r>
            <w:r>
              <w:t>повторювана</w:t>
            </w:r>
            <w:r>
              <w:t xml:space="preserve"> </w:t>
            </w:r>
            <w:r>
              <w:t>дефекація</w:t>
            </w:r>
            <w:r>
              <w:t xml:space="preserve"> 3 </w:t>
            </w:r>
            <w:r>
              <w:t>і</w:t>
            </w:r>
            <w:r>
              <w:t xml:space="preserve"> </w:t>
            </w:r>
            <w:r>
              <w:t>більше</w:t>
            </w:r>
            <w:r>
              <w:t xml:space="preserve"> </w:t>
            </w:r>
            <w:r>
              <w:t>разів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добу неоформленими</w:t>
            </w:r>
            <w:r>
              <w:t xml:space="preserve"> </w:t>
            </w:r>
            <w:r>
              <w:t>випорожненнями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48"/>
              </w:numPr>
              <w:spacing w:after="26" w:line="259" w:lineRule="auto"/>
              <w:ind w:right="0" w:firstLine="0"/>
              <w:jc w:val="left"/>
            </w:pPr>
            <w:r>
              <w:t>Протягом</w:t>
            </w:r>
            <w:r>
              <w:t xml:space="preserve"> </w:t>
            </w:r>
            <w:r>
              <w:t>понад</w:t>
            </w:r>
            <w:r>
              <w:t xml:space="preserve"> 4 </w:t>
            </w:r>
            <w:r>
              <w:t>тижнів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48"/>
              </w:numPr>
              <w:spacing w:after="26" w:line="259" w:lineRule="auto"/>
              <w:ind w:right="0" w:firstLine="0"/>
              <w:jc w:val="left"/>
            </w:pPr>
            <w:r>
              <w:t>Початок</w:t>
            </w:r>
            <w:r>
              <w:t xml:space="preserve"> </w:t>
            </w:r>
            <w:r>
              <w:t>симптомів</w:t>
            </w:r>
            <w:r>
              <w:t xml:space="preserve"> </w:t>
            </w:r>
            <w:r>
              <w:t>відзначається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віці</w:t>
            </w:r>
            <w:r>
              <w:t xml:space="preserve"> </w:t>
            </w:r>
            <w:r>
              <w:t>між</w:t>
            </w:r>
            <w:r>
              <w:t xml:space="preserve"> 6-</w:t>
            </w:r>
            <w:r>
              <w:t>им</w:t>
            </w:r>
            <w:r>
              <w:t xml:space="preserve"> </w:t>
            </w:r>
            <w:r>
              <w:t>і</w:t>
            </w:r>
            <w:r>
              <w:t xml:space="preserve"> 36-</w:t>
            </w:r>
            <w:r>
              <w:t>им</w:t>
            </w:r>
            <w:r>
              <w:t xml:space="preserve"> </w:t>
            </w:r>
            <w:r>
              <w:t>місяцями</w:t>
            </w:r>
            <w:r>
              <w:t xml:space="preserve"> </w:t>
            </w:r>
            <w:r>
              <w:t>життя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48"/>
              </w:numPr>
              <w:spacing w:after="26" w:line="259" w:lineRule="auto"/>
              <w:ind w:right="0" w:firstLine="0"/>
              <w:jc w:val="left"/>
            </w:pPr>
            <w:r>
              <w:t>Дефекація</w:t>
            </w:r>
            <w:r>
              <w:t xml:space="preserve"> </w:t>
            </w:r>
            <w:r>
              <w:t>з</w:t>
            </w:r>
            <w:r>
              <w:t>'</w:t>
            </w:r>
            <w:r>
              <w:t>являється</w:t>
            </w:r>
            <w:r>
              <w:t xml:space="preserve"> </w:t>
            </w:r>
            <w:r>
              <w:t>під</w:t>
            </w:r>
            <w:r>
              <w:t xml:space="preserve"> </w:t>
            </w:r>
            <w:r>
              <w:t>час</w:t>
            </w:r>
            <w:r>
              <w:t xml:space="preserve"> </w:t>
            </w:r>
            <w:r>
              <w:t>неспання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48"/>
              </w:numPr>
              <w:spacing w:after="0" w:line="259" w:lineRule="auto"/>
              <w:ind w:right="0" w:firstLine="0"/>
              <w:jc w:val="left"/>
            </w:pPr>
            <w:r>
              <w:t>Відсутня</w:t>
            </w:r>
            <w:r>
              <w:t xml:space="preserve"> </w:t>
            </w:r>
            <w:r>
              <w:t>затримка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розвитку</w:t>
            </w:r>
            <w:r>
              <w:t xml:space="preserve">, </w:t>
            </w:r>
            <w:r>
              <w:t>якщо</w:t>
            </w:r>
            <w:r>
              <w:t xml:space="preserve"> </w:t>
            </w:r>
            <w:r>
              <w:t>енергетичні</w:t>
            </w:r>
            <w:r>
              <w:t xml:space="preserve"> </w:t>
            </w:r>
            <w:r>
              <w:t>потреби</w:t>
            </w:r>
            <w:r>
              <w:t xml:space="preserve"> </w:t>
            </w:r>
            <w:r>
              <w:t>адекватно задовольняються</w:t>
            </w:r>
            <w:r>
              <w:t>.</w:t>
            </w:r>
          </w:p>
        </w:tc>
      </w:tr>
    </w:tbl>
    <w:p w:rsidR="007F3BC3" w:rsidRDefault="008E2D0D">
      <w:pPr>
        <w:spacing w:after="125" w:line="248" w:lineRule="auto"/>
        <w:ind w:right="0" w:hanging="10"/>
        <w:jc w:val="left"/>
      </w:pPr>
      <w:r>
        <w:rPr>
          <w:b/>
        </w:rPr>
        <w:t>В</w:t>
      </w:r>
      <w:r>
        <w:rPr>
          <w:b/>
        </w:rPr>
        <w:t>. 7 ФУНКЦІОНАЛЬНИЙ ЗАКРЕП</w:t>
      </w:r>
    </w:p>
    <w:p w:rsidR="007F3BC3" w:rsidRDefault="008E2D0D">
      <w:pPr>
        <w:spacing w:after="0" w:line="259" w:lineRule="auto"/>
        <w:ind w:left="10" w:right="4" w:hanging="10"/>
        <w:jc w:val="center"/>
      </w:pPr>
      <w:r>
        <w:rPr>
          <w:b/>
        </w:rPr>
        <w:t>В. 7. 1 Критерії діагностики функціонального закрепу в дітей</w:t>
      </w:r>
    </w:p>
    <w:p w:rsidR="007F3BC3" w:rsidRDefault="008E2D0D">
      <w:pPr>
        <w:spacing w:after="0" w:line="259" w:lineRule="auto"/>
        <w:ind w:left="84" w:right="79" w:hanging="10"/>
        <w:jc w:val="center"/>
      </w:pPr>
      <w:r>
        <w:t>(</w:t>
      </w:r>
      <w:r>
        <w:t>Римський</w:t>
      </w:r>
      <w:r>
        <w:t xml:space="preserve"> </w:t>
      </w:r>
      <w:r>
        <w:t>консенсус</w:t>
      </w:r>
      <w:r>
        <w:t xml:space="preserve"> III, 2006)</w:t>
      </w:r>
    </w:p>
    <w:tbl>
      <w:tblPr>
        <w:tblStyle w:val="TableGrid"/>
        <w:tblW w:w="8386" w:type="dxa"/>
        <w:tblInd w:w="623" w:type="dxa"/>
        <w:tblCellMar>
          <w:top w:w="88" w:type="dxa"/>
          <w:left w:w="153" w:type="dxa"/>
          <w:bottom w:w="0" w:type="dxa"/>
          <w:right w:w="147" w:type="dxa"/>
        </w:tblCellMar>
        <w:tblLook w:val="04A0" w:firstRow="1" w:lastRow="0" w:firstColumn="1" w:lastColumn="0" w:noHBand="0" w:noVBand="1"/>
      </w:tblPr>
      <w:tblGrid>
        <w:gridCol w:w="8386"/>
      </w:tblGrid>
      <w:tr w:rsidR="007F3BC3">
        <w:trPr>
          <w:trHeight w:val="4079"/>
        </w:trPr>
        <w:tc>
          <w:tcPr>
            <w:tcW w:w="8386" w:type="dxa"/>
            <w:tcBorders>
              <w:top w:val="double" w:sz="9" w:space="0" w:color="7F7F7F"/>
              <w:left w:val="double" w:sz="9" w:space="0" w:color="7F7F7F"/>
              <w:bottom w:val="double" w:sz="9" w:space="0" w:color="7F7F7F"/>
              <w:right w:val="double" w:sz="9" w:space="0" w:color="7F7F7F"/>
            </w:tcBorders>
          </w:tcPr>
          <w:p w:rsidR="007F3BC3" w:rsidRDefault="008E2D0D" w:rsidP="008E2D0D">
            <w:pPr>
              <w:numPr>
                <w:ilvl w:val="0"/>
                <w:numId w:val="149"/>
              </w:numPr>
              <w:spacing w:after="67" w:line="238" w:lineRule="auto"/>
              <w:ind w:right="0" w:firstLine="0"/>
              <w:jc w:val="left"/>
            </w:pPr>
            <w:r>
              <w:t>Діагноз</w:t>
            </w:r>
            <w:r>
              <w:t xml:space="preserve"> </w:t>
            </w:r>
            <w:r>
              <w:t>встановлюють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наявності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дітей</w:t>
            </w:r>
            <w:r>
              <w:t xml:space="preserve"> </w:t>
            </w:r>
            <w:r>
              <w:t>до</w:t>
            </w:r>
            <w:r>
              <w:t xml:space="preserve"> 4-</w:t>
            </w:r>
            <w:r>
              <w:t>літнього</w:t>
            </w:r>
            <w:r>
              <w:t xml:space="preserve"> </w:t>
            </w:r>
            <w:r>
              <w:t>віку</w:t>
            </w:r>
            <w:r>
              <w:t xml:space="preserve"> </w:t>
            </w:r>
            <w:r>
              <w:t>протягом</w:t>
            </w:r>
            <w:r>
              <w:t xml:space="preserve"> 1 </w:t>
            </w:r>
            <w:r>
              <w:t>місяця</w:t>
            </w:r>
            <w:r>
              <w:t xml:space="preserve"> </w:t>
            </w:r>
            <w:r>
              <w:t>не</w:t>
            </w:r>
            <w:r>
              <w:t xml:space="preserve"> </w:t>
            </w:r>
            <w:r>
              <w:t>менше</w:t>
            </w:r>
            <w:r>
              <w:t xml:space="preserve"> 2 </w:t>
            </w:r>
            <w:r>
              <w:t>із</w:t>
            </w:r>
            <w:r>
              <w:t xml:space="preserve"> </w:t>
            </w:r>
            <w:r>
              <w:t>наступних</w:t>
            </w:r>
            <w:r>
              <w:t xml:space="preserve"> </w:t>
            </w:r>
            <w:r>
              <w:t>ознак</w:t>
            </w:r>
            <w:r>
              <w:t>:</w:t>
            </w:r>
          </w:p>
          <w:p w:rsidR="007F3BC3" w:rsidRDefault="008E2D0D" w:rsidP="008E2D0D">
            <w:pPr>
              <w:numPr>
                <w:ilvl w:val="1"/>
                <w:numId w:val="149"/>
              </w:numPr>
              <w:spacing w:after="0" w:line="259" w:lineRule="auto"/>
              <w:ind w:right="0" w:hanging="360"/>
              <w:jc w:val="left"/>
            </w:pPr>
            <w:r>
              <w:t>Два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менше</w:t>
            </w:r>
            <w:r>
              <w:t xml:space="preserve"> </w:t>
            </w:r>
            <w:r>
              <w:t>спорожнювання</w:t>
            </w:r>
            <w:r>
              <w:t xml:space="preserve"> </w:t>
            </w:r>
            <w:r>
              <w:t>кишечника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тиждень</w:t>
            </w:r>
            <w:r>
              <w:t>;</w:t>
            </w:r>
          </w:p>
          <w:p w:rsidR="007F3BC3" w:rsidRDefault="008E2D0D" w:rsidP="008E2D0D">
            <w:pPr>
              <w:numPr>
                <w:ilvl w:val="1"/>
                <w:numId w:val="149"/>
              </w:numPr>
              <w:spacing w:after="66" w:line="239" w:lineRule="auto"/>
              <w:ind w:right="0" w:hanging="360"/>
              <w:jc w:val="left"/>
            </w:pPr>
            <w:r>
              <w:t>Принаймні</w:t>
            </w:r>
            <w:r>
              <w:t xml:space="preserve"> 1 </w:t>
            </w:r>
            <w:r>
              <w:t>епізод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тиждень</w:t>
            </w:r>
            <w:r>
              <w:t xml:space="preserve"> </w:t>
            </w:r>
            <w:r>
              <w:t>нетримання</w:t>
            </w:r>
            <w:r>
              <w:t xml:space="preserve"> </w:t>
            </w:r>
            <w:r>
              <w:t>після</w:t>
            </w:r>
            <w:r>
              <w:t xml:space="preserve"> </w:t>
            </w:r>
            <w:r>
              <w:t>придбання</w:t>
            </w:r>
            <w:r>
              <w:t xml:space="preserve"> </w:t>
            </w:r>
            <w:r>
              <w:t>гігієнічних навичок</w:t>
            </w:r>
            <w:r>
              <w:t>;</w:t>
            </w:r>
          </w:p>
          <w:p w:rsidR="007F3BC3" w:rsidRDefault="008E2D0D" w:rsidP="008E2D0D">
            <w:pPr>
              <w:numPr>
                <w:ilvl w:val="1"/>
                <w:numId w:val="149"/>
              </w:numPr>
              <w:spacing w:after="0" w:line="259" w:lineRule="auto"/>
              <w:ind w:right="0" w:hanging="360"/>
              <w:jc w:val="left"/>
            </w:pPr>
            <w:r>
              <w:t>Наявність</w:t>
            </w:r>
            <w:r>
              <w:t xml:space="preserve"> </w:t>
            </w:r>
            <w:r>
              <w:t>епізодів</w:t>
            </w:r>
            <w:r>
              <w:t xml:space="preserve"> </w:t>
            </w:r>
            <w:r>
              <w:t>затримки</w:t>
            </w:r>
            <w:r>
              <w:t xml:space="preserve"> </w:t>
            </w:r>
            <w:r>
              <w:t>дефекації</w:t>
            </w:r>
            <w:r>
              <w:t>;</w:t>
            </w:r>
          </w:p>
          <w:p w:rsidR="007F3BC3" w:rsidRDefault="008E2D0D" w:rsidP="008E2D0D">
            <w:pPr>
              <w:numPr>
                <w:ilvl w:val="1"/>
                <w:numId w:val="149"/>
              </w:numPr>
              <w:spacing w:after="67" w:line="239" w:lineRule="auto"/>
              <w:ind w:right="0" w:hanging="360"/>
              <w:jc w:val="left"/>
            </w:pPr>
            <w:r>
              <w:t>Наявність</w:t>
            </w:r>
            <w:r>
              <w:t xml:space="preserve"> </w:t>
            </w:r>
            <w:r>
              <w:t>хворобливого</w:t>
            </w:r>
            <w:r>
              <w:t xml:space="preserve"> </w:t>
            </w:r>
            <w:r>
              <w:t>спорожнювання</w:t>
            </w:r>
            <w:r>
              <w:t xml:space="preserve"> </w:t>
            </w:r>
            <w:r>
              <w:t>кишечника</w:t>
            </w:r>
            <w:r>
              <w:t xml:space="preserve"> </w:t>
            </w:r>
            <w:r>
              <w:t>або</w:t>
            </w:r>
            <w:r>
              <w:t xml:space="preserve"> </w:t>
            </w:r>
            <w:r>
              <w:t>твердих випорожнень</w:t>
            </w:r>
            <w:r>
              <w:t>;</w:t>
            </w:r>
          </w:p>
          <w:p w:rsidR="007F3BC3" w:rsidRDefault="008E2D0D" w:rsidP="008E2D0D">
            <w:pPr>
              <w:numPr>
                <w:ilvl w:val="1"/>
                <w:numId w:val="149"/>
              </w:numPr>
              <w:spacing w:after="0" w:line="259" w:lineRule="auto"/>
              <w:ind w:right="0" w:hanging="360"/>
              <w:jc w:val="left"/>
            </w:pPr>
            <w:r>
              <w:t>Присутність</w:t>
            </w:r>
            <w:r>
              <w:t xml:space="preserve"> </w:t>
            </w:r>
            <w:r>
              <w:t>великої</w:t>
            </w:r>
            <w:r>
              <w:t xml:space="preserve"> </w:t>
            </w:r>
            <w:r>
              <w:t>кількості</w:t>
            </w:r>
            <w:r>
              <w:t xml:space="preserve"> </w:t>
            </w:r>
            <w:r>
              <w:t>фекальних</w:t>
            </w:r>
            <w:r>
              <w:t xml:space="preserve"> </w:t>
            </w:r>
            <w:r>
              <w:t>мас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прямій</w:t>
            </w:r>
            <w:r>
              <w:t xml:space="preserve"> </w:t>
            </w:r>
            <w:r>
              <w:t>кишці</w:t>
            </w:r>
            <w:r>
              <w:t xml:space="preserve">; </w:t>
            </w: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Утворення</w:t>
            </w:r>
            <w:r>
              <w:t xml:space="preserve"> «</w:t>
            </w:r>
            <w:r>
              <w:t>калових</w:t>
            </w:r>
            <w:r>
              <w:t xml:space="preserve"> </w:t>
            </w:r>
            <w:r>
              <w:t>каменів</w:t>
            </w:r>
            <w:r>
              <w:t xml:space="preserve">», </w:t>
            </w:r>
            <w:r>
              <w:t>які</w:t>
            </w:r>
            <w:r>
              <w:t xml:space="preserve"> </w:t>
            </w:r>
            <w:r>
              <w:t>можуть</w:t>
            </w:r>
            <w:r>
              <w:t xml:space="preserve"> </w:t>
            </w:r>
            <w:r>
              <w:t>утруднювати</w:t>
            </w:r>
            <w:r>
              <w:t xml:space="preserve"> </w:t>
            </w:r>
            <w:r>
              <w:t>дефекацію</w:t>
            </w:r>
            <w:r>
              <w:t>.</w:t>
            </w:r>
          </w:p>
          <w:p w:rsidR="007F3BC3" w:rsidRDefault="008E2D0D" w:rsidP="008E2D0D">
            <w:pPr>
              <w:numPr>
                <w:ilvl w:val="0"/>
                <w:numId w:val="149"/>
              </w:numPr>
              <w:spacing w:after="41" w:line="259" w:lineRule="auto"/>
              <w:ind w:right="0" w:firstLine="0"/>
              <w:jc w:val="left"/>
            </w:pPr>
            <w:r>
              <w:t>Наявність</w:t>
            </w:r>
            <w:r>
              <w:t xml:space="preserve"> </w:t>
            </w:r>
            <w:r>
              <w:t>вищеперерахованих</w:t>
            </w:r>
            <w:r>
              <w:t xml:space="preserve"> </w:t>
            </w:r>
            <w:r>
              <w:t>ознак</w:t>
            </w:r>
            <w:r>
              <w:t xml:space="preserve"> </w:t>
            </w:r>
            <w:r>
              <w:t>супроводжується</w:t>
            </w:r>
            <w:r>
              <w:t>:</w:t>
            </w:r>
          </w:p>
          <w:p w:rsidR="007F3BC3" w:rsidRDefault="008E2D0D" w:rsidP="008E2D0D">
            <w:pPr>
              <w:numPr>
                <w:ilvl w:val="1"/>
                <w:numId w:val="149"/>
              </w:numPr>
              <w:spacing w:after="0" w:line="259" w:lineRule="auto"/>
              <w:ind w:right="0" w:hanging="360"/>
              <w:jc w:val="left"/>
            </w:pPr>
            <w:r>
              <w:t>Дратівливістю</w:t>
            </w:r>
            <w:r>
              <w:t>;</w:t>
            </w:r>
          </w:p>
          <w:p w:rsidR="007F3BC3" w:rsidRDefault="008E2D0D" w:rsidP="008E2D0D">
            <w:pPr>
              <w:numPr>
                <w:ilvl w:val="1"/>
                <w:numId w:val="149"/>
              </w:numPr>
              <w:spacing w:after="0" w:line="259" w:lineRule="auto"/>
              <w:ind w:right="0" w:hanging="360"/>
              <w:jc w:val="left"/>
            </w:pPr>
            <w:r>
              <w:t>Зниженням</w:t>
            </w:r>
            <w:r>
              <w:t xml:space="preserve"> </w:t>
            </w:r>
            <w:r>
              <w:t>апетиту</w:t>
            </w:r>
            <w:r>
              <w:t>;</w:t>
            </w:r>
          </w:p>
          <w:p w:rsidR="007F3BC3" w:rsidRDefault="008E2D0D" w:rsidP="008E2D0D">
            <w:pPr>
              <w:numPr>
                <w:ilvl w:val="1"/>
                <w:numId w:val="149"/>
              </w:numPr>
              <w:spacing w:after="0" w:line="259" w:lineRule="auto"/>
              <w:ind w:right="0" w:hanging="360"/>
              <w:jc w:val="left"/>
            </w:pPr>
            <w:r>
              <w:t>Почуттям</w:t>
            </w:r>
            <w:r>
              <w:t xml:space="preserve"> </w:t>
            </w:r>
            <w:r>
              <w:t>раннього</w:t>
            </w:r>
            <w:r>
              <w:t xml:space="preserve"> </w:t>
            </w:r>
            <w:r>
              <w:t>насичення</w:t>
            </w:r>
            <w:r>
              <w:t>.</w:t>
            </w:r>
          </w:p>
        </w:tc>
      </w:tr>
    </w:tbl>
    <w:p w:rsidR="007F3BC3" w:rsidRDefault="008E2D0D">
      <w:pPr>
        <w:pBdr>
          <w:top w:val="single" w:sz="9" w:space="0" w:color="7F7F7F"/>
          <w:left w:val="single" w:sz="9" w:space="0" w:color="7F7F7F"/>
          <w:bottom w:val="single" w:sz="9" w:space="0" w:color="7F7F7F"/>
          <w:right w:val="single" w:sz="9" w:space="0" w:color="7F7F7F"/>
        </w:pBdr>
        <w:spacing w:after="431"/>
        <w:ind w:left="770" w:right="9" w:hanging="10"/>
        <w:jc w:val="left"/>
      </w:pPr>
      <w:r>
        <w:t xml:space="preserve">3. </w:t>
      </w:r>
      <w:r>
        <w:t>Зазначені</w:t>
      </w:r>
      <w:r>
        <w:t xml:space="preserve"> </w:t>
      </w:r>
      <w:r>
        <w:t>ознаки</w:t>
      </w:r>
      <w:r>
        <w:t xml:space="preserve"> </w:t>
      </w:r>
      <w:r>
        <w:t>зникають</w:t>
      </w:r>
      <w:r>
        <w:t xml:space="preserve"> </w:t>
      </w:r>
      <w:r>
        <w:t>відразу</w:t>
      </w:r>
      <w:r>
        <w:t xml:space="preserve"> </w:t>
      </w:r>
      <w:r>
        <w:t>після</w:t>
      </w:r>
      <w:r>
        <w:t xml:space="preserve"> </w:t>
      </w:r>
      <w:r>
        <w:t>дефекації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В</w:t>
      </w:r>
      <w:r>
        <w:rPr>
          <w:b/>
        </w:rPr>
        <w:t>. 7. 2 Діагностична програма і спостереження</w:t>
      </w:r>
    </w:p>
    <w:p w:rsidR="007F3BC3" w:rsidRDefault="008E2D0D">
      <w:pPr>
        <w:ind w:left="4" w:right="0" w:firstLine="563"/>
      </w:pPr>
      <w:r>
        <w:rPr>
          <w:b/>
        </w:rPr>
        <w:t xml:space="preserve">Діагностичні дослiдження: </w:t>
      </w:r>
      <w:r>
        <w:t>симптоми</w:t>
      </w:r>
      <w:r>
        <w:t xml:space="preserve"> </w:t>
      </w:r>
      <w:r>
        <w:t>ФЗ</w:t>
      </w:r>
      <w:r>
        <w:t xml:space="preserve"> </w:t>
      </w:r>
      <w:r>
        <w:t>у</w:t>
      </w:r>
      <w:r>
        <w:t xml:space="preserve"> </w:t>
      </w:r>
      <w:r>
        <w:t>дітей</w:t>
      </w:r>
      <w:r>
        <w:t xml:space="preserve"> </w:t>
      </w:r>
      <w:r>
        <w:t>досить</w:t>
      </w:r>
      <w:r>
        <w:t xml:space="preserve"> </w:t>
      </w:r>
      <w:r>
        <w:t>різноманітні</w:t>
      </w:r>
      <w:r>
        <w:t xml:space="preserve"> </w:t>
      </w:r>
      <w:r>
        <w:t>та</w:t>
      </w:r>
      <w:r>
        <w:t xml:space="preserve"> </w:t>
      </w:r>
      <w:r>
        <w:t>у</w:t>
      </w:r>
      <w:r>
        <w:t xml:space="preserve"> </w:t>
      </w:r>
      <w:r>
        <w:t>значній</w:t>
      </w:r>
      <w:r>
        <w:t xml:space="preserve"> </w:t>
      </w:r>
      <w:r>
        <w:t>мірі залежать</w:t>
      </w:r>
      <w:r>
        <w:t xml:space="preserve"> </w:t>
      </w:r>
      <w:r>
        <w:t>від</w:t>
      </w:r>
      <w:r>
        <w:t xml:space="preserve"> </w:t>
      </w:r>
      <w:r>
        <w:t>характеру</w:t>
      </w:r>
      <w:r>
        <w:t xml:space="preserve"> </w:t>
      </w:r>
      <w:r>
        <w:t>патологічних</w:t>
      </w:r>
      <w:r>
        <w:t xml:space="preserve"> </w:t>
      </w:r>
      <w:r>
        <w:t>станів</w:t>
      </w:r>
      <w:r>
        <w:t xml:space="preserve">, </w:t>
      </w:r>
      <w:r>
        <w:t>що</w:t>
      </w:r>
      <w:r>
        <w:t xml:space="preserve"> </w:t>
      </w:r>
      <w:r>
        <w:t>стали</w:t>
      </w:r>
      <w:r>
        <w:t xml:space="preserve"> </w:t>
      </w:r>
      <w:r>
        <w:t>їхньою</w:t>
      </w:r>
      <w:r>
        <w:t xml:space="preserve"> </w:t>
      </w:r>
      <w:r>
        <w:t>причиною</w:t>
      </w:r>
      <w:r>
        <w:t xml:space="preserve">. </w:t>
      </w:r>
      <w:r>
        <w:t>В</w:t>
      </w:r>
      <w:r>
        <w:t xml:space="preserve"> </w:t>
      </w:r>
      <w:r>
        <w:t>одних</w:t>
      </w:r>
      <w:r>
        <w:t xml:space="preserve"> </w:t>
      </w:r>
      <w:r>
        <w:t>випадках хворих</w:t>
      </w:r>
      <w:r>
        <w:t xml:space="preserve"> </w:t>
      </w:r>
      <w:r>
        <w:t>турбує</w:t>
      </w:r>
      <w:r>
        <w:t xml:space="preserve"> </w:t>
      </w:r>
      <w:r>
        <w:t>тільки</w:t>
      </w:r>
      <w:r>
        <w:t xml:space="preserve"> </w:t>
      </w:r>
      <w:r>
        <w:t>закреп</w:t>
      </w:r>
      <w:r>
        <w:t xml:space="preserve">, </w:t>
      </w:r>
      <w:r>
        <w:t>в</w:t>
      </w:r>
      <w:r>
        <w:t xml:space="preserve"> </w:t>
      </w:r>
      <w:r>
        <w:t>іншіх</w:t>
      </w:r>
      <w:r>
        <w:t xml:space="preserve"> - </w:t>
      </w:r>
      <w:r>
        <w:t>вони</w:t>
      </w:r>
      <w:r>
        <w:t xml:space="preserve"> </w:t>
      </w:r>
      <w:r>
        <w:t>пред</w:t>
      </w:r>
      <w:r>
        <w:t>'</w:t>
      </w:r>
      <w:r>
        <w:t>являють</w:t>
      </w:r>
      <w:r>
        <w:t xml:space="preserve"> </w:t>
      </w:r>
      <w:r>
        <w:t>велику</w:t>
      </w:r>
      <w:r>
        <w:t xml:space="preserve"> </w:t>
      </w:r>
      <w:r>
        <w:t>кількість</w:t>
      </w:r>
      <w:r>
        <w:t xml:space="preserve"> </w:t>
      </w:r>
      <w:r>
        <w:t>різноманітних скарг</w:t>
      </w:r>
      <w:r>
        <w:t xml:space="preserve">. </w:t>
      </w:r>
      <w:r>
        <w:t>Частота</w:t>
      </w:r>
      <w:r>
        <w:t xml:space="preserve"> </w:t>
      </w:r>
      <w:r>
        <w:t>дефекацій</w:t>
      </w:r>
      <w:r>
        <w:t xml:space="preserve"> </w:t>
      </w:r>
      <w:r>
        <w:t>також</w:t>
      </w:r>
      <w:r>
        <w:t xml:space="preserve"> </w:t>
      </w:r>
      <w:r>
        <w:t>може</w:t>
      </w:r>
      <w:r>
        <w:t xml:space="preserve"> </w:t>
      </w:r>
      <w:r>
        <w:t>бути</w:t>
      </w:r>
      <w:r>
        <w:t xml:space="preserve"> </w:t>
      </w:r>
      <w:r>
        <w:t>різною</w:t>
      </w:r>
      <w:r>
        <w:t xml:space="preserve">: </w:t>
      </w:r>
      <w:r>
        <w:t>від</w:t>
      </w:r>
      <w:r>
        <w:t xml:space="preserve"> </w:t>
      </w:r>
      <w:r>
        <w:t>одного</w:t>
      </w:r>
      <w:r>
        <w:t xml:space="preserve"> </w:t>
      </w:r>
      <w:r>
        <w:t>разу</w:t>
      </w:r>
      <w:r>
        <w:t xml:space="preserve"> </w:t>
      </w:r>
      <w:r>
        <w:t>у</w:t>
      </w:r>
      <w:r>
        <w:t xml:space="preserve"> </w:t>
      </w:r>
      <w:r>
        <w:t>два</w:t>
      </w:r>
      <w:r>
        <w:t>-</w:t>
      </w:r>
      <w:r>
        <w:t>три</w:t>
      </w:r>
      <w:r>
        <w:t xml:space="preserve"> </w:t>
      </w:r>
      <w:r>
        <w:t>дні</w:t>
      </w:r>
      <w:r>
        <w:t xml:space="preserve"> </w:t>
      </w:r>
      <w:r>
        <w:t>до</w:t>
      </w:r>
      <w:r>
        <w:t xml:space="preserve"> </w:t>
      </w:r>
      <w:r>
        <w:t>одного разу</w:t>
      </w:r>
      <w:r>
        <w:t xml:space="preserve"> </w:t>
      </w:r>
      <w:r>
        <w:t>в</w:t>
      </w:r>
      <w:r>
        <w:t xml:space="preserve"> </w:t>
      </w:r>
      <w:r>
        <w:t>тиждень</w:t>
      </w:r>
      <w:r>
        <w:t xml:space="preserve"> </w:t>
      </w:r>
      <w:r>
        <w:t>і</w:t>
      </w:r>
      <w:r>
        <w:t xml:space="preserve"> </w:t>
      </w:r>
      <w:r>
        <w:t>рідше</w:t>
      </w:r>
      <w:r>
        <w:t xml:space="preserve">. </w:t>
      </w:r>
      <w:r>
        <w:t>У</w:t>
      </w:r>
      <w:r>
        <w:t xml:space="preserve"> </w:t>
      </w:r>
      <w:r>
        <w:t>деяких</w:t>
      </w:r>
      <w:r>
        <w:t xml:space="preserve"> </w:t>
      </w:r>
      <w:r>
        <w:t>хворих</w:t>
      </w:r>
      <w:r>
        <w:t xml:space="preserve"> </w:t>
      </w:r>
      <w:r>
        <w:t>самостійні</w:t>
      </w:r>
      <w:r>
        <w:t xml:space="preserve"> </w:t>
      </w:r>
      <w:r>
        <w:t>випорожнення</w:t>
      </w:r>
      <w:r>
        <w:t xml:space="preserve"> </w:t>
      </w:r>
      <w:r>
        <w:t>відсутні</w:t>
      </w:r>
      <w:r>
        <w:t xml:space="preserve">. </w:t>
      </w:r>
      <w:r>
        <w:t>У</w:t>
      </w:r>
      <w:r>
        <w:t xml:space="preserve"> </w:t>
      </w:r>
      <w:r>
        <w:t>частини</w:t>
      </w:r>
      <w:r>
        <w:t xml:space="preserve"> </w:t>
      </w:r>
      <w:r>
        <w:t>дітей випорожнення</w:t>
      </w:r>
      <w:r>
        <w:t xml:space="preserve"> </w:t>
      </w:r>
      <w:r>
        <w:t>щоденні</w:t>
      </w:r>
      <w:r>
        <w:t xml:space="preserve">, </w:t>
      </w:r>
      <w:r>
        <w:t>але</w:t>
      </w:r>
      <w:r>
        <w:t xml:space="preserve"> </w:t>
      </w:r>
      <w:r>
        <w:t>акт</w:t>
      </w:r>
      <w:r>
        <w:t xml:space="preserve"> </w:t>
      </w:r>
      <w:r>
        <w:t>дефекації</w:t>
      </w:r>
      <w:r>
        <w:t xml:space="preserve"> </w:t>
      </w:r>
      <w:r>
        <w:t>утруднений</w:t>
      </w:r>
      <w:r>
        <w:t xml:space="preserve">, </w:t>
      </w:r>
      <w:r>
        <w:t>або</w:t>
      </w:r>
      <w:r>
        <w:t xml:space="preserve"> </w:t>
      </w:r>
      <w:r>
        <w:t>є</w:t>
      </w:r>
      <w:r>
        <w:t xml:space="preserve"> </w:t>
      </w:r>
      <w:r>
        <w:t>кілька</w:t>
      </w:r>
      <w:r>
        <w:t xml:space="preserve"> </w:t>
      </w:r>
      <w:r>
        <w:t>дефекацій</w:t>
      </w:r>
      <w:r>
        <w:t xml:space="preserve"> </w:t>
      </w:r>
      <w:r>
        <w:t>у</w:t>
      </w:r>
      <w:r>
        <w:t xml:space="preserve"> </w:t>
      </w:r>
      <w:r>
        <w:t>день</w:t>
      </w:r>
      <w:r>
        <w:t xml:space="preserve"> </w:t>
      </w:r>
      <w:r>
        <w:t>малими порціями</w:t>
      </w:r>
      <w:r>
        <w:t xml:space="preserve"> </w:t>
      </w:r>
      <w:r>
        <w:t>калу</w:t>
      </w:r>
      <w:r>
        <w:t xml:space="preserve">, </w:t>
      </w:r>
      <w:r>
        <w:t>без</w:t>
      </w:r>
      <w:r>
        <w:t xml:space="preserve"> </w:t>
      </w:r>
      <w:r>
        <w:t>почуття</w:t>
      </w:r>
      <w:r>
        <w:t xml:space="preserve"> </w:t>
      </w:r>
      <w:r>
        <w:t>задоволення</w:t>
      </w:r>
      <w:r>
        <w:t xml:space="preserve"> </w:t>
      </w:r>
      <w:r>
        <w:t>після</w:t>
      </w:r>
      <w:r>
        <w:t xml:space="preserve"> </w:t>
      </w:r>
      <w:r>
        <w:t>випорожнення</w:t>
      </w:r>
      <w:r>
        <w:t xml:space="preserve"> </w:t>
      </w:r>
      <w:r>
        <w:t>кишечника</w:t>
      </w:r>
      <w:r>
        <w:t xml:space="preserve">. </w:t>
      </w:r>
      <w:r>
        <w:t>Кал</w:t>
      </w:r>
      <w:r>
        <w:t xml:space="preserve"> </w:t>
      </w:r>
      <w:r>
        <w:t>при</w:t>
      </w:r>
      <w:r>
        <w:t xml:space="preserve"> </w:t>
      </w:r>
      <w:r>
        <w:t>цьому твердий</w:t>
      </w:r>
      <w:r>
        <w:t xml:space="preserve"> </w:t>
      </w:r>
      <w:r>
        <w:t>та</w:t>
      </w:r>
      <w:r>
        <w:t xml:space="preserve"> </w:t>
      </w:r>
      <w:r>
        <w:t>сухий</w:t>
      </w:r>
      <w:r>
        <w:t xml:space="preserve">, </w:t>
      </w:r>
      <w:r>
        <w:t>фрагментований</w:t>
      </w:r>
      <w:r>
        <w:t xml:space="preserve">, </w:t>
      </w:r>
      <w:r>
        <w:t>у</w:t>
      </w:r>
      <w:r>
        <w:t xml:space="preserve"> </w:t>
      </w:r>
      <w:r>
        <w:t>вигляді</w:t>
      </w:r>
      <w:r>
        <w:t xml:space="preserve"> </w:t>
      </w:r>
      <w:r>
        <w:t>сухих</w:t>
      </w:r>
      <w:r>
        <w:t xml:space="preserve"> </w:t>
      </w:r>
      <w:r>
        <w:t>темних</w:t>
      </w:r>
      <w:r>
        <w:t xml:space="preserve"> </w:t>
      </w:r>
      <w:r>
        <w:t>кульок</w:t>
      </w:r>
      <w:r>
        <w:t xml:space="preserve"> </w:t>
      </w:r>
      <w:r>
        <w:t>або</w:t>
      </w:r>
      <w:r>
        <w:t xml:space="preserve"> </w:t>
      </w:r>
      <w:r>
        <w:t>грудок</w:t>
      </w:r>
      <w:r>
        <w:t xml:space="preserve">, </w:t>
      </w:r>
      <w:r>
        <w:t>нагадує овечий</w:t>
      </w:r>
      <w:r>
        <w:t xml:space="preserve">; </w:t>
      </w:r>
      <w:r>
        <w:t>іноді</w:t>
      </w:r>
      <w:r>
        <w:t xml:space="preserve"> </w:t>
      </w:r>
      <w:r>
        <w:t>він</w:t>
      </w:r>
      <w:r>
        <w:t xml:space="preserve"> </w:t>
      </w:r>
      <w:r>
        <w:t>може</w:t>
      </w:r>
      <w:r>
        <w:t xml:space="preserve"> </w:t>
      </w:r>
      <w:r>
        <w:t>бут</w:t>
      </w:r>
      <w:r>
        <w:t>и</w:t>
      </w:r>
      <w:r>
        <w:t xml:space="preserve"> </w:t>
      </w:r>
      <w:r>
        <w:t>бобовидним</w:t>
      </w:r>
      <w:r>
        <w:t>.</w:t>
      </w:r>
    </w:p>
    <w:p w:rsidR="007F3BC3" w:rsidRDefault="008E2D0D">
      <w:pPr>
        <w:ind w:left="4" w:right="0" w:firstLine="562"/>
      </w:pPr>
      <w:r>
        <w:t>Тривала</w:t>
      </w:r>
      <w:r>
        <w:t xml:space="preserve"> </w:t>
      </w:r>
      <w:r>
        <w:t>затримка</w:t>
      </w:r>
      <w:r>
        <w:t xml:space="preserve"> </w:t>
      </w:r>
      <w:r>
        <w:t>випорожнень</w:t>
      </w:r>
      <w:r>
        <w:t xml:space="preserve"> </w:t>
      </w:r>
      <w:r>
        <w:t>при</w:t>
      </w:r>
      <w:r>
        <w:t xml:space="preserve"> </w:t>
      </w:r>
      <w:r>
        <w:t>ФЗ</w:t>
      </w:r>
      <w:r>
        <w:t xml:space="preserve"> </w:t>
      </w:r>
      <w:r>
        <w:t>приводить</w:t>
      </w:r>
      <w:r>
        <w:t xml:space="preserve"> </w:t>
      </w:r>
      <w:r>
        <w:t>до</w:t>
      </w:r>
      <w:r>
        <w:t xml:space="preserve"> </w:t>
      </w:r>
      <w:r>
        <w:t>хронічної</w:t>
      </w:r>
      <w:r>
        <w:t xml:space="preserve"> </w:t>
      </w:r>
      <w:r>
        <w:t>калової</w:t>
      </w:r>
      <w:r>
        <w:t xml:space="preserve"> </w:t>
      </w:r>
      <w:r>
        <w:t>інтоксикації</w:t>
      </w:r>
      <w:r>
        <w:t xml:space="preserve">, </w:t>
      </w:r>
      <w:r>
        <w:t>що</w:t>
      </w:r>
      <w:r>
        <w:t xml:space="preserve"> </w:t>
      </w:r>
      <w:r>
        <w:t>негативно</w:t>
      </w:r>
      <w:r>
        <w:t xml:space="preserve"> </w:t>
      </w:r>
      <w:r>
        <w:t>впливає</w:t>
      </w:r>
      <w:r>
        <w:t xml:space="preserve"> </w:t>
      </w:r>
      <w:r>
        <w:t>на</w:t>
      </w:r>
      <w:r>
        <w:t xml:space="preserve"> </w:t>
      </w:r>
      <w:r>
        <w:t>гомеостаз</w:t>
      </w:r>
      <w:r>
        <w:t xml:space="preserve"> </w:t>
      </w:r>
      <w:r>
        <w:t>дитячого</w:t>
      </w:r>
      <w:r>
        <w:t xml:space="preserve"> </w:t>
      </w:r>
      <w:r>
        <w:t>організму</w:t>
      </w:r>
      <w:r>
        <w:t xml:space="preserve">. </w:t>
      </w:r>
      <w:r>
        <w:t>У</w:t>
      </w:r>
      <w:r>
        <w:t xml:space="preserve"> </w:t>
      </w:r>
      <w:r>
        <w:t>формуванні</w:t>
      </w:r>
      <w:r>
        <w:t xml:space="preserve"> </w:t>
      </w:r>
      <w:r>
        <w:t>різних</w:t>
      </w:r>
      <w:r>
        <w:t xml:space="preserve"> </w:t>
      </w:r>
      <w:r>
        <w:t>ускладнень мають</w:t>
      </w:r>
      <w:r>
        <w:t xml:space="preserve"> </w:t>
      </w:r>
      <w:r>
        <w:t>значення</w:t>
      </w:r>
      <w:r>
        <w:t xml:space="preserve"> </w:t>
      </w:r>
      <w:r>
        <w:t>нервово</w:t>
      </w:r>
      <w:r>
        <w:t>-</w:t>
      </w:r>
      <w:r>
        <w:t>рефлекторні</w:t>
      </w:r>
      <w:r>
        <w:t xml:space="preserve"> </w:t>
      </w:r>
      <w:r>
        <w:t>взаємозв</w:t>
      </w:r>
      <w:r>
        <w:t>'</w:t>
      </w:r>
      <w:r>
        <w:t>язки</w:t>
      </w:r>
      <w:r>
        <w:t xml:space="preserve">. </w:t>
      </w:r>
      <w:r>
        <w:t>Відзначаються</w:t>
      </w:r>
      <w:r>
        <w:t xml:space="preserve"> </w:t>
      </w:r>
      <w:r>
        <w:t>посилення</w:t>
      </w:r>
      <w:r>
        <w:t xml:space="preserve"> </w:t>
      </w:r>
      <w:r>
        <w:t>вегетативних дисфункцій</w:t>
      </w:r>
      <w:r>
        <w:t xml:space="preserve">, </w:t>
      </w:r>
      <w:r>
        <w:t>розвиток</w:t>
      </w:r>
      <w:r>
        <w:t xml:space="preserve"> </w:t>
      </w:r>
      <w:r>
        <w:t>іпохондричних</w:t>
      </w:r>
      <w:r>
        <w:t xml:space="preserve">, </w:t>
      </w:r>
      <w:r>
        <w:t>депресивних</w:t>
      </w:r>
      <w:r>
        <w:t xml:space="preserve"> </w:t>
      </w:r>
      <w:r>
        <w:t>станів</w:t>
      </w:r>
      <w:r>
        <w:t xml:space="preserve">, </w:t>
      </w:r>
      <w:r>
        <w:t>дисбіоз</w:t>
      </w:r>
      <w:r>
        <w:t xml:space="preserve"> </w:t>
      </w:r>
      <w:r>
        <w:t>кишечника</w:t>
      </w:r>
      <w:r>
        <w:t xml:space="preserve">, </w:t>
      </w:r>
      <w:r>
        <w:t>гіповітаміноз</w:t>
      </w:r>
      <w:r>
        <w:t xml:space="preserve">, </w:t>
      </w:r>
      <w:r>
        <w:t>зниження</w:t>
      </w:r>
      <w:r>
        <w:t xml:space="preserve"> </w:t>
      </w:r>
      <w:r>
        <w:t>імунітету</w:t>
      </w:r>
      <w:r>
        <w:t xml:space="preserve">, </w:t>
      </w:r>
      <w:r>
        <w:t>алергійні</w:t>
      </w:r>
      <w:r>
        <w:t xml:space="preserve"> </w:t>
      </w:r>
      <w:r>
        <w:t>та</w:t>
      </w:r>
      <w:r>
        <w:t xml:space="preserve"> </w:t>
      </w:r>
      <w:r>
        <w:t>інші</w:t>
      </w:r>
      <w:r>
        <w:t xml:space="preserve"> </w:t>
      </w:r>
      <w:r>
        <w:t>захворювання</w:t>
      </w:r>
      <w:r>
        <w:t>.</w:t>
      </w:r>
    </w:p>
    <w:p w:rsidR="007F3BC3" w:rsidRDefault="008E2D0D">
      <w:pPr>
        <w:ind w:left="4" w:right="0" w:firstLine="563"/>
      </w:pPr>
      <w:r>
        <w:t>При</w:t>
      </w:r>
      <w:r>
        <w:t xml:space="preserve"> </w:t>
      </w:r>
      <w:r>
        <w:t>тривалій</w:t>
      </w:r>
      <w:r>
        <w:t xml:space="preserve"> </w:t>
      </w:r>
      <w:r>
        <w:t>затримці</w:t>
      </w:r>
      <w:r>
        <w:t xml:space="preserve"> </w:t>
      </w:r>
      <w:r>
        <w:t>випорожнень</w:t>
      </w:r>
      <w:r>
        <w:t xml:space="preserve"> </w:t>
      </w:r>
      <w:r>
        <w:t>може</w:t>
      </w:r>
      <w:r>
        <w:t xml:space="preserve"> </w:t>
      </w:r>
      <w:r>
        <w:t>спостерігатися</w:t>
      </w:r>
      <w:r>
        <w:t xml:space="preserve"> </w:t>
      </w:r>
      <w:r>
        <w:t>травматизація</w:t>
      </w:r>
      <w:r>
        <w:t xml:space="preserve"> </w:t>
      </w:r>
      <w:r>
        <w:t>слизової оболонки</w:t>
      </w:r>
      <w:r>
        <w:t xml:space="preserve"> </w:t>
      </w:r>
      <w:r>
        <w:t>прямої</w:t>
      </w:r>
      <w:r>
        <w:t xml:space="preserve"> </w:t>
      </w:r>
      <w:r>
        <w:t>кишки</w:t>
      </w:r>
      <w:r>
        <w:t xml:space="preserve"> </w:t>
      </w:r>
      <w:r>
        <w:t>пр</w:t>
      </w:r>
      <w:r>
        <w:t>и</w:t>
      </w:r>
      <w:r>
        <w:t xml:space="preserve"> </w:t>
      </w:r>
      <w:r>
        <w:t>дефекації</w:t>
      </w:r>
      <w:r>
        <w:t xml:space="preserve"> (</w:t>
      </w:r>
      <w:r>
        <w:t>тріщини</w:t>
      </w:r>
      <w:r>
        <w:t xml:space="preserve"> </w:t>
      </w:r>
      <w:r>
        <w:t>анального</w:t>
      </w:r>
      <w:r>
        <w:t xml:space="preserve"> </w:t>
      </w:r>
      <w:r>
        <w:t>каналу</w:t>
      </w:r>
      <w:r>
        <w:t xml:space="preserve">), </w:t>
      </w:r>
      <w:r>
        <w:t>а</w:t>
      </w:r>
      <w:r>
        <w:t xml:space="preserve"> </w:t>
      </w:r>
      <w:r>
        <w:t>також</w:t>
      </w:r>
      <w:r>
        <w:t xml:space="preserve"> </w:t>
      </w:r>
      <w:r>
        <w:t>розвиток реактивного</w:t>
      </w:r>
      <w:r>
        <w:t xml:space="preserve"> </w:t>
      </w:r>
      <w:r>
        <w:t>запалення</w:t>
      </w:r>
      <w:r>
        <w:t xml:space="preserve"> (</w:t>
      </w:r>
      <w:r>
        <w:t>проктит</w:t>
      </w:r>
      <w:r>
        <w:t xml:space="preserve">, </w:t>
      </w:r>
      <w:r>
        <w:t>проктосигмоидит</w:t>
      </w:r>
      <w:r>
        <w:t>).</w:t>
      </w:r>
    </w:p>
    <w:p w:rsidR="007F3BC3" w:rsidRDefault="008E2D0D">
      <w:pPr>
        <w:spacing w:after="268"/>
        <w:ind w:left="4" w:right="0" w:firstLine="563"/>
      </w:pPr>
      <w:r>
        <w:rPr>
          <w:u w:val="single" w:color="000000"/>
        </w:rPr>
        <w:t>Спостереження</w:t>
      </w:r>
      <w:r>
        <w:rPr>
          <w:u w:val="single" w:color="000000"/>
        </w:rPr>
        <w:t>.</w:t>
      </w:r>
      <w:r>
        <w:t xml:space="preserve"> </w:t>
      </w:r>
      <w:r>
        <w:t>Дитина</w:t>
      </w:r>
      <w:r>
        <w:t xml:space="preserve"> </w:t>
      </w:r>
      <w:r>
        <w:t>з</w:t>
      </w:r>
      <w:r>
        <w:t xml:space="preserve"> </w:t>
      </w:r>
      <w:r>
        <w:t>ФЗ</w:t>
      </w:r>
      <w:r>
        <w:t xml:space="preserve"> </w:t>
      </w:r>
      <w:r>
        <w:t>потребує</w:t>
      </w:r>
      <w:r>
        <w:t xml:space="preserve"> </w:t>
      </w:r>
      <w:r>
        <w:t>медичного</w:t>
      </w:r>
      <w:r>
        <w:t xml:space="preserve"> </w:t>
      </w:r>
      <w:r>
        <w:t>спостереження</w:t>
      </w:r>
      <w:r>
        <w:t xml:space="preserve"> </w:t>
      </w:r>
      <w:r>
        <w:t>лікарем</w:t>
      </w:r>
      <w:r>
        <w:t xml:space="preserve"> </w:t>
      </w:r>
      <w:r>
        <w:t>загальної практики</w:t>
      </w:r>
      <w:r>
        <w:t xml:space="preserve"> – </w:t>
      </w:r>
      <w:r>
        <w:t>сімейної</w:t>
      </w:r>
      <w:r>
        <w:t xml:space="preserve"> </w:t>
      </w:r>
      <w:r>
        <w:t>медицини</w:t>
      </w:r>
      <w:r>
        <w:t xml:space="preserve"> </w:t>
      </w:r>
      <w:r>
        <w:t>або</w:t>
      </w:r>
      <w:r>
        <w:t xml:space="preserve"> </w:t>
      </w:r>
      <w:r>
        <w:t>педіатром</w:t>
      </w:r>
      <w:r>
        <w:t xml:space="preserve"> </w:t>
      </w:r>
      <w:r>
        <w:t>та</w:t>
      </w:r>
      <w:r>
        <w:t xml:space="preserve"> </w:t>
      </w:r>
      <w:r>
        <w:t>підтримуючу</w:t>
      </w:r>
      <w:r>
        <w:t xml:space="preserve"> </w:t>
      </w:r>
      <w:r>
        <w:t>терапію</w:t>
      </w:r>
      <w:r>
        <w:t xml:space="preserve"> </w:t>
      </w:r>
      <w:r>
        <w:t>протягом</w:t>
      </w:r>
      <w:r>
        <w:t xml:space="preserve"> 6-24 </w:t>
      </w:r>
      <w:r>
        <w:t>місяців</w:t>
      </w:r>
      <w:r>
        <w:t xml:space="preserve">. </w:t>
      </w:r>
      <w:r>
        <w:t>Про</w:t>
      </w:r>
      <w:r>
        <w:t xml:space="preserve"> </w:t>
      </w:r>
      <w:r>
        <w:t>видужання</w:t>
      </w:r>
      <w:r>
        <w:t xml:space="preserve"> </w:t>
      </w:r>
      <w:r>
        <w:t>свідчить</w:t>
      </w:r>
      <w:r>
        <w:t xml:space="preserve"> </w:t>
      </w:r>
      <w:r>
        <w:t>кількість</w:t>
      </w:r>
      <w:r>
        <w:t xml:space="preserve"> </w:t>
      </w:r>
      <w:r>
        <w:t>дефекацій</w:t>
      </w:r>
      <w:r>
        <w:t xml:space="preserve"> (</w:t>
      </w:r>
      <w:r>
        <w:t>більше</w:t>
      </w:r>
      <w:r>
        <w:t xml:space="preserve"> 6 </w:t>
      </w:r>
      <w:r>
        <w:t>разів</w:t>
      </w:r>
      <w:r>
        <w:t xml:space="preserve"> </w:t>
      </w:r>
      <w:r>
        <w:t>на</w:t>
      </w:r>
      <w:r>
        <w:t xml:space="preserve"> </w:t>
      </w:r>
      <w:r>
        <w:t>тиждень</w:t>
      </w:r>
      <w:r>
        <w:t xml:space="preserve">), </w:t>
      </w:r>
      <w:r>
        <w:t>інакше</w:t>
      </w:r>
      <w:r>
        <w:t xml:space="preserve"> </w:t>
      </w:r>
      <w:r>
        <w:t>необхідно продовжувати</w:t>
      </w:r>
      <w:r>
        <w:t xml:space="preserve"> </w:t>
      </w:r>
      <w:r>
        <w:t>терапію</w:t>
      </w:r>
      <w:r>
        <w:t>.</w:t>
      </w:r>
    </w:p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Г. ІНДИКАТОРИ ЯКОСТІ НАДАННЯ МЕДИЧНОЇ ДОПОМОГИ</w:t>
      </w:r>
    </w:p>
    <w:tbl>
      <w:tblPr>
        <w:tblStyle w:val="TableGrid"/>
        <w:tblW w:w="10171" w:type="dxa"/>
        <w:tblInd w:w="-426" w:type="dxa"/>
        <w:tblCellMar>
          <w:top w:w="60" w:type="dxa"/>
          <w:left w:w="108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427"/>
        <w:gridCol w:w="2505"/>
        <w:gridCol w:w="541"/>
        <w:gridCol w:w="549"/>
        <w:gridCol w:w="551"/>
        <w:gridCol w:w="549"/>
        <w:gridCol w:w="551"/>
        <w:gridCol w:w="2421"/>
        <w:gridCol w:w="2077"/>
      </w:tblGrid>
      <w:tr w:rsidR="007F3BC3">
        <w:trPr>
          <w:trHeight w:val="424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</w:pPr>
            <w:r>
              <w:rPr>
                <w:b/>
              </w:rPr>
              <w:t>№</w:t>
            </w:r>
          </w:p>
          <w:p w:rsidR="007F3BC3" w:rsidRDefault="008E2D0D">
            <w:pPr>
              <w:spacing w:after="114" w:line="259" w:lineRule="auto"/>
              <w:ind w:right="0" w:firstLine="0"/>
              <w:jc w:val="left"/>
            </w:pPr>
            <w:r>
              <w:rPr>
                <w:b/>
              </w:rPr>
              <w:t>п/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п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Індикатори</w:t>
            </w:r>
          </w:p>
        </w:tc>
        <w:tc>
          <w:tcPr>
            <w:tcW w:w="28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33" w:firstLine="0"/>
              <w:jc w:val="center"/>
            </w:pPr>
            <w:r>
              <w:rPr>
                <w:b/>
              </w:rPr>
              <w:t>Порогове значення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38" w:lineRule="auto"/>
              <w:ind w:right="0" w:firstLine="0"/>
              <w:jc w:val="center"/>
            </w:pPr>
            <w:r>
              <w:rPr>
                <w:b/>
              </w:rPr>
              <w:t>Методика вимірювання</w:t>
            </w:r>
          </w:p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(обчислення)</w:t>
            </w:r>
          </w:p>
        </w:tc>
        <w:tc>
          <w:tcPr>
            <w:tcW w:w="2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C3" w:rsidRDefault="008E2D0D">
            <w:pPr>
              <w:spacing w:after="0" w:line="259" w:lineRule="auto"/>
              <w:ind w:right="31" w:firstLine="0"/>
              <w:jc w:val="center"/>
            </w:pPr>
            <w:r>
              <w:rPr>
                <w:b/>
              </w:rPr>
              <w:t>Заходи впливу</w:t>
            </w:r>
          </w:p>
        </w:tc>
      </w:tr>
      <w:tr w:rsidR="007F3BC3">
        <w:trPr>
          <w:trHeight w:val="8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73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4421" name="Group 4344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88450" name="Rectangle 88450"/>
                              <wps:cNvSpPr/>
                              <wps:spPr>
                                <a:xfrm rot="5399999">
                                  <a:off x="-157072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4421" o:spid="_x0000_s1203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">
                      <v:rect id="Rectangle 88450" o:spid="_x0000_s1204" style="position:absolute;left:-157072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5tdMMA&#10;AADeAAAADwAAAGRycy9kb3ducmV2LnhtbESPzYrCMBSF98K8Q7gDs9PUQaV0jCIjBcFF1fEBLs21&#10;qTY3pYm18/ZmIbg8nD++5Xqwjeip87VjBdNJAoK4dLrmSsH5Lx+nIHxA1tg4JgX/5GG9+hgtMdPu&#10;wUfqT6EScYR9hgpMCG0mpS8NWfQT1xJH7+I6iyHKrpK6w0cct438TpKFtFhzfDDY0q+h8na6WwXF&#10;rTDbvs7P1XXvNR0Kt83DTqmvz2HzAyLQEN7hV3unFaTpbB4BIk5E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5tdMMAAADeAAAADwAAAAAAAAAAAAAAAACYAgAAZHJzL2Rv&#10;d25yZXYueG1sUEsFBgAAAAAEAAQA9QAAAIgDAAAAAA==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2013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4425" name="Group 4344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88451" name="Rectangle 88451"/>
                              <wps:cNvSpPr/>
                              <wps:spPr>
                                <a:xfrm rot="5399999">
                                  <a:off x="-157072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4425" o:spid="_x0000_s1205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">
                      <v:rect id="Rectangle 88451" o:spid="_x0000_s1206" style="position:absolute;left:-157072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LI78UA&#10;AADeAAAADwAAAGRycy9kb3ducmV2LnhtbESP0WrCQBRE3wv+w3IF3+rGYkuIriJKQOhDrPoBl+w1&#10;G83eDdltTP++Kwg+DjNzhlmuB9uInjpfO1YwmyYgiEuna64UnE/5ewrCB2SNjWNS8Ece1qvR2xIz&#10;7e78Q/0xVCJC2GeowITQZlL60pBFP3UtcfQurrMYouwqqTu8R7ht5EeSfEmLNccFgy1tDZW3469V&#10;UNwKs+vr/Fxdv72mQ+F2edgrNRkPmwWIQEN4hZ/tvVaQpvPPGTzuxCs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8sjvxQAAAN4AAAAPAAAAAAAAAAAAAAAAAJgCAABkcnMv&#10;ZG93bnJldi54bWxQSwUGAAAAAAQABAD1AAAAig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2014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4431" name="Group 4344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88452" name="Rectangle 88452"/>
                              <wps:cNvSpPr/>
                              <wps:spPr>
                                <a:xfrm rot="5399999">
                                  <a:off x="-157071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4431" o:spid="_x0000_s1207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">
                      <v:rect id="Rectangle 88452" o:spid="_x0000_s1208" style="position:absolute;left:-157071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BWmMUA&#10;AADeAAAADwAAAGRycy9kb3ducmV2LnhtbESP0WrCQBRE34X+w3ILfdONUiVEVxElIPQhNfoBl+xt&#10;NjV7N2TXmP69Wyj0cZiZM8xmN9pWDNT7xrGC+SwBQVw53XCt4HrJpykIH5A1to5JwQ952G1fJhvM&#10;tHvwmYYy1CJC2GeowITQZVL6ypBFP3MdcfS+XG8xRNnXUvf4iHDbykWSrKTFhuOCwY4OhqpbebcK&#10;ilthjkOTX+vvD6/ps3DHPJyUensd92sQgcbwH/5rn7SCNH1fLuD3TrwCcvs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IFaYxQAAAN4AAAAPAAAAAAAAAAAAAAAAAJgCAABkcnMv&#10;ZG93bnJldi54bWxQSwUGAAAAAAQABAD1AAAAig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2015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4435" name="Group 4344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88453" name="Rectangle 88453"/>
                              <wps:cNvSpPr/>
                              <wps:spPr>
                                <a:xfrm rot="5399999">
                                  <a:off x="-157071" y="112133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4435" o:spid="_x0000_s1209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">
                      <v:rect id="Rectangle 88453" o:spid="_x0000_s1210" style="position:absolute;left:-157071;top:112133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zzA8UA&#10;AADeAAAADwAAAGRycy9kb3ducmV2LnhtbESP0WrCQBRE3wv+w3IF3+rG1pYQXUUqAaEPadUPuGSv&#10;2Wj2bshuY/z7riD4OMzMGWa5Hmwjeup87VjBbJqAIC6drrlScDzkrykIH5A1No5JwY08rFejlyVm&#10;2l35l/p9qESEsM9QgQmhzaT0pSGLfupa4uidXGcxRNlVUnd4jXDbyLck+ZQWa44LBlv6MlRe9n9W&#10;QXEpzLav82N1/vaafgq3zcNOqcl42CxABBrCM/xo77SCNJ1/vMP9Trw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bPMDxQAAAN4AAAAPAAAAAAAAAAAAAAAAAJgCAABkcnMv&#10;ZG93bnJldi54bWxQSwUGAAAAAAQABAD1AAAAig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2016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10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304800"/>
                      <wp:effectExtent l="0" t="0" r="0" b="0"/>
                      <wp:docPr id="434456" name="Group 4344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304800"/>
                                <a:chOff x="0" y="0"/>
                                <a:chExt cx="136178" cy="304800"/>
                              </a:xfrm>
                            </wpg:grpSpPr>
                            <wps:wsp>
                              <wps:cNvPr id="88454" name="Rectangle 88454"/>
                              <wps:cNvSpPr/>
                              <wps:spPr>
                                <a:xfrm rot="5399999">
                                  <a:off x="-157072" y="112134"/>
                                  <a:ext cx="4053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3BC3" w:rsidRDefault="008E2D0D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2017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34456" o:spid="_x0000_s1211" style="width:10.7pt;height:24pt;mso-position-horizontal-relative:char;mso-position-vertical-relative:line" coordsize="13617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">
                      <v:rect id="Rectangle 88454" o:spid="_x0000_s1212" style="position:absolute;left:-157072;top:112134;width:405384;height:181116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Vrd8UA&#10;AADeAAAADwAAAGRycy9kb3ducmV2LnhtbESP0WrCQBRE34X+w3ILfdONohJSVxElIPiQmvoBl+xt&#10;NjV7N2S3Mf69Wyj0cZiZM8xmN9pWDNT7xrGC+SwBQVw53XCt4PqZT1MQPiBrbB2Tggd52G1fJhvM&#10;tLvzhYYy1CJC2GeowITQZVL6ypBFP3MdcfS+XG8xRNnXUvd4j3DbykWSrKXFhuOCwY4Ohqpb+WMV&#10;FLfCHIcmv9bfZ6/po3DHPJyUensd9+8gAo3hP/zXPmkFabpcLeH3TrwCcvs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hWt3xQAAAN4AAAAPAAAAAAAAAAAAAAAAAJgCAABkcnMv&#10;ZG93bnJldi54bWxQSwUGAAAAAAQABAD1AAAAigMAAAAA&#10;" filled="f" stroked="f">
                        <v:textbox inset="0,0,0,0">
                          <w:txbxContent>
                            <w:p w:rsidR="007F3BC3" w:rsidRDefault="008E2D0D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2017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7F3BC3">
            <w:pPr>
              <w:spacing w:after="160" w:line="259" w:lineRule="auto"/>
              <w:ind w:right="0" w:firstLine="0"/>
              <w:jc w:val="left"/>
            </w:pPr>
          </w:p>
        </w:tc>
      </w:tr>
      <w:tr w:rsidR="007F3BC3">
        <w:trPr>
          <w:trHeight w:val="332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Забезпечення навчання медичного персоналу медикоорганізаційним технологіям клінічного протоколу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29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одиниць 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медико</w:t>
            </w:r>
            <w:r>
              <w:t>-</w:t>
            </w:r>
            <w:r>
              <w:t>організаційних технологій</w:t>
            </w:r>
            <w:r>
              <w:t xml:space="preserve"> </w:t>
            </w:r>
            <w:r>
              <w:t>даного клінічного</w:t>
            </w:r>
            <w:r>
              <w:t xml:space="preserve"> </w:t>
            </w:r>
            <w:r>
              <w:t>протоколу</w:t>
            </w:r>
            <w:r>
              <w:t xml:space="preserve"> </w:t>
            </w:r>
            <w:r>
              <w:t>і пройшли</w:t>
            </w:r>
            <w:r>
              <w:t xml:space="preserve"> </w:t>
            </w:r>
            <w:r>
              <w:t>навчання х</w:t>
            </w:r>
            <w:r>
              <w:t xml:space="preserve">100/ </w:t>
            </w:r>
            <w:r>
              <w:t>загальна</w:t>
            </w:r>
            <w:r>
              <w:t xml:space="preserve"> </w:t>
            </w:r>
            <w:r>
              <w:t>кількість медичних</w:t>
            </w:r>
            <w:r>
              <w:t xml:space="preserve"> </w:t>
            </w:r>
            <w:r>
              <w:t>працівників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задіяні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виконанні клінічного</w:t>
            </w:r>
            <w:r>
              <w:t xml:space="preserve"> </w:t>
            </w:r>
            <w:r>
              <w:t>протоколу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(</w:t>
            </w:r>
            <w:r>
              <w:t>фізичних</w:t>
            </w:r>
            <w:r>
              <w:t xml:space="preserve"> </w:t>
            </w:r>
            <w:r>
              <w:t>осіб</w:t>
            </w:r>
            <w:r>
              <w:t>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49" w:firstLine="0"/>
              <w:jc w:val="left"/>
            </w:pPr>
            <w:r>
              <w:t>Наявність</w:t>
            </w:r>
            <w:r>
              <w:t xml:space="preserve"> </w:t>
            </w:r>
            <w:r>
              <w:t>наказу по</w:t>
            </w:r>
            <w:r>
              <w:t xml:space="preserve"> </w:t>
            </w:r>
            <w:r>
              <w:t>закладу</w:t>
            </w:r>
            <w:r>
              <w:t xml:space="preserve"> </w:t>
            </w:r>
            <w:r>
              <w:t>про впровадження клінічного протоколу</w:t>
            </w:r>
            <w:r>
              <w:t xml:space="preserve">, </w:t>
            </w:r>
            <w:r>
              <w:t>забезпечення мотивації медичного персоналу</w:t>
            </w:r>
            <w:r>
              <w:t xml:space="preserve"> </w:t>
            </w:r>
            <w:r>
              <w:t>до впровадження клінічного протоколу</w:t>
            </w:r>
          </w:p>
        </w:tc>
      </w:tr>
      <w:tr w:rsidR="007F3BC3">
        <w:trPr>
          <w:trHeight w:val="19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Відсоток пацієнтів, у яких відсутні клінічні прояви хвороби при виписці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31" w:firstLine="0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яких відсутні</w:t>
            </w:r>
            <w:r>
              <w:t xml:space="preserve"> </w:t>
            </w:r>
            <w:r>
              <w:t>клінічні прояви</w:t>
            </w:r>
            <w:r>
              <w:t xml:space="preserve"> </w:t>
            </w:r>
            <w:r>
              <w:t>хвороби</w:t>
            </w:r>
            <w:r>
              <w:t xml:space="preserve"> </w:t>
            </w:r>
            <w:r>
              <w:t>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 звернулися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медичний заклад</w:t>
            </w:r>
            <w:r>
              <w:t xml:space="preserve"> </w:t>
            </w:r>
            <w:r>
              <w:t>з</w:t>
            </w:r>
            <w:r>
              <w:t xml:space="preserve"> </w:t>
            </w:r>
            <w:r>
              <w:t>приводу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захворювання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53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протоколу</w:t>
            </w:r>
          </w:p>
        </w:tc>
      </w:tr>
      <w:tr w:rsidR="007F3BC3">
        <w:trPr>
          <w:trHeight w:val="221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44" w:right="0" w:firstLine="0"/>
              <w:jc w:val="left"/>
            </w:pPr>
            <w:r>
              <w:rPr>
                <w:b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38" w:lineRule="auto"/>
              <w:ind w:right="0" w:firstLine="0"/>
              <w:jc w:val="left"/>
            </w:pPr>
            <w:r>
              <w:t>Відсутність клінічних</w:t>
            </w:r>
          </w:p>
          <w:p w:rsidR="007F3BC3" w:rsidRDefault="008E2D0D">
            <w:pPr>
              <w:spacing w:after="0" w:line="259" w:lineRule="auto"/>
              <w:ind w:right="0" w:firstLine="0"/>
              <w:jc w:val="left"/>
            </w:pPr>
            <w:r>
              <w:t>проявів протягом</w:t>
            </w:r>
            <w:r>
              <w:t xml:space="preserve"> </w:t>
            </w:r>
            <w:r>
              <w:tab/>
            </w:r>
            <w:r>
              <w:t>року спостереження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75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85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90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left="55" w:right="0" w:firstLine="0"/>
              <w:jc w:val="left"/>
            </w:pPr>
            <w:r>
              <w:t>95</w:t>
            </w:r>
          </w:p>
          <w:p w:rsidR="007F3BC3" w:rsidRDefault="008E2D0D">
            <w:pPr>
              <w:spacing w:after="0" w:line="259" w:lineRule="auto"/>
              <w:ind w:left="76" w:right="0" w:firstLine="0"/>
            </w:pPr>
            <w:r>
              <w:t>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51" w:firstLine="0"/>
              <w:jc w:val="left"/>
            </w:pP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у</w:t>
            </w:r>
            <w:r>
              <w:t xml:space="preserve"> </w:t>
            </w:r>
            <w:r>
              <w:t>яких не</w:t>
            </w:r>
            <w:r>
              <w:t xml:space="preserve"> </w:t>
            </w:r>
            <w:r>
              <w:t>реєструється клінічні</w:t>
            </w:r>
            <w:r>
              <w:t xml:space="preserve"> </w:t>
            </w:r>
            <w:r>
              <w:t>прояви хвороби</w:t>
            </w:r>
            <w:r>
              <w:t xml:space="preserve"> </w:t>
            </w:r>
            <w:r>
              <w:t>протягом</w:t>
            </w:r>
            <w:r>
              <w:t xml:space="preserve"> </w:t>
            </w:r>
            <w:r>
              <w:t>року х</w:t>
            </w:r>
            <w:r>
              <w:t xml:space="preserve">100/ </w:t>
            </w:r>
            <w:r>
              <w:t>кількість</w:t>
            </w:r>
            <w:r>
              <w:t xml:space="preserve"> </w:t>
            </w:r>
            <w:r>
              <w:t>дітей</w:t>
            </w:r>
            <w:r>
              <w:t xml:space="preserve">, </w:t>
            </w:r>
            <w:r>
              <w:t>які</w:t>
            </w:r>
            <w:r>
              <w:t xml:space="preserve"> </w:t>
            </w:r>
            <w:r>
              <w:t>звернулися</w:t>
            </w:r>
            <w:r>
              <w:t xml:space="preserve"> </w:t>
            </w:r>
            <w:r>
              <w:t>в лікувальний</w:t>
            </w:r>
            <w:r>
              <w:t xml:space="preserve"> </w:t>
            </w:r>
            <w:r>
              <w:t>заклад</w:t>
            </w:r>
            <w:r>
              <w:t xml:space="preserve"> </w:t>
            </w:r>
            <w:r>
              <w:t>з приводу</w:t>
            </w:r>
            <w:r>
              <w:t xml:space="preserve"> </w:t>
            </w:r>
            <w:r>
              <w:t>захворювання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BC3" w:rsidRDefault="008E2D0D">
            <w:pPr>
              <w:spacing w:after="0" w:line="259" w:lineRule="auto"/>
              <w:ind w:right="20" w:firstLine="0"/>
              <w:jc w:val="left"/>
            </w:pPr>
            <w:r>
              <w:t>Проведення лікувальних заходів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повному обсязі</w:t>
            </w:r>
            <w:r>
              <w:t xml:space="preserve"> </w:t>
            </w:r>
            <w:r>
              <w:t>відповідно до</w:t>
            </w:r>
            <w:r>
              <w:t xml:space="preserve"> </w:t>
            </w:r>
            <w:r>
              <w:t>клінічного проток</w:t>
            </w:r>
            <w:r>
              <w:t>олу</w:t>
            </w:r>
          </w:p>
        </w:tc>
      </w:tr>
    </w:tbl>
    <w:p w:rsidR="007F3BC3" w:rsidRDefault="008E2D0D">
      <w:pPr>
        <w:spacing w:after="16" w:line="248" w:lineRule="auto"/>
        <w:ind w:right="0" w:hanging="10"/>
        <w:jc w:val="left"/>
      </w:pPr>
      <w:r>
        <w:rPr>
          <w:b/>
        </w:rPr>
        <w:t>Директор Департаменту реформ</w:t>
      </w:r>
    </w:p>
    <w:p w:rsidR="007F3BC3" w:rsidRDefault="008E2D0D">
      <w:pPr>
        <w:tabs>
          <w:tab w:val="center" w:pos="8496"/>
        </w:tabs>
        <w:spacing w:after="16" w:line="248" w:lineRule="auto"/>
        <w:ind w:left="-10" w:right="0" w:firstLine="0"/>
        <w:jc w:val="left"/>
      </w:pPr>
      <w:r>
        <w:rPr>
          <w:b/>
        </w:rPr>
        <w:t>та розвитку медичної допомоги МОЗ України</w:t>
      </w:r>
      <w:r>
        <w:rPr>
          <w:b/>
        </w:rPr>
        <w:tab/>
        <w:t>М. К. Хобзей</w:t>
      </w:r>
    </w:p>
    <w:sectPr w:rsidR="007F3BC3">
      <w:headerReference w:type="even" r:id="rId76"/>
      <w:headerReference w:type="default" r:id="rId77"/>
      <w:headerReference w:type="first" r:id="rId78"/>
      <w:pgSz w:w="11904" w:h="16840"/>
      <w:pgMar w:top="1423" w:right="846" w:bottom="1230" w:left="1418" w:header="905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E2D0D">
      <w:pPr>
        <w:spacing w:after="0" w:line="240" w:lineRule="auto"/>
      </w:pPr>
      <w:r>
        <w:separator/>
      </w:r>
    </w:p>
  </w:endnote>
  <w:endnote w:type="continuationSeparator" w:id="0">
    <w:p w:rsidR="00000000" w:rsidRDefault="008E2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E2D0D">
      <w:pPr>
        <w:spacing w:after="0" w:line="240" w:lineRule="auto"/>
      </w:pPr>
      <w:r>
        <w:separator/>
      </w:r>
    </w:p>
  </w:footnote>
  <w:footnote w:type="continuationSeparator" w:id="0">
    <w:p w:rsidR="00000000" w:rsidRDefault="008E2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fldChar w:fldCharType="end"/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7F3BC3">
    <w:pPr>
      <w:spacing w:after="160" w:line="259" w:lineRule="auto"/>
      <w:ind w:right="0" w:firstLine="0"/>
      <w:jc w:val="left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7F3BC3">
    <w:pPr>
      <w:spacing w:after="160" w:line="259" w:lineRule="auto"/>
      <w:ind w:right="0" w:firstLine="0"/>
      <w:jc w:val="left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7F3BC3">
    <w:pPr>
      <w:spacing w:after="160" w:line="259" w:lineRule="auto"/>
      <w:ind w:right="0" w:firstLine="0"/>
      <w:jc w:val="left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7F3BC3">
    <w:pPr>
      <w:spacing w:after="160" w:line="259" w:lineRule="auto"/>
      <w:ind w:right="0" w:firstLine="0"/>
      <w:jc w:val="left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7F3BC3">
    <w:pPr>
      <w:spacing w:after="160" w:line="259" w:lineRule="auto"/>
      <w:ind w:right="0" w:firstLine="0"/>
      <w:jc w:val="left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fldChar w:fldCharType="end"/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9</w:t>
    </w:r>
    <w:r>
      <w:fldChar w:fldCharType="end"/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7F3BC3">
    <w:pPr>
      <w:spacing w:after="160" w:line="259" w:lineRule="auto"/>
      <w:ind w:right="0" w:firstLine="0"/>
      <w:jc w:val="left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7F3BC3">
    <w:pPr>
      <w:spacing w:after="160" w:line="259" w:lineRule="auto"/>
      <w:ind w:right="0" w:firstLine="0"/>
      <w:jc w:val="left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7F3BC3">
    <w:pPr>
      <w:spacing w:after="160" w:line="259" w:lineRule="auto"/>
      <w:ind w:right="0" w:firstLine="0"/>
      <w:jc w:val="left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7F3BC3">
    <w:pPr>
      <w:spacing w:after="160" w:line="259" w:lineRule="auto"/>
      <w:ind w:right="0" w:firstLine="0"/>
      <w:jc w:val="left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7F3BC3">
    <w:pPr>
      <w:spacing w:after="160" w:line="259" w:lineRule="auto"/>
      <w:ind w:right="0" w:firstLine="0"/>
      <w:jc w:val="left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7F3BC3">
    <w:pPr>
      <w:spacing w:after="160" w:line="259" w:lineRule="auto"/>
      <w:ind w:right="0" w:firstLine="0"/>
      <w:jc w:val="left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12</w:t>
    </w:r>
    <w:r>
      <w:fldChar w:fldCharType="end"/>
    </w: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fldChar w:fldCharType="end"/>
    </w: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7F3BC3">
    <w:pPr>
      <w:spacing w:after="160" w:line="259" w:lineRule="auto"/>
      <w:ind w:right="0" w:firstLine="0"/>
      <w:jc w:val="left"/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7F3BC3">
    <w:pPr>
      <w:spacing w:after="160" w:line="259" w:lineRule="auto"/>
      <w:ind w:right="0" w:firstLine="0"/>
      <w:jc w:val="left"/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fldChar w:fldCharType="end"/>
    </w: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fldChar w:fldCharType="end"/>
    </w: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fldChar w:fldCharType="end"/>
    </w: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fldChar w:fldCharType="end"/>
    </w: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fldChar w:fldCharType="end"/>
    </w: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fldChar w:fldCharType="end"/>
    </w: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12</w:t>
    </w:r>
    <w:r>
      <w:fldChar w:fldCharType="end"/>
    </w:r>
  </w:p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fldChar w:fldCharType="end"/>
    </w: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7F3BC3">
    <w:pPr>
      <w:spacing w:after="160" w:line="259" w:lineRule="auto"/>
      <w:ind w:right="0" w:firstLine="0"/>
      <w:jc w:val="left"/>
    </w:pP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fldChar w:fldCharType="end"/>
    </w:r>
  </w:p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fldChar w:fldCharType="end"/>
    </w:r>
  </w:p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fldChar w:fldCharType="end"/>
    </w:r>
  </w:p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fldChar w:fldCharType="end"/>
    </w:r>
  </w:p>
</w:hdr>
</file>

<file path=word/header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hdr>
</file>

<file path=word/header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12</w:t>
    </w:r>
    <w:r>
      <w:fldChar w:fldCharType="end"/>
    </w:r>
  </w:p>
</w:hdr>
</file>

<file path=word/header5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fldChar w:fldCharType="end"/>
    </w:r>
  </w:p>
</w:hdr>
</file>

<file path=word/header5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7F3BC3">
    <w:pPr>
      <w:spacing w:after="160" w:line="259" w:lineRule="auto"/>
      <w:ind w:right="0" w:firstLine="0"/>
      <w:jc w:val="left"/>
    </w:pPr>
  </w:p>
</w:hdr>
</file>

<file path=word/header5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fldChar w:fldCharType="end"/>
    </w:r>
  </w:p>
</w:hdr>
</file>

<file path=word/header5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</w:t>
    </w:r>
    <w: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hdr>
</file>

<file path=word/header6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7F3BC3">
    <w:pPr>
      <w:spacing w:after="160" w:line="259" w:lineRule="auto"/>
      <w:ind w:right="0" w:firstLine="0"/>
      <w:jc w:val="left"/>
    </w:pPr>
  </w:p>
</w:hdr>
</file>

<file path=word/header6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6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7F3BC3">
    <w:pPr>
      <w:spacing w:after="160" w:line="259" w:lineRule="auto"/>
      <w:ind w:right="0" w:firstLine="0"/>
      <w:jc w:val="left"/>
    </w:pPr>
  </w:p>
</w:hdr>
</file>

<file path=word/header6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7F3BC3">
    <w:pPr>
      <w:spacing w:after="160" w:line="259" w:lineRule="auto"/>
      <w:ind w:right="0" w:firstLine="0"/>
      <w:jc w:val="left"/>
    </w:pPr>
  </w:p>
</w:hdr>
</file>

<file path=word/header6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fldChar w:fldCharType="end"/>
    </w:r>
  </w:p>
</w:hdr>
</file>

<file path=word/header6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</w:t>
    </w:r>
    <w:r>
      <w:fldChar w:fldCharType="end"/>
    </w:r>
  </w:p>
</w:hdr>
</file>

<file path=word/header6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hdr>
</file>

<file path=word/header6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6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7F3BC3">
    <w:pPr>
      <w:spacing w:after="160" w:line="259" w:lineRule="auto"/>
      <w:ind w:right="0" w:firstLine="0"/>
      <w:jc w:val="left"/>
    </w:pPr>
  </w:p>
</w:hdr>
</file>

<file path=word/header6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7F3BC3">
    <w:pPr>
      <w:spacing w:after="160" w:line="259" w:lineRule="auto"/>
      <w:ind w:right="0" w:firstLine="0"/>
      <w:jc w:val="lef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fldChar w:fldCharType="end"/>
    </w:r>
  </w:p>
</w:hdr>
</file>

<file path=word/header7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fldChar w:fldCharType="end"/>
    </w:r>
  </w:p>
</w:hdr>
</file>

<file path=word/header7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9</w:t>
    </w:r>
    <w:r>
      <w:fldChar w:fldCharType="end"/>
    </w:r>
  </w:p>
</w:hdr>
</file>

<file path=word/header7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BC3" w:rsidRDefault="008E2D0D">
    <w:pPr>
      <w:spacing w:after="0" w:line="259" w:lineRule="auto"/>
      <w:ind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D2409"/>
    <w:multiLevelType w:val="hybridMultilevel"/>
    <w:tmpl w:val="3C9821D8"/>
    <w:lvl w:ilvl="0" w:tplc="BEF671C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6015F2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1CBE24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5E22C4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443B34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14A970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AE2938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6A676E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7EBBCE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15A7B6A"/>
    <w:multiLevelType w:val="hybridMultilevel"/>
    <w:tmpl w:val="D45418E4"/>
    <w:lvl w:ilvl="0" w:tplc="5AEC7B32">
      <w:start w:val="1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6048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A274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6EEC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FA0D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247A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72CD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1E11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F066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1996874"/>
    <w:multiLevelType w:val="hybridMultilevel"/>
    <w:tmpl w:val="F67C9394"/>
    <w:lvl w:ilvl="0" w:tplc="24564972">
      <w:start w:val="1"/>
      <w:numFmt w:val="bullet"/>
      <w:lvlText w:val="•"/>
      <w:lvlJc w:val="left"/>
      <w:pPr>
        <w:ind w:left="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D6E130">
      <w:start w:val="1"/>
      <w:numFmt w:val="bullet"/>
      <w:lvlText w:val="o"/>
      <w:lvlJc w:val="left"/>
      <w:pPr>
        <w:ind w:left="12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70EF48">
      <w:start w:val="1"/>
      <w:numFmt w:val="bullet"/>
      <w:lvlText w:val="▪"/>
      <w:lvlJc w:val="left"/>
      <w:pPr>
        <w:ind w:left="1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0E846C">
      <w:start w:val="1"/>
      <w:numFmt w:val="bullet"/>
      <w:lvlText w:val="•"/>
      <w:lvlJc w:val="left"/>
      <w:pPr>
        <w:ind w:left="26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C28C7C">
      <w:start w:val="1"/>
      <w:numFmt w:val="bullet"/>
      <w:lvlText w:val="o"/>
      <w:lvlJc w:val="left"/>
      <w:pPr>
        <w:ind w:left="33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08FDB8">
      <w:start w:val="1"/>
      <w:numFmt w:val="bullet"/>
      <w:lvlText w:val="▪"/>
      <w:lvlJc w:val="left"/>
      <w:pPr>
        <w:ind w:left="40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72F654">
      <w:start w:val="1"/>
      <w:numFmt w:val="bullet"/>
      <w:lvlText w:val="•"/>
      <w:lvlJc w:val="left"/>
      <w:pPr>
        <w:ind w:left="4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BA4ACC">
      <w:start w:val="1"/>
      <w:numFmt w:val="bullet"/>
      <w:lvlText w:val="o"/>
      <w:lvlJc w:val="left"/>
      <w:pPr>
        <w:ind w:left="55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E2632A">
      <w:start w:val="1"/>
      <w:numFmt w:val="bullet"/>
      <w:lvlText w:val="▪"/>
      <w:lvlJc w:val="left"/>
      <w:pPr>
        <w:ind w:left="62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2B875D8"/>
    <w:multiLevelType w:val="hybridMultilevel"/>
    <w:tmpl w:val="7CA64B4A"/>
    <w:lvl w:ilvl="0" w:tplc="DEF4D54A">
      <w:start w:val="1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18F4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EE54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CA1E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B63C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5482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18967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4E72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1E97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409078A"/>
    <w:multiLevelType w:val="hybridMultilevel"/>
    <w:tmpl w:val="E5465E5C"/>
    <w:lvl w:ilvl="0" w:tplc="7CCE58D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786D5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9E7FB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0457A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AA3D8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5A4DB4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E08E6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7A85C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EA7BB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4461527"/>
    <w:multiLevelType w:val="hybridMultilevel"/>
    <w:tmpl w:val="7D742A56"/>
    <w:lvl w:ilvl="0" w:tplc="8E5E562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0002E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06F78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203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48E8B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E8FD6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92A2A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BA41C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2463B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4C65D87"/>
    <w:multiLevelType w:val="hybridMultilevel"/>
    <w:tmpl w:val="8EF6FD54"/>
    <w:lvl w:ilvl="0" w:tplc="1842E9DE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D41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42A13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E4F36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98F6A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76F0F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6C367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4C584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94E4F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05F9616A"/>
    <w:multiLevelType w:val="hybridMultilevel"/>
    <w:tmpl w:val="CCC2CE10"/>
    <w:lvl w:ilvl="0" w:tplc="B220177A">
      <w:start w:val="1"/>
      <w:numFmt w:val="bullet"/>
      <w:lvlText w:val="•"/>
      <w:lvlJc w:val="left"/>
      <w:pPr>
        <w:ind w:left="5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DEAA9C">
      <w:start w:val="1"/>
      <w:numFmt w:val="bullet"/>
      <w:lvlText w:val="o"/>
      <w:lvlJc w:val="left"/>
      <w:pPr>
        <w:ind w:left="16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A0BC96">
      <w:start w:val="1"/>
      <w:numFmt w:val="bullet"/>
      <w:lvlText w:val="▪"/>
      <w:lvlJc w:val="left"/>
      <w:pPr>
        <w:ind w:left="23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3C1D44">
      <w:start w:val="1"/>
      <w:numFmt w:val="bullet"/>
      <w:lvlText w:val="•"/>
      <w:lvlJc w:val="left"/>
      <w:pPr>
        <w:ind w:left="3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52AF10">
      <w:start w:val="1"/>
      <w:numFmt w:val="bullet"/>
      <w:lvlText w:val="o"/>
      <w:lvlJc w:val="left"/>
      <w:pPr>
        <w:ind w:left="38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1050FA">
      <w:start w:val="1"/>
      <w:numFmt w:val="bullet"/>
      <w:lvlText w:val="▪"/>
      <w:lvlJc w:val="left"/>
      <w:pPr>
        <w:ind w:left="45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5AAFE8">
      <w:start w:val="1"/>
      <w:numFmt w:val="bullet"/>
      <w:lvlText w:val="•"/>
      <w:lvlJc w:val="left"/>
      <w:pPr>
        <w:ind w:left="5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AA5CD0">
      <w:start w:val="1"/>
      <w:numFmt w:val="bullet"/>
      <w:lvlText w:val="o"/>
      <w:lvlJc w:val="left"/>
      <w:pPr>
        <w:ind w:left="59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5A974A">
      <w:start w:val="1"/>
      <w:numFmt w:val="bullet"/>
      <w:lvlText w:val="▪"/>
      <w:lvlJc w:val="left"/>
      <w:pPr>
        <w:ind w:left="66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06CD259B"/>
    <w:multiLevelType w:val="hybridMultilevel"/>
    <w:tmpl w:val="A496A8DE"/>
    <w:lvl w:ilvl="0" w:tplc="E7BCA8C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EAFEEE">
      <w:start w:val="1"/>
      <w:numFmt w:val="decimal"/>
      <w:lvlText w:val="%2)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884DB4">
      <w:start w:val="1"/>
      <w:numFmt w:val="lowerRoman"/>
      <w:lvlText w:val="%3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F64084">
      <w:start w:val="1"/>
      <w:numFmt w:val="decimal"/>
      <w:lvlText w:val="%4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1C84B8">
      <w:start w:val="1"/>
      <w:numFmt w:val="lowerLetter"/>
      <w:lvlText w:val="%5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B0E808">
      <w:start w:val="1"/>
      <w:numFmt w:val="lowerRoman"/>
      <w:lvlText w:val="%6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2A6488">
      <w:start w:val="1"/>
      <w:numFmt w:val="decimal"/>
      <w:lvlText w:val="%7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7CB4EE">
      <w:start w:val="1"/>
      <w:numFmt w:val="lowerLetter"/>
      <w:lvlText w:val="%8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749180">
      <w:start w:val="1"/>
      <w:numFmt w:val="lowerRoman"/>
      <w:lvlText w:val="%9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86820FA"/>
    <w:multiLevelType w:val="hybridMultilevel"/>
    <w:tmpl w:val="81F055B8"/>
    <w:lvl w:ilvl="0" w:tplc="0F242928">
      <w:start w:val="1"/>
      <w:numFmt w:val="bullet"/>
      <w:lvlText w:val="-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B2D30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42779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50522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7C161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582D8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CCC7D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22320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7218A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08BD6F7B"/>
    <w:multiLevelType w:val="hybridMultilevel"/>
    <w:tmpl w:val="165ACE1E"/>
    <w:lvl w:ilvl="0" w:tplc="FBC2E43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EE61C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A676CA">
      <w:start w:val="1"/>
      <w:numFmt w:val="bullet"/>
      <w:lvlText w:val="▪"/>
      <w:lvlJc w:val="left"/>
      <w:pPr>
        <w:ind w:left="1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E6B0B2">
      <w:start w:val="1"/>
      <w:numFmt w:val="bullet"/>
      <w:lvlText w:val="•"/>
      <w:lvlJc w:val="left"/>
      <w:pPr>
        <w:ind w:left="2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72D322">
      <w:start w:val="1"/>
      <w:numFmt w:val="bullet"/>
      <w:lvlText w:val="o"/>
      <w:lvlJc w:val="left"/>
      <w:pPr>
        <w:ind w:left="30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348F7E">
      <w:start w:val="1"/>
      <w:numFmt w:val="bullet"/>
      <w:lvlText w:val="▪"/>
      <w:lvlJc w:val="left"/>
      <w:pPr>
        <w:ind w:left="37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2E853C">
      <w:start w:val="1"/>
      <w:numFmt w:val="bullet"/>
      <w:lvlText w:val="•"/>
      <w:lvlJc w:val="left"/>
      <w:pPr>
        <w:ind w:left="44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B6F022">
      <w:start w:val="1"/>
      <w:numFmt w:val="bullet"/>
      <w:lvlText w:val="o"/>
      <w:lvlJc w:val="left"/>
      <w:pPr>
        <w:ind w:left="51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34FBA4">
      <w:start w:val="1"/>
      <w:numFmt w:val="bullet"/>
      <w:lvlText w:val="▪"/>
      <w:lvlJc w:val="left"/>
      <w:pPr>
        <w:ind w:left="59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090062F0"/>
    <w:multiLevelType w:val="hybridMultilevel"/>
    <w:tmpl w:val="C15CA23A"/>
    <w:lvl w:ilvl="0" w:tplc="FA2ABE84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A229FE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88A2D6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7025BA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007CD8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80C18E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F8DA18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D2C138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4EFCB2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0D035326"/>
    <w:multiLevelType w:val="hybridMultilevel"/>
    <w:tmpl w:val="4D08C1D2"/>
    <w:lvl w:ilvl="0" w:tplc="06CAACF0">
      <w:start w:val="1"/>
      <w:numFmt w:val="bullet"/>
      <w:lvlText w:val=""/>
      <w:lvlJc w:val="left"/>
      <w:pPr>
        <w:ind w:left="3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76704C">
      <w:start w:val="1"/>
      <w:numFmt w:val="bullet"/>
      <w:lvlText w:val="o"/>
      <w:lvlJc w:val="left"/>
      <w:pPr>
        <w:ind w:left="1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783F40">
      <w:start w:val="1"/>
      <w:numFmt w:val="bullet"/>
      <w:lvlText w:val="▪"/>
      <w:lvlJc w:val="left"/>
      <w:pPr>
        <w:ind w:left="19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C4AF2A">
      <w:start w:val="1"/>
      <w:numFmt w:val="bullet"/>
      <w:lvlText w:val="•"/>
      <w:lvlJc w:val="left"/>
      <w:pPr>
        <w:ind w:left="26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30E472">
      <w:start w:val="1"/>
      <w:numFmt w:val="bullet"/>
      <w:lvlText w:val="o"/>
      <w:lvlJc w:val="left"/>
      <w:pPr>
        <w:ind w:left="33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889914">
      <w:start w:val="1"/>
      <w:numFmt w:val="bullet"/>
      <w:lvlText w:val="▪"/>
      <w:lvlJc w:val="left"/>
      <w:pPr>
        <w:ind w:left="41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EADC0">
      <w:start w:val="1"/>
      <w:numFmt w:val="bullet"/>
      <w:lvlText w:val="•"/>
      <w:lvlJc w:val="left"/>
      <w:pPr>
        <w:ind w:left="48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DEBFE6">
      <w:start w:val="1"/>
      <w:numFmt w:val="bullet"/>
      <w:lvlText w:val="o"/>
      <w:lvlJc w:val="left"/>
      <w:pPr>
        <w:ind w:left="55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76979E">
      <w:start w:val="1"/>
      <w:numFmt w:val="bullet"/>
      <w:lvlText w:val="▪"/>
      <w:lvlJc w:val="left"/>
      <w:pPr>
        <w:ind w:left="62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0DF51CAC"/>
    <w:multiLevelType w:val="hybridMultilevel"/>
    <w:tmpl w:val="668C5FA6"/>
    <w:lvl w:ilvl="0" w:tplc="B8FE5EA6">
      <w:start w:val="1"/>
      <w:numFmt w:val="bullet"/>
      <w:lvlText w:val="•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3E2DB6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D8559C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C6A12C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D8F2DE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7ED3F8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DE8894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BE6F6C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866CC4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0FD17B26"/>
    <w:multiLevelType w:val="hybridMultilevel"/>
    <w:tmpl w:val="4F586ED6"/>
    <w:lvl w:ilvl="0" w:tplc="A31287E6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803646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78EF6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3AD52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7C96DC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124710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24E5B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F8502C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8A1536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13C4FF3"/>
    <w:multiLevelType w:val="hybridMultilevel"/>
    <w:tmpl w:val="D88A9D98"/>
    <w:lvl w:ilvl="0" w:tplc="62FA751A">
      <w:start w:val="1"/>
      <w:numFmt w:val="bullet"/>
      <w:lvlText w:val=""/>
      <w:lvlJc w:val="left"/>
      <w:pPr>
        <w:ind w:left="31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6611C0">
      <w:start w:val="1"/>
      <w:numFmt w:val="bullet"/>
      <w:lvlText w:val="o"/>
      <w:lvlJc w:val="left"/>
      <w:pPr>
        <w:ind w:left="1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E09148">
      <w:start w:val="1"/>
      <w:numFmt w:val="bullet"/>
      <w:lvlText w:val="▪"/>
      <w:lvlJc w:val="left"/>
      <w:pPr>
        <w:ind w:left="19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884B72">
      <w:start w:val="1"/>
      <w:numFmt w:val="bullet"/>
      <w:lvlText w:val="•"/>
      <w:lvlJc w:val="left"/>
      <w:pPr>
        <w:ind w:left="26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28134E">
      <w:start w:val="1"/>
      <w:numFmt w:val="bullet"/>
      <w:lvlText w:val="o"/>
      <w:lvlJc w:val="left"/>
      <w:pPr>
        <w:ind w:left="33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0CA5AC">
      <w:start w:val="1"/>
      <w:numFmt w:val="bullet"/>
      <w:lvlText w:val="▪"/>
      <w:lvlJc w:val="left"/>
      <w:pPr>
        <w:ind w:left="41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9005D0">
      <w:start w:val="1"/>
      <w:numFmt w:val="bullet"/>
      <w:lvlText w:val="•"/>
      <w:lvlJc w:val="left"/>
      <w:pPr>
        <w:ind w:left="48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4C4650">
      <w:start w:val="1"/>
      <w:numFmt w:val="bullet"/>
      <w:lvlText w:val="o"/>
      <w:lvlJc w:val="left"/>
      <w:pPr>
        <w:ind w:left="55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8E5E2E">
      <w:start w:val="1"/>
      <w:numFmt w:val="bullet"/>
      <w:lvlText w:val="▪"/>
      <w:lvlJc w:val="left"/>
      <w:pPr>
        <w:ind w:left="62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114D678C"/>
    <w:multiLevelType w:val="hybridMultilevel"/>
    <w:tmpl w:val="8340A4F2"/>
    <w:lvl w:ilvl="0" w:tplc="620AB4DE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7258B4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AE12FE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4EBC7E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42B8C8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C6AD10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72D174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CAB972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0CBB7E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124D4276"/>
    <w:multiLevelType w:val="hybridMultilevel"/>
    <w:tmpl w:val="CAD2878C"/>
    <w:lvl w:ilvl="0" w:tplc="7EF870F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AC268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05A6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22024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38E1D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80303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4833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20659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A67C5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13346100"/>
    <w:multiLevelType w:val="hybridMultilevel"/>
    <w:tmpl w:val="F3D82698"/>
    <w:lvl w:ilvl="0" w:tplc="0A36F6AA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D459D8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8A698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C6B694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7639A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E2BCDA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3C605E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AECC86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D043A4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13961224"/>
    <w:multiLevelType w:val="hybridMultilevel"/>
    <w:tmpl w:val="2C0625B6"/>
    <w:lvl w:ilvl="0" w:tplc="404C0A4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7CF390">
      <w:start w:val="1"/>
      <w:numFmt w:val="decimal"/>
      <w:lvlText w:val="%2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A1076">
      <w:start w:val="1"/>
      <w:numFmt w:val="lowerRoman"/>
      <w:lvlText w:val="%3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7A8D9C">
      <w:start w:val="1"/>
      <w:numFmt w:val="decimal"/>
      <w:lvlText w:val="%4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A641D2">
      <w:start w:val="1"/>
      <w:numFmt w:val="lowerLetter"/>
      <w:lvlText w:val="%5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ACFD0A">
      <w:start w:val="1"/>
      <w:numFmt w:val="lowerRoman"/>
      <w:lvlText w:val="%6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B479FE">
      <w:start w:val="1"/>
      <w:numFmt w:val="decimal"/>
      <w:lvlText w:val="%7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7034D6">
      <w:start w:val="1"/>
      <w:numFmt w:val="lowerLetter"/>
      <w:lvlText w:val="%8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BADE6E">
      <w:start w:val="1"/>
      <w:numFmt w:val="lowerRoman"/>
      <w:lvlText w:val="%9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1485573C"/>
    <w:multiLevelType w:val="hybridMultilevel"/>
    <w:tmpl w:val="AEBE508E"/>
    <w:lvl w:ilvl="0" w:tplc="D068A4C8">
      <w:start w:val="1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58A9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A0B6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32AD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A66A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A462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D2F5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BA99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FCEC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1487289F"/>
    <w:multiLevelType w:val="hybridMultilevel"/>
    <w:tmpl w:val="11EE5606"/>
    <w:lvl w:ilvl="0" w:tplc="83222F46">
      <w:start w:val="1"/>
      <w:numFmt w:val="bullet"/>
      <w:lvlText w:val="–"/>
      <w:lvlJc w:val="left"/>
      <w:pPr>
        <w:ind w:left="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F89A96">
      <w:start w:val="1"/>
      <w:numFmt w:val="bullet"/>
      <w:lvlText w:val="o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44E9CA">
      <w:start w:val="1"/>
      <w:numFmt w:val="bullet"/>
      <w:lvlText w:val="▪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1A8B5C">
      <w:start w:val="1"/>
      <w:numFmt w:val="bullet"/>
      <w:lvlText w:val="•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523484">
      <w:start w:val="1"/>
      <w:numFmt w:val="bullet"/>
      <w:lvlText w:val="o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4823FC">
      <w:start w:val="1"/>
      <w:numFmt w:val="bullet"/>
      <w:lvlText w:val="▪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78FD26">
      <w:start w:val="1"/>
      <w:numFmt w:val="bullet"/>
      <w:lvlText w:val="•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30B846">
      <w:start w:val="1"/>
      <w:numFmt w:val="bullet"/>
      <w:lvlText w:val="o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6C5B3C">
      <w:start w:val="1"/>
      <w:numFmt w:val="bullet"/>
      <w:lvlText w:val="▪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14DE44FD"/>
    <w:multiLevelType w:val="hybridMultilevel"/>
    <w:tmpl w:val="ABAEE576"/>
    <w:lvl w:ilvl="0" w:tplc="80888A52">
      <w:start w:val="1"/>
      <w:numFmt w:val="decimal"/>
      <w:lvlText w:val="%1."/>
      <w:lvlJc w:val="left"/>
      <w:pPr>
        <w:ind w:left="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B421F4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2605CC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14BC46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7849E0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BC2108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AE5E86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56C000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5C8D82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14E837AF"/>
    <w:multiLevelType w:val="hybridMultilevel"/>
    <w:tmpl w:val="DB0AAAEE"/>
    <w:lvl w:ilvl="0" w:tplc="0DB66B88">
      <w:start w:val="1"/>
      <w:numFmt w:val="bullet"/>
      <w:lvlText w:val="-"/>
      <w:lvlJc w:val="left"/>
      <w:pPr>
        <w:ind w:left="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100052">
      <w:start w:val="1"/>
      <w:numFmt w:val="bullet"/>
      <w:lvlText w:val="o"/>
      <w:lvlJc w:val="left"/>
      <w:pPr>
        <w:ind w:left="1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466A22">
      <w:start w:val="1"/>
      <w:numFmt w:val="bullet"/>
      <w:lvlText w:val="▪"/>
      <w:lvlJc w:val="left"/>
      <w:pPr>
        <w:ind w:left="2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F8932E">
      <w:start w:val="1"/>
      <w:numFmt w:val="bullet"/>
      <w:lvlText w:val="•"/>
      <w:lvlJc w:val="left"/>
      <w:pPr>
        <w:ind w:left="2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144384">
      <w:start w:val="1"/>
      <w:numFmt w:val="bullet"/>
      <w:lvlText w:val="o"/>
      <w:lvlJc w:val="left"/>
      <w:pPr>
        <w:ind w:left="3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CCF082">
      <w:start w:val="1"/>
      <w:numFmt w:val="bullet"/>
      <w:lvlText w:val="▪"/>
      <w:lvlJc w:val="left"/>
      <w:pPr>
        <w:ind w:left="4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38F522">
      <w:start w:val="1"/>
      <w:numFmt w:val="bullet"/>
      <w:lvlText w:val="•"/>
      <w:lvlJc w:val="left"/>
      <w:pPr>
        <w:ind w:left="4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FEFD1E">
      <w:start w:val="1"/>
      <w:numFmt w:val="bullet"/>
      <w:lvlText w:val="o"/>
      <w:lvlJc w:val="left"/>
      <w:pPr>
        <w:ind w:left="5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BE15E8">
      <w:start w:val="1"/>
      <w:numFmt w:val="bullet"/>
      <w:lvlText w:val="▪"/>
      <w:lvlJc w:val="left"/>
      <w:pPr>
        <w:ind w:left="6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155F1D70"/>
    <w:multiLevelType w:val="hybridMultilevel"/>
    <w:tmpl w:val="F7FE76CA"/>
    <w:lvl w:ilvl="0" w:tplc="9B5EE018">
      <w:start w:val="1"/>
      <w:numFmt w:val="bullet"/>
      <w:lvlText w:val="•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32C6E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FC4D3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5AAFB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E4EF3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A46FC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7AEA3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DE67E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24C92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15FC138F"/>
    <w:multiLevelType w:val="hybridMultilevel"/>
    <w:tmpl w:val="3104DC2A"/>
    <w:lvl w:ilvl="0" w:tplc="E8E6616E">
      <w:start w:val="1"/>
      <w:numFmt w:val="bullet"/>
      <w:lvlText w:val="-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80C6D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C2BC6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18C66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F4CD7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B8951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AC847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88CA3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1C50B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17221A7D"/>
    <w:multiLevelType w:val="hybridMultilevel"/>
    <w:tmpl w:val="E696C17C"/>
    <w:lvl w:ilvl="0" w:tplc="353A52A6">
      <w:start w:val="1"/>
      <w:numFmt w:val="bullet"/>
      <w:lvlText w:val="•"/>
      <w:lvlJc w:val="left"/>
      <w:pPr>
        <w:ind w:left="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CE189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9CD14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58ED39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569F3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B2E8A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76173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66E7E9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0ABD3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17D03482"/>
    <w:multiLevelType w:val="hybridMultilevel"/>
    <w:tmpl w:val="313AC618"/>
    <w:lvl w:ilvl="0" w:tplc="00561C16">
      <w:start w:val="1"/>
      <w:numFmt w:val="bullet"/>
      <w:lvlText w:val="•"/>
      <w:lvlJc w:val="left"/>
      <w:pPr>
        <w:ind w:left="1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C60F36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E2645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349C8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AAE4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7061B4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0E126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FAC17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B019AE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18937016"/>
    <w:multiLevelType w:val="hybridMultilevel"/>
    <w:tmpl w:val="71508FD4"/>
    <w:lvl w:ilvl="0" w:tplc="282A22E4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B0F648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AE6570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C24286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E2505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BA7BD0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880A8A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78F93C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1290DE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19091F06"/>
    <w:multiLevelType w:val="hybridMultilevel"/>
    <w:tmpl w:val="B7D63926"/>
    <w:lvl w:ilvl="0" w:tplc="B14E6F6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6E25FA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5B6347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7681F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F9C776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C4FE4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D50950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7810A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8878F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1AD05175"/>
    <w:multiLevelType w:val="hybridMultilevel"/>
    <w:tmpl w:val="7D8016CE"/>
    <w:lvl w:ilvl="0" w:tplc="4A364638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F46204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74DF5A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C6517A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DE55B2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CC15C8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E86366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086CDE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16080A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1B5129A9"/>
    <w:multiLevelType w:val="hybridMultilevel"/>
    <w:tmpl w:val="C0F40AB8"/>
    <w:lvl w:ilvl="0" w:tplc="72825152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2E5500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16CB92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F0A3B2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1C45FE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9A1196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E292BC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4CB722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181E80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21740AD3"/>
    <w:multiLevelType w:val="hybridMultilevel"/>
    <w:tmpl w:val="FABA728C"/>
    <w:lvl w:ilvl="0" w:tplc="F7F28016">
      <w:start w:val="2"/>
      <w:numFmt w:val="upperRoman"/>
      <w:lvlText w:val="%1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CAA8D2">
      <w:start w:val="1"/>
      <w:numFmt w:val="lowerLetter"/>
      <w:lvlText w:val="%2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5C737C">
      <w:start w:val="1"/>
      <w:numFmt w:val="lowerRoman"/>
      <w:lvlText w:val="%3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10BBD4">
      <w:start w:val="1"/>
      <w:numFmt w:val="decimal"/>
      <w:lvlText w:val="%4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269344">
      <w:start w:val="1"/>
      <w:numFmt w:val="lowerLetter"/>
      <w:lvlText w:val="%5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109744">
      <w:start w:val="1"/>
      <w:numFmt w:val="lowerRoman"/>
      <w:lvlText w:val="%6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AC2F92">
      <w:start w:val="1"/>
      <w:numFmt w:val="decimal"/>
      <w:lvlText w:val="%7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3E8300">
      <w:start w:val="1"/>
      <w:numFmt w:val="lowerLetter"/>
      <w:lvlText w:val="%8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1276EA">
      <w:start w:val="1"/>
      <w:numFmt w:val="lowerRoman"/>
      <w:lvlText w:val="%9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221114E7"/>
    <w:multiLevelType w:val="hybridMultilevel"/>
    <w:tmpl w:val="497208F8"/>
    <w:lvl w:ilvl="0" w:tplc="5C6AB3DA">
      <w:start w:val="1"/>
      <w:numFmt w:val="bullet"/>
      <w:lvlText w:val="-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9C25B0">
      <w:start w:val="1"/>
      <w:numFmt w:val="bullet"/>
      <w:lvlText w:val="o"/>
      <w:lvlJc w:val="left"/>
      <w:pPr>
        <w:ind w:left="1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AACE7A">
      <w:start w:val="1"/>
      <w:numFmt w:val="bullet"/>
      <w:lvlText w:val="▪"/>
      <w:lvlJc w:val="left"/>
      <w:pPr>
        <w:ind w:left="2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842A10">
      <w:start w:val="1"/>
      <w:numFmt w:val="bullet"/>
      <w:lvlText w:val="•"/>
      <w:lvlJc w:val="left"/>
      <w:pPr>
        <w:ind w:left="2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C0D39C">
      <w:start w:val="1"/>
      <w:numFmt w:val="bullet"/>
      <w:lvlText w:val="o"/>
      <w:lvlJc w:val="left"/>
      <w:pPr>
        <w:ind w:left="3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321744">
      <w:start w:val="1"/>
      <w:numFmt w:val="bullet"/>
      <w:lvlText w:val="▪"/>
      <w:lvlJc w:val="left"/>
      <w:pPr>
        <w:ind w:left="4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D00E64">
      <w:start w:val="1"/>
      <w:numFmt w:val="bullet"/>
      <w:lvlText w:val="•"/>
      <w:lvlJc w:val="left"/>
      <w:pPr>
        <w:ind w:left="4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662BB2">
      <w:start w:val="1"/>
      <w:numFmt w:val="bullet"/>
      <w:lvlText w:val="o"/>
      <w:lvlJc w:val="left"/>
      <w:pPr>
        <w:ind w:left="5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98CD0C">
      <w:start w:val="1"/>
      <w:numFmt w:val="bullet"/>
      <w:lvlText w:val="▪"/>
      <w:lvlJc w:val="left"/>
      <w:pPr>
        <w:ind w:left="6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22606797"/>
    <w:multiLevelType w:val="hybridMultilevel"/>
    <w:tmpl w:val="A75E55C4"/>
    <w:lvl w:ilvl="0" w:tplc="952A11C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C76256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CC4607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9BE7CA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714EEA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AA4E9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48089E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854CF0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D2BA9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22FA7F2F"/>
    <w:multiLevelType w:val="hybridMultilevel"/>
    <w:tmpl w:val="F896447A"/>
    <w:lvl w:ilvl="0" w:tplc="6D023D64">
      <w:start w:val="1"/>
      <w:numFmt w:val="bullet"/>
      <w:lvlText w:val="-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BCC1DA">
      <w:start w:val="1"/>
      <w:numFmt w:val="bullet"/>
      <w:lvlText w:val="o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EAAC48">
      <w:start w:val="1"/>
      <w:numFmt w:val="bullet"/>
      <w:lvlText w:val="▪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6E9808">
      <w:start w:val="1"/>
      <w:numFmt w:val="bullet"/>
      <w:lvlText w:val="•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547692">
      <w:start w:val="1"/>
      <w:numFmt w:val="bullet"/>
      <w:lvlText w:val="o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1AA5A4">
      <w:start w:val="1"/>
      <w:numFmt w:val="bullet"/>
      <w:lvlText w:val="▪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0C2D2C">
      <w:start w:val="1"/>
      <w:numFmt w:val="bullet"/>
      <w:lvlText w:val="•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86BA30">
      <w:start w:val="1"/>
      <w:numFmt w:val="bullet"/>
      <w:lvlText w:val="o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2265F6">
      <w:start w:val="1"/>
      <w:numFmt w:val="bullet"/>
      <w:lvlText w:val="▪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236339CD"/>
    <w:multiLevelType w:val="hybridMultilevel"/>
    <w:tmpl w:val="6A9450A8"/>
    <w:lvl w:ilvl="0" w:tplc="CD98BF08">
      <w:start w:val="1"/>
      <w:numFmt w:val="decimal"/>
      <w:lvlText w:val="%1)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ECBC1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A4EA1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64313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4A367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D8F7E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645C4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6E664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68271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240B6215"/>
    <w:multiLevelType w:val="hybridMultilevel"/>
    <w:tmpl w:val="0D8C3558"/>
    <w:lvl w:ilvl="0" w:tplc="CDF4A804">
      <w:start w:val="1"/>
      <w:numFmt w:val="bullet"/>
      <w:lvlText w:val="•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266CFC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807654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3041EE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E0532E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6CF85C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12A484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6A1B16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64481A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24D41F34"/>
    <w:multiLevelType w:val="hybridMultilevel"/>
    <w:tmpl w:val="6AF0FC9A"/>
    <w:lvl w:ilvl="0" w:tplc="647A126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060ABC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926660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848BB2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880B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78A40E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72B9A4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06973E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F052FE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25A5605B"/>
    <w:multiLevelType w:val="hybridMultilevel"/>
    <w:tmpl w:val="7E643C14"/>
    <w:lvl w:ilvl="0" w:tplc="50D2F2B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36D0A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0E11B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A6D79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6A871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C58760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A4964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BE07D1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4C87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26653D6B"/>
    <w:multiLevelType w:val="hybridMultilevel"/>
    <w:tmpl w:val="C3AC386C"/>
    <w:lvl w:ilvl="0" w:tplc="EC8E86B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3470A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2A444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8CFF1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E2B54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1C0CD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0C7EC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CE823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16A21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26D90595"/>
    <w:multiLevelType w:val="hybridMultilevel"/>
    <w:tmpl w:val="BD4EF92A"/>
    <w:lvl w:ilvl="0" w:tplc="4C46B22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66910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866B8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08D03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A6427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04017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BA22D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A0C62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30990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28C5395F"/>
    <w:multiLevelType w:val="hybridMultilevel"/>
    <w:tmpl w:val="68588E62"/>
    <w:lvl w:ilvl="0" w:tplc="D05E5052">
      <w:start w:val="1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D8DC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9CE3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5EBB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34C8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EAAB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CCE5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421D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B8FD2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293F187A"/>
    <w:multiLevelType w:val="hybridMultilevel"/>
    <w:tmpl w:val="8D76753A"/>
    <w:lvl w:ilvl="0" w:tplc="9FEE1416">
      <w:start w:val="1"/>
      <w:numFmt w:val="bullet"/>
      <w:lvlText w:val="-"/>
      <w:lvlJc w:val="left"/>
      <w:pPr>
        <w:ind w:left="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F44A48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8C4C82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02A7F0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CE902A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A21A70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8AE7A8">
      <w:start w:val="1"/>
      <w:numFmt w:val="bullet"/>
      <w:lvlText w:val="•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2A104C">
      <w:start w:val="1"/>
      <w:numFmt w:val="bullet"/>
      <w:lvlText w:val="o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CC804E">
      <w:start w:val="1"/>
      <w:numFmt w:val="bullet"/>
      <w:lvlText w:val="▪"/>
      <w:lvlJc w:val="left"/>
      <w:pPr>
        <w:ind w:left="7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29B0783D"/>
    <w:multiLevelType w:val="hybridMultilevel"/>
    <w:tmpl w:val="00F07288"/>
    <w:lvl w:ilvl="0" w:tplc="6888899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54094A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9A2FD6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806AE2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C0E7D4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F85964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C2EB10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5C2E14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927336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2A110EFB"/>
    <w:multiLevelType w:val="hybridMultilevel"/>
    <w:tmpl w:val="E0605FD0"/>
    <w:lvl w:ilvl="0" w:tplc="10A4A128">
      <w:start w:val="1"/>
      <w:numFmt w:val="decimal"/>
      <w:lvlText w:val="%1."/>
      <w:lvlJc w:val="left"/>
      <w:pPr>
        <w:ind w:left="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7C24D0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A81E36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48BFA0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881170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6477C6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0004E6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C24FC4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4ED0B8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2D486623"/>
    <w:multiLevelType w:val="hybridMultilevel"/>
    <w:tmpl w:val="44F49EF8"/>
    <w:lvl w:ilvl="0" w:tplc="0682E70E">
      <w:start w:val="1"/>
      <w:numFmt w:val="bullet"/>
      <w:lvlText w:val="-"/>
      <w:lvlJc w:val="left"/>
      <w:pPr>
        <w:ind w:left="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C03D46">
      <w:start w:val="1"/>
      <w:numFmt w:val="bullet"/>
      <w:lvlText w:val="o"/>
      <w:lvlJc w:val="left"/>
      <w:pPr>
        <w:ind w:left="1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747672">
      <w:start w:val="1"/>
      <w:numFmt w:val="bullet"/>
      <w:lvlText w:val="▪"/>
      <w:lvlJc w:val="left"/>
      <w:pPr>
        <w:ind w:left="2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B47EE6">
      <w:start w:val="1"/>
      <w:numFmt w:val="bullet"/>
      <w:lvlText w:val="•"/>
      <w:lvlJc w:val="left"/>
      <w:pPr>
        <w:ind w:left="3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5AFA6E">
      <w:start w:val="1"/>
      <w:numFmt w:val="bullet"/>
      <w:lvlText w:val="o"/>
      <w:lvlJc w:val="left"/>
      <w:pPr>
        <w:ind w:left="4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5A3D1A">
      <w:start w:val="1"/>
      <w:numFmt w:val="bullet"/>
      <w:lvlText w:val="▪"/>
      <w:lvlJc w:val="left"/>
      <w:pPr>
        <w:ind w:left="4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0AFBEC">
      <w:start w:val="1"/>
      <w:numFmt w:val="bullet"/>
      <w:lvlText w:val="•"/>
      <w:lvlJc w:val="left"/>
      <w:pPr>
        <w:ind w:left="5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B80C3C">
      <w:start w:val="1"/>
      <w:numFmt w:val="bullet"/>
      <w:lvlText w:val="o"/>
      <w:lvlJc w:val="left"/>
      <w:pPr>
        <w:ind w:left="6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2ECD4E">
      <w:start w:val="1"/>
      <w:numFmt w:val="bullet"/>
      <w:lvlText w:val="▪"/>
      <w:lvlJc w:val="left"/>
      <w:pPr>
        <w:ind w:left="6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2E302660"/>
    <w:multiLevelType w:val="hybridMultilevel"/>
    <w:tmpl w:val="E30E3596"/>
    <w:lvl w:ilvl="0" w:tplc="1BDC325A">
      <w:start w:val="1"/>
      <w:numFmt w:val="decimal"/>
      <w:lvlText w:val="%1)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289A64">
      <w:start w:val="1"/>
      <w:numFmt w:val="bullet"/>
      <w:lvlText w:val="-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120B9C">
      <w:start w:val="1"/>
      <w:numFmt w:val="bullet"/>
      <w:lvlText w:val="▪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12C1D8">
      <w:start w:val="1"/>
      <w:numFmt w:val="bullet"/>
      <w:lvlText w:val="•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481C44">
      <w:start w:val="1"/>
      <w:numFmt w:val="bullet"/>
      <w:lvlText w:val="o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3670A2">
      <w:start w:val="1"/>
      <w:numFmt w:val="bullet"/>
      <w:lvlText w:val="▪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36D7FC">
      <w:start w:val="1"/>
      <w:numFmt w:val="bullet"/>
      <w:lvlText w:val="•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638F2">
      <w:start w:val="1"/>
      <w:numFmt w:val="bullet"/>
      <w:lvlText w:val="o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148FEA">
      <w:start w:val="1"/>
      <w:numFmt w:val="bullet"/>
      <w:lvlText w:val="▪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2E8606D9"/>
    <w:multiLevelType w:val="hybridMultilevel"/>
    <w:tmpl w:val="DA86C6A2"/>
    <w:lvl w:ilvl="0" w:tplc="D6D2ADD0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36DE6E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B24880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5877CC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64A4A8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D40B2E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2EAAD0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0E43FA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76AC84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2E9D0B3B"/>
    <w:multiLevelType w:val="hybridMultilevel"/>
    <w:tmpl w:val="F5660F58"/>
    <w:lvl w:ilvl="0" w:tplc="273A46E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0C6937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2EC2F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22D69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30A14B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C6F87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CCD52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E3881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E2820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2EBA432B"/>
    <w:multiLevelType w:val="hybridMultilevel"/>
    <w:tmpl w:val="FF3656C6"/>
    <w:lvl w:ilvl="0" w:tplc="3AD8F9A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4F054">
      <w:start w:val="1"/>
      <w:numFmt w:val="lowerLetter"/>
      <w:lvlText w:val="%2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8A48E">
      <w:start w:val="1"/>
      <w:numFmt w:val="decimal"/>
      <w:lvlRestart w:val="0"/>
      <w:lvlText w:val="%3."/>
      <w:lvlJc w:val="left"/>
      <w:pPr>
        <w:ind w:left="1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C4E0F6">
      <w:start w:val="1"/>
      <w:numFmt w:val="decimal"/>
      <w:lvlText w:val="%4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724E9A">
      <w:start w:val="1"/>
      <w:numFmt w:val="lowerLetter"/>
      <w:lvlText w:val="%5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4E5D98">
      <w:start w:val="1"/>
      <w:numFmt w:val="lowerRoman"/>
      <w:lvlText w:val="%6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460B82">
      <w:start w:val="1"/>
      <w:numFmt w:val="decimal"/>
      <w:lvlText w:val="%7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54D5E0">
      <w:start w:val="1"/>
      <w:numFmt w:val="lowerLetter"/>
      <w:lvlText w:val="%8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2ABC22">
      <w:start w:val="1"/>
      <w:numFmt w:val="lowerRoman"/>
      <w:lvlText w:val="%9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>
    <w:nsid w:val="30E03DB3"/>
    <w:multiLevelType w:val="hybridMultilevel"/>
    <w:tmpl w:val="9312848A"/>
    <w:lvl w:ilvl="0" w:tplc="37762396">
      <w:start w:val="2"/>
      <w:numFmt w:val="decimal"/>
      <w:lvlText w:val="%1."/>
      <w:lvlJc w:val="left"/>
      <w:pPr>
        <w:ind w:left="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C69726">
      <w:start w:val="1"/>
      <w:numFmt w:val="lowerLetter"/>
      <w:lvlText w:val="%2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1E2920">
      <w:start w:val="1"/>
      <w:numFmt w:val="lowerRoman"/>
      <w:lvlText w:val="%3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52F860">
      <w:start w:val="1"/>
      <w:numFmt w:val="decimal"/>
      <w:lvlText w:val="%4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2A5ED4">
      <w:start w:val="1"/>
      <w:numFmt w:val="lowerLetter"/>
      <w:lvlText w:val="%5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70DE9E">
      <w:start w:val="1"/>
      <w:numFmt w:val="lowerRoman"/>
      <w:lvlText w:val="%6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AACCE">
      <w:start w:val="1"/>
      <w:numFmt w:val="decimal"/>
      <w:lvlText w:val="%7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8280B4">
      <w:start w:val="1"/>
      <w:numFmt w:val="lowerLetter"/>
      <w:lvlText w:val="%8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963EF2">
      <w:start w:val="1"/>
      <w:numFmt w:val="lowerRoman"/>
      <w:lvlText w:val="%9"/>
      <w:lvlJc w:val="left"/>
      <w:pPr>
        <w:ind w:left="6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>
    <w:nsid w:val="311D57A2"/>
    <w:multiLevelType w:val="hybridMultilevel"/>
    <w:tmpl w:val="681EDD92"/>
    <w:lvl w:ilvl="0" w:tplc="D41830E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16ADA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1C9EA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1E5A2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9E538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6AFDC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BEEB0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7034F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78C44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>
    <w:nsid w:val="320F189D"/>
    <w:multiLevelType w:val="hybridMultilevel"/>
    <w:tmpl w:val="EEC82C80"/>
    <w:lvl w:ilvl="0" w:tplc="A50EA254">
      <w:start w:val="1"/>
      <w:numFmt w:val="bullet"/>
      <w:lvlText w:val="-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EEFB00">
      <w:start w:val="1"/>
      <w:numFmt w:val="bullet"/>
      <w:lvlText w:val="o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787144">
      <w:start w:val="1"/>
      <w:numFmt w:val="bullet"/>
      <w:lvlText w:val="▪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64D40C">
      <w:start w:val="1"/>
      <w:numFmt w:val="bullet"/>
      <w:lvlText w:val="•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6C3938">
      <w:start w:val="1"/>
      <w:numFmt w:val="bullet"/>
      <w:lvlText w:val="o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6ACC02">
      <w:start w:val="1"/>
      <w:numFmt w:val="bullet"/>
      <w:lvlText w:val="▪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CACC68">
      <w:start w:val="1"/>
      <w:numFmt w:val="bullet"/>
      <w:lvlText w:val="•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FEE0DA">
      <w:start w:val="1"/>
      <w:numFmt w:val="bullet"/>
      <w:lvlText w:val="o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B625FA">
      <w:start w:val="1"/>
      <w:numFmt w:val="bullet"/>
      <w:lvlText w:val="▪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34BE2DFE"/>
    <w:multiLevelType w:val="hybridMultilevel"/>
    <w:tmpl w:val="6F7ED532"/>
    <w:lvl w:ilvl="0" w:tplc="55FE678C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966054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2C68C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727D4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64C63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2A50D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CE6B2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12D3D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12243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35B64B8B"/>
    <w:multiLevelType w:val="hybridMultilevel"/>
    <w:tmpl w:val="980EC41A"/>
    <w:lvl w:ilvl="0" w:tplc="9EA0F5FE">
      <w:start w:val="1"/>
      <w:numFmt w:val="decimal"/>
      <w:lvlText w:val="%1)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F686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E8DF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6A9E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2A32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2651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FCB7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DCE2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6E79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3B6F422C"/>
    <w:multiLevelType w:val="hybridMultilevel"/>
    <w:tmpl w:val="86584FBE"/>
    <w:lvl w:ilvl="0" w:tplc="A978D856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E8CC56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BAC69E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A8DDA6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8204C0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981470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0ADA10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BCB088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0889D4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>
    <w:nsid w:val="3B9217E1"/>
    <w:multiLevelType w:val="hybridMultilevel"/>
    <w:tmpl w:val="87903DD4"/>
    <w:lvl w:ilvl="0" w:tplc="4D3087C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C6FED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DEFAF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FE88E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CA76C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640B3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1062F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48343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5C816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>
    <w:nsid w:val="3BAB5F9C"/>
    <w:multiLevelType w:val="hybridMultilevel"/>
    <w:tmpl w:val="374A6A2C"/>
    <w:lvl w:ilvl="0" w:tplc="98EAF3A2">
      <w:start w:val="1"/>
      <w:numFmt w:val="bullet"/>
      <w:lvlText w:val="•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74612E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0C69BC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7C4E30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68E8E4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E4BE8E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EE62AA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461A40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82DA9E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>
    <w:nsid w:val="3BCA71AA"/>
    <w:multiLevelType w:val="hybridMultilevel"/>
    <w:tmpl w:val="9468D4CE"/>
    <w:lvl w:ilvl="0" w:tplc="72B89B76">
      <w:start w:val="1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BE7D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7A3B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A020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DEAE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D4AB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E06E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3CA2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2A4F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>
    <w:nsid w:val="3DD84204"/>
    <w:multiLevelType w:val="hybridMultilevel"/>
    <w:tmpl w:val="A6245400"/>
    <w:lvl w:ilvl="0" w:tplc="DA242BC8">
      <w:start w:val="1"/>
      <w:numFmt w:val="bullet"/>
      <w:lvlText w:val="-"/>
      <w:lvlJc w:val="left"/>
      <w:pPr>
        <w:ind w:left="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669C66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D011EE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A403DE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C284E2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AC6AB8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9612A4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D8F588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0278FE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>
    <w:nsid w:val="3E3F2927"/>
    <w:multiLevelType w:val="hybridMultilevel"/>
    <w:tmpl w:val="DF344E74"/>
    <w:lvl w:ilvl="0" w:tplc="28269DD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68CDE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569D7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FCE7F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5C033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0C8B5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6AC3E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9C899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764A0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>
    <w:nsid w:val="3E980130"/>
    <w:multiLevelType w:val="hybridMultilevel"/>
    <w:tmpl w:val="78FE0EFA"/>
    <w:lvl w:ilvl="0" w:tplc="E58A7236">
      <w:start w:val="1"/>
      <w:numFmt w:val="bullet"/>
      <w:lvlText w:val="-"/>
      <w:lvlJc w:val="left"/>
      <w:pPr>
        <w:ind w:left="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AE0934">
      <w:start w:val="1"/>
      <w:numFmt w:val="bullet"/>
      <w:lvlText w:val="o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94A6C4">
      <w:start w:val="1"/>
      <w:numFmt w:val="bullet"/>
      <w:lvlText w:val="▪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0830EE">
      <w:start w:val="1"/>
      <w:numFmt w:val="bullet"/>
      <w:lvlText w:val="•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ECBF7E">
      <w:start w:val="1"/>
      <w:numFmt w:val="bullet"/>
      <w:lvlText w:val="o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7ED168">
      <w:start w:val="1"/>
      <w:numFmt w:val="bullet"/>
      <w:lvlText w:val="▪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D65C52">
      <w:start w:val="1"/>
      <w:numFmt w:val="bullet"/>
      <w:lvlText w:val="•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9EF4C6">
      <w:start w:val="1"/>
      <w:numFmt w:val="bullet"/>
      <w:lvlText w:val="o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62FF66">
      <w:start w:val="1"/>
      <w:numFmt w:val="bullet"/>
      <w:lvlText w:val="▪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>
    <w:nsid w:val="3FEE54AE"/>
    <w:multiLevelType w:val="hybridMultilevel"/>
    <w:tmpl w:val="D0DC1228"/>
    <w:lvl w:ilvl="0" w:tplc="F5B846FE">
      <w:start w:val="1"/>
      <w:numFmt w:val="bullet"/>
      <w:lvlText w:val="-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DAA7BE">
      <w:start w:val="1"/>
      <w:numFmt w:val="bullet"/>
      <w:lvlText w:val="o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666C02">
      <w:start w:val="1"/>
      <w:numFmt w:val="bullet"/>
      <w:lvlText w:val="▪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988B32">
      <w:start w:val="1"/>
      <w:numFmt w:val="bullet"/>
      <w:lvlText w:val="•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B43D3C">
      <w:start w:val="1"/>
      <w:numFmt w:val="bullet"/>
      <w:lvlText w:val="o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6671A6">
      <w:start w:val="1"/>
      <w:numFmt w:val="bullet"/>
      <w:lvlText w:val="▪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489EEE">
      <w:start w:val="1"/>
      <w:numFmt w:val="bullet"/>
      <w:lvlText w:val="•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F6B61A">
      <w:start w:val="1"/>
      <w:numFmt w:val="bullet"/>
      <w:lvlText w:val="o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CCEC02">
      <w:start w:val="1"/>
      <w:numFmt w:val="bullet"/>
      <w:lvlText w:val="▪"/>
      <w:lvlJc w:val="left"/>
      <w:pPr>
        <w:ind w:left="6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>
    <w:nsid w:val="3FF72FFE"/>
    <w:multiLevelType w:val="hybridMultilevel"/>
    <w:tmpl w:val="AA260EC2"/>
    <w:lvl w:ilvl="0" w:tplc="AD02A69E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56385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7AC42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CAF6F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F29B4A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6C8508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428894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E8B33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224A8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>
    <w:nsid w:val="40123E01"/>
    <w:multiLevelType w:val="hybridMultilevel"/>
    <w:tmpl w:val="B9B60A60"/>
    <w:lvl w:ilvl="0" w:tplc="740C4E6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4CABA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0A2FC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B6E65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6E66D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6A9FC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1222E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62276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74540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41895D12"/>
    <w:multiLevelType w:val="hybridMultilevel"/>
    <w:tmpl w:val="7B6A38C2"/>
    <w:lvl w:ilvl="0" w:tplc="E97CBD70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48B5C6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BE5278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5ECEB4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2A0D9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9237F2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A85C66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084C18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583B4A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41E06A9C"/>
    <w:multiLevelType w:val="hybridMultilevel"/>
    <w:tmpl w:val="65EC927E"/>
    <w:lvl w:ilvl="0" w:tplc="96EA353A">
      <w:start w:val="2"/>
      <w:numFmt w:val="upperRoman"/>
      <w:lvlText w:val="%1)"/>
      <w:lvlJc w:val="left"/>
      <w:pPr>
        <w:ind w:left="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6CB21A">
      <w:start w:val="1"/>
      <w:numFmt w:val="decimal"/>
      <w:lvlText w:val="%2)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FA0F38">
      <w:start w:val="1"/>
      <w:numFmt w:val="lowerRoman"/>
      <w:lvlText w:val="%3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EEBE66">
      <w:start w:val="1"/>
      <w:numFmt w:val="decimal"/>
      <w:lvlText w:val="%4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3CB690">
      <w:start w:val="1"/>
      <w:numFmt w:val="lowerLetter"/>
      <w:lvlText w:val="%5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C81864">
      <w:start w:val="1"/>
      <w:numFmt w:val="lowerRoman"/>
      <w:lvlText w:val="%6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C2808C">
      <w:start w:val="1"/>
      <w:numFmt w:val="decimal"/>
      <w:lvlText w:val="%7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165A40">
      <w:start w:val="1"/>
      <w:numFmt w:val="lowerLetter"/>
      <w:lvlText w:val="%8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EEDBB4">
      <w:start w:val="1"/>
      <w:numFmt w:val="lowerRoman"/>
      <w:lvlText w:val="%9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>
    <w:nsid w:val="42C678D9"/>
    <w:multiLevelType w:val="hybridMultilevel"/>
    <w:tmpl w:val="F6A4A5C6"/>
    <w:lvl w:ilvl="0" w:tplc="24FAD0AA">
      <w:start w:val="1"/>
      <w:numFmt w:val="decimal"/>
      <w:lvlText w:val="%1.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767120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3AB5D2">
      <w:start w:val="1"/>
      <w:numFmt w:val="bullet"/>
      <w:lvlText w:val="▪"/>
      <w:lvlJc w:val="left"/>
      <w:pPr>
        <w:ind w:left="2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787256">
      <w:start w:val="1"/>
      <w:numFmt w:val="bullet"/>
      <w:lvlText w:val="•"/>
      <w:lvlJc w:val="left"/>
      <w:pPr>
        <w:ind w:left="2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84B882">
      <w:start w:val="1"/>
      <w:numFmt w:val="bullet"/>
      <w:lvlText w:val="o"/>
      <w:lvlJc w:val="left"/>
      <w:pPr>
        <w:ind w:left="3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2C1A38">
      <w:start w:val="1"/>
      <w:numFmt w:val="bullet"/>
      <w:lvlText w:val="▪"/>
      <w:lvlJc w:val="left"/>
      <w:pPr>
        <w:ind w:left="4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A0FC90">
      <w:start w:val="1"/>
      <w:numFmt w:val="bullet"/>
      <w:lvlText w:val="•"/>
      <w:lvlJc w:val="left"/>
      <w:pPr>
        <w:ind w:left="4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70971A">
      <w:start w:val="1"/>
      <w:numFmt w:val="bullet"/>
      <w:lvlText w:val="o"/>
      <w:lvlJc w:val="left"/>
      <w:pPr>
        <w:ind w:left="5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BEADD0">
      <w:start w:val="1"/>
      <w:numFmt w:val="bullet"/>
      <w:lvlText w:val="▪"/>
      <w:lvlJc w:val="left"/>
      <w:pPr>
        <w:ind w:left="6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>
    <w:nsid w:val="43C823E2"/>
    <w:multiLevelType w:val="hybridMultilevel"/>
    <w:tmpl w:val="93AA687C"/>
    <w:lvl w:ilvl="0" w:tplc="C97E6514">
      <w:start w:val="1"/>
      <w:numFmt w:val="bullet"/>
      <w:lvlText w:val="●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2C1F6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5AADB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4433D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E6EAB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9EE21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1E9F2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36028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46EAE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>
    <w:nsid w:val="45691B9B"/>
    <w:multiLevelType w:val="hybridMultilevel"/>
    <w:tmpl w:val="66B47FC4"/>
    <w:lvl w:ilvl="0" w:tplc="0EC288C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CE3E0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FD4730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426D6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BA18F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BACE9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BC0CB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740A8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640BB7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>
    <w:nsid w:val="45994280"/>
    <w:multiLevelType w:val="hybridMultilevel"/>
    <w:tmpl w:val="F4FE4C66"/>
    <w:lvl w:ilvl="0" w:tplc="4F862D7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80C1C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C4604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2C4FE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EC57E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7AB5D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82DC8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345B8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D201B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>
    <w:nsid w:val="46903B5F"/>
    <w:multiLevelType w:val="hybridMultilevel"/>
    <w:tmpl w:val="EA5A181C"/>
    <w:lvl w:ilvl="0" w:tplc="72DE0D40">
      <w:start w:val="1"/>
      <w:numFmt w:val="bullet"/>
      <w:lvlText w:val="●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7890DE">
      <w:start w:val="1"/>
      <w:numFmt w:val="decimal"/>
      <w:lvlText w:val="%2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ECABDC">
      <w:start w:val="1"/>
      <w:numFmt w:val="lowerRoman"/>
      <w:lvlText w:val="%3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28C9AC">
      <w:start w:val="1"/>
      <w:numFmt w:val="decimal"/>
      <w:lvlText w:val="%4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AEFDE6">
      <w:start w:val="1"/>
      <w:numFmt w:val="lowerLetter"/>
      <w:lvlText w:val="%5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0EAA78">
      <w:start w:val="1"/>
      <w:numFmt w:val="lowerRoman"/>
      <w:lvlText w:val="%6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44B830">
      <w:start w:val="1"/>
      <w:numFmt w:val="decimal"/>
      <w:lvlText w:val="%7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CA7280">
      <w:start w:val="1"/>
      <w:numFmt w:val="lowerLetter"/>
      <w:lvlText w:val="%8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789336">
      <w:start w:val="1"/>
      <w:numFmt w:val="lowerRoman"/>
      <w:lvlText w:val="%9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>
    <w:nsid w:val="46950623"/>
    <w:multiLevelType w:val="hybridMultilevel"/>
    <w:tmpl w:val="47C24FF6"/>
    <w:lvl w:ilvl="0" w:tplc="E47A9CD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3E6C6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DA0D7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2EA02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F8510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58FBF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AC109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1EC98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E8571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>
    <w:nsid w:val="473632DD"/>
    <w:multiLevelType w:val="hybridMultilevel"/>
    <w:tmpl w:val="0A666322"/>
    <w:lvl w:ilvl="0" w:tplc="90440564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5E94DA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320C16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F0F9EC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AA8B8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960B82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9AAE78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F4658A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68E260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>
    <w:nsid w:val="496A2624"/>
    <w:multiLevelType w:val="hybridMultilevel"/>
    <w:tmpl w:val="E062B7EC"/>
    <w:lvl w:ilvl="0" w:tplc="8114719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7E2C4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38397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E38C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8EA9C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3E3C6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605EE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F8473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D6BC7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>
    <w:nsid w:val="49A62D73"/>
    <w:multiLevelType w:val="hybridMultilevel"/>
    <w:tmpl w:val="9DF8D820"/>
    <w:lvl w:ilvl="0" w:tplc="0604447A">
      <w:start w:val="1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4F3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ACA90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B6FD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76E2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14BD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4A57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38B4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3AAC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>
    <w:nsid w:val="4B0139A9"/>
    <w:multiLevelType w:val="hybridMultilevel"/>
    <w:tmpl w:val="9F88BCE2"/>
    <w:lvl w:ilvl="0" w:tplc="D3CE147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1855BC">
      <w:start w:val="1"/>
      <w:numFmt w:val="lowerLetter"/>
      <w:lvlText w:val="%2"/>
      <w:lvlJc w:val="left"/>
      <w:pPr>
        <w:ind w:left="1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CCC9DC">
      <w:start w:val="1"/>
      <w:numFmt w:val="lowerRoman"/>
      <w:lvlText w:val="%3"/>
      <w:lvlJc w:val="left"/>
      <w:pPr>
        <w:ind w:left="1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3E5ACA">
      <w:start w:val="1"/>
      <w:numFmt w:val="decimal"/>
      <w:lvlText w:val="%4"/>
      <w:lvlJc w:val="left"/>
      <w:pPr>
        <w:ind w:left="2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4673FC">
      <w:start w:val="1"/>
      <w:numFmt w:val="lowerLetter"/>
      <w:lvlText w:val="%5"/>
      <w:lvlJc w:val="left"/>
      <w:pPr>
        <w:ind w:left="3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1A76A6">
      <w:start w:val="1"/>
      <w:numFmt w:val="lowerRoman"/>
      <w:lvlText w:val="%6"/>
      <w:lvlJc w:val="left"/>
      <w:pPr>
        <w:ind w:left="4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7837D6">
      <w:start w:val="1"/>
      <w:numFmt w:val="decimal"/>
      <w:lvlText w:val="%7"/>
      <w:lvlJc w:val="left"/>
      <w:pPr>
        <w:ind w:left="4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869F80">
      <w:start w:val="1"/>
      <w:numFmt w:val="lowerLetter"/>
      <w:lvlText w:val="%8"/>
      <w:lvlJc w:val="left"/>
      <w:pPr>
        <w:ind w:left="5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3E09E4">
      <w:start w:val="1"/>
      <w:numFmt w:val="lowerRoman"/>
      <w:lvlText w:val="%9"/>
      <w:lvlJc w:val="left"/>
      <w:pPr>
        <w:ind w:left="6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>
    <w:nsid w:val="4C1169DE"/>
    <w:multiLevelType w:val="hybridMultilevel"/>
    <w:tmpl w:val="6178AED2"/>
    <w:lvl w:ilvl="0" w:tplc="4FCCB2F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B0B24A">
      <w:start w:val="1"/>
      <w:numFmt w:val="lowerLetter"/>
      <w:lvlText w:val="%2"/>
      <w:lvlJc w:val="left"/>
      <w:pPr>
        <w:ind w:left="1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126B9A">
      <w:start w:val="1"/>
      <w:numFmt w:val="lowerRoman"/>
      <w:lvlText w:val="%3"/>
      <w:lvlJc w:val="left"/>
      <w:pPr>
        <w:ind w:left="2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3EB6DE">
      <w:start w:val="1"/>
      <w:numFmt w:val="decimal"/>
      <w:lvlText w:val="%4"/>
      <w:lvlJc w:val="left"/>
      <w:pPr>
        <w:ind w:left="2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465B84">
      <w:start w:val="1"/>
      <w:numFmt w:val="lowerLetter"/>
      <w:lvlText w:val="%5"/>
      <w:lvlJc w:val="left"/>
      <w:pPr>
        <w:ind w:left="3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DA7DC6">
      <w:start w:val="1"/>
      <w:numFmt w:val="lowerRoman"/>
      <w:lvlText w:val="%6"/>
      <w:lvlJc w:val="left"/>
      <w:pPr>
        <w:ind w:left="4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34E462">
      <w:start w:val="1"/>
      <w:numFmt w:val="decimal"/>
      <w:lvlText w:val="%7"/>
      <w:lvlJc w:val="left"/>
      <w:pPr>
        <w:ind w:left="5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DCEAC2">
      <w:start w:val="1"/>
      <w:numFmt w:val="lowerLetter"/>
      <w:lvlText w:val="%8"/>
      <w:lvlJc w:val="left"/>
      <w:pPr>
        <w:ind w:left="5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824522">
      <w:start w:val="1"/>
      <w:numFmt w:val="lowerRoman"/>
      <w:lvlText w:val="%9"/>
      <w:lvlJc w:val="left"/>
      <w:pPr>
        <w:ind w:left="6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>
    <w:nsid w:val="4D4F1246"/>
    <w:multiLevelType w:val="hybridMultilevel"/>
    <w:tmpl w:val="9C2A5FA6"/>
    <w:lvl w:ilvl="0" w:tplc="CCF0C3C6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DC72DC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A2651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3E9CD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948DB0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002D10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2EA35C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4EF63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F411F0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>
    <w:nsid w:val="4D5151BB"/>
    <w:multiLevelType w:val="hybridMultilevel"/>
    <w:tmpl w:val="5CEC5526"/>
    <w:lvl w:ilvl="0" w:tplc="2A3A5D5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4AE374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28A94A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0CB956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EEBCE0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66F650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440CBA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3C9A74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0C0760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>
    <w:nsid w:val="4E1361E2"/>
    <w:multiLevelType w:val="hybridMultilevel"/>
    <w:tmpl w:val="E70A2940"/>
    <w:lvl w:ilvl="0" w:tplc="E4A07C4E">
      <w:start w:val="1"/>
      <w:numFmt w:val="decimal"/>
      <w:lvlText w:val="%1)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42D7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3A06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7E0B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5E52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00D5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F82A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7673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A61E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>
    <w:nsid w:val="4E6B170D"/>
    <w:multiLevelType w:val="hybridMultilevel"/>
    <w:tmpl w:val="F92C976C"/>
    <w:lvl w:ilvl="0" w:tplc="775EDDF6">
      <w:start w:val="5"/>
      <w:numFmt w:val="decimal"/>
      <w:lvlText w:val="%1."/>
      <w:lvlJc w:val="left"/>
      <w:pPr>
        <w:ind w:left="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CE99DC">
      <w:start w:val="1"/>
      <w:numFmt w:val="lowerLetter"/>
      <w:lvlText w:val="%2"/>
      <w:lvlJc w:val="left"/>
      <w:pPr>
        <w:ind w:left="1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AC9EFA">
      <w:start w:val="1"/>
      <w:numFmt w:val="lowerRoman"/>
      <w:lvlText w:val="%3"/>
      <w:lvlJc w:val="left"/>
      <w:pPr>
        <w:ind w:left="1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36821A">
      <w:start w:val="1"/>
      <w:numFmt w:val="decimal"/>
      <w:lvlText w:val="%4"/>
      <w:lvlJc w:val="left"/>
      <w:pPr>
        <w:ind w:left="2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9239BA">
      <w:start w:val="1"/>
      <w:numFmt w:val="lowerLetter"/>
      <w:lvlText w:val="%5"/>
      <w:lvlJc w:val="left"/>
      <w:pPr>
        <w:ind w:left="3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040274">
      <w:start w:val="1"/>
      <w:numFmt w:val="lowerRoman"/>
      <w:lvlText w:val="%6"/>
      <w:lvlJc w:val="left"/>
      <w:pPr>
        <w:ind w:left="4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7C00C2">
      <w:start w:val="1"/>
      <w:numFmt w:val="decimal"/>
      <w:lvlText w:val="%7"/>
      <w:lvlJc w:val="left"/>
      <w:pPr>
        <w:ind w:left="4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F67878">
      <w:start w:val="1"/>
      <w:numFmt w:val="lowerLetter"/>
      <w:lvlText w:val="%8"/>
      <w:lvlJc w:val="left"/>
      <w:pPr>
        <w:ind w:left="5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AC6C86">
      <w:start w:val="1"/>
      <w:numFmt w:val="lowerRoman"/>
      <w:lvlText w:val="%9"/>
      <w:lvlJc w:val="left"/>
      <w:pPr>
        <w:ind w:left="6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>
    <w:nsid w:val="4E7D5933"/>
    <w:multiLevelType w:val="hybridMultilevel"/>
    <w:tmpl w:val="87EAA144"/>
    <w:lvl w:ilvl="0" w:tplc="1C30C814">
      <w:start w:val="1"/>
      <w:numFmt w:val="bullet"/>
      <w:lvlText w:val="-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541F80">
      <w:start w:val="1"/>
      <w:numFmt w:val="bullet"/>
      <w:lvlText w:val="o"/>
      <w:lvlJc w:val="left"/>
      <w:pPr>
        <w:ind w:left="1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F4F1EA">
      <w:start w:val="1"/>
      <w:numFmt w:val="bullet"/>
      <w:lvlText w:val="▪"/>
      <w:lvlJc w:val="left"/>
      <w:pPr>
        <w:ind w:left="2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265A28">
      <w:start w:val="1"/>
      <w:numFmt w:val="bullet"/>
      <w:lvlText w:val="•"/>
      <w:lvlJc w:val="left"/>
      <w:pPr>
        <w:ind w:left="2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843EF6">
      <w:start w:val="1"/>
      <w:numFmt w:val="bullet"/>
      <w:lvlText w:val="o"/>
      <w:lvlJc w:val="left"/>
      <w:pPr>
        <w:ind w:left="3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BEBE9E">
      <w:start w:val="1"/>
      <w:numFmt w:val="bullet"/>
      <w:lvlText w:val="▪"/>
      <w:lvlJc w:val="left"/>
      <w:pPr>
        <w:ind w:left="4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DA5ABE">
      <w:start w:val="1"/>
      <w:numFmt w:val="bullet"/>
      <w:lvlText w:val="•"/>
      <w:lvlJc w:val="left"/>
      <w:pPr>
        <w:ind w:left="4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D0ADD2">
      <w:start w:val="1"/>
      <w:numFmt w:val="bullet"/>
      <w:lvlText w:val="o"/>
      <w:lvlJc w:val="left"/>
      <w:pPr>
        <w:ind w:left="5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804676">
      <w:start w:val="1"/>
      <w:numFmt w:val="bullet"/>
      <w:lvlText w:val="▪"/>
      <w:lvlJc w:val="left"/>
      <w:pPr>
        <w:ind w:left="6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>
    <w:nsid w:val="4EEF6D0C"/>
    <w:multiLevelType w:val="hybridMultilevel"/>
    <w:tmpl w:val="8C5ADD54"/>
    <w:lvl w:ilvl="0" w:tplc="8474F8C2">
      <w:start w:val="2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18E704">
      <w:start w:val="1"/>
      <w:numFmt w:val="bullet"/>
      <w:lvlText w:val="–"/>
      <w:lvlJc w:val="left"/>
      <w:pPr>
        <w:ind w:left="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2C4B86">
      <w:start w:val="1"/>
      <w:numFmt w:val="bullet"/>
      <w:lvlText w:val="▪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5C7170">
      <w:start w:val="1"/>
      <w:numFmt w:val="bullet"/>
      <w:lvlText w:val="•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CCF802">
      <w:start w:val="1"/>
      <w:numFmt w:val="bullet"/>
      <w:lvlText w:val="o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8EE7D4">
      <w:start w:val="1"/>
      <w:numFmt w:val="bullet"/>
      <w:lvlText w:val="▪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54408E">
      <w:start w:val="1"/>
      <w:numFmt w:val="bullet"/>
      <w:lvlText w:val="•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24F618">
      <w:start w:val="1"/>
      <w:numFmt w:val="bullet"/>
      <w:lvlText w:val="o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F8A30E">
      <w:start w:val="1"/>
      <w:numFmt w:val="bullet"/>
      <w:lvlText w:val="▪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>
    <w:nsid w:val="4FC1595C"/>
    <w:multiLevelType w:val="hybridMultilevel"/>
    <w:tmpl w:val="DCDEF154"/>
    <w:lvl w:ilvl="0" w:tplc="A2900F3E">
      <w:start w:val="1"/>
      <w:numFmt w:val="bullet"/>
      <w:lvlText w:val="•"/>
      <w:lvlJc w:val="left"/>
      <w:pPr>
        <w:ind w:left="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040C5E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EC507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B6E9CA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28A4DE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643CD2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729446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7C3A1C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1E02CE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>
    <w:nsid w:val="50865BAD"/>
    <w:multiLevelType w:val="hybridMultilevel"/>
    <w:tmpl w:val="72489494"/>
    <w:lvl w:ilvl="0" w:tplc="97EE2512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08553E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D8F1E0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065B24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6C066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941EB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626832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28B43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2E94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>
    <w:nsid w:val="531A5FB0"/>
    <w:multiLevelType w:val="hybridMultilevel"/>
    <w:tmpl w:val="7580274A"/>
    <w:lvl w:ilvl="0" w:tplc="AA143612">
      <w:start w:val="1"/>
      <w:numFmt w:val="bullet"/>
      <w:lvlText w:val="•"/>
      <w:lvlJc w:val="left"/>
      <w:pPr>
        <w:ind w:left="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76A812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DC2258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523AEA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1C9D50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CC8292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866D84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983E5E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F41FCA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>
    <w:nsid w:val="541E4F95"/>
    <w:multiLevelType w:val="hybridMultilevel"/>
    <w:tmpl w:val="7BF864C2"/>
    <w:lvl w:ilvl="0" w:tplc="E3CC850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2ECFC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EA159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B60F7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CC24E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DCD78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58B0B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3ACE1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8EB3A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>
    <w:nsid w:val="54AD3460"/>
    <w:multiLevelType w:val="hybridMultilevel"/>
    <w:tmpl w:val="07F0BD7C"/>
    <w:lvl w:ilvl="0" w:tplc="B330B42E">
      <w:start w:val="1"/>
      <w:numFmt w:val="bullet"/>
      <w:lvlText w:val="-"/>
      <w:lvlJc w:val="left"/>
      <w:pPr>
        <w:ind w:left="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58D6BC">
      <w:start w:val="1"/>
      <w:numFmt w:val="bullet"/>
      <w:lvlText w:val="o"/>
      <w:lvlJc w:val="left"/>
      <w:pPr>
        <w:ind w:left="1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58057E">
      <w:start w:val="1"/>
      <w:numFmt w:val="bullet"/>
      <w:lvlText w:val="▪"/>
      <w:lvlJc w:val="left"/>
      <w:pPr>
        <w:ind w:left="2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301D8A">
      <w:start w:val="1"/>
      <w:numFmt w:val="bullet"/>
      <w:lvlText w:val="•"/>
      <w:lvlJc w:val="left"/>
      <w:pPr>
        <w:ind w:left="2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6A7F5E">
      <w:start w:val="1"/>
      <w:numFmt w:val="bullet"/>
      <w:lvlText w:val="o"/>
      <w:lvlJc w:val="left"/>
      <w:pPr>
        <w:ind w:left="3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1C7CBC">
      <w:start w:val="1"/>
      <w:numFmt w:val="bullet"/>
      <w:lvlText w:val="▪"/>
      <w:lvlJc w:val="left"/>
      <w:pPr>
        <w:ind w:left="4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22B674">
      <w:start w:val="1"/>
      <w:numFmt w:val="bullet"/>
      <w:lvlText w:val="•"/>
      <w:lvlJc w:val="left"/>
      <w:pPr>
        <w:ind w:left="5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30E200">
      <w:start w:val="1"/>
      <w:numFmt w:val="bullet"/>
      <w:lvlText w:val="o"/>
      <w:lvlJc w:val="left"/>
      <w:pPr>
        <w:ind w:left="5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AE2914">
      <w:start w:val="1"/>
      <w:numFmt w:val="bullet"/>
      <w:lvlText w:val="▪"/>
      <w:lvlJc w:val="left"/>
      <w:pPr>
        <w:ind w:left="6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>
    <w:nsid w:val="550032A3"/>
    <w:multiLevelType w:val="hybridMultilevel"/>
    <w:tmpl w:val="89843400"/>
    <w:lvl w:ilvl="0" w:tplc="47001EE8">
      <w:start w:val="1"/>
      <w:numFmt w:val="decimal"/>
      <w:lvlText w:val="%1.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A0410C">
      <w:start w:val="1"/>
      <w:numFmt w:val="lowerLetter"/>
      <w:lvlText w:val="%2"/>
      <w:lvlJc w:val="left"/>
      <w:pPr>
        <w:ind w:left="1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A62B86">
      <w:start w:val="1"/>
      <w:numFmt w:val="lowerRoman"/>
      <w:lvlText w:val="%3"/>
      <w:lvlJc w:val="left"/>
      <w:pPr>
        <w:ind w:left="2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38F16C">
      <w:start w:val="1"/>
      <w:numFmt w:val="decimal"/>
      <w:lvlText w:val="%4"/>
      <w:lvlJc w:val="left"/>
      <w:pPr>
        <w:ind w:left="2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C526E">
      <w:start w:val="1"/>
      <w:numFmt w:val="lowerLetter"/>
      <w:lvlText w:val="%5"/>
      <w:lvlJc w:val="left"/>
      <w:pPr>
        <w:ind w:left="3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D4763E">
      <w:start w:val="1"/>
      <w:numFmt w:val="lowerRoman"/>
      <w:lvlText w:val="%6"/>
      <w:lvlJc w:val="left"/>
      <w:pPr>
        <w:ind w:left="4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D653A6">
      <w:start w:val="1"/>
      <w:numFmt w:val="decimal"/>
      <w:lvlText w:val="%7"/>
      <w:lvlJc w:val="left"/>
      <w:pPr>
        <w:ind w:left="4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4821D6">
      <w:start w:val="1"/>
      <w:numFmt w:val="lowerLetter"/>
      <w:lvlText w:val="%8"/>
      <w:lvlJc w:val="left"/>
      <w:pPr>
        <w:ind w:left="5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581446">
      <w:start w:val="1"/>
      <w:numFmt w:val="lowerRoman"/>
      <w:lvlText w:val="%9"/>
      <w:lvlJc w:val="left"/>
      <w:pPr>
        <w:ind w:left="6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>
    <w:nsid w:val="55462B06"/>
    <w:multiLevelType w:val="hybridMultilevel"/>
    <w:tmpl w:val="73D2D7E0"/>
    <w:lvl w:ilvl="0" w:tplc="52085F9C">
      <w:start w:val="1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8AA8FC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9CDC40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44C122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BC8E4E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B6D38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FACAB8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A00412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B67E54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>
    <w:nsid w:val="55D16F4E"/>
    <w:multiLevelType w:val="hybridMultilevel"/>
    <w:tmpl w:val="B02E7A04"/>
    <w:lvl w:ilvl="0" w:tplc="9174BA7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5478E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E6722C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7A17E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7AD83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E48350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C2D54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80956E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185406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>
    <w:nsid w:val="5640131B"/>
    <w:multiLevelType w:val="hybridMultilevel"/>
    <w:tmpl w:val="2AC07034"/>
    <w:lvl w:ilvl="0" w:tplc="13F84E98">
      <w:start w:val="1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5A5F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64D4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8EB6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4A88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CE7F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AA1B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862E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5834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>
    <w:nsid w:val="58E21229"/>
    <w:multiLevelType w:val="hybridMultilevel"/>
    <w:tmpl w:val="A8788F30"/>
    <w:lvl w:ilvl="0" w:tplc="B4221E4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E413CA">
      <w:start w:val="1"/>
      <w:numFmt w:val="bullet"/>
      <w:lvlText w:val="o"/>
      <w:lvlJc w:val="left"/>
      <w:pPr>
        <w:ind w:left="1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7C6F42">
      <w:start w:val="1"/>
      <w:numFmt w:val="bullet"/>
      <w:lvlText w:val="▪"/>
      <w:lvlJc w:val="left"/>
      <w:pPr>
        <w:ind w:left="19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764E62">
      <w:start w:val="1"/>
      <w:numFmt w:val="bullet"/>
      <w:lvlText w:val="•"/>
      <w:lvlJc w:val="left"/>
      <w:pPr>
        <w:ind w:left="2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4CFC52">
      <w:start w:val="1"/>
      <w:numFmt w:val="bullet"/>
      <w:lvlText w:val="o"/>
      <w:lvlJc w:val="left"/>
      <w:pPr>
        <w:ind w:left="3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2818A6">
      <w:start w:val="1"/>
      <w:numFmt w:val="bullet"/>
      <w:lvlText w:val="▪"/>
      <w:lvlJc w:val="left"/>
      <w:pPr>
        <w:ind w:left="40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2E3A14">
      <w:start w:val="1"/>
      <w:numFmt w:val="bullet"/>
      <w:lvlText w:val="•"/>
      <w:lvlJc w:val="left"/>
      <w:pPr>
        <w:ind w:left="4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F8A7EC">
      <w:start w:val="1"/>
      <w:numFmt w:val="bullet"/>
      <w:lvlText w:val="o"/>
      <w:lvlJc w:val="left"/>
      <w:pPr>
        <w:ind w:left="5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D822E4">
      <w:start w:val="1"/>
      <w:numFmt w:val="bullet"/>
      <w:lvlText w:val="▪"/>
      <w:lvlJc w:val="left"/>
      <w:pPr>
        <w:ind w:left="62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>
    <w:nsid w:val="5BE770D7"/>
    <w:multiLevelType w:val="hybridMultilevel"/>
    <w:tmpl w:val="4FF85F4A"/>
    <w:lvl w:ilvl="0" w:tplc="F3D8440A">
      <w:start w:val="1"/>
      <w:numFmt w:val="decimal"/>
      <w:lvlText w:val="%1."/>
      <w:lvlJc w:val="left"/>
      <w:pPr>
        <w:ind w:left="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3A4B94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C460F4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72EF24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EC53EA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56A168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E21300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CCA78E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E03BD8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>
    <w:nsid w:val="5C4E697F"/>
    <w:multiLevelType w:val="hybridMultilevel"/>
    <w:tmpl w:val="148A541A"/>
    <w:lvl w:ilvl="0" w:tplc="CCAC5C66">
      <w:start w:val="1"/>
      <w:numFmt w:val="decimal"/>
      <w:lvlText w:val="%1.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92817C">
      <w:start w:val="1"/>
      <w:numFmt w:val="lowerLetter"/>
      <w:lvlText w:val="%2"/>
      <w:lvlJc w:val="left"/>
      <w:pPr>
        <w:ind w:left="1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924C1C">
      <w:start w:val="1"/>
      <w:numFmt w:val="lowerRoman"/>
      <w:lvlText w:val="%3"/>
      <w:lvlJc w:val="left"/>
      <w:pPr>
        <w:ind w:left="2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3E8B02">
      <w:start w:val="1"/>
      <w:numFmt w:val="decimal"/>
      <w:lvlText w:val="%4"/>
      <w:lvlJc w:val="left"/>
      <w:pPr>
        <w:ind w:left="3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E87F5A">
      <w:start w:val="1"/>
      <w:numFmt w:val="lowerLetter"/>
      <w:lvlText w:val="%5"/>
      <w:lvlJc w:val="left"/>
      <w:pPr>
        <w:ind w:left="4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2E5FE2">
      <w:start w:val="1"/>
      <w:numFmt w:val="lowerRoman"/>
      <w:lvlText w:val="%6"/>
      <w:lvlJc w:val="left"/>
      <w:pPr>
        <w:ind w:left="4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E030F2">
      <w:start w:val="1"/>
      <w:numFmt w:val="decimal"/>
      <w:lvlText w:val="%7"/>
      <w:lvlJc w:val="left"/>
      <w:pPr>
        <w:ind w:left="5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2AA538">
      <w:start w:val="1"/>
      <w:numFmt w:val="lowerLetter"/>
      <w:lvlText w:val="%8"/>
      <w:lvlJc w:val="left"/>
      <w:pPr>
        <w:ind w:left="6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32276C">
      <w:start w:val="1"/>
      <w:numFmt w:val="lowerRoman"/>
      <w:lvlText w:val="%9"/>
      <w:lvlJc w:val="left"/>
      <w:pPr>
        <w:ind w:left="6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>
    <w:nsid w:val="5C6B3EC4"/>
    <w:multiLevelType w:val="hybridMultilevel"/>
    <w:tmpl w:val="28FA69FA"/>
    <w:lvl w:ilvl="0" w:tplc="1FAEB30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B4ED6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D0009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3AAB6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228A7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94E1B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C47FC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C4C68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86C46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>
    <w:nsid w:val="5C9F0AF4"/>
    <w:multiLevelType w:val="hybridMultilevel"/>
    <w:tmpl w:val="D87A6570"/>
    <w:lvl w:ilvl="0" w:tplc="15FA9E2E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4E13EE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5418C8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B48FE6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E03A84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268062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6C96B6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007914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D2BEB8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>
    <w:nsid w:val="5CB67CE5"/>
    <w:multiLevelType w:val="hybridMultilevel"/>
    <w:tmpl w:val="6B8EAA0E"/>
    <w:lvl w:ilvl="0" w:tplc="4C24711A">
      <w:start w:val="1"/>
      <w:numFmt w:val="decimal"/>
      <w:lvlText w:val="%1)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98C1F6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BAEC9E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C0465E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0C49BE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EAF072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3AA332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CCB178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769FAC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>
    <w:nsid w:val="5CE74336"/>
    <w:multiLevelType w:val="hybridMultilevel"/>
    <w:tmpl w:val="49DA94C2"/>
    <w:lvl w:ilvl="0" w:tplc="8532544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C8493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7A727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5413E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4C9FB4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4E584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CC251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BCFC8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C82FC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>
    <w:nsid w:val="5D112132"/>
    <w:multiLevelType w:val="hybridMultilevel"/>
    <w:tmpl w:val="5E847CF4"/>
    <w:lvl w:ilvl="0" w:tplc="033A44DC">
      <w:start w:val="1"/>
      <w:numFmt w:val="decimal"/>
      <w:lvlText w:val="%1."/>
      <w:lvlJc w:val="left"/>
      <w:pPr>
        <w:ind w:left="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A44252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24052A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5C083A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F82D80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8E7454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20A5D0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00C70C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16441A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>
    <w:nsid w:val="5DE31FBB"/>
    <w:multiLevelType w:val="hybridMultilevel"/>
    <w:tmpl w:val="01B26F5C"/>
    <w:lvl w:ilvl="0" w:tplc="A22279A8">
      <w:start w:val="1"/>
      <w:numFmt w:val="decimal"/>
      <w:lvlText w:val="%1)"/>
      <w:lvlJc w:val="left"/>
      <w:pPr>
        <w:ind w:left="1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5E44AC">
      <w:start w:val="1"/>
      <w:numFmt w:val="lowerLetter"/>
      <w:lvlText w:val="%2"/>
      <w:lvlJc w:val="left"/>
      <w:pPr>
        <w:ind w:left="2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F429E8">
      <w:start w:val="1"/>
      <w:numFmt w:val="lowerRoman"/>
      <w:lvlText w:val="%3"/>
      <w:lvlJc w:val="left"/>
      <w:pPr>
        <w:ind w:left="3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A6F5FA">
      <w:start w:val="1"/>
      <w:numFmt w:val="decimal"/>
      <w:lvlText w:val="%4"/>
      <w:lvlJc w:val="left"/>
      <w:pPr>
        <w:ind w:left="3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F84E12">
      <w:start w:val="1"/>
      <w:numFmt w:val="lowerLetter"/>
      <w:lvlText w:val="%5"/>
      <w:lvlJc w:val="left"/>
      <w:pPr>
        <w:ind w:left="4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5A218C">
      <w:start w:val="1"/>
      <w:numFmt w:val="lowerRoman"/>
      <w:lvlText w:val="%6"/>
      <w:lvlJc w:val="left"/>
      <w:pPr>
        <w:ind w:left="5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1CFA2E">
      <w:start w:val="1"/>
      <w:numFmt w:val="decimal"/>
      <w:lvlText w:val="%7"/>
      <w:lvlJc w:val="left"/>
      <w:pPr>
        <w:ind w:left="5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7E865E">
      <w:start w:val="1"/>
      <w:numFmt w:val="lowerLetter"/>
      <w:lvlText w:val="%8"/>
      <w:lvlJc w:val="left"/>
      <w:pPr>
        <w:ind w:left="6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88CF36">
      <w:start w:val="1"/>
      <w:numFmt w:val="lowerRoman"/>
      <w:lvlText w:val="%9"/>
      <w:lvlJc w:val="left"/>
      <w:pPr>
        <w:ind w:left="7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>
    <w:nsid w:val="5E314EE0"/>
    <w:multiLevelType w:val="hybridMultilevel"/>
    <w:tmpl w:val="46C0C8FC"/>
    <w:lvl w:ilvl="0" w:tplc="110ECBB6">
      <w:start w:val="1"/>
      <w:numFmt w:val="bullet"/>
      <w:lvlText w:val="-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505938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805F5C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38BE38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E81C92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321D74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881D16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CC736A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BAF9B2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>
    <w:nsid w:val="5F3655B5"/>
    <w:multiLevelType w:val="hybridMultilevel"/>
    <w:tmpl w:val="A6FED23A"/>
    <w:lvl w:ilvl="0" w:tplc="70F014CA">
      <w:start w:val="1"/>
      <w:numFmt w:val="bullet"/>
      <w:lvlText w:val="-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8A1A7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FEAFC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EC75C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D2C3C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D29A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CA844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F4C76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18966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>
    <w:nsid w:val="5F3A0D80"/>
    <w:multiLevelType w:val="hybridMultilevel"/>
    <w:tmpl w:val="328A681A"/>
    <w:lvl w:ilvl="0" w:tplc="2306117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AE084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767E7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1E4AE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E2111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4CDF7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2E3B9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B2742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3C8B0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>
    <w:nsid w:val="606F5D69"/>
    <w:multiLevelType w:val="hybridMultilevel"/>
    <w:tmpl w:val="791CCE18"/>
    <w:lvl w:ilvl="0" w:tplc="E5F0B864">
      <w:start w:val="1"/>
      <w:numFmt w:val="bullet"/>
      <w:lvlText w:val="-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288D24">
      <w:start w:val="1"/>
      <w:numFmt w:val="bullet"/>
      <w:lvlText w:val="o"/>
      <w:lvlJc w:val="left"/>
      <w:pPr>
        <w:ind w:left="1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BCE0EE">
      <w:start w:val="1"/>
      <w:numFmt w:val="bullet"/>
      <w:lvlText w:val="▪"/>
      <w:lvlJc w:val="left"/>
      <w:pPr>
        <w:ind w:left="2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80D1FA">
      <w:start w:val="1"/>
      <w:numFmt w:val="bullet"/>
      <w:lvlText w:val="•"/>
      <w:lvlJc w:val="left"/>
      <w:pPr>
        <w:ind w:left="2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80CB50">
      <w:start w:val="1"/>
      <w:numFmt w:val="bullet"/>
      <w:lvlText w:val="o"/>
      <w:lvlJc w:val="left"/>
      <w:pPr>
        <w:ind w:left="3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2C586A">
      <w:start w:val="1"/>
      <w:numFmt w:val="bullet"/>
      <w:lvlText w:val="▪"/>
      <w:lvlJc w:val="left"/>
      <w:pPr>
        <w:ind w:left="4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FE189A">
      <w:start w:val="1"/>
      <w:numFmt w:val="bullet"/>
      <w:lvlText w:val="•"/>
      <w:lvlJc w:val="left"/>
      <w:pPr>
        <w:ind w:left="4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9A260E">
      <w:start w:val="1"/>
      <w:numFmt w:val="bullet"/>
      <w:lvlText w:val="o"/>
      <w:lvlJc w:val="left"/>
      <w:pPr>
        <w:ind w:left="5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482ECE">
      <w:start w:val="1"/>
      <w:numFmt w:val="bullet"/>
      <w:lvlText w:val="▪"/>
      <w:lvlJc w:val="left"/>
      <w:pPr>
        <w:ind w:left="6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>
    <w:nsid w:val="61B46F07"/>
    <w:multiLevelType w:val="hybridMultilevel"/>
    <w:tmpl w:val="83363972"/>
    <w:lvl w:ilvl="0" w:tplc="1A78D27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54DA24">
      <w:start w:val="1"/>
      <w:numFmt w:val="lowerLetter"/>
      <w:lvlText w:val="%2"/>
      <w:lvlJc w:val="left"/>
      <w:pPr>
        <w:ind w:left="1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FC1144">
      <w:start w:val="1"/>
      <w:numFmt w:val="lowerRoman"/>
      <w:lvlText w:val="%3"/>
      <w:lvlJc w:val="left"/>
      <w:pPr>
        <w:ind w:left="2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FA1A7C">
      <w:start w:val="1"/>
      <w:numFmt w:val="decimal"/>
      <w:lvlText w:val="%4"/>
      <w:lvlJc w:val="left"/>
      <w:pPr>
        <w:ind w:left="3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2E3DDE">
      <w:start w:val="1"/>
      <w:numFmt w:val="lowerLetter"/>
      <w:lvlText w:val="%5"/>
      <w:lvlJc w:val="left"/>
      <w:pPr>
        <w:ind w:left="4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BA61F0">
      <w:start w:val="1"/>
      <w:numFmt w:val="lowerRoman"/>
      <w:lvlText w:val="%6"/>
      <w:lvlJc w:val="left"/>
      <w:pPr>
        <w:ind w:left="4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701220">
      <w:start w:val="1"/>
      <w:numFmt w:val="decimal"/>
      <w:lvlText w:val="%7"/>
      <w:lvlJc w:val="left"/>
      <w:pPr>
        <w:ind w:left="5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40F17C">
      <w:start w:val="1"/>
      <w:numFmt w:val="lowerLetter"/>
      <w:lvlText w:val="%8"/>
      <w:lvlJc w:val="left"/>
      <w:pPr>
        <w:ind w:left="6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60E52A">
      <w:start w:val="1"/>
      <w:numFmt w:val="lowerRoman"/>
      <w:lvlText w:val="%9"/>
      <w:lvlJc w:val="left"/>
      <w:pPr>
        <w:ind w:left="6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>
    <w:nsid w:val="62A822AB"/>
    <w:multiLevelType w:val="hybridMultilevel"/>
    <w:tmpl w:val="5086B2CC"/>
    <w:lvl w:ilvl="0" w:tplc="D760028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60E59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18BCE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727F7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467BA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EC16A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1E1DF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BA32B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D0746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>
    <w:nsid w:val="631A1FE9"/>
    <w:multiLevelType w:val="hybridMultilevel"/>
    <w:tmpl w:val="D828EFA0"/>
    <w:lvl w:ilvl="0" w:tplc="82F8ED04">
      <w:start w:val="1"/>
      <w:numFmt w:val="decimal"/>
      <w:lvlText w:val="%1.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7E8716">
      <w:start w:val="1"/>
      <w:numFmt w:val="lowerLetter"/>
      <w:lvlText w:val="%2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562688">
      <w:start w:val="1"/>
      <w:numFmt w:val="lowerRoman"/>
      <w:lvlText w:val="%3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58B4EA">
      <w:start w:val="1"/>
      <w:numFmt w:val="decimal"/>
      <w:lvlText w:val="%4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E09CEC">
      <w:start w:val="1"/>
      <w:numFmt w:val="lowerLetter"/>
      <w:lvlText w:val="%5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C6A5D0">
      <w:start w:val="1"/>
      <w:numFmt w:val="lowerRoman"/>
      <w:lvlText w:val="%6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F26140">
      <w:start w:val="1"/>
      <w:numFmt w:val="decimal"/>
      <w:lvlText w:val="%7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F469A0">
      <w:start w:val="1"/>
      <w:numFmt w:val="lowerLetter"/>
      <w:lvlText w:val="%8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5096E8">
      <w:start w:val="1"/>
      <w:numFmt w:val="lowerRoman"/>
      <w:lvlText w:val="%9"/>
      <w:lvlJc w:val="left"/>
      <w:pPr>
        <w:ind w:left="6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>
    <w:nsid w:val="63CF55DA"/>
    <w:multiLevelType w:val="hybridMultilevel"/>
    <w:tmpl w:val="B0AE712A"/>
    <w:lvl w:ilvl="0" w:tplc="F1E0A98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4A88A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28096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867F9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E650E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52E75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4C7BC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46355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7CD77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>
    <w:nsid w:val="646125D6"/>
    <w:multiLevelType w:val="hybridMultilevel"/>
    <w:tmpl w:val="8D72E78C"/>
    <w:lvl w:ilvl="0" w:tplc="74A69C4C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0ACF52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7CA4DE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206856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C2928C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3CB11C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5E3104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D28AC0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F8E89A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>
    <w:nsid w:val="64BF4074"/>
    <w:multiLevelType w:val="hybridMultilevel"/>
    <w:tmpl w:val="D54C5E56"/>
    <w:lvl w:ilvl="0" w:tplc="62F4B0D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725932">
      <w:start w:val="1"/>
      <w:numFmt w:val="lowerLetter"/>
      <w:lvlText w:val="%2"/>
      <w:lvlJc w:val="left"/>
      <w:pPr>
        <w:ind w:left="24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E0FE20">
      <w:start w:val="1"/>
      <w:numFmt w:val="lowerRoman"/>
      <w:lvlText w:val="%3"/>
      <w:lvlJc w:val="left"/>
      <w:pPr>
        <w:ind w:left="31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5AC8F2">
      <w:start w:val="1"/>
      <w:numFmt w:val="decimal"/>
      <w:lvlText w:val="%4"/>
      <w:lvlJc w:val="left"/>
      <w:pPr>
        <w:ind w:left="39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885E0E">
      <w:start w:val="1"/>
      <w:numFmt w:val="lowerLetter"/>
      <w:lvlText w:val="%5"/>
      <w:lvlJc w:val="left"/>
      <w:pPr>
        <w:ind w:left="46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6E4972">
      <w:start w:val="1"/>
      <w:numFmt w:val="lowerRoman"/>
      <w:lvlText w:val="%6"/>
      <w:lvlJc w:val="left"/>
      <w:pPr>
        <w:ind w:left="53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B069B0">
      <w:start w:val="1"/>
      <w:numFmt w:val="decimal"/>
      <w:lvlText w:val="%7"/>
      <w:lvlJc w:val="left"/>
      <w:pPr>
        <w:ind w:left="60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3A0A74">
      <w:start w:val="1"/>
      <w:numFmt w:val="lowerLetter"/>
      <w:lvlText w:val="%8"/>
      <w:lvlJc w:val="left"/>
      <w:pPr>
        <w:ind w:left="67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909920">
      <w:start w:val="1"/>
      <w:numFmt w:val="lowerRoman"/>
      <w:lvlText w:val="%9"/>
      <w:lvlJc w:val="left"/>
      <w:pPr>
        <w:ind w:left="75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>
    <w:nsid w:val="64FD7B8C"/>
    <w:multiLevelType w:val="hybridMultilevel"/>
    <w:tmpl w:val="167E318E"/>
    <w:lvl w:ilvl="0" w:tplc="81D40B9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0E258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F0C00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BC693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168C8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C8286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CAE0E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D87EC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10F88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>
    <w:nsid w:val="656774EE"/>
    <w:multiLevelType w:val="hybridMultilevel"/>
    <w:tmpl w:val="19701E5A"/>
    <w:lvl w:ilvl="0" w:tplc="ED903C6C">
      <w:start w:val="1"/>
      <w:numFmt w:val="bullet"/>
      <w:lvlText w:val="-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5892B6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82835A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10D8CA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3A3D98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1CCE30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1C0E7E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AA02D6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5CEFA4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>
    <w:nsid w:val="65845585"/>
    <w:multiLevelType w:val="hybridMultilevel"/>
    <w:tmpl w:val="360612F2"/>
    <w:lvl w:ilvl="0" w:tplc="5476846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1A399A">
      <w:start w:val="1"/>
      <w:numFmt w:val="lowerLetter"/>
      <w:lvlText w:val="%2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E0CEB4">
      <w:start w:val="1"/>
      <w:numFmt w:val="decimal"/>
      <w:lvlRestart w:val="0"/>
      <w:lvlText w:val="%3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7A6352">
      <w:start w:val="1"/>
      <w:numFmt w:val="decimal"/>
      <w:lvlText w:val="%4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A80898">
      <w:start w:val="1"/>
      <w:numFmt w:val="lowerLetter"/>
      <w:lvlText w:val="%5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186D58">
      <w:start w:val="1"/>
      <w:numFmt w:val="lowerRoman"/>
      <w:lvlText w:val="%6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A2140E">
      <w:start w:val="1"/>
      <w:numFmt w:val="decimal"/>
      <w:lvlText w:val="%7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180E7A">
      <w:start w:val="1"/>
      <w:numFmt w:val="lowerLetter"/>
      <w:lvlText w:val="%8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8E78A0">
      <w:start w:val="1"/>
      <w:numFmt w:val="lowerRoman"/>
      <w:lvlText w:val="%9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>
    <w:nsid w:val="687635E5"/>
    <w:multiLevelType w:val="hybridMultilevel"/>
    <w:tmpl w:val="BE4E5BB4"/>
    <w:lvl w:ilvl="0" w:tplc="99FCE91E">
      <w:start w:val="1"/>
      <w:numFmt w:val="decimal"/>
      <w:lvlText w:val="%1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606036">
      <w:start w:val="1"/>
      <w:numFmt w:val="lowerLetter"/>
      <w:lvlText w:val="%2"/>
      <w:lvlJc w:val="left"/>
      <w:pPr>
        <w:ind w:left="2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A6BF98">
      <w:start w:val="1"/>
      <w:numFmt w:val="lowerRoman"/>
      <w:lvlText w:val="%3"/>
      <w:lvlJc w:val="left"/>
      <w:pPr>
        <w:ind w:left="3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CC819A">
      <w:start w:val="1"/>
      <w:numFmt w:val="decimal"/>
      <w:lvlText w:val="%4"/>
      <w:lvlJc w:val="left"/>
      <w:pPr>
        <w:ind w:left="3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5AA0A8">
      <w:start w:val="1"/>
      <w:numFmt w:val="lowerLetter"/>
      <w:lvlText w:val="%5"/>
      <w:lvlJc w:val="left"/>
      <w:pPr>
        <w:ind w:left="4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6CF9A6">
      <w:start w:val="1"/>
      <w:numFmt w:val="lowerRoman"/>
      <w:lvlText w:val="%6"/>
      <w:lvlJc w:val="left"/>
      <w:pPr>
        <w:ind w:left="5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40B846">
      <w:start w:val="1"/>
      <w:numFmt w:val="decimal"/>
      <w:lvlText w:val="%7"/>
      <w:lvlJc w:val="left"/>
      <w:pPr>
        <w:ind w:left="5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306974">
      <w:start w:val="1"/>
      <w:numFmt w:val="lowerLetter"/>
      <w:lvlText w:val="%8"/>
      <w:lvlJc w:val="left"/>
      <w:pPr>
        <w:ind w:left="6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41A78">
      <w:start w:val="1"/>
      <w:numFmt w:val="lowerRoman"/>
      <w:lvlText w:val="%9"/>
      <w:lvlJc w:val="left"/>
      <w:pPr>
        <w:ind w:left="7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>
    <w:nsid w:val="6A336F38"/>
    <w:multiLevelType w:val="hybridMultilevel"/>
    <w:tmpl w:val="F14695E8"/>
    <w:lvl w:ilvl="0" w:tplc="94109744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3A9A1A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DED122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7AB2EC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74D248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50E538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1EC96E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14535A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F646E2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>
    <w:nsid w:val="6B3F0F62"/>
    <w:multiLevelType w:val="hybridMultilevel"/>
    <w:tmpl w:val="9D5A039E"/>
    <w:lvl w:ilvl="0" w:tplc="29447AAA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A2EC52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7ADB46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2C00BE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BC6FF2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2E186E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725E9E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226CF0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523544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>
    <w:nsid w:val="6BB95CFF"/>
    <w:multiLevelType w:val="hybridMultilevel"/>
    <w:tmpl w:val="B76AF3B0"/>
    <w:lvl w:ilvl="0" w:tplc="70E6C6D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3428F6">
      <w:start w:val="1"/>
      <w:numFmt w:val="lowerLetter"/>
      <w:lvlText w:val="%2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BCC31E">
      <w:start w:val="1"/>
      <w:numFmt w:val="decimal"/>
      <w:lvlRestart w:val="0"/>
      <w:lvlText w:val="%3."/>
      <w:lvlJc w:val="left"/>
      <w:pPr>
        <w:ind w:left="1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40CCCC">
      <w:start w:val="1"/>
      <w:numFmt w:val="decimal"/>
      <w:lvlText w:val="%4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AA904E">
      <w:start w:val="1"/>
      <w:numFmt w:val="lowerLetter"/>
      <w:lvlText w:val="%5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5CEC3C">
      <w:start w:val="1"/>
      <w:numFmt w:val="lowerRoman"/>
      <w:lvlText w:val="%6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AEDA26">
      <w:start w:val="1"/>
      <w:numFmt w:val="decimal"/>
      <w:lvlText w:val="%7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DE6F7C">
      <w:start w:val="1"/>
      <w:numFmt w:val="lowerLetter"/>
      <w:lvlText w:val="%8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9A1E50">
      <w:start w:val="1"/>
      <w:numFmt w:val="lowerRoman"/>
      <w:lvlText w:val="%9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>
    <w:nsid w:val="6D521E9D"/>
    <w:multiLevelType w:val="hybridMultilevel"/>
    <w:tmpl w:val="56C4070A"/>
    <w:lvl w:ilvl="0" w:tplc="6F2C664C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746140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7AF08A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AE32EE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0635D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2C01C6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22CE1C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D46A1C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1E1ED2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>
    <w:nsid w:val="6E766DD7"/>
    <w:multiLevelType w:val="hybridMultilevel"/>
    <w:tmpl w:val="63621128"/>
    <w:lvl w:ilvl="0" w:tplc="87429312">
      <w:start w:val="1"/>
      <w:numFmt w:val="bullet"/>
      <w:lvlText w:val="•"/>
      <w:lvlJc w:val="left"/>
      <w:pPr>
        <w:ind w:left="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BCBDA0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DC72CC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00FE72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F2085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FAF2DC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50718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7CCF66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928472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>
    <w:nsid w:val="6EB555D3"/>
    <w:multiLevelType w:val="hybridMultilevel"/>
    <w:tmpl w:val="76889D12"/>
    <w:lvl w:ilvl="0" w:tplc="575A9B3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D5C675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2CBB2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264B6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5C06C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16FC6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A2CA2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26E83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BCAF1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>
    <w:nsid w:val="6EC0138E"/>
    <w:multiLevelType w:val="hybridMultilevel"/>
    <w:tmpl w:val="C90AFDB6"/>
    <w:lvl w:ilvl="0" w:tplc="EFCAA7AE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009940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C82D48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CCAC9A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AA55A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087E30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80A108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FCB01A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5AA488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>
    <w:nsid w:val="6ED36485"/>
    <w:multiLevelType w:val="hybridMultilevel"/>
    <w:tmpl w:val="07A220F4"/>
    <w:lvl w:ilvl="0" w:tplc="931E9340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7A4420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F00BCC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12E6FE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364EE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D252DC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E6DBC4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5A11A6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8C1D14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>
    <w:nsid w:val="6F710004"/>
    <w:multiLevelType w:val="hybridMultilevel"/>
    <w:tmpl w:val="6BCE2248"/>
    <w:lvl w:ilvl="0" w:tplc="66D69B4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ECB0E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7E833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66D66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AC96F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907A7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C2062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987FD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B459C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>
    <w:nsid w:val="6FBE0AE3"/>
    <w:multiLevelType w:val="hybridMultilevel"/>
    <w:tmpl w:val="CFC08BD8"/>
    <w:lvl w:ilvl="0" w:tplc="600C1BA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72991E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FEDD54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96BC7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A0B2A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C4A1C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708A5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D80A6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F8F32E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>
    <w:nsid w:val="71A81D20"/>
    <w:multiLevelType w:val="hybridMultilevel"/>
    <w:tmpl w:val="38C8B276"/>
    <w:lvl w:ilvl="0" w:tplc="E80EE52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F6916E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7047A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46ED4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989D8C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A2952C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D27604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94032A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3E850C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>
    <w:nsid w:val="71D41800"/>
    <w:multiLevelType w:val="hybridMultilevel"/>
    <w:tmpl w:val="E140E01E"/>
    <w:lvl w:ilvl="0" w:tplc="5BCE440A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45BF2">
      <w:start w:val="1"/>
      <w:numFmt w:val="lowerLetter"/>
      <w:lvlText w:val="%2"/>
      <w:lvlJc w:val="left"/>
      <w:pPr>
        <w:ind w:left="1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309F00">
      <w:start w:val="1"/>
      <w:numFmt w:val="lowerRoman"/>
      <w:lvlText w:val="%3"/>
      <w:lvlJc w:val="left"/>
      <w:pPr>
        <w:ind w:left="1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FEE230">
      <w:start w:val="1"/>
      <w:numFmt w:val="decimal"/>
      <w:lvlText w:val="%4"/>
      <w:lvlJc w:val="left"/>
      <w:pPr>
        <w:ind w:left="2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FC9C8E">
      <w:start w:val="1"/>
      <w:numFmt w:val="lowerLetter"/>
      <w:lvlText w:val="%5"/>
      <w:lvlJc w:val="left"/>
      <w:pPr>
        <w:ind w:left="3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B0BE7C">
      <w:start w:val="1"/>
      <w:numFmt w:val="lowerRoman"/>
      <w:lvlText w:val="%6"/>
      <w:lvlJc w:val="left"/>
      <w:pPr>
        <w:ind w:left="4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96A57C">
      <w:start w:val="1"/>
      <w:numFmt w:val="decimal"/>
      <w:lvlText w:val="%7"/>
      <w:lvlJc w:val="left"/>
      <w:pPr>
        <w:ind w:left="4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821268">
      <w:start w:val="1"/>
      <w:numFmt w:val="lowerLetter"/>
      <w:lvlText w:val="%8"/>
      <w:lvlJc w:val="left"/>
      <w:pPr>
        <w:ind w:left="5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7C0D68">
      <w:start w:val="1"/>
      <w:numFmt w:val="lowerRoman"/>
      <w:lvlText w:val="%9"/>
      <w:lvlJc w:val="left"/>
      <w:pPr>
        <w:ind w:left="6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>
    <w:nsid w:val="71EE0854"/>
    <w:multiLevelType w:val="hybridMultilevel"/>
    <w:tmpl w:val="61A6A25C"/>
    <w:lvl w:ilvl="0" w:tplc="3A3A51AE">
      <w:start w:val="1"/>
      <w:numFmt w:val="decimal"/>
      <w:lvlText w:val="%1)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2ABB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CA8C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FA1B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8CD0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4C63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DE7D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F253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C236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>
    <w:nsid w:val="727C4126"/>
    <w:multiLevelType w:val="hybridMultilevel"/>
    <w:tmpl w:val="14E62156"/>
    <w:lvl w:ilvl="0" w:tplc="433E35D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8E8AC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62FD0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6231D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6ADF3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60403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80D28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8AC90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E4A55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>
    <w:nsid w:val="73362325"/>
    <w:multiLevelType w:val="hybridMultilevel"/>
    <w:tmpl w:val="D7741B26"/>
    <w:lvl w:ilvl="0" w:tplc="C9F69110">
      <w:start w:val="1"/>
      <w:numFmt w:val="bullet"/>
      <w:lvlText w:val="-"/>
      <w:lvlJc w:val="left"/>
      <w:pPr>
        <w:ind w:left="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C6AC52">
      <w:start w:val="1"/>
      <w:numFmt w:val="bullet"/>
      <w:lvlText w:val="o"/>
      <w:lvlJc w:val="left"/>
      <w:pPr>
        <w:ind w:left="1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100342">
      <w:start w:val="1"/>
      <w:numFmt w:val="bullet"/>
      <w:lvlText w:val="▪"/>
      <w:lvlJc w:val="left"/>
      <w:pPr>
        <w:ind w:left="2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DC277E">
      <w:start w:val="1"/>
      <w:numFmt w:val="bullet"/>
      <w:lvlText w:val="•"/>
      <w:lvlJc w:val="left"/>
      <w:pPr>
        <w:ind w:left="2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448B7C">
      <w:start w:val="1"/>
      <w:numFmt w:val="bullet"/>
      <w:lvlText w:val="o"/>
      <w:lvlJc w:val="left"/>
      <w:pPr>
        <w:ind w:left="3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EAC78E">
      <w:start w:val="1"/>
      <w:numFmt w:val="bullet"/>
      <w:lvlText w:val="▪"/>
      <w:lvlJc w:val="left"/>
      <w:pPr>
        <w:ind w:left="4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8C8572">
      <w:start w:val="1"/>
      <w:numFmt w:val="bullet"/>
      <w:lvlText w:val="•"/>
      <w:lvlJc w:val="left"/>
      <w:pPr>
        <w:ind w:left="4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E47FFE">
      <w:start w:val="1"/>
      <w:numFmt w:val="bullet"/>
      <w:lvlText w:val="o"/>
      <w:lvlJc w:val="left"/>
      <w:pPr>
        <w:ind w:left="5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78E340">
      <w:start w:val="1"/>
      <w:numFmt w:val="bullet"/>
      <w:lvlText w:val="▪"/>
      <w:lvlJc w:val="left"/>
      <w:pPr>
        <w:ind w:left="6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>
    <w:nsid w:val="755622EC"/>
    <w:multiLevelType w:val="hybridMultilevel"/>
    <w:tmpl w:val="D4BEFFBC"/>
    <w:lvl w:ilvl="0" w:tplc="583A2D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B6BAFC">
      <w:start w:val="1"/>
      <w:numFmt w:val="lowerLetter"/>
      <w:lvlText w:val="%2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3C66EA">
      <w:start w:val="1"/>
      <w:numFmt w:val="decimal"/>
      <w:lvlRestart w:val="0"/>
      <w:lvlText w:val="%3."/>
      <w:lvlJc w:val="left"/>
      <w:pPr>
        <w:ind w:left="1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E27F62">
      <w:start w:val="1"/>
      <w:numFmt w:val="decimal"/>
      <w:lvlText w:val="%4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64FC76">
      <w:start w:val="1"/>
      <w:numFmt w:val="lowerLetter"/>
      <w:lvlText w:val="%5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14C32A">
      <w:start w:val="1"/>
      <w:numFmt w:val="lowerRoman"/>
      <w:lvlText w:val="%6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D48A5E">
      <w:start w:val="1"/>
      <w:numFmt w:val="decimal"/>
      <w:lvlText w:val="%7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4C587A">
      <w:start w:val="1"/>
      <w:numFmt w:val="lowerLetter"/>
      <w:lvlText w:val="%8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405810">
      <w:start w:val="1"/>
      <w:numFmt w:val="lowerRoman"/>
      <w:lvlText w:val="%9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>
    <w:nsid w:val="75A753DA"/>
    <w:multiLevelType w:val="hybridMultilevel"/>
    <w:tmpl w:val="2E82ACAE"/>
    <w:lvl w:ilvl="0" w:tplc="0E202642">
      <w:start w:val="1"/>
      <w:numFmt w:val="decimal"/>
      <w:lvlText w:val="%1.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86E390">
      <w:start w:val="1"/>
      <w:numFmt w:val="lowerLetter"/>
      <w:lvlText w:val="%2"/>
      <w:lvlJc w:val="left"/>
      <w:pPr>
        <w:ind w:left="1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E498C0">
      <w:start w:val="1"/>
      <w:numFmt w:val="lowerRoman"/>
      <w:lvlText w:val="%3"/>
      <w:lvlJc w:val="left"/>
      <w:pPr>
        <w:ind w:left="2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203376">
      <w:start w:val="1"/>
      <w:numFmt w:val="decimal"/>
      <w:lvlText w:val="%4"/>
      <w:lvlJc w:val="left"/>
      <w:pPr>
        <w:ind w:left="2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EEFC94">
      <w:start w:val="1"/>
      <w:numFmt w:val="lowerLetter"/>
      <w:lvlText w:val="%5"/>
      <w:lvlJc w:val="left"/>
      <w:pPr>
        <w:ind w:left="3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5AA1FC">
      <w:start w:val="1"/>
      <w:numFmt w:val="lowerRoman"/>
      <w:lvlText w:val="%6"/>
      <w:lvlJc w:val="left"/>
      <w:pPr>
        <w:ind w:left="4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D42B0C">
      <w:start w:val="1"/>
      <w:numFmt w:val="decimal"/>
      <w:lvlText w:val="%7"/>
      <w:lvlJc w:val="left"/>
      <w:pPr>
        <w:ind w:left="4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7080CA">
      <w:start w:val="1"/>
      <w:numFmt w:val="lowerLetter"/>
      <w:lvlText w:val="%8"/>
      <w:lvlJc w:val="left"/>
      <w:pPr>
        <w:ind w:left="5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B44428">
      <w:start w:val="1"/>
      <w:numFmt w:val="lowerRoman"/>
      <w:lvlText w:val="%9"/>
      <w:lvlJc w:val="left"/>
      <w:pPr>
        <w:ind w:left="6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>
    <w:nsid w:val="75AB68AB"/>
    <w:multiLevelType w:val="hybridMultilevel"/>
    <w:tmpl w:val="790C5510"/>
    <w:lvl w:ilvl="0" w:tplc="C554A72E">
      <w:start w:val="1"/>
      <w:numFmt w:val="bullet"/>
      <w:lvlText w:val="-"/>
      <w:lvlJc w:val="left"/>
      <w:pPr>
        <w:ind w:left="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42CF56">
      <w:start w:val="1"/>
      <w:numFmt w:val="bullet"/>
      <w:lvlText w:val="o"/>
      <w:lvlJc w:val="left"/>
      <w:pPr>
        <w:ind w:left="1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26F5D0">
      <w:start w:val="1"/>
      <w:numFmt w:val="bullet"/>
      <w:lvlText w:val="▪"/>
      <w:lvlJc w:val="left"/>
      <w:pPr>
        <w:ind w:left="2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726764">
      <w:start w:val="1"/>
      <w:numFmt w:val="bullet"/>
      <w:lvlText w:val="•"/>
      <w:lvlJc w:val="left"/>
      <w:pPr>
        <w:ind w:left="2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3CEB7A">
      <w:start w:val="1"/>
      <w:numFmt w:val="bullet"/>
      <w:lvlText w:val="o"/>
      <w:lvlJc w:val="left"/>
      <w:pPr>
        <w:ind w:left="3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1C3214">
      <w:start w:val="1"/>
      <w:numFmt w:val="bullet"/>
      <w:lvlText w:val="▪"/>
      <w:lvlJc w:val="left"/>
      <w:pPr>
        <w:ind w:left="4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94AEF2">
      <w:start w:val="1"/>
      <w:numFmt w:val="bullet"/>
      <w:lvlText w:val="•"/>
      <w:lvlJc w:val="left"/>
      <w:pPr>
        <w:ind w:left="5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1AF7F2">
      <w:start w:val="1"/>
      <w:numFmt w:val="bullet"/>
      <w:lvlText w:val="o"/>
      <w:lvlJc w:val="left"/>
      <w:pPr>
        <w:ind w:left="5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406B1E">
      <w:start w:val="1"/>
      <w:numFmt w:val="bullet"/>
      <w:lvlText w:val="▪"/>
      <w:lvlJc w:val="left"/>
      <w:pPr>
        <w:ind w:left="6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>
    <w:nsid w:val="76B26B3E"/>
    <w:multiLevelType w:val="hybridMultilevel"/>
    <w:tmpl w:val="D70C6036"/>
    <w:lvl w:ilvl="0" w:tplc="645C7858">
      <w:start w:val="1"/>
      <w:numFmt w:val="bullet"/>
      <w:lvlText w:val="-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B8DF9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44AFF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7C911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0827D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46666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47C8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C6D48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76176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>
    <w:nsid w:val="779A31EF"/>
    <w:multiLevelType w:val="hybridMultilevel"/>
    <w:tmpl w:val="9C4A5712"/>
    <w:lvl w:ilvl="0" w:tplc="A64C4B2E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9C29F2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FA27D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26F24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16A68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841B3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F6982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AC80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D84D16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>
    <w:nsid w:val="77A41226"/>
    <w:multiLevelType w:val="hybridMultilevel"/>
    <w:tmpl w:val="E8BAA38A"/>
    <w:lvl w:ilvl="0" w:tplc="84867BAC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9E4FB0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A81370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08B29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7A137C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0ECD0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E04B12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1C8776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66EF4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>
    <w:nsid w:val="77C10707"/>
    <w:multiLevelType w:val="hybridMultilevel"/>
    <w:tmpl w:val="838C003A"/>
    <w:lvl w:ilvl="0" w:tplc="1772F5CE">
      <w:start w:val="2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78951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8693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B4AB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728D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B8F7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F627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F8F2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C299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>
    <w:nsid w:val="78FF1990"/>
    <w:multiLevelType w:val="hybridMultilevel"/>
    <w:tmpl w:val="9CBAF0D0"/>
    <w:lvl w:ilvl="0" w:tplc="18409CB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ACE95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1CA86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12D58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1E38D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1E49D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4A11F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F223F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16046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>
    <w:nsid w:val="792F4E11"/>
    <w:multiLevelType w:val="hybridMultilevel"/>
    <w:tmpl w:val="57F84286"/>
    <w:lvl w:ilvl="0" w:tplc="858CF0B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9E094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20CB5C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8C2462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18073C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12FB9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64028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FE88C0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6E1E0A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>
    <w:nsid w:val="79574E09"/>
    <w:multiLevelType w:val="hybridMultilevel"/>
    <w:tmpl w:val="DD06C452"/>
    <w:lvl w:ilvl="0" w:tplc="0A721858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1087F8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A688B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129BA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960F24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884B6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86EF8C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E4C984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145BFE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2">
    <w:nsid w:val="79B61B93"/>
    <w:multiLevelType w:val="hybridMultilevel"/>
    <w:tmpl w:val="18C0C0AA"/>
    <w:lvl w:ilvl="0" w:tplc="E410F580">
      <w:start w:val="1"/>
      <w:numFmt w:val="bullet"/>
      <w:lvlText w:val="-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702682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5A963A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282874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709086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3093E2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0092A4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54A66A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EEDE80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3">
    <w:nsid w:val="79F15895"/>
    <w:multiLevelType w:val="hybridMultilevel"/>
    <w:tmpl w:val="46D6F168"/>
    <w:lvl w:ilvl="0" w:tplc="B4DE5FA6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6013F4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0C54F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8271AA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763D8E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266C24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2EC2BA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9CA33E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3CAEF0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4">
    <w:nsid w:val="7CC57262"/>
    <w:multiLevelType w:val="hybridMultilevel"/>
    <w:tmpl w:val="DC4E4F0E"/>
    <w:lvl w:ilvl="0" w:tplc="5B147ED6">
      <w:start w:val="1"/>
      <w:numFmt w:val="bullet"/>
      <w:lvlText w:val="-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A26468">
      <w:start w:val="1"/>
      <w:numFmt w:val="bullet"/>
      <w:lvlText w:val="o"/>
      <w:lvlJc w:val="left"/>
      <w:pPr>
        <w:ind w:left="1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8C51CC">
      <w:start w:val="1"/>
      <w:numFmt w:val="bullet"/>
      <w:lvlText w:val="▪"/>
      <w:lvlJc w:val="left"/>
      <w:pPr>
        <w:ind w:left="2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3EFAA8">
      <w:start w:val="1"/>
      <w:numFmt w:val="bullet"/>
      <w:lvlText w:val="•"/>
      <w:lvlJc w:val="left"/>
      <w:pPr>
        <w:ind w:left="2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BEAC36">
      <w:start w:val="1"/>
      <w:numFmt w:val="bullet"/>
      <w:lvlText w:val="o"/>
      <w:lvlJc w:val="left"/>
      <w:pPr>
        <w:ind w:left="3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28F630">
      <w:start w:val="1"/>
      <w:numFmt w:val="bullet"/>
      <w:lvlText w:val="▪"/>
      <w:lvlJc w:val="left"/>
      <w:pPr>
        <w:ind w:left="4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245FEA">
      <w:start w:val="1"/>
      <w:numFmt w:val="bullet"/>
      <w:lvlText w:val="•"/>
      <w:lvlJc w:val="left"/>
      <w:pPr>
        <w:ind w:left="4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52067A">
      <w:start w:val="1"/>
      <w:numFmt w:val="bullet"/>
      <w:lvlText w:val="o"/>
      <w:lvlJc w:val="left"/>
      <w:pPr>
        <w:ind w:left="5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665B94">
      <w:start w:val="1"/>
      <w:numFmt w:val="bullet"/>
      <w:lvlText w:val="▪"/>
      <w:lvlJc w:val="left"/>
      <w:pPr>
        <w:ind w:left="6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5">
    <w:nsid w:val="7D1C7CF6"/>
    <w:multiLevelType w:val="hybridMultilevel"/>
    <w:tmpl w:val="772EB266"/>
    <w:lvl w:ilvl="0" w:tplc="A1C828B6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202DEE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72726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1482D2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C65380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404144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7C5144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C06F08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03286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6">
    <w:nsid w:val="7D5E4591"/>
    <w:multiLevelType w:val="hybridMultilevel"/>
    <w:tmpl w:val="38A6A43C"/>
    <w:lvl w:ilvl="0" w:tplc="162A9BB4">
      <w:start w:val="5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82576E">
      <w:start w:val="1"/>
      <w:numFmt w:val="lowerLetter"/>
      <w:lvlText w:val="%2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000F68">
      <w:start w:val="1"/>
      <w:numFmt w:val="lowerRoman"/>
      <w:lvlText w:val="%3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0672BC">
      <w:start w:val="1"/>
      <w:numFmt w:val="decimal"/>
      <w:lvlText w:val="%4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E23D70">
      <w:start w:val="1"/>
      <w:numFmt w:val="lowerLetter"/>
      <w:lvlText w:val="%5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0AE1C2">
      <w:start w:val="1"/>
      <w:numFmt w:val="lowerRoman"/>
      <w:lvlText w:val="%6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3CD60E">
      <w:start w:val="1"/>
      <w:numFmt w:val="decimal"/>
      <w:lvlText w:val="%7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66B4CC">
      <w:start w:val="1"/>
      <w:numFmt w:val="lowerLetter"/>
      <w:lvlText w:val="%8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269998">
      <w:start w:val="1"/>
      <w:numFmt w:val="lowerRoman"/>
      <w:lvlText w:val="%9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7">
    <w:nsid w:val="7F397278"/>
    <w:multiLevelType w:val="hybridMultilevel"/>
    <w:tmpl w:val="7494DB9C"/>
    <w:lvl w:ilvl="0" w:tplc="6FE8AD60">
      <w:start w:val="1"/>
      <w:numFmt w:val="decimal"/>
      <w:lvlText w:val="%1)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38165A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56E30C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D0AB36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002524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2C5DA6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FE1A50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9C6C88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949D56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8">
    <w:nsid w:val="7FC74831"/>
    <w:multiLevelType w:val="hybridMultilevel"/>
    <w:tmpl w:val="A6381A7C"/>
    <w:lvl w:ilvl="0" w:tplc="730C181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02EF6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84032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C02A0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5E3AC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696C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9CFD2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FE88B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0AA67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9"/>
  </w:num>
  <w:num w:numId="2">
    <w:abstractNumId w:val="49"/>
  </w:num>
  <w:num w:numId="3">
    <w:abstractNumId w:val="39"/>
  </w:num>
  <w:num w:numId="4">
    <w:abstractNumId w:val="137"/>
  </w:num>
  <w:num w:numId="5">
    <w:abstractNumId w:val="69"/>
  </w:num>
  <w:num w:numId="6">
    <w:abstractNumId w:val="24"/>
  </w:num>
  <w:num w:numId="7">
    <w:abstractNumId w:val="72"/>
  </w:num>
  <w:num w:numId="8">
    <w:abstractNumId w:val="19"/>
  </w:num>
  <w:num w:numId="9">
    <w:abstractNumId w:val="129"/>
  </w:num>
  <w:num w:numId="10">
    <w:abstractNumId w:val="81"/>
  </w:num>
  <w:num w:numId="11">
    <w:abstractNumId w:val="99"/>
  </w:num>
  <w:num w:numId="12">
    <w:abstractNumId w:val="147"/>
  </w:num>
  <w:num w:numId="13">
    <w:abstractNumId w:val="79"/>
  </w:num>
  <w:num w:numId="14">
    <w:abstractNumId w:val="55"/>
  </w:num>
  <w:num w:numId="15">
    <w:abstractNumId w:val="47"/>
  </w:num>
  <w:num w:numId="16">
    <w:abstractNumId w:val="67"/>
  </w:num>
  <w:num w:numId="17">
    <w:abstractNumId w:val="8"/>
  </w:num>
  <w:num w:numId="18">
    <w:abstractNumId w:val="54"/>
  </w:num>
  <w:num w:numId="19">
    <w:abstractNumId w:val="122"/>
  </w:num>
  <w:num w:numId="20">
    <w:abstractNumId w:val="103"/>
  </w:num>
  <w:num w:numId="21">
    <w:abstractNumId w:val="102"/>
  </w:num>
  <w:num w:numId="22">
    <w:abstractNumId w:val="116"/>
  </w:num>
  <w:num w:numId="23">
    <w:abstractNumId w:val="141"/>
  </w:num>
  <w:num w:numId="24">
    <w:abstractNumId w:val="70"/>
  </w:num>
  <w:num w:numId="25">
    <w:abstractNumId w:val="80"/>
  </w:num>
  <w:num w:numId="26">
    <w:abstractNumId w:val="42"/>
  </w:num>
  <w:num w:numId="27">
    <w:abstractNumId w:val="3"/>
  </w:num>
  <w:num w:numId="28">
    <w:abstractNumId w:val="34"/>
  </w:num>
  <w:num w:numId="29">
    <w:abstractNumId w:val="138"/>
  </w:num>
  <w:num w:numId="30">
    <w:abstractNumId w:val="20"/>
  </w:num>
  <w:num w:numId="31">
    <w:abstractNumId w:val="4"/>
  </w:num>
  <w:num w:numId="32">
    <w:abstractNumId w:val="43"/>
  </w:num>
  <w:num w:numId="33">
    <w:abstractNumId w:val="93"/>
  </w:num>
  <w:num w:numId="34">
    <w:abstractNumId w:val="7"/>
  </w:num>
  <w:num w:numId="35">
    <w:abstractNumId w:val="76"/>
  </w:num>
  <w:num w:numId="36">
    <w:abstractNumId w:val="37"/>
  </w:num>
  <w:num w:numId="37">
    <w:abstractNumId w:val="78"/>
  </w:num>
  <w:num w:numId="38">
    <w:abstractNumId w:val="84"/>
  </w:num>
  <w:num w:numId="39">
    <w:abstractNumId w:val="119"/>
  </w:num>
  <w:num w:numId="40">
    <w:abstractNumId w:val="50"/>
  </w:num>
  <w:num w:numId="41">
    <w:abstractNumId w:val="132"/>
  </w:num>
  <w:num w:numId="42">
    <w:abstractNumId w:val="115"/>
  </w:num>
  <w:num w:numId="43">
    <w:abstractNumId w:val="21"/>
  </w:num>
  <w:num w:numId="44">
    <w:abstractNumId w:val="68"/>
  </w:num>
  <w:num w:numId="45">
    <w:abstractNumId w:val="58"/>
  </w:num>
  <w:num w:numId="46">
    <w:abstractNumId w:val="59"/>
  </w:num>
  <w:num w:numId="47">
    <w:abstractNumId w:val="104"/>
  </w:num>
  <w:num w:numId="48">
    <w:abstractNumId w:val="1"/>
  </w:num>
  <w:num w:numId="49">
    <w:abstractNumId w:val="25"/>
  </w:num>
  <w:num w:numId="50">
    <w:abstractNumId w:val="135"/>
  </w:num>
  <w:num w:numId="51">
    <w:abstractNumId w:val="9"/>
  </w:num>
  <w:num w:numId="52">
    <w:abstractNumId w:val="26"/>
  </w:num>
  <w:num w:numId="53">
    <w:abstractNumId w:val="51"/>
  </w:num>
  <w:num w:numId="54">
    <w:abstractNumId w:val="46"/>
  </w:num>
  <w:num w:numId="55">
    <w:abstractNumId w:val="96"/>
  </w:num>
  <w:num w:numId="56">
    <w:abstractNumId w:val="91"/>
  </w:num>
  <w:num w:numId="57">
    <w:abstractNumId w:val="109"/>
  </w:num>
  <w:num w:numId="58">
    <w:abstractNumId w:val="120"/>
  </w:num>
  <w:num w:numId="59">
    <w:abstractNumId w:val="100"/>
  </w:num>
  <w:num w:numId="60">
    <w:abstractNumId w:val="11"/>
  </w:num>
  <w:num w:numId="61">
    <w:abstractNumId w:val="143"/>
  </w:num>
  <w:num w:numId="62">
    <w:abstractNumId w:val="98"/>
  </w:num>
  <w:num w:numId="63">
    <w:abstractNumId w:val="40"/>
  </w:num>
  <w:num w:numId="64">
    <w:abstractNumId w:val="117"/>
  </w:num>
  <w:num w:numId="65">
    <w:abstractNumId w:val="94"/>
  </w:num>
  <w:num w:numId="66">
    <w:abstractNumId w:val="110"/>
  </w:num>
  <w:num w:numId="67">
    <w:abstractNumId w:val="14"/>
  </w:num>
  <w:num w:numId="68">
    <w:abstractNumId w:val="28"/>
  </w:num>
  <w:num w:numId="69">
    <w:abstractNumId w:val="0"/>
  </w:num>
  <w:num w:numId="70">
    <w:abstractNumId w:val="61"/>
  </w:num>
  <w:num w:numId="71">
    <w:abstractNumId w:val="27"/>
  </w:num>
  <w:num w:numId="72">
    <w:abstractNumId w:val="60"/>
  </w:num>
  <w:num w:numId="73">
    <w:abstractNumId w:val="30"/>
  </w:num>
  <w:num w:numId="74">
    <w:abstractNumId w:val="97"/>
  </w:num>
  <w:num w:numId="75">
    <w:abstractNumId w:val="65"/>
  </w:num>
  <w:num w:numId="76">
    <w:abstractNumId w:val="13"/>
  </w:num>
  <w:num w:numId="77">
    <w:abstractNumId w:val="16"/>
  </w:num>
  <w:num w:numId="78">
    <w:abstractNumId w:val="44"/>
  </w:num>
  <w:num w:numId="79">
    <w:abstractNumId w:val="45"/>
  </w:num>
  <w:num w:numId="80">
    <w:abstractNumId w:val="101"/>
  </w:num>
  <w:num w:numId="81">
    <w:abstractNumId w:val="144"/>
  </w:num>
  <w:num w:numId="82">
    <w:abstractNumId w:val="83"/>
  </w:num>
  <w:num w:numId="83">
    <w:abstractNumId w:val="82"/>
  </w:num>
  <w:num w:numId="84">
    <w:abstractNumId w:val="89"/>
  </w:num>
  <w:num w:numId="85">
    <w:abstractNumId w:val="23"/>
  </w:num>
  <w:num w:numId="86">
    <w:abstractNumId w:val="133"/>
  </w:num>
  <w:num w:numId="87">
    <w:abstractNumId w:val="17"/>
  </w:num>
  <w:num w:numId="88">
    <w:abstractNumId w:val="118"/>
  </w:num>
  <w:num w:numId="89">
    <w:abstractNumId w:val="108"/>
  </w:num>
  <w:num w:numId="90">
    <w:abstractNumId w:val="145"/>
  </w:num>
  <w:num w:numId="91">
    <w:abstractNumId w:val="95"/>
  </w:num>
  <w:num w:numId="92">
    <w:abstractNumId w:val="22"/>
  </w:num>
  <w:num w:numId="93">
    <w:abstractNumId w:val="33"/>
  </w:num>
  <w:num w:numId="94">
    <w:abstractNumId w:val="106"/>
  </w:num>
  <w:num w:numId="95">
    <w:abstractNumId w:val="146"/>
  </w:num>
  <w:num w:numId="96">
    <w:abstractNumId w:val="134"/>
  </w:num>
  <w:num w:numId="97">
    <w:abstractNumId w:val="131"/>
  </w:num>
  <w:num w:numId="98">
    <w:abstractNumId w:val="90"/>
  </w:num>
  <w:num w:numId="99">
    <w:abstractNumId w:val="36"/>
  </w:num>
  <w:num w:numId="100">
    <w:abstractNumId w:val="35"/>
  </w:num>
  <w:num w:numId="101">
    <w:abstractNumId w:val="18"/>
  </w:num>
  <w:num w:numId="102">
    <w:abstractNumId w:val="38"/>
  </w:num>
  <w:num w:numId="103">
    <w:abstractNumId w:val="53"/>
  </w:num>
  <w:num w:numId="104">
    <w:abstractNumId w:val="32"/>
  </w:num>
  <w:num w:numId="105">
    <w:abstractNumId w:val="62"/>
  </w:num>
  <w:num w:numId="106">
    <w:abstractNumId w:val="64"/>
  </w:num>
  <w:num w:numId="107">
    <w:abstractNumId w:val="111"/>
  </w:num>
  <w:num w:numId="108">
    <w:abstractNumId w:val="139"/>
  </w:num>
  <w:num w:numId="109">
    <w:abstractNumId w:val="56"/>
  </w:num>
  <w:num w:numId="110">
    <w:abstractNumId w:val="140"/>
  </w:num>
  <w:num w:numId="111">
    <w:abstractNumId w:val="123"/>
  </w:num>
  <w:num w:numId="112">
    <w:abstractNumId w:val="85"/>
  </w:num>
  <w:num w:numId="113">
    <w:abstractNumId w:val="5"/>
  </w:num>
  <w:num w:numId="114">
    <w:abstractNumId w:val="124"/>
  </w:num>
  <w:num w:numId="115">
    <w:abstractNumId w:val="136"/>
  </w:num>
  <w:num w:numId="116">
    <w:abstractNumId w:val="92"/>
  </w:num>
  <w:num w:numId="117">
    <w:abstractNumId w:val="2"/>
  </w:num>
  <w:num w:numId="118">
    <w:abstractNumId w:val="113"/>
  </w:num>
  <w:num w:numId="119">
    <w:abstractNumId w:val="126"/>
  </w:num>
  <w:num w:numId="120">
    <w:abstractNumId w:val="121"/>
  </w:num>
  <w:num w:numId="121">
    <w:abstractNumId w:val="71"/>
  </w:num>
  <w:num w:numId="122">
    <w:abstractNumId w:val="87"/>
  </w:num>
  <w:num w:numId="123">
    <w:abstractNumId w:val="112"/>
  </w:num>
  <w:num w:numId="124">
    <w:abstractNumId w:val="114"/>
  </w:num>
  <w:num w:numId="125">
    <w:abstractNumId w:val="142"/>
  </w:num>
  <w:num w:numId="126">
    <w:abstractNumId w:val="63"/>
  </w:num>
  <w:num w:numId="127">
    <w:abstractNumId w:val="86"/>
  </w:num>
  <w:num w:numId="128">
    <w:abstractNumId w:val="130"/>
  </w:num>
  <w:num w:numId="129">
    <w:abstractNumId w:val="88"/>
  </w:num>
  <w:num w:numId="130">
    <w:abstractNumId w:val="41"/>
  </w:num>
  <w:num w:numId="131">
    <w:abstractNumId w:val="6"/>
  </w:num>
  <w:num w:numId="132">
    <w:abstractNumId w:val="125"/>
  </w:num>
  <w:num w:numId="133">
    <w:abstractNumId w:val="66"/>
  </w:num>
  <w:num w:numId="134">
    <w:abstractNumId w:val="148"/>
  </w:num>
  <w:num w:numId="135">
    <w:abstractNumId w:val="127"/>
  </w:num>
  <w:num w:numId="136">
    <w:abstractNumId w:val="74"/>
  </w:num>
  <w:num w:numId="137">
    <w:abstractNumId w:val="15"/>
  </w:num>
  <w:num w:numId="138">
    <w:abstractNumId w:val="75"/>
  </w:num>
  <w:num w:numId="139">
    <w:abstractNumId w:val="12"/>
  </w:num>
  <w:num w:numId="140">
    <w:abstractNumId w:val="31"/>
  </w:num>
  <w:num w:numId="141">
    <w:abstractNumId w:val="57"/>
  </w:num>
  <w:num w:numId="142">
    <w:abstractNumId w:val="52"/>
  </w:num>
  <w:num w:numId="143">
    <w:abstractNumId w:val="73"/>
  </w:num>
  <w:num w:numId="144">
    <w:abstractNumId w:val="48"/>
  </w:num>
  <w:num w:numId="145">
    <w:abstractNumId w:val="105"/>
  </w:num>
  <w:num w:numId="146">
    <w:abstractNumId w:val="128"/>
  </w:num>
  <w:num w:numId="147">
    <w:abstractNumId w:val="77"/>
  </w:num>
  <w:num w:numId="148">
    <w:abstractNumId w:val="107"/>
  </w:num>
  <w:num w:numId="149">
    <w:abstractNumId w:val="10"/>
  </w:num>
  <w:numIdMacAtCleanup w:val="1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BC3"/>
    <w:rsid w:val="007F3BC3"/>
    <w:rsid w:val="008E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763E81-72A0-4F1A-A2E5-E17EC5F19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49" w:lineRule="auto"/>
      <w:ind w:right="2" w:firstLine="2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65" w:lineRule="auto"/>
      <w:ind w:left="268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403" w:line="1561" w:lineRule="auto"/>
      <w:ind w:left="4939" w:hanging="10"/>
      <w:jc w:val="right"/>
      <w:outlineLvl w:val="1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26" Type="http://schemas.openxmlformats.org/officeDocument/2006/relationships/header" Target="header20.xml"/><Relationship Id="rId39" Type="http://schemas.openxmlformats.org/officeDocument/2006/relationships/header" Target="header33.xml"/><Relationship Id="rId21" Type="http://schemas.openxmlformats.org/officeDocument/2006/relationships/header" Target="header15.xml"/><Relationship Id="rId34" Type="http://schemas.openxmlformats.org/officeDocument/2006/relationships/header" Target="header28.xml"/><Relationship Id="rId42" Type="http://schemas.openxmlformats.org/officeDocument/2006/relationships/header" Target="header36.xml"/><Relationship Id="rId47" Type="http://schemas.openxmlformats.org/officeDocument/2006/relationships/header" Target="header41.xml"/><Relationship Id="rId50" Type="http://schemas.openxmlformats.org/officeDocument/2006/relationships/header" Target="header44.xml"/><Relationship Id="rId55" Type="http://schemas.openxmlformats.org/officeDocument/2006/relationships/header" Target="header49.xml"/><Relationship Id="rId63" Type="http://schemas.openxmlformats.org/officeDocument/2006/relationships/header" Target="header57.xml"/><Relationship Id="rId68" Type="http://schemas.openxmlformats.org/officeDocument/2006/relationships/header" Target="header62.xml"/><Relationship Id="rId76" Type="http://schemas.openxmlformats.org/officeDocument/2006/relationships/header" Target="header70.xml"/><Relationship Id="rId7" Type="http://schemas.openxmlformats.org/officeDocument/2006/relationships/header" Target="header1.xml"/><Relationship Id="rId71" Type="http://schemas.openxmlformats.org/officeDocument/2006/relationships/header" Target="header65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29" Type="http://schemas.openxmlformats.org/officeDocument/2006/relationships/header" Target="header23.xml"/><Relationship Id="rId11" Type="http://schemas.openxmlformats.org/officeDocument/2006/relationships/header" Target="header5.xml"/><Relationship Id="rId24" Type="http://schemas.openxmlformats.org/officeDocument/2006/relationships/header" Target="header18.xml"/><Relationship Id="rId32" Type="http://schemas.openxmlformats.org/officeDocument/2006/relationships/header" Target="header26.xml"/><Relationship Id="rId37" Type="http://schemas.openxmlformats.org/officeDocument/2006/relationships/header" Target="header31.xml"/><Relationship Id="rId40" Type="http://schemas.openxmlformats.org/officeDocument/2006/relationships/header" Target="header34.xml"/><Relationship Id="rId45" Type="http://schemas.openxmlformats.org/officeDocument/2006/relationships/header" Target="header39.xml"/><Relationship Id="rId53" Type="http://schemas.openxmlformats.org/officeDocument/2006/relationships/header" Target="header47.xml"/><Relationship Id="rId58" Type="http://schemas.openxmlformats.org/officeDocument/2006/relationships/header" Target="header52.xml"/><Relationship Id="rId66" Type="http://schemas.openxmlformats.org/officeDocument/2006/relationships/header" Target="header60.xml"/><Relationship Id="rId74" Type="http://schemas.openxmlformats.org/officeDocument/2006/relationships/header" Target="header68.xml"/><Relationship Id="rId79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eader" Target="header55.xml"/><Relationship Id="rId10" Type="http://schemas.openxmlformats.org/officeDocument/2006/relationships/header" Target="header4.xml"/><Relationship Id="rId19" Type="http://schemas.openxmlformats.org/officeDocument/2006/relationships/header" Target="header13.xml"/><Relationship Id="rId31" Type="http://schemas.openxmlformats.org/officeDocument/2006/relationships/header" Target="header25.xml"/><Relationship Id="rId44" Type="http://schemas.openxmlformats.org/officeDocument/2006/relationships/header" Target="header38.xml"/><Relationship Id="rId52" Type="http://schemas.openxmlformats.org/officeDocument/2006/relationships/header" Target="header46.xml"/><Relationship Id="rId60" Type="http://schemas.openxmlformats.org/officeDocument/2006/relationships/header" Target="header54.xml"/><Relationship Id="rId65" Type="http://schemas.openxmlformats.org/officeDocument/2006/relationships/header" Target="header59.xml"/><Relationship Id="rId73" Type="http://schemas.openxmlformats.org/officeDocument/2006/relationships/header" Target="header67.xml"/><Relationship Id="rId78" Type="http://schemas.openxmlformats.org/officeDocument/2006/relationships/header" Target="header72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Relationship Id="rId22" Type="http://schemas.openxmlformats.org/officeDocument/2006/relationships/header" Target="header16.xml"/><Relationship Id="rId27" Type="http://schemas.openxmlformats.org/officeDocument/2006/relationships/header" Target="header21.xml"/><Relationship Id="rId30" Type="http://schemas.openxmlformats.org/officeDocument/2006/relationships/header" Target="header24.xml"/><Relationship Id="rId35" Type="http://schemas.openxmlformats.org/officeDocument/2006/relationships/header" Target="header29.xml"/><Relationship Id="rId43" Type="http://schemas.openxmlformats.org/officeDocument/2006/relationships/header" Target="header37.xml"/><Relationship Id="rId48" Type="http://schemas.openxmlformats.org/officeDocument/2006/relationships/header" Target="header42.xml"/><Relationship Id="rId56" Type="http://schemas.openxmlformats.org/officeDocument/2006/relationships/header" Target="header50.xml"/><Relationship Id="rId64" Type="http://schemas.openxmlformats.org/officeDocument/2006/relationships/header" Target="header58.xml"/><Relationship Id="rId69" Type="http://schemas.openxmlformats.org/officeDocument/2006/relationships/header" Target="header63.xml"/><Relationship Id="rId77" Type="http://schemas.openxmlformats.org/officeDocument/2006/relationships/header" Target="header71.xml"/><Relationship Id="rId8" Type="http://schemas.openxmlformats.org/officeDocument/2006/relationships/header" Target="header2.xml"/><Relationship Id="rId51" Type="http://schemas.openxmlformats.org/officeDocument/2006/relationships/header" Target="header45.xml"/><Relationship Id="rId72" Type="http://schemas.openxmlformats.org/officeDocument/2006/relationships/header" Target="header66.xm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5" Type="http://schemas.openxmlformats.org/officeDocument/2006/relationships/header" Target="header19.xml"/><Relationship Id="rId33" Type="http://schemas.openxmlformats.org/officeDocument/2006/relationships/header" Target="header27.xml"/><Relationship Id="rId38" Type="http://schemas.openxmlformats.org/officeDocument/2006/relationships/header" Target="header32.xml"/><Relationship Id="rId46" Type="http://schemas.openxmlformats.org/officeDocument/2006/relationships/header" Target="header40.xml"/><Relationship Id="rId59" Type="http://schemas.openxmlformats.org/officeDocument/2006/relationships/header" Target="header53.xml"/><Relationship Id="rId67" Type="http://schemas.openxmlformats.org/officeDocument/2006/relationships/header" Target="header61.xml"/><Relationship Id="rId20" Type="http://schemas.openxmlformats.org/officeDocument/2006/relationships/header" Target="header14.xml"/><Relationship Id="rId41" Type="http://schemas.openxmlformats.org/officeDocument/2006/relationships/header" Target="header35.xml"/><Relationship Id="rId54" Type="http://schemas.openxmlformats.org/officeDocument/2006/relationships/header" Target="header48.xml"/><Relationship Id="rId62" Type="http://schemas.openxmlformats.org/officeDocument/2006/relationships/header" Target="header56.xml"/><Relationship Id="rId70" Type="http://schemas.openxmlformats.org/officeDocument/2006/relationships/header" Target="header64.xml"/><Relationship Id="rId75" Type="http://schemas.openxmlformats.org/officeDocument/2006/relationships/header" Target="header6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eader" Target="header9.xml"/><Relationship Id="rId23" Type="http://schemas.openxmlformats.org/officeDocument/2006/relationships/header" Target="header17.xml"/><Relationship Id="rId28" Type="http://schemas.openxmlformats.org/officeDocument/2006/relationships/header" Target="header22.xml"/><Relationship Id="rId36" Type="http://schemas.openxmlformats.org/officeDocument/2006/relationships/header" Target="header30.xml"/><Relationship Id="rId49" Type="http://schemas.openxmlformats.org/officeDocument/2006/relationships/header" Target="header43.xml"/><Relationship Id="rId57" Type="http://schemas.openxmlformats.org/officeDocument/2006/relationships/header" Target="header5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221</Pages>
  <Words>204922</Words>
  <Characters>116806</Characters>
  <Application>Microsoft Office Word</Application>
  <DocSecurity>0</DocSecurity>
  <Lines>973</Lines>
  <Paragraphs>642</Paragraphs>
  <ScaleCrop>false</ScaleCrop>
  <Company>DEC</Company>
  <LinksUpToDate>false</LinksUpToDate>
  <CharactersWithSpaces>321086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- 59_3.doc</dc:title>
  <dc:subject/>
  <dc:creator>WMArtem</dc:creator>
  <cp:keywords>Діти</cp:keywords>
  <cp:lastModifiedBy>Хачатурян Валерія Олександрівна</cp:lastModifiedBy>
  <cp:revision>2</cp:revision>
  <dcterms:created xsi:type="dcterms:W3CDTF">2016-07-21T12:26:00Z</dcterms:created>
  <dcterms:modified xsi:type="dcterms:W3CDTF">2016-07-21T12:26:00Z</dcterms:modified>
</cp:coreProperties>
</file>