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6391">
      <w:pPr>
        <w:widowControl w:val="0"/>
        <w:jc w:val="center"/>
        <w:rPr>
          <w:rFonts w:ascii="Arial" w:hAnsi="Arial" w:cs="Arial"/>
          <w:b/>
          <w:sz w:val="44"/>
          <w:szCs w:val="44"/>
          <w:lang w:val="uk-UA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  <w:lang w:val="uk-UA"/>
        </w:rPr>
        <w:t>Основні показники роботи системи фармаконагляду України за 2021 рік</w:t>
      </w:r>
    </w:p>
    <w:p w:rsidR="00000000" w:rsidRDefault="00676391">
      <w:pPr>
        <w:widowControl w:val="0"/>
        <w:rPr>
          <w:rFonts w:ascii="Arial" w:hAnsi="Arial" w:cs="Arial"/>
          <w:b/>
          <w:lang w:val="uk-UA"/>
        </w:rPr>
      </w:pPr>
    </w:p>
    <w:p w:rsidR="00000000" w:rsidRDefault="00676391">
      <w:pPr>
        <w:widowControl w:val="0"/>
        <w:shd w:val="clear" w:color="auto" w:fill="E0E0E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1. АКТИВНІСТЬ ТЕРИТОРІАЛЬНО-АДМІНІСТРАТИВНИХ ОДИНИЦЬ УКРАЇНИ У ЗДІЙСНЕННІ ФАРМАКОНАГЛЯДУ</w:t>
      </w:r>
    </w:p>
    <w:p w:rsidR="00000000" w:rsidRDefault="00676391">
      <w:pPr>
        <w:spacing w:before="120" w:after="120"/>
        <w:ind w:firstLine="708"/>
        <w:jc w:val="right"/>
        <w:outlineLvl w:val="0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Таблиця 1 </w:t>
      </w:r>
    </w:p>
    <w:p w:rsidR="00000000" w:rsidRDefault="00676391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КІЛЬКІСТЬ ОТРИМАНИХ ПОВІДОМЛЕНЬ ПРО ПР/НППІ ЛЗ В РОЗРІЗІ РЕГІОНІВ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110"/>
        <w:gridCol w:w="1985"/>
        <w:gridCol w:w="1417"/>
        <w:gridCol w:w="1985"/>
      </w:tblGrid>
      <w:tr w:rsidR="00000000">
        <w:trPr>
          <w:trHeight w:val="73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з.п.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Регіон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</w:t>
            </w:r>
            <w:r>
              <w:rPr>
                <w:b/>
                <w:color w:val="000000"/>
                <w:sz w:val="20"/>
              </w:rPr>
              <w:t>ть отриманих повідомлень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 тому числі валідних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 тому числі невалідних</w:t>
            </w:r>
          </w:p>
        </w:tc>
      </w:tr>
    </w:tbl>
    <w:p w:rsidR="00000000" w:rsidRDefault="00676391">
      <w:pPr>
        <w:rPr>
          <w:vanish/>
        </w:rPr>
      </w:pPr>
    </w:p>
    <w:tbl>
      <w:tblPr>
        <w:tblW w:w="993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110"/>
        <w:gridCol w:w="1985"/>
        <w:gridCol w:w="1417"/>
        <w:gridCol w:w="1985"/>
      </w:tblGrid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 Крим</w:t>
            </w:r>
            <w:r>
              <w:rPr>
                <w:color w:val="000000"/>
                <w:sz w:val="22"/>
                <w:szCs w:val="22"/>
                <w:lang w:val="uk-UA"/>
              </w:rPr>
              <w:t>*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Вінницька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1206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1166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Волинська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458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449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Дніпропетровська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4733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4597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136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Донецька обл.</w:t>
            </w:r>
            <w:r>
              <w:rPr>
                <w:color w:val="000000"/>
                <w:sz w:val="22"/>
                <w:szCs w:val="22"/>
                <w:lang w:val="uk-UA"/>
              </w:rPr>
              <w:t>**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1729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1699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Житомирська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325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322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</w:t>
            </w:r>
            <w:r>
              <w:rPr>
                <w:color w:val="000000"/>
                <w:sz w:val="22"/>
                <w:szCs w:val="22"/>
              </w:rPr>
              <w:t>арпатська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234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233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Запорізька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1478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1431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Івано-Франківська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429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412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</w:tr>
      <w:tr w:rsidR="00000000">
        <w:trPr>
          <w:trHeight w:val="9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Київська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583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567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Кіровоградська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443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335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Луганська обл.</w:t>
            </w:r>
            <w:r>
              <w:rPr>
                <w:color w:val="000000"/>
                <w:sz w:val="22"/>
                <w:szCs w:val="22"/>
                <w:lang w:val="uk-UA"/>
              </w:rPr>
              <w:t>**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595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581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Львівська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566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541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Київ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1939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м. Сев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астополь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*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Миколаївська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1115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1097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Одеська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1158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1117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Полтавська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934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906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Рівненська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478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468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570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554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Тернопільська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944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926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Харківська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1426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1376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Херсонська обл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964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917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Хмельницька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1390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1340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Черкаська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437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435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Чернівецька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349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321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Чернігівська обл.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508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</w:tr>
      <w:tr w:rsidR="00000000">
        <w:trPr>
          <w:trHeight w:val="3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right="57"/>
              <w:jc w:val="center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Не визначено</w:t>
            </w:r>
            <w:r>
              <w:rPr>
                <w:color w:val="000000"/>
                <w:sz w:val="22"/>
                <w:szCs w:val="22"/>
                <w:lang w:val="uk-UA"/>
              </w:rPr>
              <w:t>***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848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761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</w:t>
            </w:r>
          </w:p>
        </w:tc>
      </w:tr>
      <w:tr w:rsidR="00000000">
        <w:trPr>
          <w:trHeight w:val="360"/>
        </w:trPr>
        <w:tc>
          <w:tcPr>
            <w:tcW w:w="4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ind w:left="72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Всього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25894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24990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904</w:t>
            </w:r>
          </w:p>
        </w:tc>
      </w:tr>
    </w:tbl>
    <w:p w:rsidR="00000000" w:rsidRDefault="00676391">
      <w:pPr>
        <w:spacing w:before="120" w:line="288" w:lineRule="auto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Примітка</w:t>
      </w:r>
      <w:r>
        <w:rPr>
          <w:i/>
          <w:sz w:val="20"/>
          <w:szCs w:val="20"/>
          <w:lang w:val="uk-UA"/>
        </w:rPr>
        <w:t>: *  – тимчасово окупована територія України</w:t>
      </w:r>
    </w:p>
    <w:p w:rsidR="00000000" w:rsidRDefault="00676391">
      <w:pPr>
        <w:spacing w:line="288" w:lineRule="auto"/>
        <w:ind w:left="708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*</w:t>
      </w:r>
      <w:r>
        <w:rPr>
          <w:i/>
          <w:sz w:val="20"/>
          <w:szCs w:val="20"/>
          <w:lang w:val="uk-UA"/>
        </w:rPr>
        <w:t>*  – підконтрольні Україні території Луганської і Донецької областей</w:t>
      </w:r>
    </w:p>
    <w:p w:rsidR="00000000" w:rsidRDefault="00676391">
      <w:pPr>
        <w:spacing w:line="288" w:lineRule="auto"/>
        <w:ind w:firstLine="708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*** – повідомлення отримані від пацієнтів, власників РП без зазначення регіону</w:t>
      </w:r>
    </w:p>
    <w:p w:rsidR="00000000" w:rsidRDefault="00676391">
      <w:pPr>
        <w:spacing w:line="288" w:lineRule="auto"/>
        <w:ind w:firstLine="708"/>
        <w:rPr>
          <w:i/>
          <w:sz w:val="20"/>
          <w:szCs w:val="20"/>
          <w:lang w:val="uk-UA"/>
        </w:rPr>
      </w:pPr>
    </w:p>
    <w:p w:rsidR="00000000" w:rsidRDefault="00676391">
      <w:pPr>
        <w:shd w:val="clear" w:color="auto" w:fill="E0E0E0"/>
        <w:spacing w:line="288" w:lineRule="auto"/>
        <w:ind w:right="-2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lastRenderedPageBreak/>
        <w:t>2. РОЗПОДІЛ ЛЗ В ЗАЛЕЖНОСТІ ВІД ЇХ НАЛЕЖНОСТІ ДО ФАРМАКОЛОГІЧНИХ ГРУП ТА МІЖНАРОДНОЇ НЕПАТЕНТОВАНОЇ Н</w:t>
      </w:r>
      <w:r>
        <w:rPr>
          <w:rFonts w:ascii="Arial" w:hAnsi="Arial" w:cs="Arial"/>
          <w:b/>
          <w:lang w:val="uk-UA"/>
        </w:rPr>
        <w:t>АЗВИ (МНН), ПРИ ЗАСТОСУВАННІ ЯКИХ БУЛИ ОТРИМАНІ ПОВІДОМЛЕННЯ ПРО ПР/НППІ</w:t>
      </w:r>
    </w:p>
    <w:p w:rsidR="00000000" w:rsidRDefault="00676391">
      <w:pPr>
        <w:spacing w:line="288" w:lineRule="auto"/>
        <w:ind w:firstLine="709"/>
        <w:jc w:val="right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2а</w:t>
      </w:r>
    </w:p>
    <w:p w:rsidR="00000000" w:rsidRDefault="00676391">
      <w:pPr>
        <w:jc w:val="center"/>
        <w:outlineLvl w:val="0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ФАРМАКОТЕРАПЕВТИЧНІ ГРУПИ ЛЗ, ПРИ ЗАСТОСУВАННІ ЯКИХ БУЛИ ОТРИМАНІ ПОВІДОМЛЕННЯ ПРО ПР</w:t>
      </w:r>
      <w:r>
        <w:rPr>
          <w:rFonts w:ascii="Arial" w:hAnsi="Arial" w:cs="Arial"/>
          <w:b/>
          <w:sz w:val="24"/>
          <w:szCs w:val="24"/>
          <w:lang w:val="uk-UA"/>
        </w:rPr>
        <w:t>/НППІ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ЛЗ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(перший рівень </w:t>
      </w:r>
      <w:r>
        <w:rPr>
          <w:rFonts w:ascii="Arial" w:hAnsi="Arial" w:cs="Arial"/>
          <w:b/>
          <w:color w:val="000000"/>
          <w:sz w:val="20"/>
          <w:szCs w:val="20"/>
        </w:rPr>
        <w:t>ATC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>)</w:t>
      </w:r>
    </w:p>
    <w:p w:rsidR="00000000" w:rsidRDefault="00676391">
      <w:pPr>
        <w:jc w:val="center"/>
        <w:outlineLvl w:val="0"/>
        <w:rPr>
          <w:rFonts w:ascii="Arial" w:hAnsi="Arial" w:cs="Arial"/>
          <w:b/>
          <w:color w:val="000000"/>
          <w:sz w:val="20"/>
          <w:szCs w:val="20"/>
          <w:highlight w:val="yellow"/>
          <w:lang w:val="uk-UA"/>
        </w:rPr>
      </w:pPr>
    </w:p>
    <w:tbl>
      <w:tblPr>
        <w:tblW w:w="9924" w:type="dxa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684"/>
        <w:gridCol w:w="1559"/>
        <w:gridCol w:w="1418"/>
        <w:gridCol w:w="1417"/>
        <w:gridCol w:w="1276"/>
      </w:tblGrid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>
              <w:rPr>
                <w:b/>
                <w:color w:val="000000"/>
                <w:sz w:val="20"/>
                <w:lang w:val="uk-UA"/>
              </w:rPr>
              <w:t>АТХ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>
              <w:rPr>
                <w:b/>
                <w:color w:val="000000"/>
                <w:sz w:val="20"/>
                <w:lang w:val="uk-UA"/>
              </w:rPr>
              <w:t>Фармакотерапевтична група ЛЗ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>
              <w:rPr>
                <w:b/>
                <w:color w:val="000000"/>
                <w:sz w:val="20"/>
                <w:lang w:val="uk-UA"/>
              </w:rPr>
              <w:t>За кількістю ПР/НППІ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>
              <w:rPr>
                <w:b/>
                <w:color w:val="000000"/>
                <w:sz w:val="20"/>
                <w:lang w:val="uk-UA"/>
              </w:rPr>
              <w:t xml:space="preserve">За </w:t>
            </w:r>
            <w:r>
              <w:rPr>
                <w:b/>
                <w:color w:val="000000"/>
                <w:sz w:val="20"/>
                <w:lang w:val="uk-UA"/>
              </w:rPr>
              <w:t>кількістю ПР/НППІ (%)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3684" w:type="dxa"/>
            <w:tcBorders>
              <w:right w:val="single" w:sz="6" w:space="0" w:color="000000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>
              <w:rPr>
                <w:b/>
                <w:color w:val="000000"/>
                <w:sz w:val="20"/>
                <w:lang w:val="uk-UA"/>
              </w:rPr>
              <w:t>Минулорічний період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>
              <w:rPr>
                <w:b/>
                <w:color w:val="000000"/>
                <w:sz w:val="20"/>
                <w:lang w:val="uk-UA"/>
              </w:rPr>
              <w:t>Поточний період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lang w:val="uk-UA"/>
              </w:rPr>
              <w:t>Минулор</w:t>
            </w:r>
            <w:r>
              <w:rPr>
                <w:b/>
                <w:color w:val="000000"/>
                <w:sz w:val="20"/>
              </w:rPr>
              <w:t>ічний період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Поточний період</w:t>
            </w:r>
          </w:p>
        </w:tc>
      </w:tr>
      <w:tr w:rsidR="00000000">
        <w:trPr>
          <w:trHeight w:val="52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Засоби, що впливають на травну систему та метаболізм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4,1%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2,6%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Засоби, що впливають на систему крові та гемопоез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2,5%</w:t>
            </w:r>
          </w:p>
        </w:tc>
      </w:tr>
      <w:tr w:rsidR="00000000">
        <w:trPr>
          <w:trHeight w:val="52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Засоби, що </w:t>
            </w:r>
            <w:r>
              <w:rPr>
                <w:color w:val="000000"/>
                <w:sz w:val="20"/>
              </w:rPr>
              <w:t>впливають на серцево-судинну систему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9,8%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Дерматологічні засоби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0,6%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0,4%</w:t>
            </w:r>
          </w:p>
        </w:tc>
      </w:tr>
      <w:tr w:rsidR="00000000">
        <w:trPr>
          <w:trHeight w:val="52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Засоби, що впливають на сечостатеву систему та статеві гормони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0,7%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0,5%</w:t>
            </w:r>
          </w:p>
        </w:tc>
      </w:tr>
      <w:tr w:rsidR="00000000">
        <w:trPr>
          <w:trHeight w:val="7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Препарати гормонів для системного застосування за винятком статевих го</w:t>
            </w:r>
            <w:r>
              <w:rPr>
                <w:color w:val="000000"/>
                <w:sz w:val="20"/>
              </w:rPr>
              <w:t>рмонів та інсулінів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Протимікробні засоби для системного застосування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11950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16511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65,6%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Антинеопластичні та імуномодулюючі засоби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0,7%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0,7%</w:t>
            </w:r>
          </w:p>
        </w:tc>
      </w:tr>
      <w:tr w:rsidR="00000000">
        <w:trPr>
          <w:trHeight w:val="52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Засоби, що впливають на опорно-руховий апарат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3,7%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Засоби, що </w:t>
            </w:r>
            <w:r>
              <w:rPr>
                <w:color w:val="000000"/>
                <w:sz w:val="20"/>
              </w:rPr>
              <w:t>діють на нервову систему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6,6%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4,7%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Протипаразитарні засоби, інсектициди та репеленти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Засоби, що діють на респіраторну систему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2,8%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1,8%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Засоби, що діють на органи чуття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</w:t>
            </w: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Різні засоби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68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визначено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4580</w:t>
            </w:r>
          </w:p>
        </w:tc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1,5%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17,0%</w:t>
            </w:r>
          </w:p>
        </w:tc>
      </w:tr>
      <w:tr w:rsidR="00000000">
        <w:trPr>
          <w:trHeight w:val="360"/>
        </w:trPr>
        <w:tc>
          <w:tcPr>
            <w:tcW w:w="4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18220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>
              <w:rPr>
                <w:b/>
                <w:color w:val="000000"/>
                <w:sz w:val="20"/>
              </w:rPr>
              <w:t>26975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100,0%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100,0%</w:t>
            </w:r>
          </w:p>
        </w:tc>
      </w:tr>
    </w:tbl>
    <w:p w:rsidR="00000000" w:rsidRDefault="00676391">
      <w:pPr>
        <w:jc w:val="center"/>
        <w:outlineLvl w:val="0"/>
        <w:rPr>
          <w:rFonts w:ascii="Arial" w:hAnsi="Arial" w:cs="Arial"/>
          <w:b/>
          <w:color w:val="FF0000"/>
          <w:sz w:val="20"/>
          <w:szCs w:val="20"/>
          <w:highlight w:val="yellow"/>
          <w:lang w:val="uk-UA"/>
        </w:rPr>
      </w:pPr>
    </w:p>
    <w:p w:rsidR="00000000" w:rsidRDefault="00676391">
      <w:pPr>
        <w:jc w:val="center"/>
        <w:outlineLvl w:val="0"/>
        <w:rPr>
          <w:rFonts w:ascii="Arial" w:hAnsi="Arial" w:cs="Arial"/>
          <w:b/>
          <w:color w:val="FF0000"/>
          <w:sz w:val="20"/>
          <w:szCs w:val="20"/>
          <w:lang w:val="uk-UA"/>
        </w:rPr>
      </w:pPr>
    </w:p>
    <w:p w:rsidR="00000000" w:rsidRDefault="00676391">
      <w:pPr>
        <w:ind w:firstLine="708"/>
        <w:jc w:val="right"/>
        <w:rPr>
          <w:rFonts w:ascii="Arial" w:hAnsi="Arial" w:cs="Arial"/>
          <w:b/>
          <w:color w:val="000000"/>
          <w:sz w:val="24"/>
          <w:szCs w:val="24"/>
          <w:lang w:val="uk-UA"/>
        </w:rPr>
      </w:pPr>
      <w:r>
        <w:rPr>
          <w:rFonts w:ascii="Arial" w:hAnsi="Arial" w:cs="Arial"/>
          <w:b/>
          <w:color w:val="000000"/>
          <w:sz w:val="24"/>
          <w:szCs w:val="24"/>
          <w:lang w:val="uk-UA"/>
        </w:rPr>
        <w:t>Таблиця 2б</w:t>
      </w:r>
    </w:p>
    <w:p w:rsidR="00000000" w:rsidRDefault="00676391">
      <w:pPr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ФАРМАКОТЕРАПЕВТИЧНІ ГРУПИ ЛЗ, ПРИ ЗАСТОСУВАННІ ЯКИХ БУЛИ ОТРИМАНІ ПОВІДОМЛЕННЯ ПРО ПР/НППІ ЛЗ 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(другий рівень </w:t>
      </w:r>
      <w:r>
        <w:rPr>
          <w:rFonts w:ascii="Arial" w:hAnsi="Arial" w:cs="Arial"/>
          <w:b/>
          <w:color w:val="000000"/>
          <w:sz w:val="20"/>
          <w:szCs w:val="20"/>
        </w:rPr>
        <w:t>ATC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>)</w:t>
      </w:r>
    </w:p>
    <w:tbl>
      <w:tblPr>
        <w:tblW w:w="0" w:type="auto"/>
        <w:tblInd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582"/>
        <w:gridCol w:w="1393"/>
        <w:gridCol w:w="1387"/>
      </w:tblGrid>
      <w:tr w:rsidR="00000000">
        <w:trPr>
          <w:trHeight w:hRule="exact" w:val="240"/>
        </w:trPr>
        <w:tc>
          <w:tcPr>
            <w:tcW w:w="559" w:type="dxa"/>
            <w:tcBorders>
              <w:bottom w:val="single" w:sz="4" w:space="0" w:color="auto"/>
            </w:tcBorders>
          </w:tcPr>
          <w:p w:rsidR="00000000" w:rsidRDefault="00676391">
            <w:pPr>
              <w:rPr>
                <w:color w:val="000000"/>
                <w:sz w:val="1"/>
                <w:lang w:val="uk-UA"/>
              </w:rPr>
            </w:pPr>
          </w:p>
        </w:tc>
        <w:tc>
          <w:tcPr>
            <w:tcW w:w="6582" w:type="dxa"/>
            <w:tcBorders>
              <w:bottom w:val="single" w:sz="4" w:space="0" w:color="auto"/>
            </w:tcBorders>
          </w:tcPr>
          <w:p w:rsidR="00000000" w:rsidRDefault="00676391">
            <w:pPr>
              <w:rPr>
                <w:color w:val="000000"/>
                <w:sz w:val="1"/>
                <w:lang w:val="uk-UA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000000" w:rsidRDefault="00676391">
            <w:pPr>
              <w:rPr>
                <w:color w:val="000000"/>
                <w:sz w:val="1"/>
                <w:lang w:val="uk-UA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000000" w:rsidRDefault="00676391">
            <w:pPr>
              <w:rPr>
                <w:color w:val="000000"/>
                <w:sz w:val="1"/>
                <w:lang w:val="uk-UA"/>
              </w:rPr>
            </w:pPr>
          </w:p>
        </w:tc>
      </w:tr>
    </w:tbl>
    <w:p w:rsidR="00000000" w:rsidRDefault="00676391">
      <w:pPr>
        <w:rPr>
          <w:vanish/>
        </w:rPr>
      </w:pPr>
    </w:p>
    <w:tbl>
      <w:tblPr>
        <w:tblW w:w="9931" w:type="dxa"/>
        <w:tblInd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809"/>
        <w:gridCol w:w="1276"/>
        <w:gridCol w:w="1276"/>
      </w:tblGrid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АТХ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Фармакотерапевтична група ЛЗ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A0</w:t>
            </w: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 для застосування в стоматології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 для лікування кислотозалежних захворювань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у разі функціональних шлунково-кишкових розладів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0,6%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A04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Протиблювотні засоби та препарати, що усувають нудо</w:t>
            </w:r>
            <w:r>
              <w:rPr>
                <w:color w:val="000000"/>
                <w:sz w:val="19"/>
              </w:rPr>
              <w:t>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A05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для лікування захворювань печінки та жовчовивідних шляхів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A06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Проносні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4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A07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Антидіарейні препарати,  засоби що застосовуються для лікування інфекційно-запальних захворювань кишечнику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A09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 замісної терапії,  що застосовуються у разі розладів травлення, включаючи ферменти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A10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Антидіабетичні препарати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A11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Вітаміни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A12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Мінеральні добавки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A13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Тонізуючі препарати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A14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Анаболічні засоби для си</w:t>
            </w:r>
            <w:r>
              <w:rPr>
                <w:color w:val="000000"/>
                <w:sz w:val="19"/>
              </w:rPr>
              <w:t>стемного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A15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підвищують апетит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A16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Інші засоби, що впливають на систему травлення та метаболічні процеси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B01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Антитромботичні препарати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0,6%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B02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Антигеморагічні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B03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Антианемічні препарати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B05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Кровозамінники та перфузійні розчини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B06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Інші гематологічні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Кардіологічні препарати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Гіпотензивні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Діуретичні препарати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Периферичні вазодилататори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Ангіопро</w:t>
            </w:r>
            <w:r>
              <w:rPr>
                <w:color w:val="000000"/>
                <w:sz w:val="19"/>
              </w:rPr>
              <w:t>тектори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C07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Блокатори бета-адренорецепторів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C08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Антагоністи кальцію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C09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діють на ренін-ангіотензинову систему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1,8%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C10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Гіполіпідемічні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D01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Протигрибкові препарати для застосування в дерматології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D03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 для лікування ран та виразкових уражень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D04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Протисвербіжні препарати (включаючи антигістамінні, місцевоанестезуючі та інші засоби)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D06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Антибіотики та хіміотерапевтичні препарати для застосування в дерматології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D</w:t>
            </w:r>
            <w:r>
              <w:rPr>
                <w:color w:val="000000"/>
                <w:sz w:val="19"/>
              </w:rPr>
              <w:t>07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Кортикостероїди для застосування в дерматології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D08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Антисептичні та дезінфікуючі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D10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Препарати для лікування акне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G01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Протимікробні та антисептичні засоби, що застосовуються в гінекології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G02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Інші гінекологічні </w:t>
            </w:r>
            <w:r>
              <w:rPr>
                <w:color w:val="000000"/>
                <w:sz w:val="19"/>
              </w:rPr>
              <w:t>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4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G03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 Гормони статевих залоз та препарати, що застосовуються при патології статевої сфери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G04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в урології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H01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Гіпофізарні, гіпоталамічні гормони та їх аналоги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H02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Кортикостероїди для системн</w:t>
            </w:r>
            <w:r>
              <w:rPr>
                <w:color w:val="000000"/>
                <w:sz w:val="19"/>
              </w:rPr>
              <w:t>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H03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Тиреотропні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J01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Антибактеріальні засоби для системного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J02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Протигрибкові засоби для системного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J04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діють на мікобактерії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23,4%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J05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Противірусні за</w:t>
            </w:r>
            <w:r>
              <w:rPr>
                <w:color w:val="000000"/>
                <w:sz w:val="19"/>
              </w:rPr>
              <w:t>соби для системного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9,7%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J06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Імунні сироватки та імуноглобуліни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J07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Вакцини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L01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Ixabepilone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L02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для гормональної терапії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L03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Імуностимулятори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L04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Імуносупресанти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M01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Протизапальні та протиревматичні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M02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місцево у разі суглобового та м΄язового болю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M03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Міорелаксанти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M04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для лікування подагри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M05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</w:t>
            </w:r>
            <w:r>
              <w:rPr>
                <w:color w:val="000000"/>
                <w:sz w:val="19"/>
              </w:rPr>
              <w:t>ться для лікування захворювань кісток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M09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Інші засоби, що застосовуються у разі патології опорно-рухового апарату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N01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Анестетики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0,8%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N02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Анальгетики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N03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Протиепілептичні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N04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Протипаркінсонічні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N05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Психолептичні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N06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Психоаналептики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0,6%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N07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Інші засоби, що діють на нервову систему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P01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Антипротозойні препарати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P02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Протигельмінтні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P03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Засоби, що діють на ектопаразитів, включаючи препарати для </w:t>
            </w:r>
            <w:r>
              <w:rPr>
                <w:color w:val="000000"/>
                <w:sz w:val="19"/>
              </w:rPr>
              <w:t>лікування корости та репеленти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R01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при захворюваннях порожнини носа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R02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Препарати, що застосовуються у разі захворювань горла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R03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 для лікування обструктивних захворювань дихальних шляхів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R</w:t>
            </w:r>
            <w:r>
              <w:rPr>
                <w:color w:val="000000"/>
                <w:sz w:val="19"/>
              </w:rPr>
              <w:t>05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у разі кашлю та застудних захворювань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0,9%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R06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Антигістамінні засоби для системного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R07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Інші засоби, що діють на респіраторну систему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S01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Засоби, що застосовуються в офтальмології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S02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Препарати, що застосовуються в отології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S03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Препарати, що застосовуються в офтальмології та отології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V03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Всі інші лікарські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V04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Діагностичні засоби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V06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Поживні речовини загального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V08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Контрастні з</w:t>
            </w:r>
            <w:r>
              <w:rPr>
                <w:color w:val="000000"/>
                <w:sz w:val="19"/>
              </w:rPr>
              <w:t>асоби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 визначено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17,0%</w:t>
            </w:r>
          </w:p>
        </w:tc>
      </w:tr>
      <w:tr w:rsidR="00000000">
        <w:trPr>
          <w:trHeight w:val="360"/>
        </w:trPr>
        <w:tc>
          <w:tcPr>
            <w:tcW w:w="7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26975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100,0%</w:t>
            </w:r>
          </w:p>
        </w:tc>
      </w:tr>
    </w:tbl>
    <w:p w:rsidR="00000000" w:rsidRDefault="00676391">
      <w:pPr>
        <w:jc w:val="center"/>
        <w:rPr>
          <w:rFonts w:ascii="Arial" w:eastAsia="Arial" w:hAnsi="Arial"/>
          <w:b/>
          <w:color w:val="000000"/>
          <w:sz w:val="22"/>
          <w:lang w:val="uk-UA"/>
        </w:rPr>
      </w:pPr>
    </w:p>
    <w:p w:rsidR="00000000" w:rsidRDefault="00676391">
      <w:pPr>
        <w:ind w:firstLine="708"/>
        <w:jc w:val="right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2в</w:t>
      </w:r>
    </w:p>
    <w:p w:rsidR="00000000" w:rsidRDefault="00676391">
      <w:pPr>
        <w:ind w:left="-284" w:right="-144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ЛЗ (ЗА МНН), ПРИ ЗАСТОСУВАННІ ЯКИХ НАДІЙШЛИ ПОВІДОМЛЕННЯ ПРО ПР/НППІ </w:t>
      </w:r>
    </w:p>
    <w:p w:rsidR="00000000" w:rsidRDefault="00676391">
      <w:pPr>
        <w:ind w:left="28" w:right="9056"/>
        <w:rPr>
          <w:sz w:val="22"/>
        </w:rPr>
      </w:pPr>
    </w:p>
    <w:tbl>
      <w:tblPr>
        <w:tblW w:w="0" w:type="auto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839"/>
        <w:gridCol w:w="2824"/>
        <w:gridCol w:w="15"/>
        <w:gridCol w:w="877"/>
        <w:gridCol w:w="686"/>
        <w:gridCol w:w="669"/>
        <w:gridCol w:w="14"/>
        <w:gridCol w:w="672"/>
        <w:gridCol w:w="14"/>
        <w:gridCol w:w="693"/>
        <w:gridCol w:w="15"/>
        <w:gridCol w:w="669"/>
        <w:gridCol w:w="14"/>
        <w:gridCol w:w="683"/>
        <w:gridCol w:w="725"/>
      </w:tblGrid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з.п.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МНН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Усього випадків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&lt;&gt;*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ве*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нн*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нп*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сн*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сп*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НППІ*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Abacavir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Aceclofenac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Acetazolamide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Acetylcysteine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Acetylsalicylic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Acetylsalicylic acid, combinations excl. psycholeptics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Aciclovir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Aclidinium bromide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Adalimumab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Ademetionine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Adenosine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Aflibercept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Agni casti fructus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Albendazole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Albumin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Allopurinol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Alteplase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Althea root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Aluminium phosphate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Alverine,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Ambazone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Ambroxol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Amikacin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Amino a</w:t>
            </w:r>
            <w:r>
              <w:rPr>
                <w:color w:val="000000"/>
                <w:sz w:val="20"/>
              </w:rPr>
              <w:t>cids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Amiodarone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Amisulpride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Amitriptyline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Amlodipine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Amlodipine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Amoxicillin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amoxicillin an</w:t>
            </w:r>
            <w:r>
              <w:rPr>
                <w:color w:val="000000"/>
                <w:sz w:val="20"/>
              </w:rPr>
              <w:t>d beta-lactamase inhibitor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Amoxicillin and enzyme inhibitor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Ampicillin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Antral*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Aprotinin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Arginine aspartate*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Arginine glutamate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Arginine hydrochloride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Aripiprazole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Armodafinil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Articaine,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Ascorbic acid (vit C)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Asparaginase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</w:t>
            </w:r>
            <w:r>
              <w:rPr>
                <w:color w:val="000000"/>
                <w:sz w:val="20"/>
              </w:rPr>
              <w:t>azanavir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Atenolol and other antihypertensives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Atomoxetine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Atorvastatin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Atropine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Avanafil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Azelaic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Azilsartan</w:t>
            </w:r>
            <w:r>
              <w:rPr>
                <w:color w:val="000000"/>
                <w:sz w:val="20"/>
              </w:rPr>
              <w:t xml:space="preserve"> medoxomil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Azithromycin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Barbiturates in combination with other drugs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Bedaquiline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Bendamustine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Bendazol*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Benzyda</w:t>
            </w:r>
            <w:r>
              <w:rPr>
                <w:color w:val="000000"/>
                <w:sz w:val="20"/>
              </w:rPr>
              <w:t>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Benzylpenicillin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Betahistine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Betamethasone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Betamethasone and antibiotics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Betaxolol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Bicalutamide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Biclotymol*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Bilastine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Biotin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Bismuth subcitrate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Bisoprolol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Brentuximab vedotin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Brimonidine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Brinzolamide,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Bromhexine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Bromocriptine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Budesonide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Bupivacaine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Buspirone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Butylscopolamine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Cabergoline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Calcium folina</w:t>
            </w:r>
            <w:r>
              <w:rPr>
                <w:color w:val="000000"/>
                <w:sz w:val="20"/>
              </w:rPr>
              <w:t>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Calcium gluconate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Calcium, combinations with vitamin D and/or other drugs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Candesartan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Candesartan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Capreomycin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Captopril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Captopril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Carbamazepine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Carbimazole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Carbocisteine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Carboplatin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Carvedilol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Cefazolin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Cefdinir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Cefepime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Cefixime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Cefoperazone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Cefoperazone and beta-lactamase inhibitor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Cefotaxime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Cefpodoxime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Ceftazidime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Ceftriaxone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Ceftriaxone,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Cefuroxime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Celecoxib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Cetirizine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Chloramphenicol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Chlorhexidine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Chlorhexidine,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Chlormadinone and ethinylestradiol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Chlorophyllipt*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Chloropyramine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Chlorpromazine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Chlorprothixene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Chlorquinaldol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Chlortalidone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Choline alfoscerate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Chondroitin sulfate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Cilostazol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Cimicifugae rhizo</w:t>
            </w:r>
            <w:r>
              <w:rPr>
                <w:color w:val="000000"/>
                <w:sz w:val="20"/>
              </w:rPr>
              <w:t>ma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Cinnarizine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Cinnarizine,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Ciprofloxacin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Ciprofloxacin and ornidazole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Ciprofloxacin and tinidazole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Cisplatin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Citicoline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Clarithromycin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Clemastine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Clindamycin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Clindamycin,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Clofazimine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Clomipramine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Clonazepam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Clonidine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Clopidogrel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Clotrimazole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Clozapine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Coagulation factor VIII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Colchicine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Colecalciferol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Colistin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Comb drug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Combinations of imidazole derivatives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Combinations of vitamins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Cough suppressants and expectorants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Cough suppressants and mucolytics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COVID-19 Vaccine (Vero Cell), Inactivated*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Cridanimod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Cyanocobalamin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Cyclobenzaprine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Cyclopentol</w:t>
            </w:r>
            <w:r>
              <w:rPr>
                <w:color w:val="000000"/>
                <w:sz w:val="20"/>
              </w:rPr>
              <w:t>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Cyclophosphamide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Cycloserine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Cynara scolymus**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Cytarabine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Cytochrom C*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Dabigatran etexilate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Daclatas</w:t>
            </w:r>
            <w:r>
              <w:rPr>
                <w:color w:val="000000"/>
                <w:sz w:val="20"/>
              </w:rPr>
              <w:t>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Dalargin*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Dapagliflozin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Decamethoxine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Delamanid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Dequalinium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Desloratadine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Desmopressin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Desogestrel and ethinylestradiol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Dexamethasone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Dexamethasone and antiinfectives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Dexamethasone,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Dexibuprofen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Dexketoprofen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Dexlansoprazole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Dexpanthenol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Dextran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Diacerein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Diatrizoic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Diazepam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Diclofenac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Diclof</w:t>
            </w:r>
            <w:r>
              <w:rPr>
                <w:color w:val="000000"/>
                <w:sz w:val="20"/>
              </w:rPr>
              <w:t>enac,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Dienogest and ethinylestradiol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Digoxin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Diltiazem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Dimenhydrinate*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Dimethyl sulfoxide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Dimetindene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Diosmectite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Diosmin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Diosmin,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Diphenhydramine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Diphtheria-Hemophilus influenzae B-pertussis-poliomyelitis-tetanus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Diphtheria-hemop</w:t>
            </w:r>
            <w:r>
              <w:rPr>
                <w:color w:val="000000"/>
                <w:sz w:val="20"/>
              </w:rPr>
              <w:t>hilus influenzae B-pertussis-poliomyelitis-tetanus-hepatitis 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Diphtheria-Hemophilus influenzae B-pertussis-tetanus-hepatitis 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Diphtheria-pertussis-poliomyelitis-tetanus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Dipyridamole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Docetaxel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Dolutegravir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Domperidone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Dopamine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Dorzolamide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Doxazosin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Doxofylline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Doxo</w:t>
            </w:r>
            <w:r>
              <w:rPr>
                <w:color w:val="000000"/>
                <w:sz w:val="20"/>
              </w:rPr>
              <w:t>rubicin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Doxycycline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Doxylamine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Drospirenone and ethinylestradiol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Drotaverine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Duloxetine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Dydrogesterone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Dy</w:t>
            </w:r>
            <w:r>
              <w:rPr>
                <w:color w:val="000000"/>
                <w:sz w:val="20"/>
              </w:rPr>
              <w:t>drogesterone and estrogen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Econazole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Edaravone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Efavirenz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Electrolytes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Electrolytes in combination with other drugs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Electro</w:t>
            </w:r>
            <w:r>
              <w:rPr>
                <w:color w:val="000000"/>
                <w:sz w:val="20"/>
              </w:rPr>
              <w:t>lytes with carbohydrates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Emicizumab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Emtricitabine, tenofovir disoproxil and efavirenz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Enalapril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Enalapril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Enalapril and lercan</w:t>
            </w:r>
            <w:r>
              <w:rPr>
                <w:color w:val="000000"/>
                <w:sz w:val="20"/>
              </w:rPr>
              <w:t>idipine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Enisamium iodide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Enoxaparin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Eplerenone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Erdosteine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Erythromycin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Escitalopram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Esomeprazole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Etamsylate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Ethacizin*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Ethambutol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Ethanol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Etoposide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Etoricoxib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Famotidine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Favipiravir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Febuxostat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Fenoterol and ipratropium bromide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Fentanyl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Ferric oxide dextran complex*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Ferric oxide polymaltose complexes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Ferric oxide poly</w:t>
            </w:r>
            <w:r>
              <w:rPr>
                <w:color w:val="000000"/>
                <w:sz w:val="20"/>
              </w:rPr>
              <w:t>maltose complexes with folic acid*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Ferrous fumarate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Ferrous sulfate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Ferrous sulfate with folic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Fingolimod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Flecainide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Fluconaz</w:t>
            </w:r>
            <w:r>
              <w:rPr>
                <w:color w:val="000000"/>
                <w:sz w:val="20"/>
              </w:rPr>
              <w:t>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Fluocinolone acetonide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Fluocinonide and antibiotics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Fluorouracil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Fluoxetine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Flupenthixol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Fluphenazine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</w:t>
            </w:r>
            <w:r>
              <w:rPr>
                <w:color w:val="000000"/>
                <w:sz w:val="20"/>
              </w:rPr>
              <w:t>lurbiprofen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Fluticasone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Fluticasone furoate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Folic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Fondaparinux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Formoterol and budesonide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Fosfomycin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Fram</w:t>
            </w:r>
            <w:r>
              <w:rPr>
                <w:color w:val="000000"/>
                <w:sz w:val="20"/>
              </w:rPr>
              <w:t>ycetin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Furazidin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Furazolidone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Furosemide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Fusidic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Gabapentin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Gadoteric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Gelatin agents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Gemcitabine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Gentamicin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Gestodene and ethinylestradiol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Ginkgo folium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Glatiramer acetate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Glaucine*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Glibenclamide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Gliclazide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Glimepiride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Glucosamine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Glucose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Glyceryl trinitrate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Glycine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Glycyrrhiza**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Golimum</w:t>
            </w:r>
            <w:r>
              <w:rPr>
                <w:color w:val="000000"/>
                <w:sz w:val="20"/>
              </w:rPr>
              <w:t>ab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Haloperidol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Harpagophytum procumbens**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Hederae helicis folium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Hemophilus influenzae B, purified antigen conjugated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Heparin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Heparin,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Hepatitis B, purified antigen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Hexetidine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Hexoprenaline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Hidrosmin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Hopantenic acid*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Hyaluronidase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Hydazepam*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Hydrochlorothiazide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Hydrocortisone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Hydrocortisone and antibiotics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Hydroxychloroquine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Hydroxyethylstarch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</w:t>
            </w:r>
            <w:r>
              <w:rPr>
                <w:color w:val="000000"/>
                <w:sz w:val="20"/>
              </w:rPr>
              <w:t>pericine*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Ibuprofen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Imatinib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Imipenem and cilastatin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Immunoglobulins, normal human, for intravascular adm.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Indapamide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Indometa</w:t>
            </w:r>
            <w:r>
              <w:rPr>
                <w:color w:val="000000"/>
                <w:sz w:val="20"/>
              </w:rPr>
              <w:t>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Influenza, inactivated, split virus or surface antigen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Inosine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Inosine pranobex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Insulin (human)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Insulin glargine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Insulin gla</w:t>
            </w:r>
            <w:r>
              <w:rPr>
                <w:color w:val="000000"/>
                <w:sz w:val="20"/>
              </w:rPr>
              <w:t>rgine and lixisenatide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Insulin glulisine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Interferon alfa-2b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Interferon beta-1a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Interferon beta-1b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Iodine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Iodixanol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Iohexol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Iopamidol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Iopromide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Ipidacrine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Ipratropium bromide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Irinotecan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Iron, parenteral preparations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Isoniazid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Isosorbide dinitrate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Isosorbide mononitrate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Isoxsuprine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Itopride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Itraconazole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Ivabradine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Kan</w:t>
            </w:r>
            <w:r>
              <w:rPr>
                <w:color w:val="000000"/>
                <w:sz w:val="20"/>
              </w:rPr>
              <w:t>amycin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Ketamine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Ketoconazole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Ketoprofen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Ketorolac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Ketotifen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Lactulose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Lamivudine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Lam</w:t>
            </w:r>
            <w:r>
              <w:rPr>
                <w:color w:val="000000"/>
                <w:sz w:val="20"/>
              </w:rPr>
              <w:t>ivudine and abacavir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Lamivudine, tenofovir disoproxil and dolutegravir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Lamivudine, tenofovir disoproxil and efavirenz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Lamotrigine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Lansoprazole, clarithromycin and</w:t>
            </w:r>
            <w:r>
              <w:rPr>
                <w:color w:val="000000"/>
                <w:sz w:val="20"/>
              </w:rPr>
              <w:t xml:space="preserve"> tinidazole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Latanoprost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Leflunomide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Lenalidomide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Lercanidipine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Letrozole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Levocarnitine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Levocetirizine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Levodopa and decarboxylase inhibitor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Levodropropizine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Levofloxacin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Levofloxacin and ornidazole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Levothyroxine sodium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Lidocaine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Lincomycin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Linezolid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Linezolid; Linezolid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Lisinopril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Lisinopril and amlodipine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Lisinopril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Lomefloxacin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Loperamide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Lopinavir and ritonavir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Loratadine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Lornoxicam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Losartan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Losartan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Lysine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Magnesium (different salts in combination)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Magnesium oxide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Magnesium sulfate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Mannitol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Measles, combinations with mumps and rube</w:t>
            </w:r>
            <w:r>
              <w:rPr>
                <w:color w:val="000000"/>
                <w:sz w:val="20"/>
              </w:rPr>
              <w:t>lla, live attenuated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Mebeverine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Mebhydrolin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Mebicar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Mebicar* (tetramethylglycoluril)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Mecobalamin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Mefenamic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Meldonium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Meloxicam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Melphalan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Memantine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Meningococcus A,C,Y,W-135, tetravalent purified polysaccharides antigen conjugated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Mepivacaine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Meropenem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Metamizole sodium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Metamizole sodium, combinations excl. psycholeptics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Metamizole sodium, combinations with psycholeptics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Metformin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Metformin and sulfonamides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Methadone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Methotrexate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Methylprednisolone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Methyluracil*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Metoclopramide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Metoprolol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Metronidazole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Mexidol*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Mianserin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Milrinone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Mirtazapine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Molsidomine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Mometasone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708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Montelukast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Morphine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Morphine, combinations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Mosapride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Moxifloxacin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Moxonidine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Multienz</w:t>
            </w:r>
            <w:r>
              <w:rPr>
                <w:color w:val="000000"/>
                <w:sz w:val="20"/>
              </w:rPr>
              <w:t>ymes (lipase, protease etc.)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Multivitamins and other minerals, incl. combinations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Multivitamins and trace elements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Mupirocin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Mycophenolic acid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Myrami</w:t>
            </w:r>
            <w:r>
              <w:rPr>
                <w:color w:val="000000"/>
                <w:sz w:val="20"/>
              </w:rPr>
              <w:t>stin*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Nabumetone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Naftifine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Nalbuphine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Naphazoline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Naproxen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Nebivolol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Nebivolol and thiazides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Nefopam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Neostigmine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Nicergoline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Nicorandil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Nicotinic acid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Nifedipine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Nifuroxazide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Nikethamide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Nimesulide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Nitrendipine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Nitrofurantoin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Nitroxoline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Norepinephrine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Norfloxacin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Nystatin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Nysta</w:t>
            </w:r>
            <w:r>
              <w:rPr>
                <w:color w:val="000000"/>
                <w:sz w:val="20"/>
              </w:rPr>
              <w:t>tin, combinations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Octenidine, combinations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Octreotide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Ofloxacin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Ofloxacin and ornidazole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Olanzapine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Omega-3-triglycerides incl. ot</w:t>
            </w:r>
            <w:r>
              <w:rPr>
                <w:color w:val="000000"/>
                <w:sz w:val="20"/>
              </w:rPr>
              <w:t>her esters and acids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Omeprazole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Omeprazole, amoxicillin and clarithromycin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Ondansetron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Ordinary salt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Ordinary salt combinations and anti</w:t>
            </w:r>
            <w:r>
              <w:rPr>
                <w:color w:val="000000"/>
                <w:sz w:val="20"/>
              </w:rPr>
              <w:t>flatulents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Ornidazole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Ornithine*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Oseltamivir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Oxaceprol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Oxaliplatin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Oxybuprocaine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Oxybutynin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Oxymetazoline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Oxytocin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Paclitaxel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Pantoprazole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Papaverine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Papillomavirus (human types 16, 18)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Paracetamol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Paracetamol, combinations excl. psycholeptics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Paroxetine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Pasiflora incarnata**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Pegaspargase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Pelargonii radix**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Pemetrexed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Pentoxifylline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 and amlodipine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 and bisoprolol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Perindopril, amlodipine and i</w:t>
            </w:r>
            <w:r>
              <w:rPr>
                <w:color w:val="000000"/>
                <w:sz w:val="20"/>
              </w:rPr>
              <w:t>ndapamide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Pertussis, inactivated, whole cell, combinations with toxoids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Pertussis, purified antigen, combinations with toxoids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Phenazepam*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Phenibut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Phenol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Phenylephrine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Phenylephrine,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Pilocarpine,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Pioglitazone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Piperacillin and beta-lactamase inhibitor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Piracetam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Pitofenone and analgesics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Pneumococcus purified polysaccharides antigen and Haemophilus influenzae, conjugated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Pneumococcus, purified polysaccharides antigen conjugated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Poliomyelitis oral, bivalent, live attenuated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Poliomyelitis, trivalent, inactivated, whole virus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Potassium and magnesium aspartate*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Potassium chloride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Potassium iodide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Povidone-iodine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Pramipexole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Pramiracetam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Prasugrel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Prednisolone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Pregabalin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Prenoxdiazine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Pretomanid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Prifinium bromide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Procaine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Prochlorperazine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Progesterone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Propafenone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Propofol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Propolis*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Propranolol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Propyphenazone, combinations with psycholeptics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Protargol*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Protionamide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Proxymetacaine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Pyrazinamide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Pyridoxine (vit B6)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Quercetin*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Quetiapine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Rabeprazole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Rabies immunoglobulin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Rabies, inactivated, whole virus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Raltegravir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Ramipril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Ramipril and amlodipine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Ramipril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Ranitidine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Rebamipide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Remdesivir*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Reserpine and diuretics, combinations with other drugs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Ribavirin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Rifampicin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Rifampicin and isoniazid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Rifampicin, ethambutol, isoniazid*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</w:t>
            </w:r>
            <w:r>
              <w:rPr>
                <w:color w:val="000000"/>
                <w:sz w:val="20"/>
              </w:rPr>
              <w:t>ifampicin, pyrazinamide, ethambutol and isoniazid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Rimantadine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Risperidone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Ritonavir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Rituximab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Rivaroxaban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Ropivacaine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Rosa**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Rosuvastatin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Rosuvastatin and valsartan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Rosuvastatin, perindopril and indapamide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Rutoside, combinations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Saccharated iron oxide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Saccharomyces boulardii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Salbutamol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Salmeterol and fluticasone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Serrapeptase*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Sertraline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Silicium dioxide*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Silicones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Silymarin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Simvastatin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Sodium aminosalicylate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Sodium bicarbonate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Sodium chloride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Sodium picosulfate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Sofosbuvir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Sofosbuvir and ledipasvir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Solifenacin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Sotalol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Spiramycin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Spironolactone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Streptokinase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</w:t>
            </w:r>
            <w:r>
              <w:rPr>
                <w:color w:val="000000"/>
                <w:sz w:val="20"/>
              </w:rPr>
              <w:t>lfacetamide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Sulfamethoxazole and trimethoprim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Sulfanilamide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Sulfasalazine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Sulfocamphocain*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Sulfur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Sulpiride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Sumatriptan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Sumphytum officinalis**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Sunitinib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Suxamethonium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Tamoxifen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Tamsulosin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Taurine*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Telmisartan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Telmisartan and amlodipine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Telmisartan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Tenofovir disoproxil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Tenofovir disoproxil and emtricitabine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Tenoxicam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Teriz</w:t>
            </w:r>
            <w:r>
              <w:rPr>
                <w:color w:val="000000"/>
                <w:sz w:val="20"/>
              </w:rPr>
              <w:t>idone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Tetanus toxoid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Tetanus toxoid, combinations with diphtheria toxoid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Tetracycline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Theophylline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Theophylline, combinations excl. psycholeptics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Thiamazole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Thiamine (vit B1)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Thiocolchicoside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Thioctic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Thiopental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Thioridazine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Thiosulfate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Tiazotic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Ticagrelor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Tilorone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Timolol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Timolol,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Tizanidine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Tobramycin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Toci</w:t>
            </w:r>
            <w:r>
              <w:rPr>
                <w:color w:val="000000"/>
                <w:sz w:val="20"/>
              </w:rPr>
              <w:t>lizumab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Tolperisone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Topiramate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Torasemide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Tramadol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Tranexamic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Trastuzumab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Travoprost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Trazodone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Trifluoperazine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Trimebutine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Trimetazidine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Triptorelin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Tropicamide,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Troxerutin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Troxerutin, combinations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Tuberculin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Tuberculosis, live attenuated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Urapidil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Ursodeoxycholic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Valaciclovir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Valerianae radix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Validol*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Valproic acid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Valsartan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Valsartan and amlodipine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Valsartan and diuretics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Valsartan, amlodipine and hydrochlorothiazid</w:t>
            </w: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Vancomycin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Various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Venlafaxine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Verapamil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Vildagliptin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Vincamine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Vincristine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Vinpoceti</w:t>
            </w:r>
            <w:r>
              <w:rPr>
                <w:color w:val="000000"/>
                <w:sz w:val="20"/>
              </w:rPr>
              <w:t>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Viride nitens*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52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Vitamin B1 in combination with vitamin B6 and/or vitamin B12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Warfarin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Xantinol nicotinate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Xipamide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Xylometa</w:t>
            </w:r>
            <w:r>
              <w:rPr>
                <w:color w:val="000000"/>
                <w:sz w:val="20"/>
              </w:rPr>
              <w:t>zoline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Zidovudine and lamivudine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Zinc sulfate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Zofenopril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Zoledronic acid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Zolmitriptan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Zopiclone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Zuclopent</w:t>
            </w:r>
            <w:r>
              <w:rPr>
                <w:color w:val="000000"/>
                <w:sz w:val="20"/>
              </w:rPr>
              <w:t>hixol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000000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Невідомо</w:t>
            </w:r>
          </w:p>
        </w:tc>
        <w:tc>
          <w:tcPr>
            <w:tcW w:w="8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73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</w:t>
            </w:r>
          </w:p>
        </w:tc>
      </w:tr>
      <w:tr w:rsidR="00000000">
        <w:trPr>
          <w:trHeight w:val="360"/>
        </w:trPr>
        <w:tc>
          <w:tcPr>
            <w:tcW w:w="4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26159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345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59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23489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1242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1348</w:t>
            </w:r>
          </w:p>
        </w:tc>
      </w:tr>
      <w:tr w:rsidR="00000000">
        <w:trPr>
          <w:trHeight w:hRule="exact" w:val="375"/>
        </w:trPr>
        <w:tc>
          <w:tcPr>
            <w:tcW w:w="1425" w:type="dxa"/>
            <w:gridSpan w:val="2"/>
          </w:tcPr>
          <w:p w:rsidR="00000000" w:rsidRDefault="00676391">
            <w:pPr>
              <w:rPr>
                <w:sz w:val="1"/>
              </w:rPr>
            </w:pPr>
          </w:p>
        </w:tc>
        <w:tc>
          <w:tcPr>
            <w:tcW w:w="9045" w:type="dxa"/>
            <w:gridSpan w:val="14"/>
          </w:tcPr>
          <w:p w:rsidR="00000000" w:rsidRDefault="00676391">
            <w:pPr>
              <w:rPr>
                <w:sz w:val="1"/>
              </w:rPr>
            </w:pPr>
          </w:p>
        </w:tc>
      </w:tr>
      <w:tr w:rsidR="00000000">
        <w:trPr>
          <w:trHeight w:val="720"/>
        </w:trPr>
        <w:tc>
          <w:tcPr>
            <w:tcW w:w="1425" w:type="dxa"/>
            <w:gridSpan w:val="2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Примітка: *</w:t>
            </w:r>
          </w:p>
        </w:tc>
        <w:tc>
          <w:tcPr>
            <w:tcW w:w="9045" w:type="dxa"/>
            <w:gridSpan w:val="14"/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&lt;&gt; – несприятливі події, що співпали у часі з проведенням щеплення/туберкулінодіагностики (введення імуноглобулінів), на які станом на 3</w:t>
            </w:r>
            <w:r>
              <w:rPr>
                <w:color w:val="000000"/>
                <w:sz w:val="20"/>
              </w:rPr>
              <w:t>1.12.2021 не отримано Протоколів розслідування регіональних груп оперативного реагування на 338 випадки(ів)</w:t>
            </w:r>
          </w:p>
        </w:tc>
      </w:tr>
      <w:tr w:rsidR="00000000">
        <w:trPr>
          <w:trHeight w:val="285"/>
        </w:trPr>
        <w:tc>
          <w:tcPr>
            <w:tcW w:w="1425" w:type="dxa"/>
            <w:gridSpan w:val="2"/>
          </w:tcPr>
          <w:p w:rsidR="00000000" w:rsidRDefault="00676391">
            <w:pPr>
              <w:rPr>
                <w:color w:val="000000"/>
                <w:sz w:val="20"/>
              </w:rPr>
            </w:pPr>
          </w:p>
        </w:tc>
        <w:tc>
          <w:tcPr>
            <w:tcW w:w="9045" w:type="dxa"/>
            <w:gridSpan w:val="14"/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 – відсутність ефективності ЛЗ</w:t>
            </w:r>
          </w:p>
        </w:tc>
      </w:tr>
      <w:tr w:rsidR="00000000">
        <w:trPr>
          <w:trHeight w:val="285"/>
        </w:trPr>
        <w:tc>
          <w:tcPr>
            <w:tcW w:w="1425" w:type="dxa"/>
            <w:gridSpan w:val="2"/>
          </w:tcPr>
          <w:p w:rsidR="00000000" w:rsidRDefault="00676391">
            <w:pPr>
              <w:rPr>
                <w:color w:val="000000"/>
                <w:sz w:val="20"/>
              </w:rPr>
            </w:pPr>
          </w:p>
        </w:tc>
        <w:tc>
          <w:tcPr>
            <w:tcW w:w="9045" w:type="dxa"/>
            <w:gridSpan w:val="14"/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нн – несерйозна непередбачена ПР ЛЗ</w:t>
            </w:r>
          </w:p>
        </w:tc>
      </w:tr>
      <w:tr w:rsidR="00000000">
        <w:trPr>
          <w:trHeight w:val="285"/>
        </w:trPr>
        <w:tc>
          <w:tcPr>
            <w:tcW w:w="1425" w:type="dxa"/>
            <w:gridSpan w:val="2"/>
          </w:tcPr>
          <w:p w:rsidR="00000000" w:rsidRDefault="00676391">
            <w:pPr>
              <w:rPr>
                <w:color w:val="000000"/>
                <w:sz w:val="20"/>
              </w:rPr>
            </w:pPr>
          </w:p>
        </w:tc>
        <w:tc>
          <w:tcPr>
            <w:tcW w:w="9045" w:type="dxa"/>
            <w:gridSpan w:val="14"/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нп – несерйозна передбачена ПР ЛЗ</w:t>
            </w:r>
          </w:p>
        </w:tc>
      </w:tr>
      <w:tr w:rsidR="00000000">
        <w:trPr>
          <w:trHeight w:val="300"/>
        </w:trPr>
        <w:tc>
          <w:tcPr>
            <w:tcW w:w="1425" w:type="dxa"/>
            <w:gridSpan w:val="2"/>
          </w:tcPr>
          <w:p w:rsidR="00000000" w:rsidRDefault="00676391">
            <w:pPr>
              <w:rPr>
                <w:color w:val="000000"/>
                <w:sz w:val="20"/>
              </w:rPr>
            </w:pPr>
          </w:p>
        </w:tc>
        <w:tc>
          <w:tcPr>
            <w:tcW w:w="9045" w:type="dxa"/>
            <w:gridSpan w:val="14"/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сн – серйозна непередбачена ПР ЛЗ</w:t>
            </w:r>
          </w:p>
        </w:tc>
      </w:tr>
      <w:tr w:rsidR="00000000">
        <w:trPr>
          <w:trHeight w:val="285"/>
        </w:trPr>
        <w:tc>
          <w:tcPr>
            <w:tcW w:w="1425" w:type="dxa"/>
            <w:gridSpan w:val="2"/>
          </w:tcPr>
          <w:p w:rsidR="00000000" w:rsidRDefault="00676391">
            <w:pPr>
              <w:rPr>
                <w:color w:val="000000"/>
                <w:sz w:val="20"/>
              </w:rPr>
            </w:pPr>
          </w:p>
        </w:tc>
        <w:tc>
          <w:tcPr>
            <w:tcW w:w="9045" w:type="dxa"/>
            <w:gridSpan w:val="14"/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п – серйозна передбачена ПР ЛЗ</w:t>
            </w:r>
          </w:p>
        </w:tc>
      </w:tr>
      <w:tr w:rsidR="00000000">
        <w:trPr>
          <w:trHeight w:val="285"/>
        </w:trPr>
        <w:tc>
          <w:tcPr>
            <w:tcW w:w="1425" w:type="dxa"/>
            <w:gridSpan w:val="2"/>
          </w:tcPr>
          <w:p w:rsidR="00000000" w:rsidRDefault="00676391">
            <w:pPr>
              <w:rPr>
                <w:color w:val="000000"/>
                <w:sz w:val="20"/>
              </w:rPr>
            </w:pPr>
          </w:p>
        </w:tc>
        <w:tc>
          <w:tcPr>
            <w:tcW w:w="9045" w:type="dxa"/>
            <w:gridSpan w:val="14"/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НППІ – несприятлива подія після імунізації</w:t>
            </w:r>
          </w:p>
        </w:tc>
      </w:tr>
    </w:tbl>
    <w:p w:rsidR="00000000" w:rsidRDefault="00676391">
      <w:pPr>
        <w:spacing w:line="288" w:lineRule="auto"/>
        <w:jc w:val="both"/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p w:rsidR="00000000" w:rsidRDefault="00676391">
      <w:pPr>
        <w:shd w:val="clear" w:color="auto" w:fill="E0E0E0"/>
        <w:spacing w:line="288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3.</w:t>
      </w:r>
      <w:r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b/>
          <w:lang w:val="uk-UA"/>
        </w:rPr>
        <w:t>РОЗПОДІЛ ПР/НППІ ЛЗ В ЗАЛЕЖНОСТІ ВІД КЛАСУ ХВОРОБ ПРИ ЛІКУВАННІ ЯКИХ ВОНИ ВИКОРИСТОВУВАЛИСЯ</w:t>
      </w:r>
    </w:p>
    <w:p w:rsidR="00000000" w:rsidRDefault="00676391">
      <w:pPr>
        <w:spacing w:line="288" w:lineRule="auto"/>
        <w:jc w:val="right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3</w:t>
      </w:r>
    </w:p>
    <w:p w:rsidR="00000000" w:rsidRDefault="00676391">
      <w:pPr>
        <w:spacing w:line="288" w:lineRule="auto"/>
        <w:ind w:firstLine="709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КЛАСИ ХВОРОБ (ВІДПОВІДНО ДО МКХ-10), ПРИ ЛІКУВАННІ АБО ПРОФІЛАКТИЦІ ЯКИХ </w:t>
      </w:r>
      <w:r>
        <w:rPr>
          <w:rFonts w:ascii="Arial" w:hAnsi="Arial" w:cs="Arial"/>
          <w:b/>
          <w:sz w:val="24"/>
          <w:szCs w:val="24"/>
          <w:lang w:val="uk-UA"/>
        </w:rPr>
        <w:t>БУЛИ ВИЯВЛЕНІ ПР/НППІ ЛЗ</w:t>
      </w:r>
    </w:p>
    <w:p w:rsidR="00000000" w:rsidRDefault="00676391">
      <w:pPr>
        <w:ind w:left="28" w:right="9056"/>
        <w:rPr>
          <w:sz w:val="22"/>
          <w:lang w:val="uk-UA"/>
        </w:rPr>
      </w:pP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582"/>
        <w:gridCol w:w="962"/>
        <w:gridCol w:w="5391"/>
        <w:gridCol w:w="1228"/>
        <w:gridCol w:w="1235"/>
      </w:tblGrid>
      <w:tr w:rsidR="00000000">
        <w:trPr>
          <w:trHeight w:val="5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з.п.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Клас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Код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Назва класу хвороб, відповідно до МКХ-10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 ПР/НППІ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A00-B99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Деякi iнфiкцiйнi та паразитарнi хвороби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12270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45,49%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II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C00-D48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Новоутворення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266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0,99%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III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D50-D89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кровi i кровотворних орган</w:t>
            </w:r>
            <w:r>
              <w:rPr>
                <w:color w:val="000000"/>
                <w:sz w:val="19"/>
              </w:rPr>
              <w:t>iв та окремi порушення з залученням iмунного механiзму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46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0,17%</w:t>
            </w:r>
          </w:p>
        </w:tc>
      </w:tr>
      <w:tr w:rsidR="00000000">
        <w:trPr>
          <w:trHeight w:val="51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IV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E00-E90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ендокринної системи, розладу харчування та порушення обмiну речовин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168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0,62%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IX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I00-I99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системи кровообiгу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1630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6,04%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V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F00-F99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Розлади психiки та поведiнк</w:t>
            </w:r>
            <w:r>
              <w:rPr>
                <w:color w:val="000000"/>
                <w:sz w:val="19"/>
              </w:rPr>
              <w:t>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1,93%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VI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G00-G99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нервової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224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0,83%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VII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H00-H59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ока та придаткового апарату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84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0,31%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VIII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H60-H95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вуха та соскоподiбного вiдростка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53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0,20%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J00-J99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системи дихання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1806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6,70%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K00-K93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</w:t>
            </w:r>
            <w:r>
              <w:rPr>
                <w:color w:val="000000"/>
                <w:sz w:val="19"/>
              </w:rPr>
              <w:t>би органiв травлення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572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2,12%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XII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L00-L99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шкiри та пiдшкiрної клiтковини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143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0,53%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13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XIII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M00-M99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кiстково-м'язової системи та сполученої тканини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419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1,55%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14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XIV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N00-N99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Хвороби сечостатевої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356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1,32%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XIX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S00-T98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Травми</w:t>
            </w:r>
            <w:r>
              <w:rPr>
                <w:color w:val="000000"/>
                <w:sz w:val="19"/>
              </w:rPr>
              <w:t>, отруєння та деякi iншi наслiдки дiї зовнiшнiх причин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187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0,69%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16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XV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O00-O99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Вагiтнiсть, пологи та пiсляпологовий перiод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142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0,53%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XVI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P00-P96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Окремi стани, що виникають в перинатальному пер</w:t>
            </w:r>
            <w:r>
              <w:rPr>
                <w:color w:val="000000"/>
                <w:sz w:val="19"/>
                <w:lang w:val="uk-UA"/>
              </w:rPr>
              <w:t>і</w:t>
            </w:r>
            <w:r>
              <w:rPr>
                <w:color w:val="000000"/>
                <w:sz w:val="19"/>
              </w:rPr>
              <w:t>одi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18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XVII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Q00-Q99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Природженi вади розвитку, деф</w:t>
            </w:r>
            <w:r>
              <w:rPr>
                <w:color w:val="000000"/>
                <w:sz w:val="19"/>
              </w:rPr>
              <w:t>ормацiї та хромосомної аномалiї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0,04%</w:t>
            </w:r>
          </w:p>
        </w:tc>
      </w:tr>
      <w:tr w:rsidR="00000000">
        <w:trPr>
          <w:trHeight w:val="7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19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XVIII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R00-R99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Симптоми, ознаки та вiдхилення вiд норми, що виявленi при лабораторних та клiнiчних дослiдженнях, не класифiкованi в iнших рубриках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49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0,18%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V01-Y98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Зовнiшнi причини захворюваностi та смертн</w:t>
            </w:r>
            <w:r>
              <w:rPr>
                <w:color w:val="000000"/>
                <w:sz w:val="19"/>
              </w:rPr>
              <w:t>остi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25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0,09%</w:t>
            </w:r>
          </w:p>
        </w:tc>
      </w:tr>
      <w:tr w:rsidR="00000000">
        <w:trPr>
          <w:trHeight w:val="49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21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XXI</w:t>
            </w: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Z00-Z99</w:t>
            </w: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Фактори, що впливають на стан здоров'я населення та звертання до закладiв охорони здоров'я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5309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19,68%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</w:t>
            </w:r>
          </w:p>
        </w:tc>
        <w:tc>
          <w:tcPr>
            <w:tcW w:w="58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</w:p>
        </w:tc>
        <w:tc>
          <w:tcPr>
            <w:tcW w:w="100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jc w:val="center"/>
              <w:rPr>
                <w:color w:val="000000"/>
                <w:sz w:val="19"/>
              </w:rPr>
            </w:pPr>
          </w:p>
        </w:tc>
        <w:tc>
          <w:tcPr>
            <w:tcW w:w="57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  <w:lang w:val="uk-UA"/>
              </w:rPr>
            </w:pPr>
            <w:r>
              <w:rPr>
                <w:color w:val="000000"/>
                <w:sz w:val="19"/>
              </w:rPr>
              <w:t>Стан, що не підпадає під класифікацію МКХ-10</w:t>
            </w:r>
            <w:r>
              <w:rPr>
                <w:color w:val="000000"/>
                <w:sz w:val="19"/>
                <w:lang w:val="uk-UA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2691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9,98%</w:t>
            </w:r>
          </w:p>
        </w:tc>
      </w:tr>
      <w:tr w:rsidR="00000000">
        <w:trPr>
          <w:trHeight w:val="360"/>
        </w:trPr>
        <w:tc>
          <w:tcPr>
            <w:tcW w:w="7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26975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100,00 %</w:t>
            </w:r>
          </w:p>
        </w:tc>
      </w:tr>
    </w:tbl>
    <w:p w:rsidR="00000000" w:rsidRDefault="00676391">
      <w:pPr>
        <w:spacing w:line="288" w:lineRule="auto"/>
        <w:ind w:firstLine="709"/>
        <w:jc w:val="center"/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p w:rsidR="00000000" w:rsidRDefault="00676391">
      <w:pPr>
        <w:spacing w:line="288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4. РОЗПОДІЛ ПР/НППІ В ЗАЛЕЖНОСТІ ВІ</w:t>
      </w:r>
      <w:r>
        <w:rPr>
          <w:rFonts w:ascii="Arial" w:hAnsi="Arial" w:cs="Arial"/>
          <w:b/>
          <w:lang w:val="uk-UA"/>
        </w:rPr>
        <w:t>Д КРАЇНИ-ВИРОБНИКА ЛЗ</w:t>
      </w:r>
    </w:p>
    <w:p w:rsidR="00000000" w:rsidRDefault="00676391">
      <w:pPr>
        <w:spacing w:line="288" w:lineRule="auto"/>
        <w:jc w:val="right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4</w:t>
      </w:r>
    </w:p>
    <w:p w:rsidR="00000000" w:rsidRDefault="00676391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РОЗПОДІЛ ВИПАДКІВ ПР/НППІ ЛЗ В ЗАЛЕЖНОСТІ ВІД КРАЇНИ-ВИРОБНИКА</w:t>
      </w:r>
    </w:p>
    <w:p w:rsidR="00000000" w:rsidRDefault="00676391">
      <w:pPr>
        <w:spacing w:line="288" w:lineRule="auto"/>
        <w:jc w:val="center"/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tbl>
      <w:tblPr>
        <w:tblW w:w="9924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387"/>
        <w:gridCol w:w="1984"/>
        <w:gridCol w:w="1843"/>
      </w:tblGrid>
      <w:tr w:rsidR="00000000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з.п.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Країна-виробник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5,35%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Білорусь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0,07%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0,38%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Вел</w:t>
            </w:r>
            <w:r>
              <w:rPr>
                <w:color w:val="000000"/>
                <w:sz w:val="20"/>
              </w:rPr>
              <w:t>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Вірменія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1,89%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Естонія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Єгипет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38,70%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Індонезія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0,07%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Іспа</w:t>
            </w:r>
            <w:r>
              <w:rPr>
                <w:color w:val="000000"/>
                <w:sz w:val="20"/>
              </w:rPr>
              <w:t>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0,42%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0,09%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0,28%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3,03%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0,13%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0,12%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Молдова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0,25%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Норвегія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0,02%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Південна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1,83%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0,40%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0,49%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Сингапур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Словаччина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0,09%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1,71%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1,16%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0,57%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27,63%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1,26%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0,12%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0,06%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0,21%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0,07%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0,18%</w:t>
            </w:r>
          </w:p>
        </w:tc>
      </w:tr>
      <w:tr w:rsidR="0000000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визначено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5,36%</w:t>
            </w:r>
          </w:p>
        </w:tc>
      </w:tr>
      <w:tr w:rsidR="00000000">
        <w:trPr>
          <w:trHeight w:val="360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26975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100,00%</w:t>
            </w:r>
          </w:p>
        </w:tc>
      </w:tr>
    </w:tbl>
    <w:p w:rsidR="00000000" w:rsidRDefault="00676391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000000" w:rsidRDefault="00676391">
      <w:pPr>
        <w:shd w:val="clear" w:color="auto" w:fill="E0E0E0"/>
        <w:spacing w:line="288" w:lineRule="auto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5. РОЗПОДІЛ ПР</w:t>
      </w:r>
      <w:r>
        <w:rPr>
          <w:rFonts w:ascii="Arial" w:hAnsi="Arial" w:cs="Arial"/>
          <w:b/>
        </w:rPr>
        <w:t>/НППІ</w:t>
      </w:r>
      <w:r>
        <w:rPr>
          <w:rFonts w:ascii="Arial" w:hAnsi="Arial" w:cs="Arial"/>
          <w:b/>
          <w:lang w:val="uk-UA"/>
        </w:rPr>
        <w:t xml:space="preserve"> ЛЗ ЗА СИСТЕМНИМИ ПРОЯВАМИ</w:t>
      </w:r>
    </w:p>
    <w:p w:rsidR="00000000" w:rsidRDefault="00676391">
      <w:pPr>
        <w:jc w:val="right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Таблиця 5 </w:t>
      </w:r>
    </w:p>
    <w:p w:rsidR="00000000" w:rsidRDefault="00676391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СИСТЕМНІ ПРОЯВИ ПР/НППІ ЛЗ</w:t>
      </w:r>
    </w:p>
    <w:p w:rsidR="00000000" w:rsidRDefault="0067639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9921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941"/>
        <w:gridCol w:w="1134"/>
        <w:gridCol w:w="1276"/>
      </w:tblGrid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з/п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Системні прояви за класифікацією MedDRA (значення - SOC)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крово</w:t>
            </w:r>
            <w:r>
              <w:rPr>
                <w:color w:val="000000"/>
                <w:sz w:val="19"/>
              </w:rPr>
              <w:t>творної та лімфатичної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2,28%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серцевої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Вагітність, післяпологовий та перинатальний 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органів слуху та рівноваги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ендокринної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</w:t>
            </w:r>
            <w:r>
              <w:rPr>
                <w:color w:val="000000"/>
                <w:sz w:val="19"/>
              </w:rPr>
              <w:t>и з боку органів зору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0,63%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Шлунково-кишкові розлади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19,78%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Загальні розлади та порушення у місці введення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19,55%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гепатобіліарної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0,60%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імунної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Інфекції та інвазії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1,36%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Травми, ушкодження та процедурні ускладнення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Обстеження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5,19%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метаболізму, обміну речовин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1,33%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опорно-рухового апарату та сполучної тканини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5,17%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нервової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606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14,98%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Психічні розлади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5,50%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нирок і сечовидільної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0,79%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tabs>
                <w:tab w:val="left" w:pos="3782"/>
              </w:tabs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статевих органів/ репродуктивної системи та молочної залози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Респіраторні, торакальні та медіастинальні розлади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2,30%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шкіри та підшкірних тканин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14,15%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внаслідок хірургічних та медичних процедур / Інфузійні реакції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Розлади з боку судинної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1,00%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визначено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1,54%</w:t>
            </w:r>
          </w:p>
        </w:tc>
      </w:tr>
      <w:tr w:rsidR="00000000">
        <w:trPr>
          <w:trHeight w:val="360"/>
        </w:trPr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100,00%</w:t>
            </w:r>
          </w:p>
        </w:tc>
      </w:tr>
    </w:tbl>
    <w:p w:rsidR="00000000" w:rsidRDefault="0067639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000000" w:rsidRDefault="00676391">
      <w:pPr>
        <w:shd w:val="clear" w:color="auto" w:fill="E0E0E0"/>
        <w:spacing w:line="288" w:lineRule="auto"/>
        <w:ind w:right="-2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b/>
          <w:color w:val="000000"/>
          <w:shd w:val="clear" w:color="auto" w:fill="D9D9D9"/>
          <w:lang w:val="uk-UA"/>
        </w:rPr>
        <w:t>6. РОЗПОДІЛ ПР/НППІ Л</w:t>
      </w:r>
      <w:r>
        <w:rPr>
          <w:rFonts w:ascii="Arial" w:hAnsi="Arial" w:cs="Arial"/>
          <w:b/>
          <w:color w:val="000000"/>
          <w:shd w:val="clear" w:color="auto" w:fill="D9D9D9"/>
          <w:lang w:val="uk-UA"/>
        </w:rPr>
        <w:t>З ЗА ВСТАНОВЛЕНИМ ПРИЧИННО-НАСЛІДКОВИМ ЗВ’ЯЗКОМ,</w:t>
      </w:r>
      <w:r>
        <w:rPr>
          <w:rFonts w:ascii="Arial" w:hAnsi="Arial" w:cs="Arial"/>
          <w:b/>
          <w:color w:val="000000"/>
          <w:lang w:val="uk-UA"/>
        </w:rPr>
        <w:t xml:space="preserve"> ПЕРЕДБАЧЕНІСТЮ ТА СТУПЕНЕМ СЕРЙОЗНОСТІ</w:t>
      </w:r>
    </w:p>
    <w:p w:rsidR="00000000" w:rsidRDefault="0067639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  <w:lang w:val="uk-UA"/>
        </w:rPr>
      </w:pPr>
    </w:p>
    <w:p w:rsidR="00000000" w:rsidRDefault="0067639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6а</w:t>
      </w:r>
    </w:p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РОЗПОДІЛ ПР/НППІ ЛЗ ЗА ВСТАНОВЛЕНИМ ПРИЧИННО-НАСЛІДКОВИМ ЗВ’ЯЗКОМ</w:t>
      </w:r>
    </w:p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913" w:type="dxa"/>
        <w:tblInd w:w="-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809"/>
        <w:gridCol w:w="2534"/>
      </w:tblGrid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з/п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Встановлено причинно-наслідковий зв’язок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визначений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16,79%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імовірний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29,84%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можливий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48,33%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підлягає класифікації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0,25%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сумнівний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0,29%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умовний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0,06%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визначений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4,44%</w:t>
            </w:r>
          </w:p>
        </w:tc>
      </w:tr>
      <w:tr w:rsidR="00000000">
        <w:trPr>
          <w:trHeight w:val="360"/>
        </w:trPr>
        <w:tc>
          <w:tcPr>
            <w:tcW w:w="7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100,00%</w:t>
            </w:r>
          </w:p>
        </w:tc>
      </w:tr>
    </w:tbl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67639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6б</w:t>
      </w:r>
    </w:p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РОЗПОДІЛ </w:t>
      </w:r>
      <w:r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 xml:space="preserve">ПРОЯВІВ </w:t>
      </w:r>
      <w:r>
        <w:rPr>
          <w:rFonts w:ascii="Arial" w:hAnsi="Arial" w:cs="Arial"/>
          <w:b/>
          <w:bCs/>
          <w:color w:val="000000"/>
          <w:sz w:val="24"/>
          <w:szCs w:val="24"/>
        </w:rPr>
        <w:t>ПР/НППІ ЛЗ ЗА ПЕРЕДБАЧЕНІСТЮ</w:t>
      </w:r>
    </w:p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913" w:type="dxa"/>
        <w:tblInd w:w="-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809"/>
        <w:gridCol w:w="2534"/>
      </w:tblGrid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з/п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Передбаченість проявів ПР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 Передбачена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93,02%</w:t>
            </w:r>
          </w:p>
        </w:tc>
      </w:tr>
      <w:tr w:rsidR="00000000">
        <w:trPr>
          <w:trHeight w:val="351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Неперед</w:t>
            </w:r>
            <w:r>
              <w:rPr>
                <w:color w:val="000000"/>
                <w:sz w:val="19"/>
              </w:rPr>
              <w:t xml:space="preserve">бачена 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1,37%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</w:t>
            </w:r>
          </w:p>
        </w:tc>
        <w:tc>
          <w:tcPr>
            <w:tcW w:w="6809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  <w:lang w:val="uk-UA"/>
              </w:rPr>
            </w:pPr>
            <w:r>
              <w:rPr>
                <w:color w:val="000000"/>
                <w:sz w:val="19"/>
              </w:rPr>
              <w:t>Не вказано</w:t>
            </w:r>
            <w:r>
              <w:rPr>
                <w:color w:val="000000"/>
                <w:sz w:val="19"/>
                <w:lang w:val="uk-UA"/>
              </w:rPr>
              <w:t xml:space="preserve"> (</w:t>
            </w:r>
            <w:r>
              <w:rPr>
                <w:color w:val="000000"/>
                <w:sz w:val="19"/>
              </w:rPr>
              <w:t>прояви віднесені до</w:t>
            </w:r>
            <w:r>
              <w:rPr>
                <w:color w:val="000000"/>
                <w:sz w:val="19"/>
                <w:lang w:val="uk-UA"/>
              </w:rPr>
              <w:t xml:space="preserve"> випадкових подій)</w:t>
            </w: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5,61%</w:t>
            </w:r>
          </w:p>
        </w:tc>
      </w:tr>
      <w:tr w:rsidR="00000000">
        <w:trPr>
          <w:trHeight w:val="360"/>
        </w:trPr>
        <w:tc>
          <w:tcPr>
            <w:tcW w:w="7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100,00%</w:t>
            </w:r>
          </w:p>
        </w:tc>
      </w:tr>
    </w:tbl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000000" w:rsidRDefault="0067639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6в</w:t>
      </w:r>
    </w:p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РОЗПОДІЛ ПР/НППІ ЛЗ ЗА ПРИЧИНОЮ СЕРЙОЗНОСТІ</w:t>
      </w:r>
    </w:p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991" w:type="dxa"/>
        <w:tblInd w:w="-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806"/>
        <w:gridCol w:w="2615"/>
      </w:tblGrid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Причина серйозності випадку ПР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загроза життю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20,64%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смерть пацієнта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18,97%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госпіталізація ам</w:t>
            </w:r>
            <w:r>
              <w:rPr>
                <w:color w:val="000000"/>
                <w:sz w:val="19"/>
              </w:rPr>
              <w:t>булаторного пацієнта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23,76%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продовження термінів госпіталізації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19,44%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тривала непрацездатність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1,04%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інвалідність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0,52%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інший медично важливий стан здоров'я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15,63%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вроджені вади розвитку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0,00%</w:t>
            </w:r>
          </w:p>
        </w:tc>
      </w:tr>
      <w:tr w:rsidR="00000000">
        <w:trPr>
          <w:trHeight w:val="360"/>
        </w:trPr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100,00 %</w:t>
            </w:r>
          </w:p>
        </w:tc>
      </w:tr>
    </w:tbl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67639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val="uk-UA"/>
        </w:rPr>
        <w:t>Таблиця 6д</w:t>
      </w:r>
    </w:p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РОЗПОДІЛ ПР/НППІ </w:t>
      </w:r>
      <w:r>
        <w:rPr>
          <w:rFonts w:ascii="Arial" w:hAnsi="Arial" w:cs="Arial"/>
          <w:b/>
          <w:bCs/>
          <w:color w:val="000000"/>
          <w:sz w:val="24"/>
          <w:szCs w:val="24"/>
        </w:rPr>
        <w:t>ЛЗ ЗА СТУПЕНЕМ СЕРЙОЗНОСТІ</w:t>
      </w:r>
    </w:p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977" w:type="dxa"/>
        <w:tblInd w:w="-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951"/>
        <w:gridCol w:w="2456"/>
      </w:tblGrid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з/п</w:t>
            </w:r>
          </w:p>
        </w:tc>
        <w:tc>
          <w:tcPr>
            <w:tcW w:w="69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Ступінь серйозності</w:t>
            </w:r>
          </w:p>
        </w:tc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6951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 Серйозні</w:t>
            </w:r>
          </w:p>
        </w:tc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7,31%</w:t>
            </w:r>
          </w:p>
        </w:tc>
      </w:tr>
      <w:tr w:rsidR="00000000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6951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Несерйозні</w:t>
            </w:r>
          </w:p>
        </w:tc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92,69%</w:t>
            </w:r>
          </w:p>
        </w:tc>
      </w:tr>
      <w:tr w:rsidR="00000000">
        <w:trPr>
          <w:trHeight w:val="360"/>
        </w:trPr>
        <w:tc>
          <w:tcPr>
            <w:tcW w:w="7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Всього</w:t>
            </w:r>
          </w:p>
        </w:tc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100,00%</w:t>
            </w:r>
          </w:p>
        </w:tc>
      </w:tr>
    </w:tbl>
    <w:p w:rsidR="00000000" w:rsidRDefault="006763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000000" w:rsidRDefault="00676391">
      <w:pPr>
        <w:ind w:firstLine="708"/>
        <w:jc w:val="right"/>
        <w:rPr>
          <w:rFonts w:ascii="Arial" w:hAnsi="Arial" w:cs="Arial"/>
          <w:b/>
          <w:color w:val="000000"/>
          <w:sz w:val="24"/>
          <w:szCs w:val="24"/>
          <w:lang w:val="uk-UA"/>
        </w:rPr>
      </w:pPr>
      <w:r>
        <w:rPr>
          <w:rFonts w:ascii="Arial" w:hAnsi="Arial" w:cs="Arial"/>
          <w:b/>
          <w:color w:val="000000"/>
          <w:sz w:val="24"/>
          <w:szCs w:val="24"/>
          <w:lang w:val="uk-UA"/>
        </w:rPr>
        <w:t>Таблиця 6е</w:t>
      </w:r>
    </w:p>
    <w:p w:rsidR="00000000" w:rsidRDefault="00676391">
      <w:pPr>
        <w:spacing w:line="288" w:lineRule="auto"/>
        <w:ind w:firstLine="708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>
        <w:rPr>
          <w:rFonts w:ascii="Arial" w:hAnsi="Arial" w:cs="Arial"/>
          <w:b/>
          <w:color w:val="000000"/>
          <w:sz w:val="24"/>
          <w:szCs w:val="24"/>
          <w:lang w:val="uk-UA"/>
        </w:rPr>
        <w:t>ДАНІ ПРО ВИПАДКИ НЕПЕРЕДБАЧЕНИХ ПР</w:t>
      </w:r>
    </w:p>
    <w:tbl>
      <w:tblPr>
        <w:tblW w:w="989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975"/>
        <w:gridCol w:w="3819"/>
        <w:gridCol w:w="1693"/>
        <w:gridCol w:w="1835"/>
      </w:tblGrid>
      <w:tr w:rsidR="00000000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з.п.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ЛЗ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Форма випуску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Виробник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Опис ПР</w:t>
            </w:r>
          </w:p>
        </w:tc>
      </w:tr>
      <w:tr w:rsidR="00000000">
        <w:trPr>
          <w:trHeight w:val="2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розчин для ін'єкцій, 9 мг/мл, по 2 мл </w:t>
            </w:r>
            <w:r>
              <w:rPr>
                <w:color w:val="000000"/>
                <w:sz w:val="20"/>
              </w:rPr>
              <w:t>або 5 мл у контейнерах однодозових; по 10 контейнерів у пачці; по 10 мл або 20 мл у контейнерах однодозових; по 5 контейнерів у пачці; по 5 мл або 10 мл в ампулі; по 5 ампул у контурній упаковці; по 1 або 2 контурні чарункові упаковки в пачці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</w:t>
            </w:r>
            <w:r>
              <w:rPr>
                <w:color w:val="000000"/>
                <w:sz w:val="20"/>
              </w:rPr>
              <w:t>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Гіпертермія, озноб, головний біль, похолодання кінцівок</w:t>
            </w:r>
          </w:p>
        </w:tc>
      </w:tr>
      <w:tr w:rsidR="00000000">
        <w:trPr>
          <w:trHeight w:val="23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розчин для ін'єкцій, 9 мг/мл, по 2 мл або 5 мл у контейнерах однодозових; по 10 контейнерів у пачці; по 10 мл або 20 мл у контейнерах однодозових; по 5 контейнерів у пачці; по 5 мл</w:t>
            </w:r>
            <w:r>
              <w:rPr>
                <w:color w:val="000000"/>
                <w:sz w:val="20"/>
              </w:rPr>
              <w:t xml:space="preserve"> або 10 мл в ампулі; по 5 ампул у контурній упаковці; по 1 або 2 контурні чарункові упаковки в пачці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Гіпертермія, озноб, головний біль, похолодання кінцівок</w:t>
            </w:r>
          </w:p>
        </w:tc>
      </w:tr>
      <w:tr w:rsidR="00000000">
        <w:trPr>
          <w:trHeight w:val="2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розчин для ін'єкцій, 9 мг/мл, по 2 мл або 5 мл у контейнерах однод</w:t>
            </w:r>
            <w:r>
              <w:rPr>
                <w:color w:val="000000"/>
                <w:sz w:val="20"/>
              </w:rPr>
              <w:t>озових; по 10 контейнерів у пачці; по 10 мл або 20 мл у контейнерах однодозових; по 5 контейнерів у пачці; по 5 мл або 10 мл в ампулі; по 5 ампул у контурній упаковці; по 1 або 2 контурні чарункові упаковки в пачці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Гіпертермія, озноб, побіл</w:t>
            </w:r>
            <w:r>
              <w:rPr>
                <w:color w:val="000000"/>
                <w:sz w:val="20"/>
              </w:rPr>
              <w:t>іння пальців рук, підвищення АТ, загальний тремор</w:t>
            </w:r>
          </w:p>
        </w:tc>
      </w:tr>
      <w:tr w:rsidR="00000000">
        <w:trPr>
          <w:trHeight w:val="23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розчин для ін'єкцій, 9 мг/мл, по 2 мл або 5 мл у контейнерах однодозових; по 10 контейнерів у пачці; по 10 мл або 20 мл у контейнерах однодозових; по 5 контейнерів у пачці; по 5 мл або 10 м</w:t>
            </w:r>
            <w:r>
              <w:rPr>
                <w:color w:val="000000"/>
                <w:sz w:val="20"/>
              </w:rPr>
              <w:t>л в ампулі; по 5 ампул у контурній упаковці; по 1 або 2 контурні чарункові упаковки в пачці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Гіпертермія, озноб,підвищення АТ 200/120, поблідніння та похолодання пальців кінцівок</w:t>
            </w:r>
          </w:p>
        </w:tc>
      </w:tr>
      <w:tr w:rsidR="00000000">
        <w:trPr>
          <w:trHeight w:val="16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розчин для інфузій, 9 мг/мл по 100 мл або 200</w:t>
            </w:r>
            <w:r>
              <w:rPr>
                <w:color w:val="000000"/>
                <w:sz w:val="20"/>
              </w:rPr>
              <w:t xml:space="preserve"> мл або 400 мл у пляшках; по 100 мл або 200 мл або 250 мл або 400 мл або 500 мл або 1000 мл або 2000 мл або 3000 мл або 5000 мл у контейнерах полімерних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Озноб з подальшим підвищенням температури тіла до 39 градусів</w:t>
            </w:r>
          </w:p>
        </w:tc>
      </w:tr>
      <w:tr w:rsidR="00000000">
        <w:trPr>
          <w:trHeight w:val="1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розчин д</w:t>
            </w:r>
            <w:r>
              <w:rPr>
                <w:color w:val="000000"/>
                <w:sz w:val="20"/>
              </w:rPr>
              <w:t>ля інфузій, 9 мг/мл по 100 мл або 200 мл або 400 мл у пляшках; по 100 мл або 200 мл або 250 мл або 400 мл або 500 мл або 1000 мл або 2000 мл або 3000 мл або 5000 мл у контейнерах полімерних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озноб, синюшність шкірних покривів, підвищення тем</w:t>
            </w:r>
            <w:r>
              <w:rPr>
                <w:color w:val="000000"/>
                <w:sz w:val="20"/>
              </w:rPr>
              <w:t>ператури тіла до 38°С</w:t>
            </w:r>
          </w:p>
        </w:tc>
      </w:tr>
      <w:tr w:rsidR="00000000">
        <w:trPr>
          <w:trHeight w:val="16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розчин для інфузій, 9 мг/мл по 100 мл або 200 мл або 400 мл у пляшках; по 100 мл або 200 мл або 250 мл або 400 мл або 500 мл або 1000 мл або 2000 мл або 3000 мл або 5000 мл у контейнерах полімерних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озн</w:t>
            </w:r>
            <w:r>
              <w:rPr>
                <w:color w:val="000000"/>
                <w:sz w:val="20"/>
              </w:rPr>
              <w:t>об, синюшність шкірних покривів, підвищення температури тіла до 38°С, головний біль</w:t>
            </w:r>
          </w:p>
        </w:tc>
      </w:tr>
      <w:tr w:rsidR="00000000">
        <w:trPr>
          <w:trHeight w:val="21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розчин для інфузій, 9 мг/мл по 100 мл або 200 мл або 400 мл у пляшках; по 100 мл або 200 мл або 250 мл або 400 мл або 500 мл або 1000 мл або 2000 мл або 30</w:t>
            </w:r>
            <w:r>
              <w:rPr>
                <w:color w:val="000000"/>
                <w:sz w:val="20"/>
              </w:rPr>
              <w:t>00 мл або 5000 мл у контейнерах полімерних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озноб, синюшність шкірних покривів, підвищення температури тіла до 38°С, підвищення артеріального тиску до 170/100 мм рт. ст.</w:t>
            </w:r>
          </w:p>
        </w:tc>
      </w:tr>
      <w:tr w:rsidR="00000000">
        <w:trPr>
          <w:trHeight w:val="14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НАТРІЮ ХЛОРИД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розчин для інфузій, 9 мг/мл по 100 мл або 200 мл або 4</w:t>
            </w:r>
            <w:r>
              <w:rPr>
                <w:color w:val="000000"/>
                <w:sz w:val="20"/>
              </w:rPr>
              <w:t>00 мл у пляшках; по 100 мл або 200 мл або 250 мл або 400 мл або 500 мл або 1000 мл або 3000 мл у контейнерах полімерних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ТОВ "Юрія-Фарм"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Підвищення температури тіла до 38,0 С, озноб</w:t>
            </w:r>
          </w:p>
        </w:tc>
      </w:tr>
      <w:tr w:rsidR="00000000">
        <w:trPr>
          <w:trHeight w:hRule="exact" w:val="30"/>
        </w:trPr>
        <w:tc>
          <w:tcPr>
            <w:tcW w:w="9892" w:type="dxa"/>
            <w:gridSpan w:val="5"/>
            <w:tcBorders>
              <w:top w:val="single" w:sz="4" w:space="0" w:color="auto"/>
            </w:tcBorders>
          </w:tcPr>
          <w:p w:rsidR="00000000" w:rsidRDefault="00676391">
            <w:pPr>
              <w:rPr>
                <w:color w:val="000000"/>
                <w:sz w:val="19"/>
              </w:rPr>
            </w:pPr>
          </w:p>
        </w:tc>
      </w:tr>
    </w:tbl>
    <w:p w:rsidR="00000000" w:rsidRDefault="0067639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00000" w:rsidRDefault="00676391">
      <w:pPr>
        <w:shd w:val="clear" w:color="auto" w:fill="E0E0E0"/>
        <w:spacing w:line="288" w:lineRule="auto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7. ІНФОРМАЦІЯ ПРО ВИПАДКИ ПР ЛЗ, ЩО ЗАКІНЧИЛИСЬ ЛЕТАЛЬНО</w:t>
      </w:r>
    </w:p>
    <w:p w:rsidR="00000000" w:rsidRDefault="00676391">
      <w:pPr>
        <w:jc w:val="right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7а</w:t>
      </w:r>
    </w:p>
    <w:p w:rsidR="00000000" w:rsidRDefault="00676391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ВИП</w:t>
      </w:r>
      <w:r>
        <w:rPr>
          <w:rFonts w:ascii="Arial" w:hAnsi="Arial" w:cs="Arial"/>
          <w:b/>
          <w:sz w:val="24"/>
          <w:szCs w:val="24"/>
          <w:lang w:val="uk-UA"/>
        </w:rPr>
        <w:t>АДКИ ПР ЛЗ, ЩО ЗАКІНЧИЛИСЯ ЛЕТАЛЬНО</w:t>
      </w:r>
    </w:p>
    <w:tbl>
      <w:tblPr>
        <w:tblW w:w="9916" w:type="dxa"/>
        <w:tblInd w:w="-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"/>
        <w:gridCol w:w="841"/>
        <w:gridCol w:w="709"/>
        <w:gridCol w:w="2409"/>
        <w:gridCol w:w="2956"/>
        <w:gridCol w:w="14"/>
        <w:gridCol w:w="2417"/>
      </w:tblGrid>
      <w:tr w:rsidR="00000000">
        <w:trPr>
          <w:trHeight w:val="360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з/п</w:t>
            </w:r>
          </w:p>
        </w:tc>
        <w:tc>
          <w:tcPr>
            <w:tcW w:w="8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Вік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Стать</w:t>
            </w:r>
          </w:p>
        </w:tc>
        <w:tc>
          <w:tcPr>
            <w:tcW w:w="24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Підозрювані ЛЗ</w:t>
            </w:r>
          </w:p>
        </w:tc>
        <w:tc>
          <w:tcPr>
            <w:tcW w:w="29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Опис ПР</w:t>
            </w:r>
          </w:p>
        </w:tc>
        <w:tc>
          <w:tcPr>
            <w:tcW w:w="243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Діагноз/Покази</w:t>
            </w:r>
          </w:p>
        </w:tc>
      </w:tr>
      <w:tr w:rsidR="00000000">
        <w:trPr>
          <w:trHeight w:val="1650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р.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жін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АМІЦИЛ®</w:t>
            </w:r>
          </w:p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НАТРІЮ ХЛОРИД</w:t>
            </w:r>
          </w:p>
        </w:tc>
        <w:tc>
          <w:tcPr>
            <w:tcW w:w="29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Після введення Амікацину внутрішньовенно струминно, розведеного на Натрію хлориді, розчин для інфузій, 9 мг/мл, розвинувся анафілак</w:t>
            </w:r>
            <w:r>
              <w:rPr>
                <w:color w:val="000000"/>
                <w:sz w:val="20"/>
              </w:rPr>
              <w:t>тичний шок, миттєва форма (кардіо-церебральний варіант).</w:t>
            </w:r>
          </w:p>
        </w:tc>
        <w:tc>
          <w:tcPr>
            <w:tcW w:w="2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A46 Бешиха правої гомілки та ступні</w:t>
            </w:r>
          </w:p>
        </w:tc>
      </w:tr>
      <w:tr w:rsidR="00000000">
        <w:trPr>
          <w:trHeight w:val="14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ind w:left="7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 р.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жін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rPr>
                <w:color w:val="000000"/>
                <w:sz w:val="19"/>
              </w:rPr>
            </w:pPr>
            <w:r>
              <w:rPr>
                <w:color w:val="000000"/>
                <w:sz w:val="20"/>
              </w:rPr>
              <w:t>ЛІДОКАЇН-ДАРНИЦЯ</w:t>
            </w:r>
            <w:r>
              <w:rPr>
                <w:color w:val="000000"/>
                <w:sz w:val="19"/>
              </w:rPr>
              <w:t xml:space="preserve"> НАТРІЮ ХЛОРИД</w:t>
            </w:r>
          </w:p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19"/>
              </w:rPr>
              <w:t>ЦЕФТРІАКСОН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Через 5 хвилин після внутрішньо-м'язового введення препаратів </w:t>
            </w:r>
            <w:r>
              <w:rPr>
                <w:color w:val="000000"/>
                <w:sz w:val="20"/>
                <w:lang w:val="uk-UA"/>
              </w:rPr>
              <w:t>–</w:t>
            </w:r>
            <w:r>
              <w:rPr>
                <w:color w:val="000000"/>
                <w:sz w:val="20"/>
              </w:rPr>
              <w:t xml:space="preserve"> втрата свідомості, падіння тиску, відсутніс</w:t>
            </w:r>
            <w:r>
              <w:rPr>
                <w:color w:val="000000"/>
                <w:sz w:val="20"/>
              </w:rPr>
              <w:t xml:space="preserve">ть дихання, реанімаційні заходи протягом </w:t>
            </w:r>
            <w:r>
              <w:rPr>
                <w:color w:val="000000"/>
                <w:sz w:val="20"/>
                <w:lang w:val="uk-UA"/>
              </w:rPr>
              <w:t>тридцяти</w:t>
            </w:r>
            <w:r>
              <w:rPr>
                <w:color w:val="000000"/>
                <w:sz w:val="20"/>
              </w:rPr>
              <w:t xml:space="preserve"> хвилин</w:t>
            </w:r>
            <w:r>
              <w:rPr>
                <w:color w:val="000000"/>
                <w:sz w:val="20"/>
                <w:lang w:val="uk-UA"/>
              </w:rPr>
              <w:t xml:space="preserve"> не дали результату. </w:t>
            </w:r>
            <w:r>
              <w:rPr>
                <w:color w:val="000000"/>
                <w:sz w:val="20"/>
                <w:lang w:val="en-US"/>
              </w:rPr>
              <w:t>Констатовано</w:t>
            </w:r>
            <w:r>
              <w:rPr>
                <w:color w:val="000000"/>
                <w:sz w:val="20"/>
                <w:lang w:val="uk-UA"/>
              </w:rPr>
              <w:t xml:space="preserve"> біологічну</w:t>
            </w:r>
            <w:r>
              <w:rPr>
                <w:color w:val="000000"/>
                <w:sz w:val="20"/>
              </w:rPr>
              <w:t xml:space="preserve"> смерть.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6763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 17.0 Доброякісне новоутворення з явищами запалення</w:t>
            </w:r>
          </w:p>
        </w:tc>
      </w:tr>
    </w:tbl>
    <w:p w:rsidR="00000000" w:rsidRDefault="00676391">
      <w:pPr>
        <w:jc w:val="center"/>
        <w:rPr>
          <w:rFonts w:ascii="Arial" w:hAnsi="Arial" w:cs="Arial"/>
          <w:b/>
          <w:sz w:val="24"/>
          <w:szCs w:val="24"/>
        </w:rPr>
      </w:pPr>
    </w:p>
    <w:p w:rsidR="00000000" w:rsidRDefault="00676391">
      <w:pPr>
        <w:shd w:val="clear" w:color="auto" w:fill="E0E0E0"/>
        <w:spacing w:line="288" w:lineRule="auto"/>
        <w:ind w:right="-2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8. ЗАЛЕЖНІСТЬ ВИНИКНЕННЯ ПР/НППІ ВІД ПОЧАТКУ ЛІКУВАННЯ ТА ПРОВЕДЕННЯ ІМУНОПРОФІЛАКТИКИ</w:t>
      </w:r>
    </w:p>
    <w:p w:rsidR="00000000" w:rsidRDefault="00676391">
      <w:pPr>
        <w:widowControl w:val="0"/>
        <w:autoSpaceDE w:val="0"/>
        <w:autoSpaceDN w:val="0"/>
        <w:adjustRightInd w:val="0"/>
        <w:ind w:left="28" w:right="9056"/>
        <w:rPr>
          <w:sz w:val="24"/>
          <w:szCs w:val="24"/>
          <w:highlight w:val="yellow"/>
          <w:lang w:val="uk-UA"/>
        </w:rPr>
      </w:pPr>
    </w:p>
    <w:p w:rsidR="00000000" w:rsidRDefault="00676391">
      <w:pPr>
        <w:widowControl w:val="0"/>
        <w:autoSpaceDE w:val="0"/>
        <w:autoSpaceDN w:val="0"/>
        <w:adjustRightInd w:val="0"/>
        <w:ind w:left="28" w:right="9056"/>
        <w:rPr>
          <w:sz w:val="24"/>
          <w:szCs w:val="24"/>
          <w:highlight w:val="yellow"/>
          <w:lang w:val="uk-UA"/>
        </w:rPr>
      </w:pPr>
      <w:r>
        <w:rPr>
          <w:color w:val="000000"/>
          <w:sz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95.75pt;height:294pt;mso-wrap-style:square;mso-position-horizontal-relative:page;mso-position-vertical-relative:page" filled="t">
            <v:imagedata r:id="rId6" o:title=""/>
          </v:shape>
        </w:pict>
      </w:r>
    </w:p>
    <w:p w:rsidR="00000000" w:rsidRDefault="00676391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Ри</w:t>
      </w:r>
      <w:r>
        <w:rPr>
          <w:rFonts w:ascii="Arial" w:hAnsi="Arial" w:cs="Arial"/>
          <w:b/>
          <w:sz w:val="24"/>
          <w:szCs w:val="24"/>
          <w:lang w:val="uk-UA"/>
        </w:rPr>
        <w:t>сунок 1. РОЗВИТОК ПР/НППІ В ЗАЛЕЖНОСТІ ВІД ТРИВАЛОСТІ ЛІКУВАННЯ ЛЗ</w:t>
      </w:r>
    </w:p>
    <w:p w:rsidR="00000000" w:rsidRDefault="00676391">
      <w:pPr>
        <w:jc w:val="center"/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p w:rsidR="00000000" w:rsidRDefault="00676391">
      <w:pPr>
        <w:shd w:val="clear" w:color="auto" w:fill="E0E0E0"/>
        <w:spacing w:before="120" w:line="288" w:lineRule="auto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9. РОЗПОДІЛ ПР/НППІ З ЗАЛЕЖНОСТІ ВІД СПОСОБУ ВВЕДЕННЯ</w:t>
      </w:r>
    </w:p>
    <w:p w:rsidR="00000000" w:rsidRDefault="00676391">
      <w:pPr>
        <w:rPr>
          <w:rFonts w:ascii="Arial" w:hAnsi="Arial" w:cs="Arial"/>
          <w:lang w:val="uk-UA"/>
        </w:rPr>
      </w:pPr>
      <w:r>
        <w:rPr>
          <w:color w:val="000000"/>
          <w:sz w:val="1"/>
        </w:rPr>
        <w:pict>
          <v:shape id="_x0000_i1026" type="#_x0000_t75" style="width:495.75pt;height:546pt;mso-wrap-style:square;mso-position-horizontal-relative:page;mso-position-vertical-relative:page" filled="t">
            <v:imagedata r:id="rId7" o:title=""/>
          </v:shape>
        </w:pict>
      </w:r>
    </w:p>
    <w:p w:rsidR="00000000" w:rsidRDefault="00676391">
      <w:pPr>
        <w:rPr>
          <w:color w:val="000000"/>
          <w:sz w:val="1"/>
        </w:rPr>
      </w:pPr>
    </w:p>
    <w:p w:rsidR="00000000" w:rsidRDefault="00676391">
      <w:pPr>
        <w:spacing w:line="36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Рисунок 2. РОЗПОДІЛ ПР/НППІ В ЗАЛЕЖНОСТІ ВІД СПОСОБУ ВВЕДЕННЯ ЛЗ</w:t>
      </w:r>
    </w:p>
    <w:p w:rsidR="00000000" w:rsidRDefault="00676391">
      <w:pPr>
        <w:shd w:val="clear" w:color="auto" w:fill="E0E0E0"/>
        <w:spacing w:before="120" w:line="288" w:lineRule="auto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10. РОЗПОДІЛ ВИНИКНЕННЯ ПР/НППІ ЛЗ В ЗАЛЕЖНОСТІ ВІД ГЕНДЕРНИХ ТА В</w:t>
      </w:r>
      <w:r>
        <w:rPr>
          <w:rFonts w:ascii="Arial" w:hAnsi="Arial" w:cs="Arial"/>
          <w:b/>
          <w:lang w:val="uk-UA"/>
        </w:rPr>
        <w:t xml:space="preserve">ІКОВИХ ОСОБЛИВОСТЕЙ </w:t>
      </w:r>
    </w:p>
    <w:p w:rsidR="00000000" w:rsidRDefault="00676391">
      <w:pPr>
        <w:jc w:val="right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Таблиця 8</w:t>
      </w:r>
    </w:p>
    <w:p w:rsidR="00000000" w:rsidRDefault="00676391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ГЕНДЕРНІ ТА ВІКОВІ ОСОБЛИВОСТІ РОЗВИТКУ ПР/НППІ ЛЗ</w:t>
      </w:r>
    </w:p>
    <w:p w:rsidR="00000000" w:rsidRDefault="0067639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278"/>
        <w:gridCol w:w="1236"/>
        <w:gridCol w:w="1264"/>
        <w:gridCol w:w="1236"/>
        <w:gridCol w:w="1278"/>
        <w:gridCol w:w="1237"/>
      </w:tblGrid>
      <w:tr w:rsidR="00000000">
        <w:trPr>
          <w:trHeight w:val="360"/>
        </w:trPr>
        <w:tc>
          <w:tcPr>
            <w:tcW w:w="10470" w:type="dxa"/>
            <w:gridSpan w:val="7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Діти</w:t>
            </w:r>
          </w:p>
        </w:tc>
      </w:tr>
      <w:tr w:rsidR="00000000">
        <w:trPr>
          <w:trHeight w:val="360"/>
        </w:trPr>
        <w:tc>
          <w:tcPr>
            <w:tcW w:w="2610" w:type="dxa"/>
            <w:shd w:val="clear" w:color="auto" w:fill="DCDCDC"/>
            <w:vAlign w:val="bottom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Вік</w:t>
            </w:r>
          </w:p>
        </w:tc>
        <w:tc>
          <w:tcPr>
            <w:tcW w:w="2625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дівчата</w:t>
            </w:r>
          </w:p>
        </w:tc>
        <w:tc>
          <w:tcPr>
            <w:tcW w:w="2610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хлопчики</w:t>
            </w:r>
          </w:p>
        </w:tc>
        <w:tc>
          <w:tcPr>
            <w:tcW w:w="2625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невідомо</w:t>
            </w:r>
          </w:p>
        </w:tc>
      </w:tr>
      <w:tr w:rsidR="00000000">
        <w:trPr>
          <w:trHeight w:val="360"/>
        </w:trPr>
        <w:tc>
          <w:tcPr>
            <w:tcW w:w="261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32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  <w:tc>
          <w:tcPr>
            <w:tcW w:w="132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0-27 днів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днів-23 місяці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1,55 %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1,67 %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0,14 %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2-11 рокі</w:t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1,41 %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1,77 %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0,22 %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12-17 років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0,77 %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0,67 %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0,08 %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Усього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932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3,74 %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1032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4,14 %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110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0,44 %</w:t>
            </w:r>
          </w:p>
        </w:tc>
      </w:tr>
    </w:tbl>
    <w:p w:rsidR="00000000" w:rsidRDefault="00676391">
      <w:pPr>
        <w:ind w:left="28" w:right="9056"/>
        <w:rPr>
          <w:sz w:val="22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1276"/>
        <w:gridCol w:w="1243"/>
        <w:gridCol w:w="1262"/>
        <w:gridCol w:w="1243"/>
        <w:gridCol w:w="1276"/>
        <w:gridCol w:w="1233"/>
      </w:tblGrid>
      <w:tr w:rsidR="00000000">
        <w:trPr>
          <w:trHeight w:val="360"/>
        </w:trPr>
        <w:tc>
          <w:tcPr>
            <w:tcW w:w="10470" w:type="dxa"/>
            <w:gridSpan w:val="7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Дорослі</w:t>
            </w:r>
          </w:p>
        </w:tc>
      </w:tr>
      <w:tr w:rsidR="00000000">
        <w:trPr>
          <w:trHeight w:val="360"/>
        </w:trPr>
        <w:tc>
          <w:tcPr>
            <w:tcW w:w="2610" w:type="dxa"/>
            <w:shd w:val="clear" w:color="auto" w:fill="DCDCDC"/>
            <w:vAlign w:val="bottom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Вік, роки</w:t>
            </w:r>
          </w:p>
        </w:tc>
        <w:tc>
          <w:tcPr>
            <w:tcW w:w="2625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жінки</w:t>
            </w:r>
          </w:p>
        </w:tc>
        <w:tc>
          <w:tcPr>
            <w:tcW w:w="2610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чоловіки</w:t>
            </w:r>
          </w:p>
        </w:tc>
        <w:tc>
          <w:tcPr>
            <w:tcW w:w="2625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невідомо</w:t>
            </w:r>
          </w:p>
        </w:tc>
      </w:tr>
      <w:tr w:rsidR="00000000">
        <w:trPr>
          <w:trHeight w:val="360"/>
        </w:trPr>
        <w:tc>
          <w:tcPr>
            <w:tcW w:w="261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32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  <w:tc>
          <w:tcPr>
            <w:tcW w:w="132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18-30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4,94 %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4,44 %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0,59 %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31-45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343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13,78 %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4719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18,94 %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1,65 %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46-60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2878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11,55 %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3451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13,85 %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1,25 %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61-72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7,54 %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5,70 %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0,85 %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73-80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2,41 %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1,24 %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0,28 %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більше 80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1,49 %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0,61 %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0,14 %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Усього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10395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41,72 %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11155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44,77 %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1185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4,76 %</w:t>
            </w:r>
          </w:p>
        </w:tc>
      </w:tr>
    </w:tbl>
    <w:p w:rsidR="00000000" w:rsidRDefault="00676391">
      <w:pPr>
        <w:ind w:left="28" w:right="9056"/>
        <w:rPr>
          <w:sz w:val="22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1277"/>
        <w:gridCol w:w="1235"/>
        <w:gridCol w:w="1264"/>
        <w:gridCol w:w="1235"/>
        <w:gridCol w:w="1277"/>
        <w:gridCol w:w="1236"/>
      </w:tblGrid>
      <w:tr w:rsidR="00000000">
        <w:trPr>
          <w:trHeight w:val="360"/>
        </w:trPr>
        <w:tc>
          <w:tcPr>
            <w:tcW w:w="10470" w:type="dxa"/>
            <w:gridSpan w:val="7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Вік </w:t>
            </w:r>
            <w:r>
              <w:rPr>
                <w:b/>
                <w:color w:val="000000"/>
                <w:sz w:val="20"/>
              </w:rPr>
              <w:t>невідомий</w:t>
            </w:r>
          </w:p>
        </w:tc>
      </w:tr>
      <w:tr w:rsidR="00000000">
        <w:trPr>
          <w:trHeight w:val="360"/>
        </w:trPr>
        <w:tc>
          <w:tcPr>
            <w:tcW w:w="2610" w:type="dxa"/>
            <w:shd w:val="clear" w:color="auto" w:fill="DCDCDC"/>
            <w:vAlign w:val="bottom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Вік, роки</w:t>
            </w:r>
          </w:p>
        </w:tc>
        <w:tc>
          <w:tcPr>
            <w:tcW w:w="2625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жінки</w:t>
            </w:r>
          </w:p>
        </w:tc>
        <w:tc>
          <w:tcPr>
            <w:tcW w:w="2610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чоловіки</w:t>
            </w:r>
          </w:p>
        </w:tc>
        <w:tc>
          <w:tcPr>
            <w:tcW w:w="2625" w:type="dxa"/>
            <w:gridSpan w:val="2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невідомо</w:t>
            </w:r>
          </w:p>
        </w:tc>
      </w:tr>
      <w:tr w:rsidR="00000000">
        <w:trPr>
          <w:trHeight w:val="360"/>
        </w:trPr>
        <w:tc>
          <w:tcPr>
            <w:tcW w:w="261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32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  <w:tc>
          <w:tcPr>
            <w:tcW w:w="1320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0,19 %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0,17 %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0,08 %</w:t>
            </w:r>
          </w:p>
        </w:tc>
      </w:tr>
      <w:tr w:rsidR="00000000">
        <w:trPr>
          <w:trHeight w:val="360"/>
        </w:trPr>
        <w:tc>
          <w:tcPr>
            <w:tcW w:w="261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Усього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47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0,19 %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43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0,17 %</w:t>
            </w:r>
          </w:p>
        </w:tc>
        <w:tc>
          <w:tcPr>
            <w:tcW w:w="1320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305" w:type="dxa"/>
          </w:tcPr>
          <w:p w:rsidR="00000000" w:rsidRDefault="0067639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0,08 %</w:t>
            </w:r>
          </w:p>
        </w:tc>
      </w:tr>
    </w:tbl>
    <w:p w:rsidR="00000000" w:rsidRDefault="00676391">
      <w:pPr>
        <w:rPr>
          <w:sz w:val="22"/>
        </w:rPr>
      </w:pPr>
    </w:p>
    <w:p w:rsidR="00000000" w:rsidRDefault="00676391">
      <w:pPr>
        <w:shd w:val="clear" w:color="auto" w:fill="E0E0E0"/>
        <w:spacing w:line="288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11. ЗАЛЕЖНІСТЬ ВИНИКНЕННЯ ПР/НППІ ВІД КІЛЬКОСТІ ЗАСТОСОВАНИХ ЛЗ (СЛЗ – супутні ЛЗ)</w:t>
      </w:r>
    </w:p>
    <w:p w:rsidR="00000000" w:rsidRDefault="00676391">
      <w:pPr>
        <w:widowControl w:val="0"/>
        <w:autoSpaceDE w:val="0"/>
        <w:autoSpaceDN w:val="0"/>
        <w:adjustRightInd w:val="0"/>
        <w:ind w:left="28" w:right="9056"/>
        <w:rPr>
          <w:sz w:val="24"/>
          <w:szCs w:val="24"/>
          <w:lang w:val="uk-UA"/>
        </w:rPr>
      </w:pPr>
    </w:p>
    <w:p w:rsidR="00000000" w:rsidRDefault="00676391">
      <w:pPr>
        <w:widowControl w:val="0"/>
        <w:autoSpaceDE w:val="0"/>
        <w:autoSpaceDN w:val="0"/>
        <w:adjustRightInd w:val="0"/>
        <w:ind w:left="28" w:right="9056"/>
        <w:rPr>
          <w:sz w:val="24"/>
          <w:szCs w:val="24"/>
          <w:lang w:val="uk-UA"/>
        </w:rPr>
      </w:pPr>
      <w:r>
        <w:rPr>
          <w:color w:val="000000"/>
          <w:sz w:val="1"/>
        </w:rPr>
        <w:pict>
          <v:shape id="_x0000_i1027" type="#_x0000_t75" style="width:495.75pt;height:393pt;mso-wrap-style:square;mso-position-horizontal-relative:page;mso-position-vertical-relative:page" filled="t">
            <v:imagedata r:id="rId8" o:title=""/>
          </v:shape>
        </w:pict>
      </w:r>
    </w:p>
    <w:p w:rsidR="00000000" w:rsidRDefault="00676391">
      <w:pPr>
        <w:jc w:val="center"/>
        <w:rPr>
          <w:color w:val="000000"/>
          <w:sz w:val="1"/>
          <w:lang w:val="uk-UA"/>
        </w:rPr>
      </w:pPr>
    </w:p>
    <w:p w:rsidR="00000000" w:rsidRDefault="00676391">
      <w:pPr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Рисунок 3. ЗА</w:t>
      </w:r>
      <w:r>
        <w:rPr>
          <w:rFonts w:ascii="Arial" w:hAnsi="Arial" w:cs="Arial"/>
          <w:b/>
          <w:sz w:val="24"/>
          <w:szCs w:val="24"/>
          <w:lang w:val="uk-UA"/>
        </w:rPr>
        <w:t xml:space="preserve">ЛЕЖНІСТЬ ВИНИКНЕННЯ ПР/НППІ ВІД КІЛЬКОСТІ ЗАСТОСОВАНИХ ЛЗ </w:t>
      </w:r>
    </w:p>
    <w:p w:rsidR="00000000" w:rsidRDefault="00676391">
      <w:pPr>
        <w:shd w:val="clear" w:color="auto" w:fill="E0E0E0"/>
        <w:spacing w:line="288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12. РЕЗУЛЬТАТИ РОБОТИ ПРЕДСТАВНИКІВ ЦЕНТРУ З ПИТАНЬ ФАРМАКОНАГЛЯДУ (ФН) В АДМІНІСТРАТИВНО-ТЕРИТОРІАЛЬНИХ ОДИНИЦЯХ</w:t>
      </w:r>
    </w:p>
    <w:p w:rsidR="00000000" w:rsidRDefault="00676391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Таблиця </w:t>
      </w:r>
      <w:r>
        <w:rPr>
          <w:rFonts w:ascii="Arial" w:hAnsi="Arial" w:cs="Arial"/>
          <w:b/>
          <w:sz w:val="24"/>
          <w:szCs w:val="24"/>
          <w:lang w:val="en-US"/>
        </w:rPr>
        <w:t>9</w:t>
      </w:r>
    </w:p>
    <w:p w:rsidR="00000000" w:rsidRDefault="00676391">
      <w:pPr>
        <w:spacing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ДИНАМІКА ОСНОВНИХ ПОКАЗНИКІВ ДІЯЛЬНОСТІ </w:t>
      </w:r>
    </w:p>
    <w:p w:rsidR="00000000" w:rsidRDefault="00676391">
      <w:pPr>
        <w:spacing w:line="216" w:lineRule="auto"/>
        <w:jc w:val="center"/>
        <w:rPr>
          <w:b/>
          <w:sz w:val="24"/>
          <w:szCs w:val="24"/>
        </w:rPr>
      </w:pPr>
    </w:p>
    <w:tbl>
      <w:tblPr>
        <w:tblW w:w="4948" w:type="pct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0"/>
        <w:gridCol w:w="2412"/>
      </w:tblGrid>
      <w:tr w:rsidR="00000000">
        <w:trPr>
          <w:trHeight w:val="578"/>
        </w:trPr>
        <w:tc>
          <w:tcPr>
            <w:tcW w:w="3798" w:type="pct"/>
            <w:shd w:val="clear" w:color="auto" w:fill="E0E0E0"/>
            <w:vAlign w:val="center"/>
          </w:tcPr>
          <w:p w:rsidR="00000000" w:rsidRDefault="00676391">
            <w:pPr>
              <w:tabs>
                <w:tab w:val="left" w:pos="1080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Проведені заходи</w:t>
            </w:r>
          </w:p>
        </w:tc>
        <w:tc>
          <w:tcPr>
            <w:tcW w:w="1202" w:type="pct"/>
            <w:shd w:val="clear" w:color="auto" w:fill="E0E0E0"/>
            <w:vAlign w:val="center"/>
          </w:tcPr>
          <w:p w:rsidR="00000000" w:rsidRDefault="00676391">
            <w:pPr>
              <w:tabs>
                <w:tab w:val="left" w:pos="1080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Кількість захо</w:t>
            </w:r>
            <w:r>
              <w:rPr>
                <w:b/>
                <w:bCs/>
                <w:sz w:val="24"/>
                <w:szCs w:val="24"/>
              </w:rPr>
              <w:t>дів</w:t>
            </w:r>
          </w:p>
          <w:p w:rsidR="00000000" w:rsidRDefault="00676391">
            <w:pPr>
              <w:tabs>
                <w:tab w:val="left" w:pos="1080"/>
              </w:tabs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c>
          <w:tcPr>
            <w:tcW w:w="3798" w:type="pct"/>
          </w:tcPr>
          <w:p w:rsidR="00000000" w:rsidRDefault="00676391">
            <w:pPr>
              <w:tabs>
                <w:tab w:val="left" w:pos="1080"/>
              </w:tabs>
              <w:spacing w:line="21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конференцій, семінарів, нарад, проведених на  рівні  обласних управлінь охорони здоров’я з питань ФН представниками Центру з питань ФН в регіонах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813</w:t>
            </w:r>
          </w:p>
        </w:tc>
      </w:tr>
      <w:tr w:rsidR="00000000">
        <w:tc>
          <w:tcPr>
            <w:tcW w:w="3798" w:type="pct"/>
          </w:tcPr>
          <w:p w:rsidR="00000000" w:rsidRDefault="00676391">
            <w:pPr>
              <w:tabs>
                <w:tab w:val="left" w:pos="1080"/>
              </w:tabs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семінарів з питань ФН  у ЗОЗ проведених представниками Центру з питань ФН в рег</w:t>
            </w:r>
            <w:r>
              <w:rPr>
                <w:sz w:val="24"/>
                <w:szCs w:val="24"/>
              </w:rPr>
              <w:t>іонах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1068</w:t>
            </w:r>
          </w:p>
        </w:tc>
      </w:tr>
      <w:tr w:rsidR="00000000">
        <w:tc>
          <w:tcPr>
            <w:tcW w:w="3798" w:type="pct"/>
          </w:tcPr>
          <w:p w:rsidR="00000000" w:rsidRDefault="00676391">
            <w:pPr>
              <w:tabs>
                <w:tab w:val="left" w:pos="1080"/>
              </w:tabs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науково-практичних конференцій де взяли участь та виступили з доповідями з питань ФН представники Центру з питань ФН в регіонах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78</w:t>
            </w:r>
          </w:p>
        </w:tc>
      </w:tr>
      <w:tr w:rsidR="00000000">
        <w:trPr>
          <w:trHeight w:val="1423"/>
        </w:trPr>
        <w:tc>
          <w:tcPr>
            <w:tcW w:w="3798" w:type="pct"/>
          </w:tcPr>
          <w:p w:rsidR="00000000" w:rsidRDefault="00676391">
            <w:pPr>
              <w:tabs>
                <w:tab w:val="left" w:pos="1080"/>
              </w:tabs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надрукованих наукових статей, інформаційних листів, методичних рекомендацій у наукових спеці</w:t>
            </w:r>
            <w:r>
              <w:rPr>
                <w:sz w:val="24"/>
                <w:szCs w:val="24"/>
              </w:rPr>
              <w:t>альних виданнях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 xml:space="preserve">публіцистичних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статей, інформаційних листів 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>у центральній, місцевій пресі, інтернет виданнях, виступи на радіо та телебаченні з питань ФН</w:t>
            </w:r>
            <w:r>
              <w:rPr>
                <w:sz w:val="24"/>
                <w:szCs w:val="24"/>
              </w:rPr>
              <w:t xml:space="preserve"> представниками Центру з питань ФН в регіонах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676391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194</w:t>
            </w:r>
          </w:p>
        </w:tc>
      </w:tr>
      <w:tr w:rsidR="00000000">
        <w:tc>
          <w:tcPr>
            <w:tcW w:w="3798" w:type="pct"/>
          </w:tcPr>
          <w:p w:rsidR="00000000" w:rsidRDefault="00676391">
            <w:pPr>
              <w:tabs>
                <w:tab w:val="left" w:pos="1080"/>
              </w:tabs>
              <w:spacing w:line="216" w:lineRule="auto"/>
              <w:rPr>
                <w:rFonts w:eastAsia="Calibri"/>
                <w:b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>Кількість індивідуальних візитів до керівників та д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 xml:space="preserve">о лікарів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закладів охорони здоров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>’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 xml:space="preserve"> з питань ФН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4660</w:t>
            </w:r>
          </w:p>
        </w:tc>
      </w:tr>
      <w:tr w:rsidR="00000000">
        <w:tc>
          <w:tcPr>
            <w:tcW w:w="3798" w:type="pct"/>
          </w:tcPr>
          <w:p w:rsidR="00000000" w:rsidRDefault="00676391">
            <w:pPr>
              <w:tabs>
                <w:tab w:val="left" w:pos="1080"/>
              </w:tabs>
              <w:spacing w:line="216" w:lineRule="auto"/>
              <w:rPr>
                <w:rFonts w:eastAsia="Calibri"/>
                <w:b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Кількість закладів охорони здоров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>’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я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що надають повідомлення</w:t>
            </w:r>
            <w:r>
              <w:rPr>
                <w:rFonts w:eastAsia="Calibri"/>
                <w:bCs/>
                <w:sz w:val="24"/>
                <w:szCs w:val="24"/>
                <w:lang w:val="uk-UA" w:eastAsia="en-US"/>
              </w:rPr>
              <w:t xml:space="preserve"> про побічні реакції та/або відсутність ефективності лікарських засобів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76391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1630</w:t>
            </w:r>
          </w:p>
          <w:p w:rsidR="00000000" w:rsidRDefault="00676391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(65,6 %)</w:t>
            </w:r>
          </w:p>
        </w:tc>
      </w:tr>
    </w:tbl>
    <w:p w:rsidR="00000000" w:rsidRDefault="00676391">
      <w:pPr>
        <w:spacing w:line="360" w:lineRule="auto"/>
        <w:jc w:val="center"/>
        <w:rPr>
          <w:rFonts w:ascii="Arial" w:hAnsi="Arial" w:cs="Arial"/>
          <w:lang w:val="uk-UA"/>
        </w:rPr>
      </w:pPr>
    </w:p>
    <w:p w:rsidR="00000000" w:rsidRDefault="00676391">
      <w:pPr>
        <w:spacing w:line="360" w:lineRule="auto"/>
        <w:jc w:val="center"/>
        <w:rPr>
          <w:rFonts w:ascii="Arial" w:hAnsi="Arial" w:cs="Arial"/>
          <w:lang w:val="uk-UA"/>
        </w:rPr>
      </w:pPr>
    </w:p>
    <w:sectPr w:rsidR="00000000">
      <w:headerReference w:type="default" r:id="rId9"/>
      <w:footerReference w:type="even" r:id="rId10"/>
      <w:footerReference w:type="default" r:id="rId11"/>
      <w:pgSz w:w="11906" w:h="16838"/>
      <w:pgMar w:top="567" w:right="567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6391">
      <w:r>
        <w:separator/>
      </w:r>
    </w:p>
  </w:endnote>
  <w:endnote w:type="continuationSeparator" w:id="0">
    <w:p w:rsidR="00000000" w:rsidRDefault="0067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7639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0000" w:rsidRDefault="0067639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76391">
    <w:pPr>
      <w:pStyle w:val="a6"/>
      <w:framePr w:wrap="around" w:vAnchor="text" w:hAnchor="margin" w:xAlign="right" w:y="1"/>
      <w:rPr>
        <w:rStyle w:val="a9"/>
        <w:rFonts w:ascii="Arial" w:hAnsi="Arial" w:cs="Arial"/>
        <w:sz w:val="20"/>
        <w:szCs w:val="20"/>
      </w:rPr>
    </w:pPr>
    <w:r>
      <w:rPr>
        <w:rStyle w:val="a9"/>
        <w:rFonts w:ascii="Arial" w:hAnsi="Arial" w:cs="Arial"/>
        <w:sz w:val="20"/>
        <w:szCs w:val="20"/>
      </w:rPr>
      <w:fldChar w:fldCharType="begin"/>
    </w:r>
    <w:r>
      <w:rPr>
        <w:rStyle w:val="a9"/>
        <w:rFonts w:ascii="Arial" w:hAnsi="Arial" w:cs="Arial"/>
        <w:sz w:val="20"/>
        <w:szCs w:val="20"/>
      </w:rPr>
      <w:instrText xml:space="preserve">PAGE  </w:instrText>
    </w:r>
    <w:r>
      <w:rPr>
        <w:rStyle w:val="a9"/>
        <w:rFonts w:ascii="Arial" w:hAnsi="Arial" w:cs="Arial"/>
        <w:sz w:val="20"/>
        <w:szCs w:val="20"/>
      </w:rPr>
      <w:fldChar w:fldCharType="separate"/>
    </w:r>
    <w:r>
      <w:rPr>
        <w:rStyle w:val="a9"/>
        <w:rFonts w:ascii="Arial" w:hAnsi="Arial" w:cs="Arial"/>
        <w:noProof/>
        <w:sz w:val="20"/>
        <w:szCs w:val="20"/>
      </w:rPr>
      <w:t>6</w:t>
    </w:r>
    <w:r>
      <w:rPr>
        <w:rStyle w:val="a9"/>
        <w:rFonts w:ascii="Arial" w:hAnsi="Arial" w:cs="Arial"/>
        <w:sz w:val="20"/>
        <w:szCs w:val="20"/>
      </w:rPr>
      <w:fldChar w:fldCharType="end"/>
    </w:r>
  </w:p>
  <w:p w:rsidR="00000000" w:rsidRDefault="00676391">
    <w:pPr>
      <w:pStyle w:val="a6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6391">
      <w:r>
        <w:separator/>
      </w:r>
    </w:p>
  </w:footnote>
  <w:footnote w:type="continuationSeparator" w:id="0">
    <w:p w:rsidR="00000000" w:rsidRDefault="0067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76391">
    <w:pPr>
      <w:widowControl w:val="0"/>
      <w:rPr>
        <w:i/>
        <w:lang w:val="uk-UA"/>
      </w:rPr>
    </w:pPr>
    <w:r>
      <w:rPr>
        <w:rFonts w:ascii="Arial" w:hAnsi="Arial" w:cs="Arial"/>
        <w:i/>
        <w:sz w:val="20"/>
        <w:szCs w:val="20"/>
        <w:lang w:val="uk-UA"/>
      </w:rPr>
      <w:t>Основні показники роботи системи фармаконагляду Украї</w:t>
    </w:r>
    <w:r>
      <w:rPr>
        <w:rFonts w:ascii="Arial" w:hAnsi="Arial" w:cs="Arial"/>
        <w:i/>
        <w:sz w:val="20"/>
        <w:szCs w:val="20"/>
        <w:lang w:val="uk-UA"/>
      </w:rPr>
      <w:t>ни за 2021 р</w:t>
    </w:r>
    <w:r>
      <w:rPr>
        <w:i/>
        <w:lang w:val="uk-UA"/>
      </w:rPr>
      <w:t xml:space="preserve">. </w:t>
    </w:r>
  </w:p>
  <w:p w:rsidR="00000000" w:rsidRDefault="00676391">
    <w:pPr>
      <w:widowControl w:val="0"/>
      <w:rPr>
        <w:rFonts w:ascii="Arial" w:hAnsi="Arial" w:cs="Arial"/>
        <w:b/>
        <w:sz w:val="20"/>
        <w:szCs w:val="20"/>
        <w:lang w:val="uk-UA"/>
      </w:rPr>
    </w:pPr>
    <w:r>
      <w:rPr>
        <w:rFonts w:ascii="Arial" w:hAnsi="Arial" w:cs="Arial"/>
        <w:b/>
        <w:sz w:val="20"/>
        <w:szCs w:val="20"/>
        <w:lang w:val="en-US" w:eastAsia="en-US"/>
      </w:rPr>
      <w:pict>
        <v:line id="Lines 3" o:spid="_x0000_s2051" style="position:absolute;z-index:251657728;mso-wrap-style:square" from="-4.25pt,4.55pt" to="472.75pt,4.5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EAA"/>
    <w:rsid w:val="000008F8"/>
    <w:rsid w:val="0000259B"/>
    <w:rsid w:val="00005274"/>
    <w:rsid w:val="000077A8"/>
    <w:rsid w:val="00023853"/>
    <w:rsid w:val="00025DC5"/>
    <w:rsid w:val="00036391"/>
    <w:rsid w:val="0003646D"/>
    <w:rsid w:val="00040707"/>
    <w:rsid w:val="0004425F"/>
    <w:rsid w:val="00046E5A"/>
    <w:rsid w:val="00051A77"/>
    <w:rsid w:val="000535EF"/>
    <w:rsid w:val="000607C6"/>
    <w:rsid w:val="00062115"/>
    <w:rsid w:val="00062F5C"/>
    <w:rsid w:val="000730EA"/>
    <w:rsid w:val="0008584E"/>
    <w:rsid w:val="00087122"/>
    <w:rsid w:val="000876AA"/>
    <w:rsid w:val="00096363"/>
    <w:rsid w:val="000A0DD5"/>
    <w:rsid w:val="000A1898"/>
    <w:rsid w:val="000A313B"/>
    <w:rsid w:val="000A3408"/>
    <w:rsid w:val="000B3E3B"/>
    <w:rsid w:val="000B3F94"/>
    <w:rsid w:val="000B47F3"/>
    <w:rsid w:val="000B5324"/>
    <w:rsid w:val="000B6E72"/>
    <w:rsid w:val="000C11C8"/>
    <w:rsid w:val="000C4FB9"/>
    <w:rsid w:val="000C5E5D"/>
    <w:rsid w:val="000D0576"/>
    <w:rsid w:val="000D0B2E"/>
    <w:rsid w:val="000D42F3"/>
    <w:rsid w:val="000D5F00"/>
    <w:rsid w:val="000E1E0B"/>
    <w:rsid w:val="000E70BD"/>
    <w:rsid w:val="000E73C8"/>
    <w:rsid w:val="00105481"/>
    <w:rsid w:val="00105E3A"/>
    <w:rsid w:val="0010627D"/>
    <w:rsid w:val="00106E0C"/>
    <w:rsid w:val="00107661"/>
    <w:rsid w:val="00116316"/>
    <w:rsid w:val="001165EA"/>
    <w:rsid w:val="00122A27"/>
    <w:rsid w:val="00127F7E"/>
    <w:rsid w:val="00130A20"/>
    <w:rsid w:val="001340EF"/>
    <w:rsid w:val="00134ED5"/>
    <w:rsid w:val="001360F2"/>
    <w:rsid w:val="0013641B"/>
    <w:rsid w:val="001409D7"/>
    <w:rsid w:val="00140E37"/>
    <w:rsid w:val="00142987"/>
    <w:rsid w:val="0014309C"/>
    <w:rsid w:val="001534FE"/>
    <w:rsid w:val="00155C94"/>
    <w:rsid w:val="00156625"/>
    <w:rsid w:val="00160478"/>
    <w:rsid w:val="001614B3"/>
    <w:rsid w:val="00161C4D"/>
    <w:rsid w:val="00162441"/>
    <w:rsid w:val="001635BB"/>
    <w:rsid w:val="00166720"/>
    <w:rsid w:val="00170B4D"/>
    <w:rsid w:val="00170F51"/>
    <w:rsid w:val="0017280D"/>
    <w:rsid w:val="00173C42"/>
    <w:rsid w:val="0017665E"/>
    <w:rsid w:val="0018136E"/>
    <w:rsid w:val="0018175E"/>
    <w:rsid w:val="00182691"/>
    <w:rsid w:val="00190117"/>
    <w:rsid w:val="00192C4E"/>
    <w:rsid w:val="00194271"/>
    <w:rsid w:val="00197913"/>
    <w:rsid w:val="001A0CCE"/>
    <w:rsid w:val="001A5F1C"/>
    <w:rsid w:val="001A62C2"/>
    <w:rsid w:val="001A7427"/>
    <w:rsid w:val="001B3454"/>
    <w:rsid w:val="001B4768"/>
    <w:rsid w:val="001B54FF"/>
    <w:rsid w:val="001C0661"/>
    <w:rsid w:val="001D05BE"/>
    <w:rsid w:val="001D239C"/>
    <w:rsid w:val="001D4FB7"/>
    <w:rsid w:val="001D7160"/>
    <w:rsid w:val="001E14E3"/>
    <w:rsid w:val="001E51E3"/>
    <w:rsid w:val="001E538E"/>
    <w:rsid w:val="001E5E04"/>
    <w:rsid w:val="001F2DCC"/>
    <w:rsid w:val="0020282C"/>
    <w:rsid w:val="00214C52"/>
    <w:rsid w:val="00216E28"/>
    <w:rsid w:val="00220116"/>
    <w:rsid w:val="002222EF"/>
    <w:rsid w:val="00222F7F"/>
    <w:rsid w:val="002253D5"/>
    <w:rsid w:val="00232777"/>
    <w:rsid w:val="002430FA"/>
    <w:rsid w:val="0024422A"/>
    <w:rsid w:val="002462C7"/>
    <w:rsid w:val="0025120D"/>
    <w:rsid w:val="00253883"/>
    <w:rsid w:val="00253AAC"/>
    <w:rsid w:val="00253C6C"/>
    <w:rsid w:val="00257205"/>
    <w:rsid w:val="00257590"/>
    <w:rsid w:val="0026258C"/>
    <w:rsid w:val="00270419"/>
    <w:rsid w:val="00271F04"/>
    <w:rsid w:val="0027316D"/>
    <w:rsid w:val="00275E5F"/>
    <w:rsid w:val="00276244"/>
    <w:rsid w:val="00286DCC"/>
    <w:rsid w:val="002927F8"/>
    <w:rsid w:val="00293AEE"/>
    <w:rsid w:val="0029746F"/>
    <w:rsid w:val="002A2DFD"/>
    <w:rsid w:val="002B0860"/>
    <w:rsid w:val="002B380B"/>
    <w:rsid w:val="002B4067"/>
    <w:rsid w:val="002C1218"/>
    <w:rsid w:val="002C47C7"/>
    <w:rsid w:val="002D0BF9"/>
    <w:rsid w:val="002D2ED3"/>
    <w:rsid w:val="002D7DB1"/>
    <w:rsid w:val="002F673E"/>
    <w:rsid w:val="002F6ECE"/>
    <w:rsid w:val="00305E1F"/>
    <w:rsid w:val="0030703E"/>
    <w:rsid w:val="00311772"/>
    <w:rsid w:val="003134C5"/>
    <w:rsid w:val="00314C98"/>
    <w:rsid w:val="00317601"/>
    <w:rsid w:val="00317B38"/>
    <w:rsid w:val="003212A7"/>
    <w:rsid w:val="0032364B"/>
    <w:rsid w:val="00323CF2"/>
    <w:rsid w:val="00324CB8"/>
    <w:rsid w:val="00326610"/>
    <w:rsid w:val="00327F65"/>
    <w:rsid w:val="00330A60"/>
    <w:rsid w:val="003325D3"/>
    <w:rsid w:val="00335C4F"/>
    <w:rsid w:val="00337A10"/>
    <w:rsid w:val="00346602"/>
    <w:rsid w:val="00346B82"/>
    <w:rsid w:val="0035042A"/>
    <w:rsid w:val="003530E1"/>
    <w:rsid w:val="00353DBF"/>
    <w:rsid w:val="003562CF"/>
    <w:rsid w:val="003610E7"/>
    <w:rsid w:val="00365979"/>
    <w:rsid w:val="00366BB7"/>
    <w:rsid w:val="003730A2"/>
    <w:rsid w:val="00380216"/>
    <w:rsid w:val="00381FBA"/>
    <w:rsid w:val="00382996"/>
    <w:rsid w:val="00384732"/>
    <w:rsid w:val="00392318"/>
    <w:rsid w:val="00394A4B"/>
    <w:rsid w:val="00395057"/>
    <w:rsid w:val="00397E4B"/>
    <w:rsid w:val="003A69CA"/>
    <w:rsid w:val="003B757F"/>
    <w:rsid w:val="003C1A87"/>
    <w:rsid w:val="003C53D2"/>
    <w:rsid w:val="003C71F3"/>
    <w:rsid w:val="003C7D35"/>
    <w:rsid w:val="003D1930"/>
    <w:rsid w:val="003D25A2"/>
    <w:rsid w:val="003D675A"/>
    <w:rsid w:val="003D67C6"/>
    <w:rsid w:val="003E1893"/>
    <w:rsid w:val="003E25C0"/>
    <w:rsid w:val="003E531C"/>
    <w:rsid w:val="003F357C"/>
    <w:rsid w:val="003F3EAA"/>
    <w:rsid w:val="003F4DAA"/>
    <w:rsid w:val="003F5EAA"/>
    <w:rsid w:val="00402734"/>
    <w:rsid w:val="00407703"/>
    <w:rsid w:val="004118EC"/>
    <w:rsid w:val="004213B9"/>
    <w:rsid w:val="00424979"/>
    <w:rsid w:val="00430620"/>
    <w:rsid w:val="004335AA"/>
    <w:rsid w:val="00441120"/>
    <w:rsid w:val="00446952"/>
    <w:rsid w:val="00450B79"/>
    <w:rsid w:val="00451C67"/>
    <w:rsid w:val="00464D69"/>
    <w:rsid w:val="00470C48"/>
    <w:rsid w:val="004711B1"/>
    <w:rsid w:val="0047146A"/>
    <w:rsid w:val="00473A26"/>
    <w:rsid w:val="00476241"/>
    <w:rsid w:val="00480317"/>
    <w:rsid w:val="00483E4B"/>
    <w:rsid w:val="004918E5"/>
    <w:rsid w:val="00493F22"/>
    <w:rsid w:val="00496478"/>
    <w:rsid w:val="00497EF8"/>
    <w:rsid w:val="004A0CC5"/>
    <w:rsid w:val="004A54B1"/>
    <w:rsid w:val="004A6B1F"/>
    <w:rsid w:val="004B70A2"/>
    <w:rsid w:val="004C340D"/>
    <w:rsid w:val="004E58CD"/>
    <w:rsid w:val="004F13A7"/>
    <w:rsid w:val="004F3F3D"/>
    <w:rsid w:val="004F5F03"/>
    <w:rsid w:val="004F7DB3"/>
    <w:rsid w:val="00500833"/>
    <w:rsid w:val="005018ED"/>
    <w:rsid w:val="00501F0D"/>
    <w:rsid w:val="005051FA"/>
    <w:rsid w:val="00512431"/>
    <w:rsid w:val="005241EB"/>
    <w:rsid w:val="005304FA"/>
    <w:rsid w:val="00530F25"/>
    <w:rsid w:val="00537494"/>
    <w:rsid w:val="0053752F"/>
    <w:rsid w:val="00546033"/>
    <w:rsid w:val="005532A0"/>
    <w:rsid w:val="00555756"/>
    <w:rsid w:val="005618F4"/>
    <w:rsid w:val="00561D5C"/>
    <w:rsid w:val="00562ECC"/>
    <w:rsid w:val="00563F8F"/>
    <w:rsid w:val="00566701"/>
    <w:rsid w:val="00570F5A"/>
    <w:rsid w:val="005718BE"/>
    <w:rsid w:val="00571DBC"/>
    <w:rsid w:val="00574590"/>
    <w:rsid w:val="005814A8"/>
    <w:rsid w:val="00583043"/>
    <w:rsid w:val="005834A7"/>
    <w:rsid w:val="00592118"/>
    <w:rsid w:val="005B0C28"/>
    <w:rsid w:val="005B1F6C"/>
    <w:rsid w:val="005B7CE8"/>
    <w:rsid w:val="005C475A"/>
    <w:rsid w:val="005D1A71"/>
    <w:rsid w:val="005D6400"/>
    <w:rsid w:val="005E0D14"/>
    <w:rsid w:val="005E1038"/>
    <w:rsid w:val="005F43CC"/>
    <w:rsid w:val="005F44E1"/>
    <w:rsid w:val="005F4E3C"/>
    <w:rsid w:val="005F732C"/>
    <w:rsid w:val="00605B40"/>
    <w:rsid w:val="00632D06"/>
    <w:rsid w:val="00636CEA"/>
    <w:rsid w:val="0063741C"/>
    <w:rsid w:val="00640A17"/>
    <w:rsid w:val="006416E2"/>
    <w:rsid w:val="0064383F"/>
    <w:rsid w:val="0064408A"/>
    <w:rsid w:val="006445D2"/>
    <w:rsid w:val="0064716C"/>
    <w:rsid w:val="00650B2D"/>
    <w:rsid w:val="00653D56"/>
    <w:rsid w:val="00664095"/>
    <w:rsid w:val="00665715"/>
    <w:rsid w:val="00667AC6"/>
    <w:rsid w:val="006721A7"/>
    <w:rsid w:val="00676391"/>
    <w:rsid w:val="006850C8"/>
    <w:rsid w:val="00687992"/>
    <w:rsid w:val="0069044A"/>
    <w:rsid w:val="00697156"/>
    <w:rsid w:val="006B0721"/>
    <w:rsid w:val="006B2A79"/>
    <w:rsid w:val="006B354A"/>
    <w:rsid w:val="006B75A8"/>
    <w:rsid w:val="006C1498"/>
    <w:rsid w:val="006C71B7"/>
    <w:rsid w:val="006D13E1"/>
    <w:rsid w:val="006D14F6"/>
    <w:rsid w:val="006D534B"/>
    <w:rsid w:val="006D6D79"/>
    <w:rsid w:val="006D755E"/>
    <w:rsid w:val="006E2601"/>
    <w:rsid w:val="006E3A47"/>
    <w:rsid w:val="006E5E43"/>
    <w:rsid w:val="006E7181"/>
    <w:rsid w:val="006E73EA"/>
    <w:rsid w:val="00705F27"/>
    <w:rsid w:val="007104FE"/>
    <w:rsid w:val="0071441C"/>
    <w:rsid w:val="00716867"/>
    <w:rsid w:val="0071701E"/>
    <w:rsid w:val="00720FBC"/>
    <w:rsid w:val="00721AFD"/>
    <w:rsid w:val="00721D34"/>
    <w:rsid w:val="00727CD1"/>
    <w:rsid w:val="00733CA7"/>
    <w:rsid w:val="007422E5"/>
    <w:rsid w:val="00745789"/>
    <w:rsid w:val="00747A98"/>
    <w:rsid w:val="00750DBD"/>
    <w:rsid w:val="00751A59"/>
    <w:rsid w:val="00751D27"/>
    <w:rsid w:val="00754FF0"/>
    <w:rsid w:val="00755994"/>
    <w:rsid w:val="007744BC"/>
    <w:rsid w:val="007753A7"/>
    <w:rsid w:val="00776A4B"/>
    <w:rsid w:val="007829F2"/>
    <w:rsid w:val="0078618F"/>
    <w:rsid w:val="007A0339"/>
    <w:rsid w:val="007A2BC0"/>
    <w:rsid w:val="007A3AF8"/>
    <w:rsid w:val="007A40DE"/>
    <w:rsid w:val="007A5560"/>
    <w:rsid w:val="007A7CB7"/>
    <w:rsid w:val="007B46AF"/>
    <w:rsid w:val="007B7B6A"/>
    <w:rsid w:val="007C0FAD"/>
    <w:rsid w:val="007C10FA"/>
    <w:rsid w:val="007C1D8F"/>
    <w:rsid w:val="007C3B03"/>
    <w:rsid w:val="007C4ACF"/>
    <w:rsid w:val="007D7670"/>
    <w:rsid w:val="007F1769"/>
    <w:rsid w:val="007F1FBA"/>
    <w:rsid w:val="007F4BB4"/>
    <w:rsid w:val="007F72A4"/>
    <w:rsid w:val="00807650"/>
    <w:rsid w:val="00815106"/>
    <w:rsid w:val="0083269E"/>
    <w:rsid w:val="00836A67"/>
    <w:rsid w:val="008427E3"/>
    <w:rsid w:val="008500E2"/>
    <w:rsid w:val="00850234"/>
    <w:rsid w:val="008544D0"/>
    <w:rsid w:val="00855391"/>
    <w:rsid w:val="00861588"/>
    <w:rsid w:val="00871C73"/>
    <w:rsid w:val="00874468"/>
    <w:rsid w:val="008773E9"/>
    <w:rsid w:val="00882CFF"/>
    <w:rsid w:val="00887251"/>
    <w:rsid w:val="008879B9"/>
    <w:rsid w:val="008954AE"/>
    <w:rsid w:val="0089747C"/>
    <w:rsid w:val="008A1177"/>
    <w:rsid w:val="008A5497"/>
    <w:rsid w:val="008B07C5"/>
    <w:rsid w:val="008B0BB3"/>
    <w:rsid w:val="008B0FB6"/>
    <w:rsid w:val="008B2EF5"/>
    <w:rsid w:val="008B39FE"/>
    <w:rsid w:val="008B43AC"/>
    <w:rsid w:val="008B5053"/>
    <w:rsid w:val="008B7F57"/>
    <w:rsid w:val="008D594B"/>
    <w:rsid w:val="008D7F67"/>
    <w:rsid w:val="008E5CF8"/>
    <w:rsid w:val="008E7128"/>
    <w:rsid w:val="008F06A4"/>
    <w:rsid w:val="008F1D5A"/>
    <w:rsid w:val="008F2497"/>
    <w:rsid w:val="008F253F"/>
    <w:rsid w:val="00900FB4"/>
    <w:rsid w:val="00902EC6"/>
    <w:rsid w:val="00904B1C"/>
    <w:rsid w:val="0091163A"/>
    <w:rsid w:val="009179DF"/>
    <w:rsid w:val="009210B1"/>
    <w:rsid w:val="009273ED"/>
    <w:rsid w:val="00932024"/>
    <w:rsid w:val="009369B0"/>
    <w:rsid w:val="00941FF8"/>
    <w:rsid w:val="00942537"/>
    <w:rsid w:val="009477ED"/>
    <w:rsid w:val="00951F71"/>
    <w:rsid w:val="009576F6"/>
    <w:rsid w:val="00961801"/>
    <w:rsid w:val="0096416D"/>
    <w:rsid w:val="00965162"/>
    <w:rsid w:val="00970E3A"/>
    <w:rsid w:val="00973170"/>
    <w:rsid w:val="0099343C"/>
    <w:rsid w:val="0099368F"/>
    <w:rsid w:val="009A1205"/>
    <w:rsid w:val="009A6B93"/>
    <w:rsid w:val="009B019F"/>
    <w:rsid w:val="009B6B50"/>
    <w:rsid w:val="009C1E49"/>
    <w:rsid w:val="009C7895"/>
    <w:rsid w:val="009D0E93"/>
    <w:rsid w:val="009D379D"/>
    <w:rsid w:val="009D48D1"/>
    <w:rsid w:val="009D493B"/>
    <w:rsid w:val="009E20CC"/>
    <w:rsid w:val="009E5343"/>
    <w:rsid w:val="009F27B9"/>
    <w:rsid w:val="009F3FFA"/>
    <w:rsid w:val="009F447F"/>
    <w:rsid w:val="009F4513"/>
    <w:rsid w:val="009F480C"/>
    <w:rsid w:val="00A005CF"/>
    <w:rsid w:val="00A00A0D"/>
    <w:rsid w:val="00A018D1"/>
    <w:rsid w:val="00A0368D"/>
    <w:rsid w:val="00A051D3"/>
    <w:rsid w:val="00A06C29"/>
    <w:rsid w:val="00A079B3"/>
    <w:rsid w:val="00A1081D"/>
    <w:rsid w:val="00A238FC"/>
    <w:rsid w:val="00A23C9C"/>
    <w:rsid w:val="00A2654E"/>
    <w:rsid w:val="00A27A7F"/>
    <w:rsid w:val="00A34559"/>
    <w:rsid w:val="00A34EE7"/>
    <w:rsid w:val="00A41304"/>
    <w:rsid w:val="00A422D4"/>
    <w:rsid w:val="00A42D87"/>
    <w:rsid w:val="00A45824"/>
    <w:rsid w:val="00A57BF3"/>
    <w:rsid w:val="00A622ED"/>
    <w:rsid w:val="00A7326D"/>
    <w:rsid w:val="00A75E92"/>
    <w:rsid w:val="00A77DA0"/>
    <w:rsid w:val="00A8781A"/>
    <w:rsid w:val="00AA1BF5"/>
    <w:rsid w:val="00AA6EA5"/>
    <w:rsid w:val="00AB236C"/>
    <w:rsid w:val="00AB3112"/>
    <w:rsid w:val="00AB3760"/>
    <w:rsid w:val="00AB5013"/>
    <w:rsid w:val="00AC00D0"/>
    <w:rsid w:val="00AC467F"/>
    <w:rsid w:val="00AD3AA3"/>
    <w:rsid w:val="00AD54FD"/>
    <w:rsid w:val="00AD60E3"/>
    <w:rsid w:val="00AE5357"/>
    <w:rsid w:val="00AE5A45"/>
    <w:rsid w:val="00AE6EE3"/>
    <w:rsid w:val="00AE74D2"/>
    <w:rsid w:val="00AF4904"/>
    <w:rsid w:val="00B025AD"/>
    <w:rsid w:val="00B05312"/>
    <w:rsid w:val="00B053C9"/>
    <w:rsid w:val="00B10356"/>
    <w:rsid w:val="00B10774"/>
    <w:rsid w:val="00B10FC2"/>
    <w:rsid w:val="00B11BFC"/>
    <w:rsid w:val="00B16D4E"/>
    <w:rsid w:val="00B170F2"/>
    <w:rsid w:val="00B178CC"/>
    <w:rsid w:val="00B206BB"/>
    <w:rsid w:val="00B242E8"/>
    <w:rsid w:val="00B2566A"/>
    <w:rsid w:val="00B310C2"/>
    <w:rsid w:val="00B338F3"/>
    <w:rsid w:val="00B45836"/>
    <w:rsid w:val="00B51138"/>
    <w:rsid w:val="00B51C0A"/>
    <w:rsid w:val="00B548DE"/>
    <w:rsid w:val="00B56346"/>
    <w:rsid w:val="00B57833"/>
    <w:rsid w:val="00B600B4"/>
    <w:rsid w:val="00B66925"/>
    <w:rsid w:val="00B6785E"/>
    <w:rsid w:val="00B73471"/>
    <w:rsid w:val="00B756CF"/>
    <w:rsid w:val="00B77EDC"/>
    <w:rsid w:val="00B8051E"/>
    <w:rsid w:val="00B806EE"/>
    <w:rsid w:val="00B87DBA"/>
    <w:rsid w:val="00B91557"/>
    <w:rsid w:val="00B9160C"/>
    <w:rsid w:val="00B937DB"/>
    <w:rsid w:val="00B94AA2"/>
    <w:rsid w:val="00B95260"/>
    <w:rsid w:val="00BA0193"/>
    <w:rsid w:val="00BA1830"/>
    <w:rsid w:val="00BA2340"/>
    <w:rsid w:val="00BB0E98"/>
    <w:rsid w:val="00BB23FA"/>
    <w:rsid w:val="00BB466E"/>
    <w:rsid w:val="00BB556B"/>
    <w:rsid w:val="00BB6F3F"/>
    <w:rsid w:val="00BC409E"/>
    <w:rsid w:val="00BC420A"/>
    <w:rsid w:val="00BC5B82"/>
    <w:rsid w:val="00BD05DF"/>
    <w:rsid w:val="00BD2572"/>
    <w:rsid w:val="00BD391F"/>
    <w:rsid w:val="00BE0A27"/>
    <w:rsid w:val="00BE2C4F"/>
    <w:rsid w:val="00BE3B39"/>
    <w:rsid w:val="00BF1D6D"/>
    <w:rsid w:val="00BF238C"/>
    <w:rsid w:val="00BF4536"/>
    <w:rsid w:val="00BF49A5"/>
    <w:rsid w:val="00BF4D62"/>
    <w:rsid w:val="00BF71E6"/>
    <w:rsid w:val="00C01BC4"/>
    <w:rsid w:val="00C0278E"/>
    <w:rsid w:val="00C02EDE"/>
    <w:rsid w:val="00C04C93"/>
    <w:rsid w:val="00C07DFB"/>
    <w:rsid w:val="00C105E4"/>
    <w:rsid w:val="00C1591B"/>
    <w:rsid w:val="00C15ECB"/>
    <w:rsid w:val="00C174B8"/>
    <w:rsid w:val="00C21D03"/>
    <w:rsid w:val="00C23FBC"/>
    <w:rsid w:val="00C24578"/>
    <w:rsid w:val="00C26749"/>
    <w:rsid w:val="00C32E75"/>
    <w:rsid w:val="00C36F29"/>
    <w:rsid w:val="00C36FF9"/>
    <w:rsid w:val="00C42AC2"/>
    <w:rsid w:val="00C54699"/>
    <w:rsid w:val="00C54C71"/>
    <w:rsid w:val="00C56A82"/>
    <w:rsid w:val="00C617A6"/>
    <w:rsid w:val="00C639AB"/>
    <w:rsid w:val="00C65294"/>
    <w:rsid w:val="00C65C5F"/>
    <w:rsid w:val="00C7234B"/>
    <w:rsid w:val="00C743A7"/>
    <w:rsid w:val="00C810D6"/>
    <w:rsid w:val="00C813F7"/>
    <w:rsid w:val="00C82C30"/>
    <w:rsid w:val="00C82DBF"/>
    <w:rsid w:val="00C8374C"/>
    <w:rsid w:val="00C85121"/>
    <w:rsid w:val="00C86D05"/>
    <w:rsid w:val="00C903E0"/>
    <w:rsid w:val="00C92AA3"/>
    <w:rsid w:val="00C941C4"/>
    <w:rsid w:val="00CA4C1C"/>
    <w:rsid w:val="00CA61B0"/>
    <w:rsid w:val="00CB3728"/>
    <w:rsid w:val="00CB7D27"/>
    <w:rsid w:val="00CC25BC"/>
    <w:rsid w:val="00CC3182"/>
    <w:rsid w:val="00CD3840"/>
    <w:rsid w:val="00CE5284"/>
    <w:rsid w:val="00CE5540"/>
    <w:rsid w:val="00CE5CB6"/>
    <w:rsid w:val="00CF3E89"/>
    <w:rsid w:val="00D07F26"/>
    <w:rsid w:val="00D11E6F"/>
    <w:rsid w:val="00D2788E"/>
    <w:rsid w:val="00D30F7C"/>
    <w:rsid w:val="00D3361A"/>
    <w:rsid w:val="00D36CC0"/>
    <w:rsid w:val="00D42640"/>
    <w:rsid w:val="00D43017"/>
    <w:rsid w:val="00D44AAD"/>
    <w:rsid w:val="00D51150"/>
    <w:rsid w:val="00D51344"/>
    <w:rsid w:val="00D52A41"/>
    <w:rsid w:val="00D604FA"/>
    <w:rsid w:val="00D64C44"/>
    <w:rsid w:val="00D66DC9"/>
    <w:rsid w:val="00D671A1"/>
    <w:rsid w:val="00D6746A"/>
    <w:rsid w:val="00D67B6F"/>
    <w:rsid w:val="00D72105"/>
    <w:rsid w:val="00D72A70"/>
    <w:rsid w:val="00D743C7"/>
    <w:rsid w:val="00D764E4"/>
    <w:rsid w:val="00D814C1"/>
    <w:rsid w:val="00D82F84"/>
    <w:rsid w:val="00D832E4"/>
    <w:rsid w:val="00D83DC8"/>
    <w:rsid w:val="00D844A5"/>
    <w:rsid w:val="00D91228"/>
    <w:rsid w:val="00D92E68"/>
    <w:rsid w:val="00D92F98"/>
    <w:rsid w:val="00D951EB"/>
    <w:rsid w:val="00DA1C72"/>
    <w:rsid w:val="00DA380B"/>
    <w:rsid w:val="00DA5625"/>
    <w:rsid w:val="00DB3819"/>
    <w:rsid w:val="00DC3875"/>
    <w:rsid w:val="00DD1F06"/>
    <w:rsid w:val="00DD2675"/>
    <w:rsid w:val="00DD32A2"/>
    <w:rsid w:val="00DD3724"/>
    <w:rsid w:val="00DD4557"/>
    <w:rsid w:val="00DD457B"/>
    <w:rsid w:val="00DD72CE"/>
    <w:rsid w:val="00DF06FB"/>
    <w:rsid w:val="00DF5095"/>
    <w:rsid w:val="00DF54E7"/>
    <w:rsid w:val="00DF6540"/>
    <w:rsid w:val="00DF7A5A"/>
    <w:rsid w:val="00E00AF0"/>
    <w:rsid w:val="00E00C61"/>
    <w:rsid w:val="00E041E0"/>
    <w:rsid w:val="00E12FD2"/>
    <w:rsid w:val="00E20EC8"/>
    <w:rsid w:val="00E30F4B"/>
    <w:rsid w:val="00E32773"/>
    <w:rsid w:val="00E32AB9"/>
    <w:rsid w:val="00E32BE2"/>
    <w:rsid w:val="00E4180B"/>
    <w:rsid w:val="00E42BEC"/>
    <w:rsid w:val="00E435A1"/>
    <w:rsid w:val="00E54764"/>
    <w:rsid w:val="00E55B17"/>
    <w:rsid w:val="00E56B30"/>
    <w:rsid w:val="00E57F8E"/>
    <w:rsid w:val="00E62271"/>
    <w:rsid w:val="00E67CCA"/>
    <w:rsid w:val="00E70805"/>
    <w:rsid w:val="00E70AB1"/>
    <w:rsid w:val="00E74E09"/>
    <w:rsid w:val="00E81E88"/>
    <w:rsid w:val="00E82B4F"/>
    <w:rsid w:val="00E84DA5"/>
    <w:rsid w:val="00E8759F"/>
    <w:rsid w:val="00E8771E"/>
    <w:rsid w:val="00E87A9E"/>
    <w:rsid w:val="00E93249"/>
    <w:rsid w:val="00E9503D"/>
    <w:rsid w:val="00EA1982"/>
    <w:rsid w:val="00EB397C"/>
    <w:rsid w:val="00EB675E"/>
    <w:rsid w:val="00ED620A"/>
    <w:rsid w:val="00ED6971"/>
    <w:rsid w:val="00EE3C95"/>
    <w:rsid w:val="00EE770A"/>
    <w:rsid w:val="00EF51AD"/>
    <w:rsid w:val="00EF656E"/>
    <w:rsid w:val="00F03CB9"/>
    <w:rsid w:val="00F0543D"/>
    <w:rsid w:val="00F05832"/>
    <w:rsid w:val="00F13CB4"/>
    <w:rsid w:val="00F16ACD"/>
    <w:rsid w:val="00F17E28"/>
    <w:rsid w:val="00F23514"/>
    <w:rsid w:val="00F26227"/>
    <w:rsid w:val="00F307E5"/>
    <w:rsid w:val="00F326A7"/>
    <w:rsid w:val="00F333A2"/>
    <w:rsid w:val="00F34340"/>
    <w:rsid w:val="00F360F6"/>
    <w:rsid w:val="00F4004F"/>
    <w:rsid w:val="00F401DB"/>
    <w:rsid w:val="00F40F8E"/>
    <w:rsid w:val="00F421CE"/>
    <w:rsid w:val="00F42256"/>
    <w:rsid w:val="00F444A2"/>
    <w:rsid w:val="00F45B1A"/>
    <w:rsid w:val="00F46C76"/>
    <w:rsid w:val="00F47900"/>
    <w:rsid w:val="00F505F9"/>
    <w:rsid w:val="00F530C7"/>
    <w:rsid w:val="00F541F7"/>
    <w:rsid w:val="00F5462D"/>
    <w:rsid w:val="00F61448"/>
    <w:rsid w:val="00F62C21"/>
    <w:rsid w:val="00F62D51"/>
    <w:rsid w:val="00F6331A"/>
    <w:rsid w:val="00F6540F"/>
    <w:rsid w:val="00F740B9"/>
    <w:rsid w:val="00F76C65"/>
    <w:rsid w:val="00F77F3B"/>
    <w:rsid w:val="00F84AA4"/>
    <w:rsid w:val="00F949E8"/>
    <w:rsid w:val="00FA05AF"/>
    <w:rsid w:val="00FA3EF2"/>
    <w:rsid w:val="00FA3F1F"/>
    <w:rsid w:val="00FA3F55"/>
    <w:rsid w:val="00FA482A"/>
    <w:rsid w:val="00FA60E5"/>
    <w:rsid w:val="00FA7896"/>
    <w:rsid w:val="00FC03FA"/>
    <w:rsid w:val="00FC343D"/>
    <w:rsid w:val="00FC5AD5"/>
    <w:rsid w:val="00FD4EC9"/>
    <w:rsid w:val="00FD72AA"/>
    <w:rsid w:val="00FE4FA1"/>
    <w:rsid w:val="00FE64DE"/>
    <w:rsid w:val="00FE6CD7"/>
    <w:rsid w:val="00FE752D"/>
    <w:rsid w:val="0BEC44BC"/>
    <w:rsid w:val="1895579D"/>
    <w:rsid w:val="274D2D03"/>
    <w:rsid w:val="345B24DA"/>
    <w:rsid w:val="58CD6911"/>
    <w:rsid w:val="5F3E3DBD"/>
    <w:rsid w:val="7F4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  <w15:chartTrackingRefBased/>
  <w15:docId w15:val="{9288FEDC-BE32-4BBE-A904-62DC91E7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  <w:lang w:val="ru-RU" w:eastAsia="ru-RU"/>
    </w:rPr>
  </w:style>
  <w:style w:type="character" w:styleId="a5">
    <w:name w:val="FollowedHyperlink"/>
    <w:uiPriority w:val="99"/>
    <w:unhideWhenUsed/>
    <w:rPr>
      <w:color w:val="954F72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page number"/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">
    <w:name w:val="Стиль Arial 10 пт"/>
    <w:rPr>
      <w:rFonts w:ascii="Calibri" w:hAnsi="Calibri"/>
      <w:sz w:val="24"/>
    </w:rPr>
  </w:style>
  <w:style w:type="paragraph" w:customStyle="1" w:styleId="1">
    <w:name w:val="Стиль1"/>
    <w:basedOn w:val="a"/>
    <w:rPr>
      <w:rFonts w:ascii="Calibri" w:hAnsi="Calibri" w:cs="Arial"/>
      <w:szCs w:val="20"/>
      <w:lang w:val="en-US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table" w:customStyle="1" w:styleId="NormalTable">
    <w:name w:val="Normal Table"/>
    <w:rPr>
      <w:sz w:val="22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eNumber1">
    <w:name w:val="Line Number1"/>
    <w:rPr>
      <w:sz w:val="22"/>
    </w:rPr>
  </w:style>
  <w:style w:type="character" w:customStyle="1" w:styleId="Hyperlink1">
    <w:name w:val="Hyperlink1"/>
    <w:rPr>
      <w:color w:val="0000FF"/>
      <w:u w:val="single"/>
    </w:rPr>
  </w:style>
  <w:style w:type="table" w:customStyle="1" w:styleId="TableSimple11">
    <w:name w:val="Table Simple 1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6946</Words>
  <Characters>39593</Characters>
  <Application>Microsoft Office Word</Application>
  <DocSecurity>0</DocSecurity>
  <Lines>329</Lines>
  <Paragraphs>92</Paragraphs>
  <ScaleCrop>false</ScaleCrop>
  <Company>dfc</Company>
  <LinksUpToDate>false</LinksUpToDate>
  <CharactersWithSpaces>46447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ТАБЛИЦЯ</dc:title>
  <dc:subject/>
  <dc:creator>jaychenja</dc:creator>
  <cp:keywords/>
  <dc:description/>
  <cp:lastModifiedBy>Космінський Роман Віталійович</cp:lastModifiedBy>
  <cp:revision>2</cp:revision>
  <cp:lastPrinted>2020-03-06T14:21:00Z</cp:lastPrinted>
  <dcterms:created xsi:type="dcterms:W3CDTF">2022-06-07T06:55:00Z</dcterms:created>
  <dcterms:modified xsi:type="dcterms:W3CDTF">2022-06-07T06:55:00Z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134166DE13844587959DFC2F5FE59156</vt:lpwstr>
  </property>
</Properties>
</file>