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1DF" w:rsidRPr="00CD2119" w:rsidRDefault="00B701DF" w:rsidP="00B701DF">
      <w:pPr>
        <w:pBdr>
          <w:top w:val="nil"/>
          <w:left w:val="nil"/>
          <w:bottom w:val="nil"/>
          <w:right w:val="nil"/>
          <w:between w:val="nil"/>
        </w:pBdr>
        <w:shd w:val="clear" w:color="auto" w:fill="FFFFFF"/>
        <w:spacing w:line="240" w:lineRule="auto"/>
        <w:ind w:left="5245" w:right="-2"/>
        <w:rPr>
          <w:rFonts w:ascii="Times New Roman" w:eastAsia="Times New Roman" w:hAnsi="Times New Roman" w:cs="Times New Roman"/>
          <w:sz w:val="28"/>
          <w:szCs w:val="28"/>
          <w:lang w:val="uk-UA"/>
        </w:rPr>
      </w:pPr>
      <w:r w:rsidRPr="00CD2119">
        <w:rPr>
          <w:rFonts w:ascii="Times New Roman" w:eastAsia="Times New Roman" w:hAnsi="Times New Roman" w:cs="Times New Roman"/>
          <w:sz w:val="28"/>
          <w:szCs w:val="28"/>
          <w:lang w:val="uk-UA"/>
        </w:rPr>
        <w:t xml:space="preserve">Додаток </w:t>
      </w:r>
    </w:p>
    <w:p w:rsidR="00B701DF" w:rsidRPr="00CD2119" w:rsidRDefault="00B701DF" w:rsidP="00B701DF">
      <w:pPr>
        <w:pBdr>
          <w:top w:val="nil"/>
          <w:left w:val="nil"/>
          <w:bottom w:val="nil"/>
          <w:right w:val="nil"/>
          <w:between w:val="nil"/>
        </w:pBdr>
        <w:shd w:val="clear" w:color="auto" w:fill="FFFFFF"/>
        <w:spacing w:line="240" w:lineRule="auto"/>
        <w:ind w:left="5245" w:right="-2"/>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uk-UA"/>
        </w:rPr>
        <w:t xml:space="preserve">до </w:t>
      </w:r>
      <w:r w:rsidRPr="00CD2119">
        <w:rPr>
          <w:rFonts w:ascii="Times New Roman" w:eastAsia="Times New Roman" w:hAnsi="Times New Roman" w:cs="Times New Roman"/>
          <w:sz w:val="28"/>
          <w:szCs w:val="28"/>
          <w:lang w:val="ru-RU"/>
        </w:rPr>
        <w:t>Оголошення</w:t>
      </w:r>
      <w:r w:rsidRPr="00CD2119">
        <w:rPr>
          <w:rFonts w:ascii="Times New Roman" w:eastAsia="Times New Roman" w:hAnsi="Times New Roman" w:cs="Times New Roman"/>
          <w:sz w:val="28"/>
          <w:szCs w:val="28"/>
          <w:lang w:val="uk-UA"/>
        </w:rPr>
        <w:t xml:space="preserve"> </w:t>
      </w:r>
      <w:r w:rsidRPr="00CD2119">
        <w:rPr>
          <w:rFonts w:ascii="Times New Roman" w:eastAsia="Times New Roman" w:hAnsi="Times New Roman" w:cs="Times New Roman"/>
          <w:sz w:val="28"/>
          <w:szCs w:val="28"/>
          <w:lang w:val="ru-RU"/>
        </w:rPr>
        <w:t>про проведення конкурсного відбору членів</w:t>
      </w:r>
      <w:r w:rsidRPr="00CD2119">
        <w:rPr>
          <w:rFonts w:ascii="Times New Roman" w:eastAsia="Times New Roman" w:hAnsi="Times New Roman" w:cs="Times New Roman"/>
          <w:sz w:val="28"/>
          <w:szCs w:val="28"/>
          <w:lang w:val="uk-UA"/>
        </w:rPr>
        <w:t xml:space="preserve"> </w:t>
      </w:r>
      <w:r w:rsidRPr="00CD2119">
        <w:rPr>
          <w:rFonts w:ascii="Times New Roman" w:eastAsia="Times New Roman" w:hAnsi="Times New Roman" w:cs="Times New Roman"/>
          <w:sz w:val="28"/>
          <w:szCs w:val="28"/>
          <w:lang w:val="ru-RU"/>
        </w:rPr>
        <w:t>Експертного комітету з оцінки</w:t>
      </w:r>
      <w:r w:rsidRPr="00CD2119">
        <w:rPr>
          <w:rFonts w:ascii="Times New Roman" w:eastAsia="Times New Roman" w:hAnsi="Times New Roman" w:cs="Times New Roman"/>
          <w:sz w:val="28"/>
          <w:szCs w:val="28"/>
          <w:lang w:val="uk-UA"/>
        </w:rPr>
        <w:t xml:space="preserve"> </w:t>
      </w:r>
      <w:r w:rsidRPr="00CD2119">
        <w:rPr>
          <w:rFonts w:ascii="Times New Roman" w:eastAsia="Times New Roman" w:hAnsi="Times New Roman" w:cs="Times New Roman"/>
          <w:sz w:val="28"/>
          <w:szCs w:val="28"/>
          <w:lang w:val="ru-RU"/>
        </w:rPr>
        <w:t>медичних</w:t>
      </w:r>
      <w:bookmarkStart w:id="0" w:name="_GoBack"/>
      <w:bookmarkEnd w:id="0"/>
      <w:r w:rsidRPr="00CD2119">
        <w:rPr>
          <w:rFonts w:ascii="Times New Roman" w:eastAsia="Times New Roman" w:hAnsi="Times New Roman" w:cs="Times New Roman"/>
          <w:sz w:val="28"/>
          <w:szCs w:val="28"/>
          <w:lang w:val="ru-RU"/>
        </w:rPr>
        <w:t xml:space="preserve"> технологій Державного</w:t>
      </w:r>
      <w:r w:rsidRPr="00CD2119">
        <w:rPr>
          <w:rFonts w:ascii="Times New Roman" w:eastAsia="Times New Roman" w:hAnsi="Times New Roman" w:cs="Times New Roman"/>
          <w:sz w:val="28"/>
          <w:szCs w:val="28"/>
          <w:lang w:val="uk-UA"/>
        </w:rPr>
        <w:t xml:space="preserve"> </w:t>
      </w:r>
      <w:r w:rsidRPr="00CD2119">
        <w:rPr>
          <w:rFonts w:ascii="Times New Roman" w:eastAsia="Times New Roman" w:hAnsi="Times New Roman" w:cs="Times New Roman"/>
          <w:sz w:val="28"/>
          <w:szCs w:val="28"/>
          <w:lang w:val="ru-RU"/>
        </w:rPr>
        <w:t>підприємства «Державний експертний центр Міністерства охорони здоров’я України»</w:t>
      </w:r>
    </w:p>
    <w:p w:rsidR="00B701DF" w:rsidRPr="00CD2119" w:rsidRDefault="00B701DF" w:rsidP="00B701DF">
      <w:pPr>
        <w:pBdr>
          <w:top w:val="nil"/>
          <w:left w:val="nil"/>
          <w:bottom w:val="nil"/>
          <w:right w:val="nil"/>
          <w:between w:val="nil"/>
        </w:pBdr>
        <w:shd w:val="clear" w:color="auto" w:fill="FFFFFF"/>
        <w:spacing w:line="240" w:lineRule="auto"/>
        <w:ind w:left="450" w:right="450"/>
        <w:jc w:val="center"/>
        <w:rPr>
          <w:rFonts w:ascii="Times New Roman" w:eastAsia="Times New Roman" w:hAnsi="Times New Roman" w:cs="Times New Roman"/>
          <w:b/>
          <w:sz w:val="28"/>
          <w:szCs w:val="28"/>
          <w:lang w:val="ru-RU"/>
        </w:rPr>
      </w:pPr>
    </w:p>
    <w:p w:rsidR="00B701DF" w:rsidRPr="00CD2119" w:rsidRDefault="00B701DF" w:rsidP="00B701DF">
      <w:pPr>
        <w:pBdr>
          <w:top w:val="nil"/>
          <w:left w:val="nil"/>
          <w:bottom w:val="nil"/>
          <w:right w:val="nil"/>
          <w:between w:val="nil"/>
        </w:pBdr>
        <w:shd w:val="clear" w:color="auto" w:fill="FFFFFF"/>
        <w:spacing w:line="240" w:lineRule="auto"/>
        <w:ind w:right="450"/>
        <w:jc w:val="center"/>
        <w:rPr>
          <w:rFonts w:ascii="Times New Roman" w:eastAsia="Times New Roman" w:hAnsi="Times New Roman" w:cs="Times New Roman"/>
          <w:b/>
          <w:sz w:val="24"/>
          <w:szCs w:val="24"/>
          <w:lang w:val="ru-RU"/>
        </w:rPr>
      </w:pPr>
      <w:r w:rsidRPr="00CD2119">
        <w:rPr>
          <w:rFonts w:ascii="Times New Roman" w:eastAsia="Times New Roman" w:hAnsi="Times New Roman" w:cs="Times New Roman"/>
          <w:b/>
          <w:sz w:val="28"/>
          <w:szCs w:val="28"/>
          <w:lang w:val="ru-RU"/>
        </w:rPr>
        <w:t>ЗАЯВА</w:t>
      </w:r>
      <w:r w:rsidRPr="00CD2119">
        <w:rPr>
          <w:rFonts w:ascii="Times New Roman" w:eastAsia="Times New Roman" w:hAnsi="Times New Roman" w:cs="Times New Roman"/>
          <w:b/>
          <w:sz w:val="28"/>
          <w:szCs w:val="28"/>
          <w:lang w:val="ru-RU"/>
        </w:rPr>
        <w:br/>
        <w:t>про наявність/відсутність реального та/або потенційного конфлікту інтересів у кандидата у члени Експертного комітету з оцінки медичних технологій Державного підприємства «Державний експертний центр міністерства охорони здоров’я України»</w:t>
      </w:r>
    </w:p>
    <w:tbl>
      <w:tblPr>
        <w:tblW w:w="976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586"/>
        <w:gridCol w:w="5351"/>
        <w:gridCol w:w="1828"/>
      </w:tblGrid>
      <w:tr w:rsidR="00B701DF" w:rsidRPr="00CD2119" w:rsidTr="00FD23DA">
        <w:trPr>
          <w:trHeight w:val="975"/>
        </w:trPr>
        <w:tc>
          <w:tcPr>
            <w:tcW w:w="25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lang w:val="ru-RU"/>
              </w:rPr>
            </w:pP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П.І.Б.:</w:t>
            </w: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lang w:val="ru-RU"/>
              </w:rPr>
            </w:pP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Місце роботи:</w:t>
            </w: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lang w:val="ru-RU"/>
              </w:rPr>
            </w:pP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Контактний тел.:</w:t>
            </w: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Електронна адреса:</w:t>
            </w:r>
          </w:p>
        </w:tc>
        <w:tc>
          <w:tcPr>
            <w:tcW w:w="717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w:t>
            </w: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w:t>
            </w: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w:t>
            </w: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p>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w:t>
            </w:r>
          </w:p>
        </w:tc>
      </w:tr>
      <w:tr w:rsidR="00B701DF" w:rsidRPr="00CD2119" w:rsidTr="00FD23DA">
        <w:trPr>
          <w:trHeight w:val="529"/>
        </w:trPr>
        <w:tc>
          <w:tcPr>
            <w:tcW w:w="7937"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1. Чи отримували Ви або Ваші близькі особи протягом останніх чотирьох років будь-яку оплату від суб’єктів господарювання або інших організацій, що можуть мати інтерес стосовно об’єктів роботи Експертного комітету з оцінки медичних технологій (надалі – Експертний комітет):</w:t>
            </w:r>
          </w:p>
          <w:p w:rsidR="00B701DF" w:rsidRPr="00CD2119" w:rsidRDefault="00B701DF" w:rsidP="00FD23DA">
            <w:pPr>
              <w:spacing w:line="240" w:lineRule="auto"/>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1) трудові відносини;</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p>
          <w:p w:rsidR="00B701DF" w:rsidRPr="00CD2119" w:rsidRDefault="00B701DF" w:rsidP="00FD23DA">
            <w:pPr>
              <w:spacing w:line="240" w:lineRule="auto"/>
              <w:rPr>
                <w:rFonts w:ascii="Times New Roman" w:eastAsia="Times New Roman" w:hAnsi="Times New Roman" w:cs="Times New Roman"/>
                <w:sz w:val="28"/>
                <w:szCs w:val="28"/>
              </w:rPr>
            </w:pPr>
          </w:p>
        </w:tc>
        <w:tc>
          <w:tcPr>
            <w:tcW w:w="182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bookmarkStart w:id="1" w:name="_heading=h.3znysh7" w:colFirst="0" w:colLast="0"/>
                  <w:bookmarkEnd w:id="1"/>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before="280"/>
              <w:jc w:val="center"/>
              <w:rPr>
                <w:rFonts w:ascii="Times New Roman" w:eastAsia="Times New Roman" w:hAnsi="Times New Roman" w:cs="Times New Roman"/>
                <w:sz w:val="28"/>
                <w:szCs w:val="28"/>
              </w:rPr>
            </w:pPr>
          </w:p>
        </w:tc>
      </w:tr>
      <w:tr w:rsidR="00B701DF" w:rsidRPr="00CD2119" w:rsidTr="00FD23DA">
        <w:trPr>
          <w:trHeight w:val="529"/>
        </w:trPr>
        <w:tc>
          <w:tcPr>
            <w:tcW w:w="7937" w:type="dxa"/>
            <w:gridSpan w:val="2"/>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widowControl w:val="0"/>
              <w:pBdr>
                <w:top w:val="nil"/>
                <w:left w:val="nil"/>
                <w:bottom w:val="nil"/>
                <w:right w:val="nil"/>
                <w:between w:val="nil"/>
              </w:pBdr>
              <w:rPr>
                <w:rFonts w:ascii="Times New Roman" w:eastAsia="Times New Roman" w:hAnsi="Times New Roman" w:cs="Times New Roman"/>
                <w:sz w:val="28"/>
                <w:szCs w:val="28"/>
              </w:rPr>
            </w:pPr>
          </w:p>
        </w:tc>
        <w:tc>
          <w:tcPr>
            <w:tcW w:w="182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widowControl w:val="0"/>
              <w:pBdr>
                <w:top w:val="nil"/>
                <w:left w:val="nil"/>
                <w:bottom w:val="nil"/>
                <w:right w:val="nil"/>
                <w:between w:val="nil"/>
              </w:pBdr>
              <w:rPr>
                <w:rFonts w:ascii="Times New Roman" w:eastAsia="Times New Roman" w:hAnsi="Times New Roman" w:cs="Times New Roman"/>
                <w:sz w:val="28"/>
                <w:szCs w:val="28"/>
              </w:rPr>
            </w:pPr>
          </w:p>
        </w:tc>
      </w:tr>
      <w:tr w:rsidR="00B701DF" w:rsidRPr="00CD2119" w:rsidTr="00FD23DA">
        <w:trPr>
          <w:trHeight w:val="1365"/>
        </w:trPr>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40" w:lineRule="auto"/>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lastRenderedPageBreak/>
              <w:t>2) консультування?</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p>
          <w:p w:rsidR="00B701DF" w:rsidRPr="00CD2119" w:rsidRDefault="00B701DF" w:rsidP="00FD23DA">
            <w:pPr>
              <w:spacing w:line="240" w:lineRule="auto"/>
              <w:rPr>
                <w:rFonts w:ascii="Times New Roman" w:eastAsia="Times New Roman" w:hAnsi="Times New Roman" w:cs="Times New Roman"/>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rPr>
          <w:trHeight w:val="1365"/>
        </w:trPr>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2. Чи отримували Ви, Ваші близькі особи або організація, у якій Ви працюєте, протягом останніх чотирьох років від суб’єктів господарювання або від інших організацій, що можуть мати інтерес стосовно об’єктів роботи Експертного комітету:</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40"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1) підтримку досліджень, у тому числі гранти, спонсорство та інше фінансування;</w:t>
            </w:r>
          </w:p>
          <w:p w:rsidR="00B701DF" w:rsidRPr="00CD2119" w:rsidRDefault="00B701DF" w:rsidP="00FD23DA">
            <w:pPr>
              <w:spacing w:line="240"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p>
          <w:p w:rsidR="00B701DF" w:rsidRPr="00CD2119" w:rsidRDefault="00B701DF" w:rsidP="00FD23DA">
            <w:pPr>
              <w:spacing w:line="240" w:lineRule="auto"/>
              <w:jc w:val="both"/>
              <w:rPr>
                <w:rFonts w:ascii="Times New Roman" w:eastAsia="Times New Roman" w:hAnsi="Times New Roman" w:cs="Times New Roman"/>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40"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2) негрошову підтримку, у тому числі у формі обладнання, приміщень, наукових асистентів, оплати поїздок тощо;</w:t>
            </w:r>
          </w:p>
          <w:p w:rsidR="00B701DF" w:rsidRPr="00CD2119" w:rsidRDefault="00B701DF" w:rsidP="00FD23DA">
            <w:pPr>
              <w:spacing w:line="240"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40"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3) підтримку за виступи чи тренінги для суб’єктів господарювання або інших організацій, що мають інтерес стосовно об’єкта роботи, у тому числі у формі оплати за надані послуги?</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3. Чи є поточні інвестиції, вкладені Вами у суб’єкти господарювання, що можуть мати інтерес стосовно об’єктів роботи Експертного комітету, зокрема прямі чи опосередковані інвестиції (наприклад, до холдингової компанії), крім інвестицій до інвестиційних фондів, недержавного пенсійного фонду та інших подібних інвестицій, які не контролюються Вами:</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40" w:lineRule="auto"/>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1) акції, облігації та інші цінні папери;</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lastRenderedPageBreak/>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40"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lastRenderedPageBreak/>
              <w:t>2) комерційні підприємницькі інтереси (наприклад, спільне підприємство, партнерство)?</w:t>
            </w:r>
          </w:p>
          <w:p w:rsidR="00B701DF" w:rsidRPr="00CD2119" w:rsidRDefault="00B701DF" w:rsidP="00FD23DA">
            <w:pPr>
              <w:spacing w:line="240"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p>
          <w:p w:rsidR="00B701DF" w:rsidRPr="00CD2119" w:rsidRDefault="00B701DF" w:rsidP="00FD23DA">
            <w:pPr>
              <w:spacing w:line="240" w:lineRule="auto"/>
              <w:jc w:val="both"/>
              <w:rPr>
                <w:rFonts w:ascii="Times New Roman" w:eastAsia="Times New Roman" w:hAnsi="Times New Roman" w:cs="Times New Roman"/>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4. Чи є Ви власником прав інтелектуальної власності, які можуть бути розширені або звужені за результатами роботи Експертного комітету:</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56" w:lineRule="auto"/>
              <w:rPr>
                <w:rFonts w:ascii="Times New Roman" w:eastAsia="Times New Roman" w:hAnsi="Times New Roman" w:cs="Times New Roman"/>
                <w:lang w:val="ru-RU"/>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40"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1) патенти, знаки на товари та послуги, авторські права (включаючи заявки, що розглядаються);</w:t>
            </w:r>
          </w:p>
          <w:p w:rsidR="00B701DF" w:rsidRPr="00CD2119" w:rsidRDefault="00B701DF" w:rsidP="00FD23DA">
            <w:pPr>
              <w:spacing w:line="240"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_______________________________________________________</w:t>
            </w:r>
            <w:r w:rsidRPr="00CD2119">
              <w:rPr>
                <w:rFonts w:ascii="Times New Roman" w:eastAsia="Times New Roman" w:hAnsi="Times New Roman" w:cs="Times New Roman"/>
                <w:sz w:val="28"/>
                <w:szCs w:val="28"/>
              </w:rPr>
              <w:br/>
              <w:t>______________________________________________________</w:t>
            </w:r>
          </w:p>
          <w:p w:rsidR="00B701DF" w:rsidRPr="00CD2119" w:rsidRDefault="00B701DF" w:rsidP="00FD23DA">
            <w:pPr>
              <w:spacing w:line="240" w:lineRule="auto"/>
              <w:jc w:val="both"/>
              <w:rPr>
                <w:rFonts w:ascii="Times New Roman" w:eastAsia="Times New Roman" w:hAnsi="Times New Roman" w:cs="Times New Roman"/>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rPr>
                <w:trHeight w:val="274"/>
              </w:trPr>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spacing w:line="240" w:lineRule="auto"/>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2) запатентоване ноу-хау?</w:t>
            </w:r>
            <w:r w:rsidRPr="00CD2119">
              <w:rPr>
                <w:rFonts w:ascii="Times New Roman" w:eastAsia="Times New Roman" w:hAnsi="Times New Roman" w:cs="Times New Roman"/>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5. Чи надавали Ви протягом останніх двох років експертну оцінку, пов’язану з державною реєстрацією, клінічними / доклінічними випробуваннями (дослідженнями) лікарських засобів, що може стосуватися об’єктів роботи Експертного комітету?</w:t>
            </w:r>
            <w:r w:rsidRPr="00CD2119">
              <w:rPr>
                <w:rFonts w:ascii="Times New Roman" w:eastAsia="Times New Roman" w:hAnsi="Times New Roman" w:cs="Times New Roman"/>
                <w:sz w:val="28"/>
                <w:szCs w:val="28"/>
              </w:rPr>
              <w:br/>
              <w:t>_______________________________________________________</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6. Чи перебували Ви протягом останніх двох років на посаді, на якій Ви представляли або захищали інтереси, які можуть бути пов’язані з об’єктами роботи Експертного комітету?</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lastRenderedPageBreak/>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lastRenderedPageBreak/>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lastRenderedPageBreak/>
              <w:t>7. Чи матимуть результати роботи Експертного комітету позитивний або негативний вплив на інтереси Ваших близьких осіб?</w:t>
            </w:r>
            <w:r w:rsidRPr="00CD2119">
              <w:rPr>
                <w:rFonts w:ascii="Times New Roman" w:eastAsia="Times New Roman" w:hAnsi="Times New Roman" w:cs="Times New Roman"/>
                <w:sz w:val="28"/>
                <w:szCs w:val="28"/>
                <w:lang w:val="ru-RU"/>
              </w:rPr>
              <w:br/>
              <w:t>_______________________________________________________</w:t>
            </w:r>
            <w:r w:rsidRPr="00CD2119">
              <w:rPr>
                <w:rFonts w:ascii="Times New Roman" w:eastAsia="Times New Roman" w:hAnsi="Times New Roman" w:cs="Times New Roman"/>
                <w:sz w:val="28"/>
                <w:szCs w:val="28"/>
                <w:lang w:val="ru-RU"/>
              </w:rPr>
              <w:br/>
              <w:t>_______________________________________________________</w:t>
            </w:r>
            <w:r w:rsidRPr="00CD2119">
              <w:rPr>
                <w:rFonts w:ascii="Times New Roman" w:eastAsia="Times New Roman" w:hAnsi="Times New Roman" w:cs="Times New Roman"/>
                <w:sz w:val="28"/>
                <w:szCs w:val="28"/>
                <w:lang w:val="ru-RU"/>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8. Чи отримували Ви будь-які платежі (крім компенсації оплати за проїзд) або гонорари за публічні виступи / публікації, що можуть стосуватись об’єктів роботи Експертного комітету?</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rPr>
            </w:pP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9. Чи мають місце інші обставини, що можуть сприйматися як вплив на Вашу об’єктивність та незалежність?</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spacing w:line="256" w:lineRule="auto"/>
              <w:rPr>
                <w:rFonts w:ascii="Times New Roman" w:eastAsia="Times New Roman" w:hAnsi="Times New Roman" w:cs="Times New Roman"/>
              </w:rPr>
            </w:pPr>
          </w:p>
        </w:tc>
      </w:tr>
      <w:tr w:rsidR="00B701DF" w:rsidRPr="00CD2119" w:rsidTr="00FD23DA">
        <w:tc>
          <w:tcPr>
            <w:tcW w:w="7937"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10. Чи надаєте (надавали протягом останніх двох років) Ви консультаційні послуги уповноваженому органу, в тому числі з питань державної оцінки медичних технологій, або заявнику з питань щодо включення (виключення) лікарських засобів до (з) Національного переліку основних лікарських засобів та до (з) номенклатури лікарських засобів, що закуповуватимуться за кошти державного бюджету?</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r w:rsidRPr="00CD2119">
              <w:rPr>
                <w:rFonts w:ascii="Times New Roman" w:eastAsia="Times New Roman" w:hAnsi="Times New Roman" w:cs="Times New Roman"/>
                <w:sz w:val="28"/>
                <w:szCs w:val="28"/>
              </w:rPr>
              <w:br/>
              <w:t>_______________________________________________________</w:t>
            </w:r>
          </w:p>
        </w:tc>
        <w:tc>
          <w:tcPr>
            <w:tcW w:w="1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p>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p>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Так </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Ні</w:t>
            </w:r>
          </w:p>
          <w:tbl>
            <w:tblPr>
              <w:tblW w:w="44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tblGrid>
            <w:tr w:rsidR="00B701DF" w:rsidRPr="00CD2119" w:rsidTr="00FD23DA">
              <w:tc>
                <w:tcPr>
                  <w:tcW w:w="440" w:type="dxa"/>
                  <w:tcBorders>
                    <w:top w:val="single" w:sz="4" w:space="0" w:color="000000"/>
                    <w:left w:val="single" w:sz="4" w:space="0" w:color="000000"/>
                    <w:bottom w:val="single" w:sz="4" w:space="0" w:color="000000"/>
                    <w:right w:val="single" w:sz="4" w:space="0" w:color="000000"/>
                  </w:tcBorders>
                </w:tcPr>
                <w:p w:rsidR="00B701DF" w:rsidRPr="00CD2119" w:rsidRDefault="00B701DF" w:rsidP="00FD23DA">
                  <w:pPr>
                    <w:pBdr>
                      <w:top w:val="nil"/>
                      <w:left w:val="nil"/>
                      <w:bottom w:val="nil"/>
                      <w:right w:val="nil"/>
                      <w:between w:val="nil"/>
                    </w:pBdr>
                    <w:jc w:val="center"/>
                    <w:rPr>
                      <w:rFonts w:ascii="Times New Roman" w:eastAsia="Times New Roman" w:hAnsi="Times New Roman" w:cs="Times New Roman"/>
                      <w:sz w:val="28"/>
                      <w:szCs w:val="28"/>
                    </w:rPr>
                  </w:pPr>
                </w:p>
              </w:tc>
            </w:tr>
          </w:tbl>
          <w:p w:rsidR="00B701DF" w:rsidRPr="00CD2119" w:rsidRDefault="00B701DF" w:rsidP="00FD23DA">
            <w:pPr>
              <w:pBdr>
                <w:top w:val="nil"/>
                <w:left w:val="nil"/>
                <w:bottom w:val="nil"/>
                <w:right w:val="nil"/>
                <w:between w:val="nil"/>
              </w:pBdr>
              <w:spacing w:line="256" w:lineRule="auto"/>
              <w:jc w:val="center"/>
              <w:rPr>
                <w:rFonts w:ascii="Times New Roman" w:eastAsia="Times New Roman" w:hAnsi="Times New Roman" w:cs="Times New Roman"/>
                <w:sz w:val="28"/>
                <w:szCs w:val="28"/>
              </w:rPr>
            </w:pPr>
          </w:p>
        </w:tc>
      </w:tr>
    </w:tbl>
    <w:p w:rsidR="00B701DF" w:rsidRPr="00CD2119" w:rsidRDefault="00B701DF" w:rsidP="00B701DF">
      <w:pPr>
        <w:pBdr>
          <w:top w:val="nil"/>
          <w:left w:val="nil"/>
          <w:bottom w:val="nil"/>
          <w:right w:val="nil"/>
          <w:between w:val="nil"/>
        </w:pBdr>
        <w:shd w:val="clear" w:color="auto" w:fill="FFFFFF"/>
        <w:spacing w:line="240" w:lineRule="auto"/>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Якщо відповідь на питання «Так», надайте пояснення вище.</w:t>
      </w:r>
    </w:p>
    <w:tbl>
      <w:tblPr>
        <w:tblW w:w="9781" w:type="dxa"/>
        <w:tblLayout w:type="fixed"/>
        <w:tblLook w:val="0400" w:firstRow="0" w:lastRow="0" w:firstColumn="0" w:lastColumn="0" w:noHBand="0" w:noVBand="1"/>
      </w:tblPr>
      <w:tblGrid>
        <w:gridCol w:w="1402"/>
        <w:gridCol w:w="8379"/>
      </w:tblGrid>
      <w:tr w:rsidR="00B701DF" w:rsidRPr="00CD2119" w:rsidTr="00FD23DA">
        <w:tc>
          <w:tcPr>
            <w:tcW w:w="9781" w:type="dxa"/>
            <w:gridSpan w:val="2"/>
          </w:tcPr>
          <w:p w:rsidR="00B701DF" w:rsidRPr="00CD2119" w:rsidRDefault="00B701DF" w:rsidP="00FD23DA">
            <w:pPr>
              <w:pBdr>
                <w:top w:val="nil"/>
                <w:left w:val="nil"/>
                <w:bottom w:val="nil"/>
                <w:right w:val="nil"/>
                <w:between w:val="nil"/>
              </w:pBdr>
              <w:spacing w:line="256" w:lineRule="auto"/>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lastRenderedPageBreak/>
              <w:t>Зазначаю, що ця заява правдива і містить повну інформацію.</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Погоджуюся на розкриття зазначеної у цій заяві інформації іншим членам Експертного комітету та у публічному доступі на офіційному веб-сайті уповноваженого органу.</w:t>
            </w:r>
          </w:p>
        </w:tc>
      </w:tr>
      <w:tr w:rsidR="00B701DF" w:rsidRPr="00CD2119" w:rsidTr="00FD23DA">
        <w:tc>
          <w:tcPr>
            <w:tcW w:w="1402" w:type="dxa"/>
          </w:tcPr>
          <w:p w:rsidR="00B701DF" w:rsidRPr="00CD2119" w:rsidRDefault="00B701DF" w:rsidP="00FD23DA">
            <w:pPr>
              <w:pBdr>
                <w:top w:val="nil"/>
                <w:left w:val="nil"/>
                <w:bottom w:val="nil"/>
                <w:right w:val="nil"/>
                <w:between w:val="nil"/>
              </w:pBdr>
              <w:spacing w:before="150" w:after="150" w:line="256" w:lineRule="auto"/>
              <w:rPr>
                <w:rFonts w:ascii="Times New Roman" w:eastAsia="Times New Roman" w:hAnsi="Times New Roman" w:cs="Times New Roman"/>
                <w:sz w:val="28"/>
                <w:szCs w:val="28"/>
              </w:rPr>
            </w:pPr>
            <w:bookmarkStart w:id="2" w:name="_heading=h.1t3h5sf" w:colFirst="0" w:colLast="0"/>
            <w:bookmarkEnd w:id="2"/>
            <w:r w:rsidRPr="00CD2119">
              <w:rPr>
                <w:rFonts w:ascii="Times New Roman" w:eastAsia="Times New Roman" w:hAnsi="Times New Roman" w:cs="Times New Roman"/>
                <w:sz w:val="28"/>
                <w:szCs w:val="28"/>
              </w:rPr>
              <w:t>_________</w:t>
            </w:r>
            <w:r w:rsidRPr="00CD2119">
              <w:rPr>
                <w:rFonts w:ascii="Times New Roman" w:eastAsia="Times New Roman" w:hAnsi="Times New Roman" w:cs="Times New Roman"/>
                <w:sz w:val="28"/>
                <w:szCs w:val="28"/>
              </w:rPr>
              <w:br/>
              <w:t>Примітки:</w:t>
            </w:r>
          </w:p>
        </w:tc>
        <w:tc>
          <w:tcPr>
            <w:tcW w:w="8379" w:type="dxa"/>
          </w:tcPr>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br/>
              <w:t>1. У цій заяві зазначаються обставини, що можуть становити реальний та/або потенційний конфлікт інтересів. До конфлікту інтересів належать фінансові, професійні чи інші інтереси, що стосуються участі в розгляді результатів державної оцінки медичних технологій щодо включення (виключення) лікарських засобів до (з) Національного переліку основних лікарських засобів та до (з) номенклатури лікарських засобів, що закуповуватимуться за кошти державного бюджету, а також інтереси, які можуть вплинути на результати такої роботи.</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8"/>
                <w:szCs w:val="28"/>
                <w:lang w:val="ru-RU"/>
              </w:rPr>
            </w:pPr>
            <w:r w:rsidRPr="00CD2119">
              <w:rPr>
                <w:rFonts w:ascii="Times New Roman" w:eastAsia="Times New Roman" w:hAnsi="Times New Roman" w:cs="Times New Roman"/>
                <w:sz w:val="28"/>
                <w:szCs w:val="28"/>
                <w:lang w:val="ru-RU"/>
              </w:rPr>
              <w:t xml:space="preserve">Також зазначається про такі інтереси Ваших близьких осіб (осіб, які проживають з Вами спільно, пов’язані з Вами спільним побутом і мають взаємні права та обов’язки сімейного характеру, у тому числі особи, які проживають з Вами спільно, але не перебувають у шлюбі, а також - незалежно від зазначених умов - чоловіка, дружини, батька, матері, вітчима, мачухи, сина, дочки, пасинка, падчерки, рідного брата, рідної сестри, діда, баби, прадіда, прабаби, внука, внучки, правнука, правнучки, зятя, невістки, тестя, тещі, свекра, свекрухи, усиновлювача чи усиновленого, опікуна чи піклувальника, особи, яка перебуває під Вашою опікою або піклуванням) та у разі наявності інших осіб, з якими Ви маєте важливі спільні інтереси та які можуть бути сприйняті як втручання у Вашу діяльність як члена </w:t>
            </w:r>
            <w:r w:rsidRPr="00CD2119">
              <w:rPr>
                <w:rFonts w:ascii="Times New Roman" w:eastAsia="Times New Roman" w:hAnsi="Times New Roman" w:cs="Times New Roman"/>
                <w:sz w:val="28"/>
                <w:szCs w:val="28"/>
                <w:lang w:val="ru-RU"/>
              </w:rPr>
              <w:lastRenderedPageBreak/>
              <w:t>Експертного комітету (наприклад, роботодавець, співробітники тощо).</w:t>
            </w:r>
          </w:p>
          <w:p w:rsidR="00B701DF" w:rsidRPr="00CD2119" w:rsidRDefault="00B701DF" w:rsidP="00FD23DA">
            <w:pPr>
              <w:pBdr>
                <w:top w:val="nil"/>
                <w:left w:val="nil"/>
                <w:bottom w:val="nil"/>
                <w:right w:val="nil"/>
                <w:between w:val="nil"/>
              </w:pBdr>
              <w:spacing w:line="256" w:lineRule="auto"/>
              <w:jc w:val="both"/>
              <w:rPr>
                <w:rFonts w:ascii="Times New Roman" w:eastAsia="Times New Roman" w:hAnsi="Times New Roman" w:cs="Times New Roman"/>
                <w:sz w:val="24"/>
                <w:szCs w:val="24"/>
                <w:lang w:val="ru-RU"/>
              </w:rPr>
            </w:pPr>
          </w:p>
        </w:tc>
      </w:tr>
    </w:tbl>
    <w:p w:rsidR="00B701DF" w:rsidRPr="00CD2119" w:rsidRDefault="00B701DF" w:rsidP="00B701DF">
      <w:pPr>
        <w:widowControl w:val="0"/>
        <w:pBdr>
          <w:top w:val="nil"/>
          <w:left w:val="nil"/>
          <w:bottom w:val="nil"/>
          <w:right w:val="nil"/>
          <w:between w:val="nil"/>
        </w:pBdr>
        <w:rPr>
          <w:rFonts w:ascii="Times New Roman" w:eastAsia="Times New Roman" w:hAnsi="Times New Roman" w:cs="Times New Roman"/>
          <w:sz w:val="24"/>
          <w:szCs w:val="24"/>
          <w:lang w:val="ru-RU"/>
        </w:rPr>
      </w:pPr>
    </w:p>
    <w:tbl>
      <w:tblPr>
        <w:tblW w:w="9781"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179"/>
        <w:gridCol w:w="4602"/>
      </w:tblGrid>
      <w:tr w:rsidR="00B701DF" w:rsidRPr="00CD2119" w:rsidTr="00FD23DA">
        <w:trPr>
          <w:trHeight w:val="975"/>
        </w:trPr>
        <w:tc>
          <w:tcPr>
            <w:tcW w:w="5179" w:type="dxa"/>
            <w:tcBorders>
              <w:top w:val="nil"/>
              <w:left w:val="nil"/>
              <w:bottom w:val="nil"/>
              <w:right w:val="nil"/>
            </w:tcBorders>
          </w:tcPr>
          <w:p w:rsidR="00B701DF" w:rsidRPr="00CD2119" w:rsidRDefault="00B701DF" w:rsidP="00FD23DA">
            <w:pPr>
              <w:pBdr>
                <w:top w:val="nil"/>
                <w:left w:val="nil"/>
                <w:bottom w:val="nil"/>
                <w:right w:val="nil"/>
                <w:between w:val="nil"/>
              </w:pBdr>
              <w:spacing w:before="150" w:after="150"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__________</w:t>
            </w:r>
            <w:r w:rsidRPr="00CD2119">
              <w:rPr>
                <w:rFonts w:ascii="Times New Roman" w:eastAsia="Times New Roman" w:hAnsi="Times New Roman" w:cs="Times New Roman"/>
                <w:sz w:val="28"/>
                <w:szCs w:val="28"/>
              </w:rPr>
              <w:br/>
              <w:t>(П.І.Б.)</w:t>
            </w:r>
          </w:p>
        </w:tc>
        <w:tc>
          <w:tcPr>
            <w:tcW w:w="4602" w:type="dxa"/>
            <w:tcBorders>
              <w:top w:val="nil"/>
              <w:left w:val="nil"/>
              <w:bottom w:val="nil"/>
              <w:right w:val="nil"/>
            </w:tcBorders>
          </w:tcPr>
          <w:p w:rsidR="00B701DF" w:rsidRPr="00CD2119" w:rsidRDefault="00B701DF" w:rsidP="00FD23DA">
            <w:pPr>
              <w:pBdr>
                <w:top w:val="nil"/>
                <w:left w:val="nil"/>
                <w:bottom w:val="nil"/>
                <w:right w:val="nil"/>
                <w:between w:val="nil"/>
              </w:pBdr>
              <w:spacing w:before="150" w:after="150" w:line="256" w:lineRule="auto"/>
              <w:jc w:val="center"/>
              <w:rPr>
                <w:rFonts w:ascii="Times New Roman" w:eastAsia="Times New Roman" w:hAnsi="Times New Roman" w:cs="Times New Roman"/>
                <w:sz w:val="28"/>
                <w:szCs w:val="28"/>
              </w:rPr>
            </w:pPr>
            <w:r w:rsidRPr="00CD2119">
              <w:rPr>
                <w:rFonts w:ascii="Times New Roman" w:eastAsia="Times New Roman" w:hAnsi="Times New Roman" w:cs="Times New Roman"/>
                <w:sz w:val="28"/>
                <w:szCs w:val="28"/>
              </w:rPr>
              <w:t>_________</w:t>
            </w:r>
            <w:r w:rsidRPr="00CD2119">
              <w:rPr>
                <w:rFonts w:ascii="Times New Roman" w:eastAsia="Times New Roman" w:hAnsi="Times New Roman" w:cs="Times New Roman"/>
                <w:sz w:val="28"/>
                <w:szCs w:val="28"/>
              </w:rPr>
              <w:br/>
              <w:t>(підпис)</w:t>
            </w:r>
          </w:p>
        </w:tc>
      </w:tr>
    </w:tbl>
    <w:p w:rsidR="00B701DF" w:rsidRPr="00CD2119" w:rsidRDefault="00B701DF" w:rsidP="00B701DF">
      <w:pPr>
        <w:spacing w:line="240" w:lineRule="auto"/>
        <w:ind w:firstLine="566"/>
        <w:jc w:val="both"/>
        <w:rPr>
          <w:rFonts w:ascii="Times New Roman" w:eastAsia="Times New Roman" w:hAnsi="Times New Roman" w:cs="Times New Roman"/>
          <w:sz w:val="28"/>
          <w:szCs w:val="28"/>
        </w:rPr>
      </w:pPr>
    </w:p>
    <w:p w:rsidR="00B701DF" w:rsidRPr="00CD2119" w:rsidRDefault="00B701DF" w:rsidP="00B701DF">
      <w:pPr>
        <w:jc w:val="center"/>
        <w:rPr>
          <w:rFonts w:ascii="Times New Roman" w:hAnsi="Times New Roman" w:cs="Times New Roman"/>
          <w:sz w:val="28"/>
          <w:szCs w:val="28"/>
          <w:lang w:val="ru-RU"/>
        </w:rPr>
      </w:pPr>
    </w:p>
    <w:p w:rsidR="00A06E47" w:rsidRPr="00B701DF" w:rsidRDefault="00B701DF" w:rsidP="00B701DF"/>
    <w:sectPr w:rsidR="00A06E47" w:rsidRPr="00B701D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A1"/>
    <w:rsid w:val="00306D1D"/>
    <w:rsid w:val="00315AA1"/>
    <w:rsid w:val="00330DA4"/>
    <w:rsid w:val="00B7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77E87-75BD-4ADB-A77A-0B80FEC3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1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1205</Words>
  <Characters>6872</Characters>
  <Application>Microsoft Office Word</Application>
  <DocSecurity>0</DocSecurity>
  <Lines>57</Lines>
  <Paragraphs>16</Paragraphs>
  <ScaleCrop>false</ScaleCrop>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Космінський Роман Віталійович</dc:creator>
  <cp:keywords/>
  <dc:description/>
  <cp:lastModifiedBy>Космінський Роман Віталійович</cp:lastModifiedBy>
  <cp:revision>2</cp:revision>
  <dcterms:created xsi:type="dcterms:W3CDTF">2022-07-13T13:11:00Z</dcterms:created>
  <dcterms:modified xsi:type="dcterms:W3CDTF">2022-07-13T13:11:00Z</dcterms:modified>
</cp:coreProperties>
</file>