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D67DD7" w:rsidRDefault="004C0FBF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D67DD7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D67DD7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D67DD7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D67DD7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E32A93" w:rsidRPr="00D67DD7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2A93" w:rsidRPr="00407B22" w:rsidRDefault="00E32A93" w:rsidP="0093360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407B2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07B22" w:rsidRPr="00D67DD7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07B22" w:rsidRPr="00407B22" w:rsidRDefault="00407B22" w:rsidP="00407B2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7B22">
              <w:rPr>
                <w:rFonts w:ascii="Arial" w:hAnsi="Arial" w:cs="Arial"/>
                <w:b/>
                <w:sz w:val="16"/>
                <w:szCs w:val="16"/>
              </w:rPr>
              <w:t>СІБРАВА</w:t>
            </w:r>
          </w:p>
        </w:tc>
        <w:tc>
          <w:tcPr>
            <w:tcW w:w="1843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284 мг/1,5 мл; по 1,5 мл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шприцу в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стерильного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асептична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підготовка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Стерилізація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фільтрація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фізико-хімічний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Корден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Підрозділ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UP3,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вторинне пакування:</w:t>
            </w:r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Корден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С.п.А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Італія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випуск серій:</w:t>
            </w:r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Новартіс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випуск серій:</w:t>
            </w:r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Сандоз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Австрія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 (фізико-хімічний):</w:t>
            </w:r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Челаб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С.р.л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., </w:t>
            </w:r>
            <w:proofErr w:type="spellStart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</w:t>
            </w: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9A1C0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я</w:t>
            </w:r>
          </w:p>
        </w:tc>
        <w:tc>
          <w:tcPr>
            <w:tcW w:w="1134" w:type="dxa"/>
            <w:shd w:val="clear" w:color="auto" w:fill="FFFFFF"/>
          </w:tcPr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</w:t>
            </w:r>
          </w:p>
        </w:tc>
        <w:tc>
          <w:tcPr>
            <w:tcW w:w="2835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B.II.f.1.b.1, IB- Stability of FP - Extension of the shelf life of the finished product - As packaged for sale (supported by real time data):</w:t>
            </w: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extend the shelf-life of the finished product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Inclisiran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284 mg/1.5 mL Solution for injection in pre-filled syringe as packaged for sale from 2 years to 3 years.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07B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B22">
              <w:rPr>
                <w:rFonts w:ascii="Arial" w:hAnsi="Arial" w:cs="Arial"/>
                <w:sz w:val="16"/>
                <w:szCs w:val="16"/>
              </w:rPr>
              <w:t>UA/19037/01/01</w:t>
            </w:r>
          </w:p>
        </w:tc>
      </w:tr>
      <w:tr w:rsidR="00407B22" w:rsidRPr="00D67DD7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07B22" w:rsidRPr="00407B22" w:rsidRDefault="00407B22" w:rsidP="00407B2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7B22">
              <w:rPr>
                <w:rFonts w:ascii="Arial" w:hAnsi="Arial" w:cs="Arial"/>
                <w:b/>
                <w:sz w:val="16"/>
                <w:szCs w:val="16"/>
              </w:rPr>
              <w:t>ХАЙРІМОЗ 40</w:t>
            </w:r>
          </w:p>
        </w:tc>
        <w:tc>
          <w:tcPr>
            <w:tcW w:w="1843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40 мг/0,8 мг; по 0,8 мл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шприців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ПЕ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ЛЗШ),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стерильні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нестерильні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показники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Біотехнологічні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Лікарські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Субстанції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Кундль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 ЛСК),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біологічний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</w:p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СИНЛАБ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Аналітикс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Сервісис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B.I.b.1.z, IB - Change in the specification parameters and/or limits of an AS, starting material/intermediate/reagent - Other variation: </w:t>
            </w: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br/>
              <w:t>To remove process impurities DNA, HCP and protein A from active substance release specifications.</w:t>
            </w: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B.I.b.2.d, II - Change in test procedure for AS or starting material/reagent/intermediate - Substantial change to or replacement of a biological/immunological/immunochemical test method or a method using a biological reagent for a biological AS: </w:t>
            </w: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br/>
              <w:t>To replace the TNF-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neutralisation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reporter gene assay (RGA) by the apoptosis inhibition (AI) assay for active substance and finished product release and </w:t>
            </w:r>
            <w:proofErr w:type="spellStart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>sheif</w:t>
            </w:r>
            <w:proofErr w:type="spellEnd"/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life specifications. </w:t>
            </w: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B.II.d.1.c, IB - Change in the specification parameters and/or limits of the finished product - Addition of a new specification parameter to the specification with its corresponding test method: </w:t>
            </w:r>
            <w:r w:rsidRPr="00407B22">
              <w:rPr>
                <w:rFonts w:ascii="Arial" w:hAnsi="Arial" w:cs="Arial"/>
                <w:color w:val="000000"/>
                <w:sz w:val="16"/>
                <w:szCs w:val="16"/>
              </w:rPr>
              <w:br/>
              <w:t>To introduce break loose and glide force specifications for finished product release and shelf life specifications.</w:t>
            </w:r>
          </w:p>
        </w:tc>
        <w:tc>
          <w:tcPr>
            <w:tcW w:w="1134" w:type="dxa"/>
            <w:shd w:val="clear" w:color="auto" w:fill="FFFFFF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7B2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407B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7B2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407B22" w:rsidRPr="00407B22" w:rsidRDefault="00407B22" w:rsidP="00407B2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B22">
              <w:rPr>
                <w:rFonts w:ascii="Arial" w:hAnsi="Arial" w:cs="Arial"/>
                <w:sz w:val="16"/>
                <w:szCs w:val="16"/>
              </w:rPr>
              <w:t>UA/17973/01/01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4B8B"/>
    <w:rsid w:val="000930FA"/>
    <w:rsid w:val="00097BCB"/>
    <w:rsid w:val="000A51E8"/>
    <w:rsid w:val="000A5C84"/>
    <w:rsid w:val="000C4A9C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4D6A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345A"/>
    <w:rsid w:val="0025040F"/>
    <w:rsid w:val="00253D78"/>
    <w:rsid w:val="00260842"/>
    <w:rsid w:val="0026356E"/>
    <w:rsid w:val="002668E0"/>
    <w:rsid w:val="00272825"/>
    <w:rsid w:val="00281E94"/>
    <w:rsid w:val="00292262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7607D"/>
    <w:rsid w:val="00381239"/>
    <w:rsid w:val="00382423"/>
    <w:rsid w:val="00391365"/>
    <w:rsid w:val="00396B93"/>
    <w:rsid w:val="003A12A8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F2E27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3292C"/>
    <w:rsid w:val="007345E1"/>
    <w:rsid w:val="00743899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F0C76"/>
    <w:rsid w:val="00802F93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9155F6"/>
    <w:rsid w:val="00915E93"/>
    <w:rsid w:val="009173A9"/>
    <w:rsid w:val="0091783D"/>
    <w:rsid w:val="0092051C"/>
    <w:rsid w:val="0092074A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A053EB"/>
    <w:rsid w:val="00A07E95"/>
    <w:rsid w:val="00A21F3D"/>
    <w:rsid w:val="00A331E3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D4093"/>
    <w:rsid w:val="00AE46D9"/>
    <w:rsid w:val="00B15D9D"/>
    <w:rsid w:val="00B22355"/>
    <w:rsid w:val="00B24BEC"/>
    <w:rsid w:val="00B2596A"/>
    <w:rsid w:val="00B32B75"/>
    <w:rsid w:val="00B537D9"/>
    <w:rsid w:val="00B64E0B"/>
    <w:rsid w:val="00B654B6"/>
    <w:rsid w:val="00BB0916"/>
    <w:rsid w:val="00BB178B"/>
    <w:rsid w:val="00BB61FD"/>
    <w:rsid w:val="00BC2D71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4D91"/>
    <w:rsid w:val="00CD37C7"/>
    <w:rsid w:val="00D028F9"/>
    <w:rsid w:val="00D12937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139D8"/>
    <w:rsid w:val="00E32A93"/>
    <w:rsid w:val="00E41598"/>
    <w:rsid w:val="00E438B9"/>
    <w:rsid w:val="00E55D98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3864"/>
    <w:rsid w:val="00F05704"/>
    <w:rsid w:val="00F1299D"/>
    <w:rsid w:val="00F20362"/>
    <w:rsid w:val="00F36BD3"/>
    <w:rsid w:val="00F661EC"/>
    <w:rsid w:val="00F724CA"/>
    <w:rsid w:val="00F8267D"/>
    <w:rsid w:val="00F90062"/>
    <w:rsid w:val="00F9263E"/>
    <w:rsid w:val="00FE01C6"/>
    <w:rsid w:val="00FE1C00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30D4CA-C384-4FB9-B956-C448061C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2022-10-03T06:43:00Z</dcterms:created>
  <dcterms:modified xsi:type="dcterms:W3CDTF">2022-10-03T06:43:00Z</dcterms:modified>
</cp:coreProperties>
</file>