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283537-22/З-132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Аккорд/Azacitidine Accord, </w:t>
            </w:r>
            <w:r>
              <w:rPr>
                <w:b/>
              </w:rPr>
              <w:t>порошок для приготування суспензії для ін'єкцій, 25 мг/мл флакон по 100 мг,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bookmarkStart w:id="0" w:name="_GoBack"/>
            <w:r>
              <w:rPr>
                <w:b/>
              </w:rPr>
              <w:t>25.11.2022 р. № 2130 ЕРВС відмова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283537-22/З-132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Аккорд/Azacitidine Accord, </w:t>
            </w:r>
            <w:r>
              <w:rPr>
                <w:b/>
              </w:rPr>
              <w:t>порошок для приготування суспензії для ін'єкцій, 25 мг/мл флакон по 100 мг,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 xml:space="preserve">Лист не </w:t>
            </w:r>
            <w:r>
              <w:rPr>
                <w:b/>
              </w:rPr>
              <w:t>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283537-22/З-132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Аккорд/Azacitidine Accord, </w:t>
            </w:r>
            <w:r>
              <w:rPr>
                <w:b/>
              </w:rPr>
              <w:t>порошок для приготування суспензії для ін'єкцій, 25 мг/мл флакон по 100 мг,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 xml:space="preserve">Лист не </w:t>
            </w:r>
            <w:r>
              <w:rPr>
                <w:b/>
              </w:rPr>
              <w:t>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283556-22/З-97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Доксорубіцинум Аккорд/Doxorubicinum Accord, </w:t>
            </w:r>
            <w:r>
              <w:rPr>
                <w:b/>
              </w:rPr>
              <w:t>2 мг/мл, концентрат для приготування розчину для інфузій, флакон по 5 мл (10 мг/5мл); флакон по 25 мл (50 мг/25 мл); флакон по 50 мл (100 мг/50 мл);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</w:t>
            </w:r>
            <w:r>
              <w:rPr>
                <w:b/>
              </w:rPr>
              <w:t xml:space="preserve"> 2130_екстрена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283556-22/З-97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Доксорубіцинум Аккорд/Doxorubicinum Accord, </w:t>
            </w:r>
            <w:r>
              <w:rPr>
                <w:b/>
              </w:rPr>
              <w:t>2 мг/мл, концентрат для приготування розчину для інфузій, флакон по 5 мл (10 мг/5мл); флакон по 25 мл (50 мг/25 мл); флакон по 50 мл (100 мг/50 мл);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283556-22/З-97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Доксорубіцинум Аккорд/Doxorubicinum Accord, </w:t>
            </w:r>
            <w:r>
              <w:rPr>
                <w:b/>
              </w:rPr>
              <w:t>2 мг/мл, концентрат для приготування розчину для інфузій, флакон по 5 мл (10 мг/5мл); флакон по 25 мл (50 мг/25 мл); флакон по 50 мл (100 мг/50 мл);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283215-22/З-132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Аккорд/Docetaxel Accord, </w:t>
            </w:r>
            <w:r>
              <w:rPr>
                <w:b/>
              </w:rPr>
              <w:t xml:space="preserve">концентрат для розчину для інфузій 20 мг/мл по 20 мг/1 мл або 80 мг/4 мл у флаконі,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283215-22/З-132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Аккорд/Docetaxel Accord, </w:t>
            </w:r>
            <w:r>
              <w:rPr>
                <w:b/>
              </w:rPr>
              <w:t xml:space="preserve">концентрат для розчину для інфузій 20 мг/мл по 20 мг/1 мл або 80 мг/4 мл у флаконі,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283215-22/З-132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Аккорд/Docetaxel Accord, </w:t>
            </w:r>
            <w:r>
              <w:rPr>
                <w:b/>
              </w:rPr>
              <w:t xml:space="preserve">концентрат для розчину для інфузій 20 мг/мл по 20 мг/1 мл або 80 мг/4 мл у флаконі,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282892-22/З-96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АККОРД / EPIRUBICIN ACCORD, </w:t>
            </w:r>
            <w:r>
              <w:rPr>
                <w:b/>
              </w:rPr>
              <w:t>розчин для ін'єкцій або інфузій, 2 мг/мл, по 5 мл (10 мг/5 мл) або по 25 мл (50 мг/25 мл),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282892-22/З-96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АККОРД / EPIRUBICIN ACCORD, </w:t>
            </w:r>
            <w:r>
              <w:rPr>
                <w:b/>
              </w:rPr>
              <w:t>розчин для ін'єкцій або інфузій, 2 мг/мл, по 5 мл (10 мг/5 мл) або по 25 мл (50 мг/25 мл),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282892-22/З-96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АККОРД / EPIRUBICIN ACCORD, </w:t>
            </w:r>
            <w:r>
              <w:rPr>
                <w:b/>
              </w:rPr>
              <w:t>розчин для ін'єкцій або інфузій, 2 мг/мл, по 5 мл (10 мг/5 мл) або по 25 мл (50 мг/25 мл),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283217-22/В-39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ЛЕВОЦИН-Н, </w:t>
            </w:r>
            <w:r>
              <w:rPr>
                <w:b/>
              </w:rPr>
              <w:t>розчин для інфузій, 500 мг/100 мл, по 100 мл або 150 мл у флаконі, по 1 флакону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Лист не рекоме</w:t>
            </w:r>
            <w:r>
              <w:rPr>
                <w:b/>
              </w:rPr>
              <w:t>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283217-22/В-39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ЛЕВОЦИН-Н, </w:t>
            </w:r>
            <w:r>
              <w:rPr>
                <w:b/>
              </w:rPr>
              <w:t>розчин для інфузій, 500 мг/100 мл, по 100 мл або 150 мл у флаконі, по 1 флакону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Лист не рекоме</w:t>
            </w:r>
            <w:r>
              <w:rPr>
                <w:b/>
              </w:rPr>
              <w:t>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283217-22/В-39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ЛЕВОЦИН-Н, </w:t>
            </w:r>
            <w:r>
              <w:rPr>
                <w:b/>
              </w:rPr>
              <w:t>розчин для інфузій, 500 мг/100 мл, по 100 мл або 150 мл у флаконі, по 1 флакону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Лист не рекоме</w:t>
            </w:r>
            <w:r>
              <w:rPr>
                <w:b/>
              </w:rPr>
              <w:t>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283554-22/З-60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 Аккорд/Micafungin Accord, </w:t>
            </w:r>
            <w:r>
              <w:rPr>
                <w:b/>
              </w:rPr>
              <w:t>порошок для концентрату для розчину для інфузій, по 50мг або 100мг, у флаконах по 50мг або по 100 мг;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283554-22/З-60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 Аккорд/Micafungin Accord, </w:t>
            </w:r>
            <w:r>
              <w:rPr>
                <w:b/>
              </w:rPr>
              <w:t>порошок для концентрату для розчину для інфузій, по 50мг або 100мг, у флаконах по 50мг або по 100 мг;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283554-22/З-60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 Аккорд/Micafungin Accord, </w:t>
            </w:r>
            <w:r>
              <w:rPr>
                <w:b/>
              </w:rPr>
              <w:t>порошок для концентрату для розчину для інфузій, по 50мг або 100мг, у флаконах по 50мг або по 100 мг;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283554-22/З-60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 Аккорд/Micafungin Accord, </w:t>
            </w:r>
            <w:r>
              <w:rPr>
                <w:b/>
              </w:rPr>
              <w:t>порошок для концентрату для розчину для інфузій, по 50мг або 100мг, у флаконах по 50мг або по 100 мг;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283554-22/З-60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 Аккорд/Micafungin Accord, </w:t>
            </w:r>
            <w:r>
              <w:rPr>
                <w:b/>
              </w:rPr>
              <w:t>порошок для концентрату для розчину для інфузій, по 50мг або 100мг, у флаконах по 50мг або по 100 мг;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283554-22/З-60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 Аккорд/Micafungin Accord, </w:t>
            </w:r>
            <w:r>
              <w:rPr>
                <w:b/>
              </w:rPr>
              <w:t>порошок для концентрату для розчину для інфузій, по 50мг або 100мг, у флаконах по 50мг або по 100 мг;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283219-22/З-06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 Кадіасан 100 % розчин для інгаляції, рідина , </w:t>
            </w:r>
            <w:r>
              <w:rPr>
                <w:b/>
              </w:rPr>
              <w:t xml:space="preserve">розчин для інгаляції, рідина, скляні флакони бурштинового кольору, об'ємом 250 мл із коміром на шийці, що закриті кришкою з полівінілхлориду та захищені ПЕТ-плівкою, фасований продукт поставляється в коробках по 6 флаконів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ТОВ "СааФарма", Респуб</w:t>
            </w:r>
            <w:r>
              <w:rPr>
                <w:b/>
              </w:rPr>
              <w:t>ліка Казахстан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283219-22/З-06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 Кадіасан 100 % розчин для інгаляції, рідина , </w:t>
            </w:r>
            <w:r>
              <w:rPr>
                <w:b/>
              </w:rPr>
              <w:t xml:space="preserve">розчин для інгаляції, рідина, </w:t>
            </w:r>
            <w:r>
              <w:rPr>
                <w:b/>
              </w:rPr>
              <w:t xml:space="preserve">скляні флакони бурштинового кольору, об'ємом 250 мл із коміром на шийці, що закриті кришкою з полівінілхлориду та захищені ПЕТ-плівкою, фасований продукт поставляється в коробках по 6 флаконів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ТОВ "СааФарма", Республіка Казахстан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283219-22/З-06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 Кадіасан 100 % розчин для інгаляції, рідина , </w:t>
            </w:r>
            <w:r>
              <w:rPr>
                <w:b/>
              </w:rPr>
              <w:t xml:space="preserve">розчин для інгаляції, рідина, </w:t>
            </w:r>
            <w:r>
              <w:rPr>
                <w:b/>
              </w:rPr>
              <w:t xml:space="preserve">скляні флакони бурштинового кольору, об'ємом 250 мл із коміром на шийці, що закриті кришкою з полівінілхлориду та захищені ПЕТ-плівкою, фасований продукт поставляється в коробках по 6 флаконів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ТОВ "СааФарма", Республіка Казахстан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283534-22/З-45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 Аккорд/Fingolimod Accord, </w:t>
            </w:r>
            <w:r>
              <w:rPr>
                <w:b/>
              </w:rPr>
              <w:t>капсули тверді по 0,5 мг, по 7 капсул у блістері, по 4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283534-22/З-45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 Аккорд/Fingolimod Accord, </w:t>
            </w:r>
            <w:r>
              <w:rPr>
                <w:b/>
              </w:rPr>
              <w:t>капсули тверді по 0,5 мг, по 7 капсул у блістері, по 4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43FC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43FC9">
      <w:pPr>
        <w:jc w:val="center"/>
        <w:rPr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283534-22/З-45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 Аккорд/Fingolimod Accord, </w:t>
            </w:r>
            <w:r>
              <w:rPr>
                <w:b/>
              </w:rPr>
              <w:t>капсули тверді по 0,5 мг, по 7 капсул у блістері, по 4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>25.11.2022 р. № 2130_екстрена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43FC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43FC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43FC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43FC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3FC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43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43FC9">
      <w:pPr>
        <w:jc w:val="center"/>
        <w:rPr>
          <w:b/>
          <w:lang w:val="uk-UA"/>
        </w:rPr>
      </w:pPr>
    </w:p>
    <w:p w:rsidR="00000000" w:rsidRDefault="00343FC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43FC9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43FC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343FC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43FC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343FC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43FC9"/>
    <w:rsid w:val="003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9B582-1B3D-4FF3-B6EE-E6868093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28</Pages>
  <Words>4629</Words>
  <Characters>34075</Characters>
  <Application>Microsoft Office Word</Application>
  <DocSecurity>0</DocSecurity>
  <Lines>283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38627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2022-11-30T09:42:00Z</dcterms:created>
  <dcterms:modified xsi:type="dcterms:W3CDTF">2022-11-30T09:42:00Z</dcterms:modified>
</cp:coreProperties>
</file>