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174D17"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520137" w:rsidTr="000F3DEA">
        <w:tc>
          <w:tcPr>
            <w:tcW w:w="3825" w:type="dxa"/>
            <w:hideMark/>
          </w:tcPr>
          <w:p w:rsidR="009965B6" w:rsidRPr="00520137" w:rsidRDefault="009965B6" w:rsidP="000F3DEA">
            <w:pPr>
              <w:pStyle w:val="4"/>
              <w:tabs>
                <w:tab w:val="left" w:pos="12600"/>
              </w:tabs>
              <w:jc w:val="left"/>
              <w:rPr>
                <w:rFonts w:cs="Arial"/>
                <w:sz w:val="18"/>
                <w:szCs w:val="18"/>
              </w:rPr>
            </w:pPr>
            <w:r w:rsidRPr="00520137">
              <w:rPr>
                <w:rFonts w:cs="Arial"/>
                <w:sz w:val="18"/>
                <w:szCs w:val="18"/>
              </w:rPr>
              <w:t>Додаток 1</w:t>
            </w:r>
          </w:p>
          <w:p w:rsidR="009965B6" w:rsidRPr="00520137" w:rsidRDefault="009965B6" w:rsidP="000F3DEA">
            <w:pPr>
              <w:pStyle w:val="4"/>
              <w:tabs>
                <w:tab w:val="left" w:pos="12600"/>
              </w:tabs>
              <w:jc w:val="left"/>
              <w:rPr>
                <w:rFonts w:cs="Arial"/>
                <w:sz w:val="18"/>
                <w:szCs w:val="18"/>
              </w:rPr>
            </w:pPr>
            <w:r w:rsidRPr="00520137">
              <w:rPr>
                <w:rFonts w:cs="Arial"/>
                <w:sz w:val="18"/>
                <w:szCs w:val="18"/>
              </w:rPr>
              <w:t>до Наказу Міністерства охорони</w:t>
            </w:r>
          </w:p>
          <w:p w:rsidR="009965B6" w:rsidRPr="00520137" w:rsidRDefault="009965B6" w:rsidP="000F3DEA">
            <w:pPr>
              <w:pStyle w:val="4"/>
              <w:tabs>
                <w:tab w:val="left" w:pos="12600"/>
              </w:tabs>
              <w:jc w:val="left"/>
              <w:rPr>
                <w:rFonts w:cs="Arial"/>
                <w:sz w:val="18"/>
                <w:szCs w:val="18"/>
              </w:rPr>
            </w:pPr>
            <w:r w:rsidRPr="00520137">
              <w:rPr>
                <w:rFonts w:cs="Arial"/>
                <w:sz w:val="18"/>
                <w:szCs w:val="18"/>
              </w:rPr>
              <w:t>здоров’я України</w:t>
            </w:r>
          </w:p>
          <w:p w:rsidR="009965B6" w:rsidRPr="00520137" w:rsidRDefault="009965B6" w:rsidP="000F3DEA">
            <w:pPr>
              <w:pStyle w:val="4"/>
              <w:tabs>
                <w:tab w:val="left" w:pos="12600"/>
              </w:tabs>
              <w:jc w:val="left"/>
              <w:rPr>
                <w:rFonts w:cs="Arial"/>
                <w:sz w:val="18"/>
                <w:szCs w:val="18"/>
              </w:rPr>
            </w:pPr>
            <w:r w:rsidRPr="00520137">
              <w:rPr>
                <w:rFonts w:cs="Arial"/>
                <w:sz w:val="18"/>
                <w:szCs w:val="18"/>
              </w:rPr>
              <w:t>____________________ № _______</w:t>
            </w:r>
          </w:p>
        </w:tc>
      </w:tr>
    </w:tbl>
    <w:p w:rsidR="00E158AB" w:rsidRPr="00520137" w:rsidRDefault="00E158AB" w:rsidP="000D56AD">
      <w:pPr>
        <w:tabs>
          <w:tab w:val="left" w:pos="12600"/>
        </w:tabs>
        <w:jc w:val="center"/>
        <w:rPr>
          <w:rFonts w:ascii="Arial" w:hAnsi="Arial" w:cs="Arial"/>
          <w:b/>
          <w:sz w:val="18"/>
          <w:szCs w:val="18"/>
          <w:lang w:val="en-US"/>
        </w:rPr>
      </w:pPr>
    </w:p>
    <w:p w:rsidR="00ED6627" w:rsidRPr="00520137" w:rsidRDefault="00ED6627" w:rsidP="000D56AD">
      <w:pPr>
        <w:pStyle w:val="2"/>
        <w:tabs>
          <w:tab w:val="left" w:pos="12600"/>
        </w:tabs>
        <w:jc w:val="center"/>
        <w:rPr>
          <w:sz w:val="24"/>
          <w:szCs w:val="24"/>
        </w:rPr>
      </w:pPr>
    </w:p>
    <w:p w:rsidR="001A5233" w:rsidRPr="00520137" w:rsidRDefault="001A5233" w:rsidP="001A5233">
      <w:pPr>
        <w:pStyle w:val="2"/>
        <w:tabs>
          <w:tab w:val="left" w:pos="12600"/>
        </w:tabs>
        <w:jc w:val="center"/>
        <w:rPr>
          <w:rFonts w:cs="Arial"/>
          <w:caps w:val="0"/>
          <w:sz w:val="26"/>
          <w:szCs w:val="26"/>
        </w:rPr>
      </w:pPr>
      <w:r w:rsidRPr="00520137">
        <w:rPr>
          <w:rFonts w:cs="Arial"/>
          <w:sz w:val="26"/>
          <w:szCs w:val="26"/>
        </w:rPr>
        <w:t>ПЕРЕЛІК</w:t>
      </w:r>
    </w:p>
    <w:p w:rsidR="001A5233" w:rsidRPr="00520137" w:rsidRDefault="001A5233" w:rsidP="001A5233">
      <w:pPr>
        <w:pStyle w:val="4"/>
        <w:rPr>
          <w:rFonts w:cs="Arial"/>
          <w:caps/>
          <w:sz w:val="26"/>
          <w:szCs w:val="26"/>
        </w:rPr>
      </w:pPr>
      <w:r w:rsidRPr="00520137">
        <w:rPr>
          <w:rFonts w:cs="Arial"/>
          <w:caps/>
          <w:sz w:val="26"/>
          <w:szCs w:val="26"/>
        </w:rPr>
        <w:t xml:space="preserve">ЛІКАРСЬКИХ ЗАСОБІВ, що пропонуються до державної реєстрації </w:t>
      </w:r>
    </w:p>
    <w:p w:rsidR="001A5233" w:rsidRPr="00520137" w:rsidRDefault="001A5233" w:rsidP="001A5233">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F61CA4" w:rsidRPr="00520137" w:rsidTr="00C277D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Номер реєстраційного посвідчення</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ВЕЗИМЕД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первинне та вторинне пакування:</w:t>
            </w:r>
            <w:r w:rsidRPr="00520137">
              <w:rPr>
                <w:rFonts w:ascii="Arial" w:hAnsi="Arial" w:cs="Arial"/>
                <w:color w:val="000000"/>
                <w:sz w:val="16"/>
                <w:szCs w:val="16"/>
              </w:rPr>
              <w:br/>
              <w:t>Медокемі ЛТД (Завод АZ), Кіпр;</w:t>
            </w:r>
            <w:r w:rsidRPr="00520137">
              <w:rPr>
                <w:rFonts w:ascii="Arial" w:hAnsi="Arial" w:cs="Arial"/>
                <w:color w:val="000000"/>
                <w:sz w:val="16"/>
                <w:szCs w:val="16"/>
              </w:rPr>
              <w:br/>
              <w:t>виробництво за повним циклом:</w:t>
            </w:r>
            <w:r w:rsidRPr="00520137">
              <w:rPr>
                <w:rFonts w:ascii="Arial" w:hAnsi="Arial" w:cs="Arial"/>
                <w:color w:val="000000"/>
                <w:sz w:val="16"/>
                <w:szCs w:val="16"/>
              </w:rPr>
              <w:br/>
              <w:t>Медокемі ЛТД (Центральний завод),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t>UA/19173/01/01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ВЕЗИМЕД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10 мг, по 10 таблеток у блістері, по 1 або 3 блістери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Медокемі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первинне та вторинне пакування:</w:t>
            </w:r>
            <w:r w:rsidRPr="00520137">
              <w:rPr>
                <w:rFonts w:ascii="Arial" w:hAnsi="Arial" w:cs="Arial"/>
                <w:color w:val="000000"/>
                <w:sz w:val="16"/>
                <w:szCs w:val="16"/>
              </w:rPr>
              <w:br/>
              <w:t>Медокемі ЛТД (Завод АZ), Кіпр;</w:t>
            </w:r>
            <w:r w:rsidRPr="00520137">
              <w:rPr>
                <w:rFonts w:ascii="Arial" w:hAnsi="Arial" w:cs="Arial"/>
                <w:color w:val="000000"/>
                <w:sz w:val="16"/>
                <w:szCs w:val="16"/>
              </w:rPr>
              <w:br/>
              <w:t>виробництво за повним циклом:</w:t>
            </w:r>
            <w:r w:rsidRPr="00520137">
              <w:rPr>
                <w:rFonts w:ascii="Arial" w:hAnsi="Arial" w:cs="Arial"/>
                <w:color w:val="000000"/>
                <w:sz w:val="16"/>
                <w:szCs w:val="16"/>
              </w:rPr>
              <w:br/>
            </w:r>
            <w:r w:rsidRPr="00520137">
              <w:rPr>
                <w:rFonts w:ascii="Arial" w:hAnsi="Arial" w:cs="Arial"/>
                <w:color w:val="000000"/>
                <w:sz w:val="16"/>
                <w:szCs w:val="16"/>
              </w:rPr>
              <w:lastRenderedPageBreak/>
              <w:t>Медокемі ЛТД (Центральний завод), Кіпр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lastRenderedPageBreak/>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w:t>
            </w:r>
            <w:r w:rsidRPr="00520137">
              <w:rPr>
                <w:rFonts w:ascii="Arial" w:hAnsi="Arial" w:cs="Arial"/>
                <w:color w:val="000000"/>
                <w:sz w:val="16"/>
                <w:szCs w:val="16"/>
              </w:rPr>
              <w:lastRenderedPageBreak/>
              <w:t xml:space="preserve">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t>UA/19173/01/02</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ДОКСОРУБІЦИН ФАРЕС</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2 мг/мл, по 5 мл, 10 мл, 25 мл або по 100 мл у флаконі, по 1 флакону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Колегіум с.р.о.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Словацька Республіка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Тимоорган Фармаціе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t>UA/19174/01/01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ДУКРЕССА®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 xml:space="preserve">краплі очні, розчин; по </w:t>
            </w:r>
            <w:r w:rsidRPr="00520137">
              <w:rPr>
                <w:rFonts w:ascii="Arial" w:hAnsi="Arial" w:cs="Arial"/>
                <w:color w:val="000000"/>
                <w:sz w:val="16"/>
                <w:szCs w:val="16"/>
              </w:rPr>
              <w:lastRenderedPageBreak/>
              <w:t>5 мл у флаконі з наконечником-крапельницею та кришкою; по 1 флакону в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lastRenderedPageBreak/>
              <w:t>Сантен 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виробник, </w:t>
            </w:r>
            <w:r w:rsidRPr="00520137">
              <w:rPr>
                <w:rFonts w:ascii="Arial" w:hAnsi="Arial" w:cs="Arial"/>
                <w:color w:val="000000"/>
                <w:sz w:val="16"/>
                <w:szCs w:val="16"/>
              </w:rPr>
              <w:lastRenderedPageBreak/>
              <w:t>відповідальний за випуск серії:</w:t>
            </w:r>
            <w:r w:rsidRPr="00520137">
              <w:rPr>
                <w:rFonts w:ascii="Arial" w:hAnsi="Arial" w:cs="Arial"/>
                <w:color w:val="000000"/>
                <w:sz w:val="16"/>
                <w:szCs w:val="16"/>
              </w:rPr>
              <w:br/>
              <w:t>Сантен АТ, Фінляндія;</w:t>
            </w:r>
            <w:r w:rsidRPr="00520137">
              <w:rPr>
                <w:rFonts w:ascii="Arial" w:hAnsi="Arial" w:cs="Arial"/>
                <w:color w:val="000000"/>
                <w:sz w:val="16"/>
                <w:szCs w:val="16"/>
              </w:rPr>
              <w:br/>
              <w:t>виробництво, первинне та вторинне пакування, контроль якості:</w:t>
            </w:r>
            <w:r w:rsidRPr="00520137">
              <w:rPr>
                <w:rFonts w:ascii="Arial" w:hAnsi="Arial" w:cs="Arial"/>
                <w:color w:val="000000"/>
                <w:sz w:val="16"/>
                <w:szCs w:val="16"/>
              </w:rPr>
              <w:br/>
              <w:t>Тубілюкс Фарма С.П.А., Італiя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lastRenderedPageBreak/>
              <w:t>Фінляндія/</w:t>
            </w:r>
          </w:p>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lastRenderedPageBreak/>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lastRenderedPageBreak/>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lastRenderedPageBreak/>
              <w:t xml:space="preserve">за </w:t>
            </w:r>
            <w:r w:rsidRPr="00520137">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lastRenderedPageBreak/>
              <w:t xml:space="preserve">не </w:t>
            </w:r>
            <w:r w:rsidRPr="00520137">
              <w:rPr>
                <w:rFonts w:ascii="Arial" w:hAnsi="Arial" w:cs="Arial"/>
                <w:i/>
                <w:sz w:val="16"/>
                <w:szCs w:val="16"/>
              </w:rPr>
              <w:lastRenderedPageBreak/>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lastRenderedPageBreak/>
              <w:t>UA/19175/01/01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ОЗЕМПІК</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1,34 мг/мл; 0,25/0,5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w:t>
            </w:r>
            <w:r w:rsidRPr="00520137">
              <w:rPr>
                <w:rFonts w:ascii="Arial" w:hAnsi="Arial" w:cs="Arial"/>
                <w:color w:val="000000"/>
                <w:sz w:val="16"/>
                <w:szCs w:val="16"/>
              </w:rPr>
              <w:lastRenderedPageBreak/>
              <w:t>ручка та 4 одноразових голки НовоФайн® Плюс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lastRenderedPageBreak/>
              <w:t>А/Т Ново Нордіск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w:t>
            </w:r>
            <w:r w:rsidRPr="00520137">
              <w:rPr>
                <w:rFonts w:ascii="Arial" w:hAnsi="Arial" w:cs="Arial"/>
                <w:color w:val="000000"/>
                <w:sz w:val="16"/>
                <w:szCs w:val="16"/>
              </w:rPr>
              <w:br/>
              <w:t>А/Т Ново Нордіск, Данія;</w:t>
            </w:r>
            <w:r w:rsidRPr="00520137">
              <w:rPr>
                <w:rFonts w:ascii="Arial" w:hAnsi="Arial" w:cs="Arial"/>
                <w:color w:val="000000"/>
                <w:sz w:val="16"/>
                <w:szCs w:val="16"/>
              </w:rPr>
              <w:br/>
              <w:t xml:space="preserve">Комплектування, маркування та вторинне пакування готового </w:t>
            </w:r>
            <w:r w:rsidRPr="00520137">
              <w:rPr>
                <w:rFonts w:ascii="Arial" w:hAnsi="Arial" w:cs="Arial"/>
                <w:color w:val="000000"/>
                <w:sz w:val="16"/>
                <w:szCs w:val="16"/>
              </w:rPr>
              <w:lastRenderedPageBreak/>
              <w:t>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w:t>
            </w:r>
            <w:r w:rsidRPr="00520137">
              <w:rPr>
                <w:rFonts w:ascii="Arial" w:hAnsi="Arial" w:cs="Arial"/>
                <w:color w:val="000000"/>
                <w:sz w:val="16"/>
                <w:szCs w:val="16"/>
              </w:rPr>
              <w:br/>
              <w:t>А/Т Ново Нордіск, Данiя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lastRenderedPageBreak/>
              <w:t>Данiя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520137">
              <w:rPr>
                <w:rFonts w:ascii="Arial" w:hAnsi="Arial" w:cs="Arial"/>
                <w:color w:val="000000"/>
                <w:sz w:val="16"/>
                <w:szCs w:val="16"/>
              </w:rPr>
              <w:lastRenderedPageBreak/>
              <w:t xml:space="preserve">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t>UA/19176/01/01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 xml:space="preserve">ПЕМЕТРЕКСЕД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 xml:space="preserve">ліофілізат для приготування розчину для інфузій по 100 мг по 1 флакону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Приватне акціонерне товариство "Лекхім-Харків"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Приватне акціонерне товариство "Лекхім-Харків" </w:t>
            </w:r>
            <w:r w:rsidRPr="00520137">
              <w:rPr>
                <w:rFonts w:ascii="Arial" w:hAnsi="Arial" w:cs="Arial"/>
                <w:color w:val="000000"/>
                <w:sz w:val="16"/>
                <w:szCs w:val="16"/>
              </w:rPr>
              <w:br/>
              <w:t>(виробництво з продукції in bulk фірми-виробника Цзяньcу Ханьсо Фармасьютикал Груп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t>UA/17903/01/02</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ФЛУТИКАЗОН-ЗДОРОВ'Я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спрей назальний дозований, суспензія, 27,5 мкг/дозу, по 30 доз або по 120 доз у флаконі зі спрей-насосом з захисним кільцем та ковпачком, по 1 флакону у коробці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контроль якості, випуск серії:</w:t>
            </w:r>
            <w:r w:rsidRPr="00520137">
              <w:rPr>
                <w:rFonts w:ascii="Arial" w:hAnsi="Arial" w:cs="Arial"/>
                <w:color w:val="000000"/>
                <w:sz w:val="16"/>
                <w:szCs w:val="16"/>
              </w:rPr>
              <w:br/>
              <w:t>Товариство з обмеженою відповідальністю "Фармацевтична компанія "Здоров'я",</w:t>
            </w:r>
            <w:r w:rsidRPr="00520137">
              <w:rPr>
                <w:rFonts w:ascii="Arial" w:hAnsi="Arial" w:cs="Arial"/>
                <w:color w:val="000000"/>
                <w:sz w:val="16"/>
                <w:szCs w:val="16"/>
              </w:rPr>
              <w:br/>
              <w:t>Україна;</w:t>
            </w:r>
            <w:r w:rsidRPr="00520137">
              <w:rPr>
                <w:rFonts w:ascii="Arial" w:hAnsi="Arial" w:cs="Arial"/>
                <w:color w:val="000000"/>
                <w:sz w:val="16"/>
                <w:szCs w:val="16"/>
              </w:rPr>
              <w:br/>
              <w:t>всі стадії виробництва, випуск серії:</w:t>
            </w:r>
            <w:r w:rsidRPr="00520137">
              <w:rPr>
                <w:rFonts w:ascii="Arial" w:hAnsi="Arial" w:cs="Arial"/>
                <w:color w:val="000000"/>
                <w:sz w:val="16"/>
                <w:szCs w:val="16"/>
              </w:rPr>
              <w:br/>
              <w:t>Товариство з обмеженою відповідальністю "Фармацевтична компанія "Здоров'я",</w:t>
            </w:r>
            <w:r w:rsidRPr="00520137">
              <w:rPr>
                <w:rFonts w:ascii="Arial" w:hAnsi="Arial" w:cs="Arial"/>
                <w:color w:val="000000"/>
                <w:sz w:val="16"/>
                <w:szCs w:val="16"/>
              </w:rPr>
              <w:br/>
              <w:t>Україна;</w:t>
            </w:r>
          </w:p>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контроль якості:</w:t>
            </w:r>
            <w:r w:rsidRPr="00520137">
              <w:rPr>
                <w:rFonts w:ascii="Arial" w:hAnsi="Arial" w:cs="Arial"/>
                <w:color w:val="000000"/>
                <w:sz w:val="16"/>
                <w:szCs w:val="16"/>
              </w:rPr>
              <w:br/>
              <w:t xml:space="preserve">Товариство з обмеженою відповідальністю "ФАРМЕКС ГРУП", </w:t>
            </w:r>
            <w:r w:rsidRPr="00520137">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t>UA/19177/01/01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992D55">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ФОРГЕНПІМ-1000</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розчину для ін`єкцій, по 1000 мг, по 1 флакону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Сенс Лабораторіс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реєстрація на 5 років</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color w:val="FF0000"/>
                <w:sz w:val="16"/>
                <w:szCs w:val="16"/>
              </w:rPr>
            </w:pPr>
            <w:r w:rsidRPr="00520137">
              <w:rPr>
                <w:rFonts w:ascii="Arial" w:hAnsi="Arial" w:cs="Arial"/>
                <w:b/>
                <w:color w:val="FF0000"/>
                <w:sz w:val="16"/>
                <w:szCs w:val="16"/>
              </w:rPr>
              <w:t>UA/19178/01/01</w:t>
            </w:r>
          </w:p>
        </w:tc>
      </w:tr>
    </w:tbl>
    <w:p w:rsidR="00EA005D" w:rsidRPr="00520137" w:rsidRDefault="00EA005D" w:rsidP="00EA005D">
      <w:pPr>
        <w:pStyle w:val="2"/>
        <w:tabs>
          <w:tab w:val="left" w:pos="12600"/>
        </w:tabs>
        <w:jc w:val="center"/>
        <w:rPr>
          <w:sz w:val="24"/>
          <w:szCs w:val="24"/>
        </w:rPr>
      </w:pPr>
    </w:p>
    <w:p w:rsidR="00EA005D" w:rsidRPr="00520137" w:rsidRDefault="00EA005D" w:rsidP="00EA005D">
      <w:pPr>
        <w:ind w:right="20"/>
        <w:rPr>
          <w:rStyle w:val="cs7864ebcf1"/>
          <w:color w:val="auto"/>
        </w:rPr>
      </w:pPr>
    </w:p>
    <w:p w:rsidR="00EA005D" w:rsidRPr="00520137" w:rsidRDefault="00EA005D" w:rsidP="00EA005D">
      <w:pPr>
        <w:ind w:right="20"/>
        <w:rPr>
          <w:rStyle w:val="cs7864ebcf1"/>
          <w:color w:val="auto"/>
        </w:rPr>
      </w:pPr>
    </w:p>
    <w:tbl>
      <w:tblPr>
        <w:tblW w:w="0" w:type="auto"/>
        <w:tblLook w:val="04A0" w:firstRow="1" w:lastRow="0" w:firstColumn="1" w:lastColumn="0" w:noHBand="0" w:noVBand="1"/>
      </w:tblPr>
      <w:tblGrid>
        <w:gridCol w:w="7421"/>
        <w:gridCol w:w="7422"/>
      </w:tblGrid>
      <w:tr w:rsidR="00EA005D" w:rsidRPr="00520137" w:rsidTr="00992D55">
        <w:tc>
          <w:tcPr>
            <w:tcW w:w="7421" w:type="dxa"/>
            <w:shd w:val="clear" w:color="auto" w:fill="auto"/>
          </w:tcPr>
          <w:p w:rsidR="00EA005D" w:rsidRPr="00520137" w:rsidRDefault="00EA005D" w:rsidP="00992D55">
            <w:pPr>
              <w:ind w:right="20"/>
              <w:rPr>
                <w:rStyle w:val="cs95e872d01"/>
                <w:rFonts w:ascii="Arial" w:hAnsi="Arial" w:cs="Arial"/>
                <w:sz w:val="28"/>
                <w:szCs w:val="28"/>
                <w:lang w:val="ru-RU"/>
              </w:rPr>
            </w:pPr>
            <w:r w:rsidRPr="00520137">
              <w:rPr>
                <w:rStyle w:val="cs7864ebcf1"/>
                <w:rFonts w:ascii="Arial" w:hAnsi="Arial" w:cs="Arial"/>
                <w:color w:val="auto"/>
                <w:sz w:val="28"/>
                <w:szCs w:val="28"/>
              </w:rPr>
              <w:t xml:space="preserve">В.о. Генерального директора Директорату </w:t>
            </w:r>
          </w:p>
          <w:p w:rsidR="00EA005D" w:rsidRPr="00520137" w:rsidRDefault="00EA005D" w:rsidP="00992D55">
            <w:pPr>
              <w:ind w:right="20"/>
              <w:rPr>
                <w:rStyle w:val="cs7864ebcf1"/>
                <w:rFonts w:ascii="Arial" w:hAnsi="Arial" w:cs="Arial"/>
                <w:color w:val="auto"/>
                <w:sz w:val="28"/>
                <w:szCs w:val="28"/>
              </w:rPr>
            </w:pPr>
            <w:r w:rsidRPr="00520137">
              <w:rPr>
                <w:rStyle w:val="cs7864ebcf1"/>
                <w:rFonts w:ascii="Arial" w:hAnsi="Arial" w:cs="Arial"/>
                <w:color w:val="auto"/>
                <w:sz w:val="28"/>
                <w:szCs w:val="28"/>
              </w:rPr>
              <w:t>фармацевтичного забезпечення</w:t>
            </w:r>
            <w:r w:rsidRPr="00520137">
              <w:rPr>
                <w:rStyle w:val="cs188c92b51"/>
                <w:rFonts w:ascii="Arial" w:hAnsi="Arial" w:cs="Arial"/>
                <w:color w:val="auto"/>
                <w:sz w:val="28"/>
                <w:szCs w:val="28"/>
              </w:rPr>
              <w:t>                                    </w:t>
            </w:r>
          </w:p>
        </w:tc>
        <w:tc>
          <w:tcPr>
            <w:tcW w:w="7422" w:type="dxa"/>
            <w:shd w:val="clear" w:color="auto" w:fill="auto"/>
          </w:tcPr>
          <w:p w:rsidR="00EA005D" w:rsidRPr="00520137" w:rsidRDefault="00EA005D" w:rsidP="00992D55">
            <w:pPr>
              <w:pStyle w:val="cs95e872d0"/>
              <w:rPr>
                <w:rStyle w:val="cs7864ebcf1"/>
                <w:rFonts w:ascii="Arial" w:hAnsi="Arial" w:cs="Arial"/>
                <w:color w:val="auto"/>
                <w:sz w:val="28"/>
                <w:szCs w:val="28"/>
              </w:rPr>
            </w:pPr>
          </w:p>
          <w:p w:rsidR="00EA005D" w:rsidRPr="00520137" w:rsidRDefault="00EA005D" w:rsidP="00992D55">
            <w:pPr>
              <w:pStyle w:val="cs95e872d0"/>
              <w:jc w:val="right"/>
              <w:rPr>
                <w:rStyle w:val="cs7864ebcf1"/>
                <w:rFonts w:ascii="Arial" w:hAnsi="Arial" w:cs="Arial"/>
                <w:color w:val="auto"/>
                <w:sz w:val="28"/>
                <w:szCs w:val="28"/>
              </w:rPr>
            </w:pPr>
            <w:r w:rsidRPr="00520137">
              <w:rPr>
                <w:rStyle w:val="cs7864ebcf1"/>
                <w:rFonts w:ascii="Arial" w:hAnsi="Arial" w:cs="Arial"/>
                <w:color w:val="auto"/>
                <w:sz w:val="28"/>
                <w:szCs w:val="28"/>
              </w:rPr>
              <w:t>Іван ЗАДВОРНИХ</w:t>
            </w:r>
          </w:p>
        </w:tc>
      </w:tr>
    </w:tbl>
    <w:p w:rsidR="00EA005D" w:rsidRPr="00520137" w:rsidRDefault="00EA005D" w:rsidP="00EA005D">
      <w:pPr>
        <w:tabs>
          <w:tab w:val="left" w:pos="12600"/>
        </w:tabs>
        <w:jc w:val="center"/>
        <w:rPr>
          <w:rFonts w:ascii="Arial" w:hAnsi="Arial" w:cs="Arial"/>
          <w:b/>
        </w:rPr>
        <w:sectPr w:rsidR="00EA005D" w:rsidRPr="00520137">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EA005D" w:rsidRPr="00520137" w:rsidTr="00992D55">
        <w:tc>
          <w:tcPr>
            <w:tcW w:w="3828" w:type="dxa"/>
          </w:tcPr>
          <w:p w:rsidR="00EA005D" w:rsidRPr="00520137" w:rsidRDefault="00EA005D" w:rsidP="00992D55">
            <w:pPr>
              <w:pStyle w:val="4"/>
              <w:tabs>
                <w:tab w:val="left" w:pos="12600"/>
              </w:tabs>
              <w:jc w:val="left"/>
              <w:rPr>
                <w:rFonts w:cs="Arial"/>
                <w:sz w:val="18"/>
                <w:szCs w:val="18"/>
              </w:rPr>
            </w:pPr>
            <w:r w:rsidRPr="00520137">
              <w:rPr>
                <w:rFonts w:cs="Arial"/>
                <w:sz w:val="18"/>
                <w:szCs w:val="18"/>
              </w:rPr>
              <w:t>Додаток 2</w:t>
            </w:r>
          </w:p>
          <w:p w:rsidR="00EA005D" w:rsidRPr="00520137" w:rsidRDefault="00EA005D" w:rsidP="00992D55">
            <w:pPr>
              <w:pStyle w:val="4"/>
              <w:tabs>
                <w:tab w:val="left" w:pos="12600"/>
              </w:tabs>
              <w:jc w:val="left"/>
              <w:rPr>
                <w:rFonts w:cs="Arial"/>
                <w:sz w:val="18"/>
                <w:szCs w:val="18"/>
              </w:rPr>
            </w:pPr>
            <w:r w:rsidRPr="00520137">
              <w:rPr>
                <w:rFonts w:cs="Arial"/>
                <w:sz w:val="18"/>
                <w:szCs w:val="18"/>
              </w:rPr>
              <w:t>до Наказу Міністерства охорони</w:t>
            </w:r>
          </w:p>
          <w:p w:rsidR="00EA005D" w:rsidRPr="00520137" w:rsidRDefault="00EA005D" w:rsidP="00992D55">
            <w:pPr>
              <w:tabs>
                <w:tab w:val="left" w:pos="12600"/>
              </w:tabs>
              <w:rPr>
                <w:rFonts w:ascii="Arial" w:hAnsi="Arial" w:cs="Arial"/>
                <w:b/>
                <w:sz w:val="18"/>
                <w:szCs w:val="18"/>
              </w:rPr>
            </w:pPr>
            <w:r w:rsidRPr="00520137">
              <w:rPr>
                <w:rFonts w:ascii="Arial" w:hAnsi="Arial" w:cs="Arial"/>
                <w:b/>
                <w:sz w:val="18"/>
                <w:szCs w:val="18"/>
              </w:rPr>
              <w:t>здоров’я України</w:t>
            </w:r>
          </w:p>
          <w:p w:rsidR="00EA005D" w:rsidRPr="00520137" w:rsidRDefault="00EA005D" w:rsidP="00992D55">
            <w:pPr>
              <w:tabs>
                <w:tab w:val="left" w:pos="12600"/>
              </w:tabs>
              <w:rPr>
                <w:rFonts w:ascii="Arial" w:hAnsi="Arial" w:cs="Arial"/>
                <w:b/>
                <w:sz w:val="18"/>
                <w:szCs w:val="18"/>
              </w:rPr>
            </w:pPr>
            <w:r w:rsidRPr="00520137">
              <w:rPr>
                <w:rFonts w:ascii="Arial" w:hAnsi="Arial" w:cs="Arial"/>
                <w:b/>
                <w:sz w:val="18"/>
                <w:szCs w:val="18"/>
                <w:lang w:val="en-US"/>
              </w:rPr>
              <w:t xml:space="preserve">____________________ </w:t>
            </w:r>
            <w:r w:rsidRPr="00520137">
              <w:rPr>
                <w:rFonts w:ascii="Arial" w:hAnsi="Arial" w:cs="Arial"/>
                <w:b/>
                <w:sz w:val="18"/>
                <w:szCs w:val="18"/>
              </w:rPr>
              <w:t>№ _______</w:t>
            </w:r>
          </w:p>
        </w:tc>
      </w:tr>
    </w:tbl>
    <w:p w:rsidR="00EA005D" w:rsidRPr="00520137" w:rsidRDefault="00EA005D" w:rsidP="00EA005D">
      <w:pPr>
        <w:tabs>
          <w:tab w:val="left" w:pos="12600"/>
        </w:tabs>
        <w:jc w:val="center"/>
        <w:rPr>
          <w:rFonts w:ascii="Arial" w:hAnsi="Arial" w:cs="Arial"/>
          <w:sz w:val="18"/>
          <w:szCs w:val="18"/>
          <w:u w:val="single"/>
          <w:lang w:val="en-US"/>
        </w:rPr>
      </w:pPr>
    </w:p>
    <w:p w:rsidR="00EA005D" w:rsidRPr="00520137" w:rsidRDefault="00EA005D" w:rsidP="00EA005D">
      <w:pPr>
        <w:tabs>
          <w:tab w:val="left" w:pos="12600"/>
        </w:tabs>
        <w:jc w:val="center"/>
        <w:rPr>
          <w:rFonts w:ascii="Arial" w:hAnsi="Arial" w:cs="Arial"/>
          <w:sz w:val="18"/>
          <w:szCs w:val="18"/>
          <w:lang w:val="en-US"/>
        </w:rPr>
      </w:pPr>
    </w:p>
    <w:p w:rsidR="00EA005D" w:rsidRPr="00520137" w:rsidRDefault="00EA005D" w:rsidP="00EA005D">
      <w:pPr>
        <w:pStyle w:val="2"/>
        <w:tabs>
          <w:tab w:val="left" w:pos="12600"/>
        </w:tabs>
        <w:jc w:val="center"/>
        <w:rPr>
          <w:rFonts w:cs="Arial"/>
          <w:caps w:val="0"/>
          <w:sz w:val="28"/>
          <w:szCs w:val="28"/>
        </w:rPr>
      </w:pPr>
      <w:r w:rsidRPr="00520137">
        <w:rPr>
          <w:rFonts w:cs="Arial"/>
          <w:sz w:val="28"/>
          <w:szCs w:val="28"/>
        </w:rPr>
        <w:t>ПЕРЕЛІК</w:t>
      </w:r>
    </w:p>
    <w:p w:rsidR="00EA005D" w:rsidRPr="00520137" w:rsidRDefault="00EA005D" w:rsidP="00EA005D">
      <w:pPr>
        <w:pStyle w:val="4"/>
        <w:tabs>
          <w:tab w:val="left" w:pos="12600"/>
        </w:tabs>
        <w:rPr>
          <w:rFonts w:cs="Arial"/>
          <w:caps/>
          <w:sz w:val="28"/>
          <w:szCs w:val="28"/>
        </w:rPr>
      </w:pPr>
      <w:r w:rsidRPr="00520137">
        <w:rPr>
          <w:rFonts w:cs="Arial"/>
          <w:caps/>
          <w:sz w:val="28"/>
          <w:szCs w:val="28"/>
        </w:rPr>
        <w:t>ЛІКАРСЬКИХ ЗАСОБІВ, що пропонуються до державної ПЕРЕреєстрації</w:t>
      </w:r>
    </w:p>
    <w:p w:rsidR="00EA005D" w:rsidRPr="00520137" w:rsidRDefault="00EA005D" w:rsidP="00EA005D">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F61CA4" w:rsidRPr="00520137" w:rsidTr="00C277D6">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Номер реєстраційного посвідчення</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tabs>
                <w:tab w:val="left" w:pos="12600"/>
              </w:tabs>
              <w:rPr>
                <w:rFonts w:ascii="Arial" w:hAnsi="Arial" w:cs="Arial"/>
                <w:b/>
                <w:i/>
                <w:color w:val="000000"/>
                <w:sz w:val="16"/>
                <w:szCs w:val="16"/>
              </w:rPr>
            </w:pPr>
            <w:r w:rsidRPr="00520137">
              <w:rPr>
                <w:rFonts w:ascii="Arial" w:hAnsi="Arial" w:cs="Arial"/>
                <w:b/>
                <w:sz w:val="16"/>
                <w:szCs w:val="16"/>
              </w:rPr>
              <w:t>ІБАНДРОНОВА КИСЛОТА-ВІСТА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 мг, по 10 таблеток у блістері; по 3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Сінтон Хіспанія, С.Л.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щодо медичного застосування референтного лікарського засобу (Бондронат®, таблетки, вкриті плівковою оболонкою).</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sz w:val="16"/>
                <w:szCs w:val="16"/>
              </w:rPr>
            </w:pPr>
            <w:r w:rsidRPr="00520137">
              <w:rPr>
                <w:rFonts w:ascii="Arial" w:hAnsi="Arial" w:cs="Arial"/>
                <w:sz w:val="16"/>
                <w:szCs w:val="16"/>
              </w:rPr>
              <w:t>UA/16004/01/01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МОДЕЛЛЬ ЕРО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91 таблетці у блістерах (по 28 рожевих таблеток у 2 блістерах та 35 таблеток (28 рожевих таблеток та 7 білих таблеток) у блістері); по 3 блістери, що зафіксовані коробкою-книжечкою; по 1 коробці-книжці в пакетику з фольги; по 1 пакетику з фольги та наклейкою-календарем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Зентіва, к.с.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ТОВ Тева Оперейшнз Поланд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перереєстрація на необмежений термін</w:t>
            </w:r>
            <w:r w:rsidRPr="00520137">
              <w:rPr>
                <w:rFonts w:ascii="Arial" w:hAnsi="Arial" w:cs="Arial"/>
                <w:color w:val="000000"/>
                <w:sz w:val="16"/>
                <w:szCs w:val="16"/>
                <w:lang w:val="ru-RU"/>
              </w:rPr>
              <w:br/>
              <w:t>Оновлено інформацію в інструкції для медичного застосування лікарського засобу в розділах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520137">
              <w:rPr>
                <w:rFonts w:ascii="Arial" w:hAnsi="Arial" w:cs="Arial"/>
                <w:color w:val="000000"/>
                <w:sz w:val="16"/>
                <w:szCs w:val="16"/>
                <w:lang w:val="ru-RU"/>
              </w:rPr>
              <w:br/>
            </w:r>
            <w:r w:rsidRPr="00520137">
              <w:rPr>
                <w:rFonts w:ascii="Arial" w:hAnsi="Arial" w:cs="Arial"/>
                <w:color w:val="000000"/>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UA/15294/01/01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СТРЕС-ГРАН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гранули по 10 г у пеналі полімерному; по 1 пеналу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Перереєстрація на необмежений термін. </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UA/3829/01/01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капсули тверді, по 0,5 мг, по 10 капсул твердих у блістері; по 5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урупа" (уточнення назви),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ПРОГРАФ®, капсули тверді по 0,5 мг, 1 мг, 5 мг.</w:t>
            </w:r>
            <w:r w:rsidRPr="00520137">
              <w:rPr>
                <w:rFonts w:ascii="Arial" w:hAnsi="Arial" w:cs="Arial"/>
                <w:color w:val="000000"/>
                <w:sz w:val="16"/>
                <w:szCs w:val="16"/>
              </w:rPr>
              <w:br/>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UA/15856/01/01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капсули тверді, по 1 мг, по 10 капсул твердих у блістері; по 5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урупа" (уточнення назви),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ПРОГРАФ®, капсули тверді по 0,5 мг, 1 мг, 5 мг.</w:t>
            </w:r>
            <w:r w:rsidRPr="00520137">
              <w:rPr>
                <w:rFonts w:ascii="Arial" w:hAnsi="Arial" w:cs="Arial"/>
                <w:color w:val="000000"/>
                <w:sz w:val="16"/>
                <w:szCs w:val="16"/>
              </w:rPr>
              <w:br/>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UA/15856/01/02</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капсули тверді, по 5 мг по 10 капсул твердих у блістері; по 5 або 6 блістерів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r>
            <w:r w:rsidRPr="0052013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урупа" (уточнення назви),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інформації референтного лікарського засобу ПРОГРАФ®, капсули тверді по 0,5 мг, 1 мг, 5 мг.</w:t>
            </w:r>
            <w:r w:rsidRPr="00520137">
              <w:rPr>
                <w:rFonts w:ascii="Arial" w:hAnsi="Arial" w:cs="Arial"/>
                <w:color w:val="000000"/>
                <w:sz w:val="16"/>
                <w:szCs w:val="16"/>
              </w:rPr>
              <w:br/>
            </w:r>
            <w:r w:rsidRPr="0052013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UA/15856/01/03</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капсули тверді, по 0,5 мг;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xml:space="preserve">: № 5000 (10х500) у блістерах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UA/15857/01/01</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капсули тверді, по 1 мг;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xml:space="preserve">: № 5000 (10х500) у блістерах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UA/15857/01/02</w:t>
            </w:r>
          </w:p>
        </w:tc>
      </w:tr>
      <w:tr w:rsidR="00F61CA4" w:rsidRPr="00520137" w:rsidTr="00C277D6">
        <w:tc>
          <w:tcPr>
            <w:tcW w:w="568"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2829BE">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92D55">
            <w:pPr>
              <w:pStyle w:val="111"/>
              <w:tabs>
                <w:tab w:val="left" w:pos="12600"/>
              </w:tabs>
              <w:rPr>
                <w:rFonts w:ascii="Arial" w:hAnsi="Arial" w:cs="Arial"/>
                <w:b/>
                <w:i/>
                <w:color w:val="000000"/>
                <w:sz w:val="16"/>
                <w:szCs w:val="16"/>
              </w:rPr>
            </w:pPr>
            <w:r w:rsidRPr="00520137">
              <w:rPr>
                <w:rFonts w:ascii="Arial" w:hAnsi="Arial" w:cs="Arial"/>
                <w:b/>
                <w:sz w:val="16"/>
                <w:szCs w:val="16"/>
              </w:rPr>
              <w:t xml:space="preserve">ТАКПАН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капсули тверді, по 5 мг;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xml:space="preserve">: № 5000 (10х500) у блістерах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Панацея Біотек Фарма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перереєстрація на необмежений термін.</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tabs>
                <w:tab w:val="left" w:pos="12600"/>
              </w:tabs>
              <w:jc w:val="center"/>
              <w:rPr>
                <w:rFonts w:ascii="Arial" w:hAnsi="Arial" w:cs="Arial"/>
                <w:i/>
                <w:sz w:val="16"/>
                <w:szCs w:val="16"/>
              </w:rPr>
            </w:pPr>
            <w:r w:rsidRPr="00520137">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92D55">
            <w:pPr>
              <w:pStyle w:val="111"/>
              <w:tabs>
                <w:tab w:val="left" w:pos="12600"/>
              </w:tabs>
              <w:jc w:val="center"/>
              <w:rPr>
                <w:rFonts w:ascii="Arial" w:hAnsi="Arial" w:cs="Arial"/>
                <w:sz w:val="16"/>
                <w:szCs w:val="16"/>
              </w:rPr>
            </w:pPr>
            <w:r w:rsidRPr="00520137">
              <w:rPr>
                <w:rFonts w:ascii="Arial" w:hAnsi="Arial" w:cs="Arial"/>
                <w:sz w:val="16"/>
                <w:szCs w:val="16"/>
              </w:rPr>
              <w:t>UA/15857/01/03</w:t>
            </w:r>
          </w:p>
        </w:tc>
      </w:tr>
    </w:tbl>
    <w:p w:rsidR="002829BE" w:rsidRPr="00520137" w:rsidRDefault="002829BE" w:rsidP="002829BE">
      <w:pPr>
        <w:pStyle w:val="2"/>
        <w:tabs>
          <w:tab w:val="left" w:pos="12600"/>
        </w:tabs>
        <w:jc w:val="center"/>
        <w:rPr>
          <w:sz w:val="24"/>
          <w:szCs w:val="24"/>
        </w:rPr>
      </w:pPr>
    </w:p>
    <w:p w:rsidR="002829BE" w:rsidRPr="00520137" w:rsidRDefault="002829BE" w:rsidP="002829BE">
      <w:pPr>
        <w:ind w:right="20"/>
        <w:rPr>
          <w:rStyle w:val="cs7864ebcf1"/>
          <w:color w:val="auto"/>
        </w:rPr>
      </w:pPr>
    </w:p>
    <w:p w:rsidR="002829BE" w:rsidRPr="00520137" w:rsidRDefault="002829BE" w:rsidP="002829BE">
      <w:pPr>
        <w:ind w:right="20"/>
        <w:rPr>
          <w:rStyle w:val="cs7864ebcf1"/>
          <w:color w:val="auto"/>
        </w:rPr>
      </w:pPr>
    </w:p>
    <w:tbl>
      <w:tblPr>
        <w:tblW w:w="0" w:type="auto"/>
        <w:tblLook w:val="04A0" w:firstRow="1" w:lastRow="0" w:firstColumn="1" w:lastColumn="0" w:noHBand="0" w:noVBand="1"/>
      </w:tblPr>
      <w:tblGrid>
        <w:gridCol w:w="7421"/>
        <w:gridCol w:w="7422"/>
      </w:tblGrid>
      <w:tr w:rsidR="002829BE" w:rsidRPr="00520137" w:rsidTr="00992D55">
        <w:tc>
          <w:tcPr>
            <w:tcW w:w="7421" w:type="dxa"/>
            <w:shd w:val="clear" w:color="auto" w:fill="auto"/>
          </w:tcPr>
          <w:p w:rsidR="002829BE" w:rsidRPr="00520137" w:rsidRDefault="002829BE" w:rsidP="00992D55">
            <w:pPr>
              <w:ind w:right="20"/>
              <w:rPr>
                <w:rStyle w:val="cs95e872d01"/>
                <w:rFonts w:ascii="Arial" w:hAnsi="Arial" w:cs="Arial"/>
                <w:sz w:val="28"/>
                <w:szCs w:val="28"/>
                <w:lang w:val="ru-RU"/>
              </w:rPr>
            </w:pPr>
            <w:r w:rsidRPr="00520137">
              <w:rPr>
                <w:rStyle w:val="cs7864ebcf1"/>
                <w:rFonts w:ascii="Arial" w:hAnsi="Arial" w:cs="Arial"/>
                <w:color w:val="auto"/>
                <w:sz w:val="28"/>
                <w:szCs w:val="28"/>
              </w:rPr>
              <w:t xml:space="preserve">В.о. Генерального директора Директорату </w:t>
            </w:r>
          </w:p>
          <w:p w:rsidR="002829BE" w:rsidRPr="00520137" w:rsidRDefault="002829BE" w:rsidP="00992D55">
            <w:pPr>
              <w:ind w:right="20"/>
              <w:rPr>
                <w:rStyle w:val="cs7864ebcf1"/>
                <w:rFonts w:ascii="Arial" w:hAnsi="Arial" w:cs="Arial"/>
                <w:color w:val="auto"/>
                <w:sz w:val="28"/>
                <w:szCs w:val="28"/>
              </w:rPr>
            </w:pPr>
            <w:r w:rsidRPr="00520137">
              <w:rPr>
                <w:rStyle w:val="cs7864ebcf1"/>
                <w:rFonts w:ascii="Arial" w:hAnsi="Arial" w:cs="Arial"/>
                <w:color w:val="auto"/>
                <w:sz w:val="28"/>
                <w:szCs w:val="28"/>
              </w:rPr>
              <w:t>фармацевтичного забезпечення</w:t>
            </w:r>
            <w:r w:rsidRPr="00520137">
              <w:rPr>
                <w:rStyle w:val="cs188c92b51"/>
                <w:rFonts w:ascii="Arial" w:hAnsi="Arial" w:cs="Arial"/>
                <w:color w:val="auto"/>
                <w:sz w:val="28"/>
                <w:szCs w:val="28"/>
              </w:rPr>
              <w:t>                                    </w:t>
            </w:r>
          </w:p>
        </w:tc>
        <w:tc>
          <w:tcPr>
            <w:tcW w:w="7422" w:type="dxa"/>
            <w:shd w:val="clear" w:color="auto" w:fill="auto"/>
          </w:tcPr>
          <w:p w:rsidR="002829BE" w:rsidRPr="00520137" w:rsidRDefault="002829BE" w:rsidP="00992D55">
            <w:pPr>
              <w:pStyle w:val="cs95e872d0"/>
              <w:rPr>
                <w:rStyle w:val="cs7864ebcf1"/>
                <w:rFonts w:ascii="Arial" w:hAnsi="Arial" w:cs="Arial"/>
                <w:color w:val="auto"/>
                <w:sz w:val="28"/>
                <w:szCs w:val="28"/>
              </w:rPr>
            </w:pPr>
          </w:p>
          <w:p w:rsidR="002829BE" w:rsidRPr="00520137" w:rsidRDefault="002829BE" w:rsidP="00992D55">
            <w:pPr>
              <w:pStyle w:val="cs95e872d0"/>
              <w:jc w:val="right"/>
              <w:rPr>
                <w:rStyle w:val="cs7864ebcf1"/>
                <w:rFonts w:ascii="Arial" w:hAnsi="Arial" w:cs="Arial"/>
                <w:color w:val="auto"/>
                <w:sz w:val="28"/>
                <w:szCs w:val="28"/>
              </w:rPr>
            </w:pPr>
            <w:r w:rsidRPr="00520137">
              <w:rPr>
                <w:rStyle w:val="cs7864ebcf1"/>
                <w:rFonts w:ascii="Arial" w:hAnsi="Arial" w:cs="Arial"/>
                <w:color w:val="auto"/>
                <w:sz w:val="28"/>
                <w:szCs w:val="28"/>
              </w:rPr>
              <w:t>Іван ЗАДВОРНИХ</w:t>
            </w:r>
          </w:p>
        </w:tc>
      </w:tr>
    </w:tbl>
    <w:p w:rsidR="002829BE" w:rsidRPr="00520137" w:rsidRDefault="002829BE" w:rsidP="002829BE">
      <w:pPr>
        <w:tabs>
          <w:tab w:val="left" w:pos="12600"/>
        </w:tabs>
        <w:jc w:val="center"/>
        <w:rPr>
          <w:rFonts w:ascii="Arial" w:hAnsi="Arial" w:cs="Arial"/>
          <w:b/>
        </w:rPr>
      </w:pPr>
    </w:p>
    <w:p w:rsidR="002829BE" w:rsidRPr="00520137" w:rsidRDefault="002829BE" w:rsidP="002829BE">
      <w:pPr>
        <w:rPr>
          <w:rFonts w:ascii="Arial" w:hAnsi="Arial" w:cs="Arial"/>
          <w:b/>
          <w:sz w:val="18"/>
          <w:szCs w:val="18"/>
          <w:lang w:eastAsia="en-US"/>
        </w:rPr>
      </w:pPr>
    </w:p>
    <w:p w:rsidR="002829BE" w:rsidRPr="00520137" w:rsidRDefault="002829BE" w:rsidP="002829BE">
      <w:pPr>
        <w:tabs>
          <w:tab w:val="left" w:pos="12600"/>
        </w:tabs>
        <w:jc w:val="center"/>
        <w:rPr>
          <w:rFonts w:ascii="Arial" w:hAnsi="Arial" w:cs="Arial"/>
          <w:b/>
        </w:rPr>
      </w:pPr>
    </w:p>
    <w:p w:rsidR="002829BE" w:rsidRPr="00520137" w:rsidRDefault="002829BE" w:rsidP="002829BE">
      <w:pPr>
        <w:tabs>
          <w:tab w:val="left" w:pos="12600"/>
        </w:tabs>
        <w:jc w:val="center"/>
        <w:rPr>
          <w:rFonts w:ascii="Arial" w:hAnsi="Arial" w:cs="Arial"/>
          <w:b/>
        </w:rPr>
        <w:sectPr w:rsidR="002829BE" w:rsidRPr="00520137">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2829BE" w:rsidRPr="00520137" w:rsidTr="00992D55">
        <w:tc>
          <w:tcPr>
            <w:tcW w:w="3828" w:type="dxa"/>
          </w:tcPr>
          <w:p w:rsidR="002829BE" w:rsidRPr="00520137" w:rsidRDefault="002829BE" w:rsidP="00992D55">
            <w:pPr>
              <w:pStyle w:val="4"/>
              <w:tabs>
                <w:tab w:val="left" w:pos="12600"/>
              </w:tabs>
              <w:jc w:val="left"/>
              <w:rPr>
                <w:rFonts w:cs="Arial"/>
                <w:sz w:val="18"/>
                <w:szCs w:val="18"/>
              </w:rPr>
            </w:pPr>
            <w:r w:rsidRPr="00520137">
              <w:rPr>
                <w:rFonts w:cs="Arial"/>
                <w:sz w:val="18"/>
                <w:szCs w:val="18"/>
              </w:rPr>
              <w:t>Додаток 3</w:t>
            </w:r>
          </w:p>
          <w:p w:rsidR="002829BE" w:rsidRPr="00520137" w:rsidRDefault="002829BE" w:rsidP="00992D55">
            <w:pPr>
              <w:pStyle w:val="4"/>
              <w:tabs>
                <w:tab w:val="left" w:pos="12600"/>
              </w:tabs>
              <w:jc w:val="left"/>
              <w:rPr>
                <w:rFonts w:cs="Arial"/>
                <w:sz w:val="18"/>
                <w:szCs w:val="18"/>
              </w:rPr>
            </w:pPr>
            <w:r w:rsidRPr="00520137">
              <w:rPr>
                <w:rFonts w:cs="Arial"/>
                <w:sz w:val="18"/>
                <w:szCs w:val="18"/>
              </w:rPr>
              <w:t>до Наказу Міністерства охорони</w:t>
            </w:r>
          </w:p>
          <w:p w:rsidR="002829BE" w:rsidRPr="00520137" w:rsidRDefault="002829BE" w:rsidP="00992D55">
            <w:pPr>
              <w:tabs>
                <w:tab w:val="left" w:pos="12600"/>
              </w:tabs>
              <w:rPr>
                <w:rFonts w:ascii="Arial" w:hAnsi="Arial" w:cs="Arial"/>
                <w:b/>
                <w:sz w:val="18"/>
                <w:szCs w:val="18"/>
              </w:rPr>
            </w:pPr>
            <w:r w:rsidRPr="00520137">
              <w:rPr>
                <w:rFonts w:ascii="Arial" w:hAnsi="Arial" w:cs="Arial"/>
                <w:b/>
                <w:sz w:val="18"/>
                <w:szCs w:val="18"/>
              </w:rPr>
              <w:t>здоров’я України</w:t>
            </w:r>
          </w:p>
          <w:p w:rsidR="002829BE" w:rsidRPr="00520137" w:rsidRDefault="002829BE" w:rsidP="00992D55">
            <w:pPr>
              <w:tabs>
                <w:tab w:val="left" w:pos="12600"/>
              </w:tabs>
              <w:rPr>
                <w:rFonts w:ascii="Arial" w:hAnsi="Arial" w:cs="Arial"/>
                <w:b/>
                <w:sz w:val="18"/>
                <w:szCs w:val="18"/>
              </w:rPr>
            </w:pPr>
            <w:r w:rsidRPr="00520137">
              <w:rPr>
                <w:rFonts w:ascii="Arial" w:hAnsi="Arial" w:cs="Arial"/>
                <w:b/>
                <w:sz w:val="18"/>
                <w:szCs w:val="18"/>
                <w:lang w:val="en-US"/>
              </w:rPr>
              <w:t xml:space="preserve">____________________ </w:t>
            </w:r>
            <w:r w:rsidRPr="00520137">
              <w:rPr>
                <w:rFonts w:ascii="Arial" w:hAnsi="Arial" w:cs="Arial"/>
                <w:b/>
                <w:sz w:val="18"/>
                <w:szCs w:val="18"/>
              </w:rPr>
              <w:t>№ _______</w:t>
            </w:r>
          </w:p>
        </w:tc>
      </w:tr>
    </w:tbl>
    <w:p w:rsidR="002829BE" w:rsidRPr="00520137" w:rsidRDefault="002829BE" w:rsidP="002829BE">
      <w:pPr>
        <w:tabs>
          <w:tab w:val="left" w:pos="12600"/>
        </w:tabs>
        <w:jc w:val="center"/>
        <w:rPr>
          <w:rFonts w:ascii="Arial" w:hAnsi="Arial" w:cs="Arial"/>
          <w:sz w:val="18"/>
          <w:szCs w:val="18"/>
          <w:u w:val="single"/>
          <w:lang w:val="en-US"/>
        </w:rPr>
      </w:pPr>
    </w:p>
    <w:p w:rsidR="002829BE" w:rsidRPr="00520137" w:rsidRDefault="002829BE" w:rsidP="002829BE">
      <w:pPr>
        <w:tabs>
          <w:tab w:val="left" w:pos="12600"/>
        </w:tabs>
        <w:jc w:val="center"/>
        <w:rPr>
          <w:rFonts w:ascii="Arial" w:hAnsi="Arial" w:cs="Arial"/>
          <w:sz w:val="18"/>
          <w:szCs w:val="18"/>
          <w:lang w:val="en-US"/>
        </w:rPr>
      </w:pPr>
    </w:p>
    <w:p w:rsidR="002829BE" w:rsidRPr="00520137" w:rsidRDefault="002829BE" w:rsidP="002829BE">
      <w:pPr>
        <w:pStyle w:val="2"/>
        <w:jc w:val="center"/>
        <w:rPr>
          <w:rFonts w:cs="Arial"/>
          <w:caps w:val="0"/>
          <w:sz w:val="26"/>
          <w:szCs w:val="26"/>
        </w:rPr>
      </w:pPr>
      <w:r w:rsidRPr="00520137">
        <w:rPr>
          <w:rFonts w:cs="Arial"/>
          <w:sz w:val="26"/>
          <w:szCs w:val="26"/>
        </w:rPr>
        <w:t>ПЕРЕЛІК</w:t>
      </w:r>
    </w:p>
    <w:p w:rsidR="002829BE" w:rsidRPr="00520137" w:rsidRDefault="002829BE" w:rsidP="002829BE">
      <w:pPr>
        <w:pStyle w:val="4"/>
        <w:rPr>
          <w:rFonts w:cs="Arial"/>
          <w:caps/>
          <w:sz w:val="26"/>
          <w:szCs w:val="26"/>
        </w:rPr>
      </w:pPr>
      <w:r w:rsidRPr="00520137">
        <w:rPr>
          <w:rFonts w:cs="Arial"/>
          <w:caps/>
          <w:sz w:val="26"/>
          <w:szCs w:val="26"/>
        </w:rPr>
        <w:t>ЛІКАРСЬКИХ засобів, щодо яких пропонується внесеНня змін до реєстраційних матеріалів</w:t>
      </w:r>
    </w:p>
    <w:p w:rsidR="002829BE" w:rsidRPr="00520137" w:rsidRDefault="002829BE" w:rsidP="002829BE">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F61CA4" w:rsidRPr="00520137" w:rsidTr="00C277D6">
        <w:trPr>
          <w:tblHeader/>
        </w:trPr>
        <w:tc>
          <w:tcPr>
            <w:tcW w:w="567"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 п/п</w:t>
            </w:r>
          </w:p>
        </w:tc>
        <w:tc>
          <w:tcPr>
            <w:tcW w:w="1702"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Назва лікарського засобу</w:t>
            </w:r>
          </w:p>
        </w:tc>
        <w:tc>
          <w:tcPr>
            <w:tcW w:w="1984"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Форма випуску (лікарська форма, упаковка)</w:t>
            </w:r>
          </w:p>
        </w:tc>
        <w:tc>
          <w:tcPr>
            <w:tcW w:w="1701"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Заявник</w:t>
            </w:r>
          </w:p>
        </w:tc>
        <w:tc>
          <w:tcPr>
            <w:tcW w:w="1134"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Країна заявника</w:t>
            </w:r>
          </w:p>
        </w:tc>
        <w:tc>
          <w:tcPr>
            <w:tcW w:w="1701"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Виробник</w:t>
            </w:r>
          </w:p>
        </w:tc>
        <w:tc>
          <w:tcPr>
            <w:tcW w:w="1276"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Країна виробника</w:t>
            </w:r>
          </w:p>
        </w:tc>
        <w:tc>
          <w:tcPr>
            <w:tcW w:w="2552" w:type="dxa"/>
            <w:shd w:val="clear" w:color="auto" w:fill="D9D9D9"/>
          </w:tcPr>
          <w:p w:rsidR="00F61CA4" w:rsidRPr="00520137" w:rsidRDefault="00F61CA4" w:rsidP="00992D55">
            <w:pPr>
              <w:tabs>
                <w:tab w:val="left" w:pos="12600"/>
              </w:tabs>
              <w:jc w:val="center"/>
              <w:rPr>
                <w:rFonts w:ascii="Arial" w:hAnsi="Arial" w:cs="Arial"/>
                <w:b/>
                <w:i/>
                <w:sz w:val="16"/>
                <w:szCs w:val="16"/>
              </w:rPr>
            </w:pPr>
            <w:r w:rsidRPr="00520137">
              <w:rPr>
                <w:rFonts w:ascii="Arial" w:hAnsi="Arial" w:cs="Arial"/>
                <w:b/>
                <w:i/>
                <w:sz w:val="16"/>
                <w:szCs w:val="16"/>
              </w:rPr>
              <w:t>Реєстраційна процедура</w:t>
            </w:r>
          </w:p>
        </w:tc>
        <w:tc>
          <w:tcPr>
            <w:tcW w:w="1275" w:type="dxa"/>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Умови відпуску</w:t>
            </w:r>
          </w:p>
        </w:tc>
        <w:tc>
          <w:tcPr>
            <w:tcW w:w="1843" w:type="dxa"/>
            <w:shd w:val="clear" w:color="auto" w:fill="D9D9D9"/>
          </w:tcPr>
          <w:p w:rsidR="00F61CA4" w:rsidRPr="00520137" w:rsidRDefault="00F61CA4" w:rsidP="00992D55">
            <w:pPr>
              <w:tabs>
                <w:tab w:val="left" w:pos="12600"/>
              </w:tabs>
              <w:jc w:val="center"/>
              <w:rPr>
                <w:rFonts w:ascii="Arial" w:hAnsi="Arial" w:cs="Arial"/>
                <w:b/>
                <w:i/>
                <w:sz w:val="16"/>
                <w:szCs w:val="16"/>
                <w:lang w:val="en-US"/>
              </w:rPr>
            </w:pPr>
            <w:r w:rsidRPr="00520137">
              <w:rPr>
                <w:rFonts w:ascii="Arial" w:hAnsi="Arial" w:cs="Arial"/>
                <w:b/>
                <w:i/>
                <w:sz w:val="16"/>
                <w:szCs w:val="16"/>
              </w:rPr>
              <w:t>Номер реєстраційного посвідчення</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D6595D">
            <w:pPr>
              <w:tabs>
                <w:tab w:val="left" w:pos="12600"/>
              </w:tabs>
              <w:rPr>
                <w:rFonts w:ascii="Arial" w:hAnsi="Arial" w:cs="Arial"/>
                <w:b/>
                <w:i/>
                <w:color w:val="000000"/>
                <w:sz w:val="16"/>
                <w:szCs w:val="16"/>
              </w:rPr>
            </w:pPr>
            <w:r w:rsidRPr="00520137">
              <w:rPr>
                <w:rFonts w:ascii="Arial" w:hAnsi="Arial" w:cs="Arial"/>
                <w:b/>
                <w:sz w:val="16"/>
                <w:szCs w:val="16"/>
              </w:rPr>
              <w:t>АДЕМТА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6595D">
            <w:pPr>
              <w:tabs>
                <w:tab w:val="left" w:pos="12600"/>
              </w:tabs>
              <w:rPr>
                <w:rFonts w:ascii="Arial" w:hAnsi="Arial" w:cs="Arial"/>
                <w:color w:val="000000"/>
                <w:sz w:val="16"/>
                <w:szCs w:val="16"/>
              </w:rPr>
            </w:pPr>
            <w:r w:rsidRPr="00520137">
              <w:rPr>
                <w:rFonts w:ascii="Arial" w:hAnsi="Arial" w:cs="Arial"/>
                <w:color w:val="000000"/>
                <w:sz w:val="16"/>
                <w:szCs w:val="16"/>
              </w:rPr>
              <w:t>ліофілізат для розчину для ін'єкцій по 400 мг; 5 флаконів з ліофілізатом в комплекті з 5 ампулами розчинника в контурній чарунковій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6595D">
            <w:pPr>
              <w:tabs>
                <w:tab w:val="left" w:pos="12600"/>
              </w:tabs>
              <w:jc w:val="center"/>
              <w:rPr>
                <w:rFonts w:ascii="Arial" w:hAnsi="Arial" w:cs="Arial"/>
                <w:color w:val="000000"/>
                <w:sz w:val="16"/>
                <w:szCs w:val="16"/>
              </w:rPr>
            </w:pPr>
            <w:r w:rsidRPr="00520137">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6595D">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зміна заявника (власника реєстраційного посвідчення) (згідно наказу МОЗ від 23.07.2015 № 460).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6595D">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6595D">
            <w:pPr>
              <w:tabs>
                <w:tab w:val="left" w:pos="12600"/>
              </w:tabs>
              <w:jc w:val="center"/>
              <w:rPr>
                <w:rFonts w:ascii="Arial" w:hAnsi="Arial" w:cs="Arial"/>
                <w:sz w:val="16"/>
                <w:szCs w:val="16"/>
              </w:rPr>
            </w:pPr>
            <w:r w:rsidRPr="00520137">
              <w:rPr>
                <w:rFonts w:ascii="Arial" w:hAnsi="Arial" w:cs="Arial"/>
                <w:sz w:val="16"/>
                <w:szCs w:val="16"/>
              </w:rPr>
              <w:t>UA/18394/01/01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192278">
            <w:pPr>
              <w:tabs>
                <w:tab w:val="left" w:pos="12600"/>
              </w:tabs>
              <w:rPr>
                <w:rFonts w:ascii="Arial" w:hAnsi="Arial" w:cs="Arial"/>
                <w:b/>
                <w:i/>
                <w:color w:val="000000"/>
                <w:sz w:val="16"/>
                <w:szCs w:val="16"/>
              </w:rPr>
            </w:pPr>
            <w:r w:rsidRPr="00520137">
              <w:rPr>
                <w:rFonts w:ascii="Arial" w:hAnsi="Arial" w:cs="Arial"/>
                <w:b/>
                <w:sz w:val="16"/>
                <w:szCs w:val="16"/>
              </w:rPr>
              <w:t>АМБРОКСОЛ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rPr>
                <w:rFonts w:ascii="Arial" w:hAnsi="Arial" w:cs="Arial"/>
                <w:color w:val="000000"/>
                <w:sz w:val="16"/>
                <w:szCs w:val="16"/>
              </w:rPr>
            </w:pPr>
            <w:r w:rsidRPr="00520137">
              <w:rPr>
                <w:rFonts w:ascii="Arial" w:hAnsi="Arial" w:cs="Arial"/>
                <w:color w:val="000000"/>
                <w:sz w:val="16"/>
                <w:szCs w:val="16"/>
              </w:rPr>
              <w:t>таблетки по 30 мг;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"Тернофарм"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3 роки. Запропоновано: 4 роки.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sz w:val="16"/>
                <w:szCs w:val="16"/>
              </w:rPr>
            </w:pPr>
            <w:r w:rsidRPr="00520137">
              <w:rPr>
                <w:rFonts w:ascii="Arial" w:hAnsi="Arial" w:cs="Arial"/>
                <w:sz w:val="16"/>
                <w:szCs w:val="16"/>
              </w:rPr>
              <w:t>UA/1587/02/01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192278">
            <w:pPr>
              <w:tabs>
                <w:tab w:val="left" w:pos="12600"/>
              </w:tabs>
              <w:rPr>
                <w:rFonts w:ascii="Arial" w:hAnsi="Arial" w:cs="Arial"/>
                <w:b/>
                <w:i/>
                <w:color w:val="000000"/>
                <w:sz w:val="16"/>
                <w:szCs w:val="16"/>
              </w:rPr>
            </w:pPr>
            <w:r w:rsidRPr="00520137">
              <w:rPr>
                <w:rFonts w:ascii="Arial" w:hAnsi="Arial" w:cs="Arial"/>
                <w:b/>
                <w:sz w:val="16"/>
                <w:szCs w:val="16"/>
              </w:rPr>
              <w:t>АМІТРИПТИЛІНУ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rPr>
                <w:rFonts w:ascii="Arial" w:hAnsi="Arial" w:cs="Arial"/>
                <w:color w:val="000000"/>
                <w:sz w:val="16"/>
                <w:szCs w:val="16"/>
              </w:rPr>
            </w:pPr>
            <w:r w:rsidRPr="0052013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Р.Л. ФАЙН ЧЕМ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R1-CEP2004-214-Rev04 (попередня версія R1-CEP2004-214-Rev02) для АФІ Амітриптиліну гідрохлорид, порошок від затвердженого виробника R. L. Fine Chem, India, внаслідок, уточнення назви фірми виробника та адреси виробництва, вилучення показника «Важкі метали» та приведення показника «Залишкові кількості органічних розчинників» у відповідність до нового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b/>
                <w:i/>
                <w:color w:val="000000"/>
                <w:sz w:val="16"/>
                <w:szCs w:val="16"/>
              </w:rPr>
            </w:pPr>
            <w:r w:rsidRPr="00520137">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2278">
            <w:pPr>
              <w:tabs>
                <w:tab w:val="left" w:pos="12600"/>
              </w:tabs>
              <w:jc w:val="center"/>
              <w:rPr>
                <w:rFonts w:ascii="Arial" w:hAnsi="Arial" w:cs="Arial"/>
                <w:sz w:val="16"/>
                <w:szCs w:val="16"/>
              </w:rPr>
            </w:pPr>
            <w:r w:rsidRPr="00520137">
              <w:rPr>
                <w:rFonts w:ascii="Arial" w:hAnsi="Arial" w:cs="Arial"/>
                <w:sz w:val="16"/>
                <w:szCs w:val="16"/>
              </w:rPr>
              <w:t>UA/15427/01/01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317874">
            <w:pPr>
              <w:tabs>
                <w:tab w:val="left" w:pos="12600"/>
              </w:tabs>
              <w:rPr>
                <w:rFonts w:ascii="Arial" w:hAnsi="Arial" w:cs="Arial"/>
                <w:b/>
                <w:i/>
                <w:color w:val="000000"/>
                <w:sz w:val="16"/>
                <w:szCs w:val="16"/>
              </w:rPr>
            </w:pPr>
            <w:r w:rsidRPr="00520137">
              <w:rPr>
                <w:rFonts w:ascii="Arial" w:hAnsi="Arial" w:cs="Arial"/>
                <w:b/>
                <w:sz w:val="16"/>
                <w:szCs w:val="16"/>
              </w:rPr>
              <w:t>АСКОРБІНОВА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50 мг/мл по 1 мл або по 2 мл в ампулі, по 10 ампул у пачці з картону; по 1 мл або по 2 мл в ампулі, по 5 ампул у блістері, по 2 блістери у пачці з картону; по 1 мл або по 2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контроль якості, випуск серії:</w:t>
            </w:r>
            <w:r w:rsidRPr="00520137">
              <w:rPr>
                <w:rFonts w:ascii="Arial" w:hAnsi="Arial" w:cs="Arial"/>
                <w:color w:val="000000"/>
                <w:sz w:val="16"/>
                <w:szCs w:val="16"/>
              </w:rPr>
              <w:br/>
              <w:t>Товариство з обмеженою відповідальністю "Дослідний завод "ГНЦЛС",</w:t>
            </w:r>
            <w:r w:rsidRPr="00520137">
              <w:rPr>
                <w:rFonts w:ascii="Arial" w:hAnsi="Arial" w:cs="Arial"/>
                <w:color w:val="000000"/>
                <w:sz w:val="16"/>
                <w:szCs w:val="16"/>
              </w:rPr>
              <w:br/>
              <w:t>Україна;</w:t>
            </w:r>
          </w:p>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всі стадії виробництва, контроль якості, випуск серії:</w:t>
            </w:r>
            <w:r w:rsidRPr="00520137">
              <w:rPr>
                <w:rFonts w:ascii="Arial" w:hAnsi="Arial" w:cs="Arial"/>
                <w:color w:val="000000"/>
                <w:sz w:val="16"/>
                <w:szCs w:val="16"/>
              </w:rPr>
              <w:br/>
              <w:t>Товариство з обмеженою відповідальністю "Фармацевтична компанія "Здоров'я",</w:t>
            </w:r>
            <w:r w:rsidRPr="00520137">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sz w:val="16"/>
                <w:szCs w:val="16"/>
              </w:rPr>
            </w:pPr>
            <w:r w:rsidRPr="00520137">
              <w:rPr>
                <w:rFonts w:ascii="Arial" w:hAnsi="Arial" w:cs="Arial"/>
                <w:sz w:val="16"/>
                <w:szCs w:val="16"/>
              </w:rPr>
              <w:t>UA/6255/01/01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БЕРЕШ® МАГНІЙ ПЛЮС В6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ЗАТ "Береш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ЗАТ "Береш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 приведення специфікації за показником “Середня маса” у відповідність до оригінальної документації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UA/4516/01/01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317874">
            <w:pPr>
              <w:tabs>
                <w:tab w:val="left" w:pos="12600"/>
              </w:tabs>
              <w:rPr>
                <w:rFonts w:ascii="Arial" w:hAnsi="Arial" w:cs="Arial"/>
                <w:b/>
                <w:i/>
                <w:color w:val="000000"/>
                <w:sz w:val="16"/>
                <w:szCs w:val="16"/>
              </w:rPr>
            </w:pPr>
            <w:r w:rsidRPr="00520137">
              <w:rPr>
                <w:rFonts w:ascii="Arial" w:hAnsi="Arial" w:cs="Arial"/>
                <w:b/>
                <w:sz w:val="16"/>
                <w:szCs w:val="16"/>
              </w:rPr>
              <w:t xml:space="preserve">БЕТАЙОД ПЛЮС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rPr>
                <w:rFonts w:ascii="Arial" w:hAnsi="Arial" w:cs="Arial"/>
                <w:color w:val="000000"/>
                <w:sz w:val="16"/>
                <w:szCs w:val="16"/>
              </w:rPr>
            </w:pPr>
            <w:r w:rsidRPr="00520137">
              <w:rPr>
                <w:rFonts w:ascii="Arial" w:hAnsi="Arial" w:cs="Arial"/>
                <w:color w:val="000000"/>
                <w:sz w:val="16"/>
                <w:szCs w:val="16"/>
              </w:rPr>
              <w:t>спрей для ротової порожнини по 30 мл у флаконі зі скла з оральним розпилювальним пристроєм та запобіжним ковпачком в комплекті; по 1 флакону з оральним розпилювальним пристроєм і запобіжним ковпачком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20 мл або по 50 мл у флаконі у коробці з картону, з відповідними змінами до розділу «Упаковка» МКЯ ЛЗ та інструкції для медичного застосування.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sz w:val="16"/>
                <w:szCs w:val="16"/>
              </w:rPr>
            </w:pPr>
            <w:r w:rsidRPr="00520137">
              <w:rPr>
                <w:rFonts w:ascii="Arial" w:hAnsi="Arial" w:cs="Arial"/>
                <w:sz w:val="16"/>
                <w:szCs w:val="16"/>
              </w:rPr>
              <w:t>UA/16473/01/01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317874">
            <w:pPr>
              <w:tabs>
                <w:tab w:val="left" w:pos="12600"/>
              </w:tabs>
              <w:rPr>
                <w:rFonts w:ascii="Arial" w:hAnsi="Arial" w:cs="Arial"/>
                <w:b/>
                <w:i/>
                <w:color w:val="000000"/>
                <w:sz w:val="16"/>
                <w:szCs w:val="16"/>
              </w:rPr>
            </w:pPr>
            <w:r w:rsidRPr="00520137">
              <w:rPr>
                <w:rFonts w:ascii="Arial" w:hAnsi="Arial" w:cs="Arial"/>
                <w:b/>
                <w:sz w:val="16"/>
                <w:szCs w:val="16"/>
              </w:rPr>
              <w:t>БЕТАЙОД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rPr>
                <w:rFonts w:ascii="Arial" w:hAnsi="Arial" w:cs="Arial"/>
                <w:color w:val="000000"/>
                <w:sz w:val="16"/>
                <w:szCs w:val="16"/>
              </w:rPr>
            </w:pPr>
            <w:r w:rsidRPr="00520137">
              <w:rPr>
                <w:rFonts w:ascii="Arial" w:hAnsi="Arial" w:cs="Arial"/>
                <w:color w:val="000000"/>
                <w:sz w:val="16"/>
                <w:szCs w:val="16"/>
              </w:rPr>
              <w:t>обполіскувач для горла, концентрат по 50 мл у флаконі зі скла, закритому кришкою; по 1 флакону зі стаканом мірним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w:t>
            </w:r>
            <w:r w:rsidRPr="00520137">
              <w:rPr>
                <w:rFonts w:ascii="Arial" w:hAnsi="Arial" w:cs="Arial"/>
                <w:color w:val="000000"/>
                <w:sz w:val="16"/>
                <w:szCs w:val="16"/>
              </w:rPr>
              <w:br/>
              <w:t xml:space="preserve">вилучення упаковки по 20 мл у флаконі у коробці з картону, з відповідними змінами до розділу «Упаковка» МКЯ ЛЗ та інструкції для медичного застосування.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sz w:val="16"/>
                <w:szCs w:val="16"/>
              </w:rPr>
            </w:pPr>
            <w:r w:rsidRPr="00520137">
              <w:rPr>
                <w:rFonts w:ascii="Arial" w:hAnsi="Arial" w:cs="Arial"/>
                <w:sz w:val="16"/>
                <w:szCs w:val="16"/>
              </w:rPr>
              <w:t>UA/16473/02/01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317874">
            <w:pPr>
              <w:tabs>
                <w:tab w:val="left" w:pos="12600"/>
              </w:tabs>
              <w:rPr>
                <w:rFonts w:ascii="Arial" w:hAnsi="Arial" w:cs="Arial"/>
                <w:b/>
                <w:i/>
                <w:color w:val="000000"/>
                <w:sz w:val="16"/>
                <w:szCs w:val="16"/>
              </w:rPr>
            </w:pPr>
            <w:r w:rsidRPr="00520137">
              <w:rPr>
                <w:rFonts w:ascii="Arial" w:hAnsi="Arial" w:cs="Arial"/>
                <w:b/>
                <w:sz w:val="16"/>
                <w:szCs w:val="16"/>
              </w:rPr>
              <w:t>БІОЛЕКТРА МАГНЕЗІУМ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rPr>
                <w:rFonts w:ascii="Arial" w:hAnsi="Arial" w:cs="Arial"/>
                <w:color w:val="000000"/>
                <w:sz w:val="16"/>
                <w:szCs w:val="16"/>
              </w:rPr>
            </w:pPr>
            <w:r w:rsidRPr="00520137">
              <w:rPr>
                <w:rFonts w:ascii="Arial" w:hAnsi="Arial" w:cs="Arial"/>
                <w:color w:val="000000"/>
                <w:sz w:val="16"/>
                <w:szCs w:val="16"/>
              </w:rPr>
              <w:t>таблетки шипучі по 243 мг; по 10 таблеток у тубі; по 1 тубі в картонній коробці; по 4 таблетки у стрипі; по 5 стрипів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Альпен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Гермес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найменування виробника ГЛЗ ,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317874">
            <w:pPr>
              <w:tabs>
                <w:tab w:val="left" w:pos="12600"/>
              </w:tabs>
              <w:jc w:val="center"/>
              <w:rPr>
                <w:rFonts w:ascii="Arial" w:hAnsi="Arial" w:cs="Arial"/>
                <w:sz w:val="16"/>
                <w:szCs w:val="16"/>
              </w:rPr>
            </w:pPr>
            <w:r w:rsidRPr="00520137">
              <w:rPr>
                <w:rFonts w:ascii="Arial" w:hAnsi="Arial" w:cs="Arial"/>
                <w:sz w:val="16"/>
                <w:szCs w:val="16"/>
              </w:rPr>
              <w:t>UA/13955/01/01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БІОТЕБАЛ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таблетки по 5 мг, по 30 таблеток у блістері; по 1, 2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w:t>
            </w:r>
            <w:r w:rsidRPr="00520137">
              <w:rPr>
                <w:rFonts w:ascii="Arial" w:hAnsi="Arial" w:cs="Arial"/>
                <w:color w:val="000000"/>
                <w:sz w:val="16"/>
                <w:szCs w:val="16"/>
              </w:rPr>
              <w:br/>
              <w:t xml:space="preserve">Оновлення тексту маркування на вторинній упаковці лікарського засобу, а саме у п. 17 "ІНШЕ" внесення інформації щодо показань лікарського засобу та доповнення інформації у п. 6 "ІНШЕ" тексту макування на первинній упаковці "Інша технічна інформація".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Зміна кількості таблеток у блістері з 15 на 30 таблеток та зміна кількості блістерів в упаковці з 2, 4 або 6 на 1, 2, 3 у картонній коробці з відповідними змінами до розділу “Упаковка”, без зміни первинного пакувального матеріалу.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UA/18951/01/01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E36D82">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E36D82">
            <w:pPr>
              <w:pStyle w:val="111"/>
              <w:tabs>
                <w:tab w:val="left" w:pos="12600"/>
              </w:tabs>
              <w:rPr>
                <w:rFonts w:ascii="Arial" w:hAnsi="Arial" w:cs="Arial"/>
                <w:b/>
                <w:i/>
                <w:color w:val="000000"/>
                <w:sz w:val="16"/>
                <w:szCs w:val="16"/>
              </w:rPr>
            </w:pPr>
            <w:r w:rsidRPr="00520137">
              <w:rPr>
                <w:rFonts w:ascii="Arial" w:hAnsi="Arial" w:cs="Arial"/>
                <w:b/>
                <w:sz w:val="16"/>
                <w:szCs w:val="16"/>
              </w:rPr>
              <w:t>БІСЕПТОЛ 480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36D82">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концентрат для приготування розчину для інфузій (80 мг+16 мг)/мл по 5 мл в ампулі; по 5 ампул у контурній чарунковій упаковці; по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36D82">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Варшавський фармацевтичний завод Польфа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36D82">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36D82">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виробництво за повним циклом:</w:t>
            </w:r>
            <w:r w:rsidRPr="00520137">
              <w:rPr>
                <w:rFonts w:ascii="Arial" w:hAnsi="Arial" w:cs="Arial"/>
                <w:color w:val="000000"/>
                <w:sz w:val="16"/>
                <w:szCs w:val="16"/>
                <w:lang w:val="ru-RU"/>
              </w:rPr>
              <w:br/>
              <w:t>Варшавський фармацевтичний завод Польфа АТ, Польща;</w:t>
            </w:r>
            <w:r w:rsidRPr="00520137">
              <w:rPr>
                <w:rFonts w:ascii="Arial" w:hAnsi="Arial" w:cs="Arial"/>
                <w:color w:val="000000"/>
                <w:sz w:val="16"/>
                <w:szCs w:val="16"/>
                <w:lang w:val="ru-RU"/>
              </w:rPr>
              <w:br/>
              <w:t xml:space="preserve">виробництво за повним циклом: </w:t>
            </w:r>
            <w:r w:rsidRPr="00520137">
              <w:rPr>
                <w:rFonts w:ascii="Arial" w:hAnsi="Arial" w:cs="Arial"/>
                <w:color w:val="000000"/>
                <w:sz w:val="16"/>
                <w:szCs w:val="16"/>
                <w:lang w:val="ru-RU"/>
              </w:rPr>
              <w:br/>
              <w:t>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36D82">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D791C">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.3.3 Опис виробничого процесу та контролю процесу у зв'язку із додаванням нової виробничої дільниці Фармацевтичний завод "Польфарма" С.А., Польща.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відповідального за контроль/випуск серії для готового лікарського засобу - Фармацевтичний завод "Польфарма" С.А., Польща. Зміни внесені у розділи "Виробник" та "Місцезнаходження виробника та адреса місця провадження його діяльності" в інструкцію для медичного застосування у зв"язку з введенням додаткової виробничої дільниці та як наслідок - затвердження тексту маркування для нової виробничої дільниці. Введення змін протягом 6-ти місяців після затвердження.</w:t>
            </w:r>
            <w:r w:rsidRPr="00520137">
              <w:rPr>
                <w:rFonts w:ascii="Arial" w:hAnsi="Arial" w:cs="Arial"/>
                <w:color w:val="000000"/>
                <w:sz w:val="16"/>
                <w:szCs w:val="16"/>
                <w:lang w:val="ru-RU"/>
              </w:rPr>
              <w:b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w:t>
            </w:r>
            <w:r w:rsidRPr="00520137">
              <w:rPr>
                <w:rFonts w:ascii="Arial" w:hAnsi="Arial" w:cs="Arial"/>
                <w:color w:val="000000"/>
                <w:sz w:val="16"/>
                <w:szCs w:val="16"/>
                <w:lang w:val="ru-RU"/>
              </w:rPr>
              <w:br/>
              <w:t>введення додаткової дільниці виробництва готового лікарського засобу - Фармацевтичний завод "Польфарма" С.А., Польща</w:t>
            </w:r>
            <w:r w:rsidRPr="00520137">
              <w:rPr>
                <w:rFonts w:ascii="Arial" w:hAnsi="Arial" w:cs="Arial"/>
                <w:color w:val="000000"/>
                <w:sz w:val="16"/>
                <w:szCs w:val="16"/>
                <w:lang w:val="ru-RU"/>
              </w:rPr>
              <w:br/>
              <w:t xml:space="preserve">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виробництва для вторинного пакування готового лікарського засобу - Фармацевтичний завод "Польфарма" С.А., Польща.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зміні розміру серії ЛЗ у зв'язку з додаванням нової виробничої дільниці: - 100 л або 200 л (виробляється в </w:t>
            </w:r>
            <w:r w:rsidRPr="00520137">
              <w:rPr>
                <w:rFonts w:ascii="Arial" w:hAnsi="Arial" w:cs="Arial"/>
                <w:color w:val="000000"/>
                <w:sz w:val="16"/>
                <w:szCs w:val="16"/>
              </w:rPr>
              <w:t>Polfa</w:t>
            </w:r>
            <w:r w:rsidRPr="00520137">
              <w:rPr>
                <w:rFonts w:ascii="Arial" w:hAnsi="Arial" w:cs="Arial"/>
                <w:color w:val="000000"/>
                <w:sz w:val="16"/>
                <w:szCs w:val="16"/>
                <w:lang w:val="ru-RU"/>
              </w:rPr>
              <w:t xml:space="preserve"> </w:t>
            </w:r>
            <w:r w:rsidRPr="00520137">
              <w:rPr>
                <w:rFonts w:ascii="Arial" w:hAnsi="Arial" w:cs="Arial"/>
                <w:color w:val="000000"/>
                <w:sz w:val="16"/>
                <w:szCs w:val="16"/>
              </w:rPr>
              <w:t>Warszawa</w:t>
            </w:r>
            <w:r w:rsidRPr="00520137">
              <w:rPr>
                <w:rFonts w:ascii="Arial" w:hAnsi="Arial" w:cs="Arial"/>
                <w:color w:val="000000"/>
                <w:sz w:val="16"/>
                <w:szCs w:val="16"/>
                <w:lang w:val="ru-RU"/>
              </w:rPr>
              <w:t xml:space="preserve">); - 200 л або 500 л (виробництво в </w:t>
            </w:r>
            <w:r w:rsidRPr="00520137">
              <w:rPr>
                <w:rFonts w:ascii="Arial" w:hAnsi="Arial" w:cs="Arial"/>
                <w:color w:val="000000"/>
                <w:sz w:val="16"/>
                <w:szCs w:val="16"/>
              </w:rPr>
              <w:t>Polpharma</w:t>
            </w:r>
            <w:r w:rsidRPr="00520137">
              <w:rPr>
                <w:rFonts w:ascii="Arial" w:hAnsi="Arial" w:cs="Arial"/>
                <w:color w:val="000000"/>
                <w:sz w:val="16"/>
                <w:szCs w:val="16"/>
                <w:lang w:val="ru-RU"/>
              </w:rPr>
              <w:t>).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доповнення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.3.3 Опис виробничого процесу та контролю процесу, описом стерилізації безпосередньої упаковки (ампул) та зазначення контролю й критичних стадій у підрозділі 3.2.</w:t>
            </w:r>
            <w:r w:rsidRPr="00520137">
              <w:rPr>
                <w:rFonts w:ascii="Arial" w:hAnsi="Arial" w:cs="Arial"/>
                <w:color w:val="000000"/>
                <w:sz w:val="16"/>
                <w:szCs w:val="16"/>
              </w:rPr>
              <w:t>P</w:t>
            </w:r>
            <w:r w:rsidRPr="00520137">
              <w:rPr>
                <w:rFonts w:ascii="Arial" w:hAnsi="Arial" w:cs="Arial"/>
                <w:color w:val="000000"/>
                <w:sz w:val="16"/>
                <w:szCs w:val="16"/>
                <w:lang w:val="ru-RU"/>
              </w:rPr>
              <w:t>.3.4, а саме параметрів з обмеженнями для стерилізації безпосередньої упаковки (ампули).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оновлення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.3.4 Контроль критичних стадій і проміжної продукції - додано тест щодо біонавантаження для виробничого сайту Фармацевтичний завод "Польфарма" С.А.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оновлення підрозділу 3.2.</w:t>
            </w:r>
            <w:r w:rsidRPr="00520137">
              <w:rPr>
                <w:rFonts w:ascii="Arial" w:hAnsi="Arial" w:cs="Arial"/>
                <w:color w:val="000000"/>
                <w:sz w:val="16"/>
                <w:szCs w:val="16"/>
              </w:rPr>
              <w:t>P</w:t>
            </w:r>
            <w:r w:rsidRPr="00520137">
              <w:rPr>
                <w:rFonts w:ascii="Arial" w:hAnsi="Arial" w:cs="Arial"/>
                <w:color w:val="000000"/>
                <w:sz w:val="16"/>
                <w:szCs w:val="16"/>
                <w:lang w:val="ru-RU"/>
              </w:rPr>
              <w:t>.3.4 Контроль критичних стадій і проміжної продукції (здійснено зміну формулювання - визначено температурний нагрів під час розчинення триметоприму (45-50 º</w:t>
            </w:r>
            <w:r w:rsidRPr="00520137">
              <w:rPr>
                <w:rFonts w:ascii="Arial" w:hAnsi="Arial" w:cs="Arial"/>
                <w:color w:val="000000"/>
                <w:sz w:val="16"/>
                <w:szCs w:val="16"/>
              </w:rPr>
              <w:t>C</w:t>
            </w:r>
            <w:r w:rsidRPr="00520137">
              <w:rPr>
                <w:rFonts w:ascii="Arial" w:hAnsi="Arial" w:cs="Arial"/>
                <w:color w:val="000000"/>
                <w:sz w:val="16"/>
                <w:szCs w:val="16"/>
                <w:lang w:val="ru-RU"/>
              </w:rPr>
              <w:t>) для виробничої дільниці Фармацевтичний завод "Польфарма" С.А., Польща).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оновлення розділу 3.2.</w:t>
            </w:r>
            <w:r w:rsidRPr="00520137">
              <w:rPr>
                <w:rFonts w:ascii="Arial" w:hAnsi="Arial" w:cs="Arial"/>
                <w:color w:val="000000"/>
                <w:sz w:val="16"/>
                <w:szCs w:val="16"/>
              </w:rPr>
              <w:t>P</w:t>
            </w:r>
            <w:r w:rsidRPr="00520137">
              <w:rPr>
                <w:rFonts w:ascii="Arial" w:hAnsi="Arial" w:cs="Arial"/>
                <w:color w:val="000000"/>
                <w:sz w:val="16"/>
                <w:szCs w:val="16"/>
                <w:lang w:val="ru-RU"/>
              </w:rPr>
              <w:t>.3.3 Опис виробничого процесу та контролю процесу, а саме щодо тривалості процесу стосовно максимального інтервалу між приготуванням розчину і кінцем заповнення ампули та герметизацією, що не повинен перевищувати 32 годин для виробничої дільниці Фармацевтичний завод "Польфарма" С.А.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36D82">
            <w:pPr>
              <w:pStyle w:val="1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36D82">
            <w:pPr>
              <w:pStyle w:val="111"/>
              <w:tabs>
                <w:tab w:val="left" w:pos="12600"/>
              </w:tabs>
              <w:jc w:val="center"/>
              <w:rPr>
                <w:rFonts w:ascii="Arial" w:hAnsi="Arial" w:cs="Arial"/>
                <w:sz w:val="16"/>
                <w:szCs w:val="16"/>
              </w:rPr>
            </w:pPr>
            <w:r w:rsidRPr="00520137">
              <w:rPr>
                <w:rFonts w:ascii="Arial" w:hAnsi="Arial" w:cs="Arial"/>
                <w:sz w:val="16"/>
                <w:szCs w:val="16"/>
              </w:rPr>
              <w:t>UA/3795/01/01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БІСОПРОЛОЛ-АСТРАФАРМ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5 мг, по 10 таблеток у блістері; по 2, 3, 6 або 9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в специфікації ГЛЗ: *тест не є рутинним, виконується для кожної четвертої серії, але не рідше одного разу на рік</w:t>
            </w:r>
            <w:r w:rsidRPr="00520137">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UA/8959/01/02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БІСОПРОЛОЛ-АСТРАФАРМ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10 мг, по 10 таблеток у блістері; по 2, 3, 6 або 9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введення періодичності контролю за показником «Мікробіологічна чистота» в специфікації ГЛЗ: : *тест не є рутинним, виконується для кожної четвертої серії, але не рідше одного разу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UA/8959/01/03</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БОНЕВІСТА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1 мг/мл по 3 мл в попередньо наповненому шприці; по 1 попередньо наповненому шприцу в комплекті з голкою в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bulk, первинне та вторинне пакування:</w:t>
            </w:r>
            <w:r w:rsidRPr="00520137">
              <w:rPr>
                <w:rFonts w:ascii="Arial" w:hAnsi="Arial" w:cs="Arial"/>
                <w:color w:val="000000"/>
                <w:sz w:val="16"/>
                <w:szCs w:val="16"/>
              </w:rPr>
              <w:br/>
              <w:t>Евер Фарма Джен ГмбХ, Німеччина;</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 xml:space="preserve">Енестія Белджиум Н.В., Бельгія; </w:t>
            </w:r>
            <w:r w:rsidRPr="00520137">
              <w:rPr>
                <w:rFonts w:ascii="Arial" w:hAnsi="Arial" w:cs="Arial"/>
                <w:color w:val="000000"/>
                <w:sz w:val="16"/>
                <w:szCs w:val="16"/>
              </w:rPr>
              <w:br/>
              <w:t>випуск серії:</w:t>
            </w:r>
            <w:r w:rsidRPr="00520137">
              <w:rPr>
                <w:rFonts w:ascii="Arial" w:hAnsi="Arial" w:cs="Arial"/>
                <w:color w:val="000000"/>
                <w:sz w:val="16"/>
                <w:szCs w:val="16"/>
              </w:rPr>
              <w:br/>
              <w:t>Сінтон Хіспанія, С.Л., Іспанія;</w:t>
            </w:r>
            <w:r w:rsidRPr="00520137">
              <w:rPr>
                <w:rFonts w:ascii="Arial" w:hAnsi="Arial" w:cs="Arial"/>
                <w:color w:val="000000"/>
                <w:sz w:val="16"/>
                <w:szCs w:val="16"/>
              </w:rPr>
              <w:br/>
              <w:t xml:space="preserve">вторинне пакування: </w:t>
            </w:r>
            <w:r w:rsidRPr="00520137">
              <w:rPr>
                <w:rFonts w:ascii="Arial" w:hAnsi="Arial" w:cs="Arial"/>
                <w:color w:val="000000"/>
                <w:sz w:val="16"/>
                <w:szCs w:val="16"/>
              </w:rPr>
              <w:br/>
              <w:t>Васделл Європа Лімітед,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Бельгія/</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UA/16927/01/01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гель, 30 000 МО/100 г; по 40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Сербія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технічну помилку виправлено в тексті маркування на первинній упаковці лікарського засобу. Запропоновано: 2. КІЛЬКІСТЬ ДІЮЧОЇ РЕЧОВИНИ 100 г гелю містять: гепарину натрію 30 000 МО.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UA/3054/01/01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ГЕПАТРОМБІН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гель, 50 000 МО/100 г; по 40 г у тубі; по 1 тубі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Сербія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"Хемофарм" АД, Вршац, відділ виробнича дільниця Шабац, Республіка Сербія (виробництво нерозфасованої продукції, первинна та вторинна упаковка, контроль серії); «Хемофарм» АД, Республіка Сербія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Сербія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технічну помилку виправлено в тексті маркування на первинній упаковці лікарського засобу. Запропоновано: 2. КІЛЬКІСТЬ ДІЮЧОЇ РЕЧОВИНИ 100 г гелю містять: гепарину натрію 50 000 МО.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UA/3054/01/02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C6CF7">
            <w:pPr>
              <w:tabs>
                <w:tab w:val="left" w:pos="12600"/>
              </w:tabs>
              <w:jc w:val="center"/>
              <w:rPr>
                <w:rFonts w:ascii="Arial" w:hAnsi="Arial" w:cs="Arial"/>
                <w:color w:val="000000"/>
                <w:sz w:val="16"/>
                <w:szCs w:val="16"/>
              </w:rPr>
            </w:pPr>
            <w:r w:rsidRPr="0052013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C6CF7">
            <w:pPr>
              <w:tabs>
                <w:tab w:val="left" w:pos="12600"/>
              </w:tabs>
              <w:jc w:val="center"/>
              <w:rPr>
                <w:rFonts w:ascii="Arial" w:hAnsi="Arial" w:cs="Arial"/>
                <w:color w:val="000000"/>
                <w:sz w:val="16"/>
                <w:szCs w:val="16"/>
              </w:rPr>
            </w:pPr>
            <w:r w:rsidRPr="00520137">
              <w:rPr>
                <w:rFonts w:ascii="Arial" w:hAnsi="Arial" w:cs="Arial"/>
                <w:color w:val="000000"/>
                <w:sz w:val="16"/>
                <w:szCs w:val="16"/>
              </w:rPr>
              <w:t>відповідальний за випуск серії:</w:t>
            </w:r>
            <w:r w:rsidRPr="00520137">
              <w:rPr>
                <w:rFonts w:ascii="Arial" w:hAnsi="Arial" w:cs="Arial"/>
                <w:color w:val="000000"/>
                <w:sz w:val="16"/>
                <w:szCs w:val="16"/>
              </w:rPr>
              <w:br/>
              <w:t>Сінтон  БВ, Нідерланди;</w:t>
            </w:r>
            <w:r w:rsidRPr="00520137">
              <w:rPr>
                <w:rFonts w:ascii="Arial" w:hAnsi="Arial" w:cs="Arial"/>
                <w:color w:val="000000"/>
                <w:sz w:val="16"/>
                <w:szCs w:val="16"/>
              </w:rPr>
              <w:br/>
              <w:t>відповідальний за випуск серії:</w:t>
            </w:r>
            <w:r w:rsidRPr="00520137">
              <w:rPr>
                <w:rFonts w:ascii="Arial" w:hAnsi="Arial" w:cs="Arial"/>
                <w:color w:val="000000"/>
                <w:sz w:val="16"/>
                <w:szCs w:val="16"/>
              </w:rPr>
              <w:br/>
              <w:t xml:space="preserve">Сінтон Хіспанія, С.Л., Іспанія; </w:t>
            </w:r>
            <w:r w:rsidRPr="00520137">
              <w:rPr>
                <w:rFonts w:ascii="Arial" w:hAnsi="Arial" w:cs="Arial"/>
                <w:color w:val="000000"/>
                <w:sz w:val="16"/>
                <w:szCs w:val="16"/>
              </w:rPr>
              <w:br/>
              <w:t>виробництво, пакування, контроль якості:</w:t>
            </w:r>
            <w:r w:rsidRPr="00520137">
              <w:rPr>
                <w:rFonts w:ascii="Arial" w:hAnsi="Arial" w:cs="Arial"/>
                <w:color w:val="000000"/>
                <w:sz w:val="16"/>
                <w:szCs w:val="16"/>
              </w:rPr>
              <w:br/>
              <w:t>Рові Фарма Індастріал Сервісез, С.А., Іспанія;</w:t>
            </w:r>
            <w:r w:rsidRPr="00520137">
              <w:rPr>
                <w:rFonts w:ascii="Arial" w:hAnsi="Arial" w:cs="Arial"/>
                <w:color w:val="000000"/>
                <w:sz w:val="16"/>
                <w:szCs w:val="16"/>
              </w:rPr>
              <w:br/>
              <w:t>виробництво, пакування:</w:t>
            </w:r>
            <w:r w:rsidRPr="00520137">
              <w:rPr>
                <w:rFonts w:ascii="Arial" w:hAnsi="Arial" w:cs="Arial"/>
                <w:color w:val="000000"/>
                <w:sz w:val="16"/>
                <w:szCs w:val="16"/>
              </w:rPr>
              <w:br/>
              <w:t>Сінтон Чилі Лтда., Чилі;</w:t>
            </w:r>
            <w:r w:rsidRPr="00520137">
              <w:rPr>
                <w:rFonts w:ascii="Arial" w:hAnsi="Arial" w:cs="Arial"/>
                <w:color w:val="000000"/>
                <w:sz w:val="16"/>
                <w:szCs w:val="16"/>
              </w:rPr>
              <w:br/>
              <w:t>Контроль якості (мікробіологічний):</w:t>
            </w:r>
            <w:r w:rsidRPr="00520137">
              <w:rPr>
                <w:rFonts w:ascii="Arial" w:hAnsi="Arial" w:cs="Arial"/>
                <w:color w:val="000000"/>
                <w:sz w:val="16"/>
                <w:szCs w:val="16"/>
              </w:rPr>
              <w:br/>
              <w:t xml:space="preserve">Еурофінс Бактімм Б.В., Нідерланди; </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Рові Фарма Індастріал Сервісез,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мікробіологічний) ГЛЗ,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UA/16792/01/01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ГЛАТИРАМЕРУ АЦЕТАТ-ВІСТА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Містрал Кепітал Менеджмент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відповідальний за випуск серії:</w:t>
            </w:r>
            <w:r w:rsidRPr="00520137">
              <w:rPr>
                <w:rFonts w:ascii="Arial" w:hAnsi="Arial" w:cs="Arial"/>
                <w:color w:val="000000"/>
                <w:sz w:val="16"/>
                <w:szCs w:val="16"/>
              </w:rPr>
              <w:br/>
              <w:t>Сінтон  БВ, Нідерланди;</w:t>
            </w:r>
            <w:r w:rsidRPr="00520137">
              <w:rPr>
                <w:rFonts w:ascii="Arial" w:hAnsi="Arial" w:cs="Arial"/>
                <w:color w:val="000000"/>
                <w:sz w:val="16"/>
                <w:szCs w:val="16"/>
              </w:rPr>
              <w:br/>
              <w:t>відповідальний за випуск серії:</w:t>
            </w:r>
            <w:r w:rsidRPr="00520137">
              <w:rPr>
                <w:rFonts w:ascii="Arial" w:hAnsi="Arial" w:cs="Arial"/>
                <w:color w:val="000000"/>
                <w:sz w:val="16"/>
                <w:szCs w:val="16"/>
              </w:rPr>
              <w:br/>
              <w:t xml:space="preserve">Сінтон Хіспанія, С.Л., Іспанія; </w:t>
            </w:r>
            <w:r w:rsidRPr="00520137">
              <w:rPr>
                <w:rFonts w:ascii="Arial" w:hAnsi="Arial" w:cs="Arial"/>
                <w:color w:val="000000"/>
                <w:sz w:val="16"/>
                <w:szCs w:val="16"/>
              </w:rPr>
              <w:br/>
              <w:t>виробництво, пакування, контроль якості:</w:t>
            </w:r>
            <w:r w:rsidRPr="00520137">
              <w:rPr>
                <w:rFonts w:ascii="Arial" w:hAnsi="Arial" w:cs="Arial"/>
                <w:color w:val="000000"/>
                <w:sz w:val="16"/>
                <w:szCs w:val="16"/>
              </w:rPr>
              <w:br/>
              <w:t>Рові Фарма Індастріал Сервісез, С.А., Іспанія;</w:t>
            </w:r>
            <w:r w:rsidRPr="00520137">
              <w:rPr>
                <w:rFonts w:ascii="Arial" w:hAnsi="Arial" w:cs="Arial"/>
                <w:color w:val="000000"/>
                <w:sz w:val="16"/>
                <w:szCs w:val="16"/>
              </w:rPr>
              <w:br/>
              <w:t>виробництво, пакування:</w:t>
            </w:r>
            <w:r w:rsidRPr="00520137">
              <w:rPr>
                <w:rFonts w:ascii="Arial" w:hAnsi="Arial" w:cs="Arial"/>
                <w:color w:val="000000"/>
                <w:sz w:val="16"/>
                <w:szCs w:val="16"/>
              </w:rPr>
              <w:br/>
              <w:t>Сінтон Чилі Лтда., Чилі;</w:t>
            </w:r>
            <w:r w:rsidRPr="00520137">
              <w:rPr>
                <w:rFonts w:ascii="Arial" w:hAnsi="Arial" w:cs="Arial"/>
                <w:color w:val="000000"/>
                <w:sz w:val="16"/>
                <w:szCs w:val="16"/>
              </w:rPr>
              <w:br/>
              <w:t>Контроль якості (мікробіологічний):</w:t>
            </w:r>
            <w:r w:rsidRPr="00520137">
              <w:rPr>
                <w:rFonts w:ascii="Arial" w:hAnsi="Arial" w:cs="Arial"/>
                <w:color w:val="000000"/>
                <w:sz w:val="16"/>
                <w:szCs w:val="16"/>
              </w:rPr>
              <w:br/>
              <w:t xml:space="preserve">Бактімм Б.В., Нідерланди; </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Рові Фарма Індастріал Сервісез,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Рові Фарма Індастріал Сервісез, С.А., Віа Комплютенсе 140, Алкала де Хенарес 28805 Мадрід, 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UA/16792/01/01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ДОЦЕТАКСЕЛ АККОРД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концентрат для розчину для інфузій, 20 мг/мл, по 1 мл (20 мг) або 4 мл (80 мг) або 8 мл (160 мг) у флаконах,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F0946">
            <w:pPr>
              <w:tabs>
                <w:tab w:val="left" w:pos="12600"/>
              </w:tabs>
              <w:jc w:val="center"/>
              <w:rPr>
                <w:rFonts w:ascii="Arial" w:hAnsi="Arial" w:cs="Arial"/>
                <w:color w:val="000000"/>
                <w:sz w:val="16"/>
                <w:szCs w:val="16"/>
              </w:rPr>
            </w:pPr>
            <w:r w:rsidRPr="00520137">
              <w:rPr>
                <w:rFonts w:ascii="Arial" w:hAnsi="Arial" w:cs="Arial"/>
                <w:color w:val="000000"/>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F0946">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контроль якості, первинне та вторинне пакування:</w:t>
            </w:r>
            <w:r w:rsidRPr="00520137">
              <w:rPr>
                <w:rFonts w:ascii="Arial" w:hAnsi="Arial" w:cs="Arial"/>
                <w:color w:val="000000"/>
                <w:sz w:val="16"/>
                <w:szCs w:val="16"/>
              </w:rPr>
              <w:br/>
              <w:t>Інтас Фармасьютікалс Лімітед, Індія;</w:t>
            </w:r>
            <w:r w:rsidRPr="00520137">
              <w:rPr>
                <w:rFonts w:ascii="Arial" w:hAnsi="Arial" w:cs="Arial"/>
                <w:color w:val="000000"/>
                <w:sz w:val="16"/>
                <w:szCs w:val="16"/>
              </w:rPr>
              <w:br/>
              <w:t>Інтас Фармасьютікалс Лімітед, Індія;</w:t>
            </w:r>
            <w:r w:rsidRPr="00520137">
              <w:rPr>
                <w:rFonts w:ascii="Arial" w:hAnsi="Arial" w:cs="Arial"/>
                <w:color w:val="000000"/>
                <w:sz w:val="16"/>
                <w:szCs w:val="16"/>
              </w:rPr>
              <w:br/>
              <w:t>вторинне пакування:</w:t>
            </w:r>
            <w:r w:rsidRPr="00520137">
              <w:rPr>
                <w:rFonts w:ascii="Arial" w:hAnsi="Arial" w:cs="Arial"/>
                <w:color w:val="000000"/>
                <w:sz w:val="16"/>
                <w:szCs w:val="16"/>
              </w:rPr>
              <w:br/>
              <w:t>Аккорд Хелскеа Лімітед, Велика Британія;</w:t>
            </w:r>
            <w:r w:rsidRPr="00520137">
              <w:rPr>
                <w:rFonts w:ascii="Arial" w:hAnsi="Arial" w:cs="Arial"/>
                <w:color w:val="000000"/>
                <w:sz w:val="16"/>
                <w:szCs w:val="16"/>
              </w:rPr>
              <w:br/>
              <w:t>Синоптиз Індастріал Сп.з о.о., Польща;</w:t>
            </w:r>
            <w:r w:rsidRPr="00520137">
              <w:rPr>
                <w:rFonts w:ascii="Arial" w:hAnsi="Arial" w:cs="Arial"/>
                <w:color w:val="000000"/>
                <w:sz w:val="16"/>
                <w:szCs w:val="16"/>
              </w:rPr>
              <w:br/>
              <w:t>контроль якості серії:</w:t>
            </w:r>
            <w:r w:rsidRPr="00520137">
              <w:rPr>
                <w:rFonts w:ascii="Arial" w:hAnsi="Arial" w:cs="Arial"/>
                <w:color w:val="000000"/>
                <w:sz w:val="16"/>
                <w:szCs w:val="16"/>
              </w:rPr>
              <w:br/>
              <w:t>Весслінг Хангері Кфт., Угорщина;</w:t>
            </w:r>
            <w:r w:rsidRPr="00520137">
              <w:rPr>
                <w:rFonts w:ascii="Arial" w:hAnsi="Arial" w:cs="Arial"/>
                <w:color w:val="000000"/>
                <w:sz w:val="16"/>
                <w:szCs w:val="16"/>
              </w:rPr>
              <w:br/>
              <w:t xml:space="preserve">Фармадокс Хелскеа Лтд., Мальта; </w:t>
            </w:r>
            <w:r w:rsidRPr="00520137">
              <w:rPr>
                <w:rFonts w:ascii="Arial" w:hAnsi="Arial" w:cs="Arial"/>
                <w:color w:val="000000"/>
                <w:sz w:val="16"/>
                <w:szCs w:val="16"/>
              </w:rPr>
              <w:br/>
              <w:t>виробництво, первинне та вторинне пакування:</w:t>
            </w:r>
            <w:r w:rsidRPr="00520137">
              <w:rPr>
                <w:rFonts w:ascii="Arial" w:hAnsi="Arial" w:cs="Arial"/>
                <w:color w:val="000000"/>
                <w:sz w:val="16"/>
                <w:szCs w:val="16"/>
              </w:rPr>
              <w:br/>
              <w:t xml:space="preserve">Онко Ілак Сан. Ве Тідж. А.С., Туреччина; </w:t>
            </w:r>
            <w:r w:rsidRPr="00520137">
              <w:rPr>
                <w:rFonts w:ascii="Arial" w:hAnsi="Arial" w:cs="Arial"/>
                <w:color w:val="000000"/>
                <w:sz w:val="16"/>
                <w:szCs w:val="16"/>
              </w:rPr>
              <w:br/>
              <w:t xml:space="preserve">Відповідальний за випуск серії: </w:t>
            </w:r>
            <w:r w:rsidRPr="00520137">
              <w:rPr>
                <w:rFonts w:ascii="Arial" w:hAnsi="Arial" w:cs="Arial"/>
                <w:color w:val="000000"/>
                <w:sz w:val="16"/>
                <w:szCs w:val="16"/>
              </w:rPr>
              <w:br/>
              <w:t>Аккорд Хелскеа Лімітед, Велика Британiя;</w:t>
            </w:r>
            <w:r w:rsidRPr="00520137">
              <w:rPr>
                <w:rFonts w:ascii="Arial" w:hAnsi="Arial" w:cs="Arial"/>
                <w:color w:val="000000"/>
                <w:sz w:val="16"/>
                <w:szCs w:val="16"/>
              </w:rPr>
              <w:br/>
              <w:t>Контроль якості серії:</w:t>
            </w:r>
            <w:r w:rsidRPr="00520137">
              <w:rPr>
                <w:rFonts w:ascii="Arial" w:hAnsi="Arial" w:cs="Arial"/>
                <w:color w:val="000000"/>
                <w:sz w:val="16"/>
                <w:szCs w:val="16"/>
              </w:rPr>
              <w:br/>
              <w:t>ФАРМАВАЛІД Лтд. Мікробіологічна лабораторія,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Мальта/</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Туреччина/</w:t>
            </w:r>
          </w:p>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Велика Британія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ФАРМАВАЛІД Лтд. Мікробіологічна лабораторія, Угорщина/PHARMAVALІD Ltd. Microbiological Laboratory, Hungary</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UA/17408/01/01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капсули пролонгованої дії тверді по 30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UA/9943/01/01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капсули пролонгованої дії тверді по 60 мг; по 50 або по 100 капсул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ГмбХ, місце виробництва Оранієнбург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UA/9943/01/02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ЕБРАНТИЛ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5 мг/мл; по 5 мл (25 мг) або по 10 мл (50 мг) в ампулі; по 5, або по 10, або по 50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ЕЙДЖЕС ГмбХ ІМЕД, Австрія (контроль якості (Стерильність)); Такеда Австрія ГмбХ, Австрія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UA/9943/02/01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20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Ірландiя/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UA/13312/01/01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40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Ірландiя/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UA/13312/01/02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ЕДАРБІ™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80 мг; по 14 таблеток у блістері; по 1, або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Ірландія Лтд, Ірландiя (виробництво за повним циклом); Такеда Фармасьютікал Компані Лімітед, Осака Плант, Японiя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Ірландiя/ Японiя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UA/13312/01/03</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ЕКВАТОР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20 мг/5 мг по 10 таблеток у блістері; по 1, 3 або 6 блістерів у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введення альтернативного виробника АФІ лізиноприлу дигідрату Richter Themis Medicare (I.) PVT. Ltd. з сертифікатом відповідності Європейській Фармакопеї R0-CEP 2018-223-Rev 00; зміни І типу - поповнення специфікації на діючу речовину лізиноприл дигідрат показником «Залишкові розчинники» та відповідним методом випробування; зміни І типу - доповнення специфікації на лізиноприл дигідрат показником "Pd (Palladium)" та відповідним методом випробування;</w:t>
            </w:r>
            <w:r w:rsidRPr="00520137">
              <w:rPr>
                <w:rFonts w:ascii="Arial" w:hAnsi="Arial" w:cs="Arial"/>
                <w:color w:val="000000"/>
                <w:sz w:val="16"/>
                <w:szCs w:val="16"/>
              </w:rPr>
              <w:br/>
              <w:t>зміни І типу - незначні зміни у методі випробування АФІ за показником «Супутні домішки» (домішка G); зміни І типу - зміни у специфікації на діючу речовину лізиноприл дигідрат за показником «Супутні домішки» (домішка G) у зв’язку із змінами у специфікації Євр. Фарм. та у відповідності до СЕР виробника Richter Themis Medicare (I.) PVT. Ltd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UA/3211/01/03</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порошок для суспензії оральної; № 10 (2x5): по 2 г у саше; по 10 саше (кожні 2 саше роз'єднуються пунктирною лінією)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дільниці ГЛЗ та уточнення адреси виробництва,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(суміш спор полірезистентного штаму Bacillus clausii - 6 х 10</w:t>
            </w:r>
            <w:r w:rsidRPr="00520137">
              <w:rPr>
                <w:rFonts w:ascii="Arial" w:hAnsi="Arial" w:cs="Arial"/>
                <w:color w:val="000000"/>
                <w:sz w:val="16"/>
                <w:szCs w:val="16"/>
                <w:vertAlign w:val="superscript"/>
              </w:rPr>
              <w:t>9</w:t>
            </w:r>
            <w:r w:rsidRPr="00520137">
              <w:rPr>
                <w:rFonts w:ascii="Arial" w:hAnsi="Arial" w:cs="Arial"/>
                <w:color w:val="000000"/>
                <w:sz w:val="16"/>
                <w:szCs w:val="16"/>
              </w:rPr>
              <w:t>),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UA/4234/03/01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ЕНТЕРОЖЕРМІНА®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ТОВ "Опелла Хелскеа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Санофі С.р.л.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дільниці ГЛЗ та уточнення адреси виробництва,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w:t>
            </w:r>
            <w:r w:rsidRPr="00520137">
              <w:rPr>
                <w:rFonts w:ascii="Arial" w:hAnsi="Arial" w:cs="Arial"/>
                <w:color w:val="000000"/>
                <w:sz w:val="16"/>
                <w:szCs w:val="16"/>
              </w:rPr>
              <w:br/>
              <w:t>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для АФІ (спори полірезистентного штаму Bacillus clausii - 4 х 10</w:t>
            </w:r>
            <w:r w:rsidRPr="00520137">
              <w:rPr>
                <w:rFonts w:ascii="Arial" w:hAnsi="Arial" w:cs="Arial"/>
                <w:color w:val="000000"/>
                <w:sz w:val="16"/>
                <w:szCs w:val="16"/>
                <w:vertAlign w:val="superscript"/>
              </w:rPr>
              <w:t>9</w:t>
            </w:r>
            <w:r w:rsidRPr="00520137">
              <w:rPr>
                <w:rFonts w:ascii="Arial" w:hAnsi="Arial" w:cs="Arial"/>
                <w:color w:val="000000"/>
                <w:sz w:val="16"/>
                <w:szCs w:val="16"/>
              </w:rPr>
              <w:t>), без зміни місця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UA/15608/01/01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ЕПІПЕН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0,3 мг/дозу 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МПФ Б.В. (Мануфактурінг Пекеджинг Фармака), Нідерланди (виробник, відповідальний за маркування та вторинну упаковку); 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Данiя/ Німеччина/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 стосуються перекладу затверджених Методів контролю якості з російської мови на українську;</w:t>
            </w:r>
            <w:r w:rsidRPr="00520137">
              <w:rPr>
                <w:rFonts w:ascii="Arial" w:hAnsi="Arial" w:cs="Arial"/>
                <w:color w:val="000000"/>
                <w:sz w:val="16"/>
                <w:szCs w:val="16"/>
              </w:rPr>
              <w:br/>
              <w:t xml:space="preserve">зміни І типу - доповнення специфікації ГЛЗ новим показником якості «Енантіомерна чистота» з відповідним методом випробування. Запропонований ліміт </w:t>
            </w:r>
            <w:r w:rsidRPr="00520137">
              <w:rPr>
                <w:rStyle w:val="csf229d0ff65"/>
                <w:sz w:val="16"/>
                <w:szCs w:val="16"/>
                <w:lang w:val="ru-RU"/>
              </w:rPr>
              <w:t>≤</w:t>
            </w:r>
            <w:r w:rsidRPr="00520137">
              <w:rPr>
                <w:rFonts w:ascii="Arial" w:hAnsi="Arial" w:cs="Arial"/>
                <w:color w:val="000000"/>
                <w:sz w:val="16"/>
                <w:szCs w:val="16"/>
              </w:rPr>
              <w:t xml:space="preserve"> 3,0% у специфікації при випуску для D-адреналіну в препараті. Запропонований ліміт специфікації для терміну придатності для D-адреналіну становить </w:t>
            </w:r>
            <w:r w:rsidRPr="00520137">
              <w:rPr>
                <w:rStyle w:val="csf229d0ff65"/>
                <w:sz w:val="16"/>
                <w:szCs w:val="16"/>
              </w:rPr>
              <w:t xml:space="preserve">≤ </w:t>
            </w:r>
            <w:r w:rsidRPr="00520137">
              <w:rPr>
                <w:rFonts w:ascii="Arial" w:hAnsi="Arial" w:cs="Arial"/>
                <w:color w:val="000000"/>
                <w:sz w:val="16"/>
                <w:szCs w:val="16"/>
              </w:rPr>
              <w:t>6,0%; зміни II типу - оновлення підрозділів 3.2.P.3.4 Контроль критичних стадій і проміжної продукції, 3.2.P.5.1 Специфікація(-ї), 3.2.P.5.2 Аналітичні методики, 3.2.P.5.4 Аналіз серій, 3.2.P.5.6 Обгрунтування специфікації. Доповнення специфікації ГЛЗ додатковим контролем за покаником «Функціональність: Захисна кришка (safepin)/Блокування (перед активацією) та Кришка голки/Блокування (після активації). Зміни внесено на підставі зауважень Агентства з регулювання лікарських засобів та медичних товарів (MHRA) Великобританії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UA/14931/01/01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ЕПІПЕН ЮНІОР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МЕДА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упаковка));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Данiя/ Німеччина/ США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 стосуються перекладу затверджених Методів контролю якості з російської мови на українську;</w:t>
            </w:r>
            <w:r w:rsidRPr="00520137">
              <w:rPr>
                <w:rFonts w:ascii="Arial" w:hAnsi="Arial" w:cs="Arial"/>
                <w:color w:val="000000"/>
                <w:sz w:val="16"/>
                <w:szCs w:val="16"/>
              </w:rPr>
              <w:br/>
              <w:t xml:space="preserve">зміни І типу - доповнення специфікації ГЛЗ новим показником якості «Енантіомерна чистота» з відповідним методом випробування. Запропонований ліміт </w:t>
            </w:r>
            <w:r w:rsidRPr="00520137">
              <w:rPr>
                <w:rStyle w:val="csf229d0ff65"/>
                <w:sz w:val="16"/>
                <w:szCs w:val="16"/>
                <w:lang w:val="ru-RU"/>
              </w:rPr>
              <w:t>≤</w:t>
            </w:r>
            <w:r w:rsidRPr="00520137">
              <w:rPr>
                <w:rFonts w:ascii="Arial" w:hAnsi="Arial" w:cs="Arial"/>
                <w:color w:val="000000"/>
                <w:sz w:val="16"/>
                <w:szCs w:val="16"/>
              </w:rPr>
              <w:t xml:space="preserve"> 3,0% у специфікації при випуску для D-адреналіну в препараті. Запропонований ліміт специфікації для терміну придатності для D-адреналіну становить </w:t>
            </w:r>
            <w:r w:rsidRPr="00520137">
              <w:rPr>
                <w:rStyle w:val="csf229d0ff65"/>
                <w:sz w:val="16"/>
                <w:szCs w:val="16"/>
              </w:rPr>
              <w:t>≤</w:t>
            </w:r>
            <w:r w:rsidRPr="00520137">
              <w:rPr>
                <w:rFonts w:ascii="Arial" w:hAnsi="Arial" w:cs="Arial"/>
                <w:color w:val="000000"/>
                <w:sz w:val="16"/>
                <w:szCs w:val="16"/>
              </w:rPr>
              <w:t xml:space="preserve"> 5,0%; зміни II типу - оновлення підрозділів 3.2.P.3.4 Контроль критичних стадій і проміжної продукції, 3.2.P.5.1 Специфікація(-ї), 3.2.P.5.2 Аналітичні методики, 3.2.P.5.4 Аналіз серій, 3.2.P.5.6 Обгрунтування специфікації. Доповнення специфікації ГЛЗ додатковим контролем за показником «Функціональність: Захисна кришка (safepin)/Блокування (перед активацією) та Кришка голки/Блокування (після активації). Зміни внесено на підставі зауважень Агентства з регулювання лікарських засобів та медичних товарів (MHRA) Великобританії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UA/14932/01/01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ЕСПА-БАСТИН®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що диспергуються в ротовій порожнині по 10 мг по 10 таблеток у блістері, по 1 блістеру в упаковціі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Фарма Вернігероде ГмбХ, Німеччина; Адванс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UA/17918/01/01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ЕСПА-БАСТИН®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що диспергуються в ротовій порожнині по 20 мг по 10 таблеток у блістері, по 1 блістеру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Фарма Вернігероде ГмбХ, Німеччина; Адванс Фарма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UA/17918/01/02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5 мг по 25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UA/12191/01/01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ЕСПА-КАРБ®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10 мг по 25 таблеток у блістері, по 2 або по 4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Фарма Сервісез ГмбХ, Німеччина (вторинне пакування); Ліндофарм ГмбХ, Німеччина (виробництво bulk,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UA/12191/01/02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ЕСПА-ПРАЗОЛ®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гастрорезистентні по 20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Адванс Фарма ГмбХ, Німеччина (виробництво за повним циклом);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UA/17588/01/01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ЕСПА-ПРАЗОЛ®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гастрорезистентні по 40 мг; по 14 таблеток в блістері (алюмінієва фольга з обох боків, або алюмінієва фольга з одного боку та плівка PVC/PE/PVdC з іншого), по 1 або по 2 блістери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Адванс Фарма ГмбХ, Німеччина (виробництво за повним циклом); еспарма Фарма Сервісез ГмбХ, Німеччина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UA/17588/01/02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F7EEE">
            <w:pPr>
              <w:tabs>
                <w:tab w:val="left" w:pos="12600"/>
              </w:tabs>
              <w:rPr>
                <w:rFonts w:ascii="Arial" w:hAnsi="Arial" w:cs="Arial"/>
                <w:b/>
                <w:i/>
                <w:color w:val="000000"/>
                <w:sz w:val="16"/>
                <w:szCs w:val="16"/>
              </w:rPr>
            </w:pPr>
            <w:r w:rsidRPr="00520137">
              <w:rPr>
                <w:rFonts w:ascii="Arial" w:hAnsi="Arial" w:cs="Arial"/>
                <w:b/>
                <w:sz w:val="16"/>
                <w:szCs w:val="16"/>
              </w:rPr>
              <w:t>ЄВРО ЦИТРАМОН®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по 10 або 20 таблеток у блістері; по 1 блістеру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ТОВ «МІБЕ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7ED">
            <w:pPr>
              <w:tabs>
                <w:tab w:val="left" w:pos="12600"/>
              </w:tabs>
              <w:jc w:val="center"/>
              <w:rPr>
                <w:rFonts w:ascii="Arial" w:hAnsi="Arial" w:cs="Arial"/>
                <w:color w:val="000000"/>
                <w:sz w:val="16"/>
                <w:szCs w:val="16"/>
              </w:rPr>
            </w:pPr>
            <w:r w:rsidRPr="00520137">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Нiмеччина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номера;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F7EEE">
            <w:pPr>
              <w:tabs>
                <w:tab w:val="left" w:pos="12600"/>
              </w:tabs>
              <w:jc w:val="center"/>
              <w:rPr>
                <w:rFonts w:ascii="Arial" w:hAnsi="Arial" w:cs="Arial"/>
                <w:sz w:val="16"/>
                <w:szCs w:val="16"/>
              </w:rPr>
            </w:pPr>
            <w:r w:rsidRPr="00520137">
              <w:rPr>
                <w:rFonts w:ascii="Arial" w:hAnsi="Arial" w:cs="Arial"/>
                <w:sz w:val="16"/>
                <w:szCs w:val="16"/>
              </w:rPr>
              <w:t>UA/10827/01/01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B6FA5">
            <w:pPr>
              <w:tabs>
                <w:tab w:val="left" w:pos="12600"/>
              </w:tabs>
              <w:rPr>
                <w:rFonts w:ascii="Arial" w:hAnsi="Arial" w:cs="Arial"/>
                <w:b/>
                <w:i/>
                <w:color w:val="000000"/>
                <w:sz w:val="16"/>
                <w:szCs w:val="16"/>
              </w:rPr>
            </w:pPr>
            <w:r w:rsidRPr="00520137">
              <w:rPr>
                <w:rFonts w:ascii="Arial" w:hAnsi="Arial" w:cs="Arial"/>
                <w:b/>
                <w:sz w:val="16"/>
                <w:szCs w:val="16"/>
              </w:rPr>
              <w:t>ІБУПРОФЕН АЛКАЛОЇД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rPr>
                <w:rFonts w:ascii="Arial" w:hAnsi="Arial" w:cs="Arial"/>
                <w:color w:val="000000"/>
                <w:sz w:val="16"/>
                <w:szCs w:val="16"/>
              </w:rPr>
            </w:pPr>
            <w:r w:rsidRPr="00520137">
              <w:rPr>
                <w:rFonts w:ascii="Arial" w:hAnsi="Arial" w:cs="Arial"/>
                <w:color w:val="000000"/>
                <w:sz w:val="16"/>
                <w:szCs w:val="16"/>
              </w:rPr>
              <w:t xml:space="preserve">суспензія для перорального застосування, 100 мг/5 мл; по 100 мл у флаконі, по 1 флакону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АЛКАЛОЇД АД Скоп’є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Республіка Північна Македонія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Батталова Римма Ігорівна. Пропонована редакція: Ace Kuzmanovski, MD. Зміна контактних даних уповноваженої особи, відповідальної за фармаконагляд. Введення контактної особи заявника, відповідальної за фармаконагляд в Україні. Пропонована редакція: Грудницький Ігор Володимирович. Введення контактних даних контактної особи заявника, відповідальної за фармаконагляд в Україні. Зміна місцезнаходження мастер-файла системи фармаконагляду та його номера. Зміна місця здійснення основної діяльності з фармаконагляду. Зміни І типу - Адміністративні зміни. Зміна назви лікарського засобу. Зміна назви лікарського засобу: Затверджено: ФОРІЛ КІДС. Запропоновано: ІБУПРОФЕН АЛКАЛОЇД.</w:t>
            </w:r>
            <w:r w:rsidRPr="0052013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sz w:val="16"/>
                <w:szCs w:val="16"/>
              </w:rPr>
            </w:pPr>
            <w:r w:rsidRPr="00520137">
              <w:rPr>
                <w:rFonts w:ascii="Arial" w:hAnsi="Arial" w:cs="Arial"/>
                <w:sz w:val="16"/>
                <w:szCs w:val="16"/>
              </w:rPr>
              <w:t>UA/18564/01/01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B6FA5">
            <w:pPr>
              <w:tabs>
                <w:tab w:val="left" w:pos="12600"/>
              </w:tabs>
              <w:rPr>
                <w:rFonts w:ascii="Arial" w:hAnsi="Arial" w:cs="Arial"/>
                <w:b/>
                <w:i/>
                <w:color w:val="000000"/>
                <w:sz w:val="16"/>
                <w:szCs w:val="16"/>
              </w:rPr>
            </w:pPr>
            <w:r w:rsidRPr="00520137">
              <w:rPr>
                <w:rFonts w:ascii="Arial" w:hAnsi="Arial" w:cs="Arial"/>
                <w:b/>
                <w:sz w:val="16"/>
                <w:szCs w:val="16"/>
              </w:rPr>
              <w:t>ІРИНОТЕКАН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rPr>
                <w:rFonts w:ascii="Arial" w:hAnsi="Arial" w:cs="Arial"/>
                <w:color w:val="000000"/>
                <w:sz w:val="16"/>
                <w:szCs w:val="16"/>
              </w:rPr>
            </w:pPr>
            <w:r w:rsidRPr="00520137">
              <w:rPr>
                <w:rFonts w:ascii="Arial" w:hAnsi="Arial" w:cs="Arial"/>
                <w:color w:val="000000"/>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w:t>
            </w:r>
            <w:r w:rsidRPr="00520137">
              <w:rPr>
                <w:rFonts w:ascii="Arial" w:hAnsi="Arial" w:cs="Arial"/>
                <w:color w:val="000000"/>
                <w:sz w:val="16"/>
                <w:szCs w:val="16"/>
              </w:rPr>
              <w:br/>
              <w:t>Медак Гезельшафт фюр клініше Шпеціальпрепарате мбХ, Німеччина;</w:t>
            </w:r>
            <w:r w:rsidRPr="00520137">
              <w:rPr>
                <w:rFonts w:ascii="Arial" w:hAnsi="Arial" w:cs="Arial"/>
                <w:color w:val="000000"/>
                <w:sz w:val="16"/>
                <w:szCs w:val="16"/>
              </w:rPr>
              <w:br/>
              <w:t>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w:t>
            </w:r>
            <w:r w:rsidRPr="00520137">
              <w:rPr>
                <w:rFonts w:ascii="Arial" w:hAnsi="Arial" w:cs="Arial"/>
                <w:color w:val="000000"/>
                <w:sz w:val="16"/>
                <w:szCs w:val="16"/>
              </w:rPr>
              <w:br/>
              <w:t>Онкотек Фарма Продакшн ГмбХ, Німеччина;</w:t>
            </w:r>
            <w:r w:rsidRPr="00520137">
              <w:rPr>
                <w:rFonts w:ascii="Arial" w:hAnsi="Arial" w:cs="Arial"/>
                <w:color w:val="000000"/>
                <w:sz w:val="16"/>
                <w:szCs w:val="16"/>
              </w:rPr>
              <w:br/>
              <w:t>Виробник, що відповідає за маркування та вторинне пакування, нанесення захисної плівки (опціонально):</w:t>
            </w:r>
            <w:r w:rsidRPr="00520137">
              <w:rPr>
                <w:rFonts w:ascii="Arial" w:hAnsi="Arial" w:cs="Arial"/>
                <w:color w:val="000000"/>
                <w:sz w:val="16"/>
                <w:szCs w:val="16"/>
              </w:rPr>
              <w:br/>
              <w:t>Мед-ІКС-Пресс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оновлення ASMF (закрита частина) від затвердженого виробника Fermion Oy (затверджено: March 13, 2015 of Irinotecan); запропоновано: March 29, 2016 of Irinotecan);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допустимиж меж, визначених у специфікаці АФІ (для виробника Fermion Oy) за показником «Вміст води» (затверджено: 6,5-9,5% до 7,0-9,0%) приведено до вимог USP та внесення редакційних правок у тесті «Граничний вміст домішок» у колонці «Limit» та «Reference» згідно затвердженій специфікації виробників Fermion Oy, Laurus Labs. 3.2.S.4.1 Specifications;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АФІ виробника Laurus Labs Private Limited Plot No.DS1, IKP Knowledge Park Turkapally, Shameerpet (MD) Ranga Reddy (Dt) Hyderabad-500 078, Andhra Pradesh, India;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впровадження додаткової стадії виробничого процесу -нанесення захисної плівки на флакон (опціонально) на стадії вторинного пакування для затвердженого виробника;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у специфікації під час виробництва ГЛЗ, а саме додавання тесту «прямого потоку» як третього методу випробувань для перевірки цілісності фільтра;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пакування-Мед-ІКС-Пресс ГмбХ, Німеччина, що включає нову стадію виробничого процесу-нанесення захисної плівки на флакон (опціонально)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sz w:val="16"/>
                <w:szCs w:val="16"/>
              </w:rPr>
            </w:pPr>
            <w:r w:rsidRPr="00520137">
              <w:rPr>
                <w:rFonts w:ascii="Arial" w:hAnsi="Arial" w:cs="Arial"/>
                <w:sz w:val="16"/>
                <w:szCs w:val="16"/>
              </w:rPr>
              <w:t>UA/11702/01/01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B6FA5">
            <w:pPr>
              <w:tabs>
                <w:tab w:val="left" w:pos="12600"/>
              </w:tabs>
              <w:rPr>
                <w:rFonts w:ascii="Arial" w:hAnsi="Arial" w:cs="Arial"/>
                <w:b/>
                <w:i/>
                <w:color w:val="000000"/>
                <w:sz w:val="16"/>
                <w:szCs w:val="16"/>
              </w:rPr>
            </w:pPr>
            <w:r w:rsidRPr="00520137">
              <w:rPr>
                <w:rFonts w:ascii="Arial" w:hAnsi="Arial" w:cs="Arial"/>
                <w:b/>
                <w:sz w:val="16"/>
                <w:szCs w:val="16"/>
              </w:rPr>
              <w:t>ІТОМЕД®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 мг; по 20 таблеток у блістері, по 2 або 5 блістерів у картонній коробці або по 15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ПРО.МЕД.ЦС Прага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за повним циклом:</w:t>
            </w:r>
            <w:r w:rsidRPr="00520137">
              <w:rPr>
                <w:rFonts w:ascii="Arial" w:hAnsi="Arial" w:cs="Arial"/>
                <w:color w:val="000000"/>
                <w:sz w:val="16"/>
                <w:szCs w:val="16"/>
              </w:rPr>
              <w:br/>
              <w:t>ПРО.МЕД.ЦС Прага а.с., Чеська Республіка;</w:t>
            </w:r>
            <w:r w:rsidRPr="00520137">
              <w:rPr>
                <w:rFonts w:ascii="Arial" w:hAnsi="Arial" w:cs="Arial"/>
                <w:color w:val="000000"/>
                <w:sz w:val="16"/>
                <w:szCs w:val="16"/>
              </w:rPr>
              <w:br/>
              <w:t>виробництво, первинне і вторинне пакування:</w:t>
            </w:r>
            <w:r w:rsidRPr="00520137">
              <w:rPr>
                <w:rFonts w:ascii="Arial" w:hAnsi="Arial" w:cs="Arial"/>
                <w:color w:val="000000"/>
                <w:sz w:val="16"/>
                <w:szCs w:val="16"/>
              </w:rPr>
              <w:br/>
              <w:t>ХБМ Фарма с.р.о., Словацька Республіка;</w:t>
            </w:r>
            <w:r w:rsidRPr="00520137">
              <w:rPr>
                <w:rFonts w:ascii="Arial" w:hAnsi="Arial" w:cs="Arial"/>
                <w:color w:val="000000"/>
                <w:sz w:val="16"/>
                <w:szCs w:val="16"/>
              </w:rPr>
              <w:br/>
              <w:t>первинне і вторинне пакування:</w:t>
            </w:r>
            <w:r w:rsidRPr="00520137">
              <w:rPr>
                <w:rFonts w:ascii="Arial" w:hAnsi="Arial" w:cs="Arial"/>
                <w:color w:val="000000"/>
                <w:sz w:val="16"/>
                <w:szCs w:val="16"/>
              </w:rPr>
              <w:br/>
              <w:t>КООФАРМА  с.р.о., Чеська Республiка;</w:t>
            </w:r>
            <w:r w:rsidRPr="00520137">
              <w:rPr>
                <w:rFonts w:ascii="Arial" w:hAnsi="Arial" w:cs="Arial"/>
                <w:color w:val="000000"/>
                <w:sz w:val="16"/>
                <w:szCs w:val="16"/>
              </w:rPr>
              <w:br/>
              <w:t xml:space="preserve">контроль якості: </w:t>
            </w:r>
            <w:r w:rsidRPr="00520137">
              <w:rPr>
                <w:rFonts w:ascii="Arial" w:hAnsi="Arial" w:cs="Arial"/>
                <w:color w:val="000000"/>
                <w:sz w:val="16"/>
                <w:szCs w:val="16"/>
              </w:rPr>
              <w:br/>
              <w:t xml:space="preserve">АЛС Чеська Республіка, с.р.о., Чеська Республіка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Чеська Республіка/</w:t>
            </w:r>
          </w:p>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Словацька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відповідальної за контроль якості: АЛС Чеська Республіка, с.р.о., Подєбрадська 540/26, Прага 9, 19000, Чеська Республіка/ ALS Czech Republic, s.r.o. Podebradska 540/26, Prague 9, 19000 Czech Republic;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відповідальної за контроль якості: АЛС Чеська Республіка, с.р.о., На Гарфє 336/9, Прага 9 – Височани, 19000, Чеська Республіка/ ALS Czech Republic, s.r.o. NaHarfe 336/9, Prague 9- Vysocany 19000 Czech Republic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sz w:val="16"/>
                <w:szCs w:val="16"/>
              </w:rPr>
            </w:pPr>
            <w:r w:rsidRPr="00520137">
              <w:rPr>
                <w:rFonts w:ascii="Arial" w:hAnsi="Arial" w:cs="Arial"/>
                <w:sz w:val="16"/>
                <w:szCs w:val="16"/>
              </w:rPr>
              <w:t>UA/11446/01/01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КАЛЬЦІЙ -Д3 НІКОМЕД З М'ЯТНИМ СМАКОМ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жувальні; по 30 або по 100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UA/10610/01/01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КАЛЬЦІЙ -Д3 НІКОМЕД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жувальні по 30, або 60, або 120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UA/3541/01/02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КАЛЬЦІЙ-Д3 НІКОМЕД КОМФОРТЕ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30 або по 60,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Естонія ОУ, Естонiя (первинне та вторинне пакування); Такеда ГмбХ, місце виробництва Оранієнбург, Німеччина (виробництво за повним циклом); Такеда Фарма АС, Данiя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Естонiя/ Німеччина/ 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UA/12921/01/01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КАЛЬЦІЙ-Д3 НІКОМЕД ОСТЕОФОРТЕ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жувальні, по 30 або по 60,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Норвегiя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UA/12922/01/01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B6FA5">
            <w:pPr>
              <w:tabs>
                <w:tab w:val="left" w:pos="12600"/>
              </w:tabs>
              <w:rPr>
                <w:rFonts w:ascii="Arial" w:hAnsi="Arial" w:cs="Arial"/>
                <w:b/>
                <w:i/>
                <w:color w:val="000000"/>
                <w:sz w:val="16"/>
                <w:szCs w:val="16"/>
              </w:rPr>
            </w:pPr>
            <w:r w:rsidRPr="00520137">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150 мг по 10 таблеток у блістері; по 6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B6FA5">
            <w:pPr>
              <w:tabs>
                <w:tab w:val="left" w:pos="12600"/>
              </w:tabs>
              <w:jc w:val="center"/>
              <w:rPr>
                <w:rFonts w:ascii="Arial" w:hAnsi="Arial" w:cs="Arial"/>
                <w:sz w:val="16"/>
                <w:szCs w:val="16"/>
              </w:rPr>
            </w:pPr>
            <w:r w:rsidRPr="00520137">
              <w:rPr>
                <w:rFonts w:ascii="Arial" w:hAnsi="Arial" w:cs="Arial"/>
                <w:sz w:val="16"/>
                <w:szCs w:val="16"/>
              </w:rPr>
              <w:t>UA/17936/01/01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B0DCB">
            <w:pPr>
              <w:tabs>
                <w:tab w:val="left" w:pos="12600"/>
              </w:tabs>
              <w:rPr>
                <w:rFonts w:ascii="Arial" w:hAnsi="Arial" w:cs="Arial"/>
                <w:b/>
                <w:i/>
                <w:color w:val="000000"/>
                <w:sz w:val="16"/>
                <w:szCs w:val="16"/>
              </w:rPr>
            </w:pPr>
            <w:r w:rsidRPr="00520137">
              <w:rPr>
                <w:rFonts w:ascii="Arial" w:hAnsi="Arial" w:cs="Arial"/>
                <w:b/>
                <w:sz w:val="16"/>
                <w:szCs w:val="16"/>
              </w:rPr>
              <w:t>КАПЕВІСТА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500 мг по 10 таблеток у блістері; по 12 блістерів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Ремедіка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Кіпр</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sz w:val="16"/>
                <w:szCs w:val="16"/>
              </w:rPr>
            </w:pPr>
            <w:r w:rsidRPr="00520137">
              <w:rPr>
                <w:rFonts w:ascii="Arial" w:hAnsi="Arial" w:cs="Arial"/>
                <w:sz w:val="16"/>
                <w:szCs w:val="16"/>
              </w:rPr>
              <w:t>UA/17936/01/02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 xml:space="preserve">КАРДІОМАГНІЛ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75 мг; по 30 або по 100 таблеток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Асіно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Такеда ГмбХ, місце виробництва Оранієнбург, Німеччина (виробництво за повним циклом); Такеда Фарма А/С, Данiя (виробництво нерозфасованої продукції)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 Данiя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Dr. med. Eva Kopecna, MSc., Ph. D.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 30 - без рецепта; № 100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UA/10141/01/01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КЕТО ПЛЮС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шампунь по 60 мл або по 150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до методів контролю якості ГЛЗ за показником «В'язкість», зокрема заміна вискозиметра Брукфільда (LVT-модель) на нову модель вискозиметр Брукфільда (модель DV-II +Pro)</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UA/10142/01/01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КІОВІГ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Бельгiя/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додавання альтернативної первинної упаковки для готового лікарського засобу, а саме флакона об’ємом 100 мл з діаметром горловини 32 мм. Запропоновано: Флакон 100 мл з горловиною 20 мм. Флакон 100 мл з горловиною 32 мм. Редакційні зміни до розділу 3.2.Р.7.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UA/16884/01/01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КСАЛОПТИК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краплі очні, розчин, 50 мкг/мл; по 2,5 мл у флаконі з крапельницею; по 1 флакону з крапельницею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Таежун ФАРМ. Ко. Лтд, Корея (виробництво ГЛЗ, первинне пакування, контроль якості); Фармацевтичний Завод "Польфарма" С.А., Польща (вторинне пакування, контроль якості ГЛЗ та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Корея/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II типу - зміни у процесі виробництва ГЛЗ внаслідок введення нового приладу наповнення. Зміну запропоновано з метою удосконалення процесу виробництва, а також для збільшення кількості наповнення флаконів за 1 хв. Принцип виробництва залишається без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UA/13410/01/01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D960BD">
            <w:pPr>
              <w:tabs>
                <w:tab w:val="left" w:pos="12600"/>
              </w:tabs>
              <w:rPr>
                <w:rFonts w:ascii="Arial" w:hAnsi="Arial" w:cs="Arial"/>
                <w:b/>
                <w:i/>
                <w:color w:val="000000"/>
                <w:sz w:val="16"/>
                <w:szCs w:val="16"/>
              </w:rPr>
            </w:pPr>
            <w:r w:rsidRPr="00520137">
              <w:rPr>
                <w:rFonts w:ascii="Arial" w:hAnsi="Arial" w:cs="Arial"/>
                <w:b/>
                <w:sz w:val="16"/>
                <w:szCs w:val="16"/>
              </w:rPr>
              <w:t>ЛЕВОМЕНТОЛ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rPr>
                <w:rFonts w:ascii="Arial" w:hAnsi="Arial" w:cs="Arial"/>
                <w:color w:val="000000"/>
                <w:sz w:val="16"/>
                <w:szCs w:val="16"/>
              </w:rPr>
            </w:pPr>
            <w:r w:rsidRPr="00520137">
              <w:rPr>
                <w:rFonts w:ascii="Arial" w:hAnsi="Arial" w:cs="Arial"/>
                <w:color w:val="000000"/>
                <w:sz w:val="16"/>
                <w:szCs w:val="16"/>
              </w:rPr>
              <w:t xml:space="preserve">порошок кристалічний (субстанція) у подвійних поліетиленових мішках для фармацевтичного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jc w:val="center"/>
              <w:rPr>
                <w:rFonts w:ascii="Arial" w:hAnsi="Arial" w:cs="Arial"/>
                <w:color w:val="000000"/>
                <w:sz w:val="16"/>
                <w:szCs w:val="16"/>
              </w:rPr>
            </w:pPr>
            <w:r w:rsidRPr="00520137">
              <w:rPr>
                <w:rFonts w:ascii="Arial" w:hAnsi="Arial" w:cs="Arial"/>
                <w:color w:val="000000"/>
                <w:sz w:val="16"/>
                <w:szCs w:val="16"/>
              </w:rPr>
              <w:t>ТОВ "ФК "БІОТЕК"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jc w:val="center"/>
              <w:rPr>
                <w:rFonts w:ascii="Arial" w:hAnsi="Arial" w:cs="Arial"/>
                <w:color w:val="000000"/>
                <w:sz w:val="16"/>
                <w:szCs w:val="16"/>
              </w:rPr>
            </w:pPr>
            <w:r w:rsidRPr="00520137">
              <w:rPr>
                <w:rFonts w:ascii="Arial" w:hAnsi="Arial" w:cs="Arial"/>
                <w:color w:val="000000"/>
                <w:sz w:val="16"/>
                <w:szCs w:val="16"/>
              </w:rPr>
              <w:t>Арора Ароматікс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960BD">
            <w:pPr>
              <w:tabs>
                <w:tab w:val="left" w:pos="12600"/>
              </w:tabs>
              <w:jc w:val="center"/>
              <w:rPr>
                <w:rFonts w:ascii="Arial" w:hAnsi="Arial" w:cs="Arial"/>
                <w:sz w:val="16"/>
                <w:szCs w:val="16"/>
              </w:rPr>
            </w:pPr>
            <w:r w:rsidRPr="00520137">
              <w:rPr>
                <w:rFonts w:ascii="Arial" w:hAnsi="Arial" w:cs="Arial"/>
                <w:sz w:val="16"/>
                <w:szCs w:val="16"/>
              </w:rPr>
              <w:t>UA/16167/01/01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B0DCB">
            <w:pPr>
              <w:tabs>
                <w:tab w:val="left" w:pos="12600"/>
              </w:tabs>
              <w:rPr>
                <w:rFonts w:ascii="Arial" w:hAnsi="Arial" w:cs="Arial"/>
                <w:b/>
                <w:i/>
                <w:color w:val="000000"/>
                <w:sz w:val="16"/>
                <w:szCs w:val="16"/>
              </w:rPr>
            </w:pPr>
            <w:r w:rsidRPr="00520137">
              <w:rPr>
                <w:rFonts w:ascii="Arial" w:hAnsi="Arial" w:cs="Arial"/>
                <w:b/>
                <w:sz w:val="16"/>
                <w:szCs w:val="16"/>
              </w:rPr>
              <w:t>ЛІПОЇКА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600 мг; по 10 таблеток у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 року до 1,5 років для торгової упаковки.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sz w:val="16"/>
                <w:szCs w:val="16"/>
              </w:rPr>
            </w:pPr>
            <w:r w:rsidRPr="00520137">
              <w:rPr>
                <w:rFonts w:ascii="Arial" w:hAnsi="Arial" w:cs="Arial"/>
                <w:sz w:val="16"/>
                <w:szCs w:val="16"/>
              </w:rPr>
              <w:t>UA/17024/02/02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B0DCB">
            <w:pPr>
              <w:tabs>
                <w:tab w:val="left" w:pos="12600"/>
              </w:tabs>
              <w:rPr>
                <w:rFonts w:ascii="Arial" w:hAnsi="Arial" w:cs="Arial"/>
                <w:b/>
                <w:i/>
                <w:color w:val="000000"/>
                <w:sz w:val="16"/>
                <w:szCs w:val="16"/>
              </w:rPr>
            </w:pPr>
            <w:r w:rsidRPr="00520137">
              <w:rPr>
                <w:rFonts w:ascii="Arial" w:hAnsi="Arial" w:cs="Arial"/>
                <w:b/>
                <w:sz w:val="16"/>
                <w:szCs w:val="16"/>
              </w:rPr>
              <w:t>ЛІПОЇКА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300 мг; по 10 таблеток у контурній чарунковій упаковці, по 3 контурні чарункові упаковки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 1 року до 1,5 років для торгової упаковки.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sz w:val="16"/>
                <w:szCs w:val="16"/>
              </w:rPr>
            </w:pP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B0DCB">
            <w:pPr>
              <w:tabs>
                <w:tab w:val="left" w:pos="12600"/>
              </w:tabs>
              <w:rPr>
                <w:rFonts w:ascii="Arial" w:hAnsi="Arial" w:cs="Arial"/>
                <w:b/>
                <w:i/>
                <w:color w:val="000000"/>
                <w:sz w:val="16"/>
                <w:szCs w:val="16"/>
              </w:rPr>
            </w:pPr>
            <w:r w:rsidRPr="00520137">
              <w:rPr>
                <w:rFonts w:ascii="Arial" w:hAnsi="Arial" w:cs="Arial"/>
                <w:b/>
                <w:sz w:val="16"/>
                <w:szCs w:val="16"/>
              </w:rPr>
              <w:t>ЛІРА®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500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sz w:val="16"/>
                <w:szCs w:val="16"/>
              </w:rPr>
            </w:pPr>
            <w:r w:rsidRPr="00520137">
              <w:rPr>
                <w:rFonts w:ascii="Arial" w:hAnsi="Arial" w:cs="Arial"/>
                <w:sz w:val="16"/>
                <w:szCs w:val="16"/>
              </w:rPr>
              <w:t>UA/13370/03/01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AB0DCB">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вкриті плівковою оболонкою, по 12,5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Other equivalent ones with identical specifications from different suppliers may be used alternatively". 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AB0DCB">
            <w:pPr>
              <w:tabs>
                <w:tab w:val="left" w:pos="12600"/>
              </w:tabs>
              <w:jc w:val="center"/>
              <w:rPr>
                <w:rFonts w:ascii="Arial" w:hAnsi="Arial" w:cs="Arial"/>
                <w:sz w:val="16"/>
                <w:szCs w:val="16"/>
              </w:rPr>
            </w:pPr>
            <w:r w:rsidRPr="00520137">
              <w:rPr>
                <w:rFonts w:ascii="Arial" w:hAnsi="Arial" w:cs="Arial"/>
                <w:sz w:val="16"/>
                <w:szCs w:val="16"/>
              </w:rPr>
              <w:t>UA/16398/01/01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26A21">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вкриті плівковою оболонкою, по 25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Other equivalent ones with identical specifications from different suppliers may be used alternatively". 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sz w:val="16"/>
                <w:szCs w:val="16"/>
              </w:rPr>
            </w:pPr>
            <w:r w:rsidRPr="00520137">
              <w:rPr>
                <w:rFonts w:ascii="Arial" w:hAnsi="Arial" w:cs="Arial"/>
                <w:sz w:val="16"/>
                <w:szCs w:val="16"/>
              </w:rPr>
              <w:t>UA/16398/01/02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26A21">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50 мг; по 10 таблеток у блістері по 3 блістери у картонній коробці; по 3 блістери у картонній коробці;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Other equivalent ones with identical specifications from different suppliers may be used alternatively". 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sz w:val="16"/>
                <w:szCs w:val="16"/>
              </w:rPr>
            </w:pPr>
            <w:r w:rsidRPr="00520137">
              <w:rPr>
                <w:rFonts w:ascii="Arial" w:hAnsi="Arial" w:cs="Arial"/>
                <w:sz w:val="16"/>
                <w:szCs w:val="16"/>
              </w:rPr>
              <w:t>UA/16398/01/03</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26A21">
            <w:pPr>
              <w:tabs>
                <w:tab w:val="left" w:pos="12600"/>
              </w:tabs>
              <w:rPr>
                <w:rFonts w:ascii="Arial" w:hAnsi="Arial" w:cs="Arial"/>
                <w:b/>
                <w:i/>
                <w:color w:val="000000"/>
                <w:sz w:val="16"/>
                <w:szCs w:val="16"/>
              </w:rPr>
            </w:pPr>
            <w:r w:rsidRPr="00520137">
              <w:rPr>
                <w:rFonts w:ascii="Arial" w:hAnsi="Arial" w:cs="Arial"/>
                <w:b/>
                <w:sz w:val="16"/>
                <w:szCs w:val="16"/>
              </w:rPr>
              <w:t>ЛОЗАРТАН-ТЕВА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rPr>
                <w:rFonts w:ascii="Arial" w:hAnsi="Arial" w:cs="Arial"/>
                <w:color w:val="000000"/>
                <w:sz w:val="16"/>
                <w:szCs w:val="16"/>
              </w:rPr>
            </w:pPr>
            <w:r w:rsidRPr="00520137">
              <w:rPr>
                <w:rFonts w:ascii="Arial" w:hAnsi="Arial" w:cs="Arial"/>
                <w:color w:val="000000"/>
                <w:sz w:val="16"/>
                <w:szCs w:val="16"/>
              </w:rPr>
              <w:t xml:space="preserve">таблетки, вкриті плівковою оболонкою, по 100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spacing w:after="240"/>
              <w:jc w:val="center"/>
              <w:rPr>
                <w:rFonts w:ascii="Arial" w:hAnsi="Arial" w:cs="Arial"/>
                <w:color w:val="000000"/>
                <w:sz w:val="16"/>
                <w:szCs w:val="16"/>
              </w:rPr>
            </w:pPr>
            <w:r w:rsidRPr="00520137">
              <w:rPr>
                <w:rFonts w:ascii="Arial" w:hAnsi="Arial" w:cs="Arial"/>
                <w:color w:val="000000"/>
                <w:sz w:val="16"/>
                <w:szCs w:val="16"/>
              </w:rPr>
              <w:t>АТ Фармацевтичний завод ТЕВА, Угорщина;</w:t>
            </w:r>
            <w:r w:rsidRPr="00520137">
              <w:rPr>
                <w:rFonts w:ascii="Arial" w:hAnsi="Arial" w:cs="Arial"/>
                <w:color w:val="000000"/>
                <w:sz w:val="16"/>
                <w:szCs w:val="16"/>
              </w:rPr>
              <w:br/>
              <w:t>Тева Фарма С.Л.У.,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Угорщина/</w:t>
            </w:r>
          </w:p>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що відповідає за контроль/випробування серії для готового лікарського засобу – Тева Фарма С.Л.У., Іспанiя.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що відповідає за виробництво нерозфасованого продукту – Тева Фарма С.Л.У., Іспанiя.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додаткового(збільшеного) розміру серії ЛЗ для нового виробника Тева Фарма С.Л.У., Іспанія. Затверджено: 2000000 таблеток (100 кг готової суміші) для 12,5 мг, 1000000 таблеток (100 кг готової суміші) для 25 мг, 500000 таблеток (200 кг готової суміші) або 1000000 таблеток (100 кг готової суміші) для 50 мг, 2500000 таблеток (400 кг готової суміші) або 1000000 таблеток (100 кг готової суміші) для 100 мг; Запропоновано: 6000000 таблеток (300 кг готової суміші) для 12,5 мг, 5000000 таблеток (500 кг готової суміші) для 25 мг, 2500000 таблеток (500 кг готової суміші) для 50 мг та 12500000 таблеток (500 кг готової суміші) для 100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 зміна розміру сита з 1,6 мм на 2 мм на етапі I початкове змішування (Step I Initial blending) та з 0,4 мм на 1 мм на етапі II фінального змішування (Step II Final blending) у зв'язку з використанням різного обладнання на запропонованій виробничій дільниці Тева Фарма С.Л.У., Іспанія.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520137">
              <w:rPr>
                <w:rFonts w:ascii="Arial" w:hAnsi="Arial" w:cs="Arial"/>
                <w:color w:val="000000"/>
                <w:sz w:val="16"/>
                <w:szCs w:val="16"/>
              </w:rPr>
              <w:br/>
              <w:t>Заміна затвердженого методу випробування "Метод однорідності вмісту" за показником «Однорідності дозованих одиниць» на "Розрахунково-ваговий метод" для готового лікарського засобу. У зв'язку з тим, що під час реєстрації ЛЗ в методах контролю якості була зареєстрована внутрішня специфікація на випуск та на термін придатності виробника АТ Фармацевтичний завод ТЕВА, Угорщина, заявник хотів би привести специфікацію в МКЯ до запропонованої загальної специфікації, які наразі представлена в досьє як єдиний документ для обох виробників. Жодних змін щодо показників та меж, окрім заявлених в дані зміні, в специфікацію внесено не було.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Вилучення посилання на конкретних постачальників з розділу 3.2.P.7. Система контейнер/закупорювальний засіб. Замість назв конкретних постачальників вноситься фраза "The packaging types presented are only examples. Other equivalent ones with identical specifications from different suppliers may be used alternatively". Жодних вилучень у компонентах упаковки або комплектуючих не відбулось. Крім того, додана вся інформація щодо пакувального матеріалу виробничої дільниці Тева Фарма С.Л.У., Іспанія. Блістер, який використовується виробником Тева Фарма С.Л.У., Іспанія, є таким самим, що вже зареєстрований та використовується виробником АТ Фармацевтичний завод ТЕВА, Угорщина. Зміни І типу - Зміни з якості. Готовий лікарський засіб. Контроль готового лікарського засобу (інші зміни) Приведення Методів контролю якості у відповідність до оновленого розділу досьє 3.2.Р.5.2. Аналітичні методики, який було оновлено виробником з метою внести весь опис аналітичних методик в один документ</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sz w:val="16"/>
                <w:szCs w:val="16"/>
              </w:rPr>
            </w:pPr>
            <w:r w:rsidRPr="00520137">
              <w:rPr>
                <w:rFonts w:ascii="Arial" w:hAnsi="Arial" w:cs="Arial"/>
                <w:sz w:val="16"/>
                <w:szCs w:val="16"/>
              </w:rPr>
              <w:t>UA/16398/01/04</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26A21">
            <w:pPr>
              <w:tabs>
                <w:tab w:val="left" w:pos="12600"/>
              </w:tabs>
              <w:rPr>
                <w:rFonts w:ascii="Arial" w:hAnsi="Arial" w:cs="Arial"/>
                <w:b/>
                <w:i/>
                <w:color w:val="000000"/>
                <w:sz w:val="16"/>
                <w:szCs w:val="16"/>
              </w:rPr>
            </w:pPr>
            <w:r w:rsidRPr="00520137">
              <w:rPr>
                <w:rFonts w:ascii="Arial" w:hAnsi="Arial" w:cs="Arial"/>
                <w:b/>
                <w:sz w:val="16"/>
                <w:szCs w:val="16"/>
              </w:rPr>
              <w:t>ЛОРНАДО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rPr>
                <w:rFonts w:ascii="Arial" w:hAnsi="Arial" w:cs="Arial"/>
                <w:color w:val="000000"/>
                <w:sz w:val="16"/>
                <w:szCs w:val="16"/>
              </w:rPr>
            </w:pPr>
            <w:r w:rsidRPr="00520137">
              <w:rPr>
                <w:rFonts w:ascii="Arial" w:hAnsi="Arial" w:cs="Arial"/>
                <w:color w:val="000000"/>
                <w:sz w:val="16"/>
                <w:szCs w:val="16"/>
              </w:rPr>
              <w:t xml:space="preserve">ліофілізат для розчину для ін'єкцій по 8 мг; по 8 мг ліофілізату для розчину для ін'єкцій у флаконі в комплекті з 2 мл розчинника (вода для ін'єкцій) в ампулі; 1 флакон з ліофілізатом для розчину для ін'єкцій та 1 ампула розчинника в картонній коробці; 3 флакони з ліофілізатом для розчину для ін'єкцій та 3 ампули розчинника в контурній чарунковій упаковці, 1 контурна чарункова упаковка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ТОВ "УОРЛД МЕДИЦИН"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Мефар Ілач Сан.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зміна заявника (власника реєстраційного посвідчення) (згідно наказу МОЗ від 23.07.2015 № 460)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sz w:val="16"/>
                <w:szCs w:val="16"/>
              </w:rPr>
            </w:pPr>
            <w:r w:rsidRPr="00520137">
              <w:rPr>
                <w:rFonts w:ascii="Arial" w:hAnsi="Arial" w:cs="Arial"/>
                <w:sz w:val="16"/>
                <w:szCs w:val="16"/>
              </w:rPr>
              <w:t>UA/18503/01/01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26A21">
            <w:pPr>
              <w:tabs>
                <w:tab w:val="left" w:pos="12600"/>
              </w:tabs>
              <w:rPr>
                <w:rFonts w:ascii="Arial" w:hAnsi="Arial" w:cs="Arial"/>
                <w:b/>
                <w:i/>
                <w:color w:val="000000"/>
                <w:sz w:val="16"/>
                <w:szCs w:val="16"/>
              </w:rPr>
            </w:pPr>
            <w:r w:rsidRPr="00520137">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додаткової виробничої дільниці для затвердженого виробника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п." Важкі метали";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обумовлено даними, отриманими під час вивчення стабільності виробничих серій ГЛЗ у реальному часі, затверджено: 2 роки, запропоновано: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sz w:val="16"/>
                <w:szCs w:val="16"/>
              </w:rPr>
            </w:pPr>
            <w:r w:rsidRPr="00520137">
              <w:rPr>
                <w:rFonts w:ascii="Arial" w:hAnsi="Arial" w:cs="Arial"/>
                <w:sz w:val="16"/>
                <w:szCs w:val="16"/>
              </w:rPr>
              <w:t>UA/16535/01/01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26A21">
            <w:pPr>
              <w:tabs>
                <w:tab w:val="left" w:pos="12600"/>
              </w:tabs>
              <w:rPr>
                <w:rFonts w:ascii="Arial" w:hAnsi="Arial" w:cs="Arial"/>
                <w:b/>
                <w:i/>
                <w:color w:val="000000"/>
                <w:sz w:val="16"/>
                <w:szCs w:val="16"/>
              </w:rPr>
            </w:pPr>
            <w:r w:rsidRPr="00520137">
              <w:rPr>
                <w:rFonts w:ascii="Arial" w:hAnsi="Arial" w:cs="Arial"/>
                <w:b/>
                <w:sz w:val="16"/>
                <w:szCs w:val="16"/>
              </w:rPr>
              <w:t>МЕМАТОН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Введення додаткової виробничої дільниці для затвердженого виробника АФІ;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п." Важкі метали";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обумовлено даними, отриманими під час вивчення стабільності виробничих серій ГЛЗ у реальному часі, затверджено: 2 роки, запропоновано: 3 роки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sz w:val="16"/>
                <w:szCs w:val="16"/>
              </w:rPr>
            </w:pPr>
            <w:r w:rsidRPr="00520137">
              <w:rPr>
                <w:rFonts w:ascii="Arial" w:hAnsi="Arial" w:cs="Arial"/>
                <w:sz w:val="16"/>
                <w:szCs w:val="16"/>
              </w:rPr>
              <w:t>UA/16535/01/02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МЕТИЛУРАЦИЛ З МІРАМІСТИНОМ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мазь; по 15 г або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внесено зміни до специфікації та аналітичних методик на готовий лікарський засіб, а саме: показник «Мікробіологічна чистота» приведено у відповідність до вимог ЄФ, 2.6.12, 2.6.13, 5.1.4. Введення змін протягом 6-ти місяців після затвердження; зміни І типу - незначна зміна у затверджених методах випробування за показником «Кількісне визначення», а саме внесені редакційні правки, які оформлені відповідно до рекомендацій та стилістики ДФУ. Методика контролю показника залишена без змін.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для вхідного контролю на діючу речовину 6-метилурацил внесено зміни, а семе: -розділ «Розчинність» відповідно до вимог ДФУ 1.4 «Монографії» має рекомендаційний характер, на підставі чого запропоновано виконувати тест тільки для розчинників вода Р та етанол (96 %) Р, що не суперечить специфікації виробника та вимогам ДФУ. -розділ «Кількісне визначення» внесені редакційні правки, які оформлені відповідно до рекомендацій та стилістики ДФУ, методику тесту приведено у відповідність до матеріалів виробника. Нормування залишено без змін. -нормування розділу «Мікробіологічна чистота» приведено у відповідність до вимог ЄФ, 5.1.4.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специфікації та аналітичних методик для вхідного контролю на діючу речовину 6-метилурацил внесено зміни, а семе: тести «Ідентифікація», «Сечовина», «Супровідні домішки», «Хлориди» приведено у відповідність до матеріалів виробника. Методики тестів «Сечовина» та «Супровідні домішки» приведено у відповідність до матеріалів виробника та за результатами валідації методики доповнені даними про терміни придатності розчинів. Введення змін протягом 6-ти місяців після затвердження; зміни І типу - зі специфікації та аналітичних методик для вхідного контролю на діючу речовину 6-метилурацил, тест «Важкі метали» вилучений на підставі аналізу ризиків вмісту важких металів, наданого виробником. Введення змін протягом 6-ти місяців після затвердження; зміни І типу - незначні зміни у затверджених методах випробування для вхідного контролю на діючу речовину 6-метилурацил за показником «Втрата в масі при висушуванні», а саме внесені редакційні правки, які оформлені відповідно до рекомендацій та стилістики ДФУ. Введення змін протягом 6-ти місяців після затвердження; зміни І типу - опис умов зберігання приведено у відповідність до матеріалів виробника і представлено в наступній редакції: «В оригінальній упаковці при температурі не вище 25 °С». Пропонована редакція. В оригінальній упаковці при температурі не вище 25 °С. Введення змін протягом 6-ти місяців після затвердження; зміни II типу - введення нового виробника АФІ 6-метилурацил фірми ТОВ «ФАРМХІМ», Україна, на заміну затвердженому виробнику High Hope Int’l Group Jiangsu Medicines &amp; Health Products Import &amp; Export Corp LTD, China , у наслідок чого, зміни внесено до розділу "Склад" МКЯ ЛЗ МЕТИЛУРАЦИЛ З МІРАМІСТИНОМ, мазь, та до р. 3.2.Р.1. Пропонована редакція: Склад 1 г мазі містить: Діючі речовини: Метилурацил* - 50 мг (ТОВ «ФАРМХІМ», Україна (доочищення, сушіння, пакування, випуск серії); High Hope Int’l Group Jiangsu Medicines &amp; Health Products Imp. &amp; Exp. Corp., Ltd., China (виготовлення технічного продукту) Мірамістин - 5 мг (ТОВ «ФАРМХІМ», Україна) Допоміжні речовини: Пропіленгліколь, макрогол 400, полоксамер, спирт цетиловий, спирт стеариловий, вода очищена *6-метилурацил.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UA/1750/01/01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0C61B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0C61B0">
            <w:pPr>
              <w:pStyle w:val="111"/>
              <w:tabs>
                <w:tab w:val="left" w:pos="12600"/>
              </w:tabs>
              <w:rPr>
                <w:rFonts w:ascii="Arial" w:hAnsi="Arial" w:cs="Arial"/>
                <w:b/>
                <w:i/>
                <w:color w:val="000000"/>
                <w:sz w:val="16"/>
                <w:szCs w:val="16"/>
              </w:rPr>
            </w:pPr>
            <w:r w:rsidRPr="00520137">
              <w:rPr>
                <w:rFonts w:ascii="Arial" w:hAnsi="Arial" w:cs="Arial"/>
                <w:b/>
                <w:sz w:val="16"/>
                <w:szCs w:val="16"/>
              </w:rPr>
              <w:t>МЕФЕНАМІНОВА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rPr>
                <w:rFonts w:ascii="Arial" w:hAnsi="Arial" w:cs="Arial"/>
                <w:color w:val="000000"/>
                <w:sz w:val="16"/>
                <w:szCs w:val="16"/>
              </w:rPr>
            </w:pPr>
            <w:r w:rsidRPr="00520137">
              <w:rPr>
                <w:rFonts w:ascii="Arial" w:hAnsi="Arial" w:cs="Arial"/>
                <w:color w:val="000000"/>
                <w:sz w:val="16"/>
                <w:szCs w:val="16"/>
              </w:rPr>
              <w:t>таблетки по 500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 Затвердження додаткового тексту маркування упаковки лікарського засобу з додаванням Логотипу торгової марки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0C61B0">
            <w:pPr>
              <w:pStyle w:val="111"/>
              <w:tabs>
                <w:tab w:val="left" w:pos="12600"/>
              </w:tabs>
              <w:jc w:val="center"/>
              <w:rPr>
                <w:rFonts w:ascii="Arial" w:hAnsi="Arial" w:cs="Arial"/>
                <w:sz w:val="16"/>
                <w:szCs w:val="16"/>
              </w:rPr>
            </w:pPr>
            <w:r w:rsidRPr="00520137">
              <w:rPr>
                <w:rFonts w:ascii="Arial" w:hAnsi="Arial" w:cs="Arial"/>
                <w:sz w:val="16"/>
                <w:szCs w:val="16"/>
              </w:rPr>
              <w:t>UA/18370/01/01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26A21">
            <w:pPr>
              <w:tabs>
                <w:tab w:val="left" w:pos="12600"/>
              </w:tabs>
              <w:rPr>
                <w:rFonts w:ascii="Arial" w:hAnsi="Arial" w:cs="Arial"/>
                <w:b/>
                <w:i/>
                <w:color w:val="000000"/>
                <w:sz w:val="16"/>
                <w:szCs w:val="16"/>
              </w:rPr>
            </w:pPr>
            <w:r w:rsidRPr="00520137">
              <w:rPr>
                <w:rFonts w:ascii="Arial" w:hAnsi="Arial" w:cs="Arial"/>
                <w:b/>
                <w:sz w:val="16"/>
                <w:szCs w:val="16"/>
              </w:rPr>
              <w:t>МІКОНАЗОЛУ НІТРАТ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rPr>
                <w:rFonts w:ascii="Arial" w:hAnsi="Arial" w:cs="Arial"/>
                <w:color w:val="000000"/>
                <w:sz w:val="16"/>
                <w:szCs w:val="16"/>
              </w:rPr>
            </w:pPr>
            <w:r w:rsidRPr="00520137">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Ерріджіеррі Ес.пі.Ей.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Iталiя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зміни до специфікації АФІ, а саме вилучення показників «Розчинність», «Прозорість розчину», «Кольоровість розчину» (без зміни до прозорості та забарвлення розчину). Відповідно до актуальних матеріалів фірми-виробника субстанції Erregierre S.p.A., Italy, Eur.Ph., USP.;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приведення специфікації АФІ у відповідність до вимог нормативної документації фірми-виробника субстанції Erregierre S.p.A., Italy, Eur.Ph., USP, а саме доповнено розділами: «Ідентифікація В» (на заміну розділам «Ідентифікація С» та «Ідентифікація D»), «Зовнішній вигляд розчину»;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r w:rsidRPr="00520137">
              <w:rPr>
                <w:rFonts w:ascii="Arial" w:hAnsi="Arial" w:cs="Arial"/>
                <w:color w:val="000000"/>
                <w:sz w:val="16"/>
                <w:szCs w:val="16"/>
              </w:rPr>
              <w:br/>
              <w:t>Супутня зміна</w:t>
            </w:r>
            <w:r w:rsidRPr="00520137">
              <w:rPr>
                <w:rFonts w:ascii="Arial" w:hAnsi="Arial" w:cs="Arial"/>
                <w:color w:val="000000"/>
                <w:sz w:val="16"/>
                <w:szCs w:val="16"/>
              </w:rPr>
              <w:br/>
              <w:t>-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приведення специфікації/методів контролю АФІ у відповідність до вимог нормативної документації фірми-виробника субстанції Erregierre S.p.A., Italy, Eur.Ph., USP за показниками: Опис» (затверджено: порошок; запропоновано: кристалічний порошок), «Ідентифікація А», «Ідентифікація В», «Оптичне обертання», «Супровідні домішки», «Сульфатна зола», «Кількісне визначення» та, як наслідок зміни до розділу «Склад»;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зміни до розділу: «Термін придатності» відповідно до актуальних матеріалів фірми-виробника субстанції. Діюча редакція Срок годности 6 лет Пропоновано редакція Термін переконтролю 6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b/>
                <w:i/>
                <w:color w:val="000000"/>
                <w:sz w:val="16"/>
                <w:szCs w:val="16"/>
              </w:rPr>
            </w:pPr>
            <w:r w:rsidRPr="00520137">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26A21">
            <w:pPr>
              <w:tabs>
                <w:tab w:val="left" w:pos="12600"/>
              </w:tabs>
              <w:jc w:val="center"/>
              <w:rPr>
                <w:rFonts w:ascii="Arial" w:hAnsi="Arial" w:cs="Arial"/>
                <w:sz w:val="16"/>
                <w:szCs w:val="16"/>
              </w:rPr>
            </w:pPr>
            <w:r w:rsidRPr="00520137">
              <w:rPr>
                <w:rFonts w:ascii="Arial" w:hAnsi="Arial" w:cs="Arial"/>
                <w:sz w:val="16"/>
                <w:szCs w:val="16"/>
              </w:rPr>
              <w:t>UA/1430/01/01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C2585F">
            <w:pPr>
              <w:tabs>
                <w:tab w:val="left" w:pos="12600"/>
              </w:tabs>
              <w:rPr>
                <w:rFonts w:ascii="Arial" w:hAnsi="Arial" w:cs="Arial"/>
                <w:b/>
                <w:i/>
                <w:color w:val="000000"/>
                <w:sz w:val="16"/>
                <w:szCs w:val="16"/>
              </w:rPr>
            </w:pPr>
            <w:r w:rsidRPr="00520137">
              <w:rPr>
                <w:rFonts w:ascii="Arial" w:hAnsi="Arial" w:cs="Arial"/>
                <w:b/>
                <w:sz w:val="16"/>
                <w:szCs w:val="16"/>
              </w:rPr>
              <w:t>ОВІТРЕЛ®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по 250 мкг/0,5 мл; по 0,5 мл у картриджі, вміщеному у ручку для введення; по 1 попередньо заповненої ручки для введення та 1 голка для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4384D">
            <w:pPr>
              <w:tabs>
                <w:tab w:val="left" w:pos="12600"/>
              </w:tabs>
              <w:jc w:val="center"/>
              <w:rPr>
                <w:rFonts w:ascii="Arial" w:hAnsi="Arial" w:cs="Arial"/>
                <w:color w:val="000000"/>
                <w:sz w:val="16"/>
                <w:szCs w:val="16"/>
              </w:rPr>
            </w:pPr>
            <w:r w:rsidRPr="00520137">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4384D">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Сероно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"Показання" (редагування тексту), "Протипоказання", "Особливості застосування", "Застосування у період вагітності або годування груддю" (редагування тексту), "Здатність впливати на швидкість реакції при керуванні автотранспортом або іншими механізмами" (редагування тексту),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sz w:val="16"/>
                <w:szCs w:val="16"/>
              </w:rPr>
            </w:pPr>
            <w:r w:rsidRPr="00520137">
              <w:rPr>
                <w:rFonts w:ascii="Arial" w:hAnsi="Arial" w:cs="Arial"/>
                <w:sz w:val="16"/>
                <w:szCs w:val="16"/>
              </w:rPr>
              <w:t>UA/1175/03/01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C2585F">
            <w:pPr>
              <w:tabs>
                <w:tab w:val="left" w:pos="12600"/>
              </w:tabs>
              <w:rPr>
                <w:rFonts w:ascii="Arial" w:hAnsi="Arial" w:cs="Arial"/>
                <w:b/>
                <w:i/>
                <w:color w:val="000000"/>
                <w:sz w:val="16"/>
                <w:szCs w:val="16"/>
              </w:rPr>
            </w:pPr>
            <w:r w:rsidRPr="00520137">
              <w:rPr>
                <w:rFonts w:ascii="Arial" w:hAnsi="Arial" w:cs="Arial"/>
                <w:b/>
                <w:sz w:val="16"/>
                <w:szCs w:val="16"/>
              </w:rPr>
              <w:t>ОВІТРЕЛ®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по 250 мкг/0,5 мл, по 0,5 мл у попередньо заповненому шприці; по 1 попередньо заповненому шприцу в контурній чарунковій упаковці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4384D">
            <w:pPr>
              <w:tabs>
                <w:tab w:val="left" w:pos="12600"/>
              </w:tabs>
              <w:jc w:val="center"/>
              <w:rPr>
                <w:rFonts w:ascii="Arial" w:hAnsi="Arial" w:cs="Arial"/>
                <w:color w:val="000000"/>
                <w:sz w:val="16"/>
                <w:szCs w:val="16"/>
              </w:rPr>
            </w:pPr>
            <w:r w:rsidRPr="00520137">
              <w:rPr>
                <w:rFonts w:ascii="Arial" w:hAnsi="Arial" w:cs="Arial"/>
                <w:color w:val="000000"/>
                <w:sz w:val="16"/>
                <w:szCs w:val="16"/>
              </w:rPr>
              <w:t>Арес Трейдінг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D4384D">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Сероно С.п.А., Італія;</w:t>
            </w:r>
            <w:r w:rsidRPr="00520137">
              <w:rPr>
                <w:rFonts w:ascii="Arial" w:hAnsi="Arial" w:cs="Arial"/>
                <w:color w:val="000000"/>
                <w:sz w:val="16"/>
                <w:szCs w:val="16"/>
              </w:rPr>
              <w:br/>
              <w:t>Мерк Сероно С.А., відділення у м. Обонн,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Італія/</w:t>
            </w:r>
          </w:p>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"Показання" (редагування тексту), "Протипоказання", "Особливості застосування", "Застосування у період вагітності або годування груддю" (редагування тексту), "Здатність впливати на швидкість реакції при керуванні автотранспортом або іншими механізмами" (редагування тексту),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sz w:val="16"/>
                <w:szCs w:val="16"/>
              </w:rPr>
            </w:pPr>
            <w:r w:rsidRPr="00520137">
              <w:rPr>
                <w:rFonts w:ascii="Arial" w:hAnsi="Arial" w:cs="Arial"/>
                <w:sz w:val="16"/>
                <w:szCs w:val="16"/>
              </w:rPr>
              <w:t>UA/1175/02/01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C2585F">
            <w:pPr>
              <w:tabs>
                <w:tab w:val="left" w:pos="12600"/>
              </w:tabs>
              <w:rPr>
                <w:rFonts w:ascii="Arial" w:hAnsi="Arial" w:cs="Arial"/>
                <w:b/>
                <w:i/>
                <w:color w:val="000000"/>
                <w:sz w:val="16"/>
                <w:szCs w:val="16"/>
              </w:rPr>
            </w:pPr>
            <w:r w:rsidRPr="00520137">
              <w:rPr>
                <w:rFonts w:ascii="Arial" w:hAnsi="Arial" w:cs="Arial"/>
                <w:b/>
                <w:sz w:val="16"/>
                <w:szCs w:val="16"/>
              </w:rPr>
              <w:t>ОКСАЛІПЛАТИН-ТЕВА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rPr>
                <w:rFonts w:ascii="Arial" w:hAnsi="Arial" w:cs="Arial"/>
                <w:color w:val="000000"/>
                <w:sz w:val="16"/>
                <w:szCs w:val="16"/>
              </w:rPr>
            </w:pPr>
            <w:r w:rsidRPr="00520137">
              <w:rPr>
                <w:rFonts w:ascii="Arial" w:hAnsi="Arial" w:cs="Arial"/>
                <w:color w:val="000000"/>
                <w:sz w:val="16"/>
                <w:szCs w:val="16"/>
              </w:rPr>
              <w:t>концентрат для розчину для інфузій, 5 мг/мл; по 4 мл (20 мг) або по 10 мл (50 мг), або по 20 мл (100 мг), або по 40 мл (200 мг)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нерозфасованого продукту, первинне та вторинне пакування, контроль серії, дозвіл на випуск серії:</w:t>
            </w:r>
            <w:r w:rsidRPr="00520137">
              <w:rPr>
                <w:rFonts w:ascii="Arial" w:hAnsi="Arial" w:cs="Arial"/>
                <w:color w:val="000000"/>
                <w:sz w:val="16"/>
                <w:szCs w:val="16"/>
              </w:rPr>
              <w:br/>
              <w:t>Фармахемі Б.В., Нідерланди;</w:t>
            </w:r>
            <w:r w:rsidRPr="00520137">
              <w:rPr>
                <w:rFonts w:ascii="Arial" w:hAnsi="Arial" w:cs="Arial"/>
                <w:color w:val="000000"/>
                <w:sz w:val="16"/>
                <w:szCs w:val="16"/>
              </w:rPr>
              <w:br/>
              <w:t xml:space="preserve">Контроль серії: </w:t>
            </w:r>
            <w:r w:rsidRPr="00520137">
              <w:rPr>
                <w:rFonts w:ascii="Arial" w:hAnsi="Arial" w:cs="Arial"/>
                <w:color w:val="000000"/>
                <w:sz w:val="16"/>
                <w:szCs w:val="16"/>
              </w:rPr>
              <w:br/>
              <w:t>Пліва Хрватска д.о.о., Хорватія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w:t>
            </w:r>
          </w:p>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альтернативної дільниці проведення контролю серій - Пліва Хрватска д.о.о., Хорватія. Зміни внесені на титульну сторінку тексту маркування упаковок лікарського засобу щодо додання альтернативної дільниці проведення контролю якості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C2585F">
            <w:pPr>
              <w:tabs>
                <w:tab w:val="left" w:pos="12600"/>
              </w:tabs>
              <w:jc w:val="center"/>
              <w:rPr>
                <w:rFonts w:ascii="Arial" w:hAnsi="Arial" w:cs="Arial"/>
                <w:sz w:val="16"/>
                <w:szCs w:val="16"/>
              </w:rPr>
            </w:pPr>
            <w:r w:rsidRPr="00520137">
              <w:rPr>
                <w:rFonts w:ascii="Arial" w:hAnsi="Arial" w:cs="Arial"/>
                <w:sz w:val="16"/>
                <w:szCs w:val="16"/>
              </w:rPr>
              <w:t>UA/8832/01/01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E7AA9">
            <w:pPr>
              <w:tabs>
                <w:tab w:val="left" w:pos="12600"/>
              </w:tabs>
              <w:rPr>
                <w:rFonts w:ascii="Arial" w:hAnsi="Arial" w:cs="Arial"/>
                <w:b/>
                <w:i/>
                <w:color w:val="000000"/>
                <w:sz w:val="16"/>
                <w:szCs w:val="16"/>
              </w:rPr>
            </w:pPr>
            <w:r w:rsidRPr="00520137">
              <w:rPr>
                <w:rFonts w:ascii="Arial" w:hAnsi="Arial" w:cs="Arial"/>
                <w:b/>
                <w:sz w:val="16"/>
                <w:szCs w:val="16"/>
              </w:rPr>
              <w:t>ОКСИТОЦИН-БІОЛІК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5 МО/мл, по 1 мл в ампулі; по 10 ампул в пачці, або по 5 ампул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АТ "БІОЛІК"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 внесення додаткового пакування ампул у блістері, а саме по 1 мл в ампулах, по 5 ампул у блістері, по 2 блістеру у пачці, без зміни первинного пакувального матеріалу, з відповідними змінами у р. «Упаковка» МКЯ ЛЗ. При пакуванні ампул з кільцем зламу або точкою зламу скарифікатор не вкладається. Зміни внесені в інструкцію для медичного застосування лікарського засобу у розділ "Упаковка"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sz w:val="16"/>
                <w:szCs w:val="16"/>
              </w:rPr>
            </w:pPr>
            <w:r w:rsidRPr="00520137">
              <w:rPr>
                <w:rFonts w:ascii="Arial" w:hAnsi="Arial" w:cs="Arial"/>
                <w:sz w:val="16"/>
                <w:szCs w:val="16"/>
              </w:rPr>
              <w:t>UA/5369/01/01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ОМНІТРОП®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розчин для ін'єкцій, 5 мг/1,5 мл, по 1,5 мл у картриджі; по 1, 5 або 10 картриджів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 БП Шафтенау, Австрія (виробництво in bulk,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UA/12754/01/01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ОМНІТРОП®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розчин для ін'єкцій, 10 мг/1,5 мл по 1,5 мл у картриджі; по 1, 5 або 10 картриджів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Сандоз ГмбХ- БП Шафтенау, Австрія (виробництво in bulk,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оновлення інформації з безпеки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UA/12754/01/02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ОПСОНАТ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Сухіх Ірина Михайлівна.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UA/16022/01/01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ОФТАГЕЛЬ®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гель очний, 2,5 мг/г, по 10 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UA/6605/01/01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ОФТАКВІКС®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очні, 5 мг/мл; по 5 мл у флаконі з крапельницею;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UA/3755/01/01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ОФТАН®ДЕКСАМЕТАЗОН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очні, 0,1%; по 5 мл у флаконі з крапельницею ;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Мануфактурінг Пакагінг Фармака (МПФ) Б.В., Нідерланди (альтернативний виробник, відповідальний за вторинне пакування); НекстФарма АТ, Фiнляндiя (виробник відповідальний за виробництво in bulk, первинну та вторинну упаковку,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Нідерланди/ 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UA/5051/01/01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9E7AA9">
            <w:pPr>
              <w:tabs>
                <w:tab w:val="left" w:pos="12600"/>
              </w:tabs>
              <w:rPr>
                <w:rFonts w:ascii="Arial" w:hAnsi="Arial" w:cs="Arial"/>
                <w:b/>
                <w:i/>
                <w:color w:val="000000"/>
                <w:sz w:val="16"/>
                <w:szCs w:val="16"/>
              </w:rPr>
            </w:pPr>
            <w:r w:rsidRPr="00520137">
              <w:rPr>
                <w:rFonts w:ascii="Arial" w:hAnsi="Arial" w:cs="Arial"/>
                <w:b/>
                <w:sz w:val="16"/>
                <w:szCs w:val="16"/>
              </w:rPr>
              <w:t>ПЕМЕТРЕКСЕД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rPr>
                <w:rFonts w:ascii="Arial" w:hAnsi="Arial" w:cs="Arial"/>
                <w:color w:val="000000"/>
                <w:sz w:val="16"/>
                <w:szCs w:val="16"/>
              </w:rPr>
            </w:pPr>
            <w:r w:rsidRPr="00520137">
              <w:rPr>
                <w:rFonts w:ascii="Arial" w:hAnsi="Arial" w:cs="Arial"/>
                <w:color w:val="000000"/>
                <w:sz w:val="16"/>
                <w:szCs w:val="16"/>
              </w:rPr>
              <w:t>ліофілізат для приготування розчину для інфузій по 100 мг у флаконі; in bulk: 60 флаконів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Цзяньcу Ханьсо Фармасьютикал Груп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що потебують нової реєстрації - реєстрація нової сили дії</w:t>
            </w:r>
            <w:r w:rsidRPr="00520137">
              <w:rPr>
                <w:rFonts w:ascii="Arial" w:hAnsi="Arial" w:cs="Arial"/>
                <w:color w:val="000000"/>
                <w:sz w:val="16"/>
                <w:szCs w:val="16"/>
              </w:rPr>
              <w:br/>
            </w:r>
            <w:r w:rsidRPr="0052013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9E7AA9">
            <w:pPr>
              <w:tabs>
                <w:tab w:val="left" w:pos="12600"/>
              </w:tabs>
              <w:jc w:val="center"/>
              <w:rPr>
                <w:rFonts w:ascii="Arial" w:hAnsi="Arial" w:cs="Arial"/>
                <w:sz w:val="16"/>
                <w:szCs w:val="16"/>
              </w:rPr>
            </w:pPr>
            <w:r w:rsidRPr="00520137">
              <w:rPr>
                <w:rFonts w:ascii="Arial" w:hAnsi="Arial" w:cs="Arial"/>
                <w:sz w:val="16"/>
                <w:szCs w:val="16"/>
              </w:rPr>
              <w:t>UA/17902/01/02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ПЕР'ЄТА®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концентрат для розчину для інфузій по 420 мг/14 мл; по 14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Рош Діагностикс ГмбХ, Німеччина (виробництво нерозфасованої продукції, первинне пакування, випробування контролю якості); Ф.Хоффманн-Ля Рош Лтд, Швейцарія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звуження меж специфікації для поточного затвердженого показника активності методом біологічного аналізу для майбутньої кваліфікації стандартного зразка; запропоновано: Potency by Bioassay 0.90-1.10х10</w:t>
            </w:r>
            <w:r w:rsidRPr="00520137">
              <w:rPr>
                <w:rStyle w:val="csab6e0769137"/>
                <w:sz w:val="16"/>
                <w:szCs w:val="16"/>
              </w:rPr>
              <w:t xml:space="preserve">⁴ </w:t>
            </w:r>
            <w:r w:rsidRPr="00520137">
              <w:rPr>
                <w:rFonts w:ascii="Arial" w:hAnsi="Arial" w:cs="Arial"/>
                <w:color w:val="000000"/>
                <w:sz w:val="16"/>
                <w:szCs w:val="16"/>
              </w:rPr>
              <w:t xml:space="preserve"> Units/mg</w:t>
            </w:r>
            <w:r w:rsidRPr="00520137">
              <w:rPr>
                <w:rStyle w:val="csab6e0769137"/>
                <w:sz w:val="16"/>
                <w:szCs w:val="16"/>
              </w:rPr>
              <w:t xml:space="preserve">ᵇ </w:t>
            </w:r>
            <w:r w:rsidRPr="00520137">
              <w:rPr>
                <w:rFonts w:ascii="Arial" w:hAnsi="Arial" w:cs="Arial"/>
                <w:color w:val="000000"/>
                <w:sz w:val="16"/>
                <w:szCs w:val="16"/>
              </w:rPr>
              <w:t xml:space="preserve"> . Введення змін протягом 6-ти місяців після затвердження; зміни II типу - додавання функції «визначення активності за допомогою аналізу антитілозалежної клітинної цитотоксичності (ADCC)» для вже затвердженої дільниці Roche Diagnostics GmbH, Germany; зпропоновано: діюча речовина – пертузумаб ПЛР лептоспіри для випробування в процесі виробництва. Визначення активності за допомогою аналізу антитілозалежної клітинної цитотоксичності (ADCC) Roche Diagnostics GmbH, Germany.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UA/13062/01/01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ПІВОНІЇ ВІДХИЛЕНОЇ ТРАВА ТА КОРЕНЕВИЩА З КОРЕНЯМИ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маса подрібнена (субстанція) з лікарської рослинної сировини у паперових мішках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ПАТ "Хімфармзавод "Червона зірка"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II типу – вилучення показника “Пестициди” з специфікації АФІ (з вилученням відповідного аналітичного методу) обумовлене наявністю обов’язкового вхідного контролю за цим показником рослинної лікарської сировини, що використовується у виробництві АФІ, згідно специфікації. Контроль рослинної сировини за показником “Пестициди” залишається при вхідному контролю згідно СПЦ-СР-006 «Півонії відхиленої кореневища з коренями» та СПЦ-СР-008 «Півонії відхиленої трава», проводиться в уповноваженій лабораторії та здійснюється у відповідності до вимог ДФУ, 2.8.13, з наданням сертифікату встановленого зразка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UA/13945/01/01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2F19E6">
            <w:pPr>
              <w:tabs>
                <w:tab w:val="left" w:pos="12600"/>
              </w:tabs>
              <w:rPr>
                <w:rFonts w:ascii="Arial" w:hAnsi="Arial" w:cs="Arial"/>
                <w:b/>
                <w:i/>
                <w:color w:val="000000"/>
                <w:sz w:val="16"/>
                <w:szCs w:val="16"/>
              </w:rPr>
            </w:pPr>
            <w:r w:rsidRPr="00520137">
              <w:rPr>
                <w:rFonts w:ascii="Arial" w:hAnsi="Arial" w:cs="Arial"/>
                <w:b/>
                <w:sz w:val="16"/>
                <w:szCs w:val="16"/>
              </w:rPr>
              <w:t>ПЛАЗМАЛІТ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інфузій по 200 мл, 400 мл у пляшці або по 500 мл у пакеті полімерному, поміщеному у прозорий пластиковий пакет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color w:val="000000"/>
                <w:sz w:val="16"/>
                <w:szCs w:val="16"/>
              </w:rPr>
            </w:pPr>
            <w:r w:rsidRPr="00520137">
              <w:rPr>
                <w:rFonts w:ascii="Arial" w:hAnsi="Arial" w:cs="Arial"/>
                <w:color w:val="000000"/>
                <w:sz w:val="16"/>
                <w:szCs w:val="16"/>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color w:val="000000"/>
                <w:sz w:val="16"/>
                <w:szCs w:val="16"/>
              </w:rPr>
            </w:pPr>
            <w:r w:rsidRPr="00520137">
              <w:rPr>
                <w:rFonts w:ascii="Arial" w:hAnsi="Arial" w:cs="Arial"/>
                <w:color w:val="000000"/>
                <w:sz w:val="16"/>
                <w:szCs w:val="16"/>
              </w:rPr>
              <w:t>Приватне акціонерне товариство "Інфузія"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 зв'язку з внесенням додаткової упаковки, а саме пляшки номінальним об'ємом 200 мл необхідне оновлення інформації щодо пробовідбору пляшок в методиці контролю за показником "Стерильність".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упаковки по 200 мл у пляшках , без зміни первинного пакувального матеріалу, з відповідними змінами у р. «Упаковка». Зміни внесені в інструкцію для медичного застосування лікарського засобу у розділ "Упаковка"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sz w:val="16"/>
                <w:szCs w:val="16"/>
              </w:rPr>
            </w:pPr>
            <w:r w:rsidRPr="00520137">
              <w:rPr>
                <w:rFonts w:ascii="Arial" w:hAnsi="Arial" w:cs="Arial"/>
                <w:sz w:val="16"/>
                <w:szCs w:val="16"/>
              </w:rPr>
              <w:t>UA/16832/01/01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2F19E6">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B5139F">
            <w:pPr>
              <w:tabs>
                <w:tab w:val="left" w:pos="12600"/>
              </w:tabs>
              <w:rPr>
                <w:rFonts w:ascii="Arial" w:hAnsi="Arial" w:cs="Arial"/>
                <w:color w:val="000000"/>
                <w:sz w:val="16"/>
                <w:szCs w:val="16"/>
              </w:rPr>
            </w:pPr>
            <w:r w:rsidRPr="00520137">
              <w:rPr>
                <w:rFonts w:ascii="Arial" w:hAnsi="Arial" w:cs="Arial"/>
                <w:color w:val="000000"/>
                <w:sz w:val="16"/>
                <w:szCs w:val="16"/>
              </w:rPr>
              <w:t>капсули по 25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B5139F">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B5139F">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B5139F">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первинне та вторинне пакування:</w:t>
            </w:r>
            <w:r w:rsidRPr="00520137">
              <w:rPr>
                <w:rFonts w:ascii="Arial" w:hAnsi="Arial" w:cs="Arial"/>
                <w:color w:val="000000"/>
                <w:sz w:val="16"/>
                <w:szCs w:val="16"/>
              </w:rPr>
              <w:br/>
              <w:t>Марифарм д.о.о.,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відповідального за вторинне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первинне пакування - Marifarm d.o.o. Slovenia.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2F19E6">
            <w:pPr>
              <w:tabs>
                <w:tab w:val="left" w:pos="12600"/>
              </w:tabs>
              <w:jc w:val="center"/>
              <w:rPr>
                <w:rFonts w:ascii="Arial" w:hAnsi="Arial" w:cs="Arial"/>
                <w:sz w:val="16"/>
                <w:szCs w:val="16"/>
              </w:rPr>
            </w:pPr>
            <w:r w:rsidRPr="00520137">
              <w:rPr>
                <w:rFonts w:ascii="Arial" w:hAnsi="Arial" w:cs="Arial"/>
                <w:sz w:val="16"/>
                <w:szCs w:val="16"/>
              </w:rPr>
              <w:t>UA/16153/01/01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E23D6">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rPr>
                <w:rFonts w:ascii="Arial" w:hAnsi="Arial" w:cs="Arial"/>
                <w:color w:val="000000"/>
                <w:sz w:val="16"/>
                <w:szCs w:val="16"/>
              </w:rPr>
            </w:pPr>
            <w:r w:rsidRPr="00520137">
              <w:rPr>
                <w:rFonts w:ascii="Arial" w:hAnsi="Arial" w:cs="Arial"/>
                <w:color w:val="000000"/>
                <w:sz w:val="16"/>
                <w:szCs w:val="16"/>
              </w:rPr>
              <w:t>капсули по 50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sz w:val="16"/>
                <w:szCs w:val="16"/>
              </w:rPr>
            </w:pPr>
            <w:r w:rsidRPr="00520137">
              <w:rPr>
                <w:rFonts w:ascii="Arial" w:hAnsi="Arial" w:cs="Arial"/>
                <w:sz w:val="16"/>
                <w:szCs w:val="16"/>
              </w:rPr>
              <w:t>UA/16153/01/02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1974C5">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rPr>
                <w:rFonts w:ascii="Arial" w:hAnsi="Arial" w:cs="Arial"/>
                <w:color w:val="000000"/>
                <w:sz w:val="16"/>
                <w:szCs w:val="16"/>
              </w:rPr>
            </w:pPr>
            <w:r w:rsidRPr="00520137">
              <w:rPr>
                <w:rFonts w:ascii="Arial" w:hAnsi="Arial" w:cs="Arial"/>
                <w:color w:val="000000"/>
                <w:sz w:val="16"/>
                <w:szCs w:val="16"/>
              </w:rPr>
              <w:t>капсули по 75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первинне та вторинне пакування:</w:t>
            </w:r>
            <w:r w:rsidRPr="00520137">
              <w:rPr>
                <w:rFonts w:ascii="Arial" w:hAnsi="Arial" w:cs="Arial"/>
                <w:color w:val="000000"/>
                <w:sz w:val="16"/>
                <w:szCs w:val="16"/>
              </w:rPr>
              <w:br/>
              <w:t>Марифарм д.о.о., Словенія;</w:t>
            </w:r>
            <w:r w:rsidRPr="00520137">
              <w:rPr>
                <w:rFonts w:ascii="Arial" w:hAnsi="Arial" w:cs="Arial"/>
                <w:color w:val="000000"/>
                <w:sz w:val="16"/>
                <w:szCs w:val="16"/>
              </w:rPr>
              <w:br/>
              <w:t>виробництво "in bulk":</w:t>
            </w:r>
            <w:r w:rsidRPr="00520137">
              <w:rPr>
                <w:rFonts w:ascii="Arial" w:hAnsi="Arial" w:cs="Arial"/>
                <w:color w:val="000000"/>
                <w:sz w:val="16"/>
                <w:szCs w:val="16"/>
              </w:rPr>
              <w:br/>
              <w:t>Нінгбо Меново Тіанканг Фармасьютикалс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p w:rsidR="00F61CA4" w:rsidRPr="00520137" w:rsidRDefault="00F61CA4" w:rsidP="001974C5">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відповідального за вторинне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первинне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що відповідальний за виробництво «in bulk» - Ningbo Menovo Tinkang Pharmaceuticals Co., Ltd., China.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974C5">
            <w:pPr>
              <w:tabs>
                <w:tab w:val="left" w:pos="12600"/>
              </w:tabs>
              <w:jc w:val="center"/>
              <w:rPr>
                <w:rFonts w:ascii="Arial" w:hAnsi="Arial" w:cs="Arial"/>
                <w:sz w:val="16"/>
                <w:szCs w:val="16"/>
              </w:rPr>
            </w:pPr>
            <w:r w:rsidRPr="00520137">
              <w:rPr>
                <w:rFonts w:ascii="Arial" w:hAnsi="Arial" w:cs="Arial"/>
                <w:sz w:val="16"/>
                <w:szCs w:val="16"/>
              </w:rPr>
              <w:t>UA/16153/01/03</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311D0">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rPr>
                <w:rFonts w:ascii="Arial" w:hAnsi="Arial" w:cs="Arial"/>
                <w:color w:val="000000"/>
                <w:sz w:val="16"/>
                <w:szCs w:val="16"/>
              </w:rPr>
            </w:pPr>
            <w:r w:rsidRPr="00520137">
              <w:rPr>
                <w:rFonts w:ascii="Arial" w:hAnsi="Arial" w:cs="Arial"/>
                <w:color w:val="000000"/>
                <w:sz w:val="16"/>
                <w:szCs w:val="16"/>
              </w:rPr>
              <w:t>капсули по 100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sz w:val="16"/>
                <w:szCs w:val="16"/>
              </w:rPr>
            </w:pPr>
            <w:r w:rsidRPr="00520137">
              <w:rPr>
                <w:rFonts w:ascii="Arial" w:hAnsi="Arial" w:cs="Arial"/>
                <w:sz w:val="16"/>
                <w:szCs w:val="16"/>
              </w:rPr>
              <w:t>UA/16153/01/04</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311D0">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rPr>
                <w:rFonts w:ascii="Arial" w:hAnsi="Arial" w:cs="Arial"/>
                <w:color w:val="000000"/>
                <w:sz w:val="16"/>
                <w:szCs w:val="16"/>
              </w:rPr>
            </w:pPr>
            <w:r w:rsidRPr="00520137">
              <w:rPr>
                <w:rFonts w:ascii="Arial" w:hAnsi="Arial" w:cs="Arial"/>
                <w:color w:val="000000"/>
                <w:sz w:val="16"/>
                <w:szCs w:val="16"/>
              </w:rPr>
              <w:t>капсули по 200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sz w:val="16"/>
                <w:szCs w:val="16"/>
              </w:rPr>
            </w:pPr>
            <w:r w:rsidRPr="00520137">
              <w:rPr>
                <w:rFonts w:ascii="Arial" w:hAnsi="Arial" w:cs="Arial"/>
                <w:sz w:val="16"/>
                <w:szCs w:val="16"/>
              </w:rPr>
              <w:t>UA/16153/01/06</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311D0">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rPr>
                <w:rFonts w:ascii="Arial" w:hAnsi="Arial" w:cs="Arial"/>
                <w:color w:val="000000"/>
                <w:sz w:val="16"/>
                <w:szCs w:val="16"/>
              </w:rPr>
            </w:pPr>
            <w:r w:rsidRPr="00520137">
              <w:rPr>
                <w:rFonts w:ascii="Arial" w:hAnsi="Arial" w:cs="Arial"/>
                <w:color w:val="000000"/>
                <w:sz w:val="16"/>
                <w:szCs w:val="16"/>
              </w:rPr>
              <w:t>капсули по 225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sz w:val="16"/>
                <w:szCs w:val="16"/>
              </w:rPr>
            </w:pPr>
            <w:r w:rsidRPr="00520137">
              <w:rPr>
                <w:rFonts w:ascii="Arial" w:hAnsi="Arial" w:cs="Arial"/>
                <w:sz w:val="16"/>
                <w:szCs w:val="16"/>
              </w:rPr>
              <w:t>UA/16153/01/07</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311D0">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rPr>
                <w:rFonts w:ascii="Arial" w:hAnsi="Arial" w:cs="Arial"/>
                <w:color w:val="000000"/>
                <w:sz w:val="16"/>
                <w:szCs w:val="16"/>
              </w:rPr>
            </w:pPr>
            <w:r w:rsidRPr="00520137">
              <w:rPr>
                <w:rFonts w:ascii="Arial" w:hAnsi="Arial" w:cs="Arial"/>
                <w:color w:val="000000"/>
                <w:sz w:val="16"/>
                <w:szCs w:val="16"/>
              </w:rPr>
              <w:t>капсули по 300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311D0">
            <w:pPr>
              <w:tabs>
                <w:tab w:val="left" w:pos="12600"/>
              </w:tabs>
              <w:jc w:val="center"/>
              <w:rPr>
                <w:rFonts w:ascii="Arial" w:hAnsi="Arial" w:cs="Arial"/>
                <w:sz w:val="16"/>
                <w:szCs w:val="16"/>
              </w:rPr>
            </w:pPr>
            <w:r w:rsidRPr="00520137">
              <w:rPr>
                <w:rFonts w:ascii="Arial" w:hAnsi="Arial" w:cs="Arial"/>
                <w:sz w:val="16"/>
                <w:szCs w:val="16"/>
              </w:rPr>
              <w:t>UA/16153/01/08</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E23D6">
            <w:pPr>
              <w:tabs>
                <w:tab w:val="left" w:pos="12600"/>
              </w:tabs>
              <w:rPr>
                <w:rFonts w:ascii="Arial" w:hAnsi="Arial" w:cs="Arial"/>
                <w:b/>
                <w:i/>
                <w:color w:val="000000"/>
                <w:sz w:val="16"/>
                <w:szCs w:val="16"/>
              </w:rPr>
            </w:pPr>
            <w:r w:rsidRPr="00520137">
              <w:rPr>
                <w:rFonts w:ascii="Arial" w:hAnsi="Arial" w:cs="Arial"/>
                <w:b/>
                <w:sz w:val="16"/>
                <w:szCs w:val="16"/>
              </w:rPr>
              <w:t>ПРЕГАБІО®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rPr>
                <w:rFonts w:ascii="Arial" w:hAnsi="Arial" w:cs="Arial"/>
                <w:color w:val="000000"/>
                <w:sz w:val="16"/>
                <w:szCs w:val="16"/>
              </w:rPr>
            </w:pPr>
            <w:r w:rsidRPr="00520137">
              <w:rPr>
                <w:rFonts w:ascii="Arial" w:hAnsi="Arial" w:cs="Arial"/>
                <w:color w:val="000000"/>
                <w:sz w:val="16"/>
                <w:szCs w:val="16"/>
              </w:rPr>
              <w:t>капсули по 150 мг, по 14 капсул у блістері; по 1,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"in bulk", первинне та вторинне пакування, контроль серії та випуск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контроль серії:</w:t>
            </w:r>
            <w:r w:rsidRPr="00520137">
              <w:rPr>
                <w:rFonts w:ascii="Arial" w:hAnsi="Arial" w:cs="Arial"/>
                <w:color w:val="000000"/>
                <w:sz w:val="16"/>
                <w:szCs w:val="16"/>
              </w:rPr>
              <w:br/>
              <w:t>КРКА, д.д., Ново место, Словенія;</w:t>
            </w:r>
            <w:r w:rsidRPr="00520137">
              <w:rPr>
                <w:rFonts w:ascii="Arial" w:hAnsi="Arial" w:cs="Arial"/>
                <w:color w:val="000000"/>
                <w:sz w:val="16"/>
                <w:szCs w:val="16"/>
              </w:rPr>
              <w:br/>
              <w:t>первинне та вторинне пакування:</w:t>
            </w:r>
            <w:r w:rsidRPr="00520137">
              <w:rPr>
                <w:rFonts w:ascii="Arial" w:hAnsi="Arial" w:cs="Arial"/>
                <w:color w:val="000000"/>
                <w:sz w:val="16"/>
                <w:szCs w:val="16"/>
              </w:rPr>
              <w:br/>
              <w:t>Марифарм д.о.о., Словенія;</w:t>
            </w:r>
            <w:r w:rsidRPr="00520137">
              <w:rPr>
                <w:rFonts w:ascii="Arial" w:hAnsi="Arial" w:cs="Arial"/>
                <w:color w:val="000000"/>
                <w:sz w:val="16"/>
                <w:szCs w:val="16"/>
              </w:rPr>
              <w:br/>
              <w:t>виробництво "in bulk":</w:t>
            </w:r>
            <w:r w:rsidRPr="00520137">
              <w:rPr>
                <w:rFonts w:ascii="Arial" w:hAnsi="Arial" w:cs="Arial"/>
                <w:color w:val="000000"/>
                <w:sz w:val="16"/>
                <w:szCs w:val="16"/>
              </w:rPr>
              <w:br/>
              <w:t>Нінгбо Меново Тіанканг Фармасьютикалс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Словенія/</w:t>
            </w:r>
          </w:p>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для АФІ прегабаліну, а саме Teva Pharmaceutical Industries Ltd., Israel.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додаткового виробника відповідального за вторинне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додаткового виробника відповідального за первинне пакування - Marifarm d.o.o. Slovenia.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що відповідальний за виробництво «in bulk» - Ningbo Menovo Tinkang Pharmaceuticals Co., Ltd., China.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2 роки. Запропоновано: 3 роки. Введення змін протягом 6-ти місяців після затвердження. Зміни І типу - Зміни щодо безпеки/ефективності та фармаконагляду (інші зміни) зміна тексту маркування первинної та вторинної упаковок. Затверджено: МАРКУВАННЯ. Відповідає наданому маркуванні упаковки. Запропоновано: МАРКУВАННЯ. У відповідності до затвердженого тексту маркування. Введення змін протягом 6-ти місяців після затвердження. Зміни І типу - Адміністративні зміни. Зміна назви лікарського засобу - зміна назви лікарського засобу Затверджено: ПРЕГАБІО. Запропоновано: ПРЕГАБІО®. Введення змін протягом 6-ти місяців після затвердження. Зміни II типу - Зміни з якості. АФІ. (інші зміни) оновлення мастер-файла на АФІ прегабаліну від виробника КРКА, Словенія.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sz w:val="16"/>
                <w:szCs w:val="16"/>
              </w:rPr>
            </w:pPr>
            <w:r w:rsidRPr="00520137">
              <w:rPr>
                <w:rFonts w:ascii="Arial" w:hAnsi="Arial" w:cs="Arial"/>
                <w:sz w:val="16"/>
                <w:szCs w:val="16"/>
              </w:rPr>
              <w:t>UA/16153/01/05</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E23D6">
            <w:pPr>
              <w:tabs>
                <w:tab w:val="left" w:pos="12600"/>
              </w:tabs>
              <w:rPr>
                <w:rFonts w:ascii="Arial" w:hAnsi="Arial" w:cs="Arial"/>
                <w:b/>
                <w:i/>
                <w:color w:val="000000"/>
                <w:sz w:val="16"/>
                <w:szCs w:val="16"/>
              </w:rPr>
            </w:pPr>
            <w:r w:rsidRPr="00520137">
              <w:rPr>
                <w:rFonts w:ascii="Arial" w:hAnsi="Arial" w:cs="Arial"/>
                <w:b/>
                <w:sz w:val="16"/>
                <w:szCs w:val="16"/>
              </w:rPr>
              <w:t>ПРОЗЕРИН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rPr>
                <w:rFonts w:ascii="Arial" w:hAnsi="Arial" w:cs="Arial"/>
                <w:color w:val="000000"/>
                <w:sz w:val="16"/>
                <w:szCs w:val="16"/>
              </w:rPr>
            </w:pPr>
            <w:r w:rsidRPr="00520137">
              <w:rPr>
                <w:rFonts w:ascii="Arial" w:hAnsi="Arial" w:cs="Arial"/>
                <w:color w:val="000000"/>
                <w:sz w:val="16"/>
                <w:szCs w:val="16"/>
              </w:rPr>
              <w:t>розчин для ін'єкцій, 0,5 мг/мл по 1 мл в ампулі; по 10 ампул у пачці з картону; по 1 мл в ампулі; по 10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B3D95">
            <w:pPr>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B3D95">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B3D95">
            <w:pPr>
              <w:tabs>
                <w:tab w:val="left" w:pos="12600"/>
              </w:tabs>
              <w:jc w:val="center"/>
              <w:rPr>
                <w:rFonts w:ascii="Arial" w:hAnsi="Arial" w:cs="Arial"/>
                <w:color w:val="000000"/>
                <w:sz w:val="16"/>
                <w:szCs w:val="16"/>
              </w:rPr>
            </w:pPr>
            <w:r w:rsidRPr="00520137">
              <w:rPr>
                <w:rFonts w:ascii="Arial" w:hAnsi="Arial" w:cs="Arial"/>
                <w:color w:val="000000"/>
                <w:sz w:val="16"/>
                <w:szCs w:val="16"/>
              </w:rPr>
              <w:t>контроль якості, випуск серії:</w:t>
            </w:r>
            <w:r w:rsidRPr="00520137">
              <w:rPr>
                <w:rFonts w:ascii="Arial" w:hAnsi="Arial" w:cs="Arial"/>
                <w:color w:val="000000"/>
                <w:sz w:val="16"/>
                <w:szCs w:val="16"/>
              </w:rPr>
              <w:br/>
              <w:t>Товариство з обмеженою відповідальністю "Дослідний завод "ГНЦЛС",</w:t>
            </w:r>
            <w:r w:rsidRPr="00520137">
              <w:rPr>
                <w:rFonts w:ascii="Arial" w:hAnsi="Arial" w:cs="Arial"/>
                <w:color w:val="000000"/>
                <w:sz w:val="16"/>
                <w:szCs w:val="16"/>
              </w:rPr>
              <w:br/>
              <w:t>Україна;</w:t>
            </w:r>
            <w:r w:rsidRPr="00520137">
              <w:rPr>
                <w:rFonts w:ascii="Arial" w:hAnsi="Arial" w:cs="Arial"/>
                <w:color w:val="000000"/>
                <w:sz w:val="16"/>
                <w:szCs w:val="16"/>
              </w:rPr>
              <w:br/>
              <w:t>всі стадії виробництва, контроль якості, випуск серії:</w:t>
            </w:r>
            <w:r w:rsidRPr="00520137">
              <w:rPr>
                <w:rFonts w:ascii="Arial" w:hAnsi="Arial" w:cs="Arial"/>
                <w:color w:val="000000"/>
                <w:sz w:val="16"/>
                <w:szCs w:val="16"/>
              </w:rPr>
              <w:br/>
              <w:t>Товариство з обмеженою відповідальністю "Фармацевтична компанія "Здоров'я",</w:t>
            </w:r>
            <w:r w:rsidRPr="00520137">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w:t>
            </w:r>
            <w:r w:rsidRPr="00520137">
              <w:rPr>
                <w:rFonts w:ascii="Arial" w:hAnsi="Arial" w:cs="Arial"/>
                <w:color w:val="000000"/>
                <w:sz w:val="16"/>
                <w:szCs w:val="16"/>
              </w:rPr>
              <w:br/>
              <w:t xml:space="preserve">Пропонована редакція: Шевченко Олена Ігорівна. Зміна контактних даних уповноваженої особи заявника, відповідальної за здійснення фармаконагляду. Зміна заявника (власника реєстраційного посвідчення) (згідно наказу МОЗ від 23.07.2015 № 460). </w:t>
            </w:r>
            <w:r w:rsidRPr="00520137">
              <w:rPr>
                <w:rFonts w:ascii="Arial" w:hAnsi="Arial" w:cs="Arial"/>
                <w:color w:val="000000"/>
                <w:sz w:val="16"/>
                <w:szCs w:val="16"/>
              </w:rPr>
              <w:b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sz w:val="16"/>
                <w:szCs w:val="16"/>
              </w:rPr>
            </w:pPr>
            <w:r w:rsidRPr="00520137">
              <w:rPr>
                <w:rFonts w:ascii="Arial" w:hAnsi="Arial" w:cs="Arial"/>
                <w:sz w:val="16"/>
                <w:szCs w:val="16"/>
              </w:rPr>
              <w:t>UA/6253/01/01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610A5">
            <w:pPr>
              <w:pStyle w:val="111"/>
              <w:tabs>
                <w:tab w:val="left" w:pos="12600"/>
              </w:tabs>
              <w:rPr>
                <w:rFonts w:ascii="Arial" w:hAnsi="Arial" w:cs="Arial"/>
                <w:b/>
                <w:i/>
                <w:color w:val="000000"/>
                <w:sz w:val="16"/>
                <w:szCs w:val="16"/>
              </w:rPr>
            </w:pPr>
            <w:r w:rsidRPr="00520137">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таблетки, вкриті оболонкою по 10 таблеток у блістері; по 3 блістери у пачці з картону;</w:t>
            </w:r>
            <w:r w:rsidRPr="00520137">
              <w:rPr>
                <w:rFonts w:ascii="Arial" w:hAnsi="Arial" w:cs="Arial"/>
                <w:color w:val="000000"/>
                <w:sz w:val="16"/>
                <w:szCs w:val="16"/>
                <w:lang w:val="ru-RU"/>
              </w:rPr>
              <w:br/>
              <w:t>по 10 таблеток у блістері; по 3 блістери у пачці з картону; по 3 пачки у пачці з картону;</w:t>
            </w:r>
            <w:r w:rsidRPr="00520137">
              <w:rPr>
                <w:rFonts w:ascii="Arial" w:hAnsi="Arial" w:cs="Arial"/>
                <w:color w:val="000000"/>
                <w:sz w:val="16"/>
                <w:szCs w:val="16"/>
                <w:lang w:val="ru-RU"/>
              </w:rPr>
              <w:br/>
              <w:t>по 30, 60 або 120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Евертоджен Лайф Саєнсиз  Лімітед, Індія;</w:t>
            </w:r>
            <w:r w:rsidRPr="00520137">
              <w:rPr>
                <w:rFonts w:ascii="Arial" w:hAnsi="Arial" w:cs="Arial"/>
                <w:color w:val="000000"/>
                <w:sz w:val="16"/>
                <w:szCs w:val="16"/>
              </w:rPr>
              <w:br/>
              <w:t>Сага Лайфсаєнсиз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520137">
              <w:rPr>
                <w:rFonts w:ascii="Arial" w:hAnsi="Arial" w:cs="Arial"/>
                <w:color w:val="000000"/>
                <w:sz w:val="16"/>
                <w:szCs w:val="16"/>
              </w:rPr>
              <w:br/>
              <w:t>Супутня зміна</w:t>
            </w:r>
            <w:r w:rsidRPr="00520137">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520137">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Сага Лайфсаєнсиз Лімітед,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 Сага Лайфсаєнсиз Лімітед, Індія.</w:t>
            </w:r>
            <w:r w:rsidRPr="00520137">
              <w:rPr>
                <w:rFonts w:ascii="Arial" w:hAnsi="Arial" w:cs="Arial"/>
                <w:color w:val="000000"/>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300 000 таблеток (затверджено: 600 000 таблеток, запропоновано: 300 000 таблеток, 600 000 таблеток). </w:t>
            </w:r>
            <w:r w:rsidRPr="0052013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sz w:val="16"/>
                <w:szCs w:val="16"/>
              </w:rPr>
            </w:pPr>
            <w:r w:rsidRPr="00520137">
              <w:rPr>
                <w:rFonts w:ascii="Arial" w:hAnsi="Arial" w:cs="Arial"/>
                <w:sz w:val="16"/>
                <w:szCs w:val="16"/>
              </w:rPr>
              <w:t>UA/3347/01/01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610A5">
            <w:pPr>
              <w:pStyle w:val="111"/>
              <w:tabs>
                <w:tab w:val="left" w:pos="12600"/>
              </w:tabs>
              <w:rPr>
                <w:rFonts w:ascii="Arial" w:hAnsi="Arial" w:cs="Arial"/>
                <w:b/>
                <w:i/>
                <w:color w:val="000000"/>
                <w:sz w:val="16"/>
                <w:szCs w:val="16"/>
              </w:rPr>
            </w:pPr>
            <w:r w:rsidRPr="00520137">
              <w:rPr>
                <w:rFonts w:ascii="Arial" w:hAnsi="Arial" w:cs="Arial"/>
                <w:b/>
                <w:sz w:val="16"/>
                <w:szCs w:val="16"/>
              </w:rPr>
              <w:t>ПРОТЕКОН®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таблетки, вкриті оболонкою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по 2500 таблеток у пакетах у коробці з гофрокартону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ОРГАНОСИН ЛАЙФСАЄНСИЗ (ЕФ ЗЕТ 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ОАЕ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Евертоджен Лайф Саєнсиз  Лімітед, Індія;</w:t>
            </w:r>
            <w:r w:rsidRPr="00520137">
              <w:rPr>
                <w:rFonts w:ascii="Arial" w:hAnsi="Arial" w:cs="Arial"/>
                <w:color w:val="000000"/>
                <w:sz w:val="16"/>
                <w:szCs w:val="16"/>
              </w:rPr>
              <w:br/>
              <w:t>Сага Лайфсаєнсиз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520137">
              <w:rPr>
                <w:rFonts w:ascii="Arial" w:hAnsi="Arial" w:cs="Arial"/>
                <w:color w:val="000000"/>
                <w:sz w:val="16"/>
                <w:szCs w:val="16"/>
              </w:rPr>
              <w:br/>
              <w:t>Супутня зміна</w:t>
            </w:r>
            <w:r w:rsidRPr="00520137">
              <w:rPr>
                <w:rFonts w:ascii="Arial" w:hAnsi="Arial" w:cs="Arial"/>
                <w:color w:val="000000"/>
                <w:sz w:val="16"/>
                <w:szCs w:val="16"/>
              </w:rPr>
              <w:b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520137">
              <w:rPr>
                <w:rFonts w:ascii="Arial" w:hAnsi="Arial" w:cs="Arial"/>
                <w:color w:val="000000"/>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виробництва - Сага Лайфсаєнсиз Лімітед, Індія.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додавання виробника відповідального за контроль якості та випуск серії - Сага Лайфсаєнсиз Лімітед, Індія.</w:t>
            </w:r>
            <w:r w:rsidRPr="00520137">
              <w:rPr>
                <w:rFonts w:ascii="Arial" w:hAnsi="Arial" w:cs="Arial"/>
                <w:color w:val="000000"/>
                <w:sz w:val="16"/>
                <w:szCs w:val="16"/>
              </w:rPr>
              <w:br/>
              <w:t xml:space="preserve">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300 000 таблеток (затверджено: 600 000 таблеток, запропоновано: 300 000 таблеток, 600 000 таблеток). </w:t>
            </w:r>
            <w:r w:rsidRPr="00520137">
              <w:rPr>
                <w:rFonts w:ascii="Arial" w:hAnsi="Arial" w:cs="Arial"/>
                <w:color w:val="000000"/>
                <w:sz w:val="16"/>
                <w:szCs w:val="16"/>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sz w:val="16"/>
                <w:szCs w:val="16"/>
              </w:rPr>
            </w:pPr>
            <w:r w:rsidRPr="00520137">
              <w:rPr>
                <w:rFonts w:ascii="Arial" w:hAnsi="Arial" w:cs="Arial"/>
                <w:sz w:val="16"/>
                <w:szCs w:val="16"/>
              </w:rPr>
              <w:t>UA/3348/01/01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ПРОТЕФЛАЗІД®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по 30 мл або по 50 мл у скляному флаконі з пробкою-крапельницею; по 1 флакону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"НВК "Екофарм", Україна (виробництво за повним циклом;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520137">
              <w:rPr>
                <w:rFonts w:ascii="Arial" w:hAnsi="Arial" w:cs="Arial"/>
                <w:color w:val="000000"/>
                <w:sz w:val="16"/>
                <w:szCs w:val="16"/>
              </w:rPr>
              <w:br/>
              <w:t>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UA/4220/01/01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E23D6">
            <w:pPr>
              <w:tabs>
                <w:tab w:val="left" w:pos="12600"/>
              </w:tabs>
              <w:rPr>
                <w:rFonts w:ascii="Arial" w:hAnsi="Arial" w:cs="Arial"/>
                <w:b/>
                <w:i/>
                <w:color w:val="000000"/>
                <w:sz w:val="16"/>
                <w:szCs w:val="16"/>
              </w:rPr>
            </w:pPr>
            <w:r w:rsidRPr="00520137">
              <w:rPr>
                <w:rFonts w:ascii="Arial" w:hAnsi="Arial" w:cs="Arial"/>
                <w:b/>
                <w:sz w:val="16"/>
                <w:szCs w:val="16"/>
              </w:rPr>
              <w:t>РЕБАМІПІД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rPr>
                <w:rFonts w:ascii="Arial" w:hAnsi="Arial" w:cs="Arial"/>
                <w:color w:val="000000"/>
                <w:sz w:val="16"/>
                <w:szCs w:val="16"/>
              </w:rPr>
            </w:pPr>
            <w:r w:rsidRPr="00520137">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Цзянси Сінерджі Фармас'ютікал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Китайська Народна республіка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на основі результатів досліджень у реальному часі АФІ Ребаміпіду. Затверджено: 2 роки. Запропоновано: 4 роки.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b/>
                <w:i/>
                <w:color w:val="000000"/>
                <w:sz w:val="16"/>
                <w:szCs w:val="16"/>
              </w:rPr>
            </w:pPr>
            <w:r w:rsidRPr="00520137">
              <w:rPr>
                <w:rFonts w:ascii="Arial" w:hAnsi="Arial" w:cs="Arial"/>
                <w:i/>
                <w:sz w:val="16"/>
                <w:szCs w:val="16"/>
                <w:lang w:val="en-US"/>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E23D6">
            <w:pPr>
              <w:tabs>
                <w:tab w:val="left" w:pos="12600"/>
              </w:tabs>
              <w:jc w:val="center"/>
              <w:rPr>
                <w:rFonts w:ascii="Arial" w:hAnsi="Arial" w:cs="Arial"/>
                <w:sz w:val="16"/>
                <w:szCs w:val="16"/>
              </w:rPr>
            </w:pPr>
            <w:r w:rsidRPr="00520137">
              <w:rPr>
                <w:rFonts w:ascii="Arial" w:hAnsi="Arial" w:cs="Arial"/>
                <w:sz w:val="16"/>
                <w:szCs w:val="16"/>
              </w:rPr>
              <w:t>UA/17275/01/01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РІАЛТРІС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 xml:space="preserve">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вилучення незначних показників із специфікацій компонентів первинної упаковки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UA/18235/01/01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EF4590">
            <w:pPr>
              <w:tabs>
                <w:tab w:val="left" w:pos="12600"/>
              </w:tabs>
              <w:rPr>
                <w:rFonts w:ascii="Arial" w:hAnsi="Arial" w:cs="Arial"/>
                <w:b/>
                <w:i/>
                <w:color w:val="000000"/>
                <w:sz w:val="16"/>
                <w:szCs w:val="16"/>
              </w:rPr>
            </w:pPr>
            <w:r w:rsidRPr="00520137">
              <w:rPr>
                <w:rFonts w:ascii="Arial" w:hAnsi="Arial" w:cs="Arial"/>
                <w:b/>
                <w:sz w:val="16"/>
                <w:szCs w:val="16"/>
              </w:rPr>
              <w:t>РОМАШКИ КВІТКИ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rPr>
                <w:rFonts w:ascii="Arial" w:hAnsi="Arial" w:cs="Arial"/>
                <w:color w:val="000000"/>
                <w:sz w:val="16"/>
                <w:szCs w:val="16"/>
              </w:rPr>
            </w:pPr>
            <w:r w:rsidRPr="00520137">
              <w:rPr>
                <w:rFonts w:ascii="Arial" w:hAnsi="Arial" w:cs="Arial"/>
                <w:color w:val="000000"/>
                <w:sz w:val="16"/>
                <w:szCs w:val="16"/>
              </w:rPr>
              <w:t>квітки по 40 г або по 50 г у пачках з внутрішнім пакетом;</w:t>
            </w:r>
            <w:r w:rsidRPr="00520137">
              <w:rPr>
                <w:rFonts w:ascii="Arial" w:hAnsi="Arial" w:cs="Arial"/>
                <w:color w:val="000000"/>
                <w:sz w:val="16"/>
                <w:szCs w:val="16"/>
              </w:rPr>
              <w:br/>
              <w:t>по 1,5 г у фільтр-пакеті, по 20 фільтр-пакетів у пачці з картону, по 1,5 г у фільтр-пакеті, по 25 фільтр-пакетів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АТ "Лубнифарм"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Додавання додаткового розміру упаковки по 25 фільтр-пакетів у пачці з картону, пачку з фільтр-пакетами додатково упаковують в плівку, без зміни первинного пакувального матеріалу, з відповідними змінами в р. «Упаковка» МКЯ ЛЗ. Зміни внесені в інструкцію для медичного застосування лікарського засобу у розділ "Упаковка" та як наслідок поява додаткового пакування.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sz w:val="16"/>
                <w:szCs w:val="16"/>
              </w:rPr>
            </w:pPr>
            <w:r w:rsidRPr="00520137">
              <w:rPr>
                <w:rFonts w:ascii="Arial" w:hAnsi="Arial" w:cs="Arial"/>
                <w:sz w:val="16"/>
                <w:szCs w:val="16"/>
              </w:rPr>
              <w:t>UA/8288/01/01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EF4590">
            <w:pPr>
              <w:tabs>
                <w:tab w:val="left" w:pos="12600"/>
              </w:tabs>
              <w:rPr>
                <w:rFonts w:ascii="Arial" w:hAnsi="Arial" w:cs="Arial"/>
                <w:b/>
                <w:i/>
                <w:color w:val="000000"/>
                <w:sz w:val="16"/>
                <w:szCs w:val="16"/>
              </w:rPr>
            </w:pPr>
            <w:r w:rsidRPr="00520137">
              <w:rPr>
                <w:rFonts w:ascii="Arial" w:hAnsi="Arial" w:cs="Arial"/>
                <w:b/>
                <w:sz w:val="16"/>
                <w:szCs w:val="16"/>
              </w:rPr>
              <w:t>СИНЕКОД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rPr>
                <w:rFonts w:ascii="Arial" w:hAnsi="Arial" w:cs="Arial"/>
                <w:color w:val="000000"/>
                <w:sz w:val="16"/>
                <w:szCs w:val="16"/>
              </w:rPr>
            </w:pPr>
            <w:r w:rsidRPr="00520137">
              <w:rPr>
                <w:rFonts w:ascii="Arial" w:hAnsi="Arial" w:cs="Arial"/>
                <w:color w:val="000000"/>
                <w:sz w:val="16"/>
                <w:szCs w:val="16"/>
              </w:rPr>
              <w:t>сироп, 1,5 мг/мл по 100 мл або 200 мл у флаконі з кришкою та мірною склянкою;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 місяців після затвердження.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у п. 4 (первинна упаковка) та у п. 8. (зовнішня упаковка).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sz w:val="16"/>
                <w:szCs w:val="16"/>
              </w:rPr>
            </w:pPr>
            <w:r w:rsidRPr="00520137">
              <w:rPr>
                <w:rFonts w:ascii="Arial" w:hAnsi="Arial" w:cs="Arial"/>
                <w:sz w:val="16"/>
                <w:szCs w:val="16"/>
              </w:rPr>
              <w:t>UA/5260/01/01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EF4590">
            <w:pPr>
              <w:tabs>
                <w:tab w:val="left" w:pos="12600"/>
              </w:tabs>
              <w:rPr>
                <w:rFonts w:ascii="Arial" w:hAnsi="Arial" w:cs="Arial"/>
                <w:b/>
                <w:i/>
                <w:color w:val="000000"/>
                <w:sz w:val="16"/>
                <w:szCs w:val="16"/>
              </w:rPr>
            </w:pPr>
            <w:r w:rsidRPr="00520137">
              <w:rPr>
                <w:rFonts w:ascii="Arial" w:hAnsi="Arial" w:cs="Arial"/>
                <w:b/>
                <w:sz w:val="16"/>
                <w:szCs w:val="16"/>
              </w:rPr>
              <w:t>СИНЕКОД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BC5BB8">
            <w:pPr>
              <w:tabs>
                <w:tab w:val="left" w:pos="12600"/>
              </w:tabs>
              <w:rPr>
                <w:rFonts w:ascii="Arial" w:hAnsi="Arial" w:cs="Arial"/>
                <w:color w:val="000000"/>
                <w:sz w:val="16"/>
                <w:szCs w:val="16"/>
              </w:rPr>
            </w:pPr>
            <w:r w:rsidRPr="00520137">
              <w:rPr>
                <w:rFonts w:ascii="Arial" w:hAnsi="Arial" w:cs="Arial"/>
                <w:color w:val="000000"/>
                <w:sz w:val="16"/>
                <w:szCs w:val="16"/>
              </w:rPr>
              <w:t xml:space="preserve">краплі оральні для дітей, 5 мг/мл по 20 мл у флаконі з крапельницею і кришкою;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ГСК  Консьюмер Хелскер  САРЛ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BC5BB8">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за повним циклом:</w:t>
            </w:r>
            <w:r w:rsidRPr="00520137">
              <w:rPr>
                <w:rFonts w:ascii="Arial" w:hAnsi="Arial" w:cs="Arial"/>
                <w:color w:val="000000"/>
                <w:sz w:val="16"/>
                <w:szCs w:val="16"/>
              </w:rPr>
              <w:br/>
              <w:t>ГСК  Консьюмер Хелскер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103228">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A5BD7">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без зміни місця виробництва.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Введення змін протягом 6-ти місяців після затвердження. Зміни І типу - Адміністративні зміни. Зміна найменування та/або адреси заявника (власника реєстраційного посвідчення) - зміна назви та адреси заявника.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ГЛЗ ДОППЕЛЬ ФАРМАЦЕУТІЦІ С.Р.Л., Італія (виробництво за повним циклом). Затверджена виробнича дільниця, що залишилася – виконує ті самі функції, що вилучена.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(вилучення виробничої дільниці).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b/>
                <w:i/>
                <w:color w:val="000000"/>
                <w:sz w:val="16"/>
                <w:szCs w:val="16"/>
              </w:rPr>
            </w:pPr>
            <w:r w:rsidRPr="00520137">
              <w:rPr>
                <w:rFonts w:ascii="Arial" w:hAnsi="Arial" w:cs="Arial"/>
                <w:i/>
                <w:sz w:val="16"/>
                <w:szCs w:val="16"/>
                <w:lang w:val="en-US"/>
              </w:rPr>
              <w:t>без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sz w:val="16"/>
                <w:szCs w:val="16"/>
              </w:rPr>
            </w:pPr>
            <w:r w:rsidRPr="00520137">
              <w:rPr>
                <w:rFonts w:ascii="Arial" w:hAnsi="Arial" w:cs="Arial"/>
                <w:sz w:val="16"/>
                <w:szCs w:val="16"/>
              </w:rPr>
              <w:t>UA/5260/02/01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EF4590">
            <w:pPr>
              <w:tabs>
                <w:tab w:val="left" w:pos="12600"/>
              </w:tabs>
              <w:rPr>
                <w:rFonts w:ascii="Arial" w:hAnsi="Arial" w:cs="Arial"/>
                <w:b/>
                <w:i/>
                <w:color w:val="000000"/>
                <w:sz w:val="16"/>
                <w:szCs w:val="16"/>
              </w:rPr>
            </w:pPr>
            <w:r w:rsidRPr="00520137">
              <w:rPr>
                <w:rFonts w:ascii="Arial" w:hAnsi="Arial" w:cs="Arial"/>
                <w:b/>
                <w:sz w:val="16"/>
                <w:szCs w:val="16"/>
              </w:rPr>
              <w:t>СОЛАКУТАН®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rPr>
                <w:rFonts w:ascii="Arial" w:hAnsi="Arial" w:cs="Arial"/>
                <w:color w:val="000000"/>
                <w:sz w:val="16"/>
                <w:szCs w:val="16"/>
              </w:rPr>
            </w:pPr>
            <w:r w:rsidRPr="00520137">
              <w:rPr>
                <w:rFonts w:ascii="Arial" w:hAnsi="Arial" w:cs="Arial"/>
                <w:color w:val="000000"/>
                <w:sz w:val="16"/>
                <w:szCs w:val="16"/>
              </w:rPr>
              <w:t>гель, 30 мг/г по 25 г у тубі; по 1 тубі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97945">
            <w:pPr>
              <w:tabs>
                <w:tab w:val="left" w:pos="12600"/>
              </w:tabs>
              <w:jc w:val="center"/>
              <w:rPr>
                <w:rFonts w:ascii="Arial" w:hAnsi="Arial" w:cs="Arial"/>
                <w:color w:val="000000"/>
                <w:sz w:val="16"/>
                <w:szCs w:val="16"/>
              </w:rPr>
            </w:pPr>
            <w:r w:rsidRPr="00520137">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97945">
            <w:pPr>
              <w:tabs>
                <w:tab w:val="left" w:pos="12600"/>
              </w:tabs>
              <w:jc w:val="center"/>
              <w:rPr>
                <w:rFonts w:ascii="Arial" w:hAnsi="Arial" w:cs="Arial"/>
                <w:color w:val="000000"/>
                <w:sz w:val="16"/>
                <w:szCs w:val="16"/>
              </w:rPr>
            </w:pPr>
            <w:r w:rsidRPr="00520137">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внесення змін до реєстраційних матеріалів: Зміни І типу - Адміністративні зміни. Зміна назви лікарського засобу </w:t>
            </w:r>
            <w:r w:rsidRPr="00520137">
              <w:rPr>
                <w:rFonts w:ascii="Arial" w:hAnsi="Arial" w:cs="Arial"/>
                <w:color w:val="000000"/>
                <w:sz w:val="16"/>
                <w:szCs w:val="16"/>
              </w:rPr>
              <w:br/>
              <w:t>Затверджено: Солакутан Запропоновано: Солакутан® Введення зміни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sz w:val="16"/>
                <w:szCs w:val="16"/>
              </w:rPr>
            </w:pPr>
            <w:r w:rsidRPr="00520137">
              <w:rPr>
                <w:rFonts w:ascii="Arial" w:hAnsi="Arial" w:cs="Arial"/>
                <w:sz w:val="16"/>
                <w:szCs w:val="16"/>
              </w:rPr>
              <w:t>UA/18872/01/01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СОН-НАЙТ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вкриті плівковою оболонкою, по 15 мг по 10 таблеток у блістері, по 3 блістери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Товариство з обмеженою відповідальністю "ФАРМЕКС ГРУП", Україна (всі стадії виробництва, окрім випуску серії, контроль якості); Товариство з обмеженою відповідальністю "Харківське фармацевтичне підприємство "Здоров'я народу", Україна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подання нового сертифіката відповідності Європейській фармакопеї № R1-CEP 2004-089 - Rev 06 для АФІ доксиламіну сукцинату від нового виробника Union Quimico Farmaceutica, S.A. (Uquifa S.A.), Spain додатково до затвердженого виробника R.L. Fine Chem,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UA/16370/01/01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EF4590">
            <w:pPr>
              <w:tabs>
                <w:tab w:val="left" w:pos="12600"/>
              </w:tabs>
              <w:rPr>
                <w:rFonts w:ascii="Arial" w:hAnsi="Arial" w:cs="Arial"/>
                <w:b/>
                <w:i/>
                <w:color w:val="000000"/>
                <w:sz w:val="16"/>
                <w:szCs w:val="16"/>
              </w:rPr>
            </w:pPr>
            <w:r w:rsidRPr="00520137">
              <w:rPr>
                <w:rFonts w:ascii="Arial" w:hAnsi="Arial" w:cs="Arial"/>
                <w:b/>
                <w:sz w:val="16"/>
                <w:szCs w:val="16"/>
              </w:rPr>
              <w:t>СПІРИВА® РЕСПІМАТ®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rPr>
                <w:rFonts w:ascii="Arial" w:hAnsi="Arial" w:cs="Arial"/>
                <w:color w:val="000000"/>
                <w:sz w:val="16"/>
                <w:szCs w:val="16"/>
              </w:rPr>
            </w:pPr>
            <w:r w:rsidRPr="00520137">
              <w:rPr>
                <w:rFonts w:ascii="Arial" w:hAnsi="Arial" w:cs="Arial"/>
                <w:color w:val="000000"/>
                <w:sz w:val="16"/>
                <w:szCs w:val="16"/>
              </w:rPr>
              <w:t>розчин для інгаляцій, 2,5 мкг/інгаляцію; по 4 мл у картриджі (60 інгаляцій); по 1 картриджу в комплекті з 1 інгалятором Респімат®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97945">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Берінгер Інгельхайм Інтернешнл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97945">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97945">
            <w:pPr>
              <w:tabs>
                <w:tab w:val="left" w:pos="12600"/>
              </w:tabs>
              <w:jc w:val="center"/>
              <w:rPr>
                <w:rFonts w:ascii="Arial" w:hAnsi="Arial" w:cs="Arial"/>
                <w:color w:val="000000"/>
                <w:sz w:val="16"/>
                <w:szCs w:val="16"/>
              </w:rPr>
            </w:pPr>
            <w:r w:rsidRPr="00520137">
              <w:rPr>
                <w:rFonts w:ascii="Arial" w:hAnsi="Arial" w:cs="Arial"/>
                <w:color w:val="000000"/>
                <w:sz w:val="16"/>
                <w:szCs w:val="16"/>
              </w:rPr>
              <w:t>Берінгер Інгельхайм Фарма ГмбХ і Ко. КГ, Німеччина;</w:t>
            </w:r>
            <w:r w:rsidRPr="00520137">
              <w:rPr>
                <w:rFonts w:ascii="Arial" w:hAnsi="Arial" w:cs="Arial"/>
                <w:color w:val="000000"/>
                <w:sz w:val="16"/>
                <w:szCs w:val="16"/>
              </w:rPr>
              <w:br/>
              <w:t>Берінгер Інгельхайм Еспана,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Іспанія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вторинну упаковку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первинну упаковку готового лікарського засобу.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виробництво готового лікарського засобу. Одночасно пропонуються редакційні правки до розділу 3.2.Р.3.3: Підрозділ 1.2 Короткий опис - виробництво розчину in bulk (етап 1-5): Внесена додаткова інформація стосовно визначення класифікації кімнати за GMP (клас D/ISO8 відповідно до внутрішньої документації Клас кімнати не змінюється). - додавання коментаря до інформації щодо доведення розчину до фінальної маси водою очищеною: «Примітка: додавання води може відбуватися у декілька етапів». Змін до процесу виробництва не відбувається.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альтернативної виробничої дільниці Берінгер Інгельхайм Еспана, СА, Прат де ла Риба, 50, 08174 Сант Кугат дел Валлес (Барселона), Іспанія, відповідальної за контроль якості та випуск серії готового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sz w:val="16"/>
                <w:szCs w:val="16"/>
              </w:rPr>
            </w:pPr>
            <w:r w:rsidRPr="00520137">
              <w:rPr>
                <w:rFonts w:ascii="Arial" w:hAnsi="Arial" w:cs="Arial"/>
                <w:sz w:val="16"/>
                <w:szCs w:val="16"/>
              </w:rPr>
              <w:t>UA/6495/02/01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4610A5">
            <w:pPr>
              <w:pStyle w:val="111"/>
              <w:tabs>
                <w:tab w:val="left" w:pos="12600"/>
              </w:tabs>
              <w:rPr>
                <w:rFonts w:ascii="Arial" w:hAnsi="Arial" w:cs="Arial"/>
                <w:b/>
                <w:i/>
                <w:color w:val="000000"/>
                <w:sz w:val="16"/>
                <w:szCs w:val="16"/>
              </w:rPr>
            </w:pPr>
            <w:r w:rsidRPr="00520137">
              <w:rPr>
                <w:rFonts w:ascii="Arial" w:hAnsi="Arial" w:cs="Arial"/>
                <w:b/>
                <w:sz w:val="16"/>
                <w:szCs w:val="16"/>
              </w:rPr>
              <w:t>СТРЕС-ГРАН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гранули по 10 г у пеналі полімерному; по 1 пеналу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ПрАТ "Національна Гомеопатична Спілка"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color w:val="000000"/>
                <w:sz w:val="16"/>
                <w:szCs w:val="16"/>
                <w:lang w:val="ru-RU"/>
              </w:rPr>
            </w:pPr>
            <w:r w:rsidRPr="00520137">
              <w:rPr>
                <w:rFonts w:ascii="Arial" w:hAnsi="Arial" w:cs="Arial"/>
                <w:color w:val="000000"/>
                <w:sz w:val="16"/>
                <w:szCs w:val="16"/>
              </w:rPr>
              <w:t xml:space="preserve">внесення змін до реєстраційних матеріалів: </w:t>
            </w:r>
            <w:r w:rsidRPr="00520137">
              <w:rPr>
                <w:rFonts w:ascii="Arial" w:hAnsi="Arial" w:cs="Arial"/>
                <w:color w:val="000000"/>
                <w:sz w:val="16"/>
                <w:szCs w:val="16"/>
                <w:lang w:val="ru-RU"/>
              </w:rPr>
              <w:t xml:space="preserve">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Gelsemium</w:t>
            </w:r>
            <w:r w:rsidRPr="00520137">
              <w:rPr>
                <w:rFonts w:ascii="Arial" w:hAnsi="Arial" w:cs="Arial"/>
                <w:color w:val="000000"/>
                <w:sz w:val="16"/>
                <w:szCs w:val="16"/>
                <w:lang w:val="ru-RU"/>
              </w:rPr>
              <w:t xml:space="preserve"> 200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Gelsemium</w:t>
            </w:r>
            <w:r w:rsidRPr="00520137">
              <w:rPr>
                <w:rFonts w:ascii="Arial" w:hAnsi="Arial" w:cs="Arial"/>
                <w:color w:val="000000"/>
                <w:sz w:val="16"/>
                <w:szCs w:val="16"/>
                <w:lang w:val="ru-RU"/>
              </w:rPr>
              <w:t xml:space="preserve"> 30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Veratrum</w:t>
            </w:r>
            <w:r w:rsidRPr="00520137">
              <w:rPr>
                <w:rFonts w:ascii="Arial" w:hAnsi="Arial" w:cs="Arial"/>
                <w:color w:val="000000"/>
                <w:sz w:val="16"/>
                <w:szCs w:val="16"/>
                <w:lang w:val="ru-RU"/>
              </w:rPr>
              <w:t xml:space="preserve"> </w:t>
            </w:r>
            <w:r w:rsidRPr="00520137">
              <w:rPr>
                <w:rFonts w:ascii="Arial" w:hAnsi="Arial" w:cs="Arial"/>
                <w:color w:val="000000"/>
                <w:sz w:val="16"/>
                <w:szCs w:val="16"/>
              </w:rPr>
              <w:t>album</w:t>
            </w:r>
            <w:r w:rsidRPr="00520137">
              <w:rPr>
                <w:rFonts w:ascii="Arial" w:hAnsi="Arial" w:cs="Arial"/>
                <w:color w:val="000000"/>
                <w:sz w:val="16"/>
                <w:szCs w:val="16"/>
                <w:lang w:val="ru-RU"/>
              </w:rPr>
              <w:t xml:space="preserve"> 30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Ignatia</w:t>
            </w:r>
            <w:r w:rsidRPr="00520137">
              <w:rPr>
                <w:rFonts w:ascii="Arial" w:hAnsi="Arial" w:cs="Arial"/>
                <w:color w:val="000000"/>
                <w:sz w:val="16"/>
                <w:szCs w:val="16"/>
                <w:lang w:val="ru-RU"/>
              </w:rPr>
              <w:t xml:space="preserve"> 1000</w:t>
            </w:r>
            <w:r w:rsidRPr="00520137">
              <w:rPr>
                <w:rFonts w:ascii="Arial" w:hAnsi="Arial" w:cs="Arial"/>
                <w:color w:val="000000"/>
                <w:sz w:val="16"/>
                <w:szCs w:val="16"/>
              </w:rPr>
              <w:t>CH</w:t>
            </w:r>
            <w:r w:rsidRPr="00520137">
              <w:rPr>
                <w:rFonts w:ascii="Arial" w:hAnsi="Arial" w:cs="Arial"/>
                <w:color w:val="000000"/>
                <w:sz w:val="16"/>
                <w:szCs w:val="16"/>
                <w:lang w:val="ru-RU"/>
              </w:rPr>
              <w:t xml:space="preserve">.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перенесення виробничої дільниці Аптека "Національна Гомеопатична Спілка"№1 для АФІ </w:t>
            </w:r>
            <w:r w:rsidRPr="00520137">
              <w:rPr>
                <w:rFonts w:ascii="Arial" w:hAnsi="Arial" w:cs="Arial"/>
                <w:color w:val="000000"/>
                <w:sz w:val="16"/>
                <w:szCs w:val="16"/>
              </w:rPr>
              <w:t>Ignatia</w:t>
            </w:r>
            <w:r w:rsidRPr="00520137">
              <w:rPr>
                <w:rFonts w:ascii="Arial" w:hAnsi="Arial" w:cs="Arial"/>
                <w:color w:val="000000"/>
                <w:sz w:val="16"/>
                <w:szCs w:val="16"/>
                <w:lang w:val="ru-RU"/>
              </w:rPr>
              <w:t xml:space="preserve"> 30</w:t>
            </w:r>
            <w:r w:rsidRPr="00520137">
              <w:rPr>
                <w:rFonts w:ascii="Arial" w:hAnsi="Arial" w:cs="Arial"/>
                <w:color w:val="000000"/>
                <w:sz w:val="16"/>
                <w:szCs w:val="16"/>
              </w:rPr>
              <w:t>CH</w:t>
            </w:r>
            <w:r w:rsidRPr="00520137">
              <w:rPr>
                <w:rFonts w:ascii="Arial" w:hAnsi="Arial" w:cs="Arial"/>
                <w:color w:val="000000"/>
                <w:sz w:val="16"/>
                <w:szCs w:val="16"/>
                <w:lang w:val="ru-RU"/>
              </w:rPr>
              <w:t>.</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i/>
                <w:color w:val="000000"/>
                <w:sz w:val="16"/>
                <w:szCs w:val="16"/>
                <w:lang w:val="ru-RU"/>
              </w:rPr>
            </w:pPr>
            <w:r w:rsidRPr="00520137">
              <w:rPr>
                <w:rFonts w:ascii="Arial" w:hAnsi="Arial" w:cs="Arial"/>
                <w:i/>
                <w:color w:val="000000"/>
                <w:sz w:val="16"/>
                <w:szCs w:val="16"/>
                <w:lang w:val="ru-RU"/>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4610A5">
            <w:pPr>
              <w:pStyle w:val="111"/>
              <w:tabs>
                <w:tab w:val="left" w:pos="12600"/>
              </w:tabs>
              <w:jc w:val="center"/>
              <w:rPr>
                <w:rFonts w:ascii="Arial" w:hAnsi="Arial" w:cs="Arial"/>
                <w:sz w:val="16"/>
                <w:szCs w:val="16"/>
              </w:rPr>
            </w:pPr>
            <w:r w:rsidRPr="00520137">
              <w:rPr>
                <w:rFonts w:ascii="Arial" w:hAnsi="Arial" w:cs="Arial"/>
                <w:sz w:val="16"/>
                <w:szCs w:val="16"/>
              </w:rPr>
              <w:t>UA/3829/01/01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ТАФЛОТАН®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очні, 15 мкг/мл; по 0,3 мл у тюбик-крапельниці; по 10 тюбик-крапельниць у пакеті із фольги; по 3 пакети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Сантен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НекстФарма АТ, Фiнляндiя (виробник відповідальний за виробництво in bulk, первинне та вторинне пакування, контроль якості); Сантен АТ, Фiнляндiя (виробник,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Фiнляндiя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20137">
              <w:rPr>
                <w:rFonts w:ascii="Arial" w:hAnsi="Arial" w:cs="Arial"/>
                <w:color w:val="000000"/>
                <w:sz w:val="16"/>
                <w:szCs w:val="16"/>
              </w:rPr>
              <w:br/>
              <w:t>Пропонована редакція: Дельфіна Бертрам, д.ф.н., доктор наук.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UA/9952/01/01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EF4590">
            <w:pPr>
              <w:tabs>
                <w:tab w:val="left" w:pos="12600"/>
              </w:tabs>
              <w:rPr>
                <w:rFonts w:ascii="Arial" w:hAnsi="Arial" w:cs="Arial"/>
                <w:b/>
                <w:i/>
                <w:color w:val="000000"/>
                <w:sz w:val="16"/>
                <w:szCs w:val="16"/>
              </w:rPr>
            </w:pPr>
            <w:r w:rsidRPr="00520137">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rPr>
                <w:rFonts w:ascii="Arial" w:hAnsi="Arial" w:cs="Arial"/>
                <w:color w:val="000000"/>
                <w:sz w:val="16"/>
                <w:szCs w:val="16"/>
              </w:rPr>
            </w:pPr>
            <w:r w:rsidRPr="00520137">
              <w:rPr>
                <w:rFonts w:ascii="Arial" w:hAnsi="Arial" w:cs="Arial"/>
                <w:color w:val="000000"/>
                <w:sz w:val="16"/>
                <w:szCs w:val="16"/>
              </w:rPr>
              <w:t>капсули по 20 мг; по 1 капсулі у саше; по 5 або по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Виробництво, пакування та контроль якості нерозфасованої продукції: </w:t>
            </w:r>
            <w:r w:rsidRPr="00520137">
              <w:rPr>
                <w:rFonts w:ascii="Arial" w:hAnsi="Arial" w:cs="Arial"/>
                <w:color w:val="000000"/>
                <w:sz w:val="16"/>
                <w:szCs w:val="16"/>
              </w:rPr>
              <w:br/>
              <w:t>Оріон Фарма, Фінляндія;</w:t>
            </w:r>
            <w:r w:rsidRPr="00520137">
              <w:rPr>
                <w:rFonts w:ascii="Arial" w:hAnsi="Arial" w:cs="Arial"/>
                <w:color w:val="000000"/>
                <w:sz w:val="16"/>
                <w:szCs w:val="16"/>
              </w:rPr>
              <w:br/>
              <w:t>Первинна та вторинна упаковка, дозвіл на випуск серії:</w:t>
            </w:r>
            <w:r w:rsidRPr="00520137">
              <w:rPr>
                <w:rFonts w:ascii="Arial" w:hAnsi="Arial" w:cs="Arial"/>
                <w:color w:val="000000"/>
                <w:sz w:val="16"/>
                <w:szCs w:val="16"/>
              </w:rPr>
              <w:br/>
              <w:t>Шерінг-Плау Лабо Н.В., Бельгія;</w:t>
            </w:r>
            <w:r w:rsidRPr="00520137">
              <w:rPr>
                <w:rFonts w:ascii="Arial" w:hAnsi="Arial" w:cs="Arial"/>
                <w:color w:val="000000"/>
                <w:sz w:val="16"/>
                <w:szCs w:val="16"/>
              </w:rPr>
              <w:br/>
              <w:t xml:space="preserve">Альтернативний контроль якості: </w:t>
            </w:r>
            <w:r w:rsidRPr="00520137">
              <w:rPr>
                <w:rFonts w:ascii="Arial" w:hAnsi="Arial" w:cs="Arial"/>
                <w:color w:val="000000"/>
                <w:sz w:val="16"/>
                <w:szCs w:val="16"/>
              </w:rPr>
              <w:br/>
              <w:t>Оріон Фарма, Фiнляндiя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Фінляндія/</w:t>
            </w:r>
          </w:p>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функцій вже затвердженого виробника нерозфасованої продукції Оріон Фарма, Фінляндія відповідно до матеріалів реєстраційного досьє, розділу 3.2.P.3.1. Виробник(и).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EF4590">
            <w:pPr>
              <w:tabs>
                <w:tab w:val="left" w:pos="12600"/>
              </w:tabs>
              <w:jc w:val="center"/>
              <w:rPr>
                <w:rFonts w:ascii="Arial" w:hAnsi="Arial" w:cs="Arial"/>
                <w:sz w:val="16"/>
                <w:szCs w:val="16"/>
              </w:rPr>
            </w:pPr>
            <w:r w:rsidRPr="00520137">
              <w:rPr>
                <w:rFonts w:ascii="Arial" w:hAnsi="Arial" w:cs="Arial"/>
                <w:sz w:val="16"/>
                <w:szCs w:val="16"/>
              </w:rPr>
              <w:t>UA/4893/01/02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FA6C22">
            <w:pPr>
              <w:tabs>
                <w:tab w:val="left" w:pos="12600"/>
              </w:tabs>
              <w:rPr>
                <w:rFonts w:ascii="Arial" w:hAnsi="Arial" w:cs="Arial"/>
                <w:b/>
                <w:i/>
                <w:color w:val="000000"/>
                <w:sz w:val="16"/>
                <w:szCs w:val="16"/>
              </w:rPr>
            </w:pPr>
            <w:r w:rsidRPr="00520137">
              <w:rPr>
                <w:rFonts w:ascii="Arial" w:hAnsi="Arial" w:cs="Arial"/>
                <w:b/>
                <w:sz w:val="16"/>
                <w:szCs w:val="16"/>
              </w:rPr>
              <w:t>ТЕМОДАЛ®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rPr>
                <w:rFonts w:ascii="Arial" w:hAnsi="Arial" w:cs="Arial"/>
                <w:color w:val="000000"/>
                <w:sz w:val="16"/>
                <w:szCs w:val="16"/>
              </w:rPr>
            </w:pPr>
            <w:r w:rsidRPr="00520137">
              <w:rPr>
                <w:rFonts w:ascii="Arial" w:hAnsi="Arial" w:cs="Arial"/>
                <w:color w:val="000000"/>
                <w:sz w:val="16"/>
                <w:szCs w:val="16"/>
              </w:rPr>
              <w:t>капсули по 100 мг; по 1 капсулі у саше; по 5 або по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 xml:space="preserve">Виробництво, пакування та контроль якості нерозфасованої продукції: </w:t>
            </w:r>
            <w:r w:rsidRPr="00520137">
              <w:rPr>
                <w:rFonts w:ascii="Arial" w:hAnsi="Arial" w:cs="Arial"/>
                <w:color w:val="000000"/>
                <w:sz w:val="16"/>
                <w:szCs w:val="16"/>
              </w:rPr>
              <w:br/>
              <w:t>Оріон Фарма, Фінляндія;</w:t>
            </w:r>
            <w:r w:rsidRPr="00520137">
              <w:rPr>
                <w:rFonts w:ascii="Arial" w:hAnsi="Arial" w:cs="Arial"/>
                <w:color w:val="000000"/>
                <w:sz w:val="16"/>
                <w:szCs w:val="16"/>
              </w:rPr>
              <w:br/>
              <w:t>Первинна та вторинна упаковка, дозвіл на випуск серії:</w:t>
            </w:r>
            <w:r w:rsidRPr="00520137">
              <w:rPr>
                <w:rFonts w:ascii="Arial" w:hAnsi="Arial" w:cs="Arial"/>
                <w:color w:val="000000"/>
                <w:sz w:val="16"/>
                <w:szCs w:val="16"/>
              </w:rPr>
              <w:br/>
              <w:t>Шерінг-Плау Лабо Н.В., Бельгія;</w:t>
            </w:r>
            <w:r w:rsidRPr="00520137">
              <w:rPr>
                <w:rFonts w:ascii="Arial" w:hAnsi="Arial" w:cs="Arial"/>
                <w:color w:val="000000"/>
                <w:sz w:val="16"/>
                <w:szCs w:val="16"/>
              </w:rPr>
              <w:br/>
              <w:t xml:space="preserve">Альтернативний контроль якості: </w:t>
            </w:r>
            <w:r w:rsidRPr="00520137">
              <w:rPr>
                <w:rFonts w:ascii="Arial" w:hAnsi="Arial" w:cs="Arial"/>
                <w:color w:val="000000"/>
                <w:sz w:val="16"/>
                <w:szCs w:val="16"/>
              </w:rPr>
              <w:br/>
              <w:t>Оріон Фарма, Фiнляндiя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Фінляндія/</w:t>
            </w:r>
          </w:p>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Бельгія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приведення функцій вже затвердженого виробника нерозфасованої продукції Оріон Фарма, Фінляндія відповідно до матеріалів реєстраційного досьє, розділу 3.2.P.3.1. Виробник(и).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sz w:val="16"/>
                <w:szCs w:val="16"/>
              </w:rPr>
            </w:pPr>
            <w:r w:rsidRPr="00520137">
              <w:rPr>
                <w:rFonts w:ascii="Arial" w:hAnsi="Arial" w:cs="Arial"/>
                <w:sz w:val="16"/>
                <w:szCs w:val="16"/>
              </w:rPr>
              <w:t>UA/4893/01/03</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ТЕРБІНАФІНУ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Чемо Іберіка,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Кіміка Сінтетіка,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Іспанiя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подання оновленого сертифіката відповідності Європейській фармакопеї № R1-CEP 2012-269-Rev 01 для АФІ. Як наслідок, вилучення фізичних характеристик з розділу «Специфікація», а саме: «Объемная плотность», «Плотность уплотненного материала» та «Размер частиц»; зміни в методиці ІЧ-спектрометрія для показника «Ідентифікація»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UA/13101/01/01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УМКАЛОР®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розчин оральний; по 20 мл або по 50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Дойче Хомеопаті-Уніон ДХУ-Арцнайміттель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 xml:space="preserve">Др. Вільмар Швабе ГмбХ і Ко. КГ, Німеччина (виробництво продукції </w:t>
            </w:r>
            <w:r w:rsidRPr="00520137">
              <w:rPr>
                <w:rFonts w:ascii="Arial" w:hAnsi="Arial" w:cs="Arial"/>
                <w:color w:val="000000"/>
                <w:sz w:val="16"/>
                <w:szCs w:val="16"/>
              </w:rPr>
              <w:t>in</w:t>
            </w:r>
            <w:r w:rsidRPr="00520137">
              <w:rPr>
                <w:rFonts w:ascii="Arial" w:hAnsi="Arial" w:cs="Arial"/>
                <w:color w:val="000000"/>
                <w:sz w:val="16"/>
                <w:szCs w:val="16"/>
                <w:lang w:val="ru-RU"/>
              </w:rPr>
              <w:t xml:space="preserve"> </w:t>
            </w:r>
            <w:r w:rsidRPr="00520137">
              <w:rPr>
                <w:rFonts w:ascii="Arial" w:hAnsi="Arial" w:cs="Arial"/>
                <w:color w:val="000000"/>
                <w:sz w:val="16"/>
                <w:szCs w:val="16"/>
              </w:rPr>
              <w:t>bulk</w:t>
            </w:r>
            <w:r w:rsidRPr="00520137">
              <w:rPr>
                <w:rFonts w:ascii="Arial" w:hAnsi="Arial" w:cs="Arial"/>
                <w:color w:val="000000"/>
                <w:sz w:val="16"/>
                <w:szCs w:val="16"/>
                <w:lang w:val="ru-RU"/>
              </w:rPr>
              <w:t>, первинна та вторинна упаковка, контроль якості та випуск серій); Др. Вільмар Швабе ГмбХ і Ко. КГ, Німеччина (первинна та вторинна упаковка)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зміни І типу - внесення зміни до розділу 3.2.Р.7. Система контейнер/ закупорювальний засіб, а саме зміна розмірів (загальної висоти) скляних флаконів по 50 мл, без зміни якісного або кількісного складу пакувального матеріалу; запропоновано: Загальна висота 90,2 – 91,8 мм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UA/6691/01/01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УПЕЛВА СПАГ. ПЄКА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краплі оральні, по 30 мл, 50 мл у флаконі з крапельним дозатором;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Пропонована редакція: Сухіх Ірина Михайлівна.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UA/16025/01/01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ФАРМАТЕКС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cупозиторії вагінальні по 18,9 мг, по 5 супозиторіїв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Лабораторія Іннотек Інтернасьйональ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Іннотера Шузі, Францiя (виробник, відповідальний за вторинне пакування, контроль та випуск серії); Юнітер Ліквід Мануфекчурінг, Францiя (виробник, відповідальний за виробництво in bulk, первинне та вторинне пакування,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зміни І типу - зміни щодо безпеки/ефективності та фармаконагляду - внесення змін до розділу “Маркування”. Запропоновано: 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UA/1340/03/01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ФЕНІСТИЛ ЕМУЛЬСІЯ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емульсія нашкірна 0,1 %; по 8 мл у флаконі з кульковим аплікатором;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ГСК Консьюмер Хелскер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 xml:space="preserve">зміни І типу - додавання другої ідентифікації діючої речовини методом ВЕРХ з використанням детектору на діодній матриці, як більш точної методики, що може проводитись паралельно з ідентифікацією; зміни І типу - доповнення специфікації додатковими нормами вмісту продуктів деградації, а саме: диметиндену ізомер 1, диметиндену ізомер 2, сума ізомерів диметиндену, інші неспецифічні продукти деградації індивідуально, сума продуктів деградації у відповідності до керівництв </w:t>
            </w:r>
            <w:r w:rsidRPr="00520137">
              <w:rPr>
                <w:rFonts w:ascii="Arial" w:hAnsi="Arial" w:cs="Arial"/>
                <w:color w:val="000000"/>
                <w:sz w:val="16"/>
                <w:szCs w:val="16"/>
              </w:rPr>
              <w:t>ICH</w:t>
            </w:r>
            <w:r w:rsidRPr="00520137">
              <w:rPr>
                <w:rFonts w:ascii="Arial" w:hAnsi="Arial" w:cs="Arial"/>
                <w:color w:val="000000"/>
                <w:sz w:val="16"/>
                <w:szCs w:val="16"/>
                <w:lang w:val="ru-RU"/>
              </w:rPr>
              <w:t xml:space="preserve">; зміни І типу - видалення показнику "Запах" зі специфікації, оскільки даний показник не впливає на якість та безпечність лікарського засобу; зміни І типу - заміна методик ідентифікації, кількісного визначення та визначення домішок диметиндену малеату, бензилового спирту, бензалконію хлориду та бутилгідрокситолуолу. Редакційні правки методик випробування рН та в’язкості. Заміна методик на такі, що є більш робастними, придатними для досліджень стабільності та що відповідають керівництвам </w:t>
            </w:r>
            <w:r w:rsidRPr="00520137">
              <w:rPr>
                <w:rFonts w:ascii="Arial" w:hAnsi="Arial" w:cs="Arial"/>
                <w:color w:val="000000"/>
                <w:sz w:val="16"/>
                <w:szCs w:val="16"/>
              </w:rPr>
              <w:t>ICH</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UA/13867/01/01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 xml:space="preserve">ФЛАМІАР СПАГ. ПЄКА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 xml:space="preserve">мазь по 35 г у тубі в картонній упаковці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ПЕКАНА НАТУРХАЙЛЬМІТТЕЛЬ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lang w:val="ru-RU"/>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w:t>
            </w:r>
            <w:r w:rsidRPr="00520137">
              <w:rPr>
                <w:rFonts w:ascii="Arial" w:hAnsi="Arial" w:cs="Arial"/>
                <w:color w:val="000000"/>
                <w:sz w:val="16"/>
                <w:szCs w:val="16"/>
                <w:lang w:val="ru-RU"/>
              </w:rPr>
              <w:t>Пропонована редакція: Сухіх Ірина Михайлівна. Зміна контактних даних контактної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UA/16201/01/01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лимонним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виробництво за повним циклом: Алпекс Фарма СА ,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 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АФІ методів контролю якості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UA/15354/01/01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малиновим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виробництво за повним циклом: Алпекс Фарма СА , Швейцарія; первинне та вторинне пакування: 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Швейцарія/ 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lang w:val="ru-RU"/>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АФІ методів контролю якості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UA/15355/01/01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лимонним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Алпекс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парацетамолу і кількісного визначення левоцетиризину дигідрохлориду та фенілефрину гідрохлориду методів контролю якості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UA/16014/01/01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 xml:space="preserve">ХЕЛПЕКС® АНТИКОЛД НЕО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порошок для орального розчину з малиновим смаком по 4 г порошку в саше; по 10 саше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Алпекс 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незначних змін до методики кількісного визначення парацетамолу і кількісного визначення левоцетиризину дигідрохлориду та фенілефрину гідрохлориду методів контролю якості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UA/16015/01/01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ЦЕФЕПІМ АСТРА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по 500 мг, флакон з порошком;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внесення незначних змін до Методів випробування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UA/18635/01/01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ЦЕФЕПІМ АСТРА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по 1000 мг, флакон з порошком; по 1 або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ТОВ "АСТРАФАРМ", Україна (пакування із форми in bulk НСПС Хебей Хуамін Фармасьютікал Компані Лімітед,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внесення незначних змін до Методів випробування ГЛЗ за показниками "Повнота розчинення та прозорість розчину", "N-Метилпіролідин", "Супровідні домішки", "Однорідність дозованих одиниць", "Кількісне визначення цефепіму"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UA/18635/01/02</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FA6C22">
            <w:pPr>
              <w:tabs>
                <w:tab w:val="left" w:pos="12600"/>
              </w:tabs>
              <w:rPr>
                <w:rFonts w:ascii="Arial" w:hAnsi="Arial" w:cs="Arial"/>
                <w:b/>
                <w:i/>
                <w:color w:val="000000"/>
                <w:sz w:val="16"/>
                <w:szCs w:val="16"/>
              </w:rPr>
            </w:pPr>
            <w:r w:rsidRPr="00520137">
              <w:rPr>
                <w:rFonts w:ascii="Arial" w:hAnsi="Arial" w:cs="Arial"/>
                <w:b/>
                <w:sz w:val="16"/>
                <w:szCs w:val="16"/>
              </w:rPr>
              <w:t>ЦЕФОРТ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або інфузій по 1 г по 1 або по 10 флаконів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АНТИБІОТИКИ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вторинне пакування, тестування, випуск серії:</w:t>
            </w:r>
          </w:p>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АНТИБІОТИКИ СА, Румунія;</w:t>
            </w:r>
          </w:p>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виробництво кінцевого продукту, первинне та вторинне пакування:</w:t>
            </w:r>
          </w:p>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Сінофарм Жиюн (Шеньчжен) Фармасьютикал Ко., Лтд., Китай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Румунія/</w:t>
            </w:r>
          </w:p>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color w:val="000000"/>
                <w:sz w:val="16"/>
                <w:szCs w:val="16"/>
              </w:rPr>
            </w:pPr>
            <w:r w:rsidRPr="0052013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Сінофарм Жиюн (Шеньчжен) Фармасьютикал Ко., Лтд. №16 Ланьцзінь Ілу зона “Хай-Тек”, Гуанлан, Новий район Лонгуа, Шеньчжен, Гуандун, 518110, Китай/ Sinopharm Zhijun (Shenzhen) Pharmaceutical Co., Ltd., №16, Lanqing Yilu, Hi-Tech Zone, Guanlan, Longhua New District, Shenzhen, Guangdong, 518110,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b/>
                <w:i/>
                <w:color w:val="000000"/>
                <w:sz w:val="16"/>
                <w:szCs w:val="16"/>
              </w:rPr>
            </w:pPr>
            <w:r w:rsidRPr="00520137">
              <w:rPr>
                <w:rFonts w:ascii="Arial" w:hAnsi="Arial" w:cs="Arial"/>
                <w:i/>
                <w:sz w:val="16"/>
                <w:szCs w:val="16"/>
                <w:lang w:val="en-US"/>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FA6C22">
            <w:pPr>
              <w:tabs>
                <w:tab w:val="left" w:pos="12600"/>
              </w:tabs>
              <w:jc w:val="center"/>
              <w:rPr>
                <w:rFonts w:ascii="Arial" w:hAnsi="Arial" w:cs="Arial"/>
                <w:sz w:val="16"/>
                <w:szCs w:val="16"/>
              </w:rPr>
            </w:pPr>
            <w:r w:rsidRPr="00520137">
              <w:rPr>
                <w:rFonts w:ascii="Arial" w:hAnsi="Arial" w:cs="Arial"/>
                <w:sz w:val="16"/>
                <w:szCs w:val="16"/>
              </w:rPr>
              <w:t>UA/18819/01/01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ЦЕФТАЗИДИМ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порошок для розчину для ін'єкцій по 1000 мг по 1 або 10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ДЖЕНОФАРМ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НСПС Хебей Хуамін Фармасьютікал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збільшенння розміру серії ГЛЗ: з "від мін. 20 000 до макс. 80 000 флаконів" на "від мін. 20 000 до макс.150 000 флаконів"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UA/17046/01/01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ЦИСТИНОЛ АКУТ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lang w:val="ru-RU"/>
              </w:rPr>
            </w:pPr>
            <w:r w:rsidRPr="00520137">
              <w:rPr>
                <w:rFonts w:ascii="Arial" w:hAnsi="Arial" w:cs="Arial"/>
                <w:color w:val="000000"/>
                <w:sz w:val="16"/>
                <w:szCs w:val="16"/>
                <w:lang w:val="ru-RU"/>
              </w:rPr>
              <w:t>таблетки, вкриті оболонкою, по 15 таблеток у блістері; по 2 блістера у картонній коробці, по 20 таблеток у блістері, по 2 або 3, або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Шапер &amp; Брюммер ГмбХ &amp;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Шапер &amp; Брюммер ГмбХ &amp;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lang w:val="ru-RU"/>
              </w:rPr>
            </w:pPr>
            <w:r w:rsidRPr="00520137">
              <w:rPr>
                <w:rFonts w:ascii="Arial" w:hAnsi="Arial" w:cs="Arial"/>
                <w:color w:val="000000"/>
                <w:sz w:val="16"/>
                <w:szCs w:val="16"/>
                <w:lang w:val="ru-RU"/>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lang w:val="ru-RU"/>
              </w:rPr>
              <w:t xml:space="preserve">зміни І типу - зміни у затверджених методах випробувань АФІ у зв'язку з оновленням методики </w:t>
            </w:r>
            <w:r w:rsidRPr="00520137">
              <w:rPr>
                <w:rFonts w:ascii="Arial" w:hAnsi="Arial" w:cs="Arial"/>
                <w:color w:val="000000"/>
                <w:sz w:val="16"/>
                <w:szCs w:val="16"/>
              </w:rPr>
              <w:t>ID</w:t>
            </w:r>
            <w:r w:rsidRPr="00520137">
              <w:rPr>
                <w:rFonts w:ascii="Arial" w:hAnsi="Arial" w:cs="Arial"/>
                <w:color w:val="000000"/>
                <w:sz w:val="16"/>
                <w:szCs w:val="16"/>
                <w:lang w:val="ru-RU"/>
              </w:rPr>
              <w:t xml:space="preserve"> 805026 (ВЕРХ) для визначення афлотоксинів; зміни І типу - оновлення методу випробування залишкового розчинника 2-пропанолу, а саме редакційні правки та зменшення кількості тестових розчинів; зміни І типу - оновлення інформації по складу покриття о-</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відповідно вимог </w:t>
            </w:r>
            <w:r w:rsidRPr="00520137">
              <w:rPr>
                <w:rFonts w:ascii="Arial" w:hAnsi="Arial" w:cs="Arial"/>
                <w:color w:val="000000"/>
                <w:sz w:val="16"/>
                <w:szCs w:val="16"/>
              </w:rPr>
              <w:t>INCI</w:t>
            </w:r>
            <w:r w:rsidRPr="00520137">
              <w:rPr>
                <w:rFonts w:ascii="Arial" w:hAnsi="Arial" w:cs="Arial"/>
                <w:color w:val="000000"/>
                <w:sz w:val="16"/>
                <w:szCs w:val="16"/>
                <w:lang w:val="ru-RU"/>
              </w:rPr>
              <w:t xml:space="preserve"> (Міжнародна номенклатури косметичних інгредієнтів) постачальника, (затверджено: </w:t>
            </w:r>
            <w:r w:rsidRPr="00520137">
              <w:rPr>
                <w:rFonts w:ascii="Arial" w:hAnsi="Arial" w:cs="Arial"/>
                <w:color w:val="000000"/>
                <w:sz w:val="16"/>
                <w:szCs w:val="16"/>
              </w:rPr>
              <w:t>O</w:t>
            </w:r>
            <w:r w:rsidRPr="00520137">
              <w:rPr>
                <w:rFonts w:ascii="Arial" w:hAnsi="Arial" w:cs="Arial"/>
                <w:color w:val="000000"/>
                <w:sz w:val="16"/>
                <w:szCs w:val="16"/>
                <w:lang w:val="ru-RU"/>
              </w:rPr>
              <w:t>-</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Е 104 (5-5.5%)+ Е 132 (2.5-3%) (</w:t>
            </w:r>
            <w:r w:rsidRPr="00520137">
              <w:rPr>
                <w:rFonts w:ascii="Arial" w:hAnsi="Arial" w:cs="Arial"/>
                <w:color w:val="000000"/>
                <w:sz w:val="16"/>
                <w:szCs w:val="16"/>
              </w:rPr>
              <w:t>Aluminium</w:t>
            </w:r>
            <w:r w:rsidRPr="00520137">
              <w:rPr>
                <w:rFonts w:ascii="Arial" w:hAnsi="Arial" w:cs="Arial"/>
                <w:color w:val="000000"/>
                <w:sz w:val="16"/>
                <w:szCs w:val="16"/>
                <w:lang w:val="ru-RU"/>
              </w:rPr>
              <w:t xml:space="preserve"> </w:t>
            </w:r>
            <w:r w:rsidRPr="00520137">
              <w:rPr>
                <w:rFonts w:ascii="Arial" w:hAnsi="Arial" w:cs="Arial"/>
                <w:color w:val="000000"/>
                <w:sz w:val="16"/>
                <w:szCs w:val="16"/>
              </w:rPr>
              <w:t>hydroxide</w:t>
            </w:r>
            <w:r w:rsidRPr="00520137">
              <w:rPr>
                <w:rFonts w:ascii="Arial" w:hAnsi="Arial" w:cs="Arial"/>
                <w:color w:val="000000"/>
                <w:sz w:val="16"/>
                <w:szCs w:val="16"/>
                <w:lang w:val="ru-RU"/>
              </w:rPr>
              <w:t xml:space="preserve"> </w:t>
            </w:r>
            <w:r w:rsidRPr="00520137">
              <w:rPr>
                <w:rFonts w:ascii="Arial" w:hAnsi="Arial" w:cs="Arial"/>
                <w:color w:val="000000"/>
                <w:sz w:val="16"/>
                <w:szCs w:val="16"/>
              </w:rPr>
              <w:t>based</w:t>
            </w:r>
            <w:r w:rsidRPr="00520137">
              <w:rPr>
                <w:rFonts w:ascii="Arial" w:hAnsi="Arial" w:cs="Arial"/>
                <w:color w:val="000000"/>
                <w:sz w:val="16"/>
                <w:szCs w:val="16"/>
                <w:lang w:val="ru-RU"/>
              </w:rPr>
              <w:t xml:space="preserve"> </w:t>
            </w:r>
            <w:r w:rsidRPr="00520137">
              <w:rPr>
                <w:rFonts w:ascii="Arial" w:hAnsi="Arial" w:cs="Arial"/>
                <w:color w:val="000000"/>
                <w:sz w:val="16"/>
                <w:szCs w:val="16"/>
              </w:rPr>
              <w:t>lacquer</w:t>
            </w:r>
            <w:r w:rsidRPr="00520137">
              <w:rPr>
                <w:rFonts w:ascii="Arial" w:hAnsi="Arial" w:cs="Arial"/>
                <w:color w:val="000000"/>
                <w:sz w:val="16"/>
                <w:szCs w:val="16"/>
                <w:lang w:val="ru-RU"/>
              </w:rPr>
              <w:t xml:space="preserve"> </w:t>
            </w:r>
            <w:r w:rsidRPr="00520137">
              <w:rPr>
                <w:rFonts w:ascii="Arial" w:hAnsi="Arial" w:cs="Arial"/>
                <w:color w:val="000000"/>
                <w:sz w:val="16"/>
                <w:szCs w:val="16"/>
              </w:rPr>
              <w:t>of</w:t>
            </w:r>
            <w:r w:rsidRPr="00520137">
              <w:rPr>
                <w:rFonts w:ascii="Arial" w:hAnsi="Arial" w:cs="Arial"/>
                <w:color w:val="000000"/>
                <w:sz w:val="16"/>
                <w:szCs w:val="16"/>
                <w:lang w:val="ru-RU"/>
              </w:rPr>
              <w:t xml:space="preserve"> </w:t>
            </w:r>
            <w:r w:rsidRPr="00520137">
              <w:rPr>
                <w:rFonts w:ascii="Arial" w:hAnsi="Arial" w:cs="Arial"/>
                <w:color w:val="000000"/>
                <w:sz w:val="16"/>
                <w:szCs w:val="16"/>
              </w:rPr>
              <w:t>the</w:t>
            </w:r>
            <w:r w:rsidRPr="00520137">
              <w:rPr>
                <w:rFonts w:ascii="Arial" w:hAnsi="Arial" w:cs="Arial"/>
                <w:color w:val="000000"/>
                <w:sz w:val="16"/>
                <w:szCs w:val="16"/>
                <w:lang w:val="ru-RU"/>
              </w:rPr>
              <w:t xml:space="preserve"> </w:t>
            </w:r>
            <w:r w:rsidRPr="00520137">
              <w:rPr>
                <w:rFonts w:ascii="Arial" w:hAnsi="Arial" w:cs="Arial"/>
                <w:color w:val="000000"/>
                <w:sz w:val="16"/>
                <w:szCs w:val="16"/>
              </w:rPr>
              <w:t>mixture</w:t>
            </w:r>
            <w:r w:rsidRPr="00520137">
              <w:rPr>
                <w:rFonts w:ascii="Arial" w:hAnsi="Arial" w:cs="Arial"/>
                <w:color w:val="000000"/>
                <w:sz w:val="16"/>
                <w:szCs w:val="16"/>
                <w:lang w:val="ru-RU"/>
              </w:rPr>
              <w:t xml:space="preserve"> </w:t>
            </w:r>
            <w:r w:rsidRPr="00520137">
              <w:rPr>
                <w:rFonts w:ascii="Arial" w:hAnsi="Arial" w:cs="Arial"/>
                <w:color w:val="000000"/>
                <w:sz w:val="16"/>
                <w:szCs w:val="16"/>
              </w:rPr>
              <w:t>from</w:t>
            </w:r>
            <w:r w:rsidRPr="00520137">
              <w:rPr>
                <w:rFonts w:ascii="Arial" w:hAnsi="Arial" w:cs="Arial"/>
                <w:color w:val="000000"/>
                <w:sz w:val="16"/>
                <w:szCs w:val="16"/>
                <w:lang w:val="ru-RU"/>
              </w:rPr>
              <w:t xml:space="preserve"> </w:t>
            </w:r>
            <w:r w:rsidRPr="00520137">
              <w:rPr>
                <w:rFonts w:ascii="Arial" w:hAnsi="Arial" w:cs="Arial"/>
                <w:color w:val="000000"/>
                <w:sz w:val="16"/>
                <w:szCs w:val="16"/>
              </w:rPr>
              <w:t>Quinoline</w:t>
            </w:r>
            <w:r w:rsidRPr="00520137">
              <w:rPr>
                <w:rFonts w:ascii="Arial" w:hAnsi="Arial" w:cs="Arial"/>
                <w:color w:val="000000"/>
                <w:sz w:val="16"/>
                <w:szCs w:val="16"/>
                <w:lang w:val="ru-RU"/>
              </w:rPr>
              <w:t xml:space="preserve"> </w:t>
            </w:r>
            <w:r w:rsidRPr="00520137">
              <w:rPr>
                <w:rFonts w:ascii="Arial" w:hAnsi="Arial" w:cs="Arial"/>
                <w:color w:val="000000"/>
                <w:sz w:val="16"/>
                <w:szCs w:val="16"/>
              </w:rPr>
              <w:t>yellow</w:t>
            </w:r>
            <w:r w:rsidRPr="00520137">
              <w:rPr>
                <w:rFonts w:ascii="Arial" w:hAnsi="Arial" w:cs="Arial"/>
                <w:color w:val="000000"/>
                <w:sz w:val="16"/>
                <w:szCs w:val="16"/>
                <w:lang w:val="ru-RU"/>
              </w:rPr>
              <w:t xml:space="preserve"> Е 104 </w:t>
            </w:r>
            <w:r w:rsidRPr="00520137">
              <w:rPr>
                <w:rFonts w:ascii="Arial" w:hAnsi="Arial" w:cs="Arial"/>
                <w:color w:val="000000"/>
                <w:sz w:val="16"/>
                <w:szCs w:val="16"/>
              </w:rPr>
              <w:t>and</w:t>
            </w:r>
            <w:r w:rsidRPr="00520137">
              <w:rPr>
                <w:rFonts w:ascii="Arial" w:hAnsi="Arial" w:cs="Arial"/>
                <w:color w:val="000000"/>
                <w:sz w:val="16"/>
                <w:szCs w:val="16"/>
                <w:lang w:val="ru-RU"/>
              </w:rPr>
              <w:t xml:space="preserve"> </w:t>
            </w:r>
            <w:r w:rsidRPr="00520137">
              <w:rPr>
                <w:rFonts w:ascii="Arial" w:hAnsi="Arial" w:cs="Arial"/>
                <w:color w:val="000000"/>
                <w:sz w:val="16"/>
                <w:szCs w:val="16"/>
              </w:rPr>
              <w:t>Indigo</w:t>
            </w:r>
            <w:r w:rsidRPr="00520137">
              <w:rPr>
                <w:rFonts w:ascii="Arial" w:hAnsi="Arial" w:cs="Arial"/>
                <w:color w:val="000000"/>
                <w:sz w:val="16"/>
                <w:szCs w:val="16"/>
                <w:lang w:val="ru-RU"/>
              </w:rPr>
              <w:t xml:space="preserve"> </w:t>
            </w:r>
            <w:r w:rsidRPr="00520137">
              <w:rPr>
                <w:rFonts w:ascii="Arial" w:hAnsi="Arial" w:cs="Arial"/>
                <w:color w:val="000000"/>
                <w:sz w:val="16"/>
                <w:szCs w:val="16"/>
              </w:rPr>
              <w:t>carmine</w:t>
            </w:r>
            <w:r w:rsidRPr="00520137">
              <w:rPr>
                <w:rFonts w:ascii="Arial" w:hAnsi="Arial" w:cs="Arial"/>
                <w:color w:val="000000"/>
                <w:sz w:val="16"/>
                <w:szCs w:val="16"/>
                <w:lang w:val="ru-RU"/>
              </w:rPr>
              <w:t xml:space="preserve"> </w:t>
            </w:r>
            <w:r w:rsidRPr="00520137">
              <w:rPr>
                <w:rFonts w:ascii="Arial" w:hAnsi="Arial" w:cs="Arial"/>
                <w:color w:val="000000"/>
                <w:sz w:val="16"/>
                <w:szCs w:val="16"/>
              </w:rPr>
              <w:t>E</w:t>
            </w:r>
            <w:r w:rsidRPr="00520137">
              <w:rPr>
                <w:rFonts w:ascii="Arial" w:hAnsi="Arial" w:cs="Arial"/>
                <w:color w:val="000000"/>
                <w:sz w:val="16"/>
                <w:szCs w:val="16"/>
                <w:lang w:val="ru-RU"/>
              </w:rPr>
              <w:t xml:space="preserve"> 132); запропоновано: </w:t>
            </w:r>
            <w:r w:rsidRPr="00520137">
              <w:rPr>
                <w:rFonts w:ascii="Arial" w:hAnsi="Arial" w:cs="Arial"/>
                <w:color w:val="000000"/>
                <w:sz w:val="16"/>
                <w:szCs w:val="16"/>
              </w:rPr>
              <w:t>O</w:t>
            </w:r>
            <w:r w:rsidRPr="00520137">
              <w:rPr>
                <w:rFonts w:ascii="Arial" w:hAnsi="Arial" w:cs="Arial"/>
                <w:color w:val="000000"/>
                <w:sz w:val="16"/>
                <w:szCs w:val="16"/>
                <w:lang w:val="ru-RU"/>
              </w:rPr>
              <w:t>-</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w:t>
            </w:r>
            <w:r w:rsidRPr="00520137">
              <w:rPr>
                <w:rFonts w:ascii="Arial" w:hAnsi="Arial" w:cs="Arial"/>
                <w:color w:val="000000"/>
                <w:sz w:val="16"/>
                <w:szCs w:val="16"/>
              </w:rPr>
              <w:t>Quinoline</w:t>
            </w:r>
            <w:r w:rsidRPr="00520137">
              <w:rPr>
                <w:rFonts w:ascii="Arial" w:hAnsi="Arial" w:cs="Arial"/>
                <w:color w:val="000000"/>
                <w:sz w:val="16"/>
                <w:szCs w:val="16"/>
                <w:lang w:val="ru-RU"/>
              </w:rPr>
              <w:t xml:space="preserve"> </w:t>
            </w:r>
            <w:r w:rsidRPr="00520137">
              <w:rPr>
                <w:rFonts w:ascii="Arial" w:hAnsi="Arial" w:cs="Arial"/>
                <w:color w:val="000000"/>
                <w:sz w:val="16"/>
                <w:szCs w:val="16"/>
              </w:rPr>
              <w:t>yellow</w:t>
            </w:r>
            <w:r w:rsidRPr="00520137">
              <w:rPr>
                <w:rFonts w:ascii="Arial" w:hAnsi="Arial" w:cs="Arial"/>
                <w:color w:val="000000"/>
                <w:sz w:val="16"/>
                <w:szCs w:val="16"/>
                <w:lang w:val="ru-RU"/>
              </w:rPr>
              <w:t xml:space="preserve"> Е 104 (5%)+</w:t>
            </w:r>
            <w:r w:rsidRPr="00520137">
              <w:rPr>
                <w:rFonts w:ascii="Arial" w:hAnsi="Arial" w:cs="Arial"/>
                <w:color w:val="000000"/>
                <w:sz w:val="16"/>
                <w:szCs w:val="16"/>
              </w:rPr>
              <w:t>Indigo</w:t>
            </w:r>
            <w:r w:rsidRPr="00520137">
              <w:rPr>
                <w:rFonts w:ascii="Arial" w:hAnsi="Arial" w:cs="Arial"/>
                <w:color w:val="000000"/>
                <w:sz w:val="16"/>
                <w:szCs w:val="16"/>
                <w:lang w:val="ru-RU"/>
              </w:rPr>
              <w:t xml:space="preserve"> </w:t>
            </w:r>
            <w:r w:rsidRPr="00520137">
              <w:rPr>
                <w:rFonts w:ascii="Arial" w:hAnsi="Arial" w:cs="Arial"/>
                <w:color w:val="000000"/>
                <w:sz w:val="16"/>
                <w:szCs w:val="16"/>
              </w:rPr>
              <w:t>carmine</w:t>
            </w:r>
            <w:r w:rsidRPr="00520137">
              <w:rPr>
                <w:rFonts w:ascii="Arial" w:hAnsi="Arial" w:cs="Arial"/>
                <w:color w:val="000000"/>
                <w:sz w:val="16"/>
                <w:szCs w:val="16"/>
                <w:lang w:val="ru-RU"/>
              </w:rPr>
              <w:t xml:space="preserve"> </w:t>
            </w:r>
            <w:r w:rsidRPr="00520137">
              <w:rPr>
                <w:rFonts w:ascii="Arial" w:hAnsi="Arial" w:cs="Arial"/>
                <w:color w:val="000000"/>
                <w:sz w:val="16"/>
                <w:szCs w:val="16"/>
              </w:rPr>
              <w:t>E</w:t>
            </w:r>
            <w:r w:rsidRPr="00520137">
              <w:rPr>
                <w:rFonts w:ascii="Arial" w:hAnsi="Arial" w:cs="Arial"/>
                <w:color w:val="000000"/>
                <w:sz w:val="16"/>
                <w:szCs w:val="16"/>
                <w:lang w:val="ru-RU"/>
              </w:rPr>
              <w:t xml:space="preserve"> 132 (3%)+ </w:t>
            </w:r>
            <w:r w:rsidRPr="00520137">
              <w:rPr>
                <w:rFonts w:ascii="Arial" w:hAnsi="Arial" w:cs="Arial"/>
                <w:color w:val="000000"/>
                <w:sz w:val="16"/>
                <w:szCs w:val="16"/>
              </w:rPr>
              <w:t>Aluminium</w:t>
            </w:r>
            <w:r w:rsidRPr="00520137">
              <w:rPr>
                <w:rFonts w:ascii="Arial" w:hAnsi="Arial" w:cs="Arial"/>
                <w:color w:val="000000"/>
                <w:sz w:val="16"/>
                <w:szCs w:val="16"/>
                <w:lang w:val="ru-RU"/>
              </w:rPr>
              <w:t xml:space="preserve"> </w:t>
            </w:r>
            <w:r w:rsidRPr="00520137">
              <w:rPr>
                <w:rFonts w:ascii="Arial" w:hAnsi="Arial" w:cs="Arial"/>
                <w:color w:val="000000"/>
                <w:sz w:val="16"/>
                <w:szCs w:val="16"/>
              </w:rPr>
              <w:t>hydroxide</w:t>
            </w:r>
            <w:r w:rsidRPr="00520137">
              <w:rPr>
                <w:rFonts w:ascii="Arial" w:hAnsi="Arial" w:cs="Arial"/>
                <w:color w:val="000000"/>
                <w:sz w:val="16"/>
                <w:szCs w:val="16"/>
                <w:lang w:val="ru-RU"/>
              </w:rPr>
              <w:t xml:space="preserve"> (92%) оновлено р. 3.2 Р. 4.1; оновлені дані від виробників допоміжних речовин лактози моногідрат та магнію стеарат. Зміни внесені у розділ "Склад" (допоміжні речовини) в інструкцію для медичного застосування лікарського засобу; зміни І типу - зміни у затверджених методах випробувань допоміжної речовини, а саме для покриття о-</w:t>
            </w:r>
            <w:r w:rsidRPr="00520137">
              <w:rPr>
                <w:rFonts w:ascii="Arial" w:hAnsi="Arial" w:cs="Arial"/>
                <w:color w:val="000000"/>
                <w:sz w:val="16"/>
                <w:szCs w:val="16"/>
              </w:rPr>
              <w:t>lacguer</w:t>
            </w:r>
            <w:r w:rsidRPr="00520137">
              <w:rPr>
                <w:rFonts w:ascii="Arial" w:hAnsi="Arial" w:cs="Arial"/>
                <w:color w:val="000000"/>
                <w:sz w:val="16"/>
                <w:szCs w:val="16"/>
                <w:lang w:val="ru-RU"/>
              </w:rPr>
              <w:t xml:space="preserve"> </w:t>
            </w:r>
            <w:r w:rsidRPr="00520137">
              <w:rPr>
                <w:rFonts w:ascii="Arial" w:hAnsi="Arial" w:cs="Arial"/>
                <w:color w:val="000000"/>
                <w:sz w:val="16"/>
                <w:szCs w:val="16"/>
              </w:rPr>
              <w:t>green</w:t>
            </w:r>
            <w:r w:rsidRPr="00520137">
              <w:rPr>
                <w:rFonts w:ascii="Arial" w:hAnsi="Arial" w:cs="Arial"/>
                <w:color w:val="000000"/>
                <w:sz w:val="16"/>
                <w:szCs w:val="16"/>
                <w:lang w:val="ru-RU"/>
              </w:rPr>
              <w:t xml:space="preserve">, оновлено опис та включено додаткову інформацію </w:t>
            </w:r>
            <w:r w:rsidRPr="00520137">
              <w:rPr>
                <w:rFonts w:ascii="Arial" w:hAnsi="Arial" w:cs="Arial"/>
                <w:color w:val="000000"/>
                <w:sz w:val="16"/>
                <w:szCs w:val="16"/>
              </w:rPr>
              <w:t>(реагенти) задля повноти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UA/12007/01/01</w:t>
            </w:r>
          </w:p>
        </w:tc>
      </w:tr>
      <w:tr w:rsidR="00F61CA4" w:rsidRPr="00520137" w:rsidTr="00C277D6">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F61CA4" w:rsidRPr="00520137" w:rsidRDefault="00F61CA4" w:rsidP="008A2F6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F61CA4" w:rsidRPr="00520137" w:rsidRDefault="00F61CA4" w:rsidP="008A2F60">
            <w:pPr>
              <w:pStyle w:val="11"/>
              <w:tabs>
                <w:tab w:val="left" w:pos="12600"/>
              </w:tabs>
              <w:rPr>
                <w:rFonts w:ascii="Arial" w:hAnsi="Arial" w:cs="Arial"/>
                <w:b/>
                <w:i/>
                <w:color w:val="000000"/>
                <w:sz w:val="16"/>
                <w:szCs w:val="16"/>
              </w:rPr>
            </w:pPr>
            <w:r w:rsidRPr="00520137">
              <w:rPr>
                <w:rFonts w:ascii="Arial" w:hAnsi="Arial" w:cs="Arial"/>
                <w:b/>
                <w:sz w:val="16"/>
                <w:szCs w:val="16"/>
              </w:rPr>
              <w:t>ЦИСТО-АУРИН®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rPr>
                <w:rFonts w:ascii="Arial" w:hAnsi="Arial" w:cs="Arial"/>
                <w:color w:val="000000"/>
                <w:sz w:val="16"/>
                <w:szCs w:val="16"/>
              </w:rPr>
            </w:pPr>
            <w:r w:rsidRPr="00520137">
              <w:rPr>
                <w:rFonts w:ascii="Arial" w:hAnsi="Arial" w:cs="Arial"/>
                <w:color w:val="000000"/>
                <w:sz w:val="16"/>
                <w:szCs w:val="16"/>
              </w:rPr>
              <w:t>таблетки по 300 мг по 10 таблеток у блістері; по 2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Еспарма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color w:val="000000"/>
                <w:sz w:val="16"/>
                <w:szCs w:val="16"/>
              </w:rPr>
            </w:pPr>
            <w:r w:rsidRPr="00520137">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spacing w:after="240"/>
              <w:jc w:val="center"/>
              <w:rPr>
                <w:rFonts w:ascii="Arial" w:hAnsi="Arial" w:cs="Arial"/>
                <w:color w:val="000000"/>
                <w:sz w:val="16"/>
                <w:szCs w:val="16"/>
              </w:rPr>
            </w:pPr>
            <w:r w:rsidRPr="00520137">
              <w:rPr>
                <w:rFonts w:ascii="Arial" w:hAnsi="Arial" w:cs="Arial"/>
                <w:sz w:val="16"/>
                <w:szCs w:val="16"/>
              </w:rPr>
              <w:t>внесення змін до реєстраційних матеріалів:</w:t>
            </w:r>
            <w:r w:rsidRPr="0052013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520137">
              <w:rPr>
                <w:rFonts w:ascii="Arial" w:hAnsi="Arial" w:cs="Arial"/>
                <w:color w:val="000000"/>
                <w:sz w:val="16"/>
                <w:szCs w:val="16"/>
              </w:rPr>
              <w:br/>
              <w:t>Пропонована редакція: Dr. Susanne Becker.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b/>
                <w:i/>
                <w:color w:val="000000"/>
                <w:sz w:val="16"/>
                <w:szCs w:val="16"/>
              </w:rPr>
            </w:pPr>
            <w:r w:rsidRPr="00520137">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F61CA4" w:rsidRPr="00520137" w:rsidRDefault="00F61CA4" w:rsidP="008A2F60">
            <w:pPr>
              <w:pStyle w:val="11"/>
              <w:tabs>
                <w:tab w:val="left" w:pos="12600"/>
              </w:tabs>
              <w:jc w:val="center"/>
              <w:rPr>
                <w:rFonts w:ascii="Arial" w:hAnsi="Arial" w:cs="Arial"/>
                <w:sz w:val="16"/>
                <w:szCs w:val="16"/>
              </w:rPr>
            </w:pPr>
            <w:r w:rsidRPr="00520137">
              <w:rPr>
                <w:rFonts w:ascii="Arial" w:hAnsi="Arial" w:cs="Arial"/>
                <w:sz w:val="16"/>
                <w:szCs w:val="16"/>
              </w:rPr>
              <w:t>UA/13325/01/01</w:t>
            </w:r>
          </w:p>
        </w:tc>
      </w:tr>
    </w:tbl>
    <w:p w:rsidR="00A4372B" w:rsidRPr="00520137" w:rsidRDefault="00A4372B" w:rsidP="00ED1EE6">
      <w:pPr>
        <w:jc w:val="center"/>
        <w:rPr>
          <w:rFonts w:ascii="Arial" w:hAnsi="Arial" w:cs="Arial"/>
          <w:b/>
          <w:sz w:val="22"/>
          <w:szCs w:val="22"/>
        </w:rPr>
      </w:pPr>
    </w:p>
    <w:p w:rsidR="00A4372B" w:rsidRPr="00520137" w:rsidRDefault="00A4372B" w:rsidP="00ED1EE6">
      <w:pPr>
        <w:jc w:val="center"/>
        <w:rPr>
          <w:rFonts w:ascii="Arial" w:hAnsi="Arial" w:cs="Arial"/>
          <w:b/>
          <w:sz w:val="22"/>
          <w:szCs w:val="22"/>
        </w:rPr>
      </w:pPr>
    </w:p>
    <w:p w:rsidR="00F8253A" w:rsidRPr="00520137" w:rsidRDefault="00F8253A" w:rsidP="00F8253A">
      <w:pPr>
        <w:pStyle w:val="11"/>
      </w:pPr>
    </w:p>
    <w:tbl>
      <w:tblPr>
        <w:tblW w:w="0" w:type="auto"/>
        <w:tblLook w:val="04A0" w:firstRow="1" w:lastRow="0" w:firstColumn="1" w:lastColumn="0" w:noHBand="0" w:noVBand="1"/>
      </w:tblPr>
      <w:tblGrid>
        <w:gridCol w:w="7421"/>
        <w:gridCol w:w="7422"/>
      </w:tblGrid>
      <w:tr w:rsidR="00F01029" w:rsidRPr="00174D17" w:rsidTr="00A04DA7">
        <w:tc>
          <w:tcPr>
            <w:tcW w:w="7421" w:type="dxa"/>
            <w:shd w:val="clear" w:color="auto" w:fill="auto"/>
          </w:tcPr>
          <w:p w:rsidR="00F01029" w:rsidRPr="00520137" w:rsidRDefault="00F01029" w:rsidP="00A04DA7">
            <w:pPr>
              <w:ind w:right="20"/>
              <w:rPr>
                <w:rStyle w:val="cs95e872d01"/>
                <w:rFonts w:ascii="Arial" w:hAnsi="Arial" w:cs="Arial"/>
                <w:sz w:val="28"/>
                <w:szCs w:val="28"/>
                <w:lang w:val="ru-RU"/>
              </w:rPr>
            </w:pPr>
            <w:r w:rsidRPr="00520137">
              <w:rPr>
                <w:rStyle w:val="cs7864ebcf1"/>
                <w:rFonts w:ascii="Arial" w:hAnsi="Arial" w:cs="Arial"/>
                <w:color w:val="auto"/>
                <w:sz w:val="28"/>
                <w:szCs w:val="28"/>
              </w:rPr>
              <w:t xml:space="preserve">В.о. Генерального директора Директорату </w:t>
            </w:r>
          </w:p>
          <w:p w:rsidR="00F01029" w:rsidRPr="00520137" w:rsidRDefault="00F01029" w:rsidP="00A04DA7">
            <w:pPr>
              <w:ind w:right="20"/>
              <w:rPr>
                <w:rStyle w:val="cs7864ebcf1"/>
                <w:rFonts w:ascii="Arial" w:hAnsi="Arial" w:cs="Arial"/>
                <w:color w:val="auto"/>
                <w:sz w:val="28"/>
                <w:szCs w:val="28"/>
              </w:rPr>
            </w:pPr>
            <w:r w:rsidRPr="00520137">
              <w:rPr>
                <w:rStyle w:val="cs7864ebcf1"/>
                <w:rFonts w:ascii="Arial" w:hAnsi="Arial" w:cs="Arial"/>
                <w:color w:val="auto"/>
                <w:sz w:val="28"/>
                <w:szCs w:val="28"/>
              </w:rPr>
              <w:t>фармацевтичного забезпечення</w:t>
            </w:r>
            <w:r w:rsidRPr="00520137">
              <w:rPr>
                <w:rStyle w:val="cs188c92b51"/>
                <w:rFonts w:ascii="Arial" w:hAnsi="Arial" w:cs="Arial"/>
                <w:color w:val="auto"/>
                <w:sz w:val="28"/>
                <w:szCs w:val="28"/>
              </w:rPr>
              <w:t>    </w:t>
            </w:r>
            <w:r w:rsidR="00976C9B" w:rsidRPr="00520137">
              <w:rPr>
                <w:rStyle w:val="cs188c92b51"/>
                <w:rFonts w:ascii="Arial" w:hAnsi="Arial" w:cs="Arial"/>
                <w:color w:val="auto"/>
                <w:sz w:val="28"/>
                <w:szCs w:val="28"/>
              </w:rPr>
              <w:t>                             </w:t>
            </w:r>
          </w:p>
        </w:tc>
        <w:tc>
          <w:tcPr>
            <w:tcW w:w="7422" w:type="dxa"/>
            <w:shd w:val="clear" w:color="auto" w:fill="auto"/>
          </w:tcPr>
          <w:p w:rsidR="00F01029" w:rsidRPr="00520137" w:rsidRDefault="00F01029" w:rsidP="00A04DA7">
            <w:pPr>
              <w:pStyle w:val="cs95e872d0"/>
              <w:rPr>
                <w:rStyle w:val="cs7864ebcf1"/>
                <w:rFonts w:ascii="Arial" w:hAnsi="Arial" w:cs="Arial"/>
                <w:color w:val="auto"/>
                <w:sz w:val="28"/>
                <w:szCs w:val="28"/>
              </w:rPr>
            </w:pPr>
          </w:p>
          <w:p w:rsidR="00F01029" w:rsidRPr="00174D17" w:rsidRDefault="00F01029" w:rsidP="00A04DA7">
            <w:pPr>
              <w:pStyle w:val="cs95e872d0"/>
              <w:jc w:val="right"/>
              <w:rPr>
                <w:rStyle w:val="cs7864ebcf1"/>
                <w:rFonts w:ascii="Arial" w:hAnsi="Arial" w:cs="Arial"/>
                <w:color w:val="auto"/>
                <w:sz w:val="28"/>
                <w:szCs w:val="28"/>
              </w:rPr>
            </w:pPr>
            <w:r w:rsidRPr="00520137">
              <w:rPr>
                <w:rStyle w:val="cs7864ebcf1"/>
                <w:rFonts w:ascii="Arial" w:hAnsi="Arial" w:cs="Arial"/>
                <w:color w:val="auto"/>
                <w:sz w:val="28"/>
                <w:szCs w:val="28"/>
              </w:rPr>
              <w:t>Іван ЗАДВОРНИХ</w:t>
            </w:r>
          </w:p>
        </w:tc>
      </w:tr>
    </w:tbl>
    <w:p w:rsidR="000C61B0" w:rsidRDefault="000C61B0" w:rsidP="000C61B0">
      <w:pPr>
        <w:tabs>
          <w:tab w:val="left" w:pos="1985"/>
        </w:tabs>
        <w:rPr>
          <w:rFonts w:ascii="Arial" w:hAnsi="Arial" w:cs="Arial"/>
          <w:sz w:val="18"/>
          <w:szCs w:val="18"/>
        </w:rPr>
      </w:pPr>
    </w:p>
    <w:sectPr w:rsidR="000C61B0"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433" w:rsidRDefault="00115433" w:rsidP="00C87489">
      <w:r>
        <w:separator/>
      </w:r>
    </w:p>
  </w:endnote>
  <w:endnote w:type="continuationSeparator" w:id="0">
    <w:p w:rsidR="00115433" w:rsidRDefault="00115433"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05D" w:rsidRDefault="00EA005D">
    <w:pPr>
      <w:pStyle w:val="a6"/>
      <w:jc w:val="center"/>
    </w:pPr>
    <w:r>
      <w:fldChar w:fldCharType="begin"/>
    </w:r>
    <w:r>
      <w:instrText>PAGE   \* MERGEFORMAT</w:instrText>
    </w:r>
    <w:r>
      <w:fldChar w:fldCharType="separate"/>
    </w:r>
    <w:r w:rsidR="00A02CB2" w:rsidRPr="00A02CB2">
      <w:rPr>
        <w:noProof/>
        <w:lang w:val="ru-RU"/>
      </w:rPr>
      <w:t>1</w:t>
    </w:r>
    <w:r>
      <w:fldChar w:fldCharType="end"/>
    </w:r>
  </w:p>
  <w:p w:rsidR="00EA005D" w:rsidRDefault="00EA00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433" w:rsidRDefault="00115433" w:rsidP="00C87489">
      <w:r>
        <w:separator/>
      </w:r>
    </w:p>
  </w:footnote>
  <w:footnote w:type="continuationSeparator" w:id="0">
    <w:p w:rsidR="00115433" w:rsidRDefault="00115433"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871256"/>
    <w:multiLevelType w:val="multilevel"/>
    <w:tmpl w:val="3750724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3"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8"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E0022A7"/>
    <w:multiLevelType w:val="multilevel"/>
    <w:tmpl w:val="125E111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4"/>
  </w:num>
  <w:num w:numId="4">
    <w:abstractNumId w:val="37"/>
  </w:num>
  <w:num w:numId="5">
    <w:abstractNumId w:val="17"/>
  </w:num>
  <w:num w:numId="6">
    <w:abstractNumId w:val="10"/>
  </w:num>
  <w:num w:numId="7">
    <w:abstractNumId w:val="24"/>
  </w:num>
  <w:num w:numId="8">
    <w:abstractNumId w:val="33"/>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4"/>
  </w:num>
  <w:num w:numId="17">
    <w:abstractNumId w:val="5"/>
  </w:num>
  <w:num w:numId="18">
    <w:abstractNumId w:val="3"/>
  </w:num>
  <w:num w:numId="19">
    <w:abstractNumId w:val="6"/>
  </w:num>
  <w:num w:numId="20">
    <w:abstractNumId w:val="21"/>
  </w:num>
  <w:num w:numId="21">
    <w:abstractNumId w:val="32"/>
  </w:num>
  <w:num w:numId="22">
    <w:abstractNumId w:val="30"/>
  </w:num>
  <w:num w:numId="23">
    <w:abstractNumId w:val="28"/>
  </w:num>
  <w:num w:numId="24">
    <w:abstractNumId w:val="38"/>
  </w:num>
  <w:num w:numId="25">
    <w:abstractNumId w:val="27"/>
  </w:num>
  <w:num w:numId="26">
    <w:abstractNumId w:val="2"/>
  </w:num>
  <w:num w:numId="27">
    <w:abstractNumId w:val="29"/>
  </w:num>
  <w:num w:numId="28">
    <w:abstractNumId w:val="22"/>
  </w:num>
  <w:num w:numId="29">
    <w:abstractNumId w:val="20"/>
  </w:num>
  <w:num w:numId="30">
    <w:abstractNumId w:val="25"/>
  </w:num>
  <w:num w:numId="31">
    <w:abstractNumId w:val="9"/>
  </w:num>
  <w:num w:numId="32">
    <w:abstractNumId w:val="36"/>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7"/>
  </w:num>
  <w:num w:numId="40">
    <w:abstractNumId w:val="23"/>
  </w:num>
  <w:num w:numId="41">
    <w:abstractNumId w:val="39"/>
  </w:num>
  <w:num w:numId="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3E"/>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0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C6D"/>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86"/>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42E"/>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1B0"/>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7B6"/>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43"/>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373"/>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CAB"/>
    <w:rsid w:val="000F5E2A"/>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0A"/>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28"/>
    <w:rsid w:val="00103271"/>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8"/>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433"/>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2"/>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3B5"/>
    <w:rsid w:val="00130485"/>
    <w:rsid w:val="0013057A"/>
    <w:rsid w:val="00130593"/>
    <w:rsid w:val="00130670"/>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C5D"/>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D17"/>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97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8"/>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4C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4C"/>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33"/>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CF7"/>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4EC"/>
    <w:rsid w:val="001D55F1"/>
    <w:rsid w:val="001D562E"/>
    <w:rsid w:val="001D566A"/>
    <w:rsid w:val="001D56E8"/>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43"/>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4FDC"/>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6E"/>
    <w:rsid w:val="00206BCC"/>
    <w:rsid w:val="00206C05"/>
    <w:rsid w:val="00206C5F"/>
    <w:rsid w:val="00206C65"/>
    <w:rsid w:val="00206C84"/>
    <w:rsid w:val="00206CE6"/>
    <w:rsid w:val="00206D3F"/>
    <w:rsid w:val="00206D6A"/>
    <w:rsid w:val="00206DC4"/>
    <w:rsid w:val="00206E3B"/>
    <w:rsid w:val="00207064"/>
    <w:rsid w:val="00207151"/>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5F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0F"/>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191"/>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4B1"/>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0CB"/>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36B"/>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9D5"/>
    <w:rsid w:val="00264AC2"/>
    <w:rsid w:val="00264B08"/>
    <w:rsid w:val="00264B29"/>
    <w:rsid w:val="00264E72"/>
    <w:rsid w:val="00264F76"/>
    <w:rsid w:val="002650FA"/>
    <w:rsid w:val="00265296"/>
    <w:rsid w:val="002652CE"/>
    <w:rsid w:val="002653C7"/>
    <w:rsid w:val="00265435"/>
    <w:rsid w:val="0026545C"/>
    <w:rsid w:val="002654FD"/>
    <w:rsid w:val="00265581"/>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9BE"/>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3B0"/>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6F"/>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7DC"/>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C2"/>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19"/>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7ED"/>
    <w:rsid w:val="002F1897"/>
    <w:rsid w:val="002F1952"/>
    <w:rsid w:val="002F1959"/>
    <w:rsid w:val="002F19DE"/>
    <w:rsid w:val="002F19E6"/>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41"/>
    <w:rsid w:val="00313553"/>
    <w:rsid w:val="00313574"/>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74"/>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8"/>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BF6"/>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6B"/>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277"/>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1EF"/>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44"/>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5C"/>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25"/>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92"/>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CE5"/>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A21"/>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2D"/>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A5"/>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70"/>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9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6F8"/>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62B"/>
    <w:rsid w:val="004A5729"/>
    <w:rsid w:val="004A5744"/>
    <w:rsid w:val="004A5763"/>
    <w:rsid w:val="004A578C"/>
    <w:rsid w:val="004A5958"/>
    <w:rsid w:val="004A5981"/>
    <w:rsid w:val="004A5982"/>
    <w:rsid w:val="004A59C8"/>
    <w:rsid w:val="004A5A47"/>
    <w:rsid w:val="004A5A4A"/>
    <w:rsid w:val="004A5AB7"/>
    <w:rsid w:val="004A5BD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26"/>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15"/>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D6"/>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52"/>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53"/>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137"/>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D7F"/>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20"/>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7"/>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66"/>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5FC5"/>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5FE"/>
    <w:rsid w:val="005C770F"/>
    <w:rsid w:val="005C798D"/>
    <w:rsid w:val="005C7AA0"/>
    <w:rsid w:val="005C7B1D"/>
    <w:rsid w:val="005C7B3B"/>
    <w:rsid w:val="005C7CB9"/>
    <w:rsid w:val="005C7D88"/>
    <w:rsid w:val="005C7EDF"/>
    <w:rsid w:val="005D0118"/>
    <w:rsid w:val="005D012E"/>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4E9"/>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6CA"/>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4F"/>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8E"/>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93D"/>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5EFA"/>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49"/>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71"/>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E51"/>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780"/>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09C"/>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A0"/>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1E"/>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066"/>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BFE"/>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8E0"/>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43"/>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27"/>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6F7C"/>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52"/>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91"/>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160"/>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A04"/>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2"/>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DB7"/>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2C0"/>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1F0A"/>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CF5"/>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551"/>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3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1D0"/>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63"/>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66"/>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0F"/>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2F"/>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19"/>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3"/>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3"/>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2F60"/>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6FA5"/>
    <w:rsid w:val="008B7090"/>
    <w:rsid w:val="008B718B"/>
    <w:rsid w:val="008B744E"/>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E5"/>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55"/>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B7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4C"/>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75"/>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73"/>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09"/>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55"/>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02"/>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32E"/>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A5"/>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AA9"/>
    <w:rsid w:val="009E7B26"/>
    <w:rsid w:val="009E7BA3"/>
    <w:rsid w:val="009E7BBB"/>
    <w:rsid w:val="009E7C94"/>
    <w:rsid w:val="009E7DEB"/>
    <w:rsid w:val="009E7F7F"/>
    <w:rsid w:val="009F004B"/>
    <w:rsid w:val="009F00D9"/>
    <w:rsid w:val="009F012F"/>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46"/>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89"/>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3D3"/>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B2"/>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5D"/>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2B"/>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6"/>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48"/>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B8C"/>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A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5FED"/>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2A"/>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18"/>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67"/>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DCB"/>
    <w:rsid w:val="00AB0F49"/>
    <w:rsid w:val="00AB1084"/>
    <w:rsid w:val="00AB1175"/>
    <w:rsid w:val="00AB120B"/>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A16"/>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61"/>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0E"/>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EEE"/>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BD9"/>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ADF"/>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20"/>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B4B"/>
    <w:rsid w:val="00B50B82"/>
    <w:rsid w:val="00B50CDD"/>
    <w:rsid w:val="00B50D08"/>
    <w:rsid w:val="00B51103"/>
    <w:rsid w:val="00B51170"/>
    <w:rsid w:val="00B511B4"/>
    <w:rsid w:val="00B512B0"/>
    <w:rsid w:val="00B51320"/>
    <w:rsid w:val="00B5139F"/>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5B"/>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A1"/>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B8"/>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1F57"/>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25B"/>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59B"/>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9BD"/>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73"/>
    <w:rsid w:val="00BF5E9A"/>
    <w:rsid w:val="00BF5ED4"/>
    <w:rsid w:val="00BF5F01"/>
    <w:rsid w:val="00BF5F1F"/>
    <w:rsid w:val="00BF5F79"/>
    <w:rsid w:val="00BF5FAF"/>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50"/>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1"/>
    <w:rsid w:val="00C01CEC"/>
    <w:rsid w:val="00C01D36"/>
    <w:rsid w:val="00C01D4D"/>
    <w:rsid w:val="00C01E1C"/>
    <w:rsid w:val="00C01E51"/>
    <w:rsid w:val="00C01F22"/>
    <w:rsid w:val="00C01FA5"/>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0E"/>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636"/>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5F"/>
    <w:rsid w:val="00C2587A"/>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7D6"/>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1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BE"/>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5A"/>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DD6"/>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301"/>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E70"/>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72"/>
    <w:rsid w:val="00CE4F73"/>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04"/>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16B"/>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4D"/>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2E98"/>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5D"/>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0FB"/>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DF8"/>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0D"/>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44B"/>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0BD"/>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4E9"/>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47"/>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1C"/>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B2"/>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2C"/>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D70"/>
    <w:rsid w:val="00E22EBB"/>
    <w:rsid w:val="00E22ECB"/>
    <w:rsid w:val="00E22EF0"/>
    <w:rsid w:val="00E22F0D"/>
    <w:rsid w:val="00E23036"/>
    <w:rsid w:val="00E231B7"/>
    <w:rsid w:val="00E23368"/>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06"/>
    <w:rsid w:val="00E364CF"/>
    <w:rsid w:val="00E366B1"/>
    <w:rsid w:val="00E367FC"/>
    <w:rsid w:val="00E3686E"/>
    <w:rsid w:val="00E368BC"/>
    <w:rsid w:val="00E369E0"/>
    <w:rsid w:val="00E36B93"/>
    <w:rsid w:val="00E36BDC"/>
    <w:rsid w:val="00E36C1D"/>
    <w:rsid w:val="00E36C73"/>
    <w:rsid w:val="00E36C82"/>
    <w:rsid w:val="00E36CAF"/>
    <w:rsid w:val="00E36D17"/>
    <w:rsid w:val="00E36D82"/>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679"/>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B"/>
    <w:rsid w:val="00E6786C"/>
    <w:rsid w:val="00E67919"/>
    <w:rsid w:val="00E679B5"/>
    <w:rsid w:val="00E679EE"/>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1"/>
    <w:rsid w:val="00E76689"/>
    <w:rsid w:val="00E76769"/>
    <w:rsid w:val="00E767C3"/>
    <w:rsid w:val="00E767F5"/>
    <w:rsid w:val="00E767F7"/>
    <w:rsid w:val="00E76927"/>
    <w:rsid w:val="00E76950"/>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05D"/>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48"/>
    <w:rsid w:val="00EB479E"/>
    <w:rsid w:val="00EB49FD"/>
    <w:rsid w:val="00EB4B8D"/>
    <w:rsid w:val="00EB4C13"/>
    <w:rsid w:val="00EB4CDF"/>
    <w:rsid w:val="00EB4CE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1C6"/>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05F"/>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138"/>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590"/>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2A"/>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9EF"/>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A1"/>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40"/>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CA4"/>
    <w:rsid w:val="00F61D2E"/>
    <w:rsid w:val="00F61E1A"/>
    <w:rsid w:val="00F61E1E"/>
    <w:rsid w:val="00F61E41"/>
    <w:rsid w:val="00F61E92"/>
    <w:rsid w:val="00F61F09"/>
    <w:rsid w:val="00F61F46"/>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7C8"/>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22"/>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D95"/>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DA"/>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BE9"/>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BE"/>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4D628AED-04A8-413F-9BF1-198E61F4A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character" w:customStyle="1" w:styleId="csab6e0769137">
    <w:name w:val="csab6e0769137"/>
    <w:rsid w:val="00A4372B"/>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21906-CDC5-45B3-9413-EBC0787A9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27274</Words>
  <Characters>155465</Characters>
  <Application>Microsoft Office Word</Application>
  <DocSecurity>0</DocSecurity>
  <Lines>1295</Lines>
  <Paragraphs>364</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182375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2022-01-21T13:15:00Z</dcterms:created>
  <dcterms:modified xsi:type="dcterms:W3CDTF">2022-01-21T13:15:00Z</dcterms:modified>
</cp:coreProperties>
</file>