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46D50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46D50" w:rsidTr="000F3DEA">
        <w:tc>
          <w:tcPr>
            <w:tcW w:w="3825" w:type="dxa"/>
            <w:hideMark/>
          </w:tcPr>
          <w:p w:rsidR="009965B6" w:rsidRPr="00D46D5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Додаток</w:t>
            </w:r>
            <w:r w:rsidR="00140CF5" w:rsidRPr="00D46D50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D46D5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46D5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46D50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46D50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46D50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344FB" w:rsidRPr="00D46D50" w:rsidRDefault="004344FB" w:rsidP="004344FB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D46D50">
        <w:rPr>
          <w:rFonts w:cs="Arial"/>
          <w:sz w:val="26"/>
          <w:szCs w:val="26"/>
        </w:rPr>
        <w:t>ПЕРЕЛІК</w:t>
      </w:r>
    </w:p>
    <w:p w:rsidR="004344FB" w:rsidRPr="00D46D50" w:rsidRDefault="004344FB" w:rsidP="004344FB">
      <w:pPr>
        <w:pStyle w:val="4"/>
        <w:rPr>
          <w:rFonts w:cs="Arial"/>
          <w:caps/>
          <w:sz w:val="26"/>
          <w:szCs w:val="26"/>
        </w:rPr>
      </w:pPr>
      <w:r w:rsidRPr="00D46D50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344FB" w:rsidRPr="00D46D50" w:rsidRDefault="004344FB" w:rsidP="004344FB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B36308" w:rsidRPr="00D46D50" w:rsidTr="00752D6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36308" w:rsidRPr="00D46D50" w:rsidRDefault="00B36308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36308" w:rsidRPr="00D46D50" w:rsidTr="00752D6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308" w:rsidRPr="00D46D50" w:rsidRDefault="00B36308" w:rsidP="00752D6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КЛАРИТРОМІЦИН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ТОВ "Астрафарм"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Жеджіанг Гуобанг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UA/19679/01/01</w:t>
            </w:r>
          </w:p>
        </w:tc>
      </w:tr>
      <w:tr w:rsidR="00B36308" w:rsidRPr="00D46D50" w:rsidTr="00752D6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308" w:rsidRPr="00D46D50" w:rsidRDefault="00B36308" w:rsidP="00752D6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ЦЕТИРИЗИНУ ДИГІДРОХЛОРИД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ТОВ "Астрафарм"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ГЛОХЕМ ІНДАСТРІЗ ПРАЙВЕТ ЛІМІТЕД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308" w:rsidRPr="00D46D50" w:rsidRDefault="00B36308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UA/19680/01/01</w:t>
            </w:r>
          </w:p>
        </w:tc>
      </w:tr>
    </w:tbl>
    <w:p w:rsidR="001C0838" w:rsidRPr="00D46D50" w:rsidRDefault="001C0838" w:rsidP="001C0838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C0838" w:rsidRPr="00D46D50" w:rsidRDefault="001C0838" w:rsidP="001C0838">
      <w:pPr>
        <w:ind w:right="20"/>
        <w:rPr>
          <w:rStyle w:val="cs7864ebcf1"/>
          <w:color w:val="auto"/>
        </w:rPr>
      </w:pPr>
    </w:p>
    <w:p w:rsidR="001C0838" w:rsidRPr="00D46D50" w:rsidRDefault="001C0838" w:rsidP="001C0838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C0838" w:rsidRPr="00D46D50" w:rsidTr="00752D64">
        <w:tc>
          <w:tcPr>
            <w:tcW w:w="7421" w:type="dxa"/>
            <w:shd w:val="clear" w:color="auto" w:fill="auto"/>
          </w:tcPr>
          <w:p w:rsidR="001C0838" w:rsidRPr="00D46D50" w:rsidRDefault="001C0838" w:rsidP="00752D64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1C0838" w:rsidRPr="00D46D50" w:rsidRDefault="001C0838" w:rsidP="00752D64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D46D50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1C0838" w:rsidRPr="00D46D50" w:rsidRDefault="001C0838" w:rsidP="00752D6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1C0838" w:rsidRPr="00D46D50" w:rsidRDefault="001C0838" w:rsidP="00752D6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C0838" w:rsidRPr="00D46D50" w:rsidRDefault="001C0838" w:rsidP="001C0838">
      <w:pPr>
        <w:tabs>
          <w:tab w:val="left" w:pos="12600"/>
        </w:tabs>
        <w:jc w:val="center"/>
        <w:rPr>
          <w:rFonts w:ascii="Arial" w:hAnsi="Arial" w:cs="Arial"/>
          <w:b/>
        </w:rPr>
        <w:sectPr w:rsidR="001C0838" w:rsidRPr="00D46D50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C0838" w:rsidRPr="00D46D50" w:rsidTr="00752D64">
        <w:tc>
          <w:tcPr>
            <w:tcW w:w="3828" w:type="dxa"/>
          </w:tcPr>
          <w:p w:rsidR="001C0838" w:rsidRPr="00D46D50" w:rsidRDefault="001C0838" w:rsidP="00752D6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lastRenderedPageBreak/>
              <w:t>Додаток 2</w:t>
            </w:r>
          </w:p>
          <w:p w:rsidR="001C0838" w:rsidRPr="00D46D50" w:rsidRDefault="001C0838" w:rsidP="00752D6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1C0838" w:rsidRPr="00D46D50" w:rsidRDefault="001C0838" w:rsidP="00752D6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6D5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C0838" w:rsidRPr="00D46D50" w:rsidRDefault="001C0838" w:rsidP="00752D6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6D5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D46D50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1C0838" w:rsidRPr="00D46D50" w:rsidRDefault="001C0838" w:rsidP="001C083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1C0838" w:rsidRPr="00D46D50" w:rsidRDefault="001C0838" w:rsidP="001C083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1C0838" w:rsidRPr="00D46D50" w:rsidRDefault="001C0838" w:rsidP="001C0838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D46D50">
        <w:rPr>
          <w:rFonts w:cs="Arial"/>
          <w:sz w:val="28"/>
          <w:szCs w:val="28"/>
        </w:rPr>
        <w:t>ПЕРЕЛІК</w:t>
      </w:r>
    </w:p>
    <w:p w:rsidR="001C0838" w:rsidRPr="00D46D50" w:rsidRDefault="001C0838" w:rsidP="001C0838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D46D50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1C0838" w:rsidRPr="00D46D50" w:rsidRDefault="001C0838" w:rsidP="001C0838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EF513A" w:rsidRPr="00D46D50" w:rsidTr="00752D6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513A" w:rsidRPr="00D46D50" w:rsidRDefault="00EF513A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F513A" w:rsidRPr="00D46D50" w:rsidTr="00A1023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13A" w:rsidRPr="00D46D50" w:rsidRDefault="00EF513A" w:rsidP="00A1023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ВІЛЬВІО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12,5 мг/75,0 мг/50,0 мг: №56: по 2 таблетки у блістері, по 7 блістерів у картонній коробці, по 4 коробки у груповій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ЕббВі Біофармасьютікалз ГмбХ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Фурньє Лабораторіз Айрленд Лімітед, Ірландія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тестування);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(первинне та вторинне пакування, випуск серії)</w:t>
            </w:r>
          </w:p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UA/16091/01/01</w:t>
            </w:r>
          </w:p>
        </w:tc>
      </w:tr>
      <w:tr w:rsidR="00EF513A" w:rsidRPr="00D46D50" w:rsidTr="00A1023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13A" w:rsidRPr="00D46D50" w:rsidRDefault="00EF513A" w:rsidP="00A1023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ВІРЕЛАКІР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250 мг №56: по 2 таблетки у блістері; по 7 блістерів у картонній коробці; по 4 коробки у груповій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ЕббВі Біофармасьютікалз ГмбХ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Еббві Айрленд НЛ Б.В., Ірландія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(виробництво лікарського засобу, тестування);</w:t>
            </w:r>
          </w:p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Еббві Дойчленд ГмбХ і Ко. КГ,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(первинне та вторинне пакування, випуск серії)</w:t>
            </w:r>
          </w:p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UA/16092/01/01</w:t>
            </w:r>
          </w:p>
        </w:tc>
      </w:tr>
      <w:tr w:rsidR="00EF513A" w:rsidRPr="00D46D50" w:rsidTr="00A1023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13A" w:rsidRPr="00D46D50" w:rsidRDefault="00EF513A" w:rsidP="00A1023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 xml:space="preserve">гранули для орального розчину зі смаком полуниці по 5 г у саше, по 5 або по 10, або по 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20, або по 50 саше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"ГЛЕДФАРМ ЛТД"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Перереєстра</w:t>
            </w:r>
            <w:r w:rsidR="00E66B4A">
              <w:rPr>
                <w:rFonts w:ascii="Arial" w:hAnsi="Arial" w:cs="Arial"/>
                <w:sz w:val="16"/>
                <w:szCs w:val="16"/>
              </w:rPr>
              <w:t>ція на необмежений термін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UA/16501/01/01</w:t>
            </w:r>
          </w:p>
        </w:tc>
      </w:tr>
      <w:tr w:rsidR="00EF513A" w:rsidRPr="00D46D50" w:rsidTr="00A1023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13A" w:rsidRPr="00D46D50" w:rsidRDefault="00EF513A" w:rsidP="00A1023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гранули для орального розчину зі смаком лимона по 5 г у саше, по 5 або по 10, або по 20, або по 50 саше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Перер</w:t>
            </w:r>
            <w:r w:rsidR="00E66B4A">
              <w:rPr>
                <w:rFonts w:ascii="Arial" w:hAnsi="Arial" w:cs="Arial"/>
                <w:sz w:val="16"/>
                <w:szCs w:val="16"/>
              </w:rPr>
              <w:t>еєстрація на необмежений термін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UA/16502/01/01</w:t>
            </w:r>
          </w:p>
        </w:tc>
      </w:tr>
      <w:tr w:rsidR="00EF513A" w:rsidRPr="00D46D50" w:rsidTr="00A1023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13A" w:rsidRPr="00D46D50" w:rsidRDefault="00EF513A" w:rsidP="00A10237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ЛІЗОЦИМУ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ПАТ "Фармак"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Боухьойс Ентховен Бі.Ві.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13A" w:rsidRPr="00D46D50" w:rsidRDefault="00EF513A" w:rsidP="00752D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UA/16707/01/01</w:t>
            </w:r>
          </w:p>
        </w:tc>
      </w:tr>
    </w:tbl>
    <w:p w:rsidR="00A10237" w:rsidRPr="00D46D50" w:rsidRDefault="00A10237" w:rsidP="00A10237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A10237" w:rsidRPr="00D46D50" w:rsidRDefault="00A10237" w:rsidP="00A10237">
      <w:pPr>
        <w:ind w:right="20"/>
        <w:rPr>
          <w:rStyle w:val="cs7864ebcf1"/>
          <w:color w:val="auto"/>
        </w:rPr>
      </w:pPr>
    </w:p>
    <w:p w:rsidR="00A10237" w:rsidRPr="00D46D50" w:rsidRDefault="00A10237" w:rsidP="00A10237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10237" w:rsidRPr="00D46D50" w:rsidTr="00752D64">
        <w:tc>
          <w:tcPr>
            <w:tcW w:w="7421" w:type="dxa"/>
            <w:shd w:val="clear" w:color="auto" w:fill="auto"/>
          </w:tcPr>
          <w:p w:rsidR="00A10237" w:rsidRPr="00D46D50" w:rsidRDefault="00A10237" w:rsidP="00752D64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A10237" w:rsidRPr="00D46D50" w:rsidRDefault="00A10237" w:rsidP="00752D64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D46D50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10237" w:rsidRPr="00D46D50" w:rsidRDefault="00A10237" w:rsidP="00752D6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A10237" w:rsidRPr="00D46D50" w:rsidRDefault="00A10237" w:rsidP="00752D6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A10237" w:rsidRPr="00D46D50" w:rsidRDefault="00A10237" w:rsidP="00A10237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10237" w:rsidRPr="00D46D50" w:rsidRDefault="00A10237" w:rsidP="00A10237">
      <w:pPr>
        <w:rPr>
          <w:rFonts w:ascii="Arial" w:hAnsi="Arial" w:cs="Arial"/>
          <w:b/>
          <w:sz w:val="18"/>
          <w:szCs w:val="18"/>
          <w:lang w:eastAsia="en-US"/>
        </w:rPr>
      </w:pPr>
    </w:p>
    <w:p w:rsidR="00A10237" w:rsidRPr="00D46D50" w:rsidRDefault="00A10237" w:rsidP="00A10237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10237" w:rsidRPr="00D46D50" w:rsidRDefault="00A10237" w:rsidP="00A10237">
      <w:pPr>
        <w:tabs>
          <w:tab w:val="left" w:pos="12600"/>
        </w:tabs>
        <w:jc w:val="center"/>
        <w:rPr>
          <w:rFonts w:ascii="Arial" w:hAnsi="Arial" w:cs="Arial"/>
          <w:b/>
        </w:rPr>
        <w:sectPr w:rsidR="00A10237" w:rsidRPr="00D46D50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10237" w:rsidRPr="00D46D50" w:rsidTr="00752D64">
        <w:tc>
          <w:tcPr>
            <w:tcW w:w="3828" w:type="dxa"/>
          </w:tcPr>
          <w:p w:rsidR="00A10237" w:rsidRPr="00D46D50" w:rsidRDefault="00A10237" w:rsidP="00752D6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lastRenderedPageBreak/>
              <w:t>Додаток 3</w:t>
            </w:r>
          </w:p>
          <w:p w:rsidR="00A10237" w:rsidRPr="00D46D50" w:rsidRDefault="00A10237" w:rsidP="00752D6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46D5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10237" w:rsidRPr="00D46D50" w:rsidRDefault="00A10237" w:rsidP="00752D6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6D5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10237" w:rsidRPr="00D46D50" w:rsidRDefault="00A10237" w:rsidP="00752D6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46D5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D46D50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A10237" w:rsidRPr="00D46D50" w:rsidRDefault="00A10237" w:rsidP="00A1023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A10237" w:rsidRPr="00D46D50" w:rsidRDefault="00A10237" w:rsidP="00A1023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A10237" w:rsidRPr="00D46D50" w:rsidRDefault="00A10237" w:rsidP="00A10237">
      <w:pPr>
        <w:pStyle w:val="2"/>
        <w:jc w:val="center"/>
        <w:rPr>
          <w:rFonts w:cs="Arial"/>
          <w:caps w:val="0"/>
          <w:sz w:val="26"/>
          <w:szCs w:val="26"/>
        </w:rPr>
      </w:pPr>
      <w:r w:rsidRPr="00D46D50">
        <w:rPr>
          <w:rFonts w:cs="Arial"/>
          <w:sz w:val="26"/>
          <w:szCs w:val="26"/>
        </w:rPr>
        <w:t>ПЕРЕЛІК</w:t>
      </w:r>
    </w:p>
    <w:p w:rsidR="00A10237" w:rsidRPr="00D46D50" w:rsidRDefault="00A10237" w:rsidP="00A10237">
      <w:pPr>
        <w:pStyle w:val="4"/>
        <w:rPr>
          <w:rFonts w:cs="Arial"/>
          <w:caps/>
          <w:sz w:val="26"/>
          <w:szCs w:val="26"/>
        </w:rPr>
      </w:pPr>
      <w:r w:rsidRPr="00D46D50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A10237" w:rsidRPr="00D46D50" w:rsidRDefault="00A10237" w:rsidP="00A10237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181235" w:rsidRPr="00D46D50" w:rsidTr="00752D64">
        <w:trPr>
          <w:tblHeader/>
        </w:trPr>
        <w:tc>
          <w:tcPr>
            <w:tcW w:w="567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181235" w:rsidRPr="00D46D50" w:rsidRDefault="00181235" w:rsidP="00752D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D5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Сінтон Хіспанія, С. Л., Іспанія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(фізико-хімічний):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br/>
              <w:t>Квінта-Аналітіка с.р.о., Чеська Республ</w:t>
            </w:r>
            <w:r w:rsidRPr="00D46D50">
              <w:rPr>
                <w:rFonts w:ascii="Arial" w:hAnsi="Arial" w:cs="Arial"/>
                <w:sz w:val="16"/>
                <w:szCs w:val="16"/>
              </w:rPr>
              <w:t>i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ка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Чеська Республ</w:t>
            </w:r>
            <w:r w:rsidRPr="00D46D50">
              <w:rPr>
                <w:rFonts w:ascii="Arial" w:hAnsi="Arial" w:cs="Arial"/>
                <w:sz w:val="16"/>
                <w:szCs w:val="16"/>
              </w:rPr>
              <w:t>i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D88" w:rsidRDefault="00181235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Уточнення заявника в процесі внесення змін</w:t>
            </w:r>
          </w:p>
          <w:p w:rsidR="00181235" w:rsidRPr="00D46D50" w:rsidRDefault="00181235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АДЕНІЗ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мг, по 10 таблеток у блістері; по 3 або по 9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лабораторія біологічного аналізу; виробнича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974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АДЕНІЗ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160 мг, по 10 таблеток у блістері; по 3 або по 9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лабораторія біологічного аналізу; виробнича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2B3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АДЕНІЗ-ТРІО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мг/12,5 мг; по 10 таблеток у блістері; по 3 блістери у пачці з картону; по 30 таблеток у банці; по 1 банці у пачці з картону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2B3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2B3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АДЕНІЗ-ТРІО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мг/12,5 мг,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АЗЕПТИЛ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ін`єкцій, 500 мг/5 мл, по 5 мл в ампулі; по 5 ампул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Медокемі ЛТД (Ампульний Ін’єкційний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2B3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UA/15229/01/01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АЗИТРОМІЦИН-ВІСТА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мг, 1 флакон з порошком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UA/19468/01/01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АЛЕРГОДИЛ®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Мадаус ГмбХ, Німеччина (виробник, відповідальний за виробництво нерозфасованої продукції, первинне та 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2B3E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UA/4072/02/01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ED1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UA/17735/01/02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1727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UA/17735/01/01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АЛЬБУ 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інфузій, 50 г/л по 100 мл, 250 мл або 500 мл розчину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1727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917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інфузій, 200 г/л,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1727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91727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596E4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розчин для інфузій, 250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28B6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28B6" w:rsidRDefault="005128B6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5128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803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АМІКАЦИН-ВІСТА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250 мг/мл по 2 мл (500 мг)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АНФАРМ ХЕЛЛАС С.А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AF7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UA/19469/01/01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 по 100 мл або по 250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5AF7" w:rsidRPr="00E00774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77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E00774" w:rsidRDefault="00181235" w:rsidP="00565A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інфузій, по 100 мл або по 250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E862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 по 500 мл у флаконі,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АРЛЕВЕРТ®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20 таблеток у блістері, по 1 блістеру в картонній коробці; по 15 таблеток у блістері, по 2 блістери в картонній коробці; по 25 таблеток у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Хенніг Арцнайміттель ГмбХ &amp; Ко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62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UA/14331/01/01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АРМАДИН®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40 таблеток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АРМАДИН®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40 таблеток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БЕТАМЕТАЗОН-ДАРНИЦЯ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крем; по 15 г або по 30 г у тубі; по 1 тубі в пачці </w:t>
            </w:r>
          </w:p>
          <w:p w:rsidR="00E86272" w:rsidRDefault="00E86272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86272" w:rsidRDefault="00E86272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86272" w:rsidRPr="00D46D50" w:rsidRDefault="00E86272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E862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UA/1559/01/01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БЕТАМЕТАЗОНУ ВАЛЕРАТ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(субстанція 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Кюрія Іспанія С. Ей.У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272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272" w:rsidRDefault="00E86272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62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UA/12397/01/01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DC7C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DC7C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626720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UA/17635/01/01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ВЕНТОЛІН™ ЕВОХАЛЕР™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 Веллком Продакшн, Францiя; 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UA/2563/01/01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ВІОДІН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нашкірний 100 мг/мл;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UA/19094/01/01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ВІРОТЕК ІНТИМ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0,02 %, по 50 г у флаконі; по 1 флакону у пачці</w:t>
            </w:r>
          </w:p>
          <w:p w:rsidR="00626720" w:rsidRPr="00D46D50" w:rsidRDefault="00626720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"ВАЛАРТІН ФАРМА"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«Мультіспрей»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626720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  <w:p w:rsidR="00181235" w:rsidRPr="00D46D50" w:rsidRDefault="00181235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UA/9773/01/01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ВІРОТЕК КЛІНІК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250 г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«Мультіспрей»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 зміни І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626720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UA/9773/01/02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ВІТАМІН Е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м’які по 100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АТ "Санека Фармасьютікалз"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67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UA/3392/01/03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ВІТАМІН Е 200 -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м’які по 200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"Санека Фармасьютікалз"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UA/3392/01/01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ГІДРОКОРТИЗОН 10 МГ МІБЕ®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6 або по 18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UA/18052/01/01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ГЛЕМОНТ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672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6720" w:rsidRDefault="00626720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67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UA/14000/01/01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жувальні по 4 мг; по 10 таблеток у блістері, по 3 блістери в картонній коробці; по 30 таблеток 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7C8F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F7C8F" w:rsidRDefault="00CF7C8F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7C8F" w:rsidRDefault="00CF7C8F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F7C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UA/13872/01/01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жувальні по 5 мг; по 10 таблеток у блістері, по 3 блістери в картонній коробці; по 30 таблеток у контейнері, по 1 контейнеру в картонній коробці</w:t>
            </w:r>
          </w:p>
          <w:p w:rsidR="009E4DB3" w:rsidRDefault="009E4DB3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E4DB3" w:rsidRPr="00D46D50" w:rsidRDefault="009E4DB3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B3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E4DB3" w:rsidRDefault="009E4DB3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E4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UA/13872/01/02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ДЕЛУФЕН®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спрей назальний; по 20 мл або по 30 мл у пластиковому флаконі з пластиковим розпилювачем;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B3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9E4DB3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9E4DB3" w:rsidRDefault="009E4DB3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4DB3" w:rsidRDefault="009E4DB3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E4D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UA/8539/01/01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ДЕ-СПАН®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(відповідальний за виробництво та контроль/випробування серії, не включаючи випуск серії); Товариство з обмеженою відповідальністю Науково-виробнича фірма "МІКРОХІМ", Україна (відповідальний за виробництво та контроль/випробування серії,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UA/16880/01/01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ДЕТРАЛЕКС®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блістері; по 2 або 4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UA/4329/01/01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ДЕТРАЛЕКС® 1000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9 таблеток у блістері; по 2 блістери в коробці з картону, по 10 таблеток у блістері; по 3 або 6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UA/4329/01/02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12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UA/17871/02/01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3 блістери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UA/17871/02/02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ДОКСОРУБІЦИН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5 мл (10 мг), 10 мл (20 мг), 25 мл (50 мг), 50 мл (100 мг), 100 мл (200 мг) у флаконі,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Аккорд Хелскеа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контроль якості серій: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UA/17439/01/01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ДОКСОРУБІЦИН-ВІСТА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  <w:p w:rsidR="00E1204D" w:rsidRPr="00D46D50" w:rsidRDefault="00E1204D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Актавіс Італія С.п.А., Італія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UA/14710/01/01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ДУКРЕССА®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Сантен АТ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Сантен АТ, Фінляндія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Тубілюкс Фарма С.П.А., Італiя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Фінляндія/ 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UA/19175/01/01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Чейн, Нідерланди;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E120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ЕСКУЗАН®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краплі оральні, по 20 мл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12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UA/0217/01/01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ЕТОРИКОКСИБ-ЗДОРОВ`Я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мг, по 10 таблеток у блістері; по 3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UA/17073/01/01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ЕТОРИКОКСИБ-ЗДОРОВ`Я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60 мг, по 10 таблеток у блістері; по 3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UA/17073/01/02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ЕТОРИКОКСИБ-ЗДОРОВ`Я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90 мг, по 10 таблеток у блістері; по 3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UA/17073/01/03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ЕТОРИКОКСИБ-ЗДОРОВ`Я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120 мг, по 10 таблеток у блістері; по 3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UA/17073/01/04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04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04D" w:rsidRDefault="00E1204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120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UA/16614/01/01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UA/16614/01/02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15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UA/16614/01/03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ЗИЛАКСЕРА®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30 мг по 10 таблеток у блістері,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первинне та вторинне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Pr="00D46D50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740DDB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UA/16614/01/04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ЗИНЕРИТ®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ацетату, дигідрату, мікронізованого 0,36 г) для приготування розчину для зовнішнього застосування, 1 пластиковий флакон "В" з розчинником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ЛЕО Фарма А/С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UA/4359/01/01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ІЗО-МІК®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спрей сублінгвальний дозований, 1,25 мг/дозу, по 15 мл (300 доз) у флаконі з розпилювачем;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UA/2621/01/01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ІЗО-МІК® 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мг; по 50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UA/3186/01/01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ІЗО-МІК® 20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20 мг; по 50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UA/3186/01/02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ІНДОМЕТАЦИН-ЗДОРОВ'Я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мг,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UA/5763/01/01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ІНСУЛІН ГЛАРГІН (ДНК-РЕКОМБІНАНТНИЙ)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(субстанція) в скляних банках коричневого кольору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Біокон Байолоджикс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UA/15743/01/01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суспензія (DTPa-IPV) для ін’єкцій по 0,5 мл (1 доза) та ліофілізат (Hib);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DD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Default="00740DD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0DDB" w:rsidRPr="00D46D50" w:rsidRDefault="00740DDB" w:rsidP="0074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ІНФЛАМАФЕРТИН®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розчин для ін'єкцій по 2 мл в ампулі; по 10 ампул в коробці з картону з полімерною чарунковою вкладкою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BA1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35BA1" w:rsidRDefault="00C35BA1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UA/0611/01/01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ІХТІОЛОВА МАЗЬ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мазь 10 % по 25 г у контейнерах; по 30 г у тубі, по 1 тубі в пачці; по 30 г у тубах; по 20 г у тубі, по 1 тубі в пачці; по 20 г у тубах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BA1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35BA1" w:rsidRDefault="00C35BA1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UA/6654/01/01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CC47F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КАБІВЕН ПЕРИФЕРИЧНИЙ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 340 мл, або 425 мл Інтраліпіду 20 %), який разом з антиокисником вміщують в зовнішній пластиковий мішок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6B4A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46D5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153 від 25.01.2022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35BA1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35BA1" w:rsidRDefault="00C35BA1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BA1" w:rsidRDefault="00C35BA1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UA/9045/01/01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CC47F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КАБІВЕН ЦЕНТРАЛЬНИЙ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6B4A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46D5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153 від 25.01.2022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35BA1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35BA1" w:rsidRDefault="00C35BA1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BA1" w:rsidRDefault="00C35BA1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UA/9044/01/01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по 25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BA1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C35BA1" w:rsidRDefault="00C35BA1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UA/12146/01/01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BA1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35BA1" w:rsidRDefault="00C35BA1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C35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UA/12146/01/02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5BA1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35BA1" w:rsidRDefault="00C35BA1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UA/12146/01/03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по 300 мг, по 100 таблеток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9C9" w:rsidRDefault="00181235" w:rsidP="00AE59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AE59C9" w:rsidRDefault="00AE59C9" w:rsidP="00AE59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E59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UA/12146/01/04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НекстФарма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880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880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КЛІВАС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880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КЛІВАС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1 або 3,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880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КЛОПІКСОЛ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100 таблеток 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1AD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1AD" w:rsidRDefault="008801AD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880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UA/2205/01/02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КЛОПІКСОЛ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100 таблеток 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15F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8115F" w:rsidRDefault="00D8115F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15F" w:rsidRDefault="00D8115F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D81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UA/2205/01/01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115F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 зміни І тип</w:t>
            </w:r>
          </w:p>
          <w:p w:rsidR="00D8115F" w:rsidRDefault="00D8115F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D81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BA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301B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КСЕРОГЕЛЬ ПОЛІМЕТИЛСИЛОКСАНУ, ГІДРОФІЛІЗОВАНИЙ ІНУЛІНОМ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(субстанція) у двох мішках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"ЕОФ "КРЕОМА-ФАРМ"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"ЕОФ "КРЕОМА-ФАРМ"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BA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81235" w:rsidRPr="00D46D50" w:rsidRDefault="00181235" w:rsidP="00301B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UA/19277/01/01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Каталент Фарма Солюшнс,  ЛЛС, США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первинне пакування: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АндерсонБрекон Інк., США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  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США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Нідерланди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BA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C25F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6D5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01BAB" w:rsidRDefault="00301BA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1BAB" w:rsidRDefault="00301BA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301B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ЛАРГІНІД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мг; по 10 ампул у пачці або по 5 ампул у блістері,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"БІОЛІК"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"БІОЛІК"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BA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1BAB" w:rsidRDefault="00301BA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1BAB" w:rsidRDefault="00301BA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1BAB" w:rsidRDefault="00301BAB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301BAB" w:rsidP="00301B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UA/5028/01/01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ЛЕВОСЕТИЛ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BAB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UA/18085/01/01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ЛЕВОСЕТИЛ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краплі оральні, розчин, 5 мг/мл, по 20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матеріалів:. Зміни І типу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UA/18085/02/01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або по 150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ВІОСЕР С.А. ПАРЕНТЕРАЛ СОЛЮШНС ІНДАСТРІ, Грецiя (нерозфасований продукт, первинна упаковка, вторинна упаковка, контроль); ТОВ "ФАРМАСЕЛ", Україна (контроль,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ЛІЗИНОПРИЛ-Н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по 10 мг/12,5 мг, по 10 таблеток у блістері; по 1 або по 2, або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84838" w:rsidRPr="00D46D50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UA/16076/01/01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ЛІЗИНОПРИЛ-Н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по 20 мг/12,5 мг по 10 таблеток у блістері; по 1 або по 2, або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Default="00E66B4A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66B4A" w:rsidRPr="00D46D50" w:rsidRDefault="00E66B4A" w:rsidP="00E66B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UA/16076/01/02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ЛІНЕЛІД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 2 мг/мл,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UA/12541/01/01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мг: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UA/18323/01/01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AC516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мг: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AC5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UA/18323/01/02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UA/18323/01/03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ЛОПРИЛ БОСНАЛЕК® Н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UA/3233/01/01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ЛОПРИЛ БОСНАЛЕК® Н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UA/3233/01/02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100 мг/мл;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по 5 мл в ампулах; по 5 ампул у касеті у пачці;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по 5 мл в ампулах; по 5 ампул у касеті; по 2 касети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UA/18255/02/01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UA/4971/02/01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МЕЛОССО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в ампулі; по 5 ампул у блістері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адреса; лабораторія фізико-хімічного аналізу та контролю виробництва; виробнича дільниця; лабораторія біологічного аналізу)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UA/19320/01/01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МЕРОПЕНЕМ-МБ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що здійснює виробництво, первинне та вторинне пакування, контроль якості та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РЕМЕДІНА СА, Греція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 лікарського засобу - стерильної суміші меропенему тригідрату та натрію карбонату (стерильний bulk):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Шеньчжень Хайбинь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Греція/Китай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UA/19378/01/01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розчин для ін`єкцій, 1 г/5 мл по 5 мл в ампулі; по 5 ампул в контурній чарунковій упаковці; по 1 або 2 контурні чарункові упаковки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Мефар Ілач Сан. А.Ш., Туреччина;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Ромфарм Ілач Сан. ве Тідж. Лтд. Шті., Туреччина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матеріалів:. Зміни І типу </w:t>
            </w:r>
          </w:p>
          <w:p w:rsidR="00E84838" w:rsidRDefault="00E84838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848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UA/15530/01/01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4838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6D7E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зміни І типу  </w:t>
            </w:r>
          </w:p>
          <w:p w:rsidR="00E84838" w:rsidRDefault="00E84838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6D7E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22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  <w:r w:rsidR="006D7E69">
              <w:rPr>
                <w:rFonts w:ascii="Arial" w:hAnsi="Arial" w:cs="Arial"/>
                <w:sz w:val="16"/>
                <w:szCs w:val="16"/>
              </w:rPr>
              <w:t>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10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UA/18061/01/01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15 мг; по 10 таблеток у блістері; по 3 блістери в пачці </w:t>
            </w:r>
            <w:r w:rsidR="00E66B4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22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UA/18061/01/02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30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UA/18061/01/03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МІОПРИДИН®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2 або по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UA/19477/01/01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МОМЕТАЗОН-ТЕВА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контроль серії за показником "Визначення мометазону фуроату у малих краплях/частках":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Мельбурн Сайнтифік Лімітед, Велика Британiя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UA/15611/01/01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НАЛБУФІН-МІКРОХІМ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UA/18816/01/01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НАЛОКСОНУ ГІДРОХЛОРИД ДИГІДРАТ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22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UA/17742/01/01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НАЛТРЕКСОНУ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подвійних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UA/17690/01/01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інфузій, 9 мг/мл по 100 мл або 200 мл або 400 мл у пляшках; по 100 мл або 200 мл або 250 мл або 400 мл або 500 мл у контейнерах полімерних (у вигляді флакона); 1000 мл або 3000 мл у контейнерах полімерних (у вигляді пакету)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FF2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2FF2" w:rsidRDefault="00E22FF2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22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UA/8331/01/01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НІТРОГЛІЦЕРИН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блістері з фольгою або без фольги,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Pr="00D46D50" w:rsidRDefault="006239FB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UA/0129/01/01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НІТРОКСОЛІН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 , Україна; Товариство з обмеженою відповідальністю "Натур+", Україна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UA/3518/01/01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сублінгвальні по 0,3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UA/14157/01/01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сублінгвальні по 0,4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UA/14157/01/02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сублінгвальні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  <w:p w:rsidR="00E66B4A" w:rsidRDefault="00E66B4A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66B4A" w:rsidRPr="00D46D50" w:rsidRDefault="00E66B4A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UA/14157/01/03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 мг/мл; по 5 мл в ампулі; по 10 ампул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UA/2622/02/01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НІТРОСОРБІД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мг; по 50 таблеток у банці; по 1 банці в пачці з картону;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Науково-виробнича фірма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Науково-виробнича фірма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UA/6831/01/01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7 таблеток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UA/18649/01/01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7 таблеток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UA/18649/01/02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ПАСТА ТЕЙМУРОВА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паста по 25 г у тубі алюмінієвій; по 25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6239FB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UA/1089/01/01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1, 2, або 4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1, 2, або 4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181235" w:rsidRPr="00D46D50" w:rsidTr="006239FB">
        <w:tblPrEx>
          <w:tblLook w:val="04A0" w:firstRow="1" w:lastRow="0" w:firstColumn="1" w:lastColumn="0" w:noHBand="0" w:noVBand="1"/>
        </w:tblPrEx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ПРЕСТИЛОЛ® 10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UA/15827/01/02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ПРЕСТИЛОЛ® 10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UA/15828/01/01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ПРЕСТИЛОЛ® 5 МГ/ 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/5 мг, по 10,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UA/15827/01/01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ПРЕСТИЛОЛ® 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UA/15829/01/01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ПРОПЕС®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2 мл в ампулі; по 10 ампул у коробці з полімерною чарунковою вкладкою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UA/3647/01/01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рідкий екстракт (субстанція) в ємностях або каністрах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CC47F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РАБЕЛОК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20 мг, 1 флакон з ліофілізатом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Каділа Фармасьютикалз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46D50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90 від 20.01.2021</w:t>
            </w:r>
            <w:r w:rsidRPr="00D46D5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CC4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UA/1441/02/01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РЕГІСОЛ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18,9 г у саше; по 10 саше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6239FB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UA/14661/01/01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випробування контролю якості: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 КГ, Німеччина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Ф.Хоффманн-Ля Рош Лтд, Швейцарія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Випробування контролю якості: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 КГ, Німеччина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 по 30 000 МО/0,6 мл;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РЕКТОДЕЛЬТ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Троммсдорфф ГмбХ енд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UA/0685/01/01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РЕНЕЙРО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ін`єкцій, 250 мг/мл; по 4 мл в ампулі; по 5 ампул у касеті; по 1 касеті в пачці з картону; по 4 мл в ампулі; по 5 ампул у касеті; по 2 касети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Україна; відповідальний за виробництво та контроль/ випробування серії, включаючи випуск серії: ТОВ НВФ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39FB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39FB" w:rsidRDefault="006239FB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623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UA/14966/01/01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РЕНІТЕК®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таблетки по 20 мг;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Органон Фарма (UK) Лімітед, Велика Британiя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якості, випуск серії: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Британiя/ Нідерланди/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460); зміни І типу </w:t>
            </w:r>
          </w:p>
          <w:p w:rsidR="00EC1C89" w:rsidRDefault="00EC1C89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UA/0525/01/01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РЕХОЛ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(юридична адреса та лабораторія фізико-хімічного аналізу та контролю виробництва; виробнича дільниця (всі стадії виробничого процесу)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UA/17043/01/01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тверді по 75 мг/5 мг,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UA/19281/01/01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тверді по 75 мг/20 мг,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UA/19281/01/03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РОЗЗОР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капсули тверді по 75 мг/10 мг, по 7 капсул у блістері; по 4 блістери у пачці з картону; по 28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UA/19281/01/02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"РОТАФАРМ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UA/12490/02/01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1C89" w:rsidRDefault="00EC1C89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UA/13299/01/01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EC1C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UA/13299/01/02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C89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1C89" w:rsidRDefault="00EC1C89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UA/13299/01/03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UA/13299/01/04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UA/2032/01/01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</w:t>
            </w:r>
          </w:p>
          <w:p w:rsidR="00E66B4A" w:rsidRDefault="00E66B4A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66B4A" w:rsidRPr="00D46D50" w:rsidRDefault="00E66B4A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0,1 мг/1 мл; по 1 мл в ампулі; по 5 ампул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 по 10 таблеток в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СТРЕПТОЦИДОВА МАЗЬ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мазь 10 % по 25 г у тубі алюмінієвій; по 1 тубі в пачці з картону; по 25 г у тубах алюмінієвих; по 25 г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UA/0385/01/02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СТРЕПТОЦИДОВА МАЗЬ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мазь 5 % по 25 г у тубі алюмінієвій; по 1 тубі в пачці з картону; по 25 г у тубах алюмінієвих; по 25 г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UA/0385/01/01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СТРОНДЕКС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спрей для ротової порожнини дозований, 12,5 мг/доза; по 10 мл (64 дози) або по 5 мл (32 дози) у флаконі полімерному або зі світлозахисного скла;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UA/15759/01/01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UA/8848/01/02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Мерк Хелскеа КГаА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UA/8848/01/01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UA/17695/02/01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125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831" w:rsidRDefault="00924831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125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Приватне акціонерне товариство "Лекхім-Харків", Україна; 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UA/17695/01/01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ін'єкцій, 250 мг/мл, по 4 мл в апулах з прозорого скла, по 5 ампул у касеті у пачці з картону; по 4 мл в ампулах з прозорого скла,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Приватне акціонерне товариство "Лекхім-Харків", Україна; 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UA/17695/01/02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ТОТЕМА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UA/7854/01/01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ТРАВА ВІЙНИКА НАЗЕМНОГО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трава (субстанція) у мішках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UA/13368/01/01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4 мг/1,25 мг/10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UA/17632/01/02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8 мг/2,5 мг/5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924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UA/17632/01/03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8 мг/2,5 мг/10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831" w:rsidRDefault="00924831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UA/17632/01/04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4 мг/1,25 мг/5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виробнича дільниця (всі стадії виробничого процесу))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831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UA/17632/01/01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ТРИЗИПИН®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40 таблеток у банці, по 1 банці в пачці з картону; по 10 таблеток у блістері, по 4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2BD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22BD" w:rsidRDefault="005022BD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22BD" w:rsidRDefault="005022BD" w:rsidP="005022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Default="00181235" w:rsidP="005022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22BD" w:rsidRPr="00D46D50" w:rsidRDefault="005022BD" w:rsidP="005022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UA/12303/02/01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750 мг; по 28 таблеток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2BD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22BD" w:rsidRDefault="005022BD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UA/12303/01/02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28 таблеток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2BD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22BD" w:rsidRDefault="005022BD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22BD" w:rsidRDefault="005022BD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UA/12303/01/01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1000 мг; по 28 таблеток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UA/12303/01/03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ТРИФАС®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3, або 5,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виробництво таблеток "in bulk", контроль серії: БЕРЛІН-ХЕМІ АГ, Нiмеччина; кінцеве пакування, контроль та випуск серії: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UA/2540/01/01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ФАВІПІРАВІР-МІКРОХІМ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блістері, по 4 блістери у пачці з картону або по 10 таблеток у блістері, по 10 блістерів у пачці з картону; по 40 таблеток у банці, по 1 банці у пачці з картону, або по 100 таблеток у банці,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юридична адреса та лабораторія фізико-хімічного аналізу та контролю виробництва; виробнича дільниця; лабораторія біологічного аналізу: 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UA/18654/01/01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ФЕМІНАТІ®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UA/16341/01/01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ФЕНТАНІЛУ ЦИТРАТ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UA/17547/01/01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ФІНЛЕПСИН®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UA/6800/01/01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ФІНЛЕПСИН® 400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UA/9848/01/02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ФЛОСІН®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капсули тверді з модифікованим вивільненням по 0,400 мг по 10 капсул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Менаріні-Фон Хейден ГмбХ, Німеччина (пакування, контроль та випуск серій); Роттендорф Фарма ГмбХ, Німеччина (виробництво "in bulk", контроль серій); Сінтон Хіспанія С.Л., Іспанiя (виробництво "in bulk", пакування, контроль серій); Фамар А.В.Е. Антоусса Плант , Грецiя (виробництво "in bulk", пакування, 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Грецiя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UA/8350/01/01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ХАРТИЛ®-Н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5/25 мг по 14 таблеток у блістері;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альфамед Фарбіл Арцнейміттель ГмбХ, Німеччина (відповідальний за повний цикл виробництва); ЗАТ Фармацевтичний завод ЕГІС, Угорщина (відповідальний за повний цикл виробництва)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UA/6486/01/01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ЦЕРЕБРОКУРИН®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 по 0,5 мл в ампулі; по 5 ампул у коробці з картону; по 2 мл в ампулі; по 10 ампул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EB37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UA/7516/01/01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in bulk: по 1000 таблеток у поліетиленових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UA/15639/01/01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ЦЕФІКАД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ін’єкцій 1000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UA/11308/01/01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ЦЕФІКАД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ін’єкцій 1000 мг; in bulk: по 50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UA/11309/01/01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по 1 г порошку у лаконі; 1 або 5, або 50 флаконів у пачці; або по 1 або 5 флаконів у блістері,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(виробництво з продукції in bulk фірми-виробника Реюнг Фармасьютикал Ко., Лтд., Китайська Народна Республіка)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ТОВ "Лекхім-Обухів", Україна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фірми-виробника Реюнг Фармасьютикал Ко., Лтд., Китайська Народна Республіка)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UA/17818/01/01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ЦИКЛОФОСФАМІД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розчину для ін`єкцій або інфузій по 500 мг по 1 або 2 флакони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вторинна упаковка, контроль та випуск серії: ЕБЕВЕ Фарма Гес.м.б.Х. Нфг. КГ, Австрія; виробництво нерозфасованої продукції, первинна упаковка: Джіянгсу Хенгруі Медіцін Ко., Лтд., Китай; контроль серії: Умфорана Лабор фюр Аналітік унд Ауфтрагсфоршунг ГмбХ&amp;Ко.КГ, Німеччина;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BBA" w:rsidRPr="00E73BBA" w:rsidRDefault="00E73BBA" w:rsidP="00E73BBA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BB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UA/15802/01/01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ЦИТЕРАЛ®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1 блістеру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UA/1079/01/01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ЦИТЕРАЛ®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UA/1079/01/02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ЦИТОМОКСАН®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краплі очні 0,5%, по 5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UA/16865/01/01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таблетки, по 6 таблеток у блістерах; по 6 таблеток у блістері; по 10 блістерів у пачці; по 10 таблеток у блістерах; по 10 таблеток у блістері;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№ 6, № 10 - без рецепта; № 60,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  <w:tr w:rsidR="00181235" w:rsidRPr="00D46D50" w:rsidTr="00596E4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235" w:rsidRPr="00D46D50" w:rsidRDefault="00181235" w:rsidP="000A30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порошок для орального розчину; по 22,13 г в саше; по 10 саше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7FE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57FE" w:rsidRDefault="00A857FE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1235" w:rsidRPr="00D46D50" w:rsidRDefault="00181235" w:rsidP="00A857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1235" w:rsidRPr="00D46D50" w:rsidRDefault="00181235" w:rsidP="000A30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</w:tbl>
    <w:p w:rsidR="002253B4" w:rsidRPr="00D46D50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D46D50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D46D50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869EB" w:rsidRPr="00D46D50" w:rsidTr="001456DA">
        <w:tc>
          <w:tcPr>
            <w:tcW w:w="7421" w:type="dxa"/>
          </w:tcPr>
          <w:p w:rsidR="00E04995" w:rsidRPr="00D46D50" w:rsidRDefault="00E04995" w:rsidP="00E04995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D46D50" w:rsidRDefault="00E04995" w:rsidP="00E04995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6D5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D46D50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46D50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46D50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D46D50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E04995" w:rsidRPr="00D46D50" w:rsidRDefault="00E04995" w:rsidP="007F2E54">
      <w:pPr>
        <w:pStyle w:val="11"/>
      </w:pPr>
    </w:p>
    <w:sectPr w:rsidR="00E04995" w:rsidRPr="00D46D50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2F" w:rsidRDefault="00335E2F" w:rsidP="00C87489">
      <w:r>
        <w:separator/>
      </w:r>
    </w:p>
  </w:endnote>
  <w:endnote w:type="continuationSeparator" w:id="0">
    <w:p w:rsidR="00335E2F" w:rsidRDefault="00335E2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38" w:rsidRDefault="001C083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531D" w:rsidRPr="00F5531D">
      <w:rPr>
        <w:noProof/>
        <w:lang w:val="ru-RU"/>
      </w:rPr>
      <w:t>3</w:t>
    </w:r>
    <w:r>
      <w:fldChar w:fldCharType="end"/>
    </w:r>
  </w:p>
  <w:p w:rsidR="001C0838" w:rsidRDefault="001C08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2F" w:rsidRDefault="00335E2F" w:rsidP="00C87489">
      <w:r>
        <w:separator/>
      </w:r>
    </w:p>
  </w:footnote>
  <w:footnote w:type="continuationSeparator" w:id="0">
    <w:p w:rsidR="00335E2F" w:rsidRDefault="00335E2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EA9"/>
    <w:multiLevelType w:val="multilevel"/>
    <w:tmpl w:val="F19EE5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B2F6038"/>
    <w:multiLevelType w:val="multilevel"/>
    <w:tmpl w:val="3F2A848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27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D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1D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25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DE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35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940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9E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838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28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B05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56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C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1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0D2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AB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AA0"/>
    <w:rsid w:val="00312B31"/>
    <w:rsid w:val="00312C22"/>
    <w:rsid w:val="00312C94"/>
    <w:rsid w:val="00312D71"/>
    <w:rsid w:val="00312E52"/>
    <w:rsid w:val="00312EE4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2F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4A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4DC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83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1BC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C38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01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C70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70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4FB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6C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5A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0D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EA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BD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8B6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7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1FF3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40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A10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6F0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887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9FB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274"/>
    <w:rsid w:val="00626333"/>
    <w:rsid w:val="0062637D"/>
    <w:rsid w:val="006263F8"/>
    <w:rsid w:val="00626477"/>
    <w:rsid w:val="006265CF"/>
    <w:rsid w:val="00626720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DF8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555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69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5E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7CD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87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12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64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DDB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64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4B8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54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9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14C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1AD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BEC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28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831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7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970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D88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0F2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B3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237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7FE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1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6D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9C9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08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464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1D2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7F8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9EB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963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5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8E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0F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5E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BA1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1F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7F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67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8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6DB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5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FD3"/>
    <w:rsid w:val="00D80FF8"/>
    <w:rsid w:val="00D810A5"/>
    <w:rsid w:val="00D8115F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9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49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74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4D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2FF2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5EC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A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BA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38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72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51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F0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7D9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1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89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7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09C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3A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48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1D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AA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1EDB9E-5961-4A0A-802A-393120F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f229d0ff6">
    <w:name w:val="csf229d0ff6"/>
    <w:rsid w:val="003464D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9BE4-0A3B-4195-8850-9DAC1D61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12661</Words>
  <Characters>72174</Characters>
  <Application>Microsoft Office Word</Application>
  <DocSecurity>0</DocSecurity>
  <Lines>601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84666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2022-09-26T13:30:00Z</dcterms:created>
  <dcterms:modified xsi:type="dcterms:W3CDTF">2022-09-26T13:30:00Z</dcterms:modified>
</cp:coreProperties>
</file>