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74BA1" w:rsidRPr="008A7EAC" w:rsidRDefault="00A32349" w:rsidP="00674BA1">
      <w:pPr>
        <w:spacing w:after="120"/>
        <w:jc w:val="center"/>
        <w:rPr>
          <w:rFonts w:ascii="Times New Roman CYR" w:hAnsi="Times New Roman CYR"/>
          <w:lang w:val="uk-UA"/>
        </w:rPr>
      </w:pPr>
      <w:bookmarkStart w:id="0" w:name="_GoBack"/>
      <w:bookmarkEnd w:id="0"/>
      <w:r w:rsidRPr="00A32349">
        <w:rPr>
          <w:rFonts w:ascii="Times New Roman CYR" w:hAnsi="Times New Roman CYR"/>
          <w:noProof/>
          <w:lang w:val="uk-UA" w:eastAsia="uk-UA"/>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Рисунок 1" o:spid="_x0000_i1025" type="#_x0000_t75" style="width:31.8pt;height:44.4pt;visibility:visible">
            <v:imagedata r:id="rId8" o:title="" gain="86232f" blacklevel="-3932f"/>
          </v:shape>
        </w:pict>
      </w:r>
    </w:p>
    <w:p w:rsidR="00674BA1" w:rsidRPr="008A7EAC" w:rsidRDefault="00674BA1" w:rsidP="00674BA1">
      <w:pPr>
        <w:jc w:val="center"/>
        <w:outlineLvl w:val="0"/>
        <w:rPr>
          <w:b/>
          <w:sz w:val="32"/>
          <w:szCs w:val="32"/>
          <w:lang w:val="uk-UA"/>
        </w:rPr>
      </w:pPr>
      <w:r w:rsidRPr="008A7EAC">
        <w:rPr>
          <w:b/>
          <w:sz w:val="32"/>
          <w:szCs w:val="32"/>
          <w:lang w:val="uk-UA"/>
        </w:rPr>
        <w:t>МІНІСТЕРСТВО ОХОРОНИ ЗДОРОВ’Я УКРАЇНИ</w:t>
      </w:r>
    </w:p>
    <w:p w:rsidR="00674BA1" w:rsidRPr="008A7EAC" w:rsidRDefault="00674BA1" w:rsidP="00674BA1">
      <w:pPr>
        <w:rPr>
          <w:lang w:val="uk-UA"/>
        </w:rPr>
      </w:pPr>
    </w:p>
    <w:p w:rsidR="008C4BFD" w:rsidRPr="008A7EAC" w:rsidRDefault="008C4BFD" w:rsidP="008C4BFD">
      <w:pPr>
        <w:jc w:val="center"/>
        <w:outlineLvl w:val="0"/>
        <w:rPr>
          <w:b/>
          <w:spacing w:val="60"/>
          <w:sz w:val="30"/>
          <w:szCs w:val="30"/>
          <w:lang w:val="uk-UA"/>
        </w:rPr>
      </w:pPr>
      <w:r w:rsidRPr="008A7EAC">
        <w:rPr>
          <w:b/>
          <w:spacing w:val="60"/>
          <w:sz w:val="30"/>
          <w:szCs w:val="30"/>
          <w:lang w:val="uk-UA"/>
        </w:rPr>
        <w:t>НАКАЗ</w:t>
      </w:r>
    </w:p>
    <w:p w:rsidR="008C4BFD" w:rsidRPr="00A62050" w:rsidRDefault="008C4BFD" w:rsidP="008C4BFD">
      <w:pPr>
        <w:rPr>
          <w:lang w:val="uk-UA"/>
        </w:rPr>
      </w:pPr>
    </w:p>
    <w:tbl>
      <w:tblPr>
        <w:tblW w:w="10183" w:type="dxa"/>
        <w:tblInd w:w="-72" w:type="dxa"/>
        <w:tblLook w:val="01E0" w:firstRow="1" w:lastRow="1" w:firstColumn="1" w:lastColumn="1" w:noHBand="0" w:noVBand="0"/>
      </w:tblPr>
      <w:tblGrid>
        <w:gridCol w:w="3271"/>
        <w:gridCol w:w="2129"/>
        <w:gridCol w:w="4783"/>
      </w:tblGrid>
      <w:tr w:rsidR="008C4BFD" w:rsidRPr="00A62050" w:rsidTr="00DE5684">
        <w:tc>
          <w:tcPr>
            <w:tcW w:w="3271" w:type="dxa"/>
          </w:tcPr>
          <w:p w:rsidR="00DE5684" w:rsidRDefault="00DE5684" w:rsidP="00A93E77">
            <w:pPr>
              <w:rPr>
                <w:sz w:val="28"/>
                <w:szCs w:val="28"/>
                <w:lang w:val="uk-UA"/>
              </w:rPr>
            </w:pPr>
          </w:p>
          <w:p w:rsidR="004E5F69" w:rsidRDefault="00DE5684" w:rsidP="00A93E77">
            <w:pPr>
              <w:rPr>
                <w:sz w:val="28"/>
                <w:szCs w:val="28"/>
                <w:lang w:val="uk-UA"/>
              </w:rPr>
            </w:pPr>
            <w:r>
              <w:rPr>
                <w:sz w:val="28"/>
                <w:szCs w:val="28"/>
                <w:lang w:val="uk-UA"/>
              </w:rPr>
              <w:t>07 жовтня 2022 року</w:t>
            </w:r>
          </w:p>
          <w:p w:rsidR="008C4BFD" w:rsidRPr="008864DA" w:rsidRDefault="008C4BFD" w:rsidP="00A93E77">
            <w:pPr>
              <w:rPr>
                <w:color w:val="FFFFFF"/>
                <w:sz w:val="28"/>
                <w:szCs w:val="28"/>
                <w:lang w:val="uk-UA"/>
              </w:rPr>
            </w:pPr>
            <w:r w:rsidRPr="008864DA">
              <w:rPr>
                <w:color w:val="FFFFFF"/>
                <w:sz w:val="28"/>
                <w:szCs w:val="28"/>
                <w:lang w:val="uk-UA"/>
              </w:rPr>
              <w:t xml:space="preserve">.05.20200      </w:t>
            </w:r>
          </w:p>
        </w:tc>
        <w:tc>
          <w:tcPr>
            <w:tcW w:w="2129" w:type="dxa"/>
          </w:tcPr>
          <w:p w:rsidR="008C4BFD" w:rsidRPr="008864DA" w:rsidRDefault="00B943B1" w:rsidP="00B943B1">
            <w:pPr>
              <w:jc w:val="center"/>
              <w:rPr>
                <w:sz w:val="24"/>
                <w:szCs w:val="24"/>
                <w:lang w:val="uk-UA"/>
              </w:rPr>
            </w:pPr>
            <w:r>
              <w:rPr>
                <w:sz w:val="24"/>
                <w:szCs w:val="24"/>
                <w:lang w:val="uk-UA"/>
              </w:rPr>
              <w:t xml:space="preserve">                    </w:t>
            </w:r>
            <w:r w:rsidR="008C4BFD" w:rsidRPr="008864DA">
              <w:rPr>
                <w:sz w:val="24"/>
                <w:szCs w:val="24"/>
                <w:lang w:val="uk-UA"/>
              </w:rPr>
              <w:t>Київ</w:t>
            </w:r>
          </w:p>
        </w:tc>
        <w:tc>
          <w:tcPr>
            <w:tcW w:w="4783" w:type="dxa"/>
          </w:tcPr>
          <w:p w:rsidR="00DE5684" w:rsidRDefault="00DE5684" w:rsidP="00A93E77">
            <w:pPr>
              <w:ind w:firstLine="72"/>
              <w:jc w:val="center"/>
              <w:rPr>
                <w:sz w:val="28"/>
                <w:szCs w:val="28"/>
                <w:lang w:val="uk-UA"/>
              </w:rPr>
            </w:pPr>
          </w:p>
          <w:p w:rsidR="004E5F69" w:rsidRDefault="00DE5684" w:rsidP="00A93E77">
            <w:pPr>
              <w:ind w:firstLine="72"/>
              <w:jc w:val="center"/>
              <w:rPr>
                <w:sz w:val="28"/>
                <w:szCs w:val="28"/>
                <w:lang w:val="uk-UA"/>
              </w:rPr>
            </w:pPr>
            <w:r>
              <w:rPr>
                <w:sz w:val="28"/>
                <w:szCs w:val="28"/>
                <w:lang w:val="uk-UA"/>
              </w:rPr>
              <w:t xml:space="preserve">                                            № 1814</w:t>
            </w:r>
          </w:p>
          <w:p w:rsidR="008C4BFD" w:rsidRPr="008864DA" w:rsidRDefault="004E5F69" w:rsidP="00A93E77">
            <w:pPr>
              <w:ind w:firstLine="72"/>
              <w:jc w:val="center"/>
              <w:rPr>
                <w:sz w:val="28"/>
                <w:szCs w:val="28"/>
                <w:lang w:val="uk-UA"/>
              </w:rPr>
            </w:pPr>
            <w:r>
              <w:rPr>
                <w:sz w:val="28"/>
                <w:szCs w:val="28"/>
                <w:lang w:val="uk-UA"/>
              </w:rPr>
              <w:t xml:space="preserve">                                                </w:t>
            </w:r>
          </w:p>
          <w:p w:rsidR="008C4BFD" w:rsidRPr="008864DA" w:rsidRDefault="008C4BFD" w:rsidP="00A93E77">
            <w:pPr>
              <w:ind w:firstLine="72"/>
              <w:jc w:val="center"/>
              <w:rPr>
                <w:sz w:val="28"/>
                <w:szCs w:val="28"/>
                <w:lang w:val="uk-UA"/>
              </w:rPr>
            </w:pPr>
            <w:r w:rsidRPr="008864DA">
              <w:rPr>
                <w:color w:val="FFFFFF"/>
                <w:sz w:val="28"/>
                <w:szCs w:val="28"/>
                <w:lang w:val="uk-UA"/>
              </w:rPr>
              <w:t>2284</w:t>
            </w:r>
          </w:p>
        </w:tc>
      </w:tr>
    </w:tbl>
    <w:p w:rsidR="008C4BFD" w:rsidRDefault="008C4BFD" w:rsidP="008C4BFD">
      <w:pPr>
        <w:jc w:val="both"/>
        <w:rPr>
          <w:sz w:val="28"/>
          <w:szCs w:val="28"/>
          <w:lang w:val="en-US"/>
        </w:rPr>
      </w:pPr>
    </w:p>
    <w:p w:rsidR="002266DA" w:rsidRPr="002266DA" w:rsidRDefault="002266DA" w:rsidP="008C4BFD">
      <w:pPr>
        <w:jc w:val="both"/>
        <w:rPr>
          <w:sz w:val="28"/>
          <w:szCs w:val="28"/>
          <w:lang w:val="uk-UA"/>
        </w:rPr>
      </w:pPr>
    </w:p>
    <w:p w:rsidR="002252BE" w:rsidRDefault="002252BE" w:rsidP="00FF071A">
      <w:pPr>
        <w:jc w:val="both"/>
        <w:rPr>
          <w:b/>
          <w:sz w:val="28"/>
          <w:szCs w:val="28"/>
          <w:lang w:val="uk-UA"/>
        </w:rPr>
      </w:pPr>
    </w:p>
    <w:p w:rsidR="00FF071A" w:rsidRPr="007738D2" w:rsidRDefault="00FF071A" w:rsidP="00FF071A">
      <w:pPr>
        <w:jc w:val="both"/>
        <w:rPr>
          <w:b/>
          <w:sz w:val="28"/>
          <w:szCs w:val="28"/>
          <w:lang w:val="uk-UA"/>
        </w:rPr>
      </w:pPr>
      <w:r w:rsidRPr="007738D2">
        <w:rPr>
          <w:b/>
          <w:sz w:val="28"/>
          <w:szCs w:val="28"/>
          <w:lang w:val="uk-UA"/>
        </w:rPr>
        <w:t>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674BA1" w:rsidRDefault="00674BA1" w:rsidP="00674BA1">
      <w:pPr>
        <w:ind w:firstLine="720"/>
        <w:jc w:val="both"/>
        <w:rPr>
          <w:sz w:val="16"/>
          <w:szCs w:val="16"/>
          <w:lang w:val="uk-UA"/>
        </w:rPr>
      </w:pPr>
    </w:p>
    <w:p w:rsidR="00917598" w:rsidRDefault="00917598" w:rsidP="00FC73F7">
      <w:pPr>
        <w:ind w:firstLine="720"/>
        <w:jc w:val="both"/>
        <w:rPr>
          <w:sz w:val="16"/>
          <w:szCs w:val="16"/>
          <w:lang w:val="uk-UA"/>
        </w:rPr>
      </w:pPr>
    </w:p>
    <w:p w:rsidR="00F4602B" w:rsidRDefault="00F4602B" w:rsidP="00FC73F7">
      <w:pPr>
        <w:ind w:firstLine="720"/>
        <w:jc w:val="both"/>
        <w:rPr>
          <w:sz w:val="16"/>
          <w:szCs w:val="16"/>
          <w:lang w:val="uk-UA"/>
        </w:rPr>
      </w:pPr>
    </w:p>
    <w:p w:rsidR="00B64FF6" w:rsidRDefault="00B64FF6" w:rsidP="00FC73F7">
      <w:pPr>
        <w:ind w:firstLine="720"/>
        <w:jc w:val="both"/>
        <w:rPr>
          <w:sz w:val="16"/>
          <w:szCs w:val="16"/>
          <w:lang w:val="uk-UA"/>
        </w:rPr>
      </w:pPr>
    </w:p>
    <w:p w:rsidR="00F4602B" w:rsidRPr="0067588C" w:rsidRDefault="00F4602B" w:rsidP="00FC73F7">
      <w:pPr>
        <w:ind w:firstLine="720"/>
        <w:jc w:val="both"/>
        <w:rPr>
          <w:sz w:val="16"/>
          <w:szCs w:val="16"/>
          <w:lang w:val="uk-UA"/>
        </w:rPr>
      </w:pPr>
    </w:p>
    <w:p w:rsidR="00051C9D" w:rsidRPr="00582B50" w:rsidRDefault="00957C7E" w:rsidP="00051C9D">
      <w:pPr>
        <w:pStyle w:val="HTML"/>
        <w:ind w:firstLine="720"/>
        <w:jc w:val="both"/>
        <w:rPr>
          <w:rFonts w:ascii="Times New Roman" w:hAnsi="Times New Roman"/>
          <w:sz w:val="28"/>
          <w:szCs w:val="28"/>
          <w:lang w:val="uk-UA"/>
        </w:rPr>
      </w:pPr>
      <w:r>
        <w:rPr>
          <w:rFonts w:ascii="Times New Roman" w:hAnsi="Times New Roman"/>
          <w:sz w:val="28"/>
          <w:szCs w:val="28"/>
          <w:lang w:val="uk-UA"/>
        </w:rPr>
        <w:t xml:space="preserve">Відповідно до статті 9 Закону України «Про лікарські засоби», пунктів </w:t>
      </w:r>
      <w:r w:rsidR="003E30C2">
        <w:rPr>
          <w:rFonts w:ascii="Times New Roman" w:hAnsi="Times New Roman"/>
          <w:sz w:val="28"/>
          <w:szCs w:val="28"/>
          <w:lang w:val="uk-UA"/>
        </w:rPr>
        <w:t>5,</w:t>
      </w:r>
      <w:r w:rsidR="003E30C2" w:rsidRPr="00AB2E73">
        <w:rPr>
          <w:rFonts w:ascii="Times New Roman" w:hAnsi="Times New Roman"/>
          <w:sz w:val="28"/>
          <w:szCs w:val="28"/>
          <w:lang w:val="uk-UA"/>
        </w:rPr>
        <w:t xml:space="preserve"> 7</w:t>
      </w:r>
      <w:r w:rsidR="003E30C2">
        <w:rPr>
          <w:rFonts w:ascii="Times New Roman" w:hAnsi="Times New Roman"/>
          <w:sz w:val="28"/>
          <w:szCs w:val="28"/>
          <w:lang w:val="uk-UA"/>
        </w:rPr>
        <w:t xml:space="preserve">, </w:t>
      </w:r>
      <w:r w:rsidR="000D32CE">
        <w:rPr>
          <w:rFonts w:ascii="Times New Roman" w:hAnsi="Times New Roman"/>
          <w:sz w:val="28"/>
          <w:szCs w:val="28"/>
          <w:lang w:val="uk-UA"/>
        </w:rPr>
        <w:t xml:space="preserve">9, </w:t>
      </w:r>
      <w:r w:rsidR="003E30C2">
        <w:rPr>
          <w:rFonts w:ascii="Times New Roman" w:hAnsi="Times New Roman"/>
          <w:sz w:val="28"/>
          <w:szCs w:val="28"/>
          <w:lang w:val="uk-UA"/>
        </w:rPr>
        <w:t>10</w:t>
      </w:r>
      <w:r w:rsidR="00144F5C">
        <w:rPr>
          <w:rFonts w:ascii="Times New Roman" w:hAnsi="Times New Roman"/>
          <w:sz w:val="28"/>
          <w:szCs w:val="28"/>
          <w:lang w:val="uk-UA"/>
        </w:rPr>
        <w:t xml:space="preserve"> </w:t>
      </w:r>
      <w:r>
        <w:rPr>
          <w:rFonts w:ascii="Times New Roman" w:hAnsi="Times New Roman"/>
          <w:sz w:val="28"/>
          <w:szCs w:val="28"/>
          <w:lang w:val="uk-UA"/>
        </w:rPr>
        <w:t>Порядку державної реєстрації (перереєстрації) лікарських засобів, затвердженого постановою Кабінету Міністрів України від 26 травня 2005 року № 376</w:t>
      </w:r>
      <w:r w:rsidRPr="002769D8">
        <w:rPr>
          <w:rFonts w:ascii="Times New Roman" w:hAnsi="Times New Roman"/>
          <w:sz w:val="28"/>
          <w:szCs w:val="28"/>
          <w:lang w:val="uk-UA"/>
        </w:rPr>
        <w:t xml:space="preserve">, </w:t>
      </w:r>
      <w:r w:rsidR="00051C9D" w:rsidRPr="002769D8">
        <w:rPr>
          <w:rFonts w:ascii="Times New Roman" w:hAnsi="Times New Roman"/>
          <w:sz w:val="28"/>
          <w:szCs w:val="28"/>
          <w:lang w:val="uk-UA"/>
        </w:rPr>
        <w:t>абзацу двадцять сьомого підпункту 12 пункту 4 Положення про Міністерство охорони здоров’я України, затвердженого постановою Кабінету Міністрів України від 25 березня 2015 року № 267 (в редакції постанови Кабінету Міністрів України від 24 січня 2020 р</w:t>
      </w:r>
      <w:r w:rsidR="00051C9D">
        <w:rPr>
          <w:rFonts w:ascii="Times New Roman" w:hAnsi="Times New Roman"/>
          <w:sz w:val="28"/>
          <w:szCs w:val="28"/>
          <w:lang w:val="uk-UA"/>
        </w:rPr>
        <w:t>оку</w:t>
      </w:r>
      <w:r w:rsidR="00051C9D" w:rsidRPr="002769D8">
        <w:rPr>
          <w:rFonts w:ascii="Times New Roman" w:hAnsi="Times New Roman"/>
          <w:sz w:val="28"/>
          <w:szCs w:val="28"/>
          <w:lang w:val="uk-UA"/>
        </w:rPr>
        <w:t xml:space="preserve"> № 90), на підставі результатів експертизи реєстраційних матеріалів лікарських засобів (медичних імунобіологічних препаратів</w:t>
      </w:r>
      <w:r w:rsidR="00051C9D">
        <w:rPr>
          <w:rFonts w:ascii="Times New Roman" w:hAnsi="Times New Roman"/>
          <w:sz w:val="28"/>
          <w:szCs w:val="28"/>
          <w:lang w:val="uk-UA"/>
        </w:rPr>
        <w:t>), що подані на державну реєстрацію (перереєстрацію) та внесення змін до реєстраційних матеріалів, проведених Державним підприємством «Державний експертний центр Міністерства охорони здоров’я України», висновків щодо ефективності, безпечності та якості, щодо експертної оцінки співвідношення користь/ризик лікарського засобу, що пропонується до державної реєстрації (перереєстрації), щодо внесення змін до реєстраційних матеріалів та рекомендації його до державної реєстрації (перереєстрації) або внесення змін до реєстраційних матеріалів</w:t>
      </w:r>
      <w:r w:rsidR="00582B50">
        <w:rPr>
          <w:rFonts w:ascii="Times New Roman" w:hAnsi="Times New Roman"/>
          <w:sz w:val="28"/>
          <w:szCs w:val="28"/>
          <w:lang w:val="uk-UA"/>
        </w:rPr>
        <w:t>,</w:t>
      </w:r>
    </w:p>
    <w:p w:rsidR="000C1B57" w:rsidRDefault="000C1B57" w:rsidP="00051C9D">
      <w:pPr>
        <w:pStyle w:val="HTML"/>
        <w:ind w:firstLine="720"/>
        <w:jc w:val="both"/>
        <w:rPr>
          <w:b/>
          <w:bCs/>
          <w:sz w:val="28"/>
          <w:szCs w:val="28"/>
          <w:lang w:val="uk-UA"/>
        </w:rPr>
      </w:pPr>
    </w:p>
    <w:p w:rsidR="00FC73F7" w:rsidRDefault="00FC73F7" w:rsidP="00FC73F7">
      <w:pPr>
        <w:pStyle w:val="31"/>
        <w:ind w:left="0"/>
        <w:rPr>
          <w:b/>
          <w:bCs/>
          <w:sz w:val="28"/>
          <w:szCs w:val="28"/>
          <w:lang w:val="uk-UA"/>
        </w:rPr>
      </w:pPr>
      <w:r w:rsidRPr="00FC73F7">
        <w:rPr>
          <w:b/>
          <w:bCs/>
          <w:sz w:val="28"/>
          <w:szCs w:val="28"/>
          <w:lang w:val="uk-UA"/>
        </w:rPr>
        <w:t>НАКАЗУЮ:</w:t>
      </w:r>
    </w:p>
    <w:p w:rsidR="00B64FF6" w:rsidRPr="0033546D" w:rsidRDefault="00B64FF6" w:rsidP="00FC73F7">
      <w:pPr>
        <w:pStyle w:val="31"/>
        <w:ind w:left="0"/>
        <w:rPr>
          <w:b/>
          <w:bCs/>
          <w:lang w:val="uk-UA"/>
        </w:rPr>
      </w:pPr>
    </w:p>
    <w:p w:rsidR="00CB6908" w:rsidRDefault="00CB6908" w:rsidP="00D33F8D">
      <w:pPr>
        <w:tabs>
          <w:tab w:val="left" w:pos="1080"/>
        </w:tabs>
        <w:ind w:firstLine="720"/>
        <w:jc w:val="both"/>
        <w:rPr>
          <w:sz w:val="28"/>
          <w:szCs w:val="28"/>
          <w:lang w:val="uk-UA"/>
        </w:rPr>
      </w:pPr>
      <w:r>
        <w:rPr>
          <w:sz w:val="28"/>
          <w:szCs w:val="28"/>
          <w:lang w:val="uk-UA"/>
        </w:rPr>
        <w:t xml:space="preserve">1. Зареєструвати та внести до Державного реєстру лікарських засобів України </w:t>
      </w:r>
      <w:r>
        <w:rPr>
          <w:noProof/>
          <w:sz w:val="28"/>
          <w:szCs w:val="28"/>
          <w:lang w:val="uk-UA"/>
        </w:rPr>
        <w:t>лікарські засоби</w:t>
      </w:r>
      <w:r>
        <w:rPr>
          <w:sz w:val="28"/>
          <w:szCs w:val="28"/>
          <w:lang w:val="uk-UA"/>
        </w:rPr>
        <w:t xml:space="preserve"> (медичні імунобіологічні препарати) згідно з додатк</w:t>
      </w:r>
      <w:r w:rsidR="00B428E1">
        <w:rPr>
          <w:sz w:val="28"/>
          <w:szCs w:val="28"/>
          <w:lang w:val="uk-UA"/>
        </w:rPr>
        <w:t>ом</w:t>
      </w:r>
      <w:r>
        <w:rPr>
          <w:sz w:val="28"/>
          <w:szCs w:val="28"/>
          <w:lang w:val="uk-UA"/>
        </w:rPr>
        <w:t xml:space="preserve"> 1.</w:t>
      </w:r>
    </w:p>
    <w:p w:rsidR="00927311" w:rsidRPr="00957C7E" w:rsidRDefault="00927311" w:rsidP="00D33F8D">
      <w:pPr>
        <w:tabs>
          <w:tab w:val="left" w:pos="1080"/>
        </w:tabs>
        <w:ind w:firstLine="720"/>
        <w:jc w:val="both"/>
        <w:rPr>
          <w:sz w:val="28"/>
          <w:szCs w:val="28"/>
          <w:lang w:val="uk-UA"/>
        </w:rPr>
      </w:pPr>
    </w:p>
    <w:p w:rsidR="00927311" w:rsidRDefault="00CB6908" w:rsidP="00D33F8D">
      <w:pPr>
        <w:tabs>
          <w:tab w:val="left" w:pos="1080"/>
        </w:tabs>
        <w:ind w:firstLine="720"/>
        <w:jc w:val="both"/>
        <w:rPr>
          <w:sz w:val="28"/>
          <w:szCs w:val="28"/>
          <w:lang w:val="uk-UA"/>
        </w:rPr>
      </w:pPr>
      <w:r>
        <w:rPr>
          <w:sz w:val="28"/>
          <w:szCs w:val="28"/>
          <w:lang w:val="uk-UA"/>
        </w:rPr>
        <w:t>2</w:t>
      </w:r>
      <w:r w:rsidR="00927311">
        <w:rPr>
          <w:sz w:val="28"/>
          <w:szCs w:val="28"/>
          <w:lang w:val="uk-UA"/>
        </w:rPr>
        <w:t xml:space="preserve">. Перереєструвати та внести до Державного реєстру лікарських засобів України </w:t>
      </w:r>
      <w:r w:rsidR="00927311">
        <w:rPr>
          <w:noProof/>
          <w:sz w:val="28"/>
          <w:szCs w:val="28"/>
          <w:lang w:val="uk-UA"/>
        </w:rPr>
        <w:t>лікарські засоби</w:t>
      </w:r>
      <w:r w:rsidR="00927311">
        <w:rPr>
          <w:sz w:val="28"/>
          <w:szCs w:val="28"/>
          <w:lang w:val="uk-UA"/>
        </w:rPr>
        <w:t xml:space="preserve"> (медичні імунобіологічні препарат</w:t>
      </w:r>
      <w:r w:rsidR="00643EFB">
        <w:rPr>
          <w:sz w:val="28"/>
          <w:szCs w:val="28"/>
          <w:lang w:val="uk-UA"/>
        </w:rPr>
        <w:t>и) згідно з додатк</w:t>
      </w:r>
      <w:r w:rsidR="00F004E2">
        <w:rPr>
          <w:sz w:val="28"/>
          <w:szCs w:val="28"/>
          <w:lang w:val="uk-UA"/>
        </w:rPr>
        <w:t>ом</w:t>
      </w:r>
      <w:r w:rsidR="00643EFB">
        <w:rPr>
          <w:sz w:val="28"/>
          <w:szCs w:val="28"/>
          <w:lang w:val="uk-UA"/>
        </w:rPr>
        <w:t xml:space="preserve"> 2</w:t>
      </w:r>
      <w:r w:rsidR="00927311">
        <w:rPr>
          <w:sz w:val="28"/>
          <w:szCs w:val="28"/>
          <w:lang w:val="uk-UA"/>
        </w:rPr>
        <w:t>.</w:t>
      </w:r>
    </w:p>
    <w:p w:rsidR="00927311" w:rsidRDefault="00927311" w:rsidP="00D33F8D">
      <w:pPr>
        <w:tabs>
          <w:tab w:val="left" w:pos="1080"/>
        </w:tabs>
        <w:ind w:firstLine="720"/>
        <w:jc w:val="both"/>
        <w:rPr>
          <w:sz w:val="16"/>
          <w:szCs w:val="16"/>
          <w:lang w:val="uk-UA"/>
        </w:rPr>
      </w:pPr>
    </w:p>
    <w:p w:rsidR="00FC73F7" w:rsidRDefault="00CB6908" w:rsidP="000C1B57">
      <w:pPr>
        <w:tabs>
          <w:tab w:val="left" w:pos="1080"/>
        </w:tabs>
        <w:ind w:firstLine="720"/>
        <w:jc w:val="both"/>
        <w:rPr>
          <w:sz w:val="28"/>
          <w:szCs w:val="28"/>
          <w:lang w:val="uk-UA"/>
        </w:rPr>
      </w:pPr>
      <w:r>
        <w:rPr>
          <w:sz w:val="28"/>
          <w:szCs w:val="28"/>
          <w:lang w:val="uk-UA"/>
        </w:rPr>
        <w:lastRenderedPageBreak/>
        <w:t>3</w:t>
      </w:r>
      <w:r w:rsidR="00FC73F7" w:rsidRPr="005B59B1">
        <w:rPr>
          <w:sz w:val="28"/>
          <w:szCs w:val="28"/>
          <w:lang w:val="uk-UA"/>
        </w:rPr>
        <w:t xml:space="preserve">. </w:t>
      </w:r>
      <w:r w:rsidR="00FA65F6" w:rsidRPr="005B59B1">
        <w:rPr>
          <w:sz w:val="28"/>
          <w:szCs w:val="28"/>
          <w:lang w:val="uk-UA"/>
        </w:rPr>
        <w:t>Внес</w:t>
      </w:r>
      <w:r w:rsidR="00FA65F6" w:rsidRPr="00422F7F">
        <w:rPr>
          <w:sz w:val="28"/>
          <w:szCs w:val="28"/>
          <w:lang w:val="uk-UA"/>
        </w:rPr>
        <w:t>ти</w:t>
      </w:r>
      <w:r w:rsidR="00FC73F7" w:rsidRPr="00422F7F">
        <w:rPr>
          <w:sz w:val="28"/>
          <w:szCs w:val="28"/>
          <w:lang w:val="uk-UA"/>
        </w:rPr>
        <w:t xml:space="preserve"> зміни до реєстраційних матеріалів та Державного реєстру лікарських засобів України </w:t>
      </w:r>
      <w:r w:rsidR="00FA65F6" w:rsidRPr="00422F7F">
        <w:rPr>
          <w:sz w:val="28"/>
          <w:szCs w:val="28"/>
          <w:lang w:val="uk-UA"/>
        </w:rPr>
        <w:t xml:space="preserve">на </w:t>
      </w:r>
      <w:r w:rsidR="00FC73F7" w:rsidRPr="00422F7F">
        <w:rPr>
          <w:noProof/>
          <w:sz w:val="28"/>
          <w:szCs w:val="28"/>
          <w:lang w:val="uk-UA"/>
        </w:rPr>
        <w:t>лікарські засоби</w:t>
      </w:r>
      <w:r w:rsidR="00FC73F7" w:rsidRPr="00422F7F">
        <w:rPr>
          <w:sz w:val="28"/>
          <w:szCs w:val="28"/>
          <w:lang w:val="uk-UA"/>
        </w:rPr>
        <w:t xml:space="preserve"> (медичні імунобіологічні препарати) згідно з додатк</w:t>
      </w:r>
      <w:r w:rsidR="00D35E68">
        <w:rPr>
          <w:sz w:val="28"/>
          <w:szCs w:val="28"/>
          <w:lang w:val="uk-UA"/>
        </w:rPr>
        <w:t>ом</w:t>
      </w:r>
      <w:r w:rsidR="00FC73F7" w:rsidRPr="00422F7F">
        <w:rPr>
          <w:sz w:val="28"/>
          <w:szCs w:val="28"/>
          <w:lang w:val="uk-UA"/>
        </w:rPr>
        <w:t xml:space="preserve"> </w:t>
      </w:r>
      <w:r w:rsidR="00643EFB">
        <w:rPr>
          <w:sz w:val="28"/>
          <w:szCs w:val="28"/>
          <w:lang w:val="uk-UA"/>
        </w:rPr>
        <w:t>3</w:t>
      </w:r>
      <w:r w:rsidR="00FC73F7" w:rsidRPr="00422F7F">
        <w:rPr>
          <w:sz w:val="28"/>
          <w:szCs w:val="28"/>
          <w:lang w:val="uk-UA"/>
        </w:rPr>
        <w:t>.</w:t>
      </w:r>
    </w:p>
    <w:p w:rsidR="000D32CE" w:rsidRDefault="000D32CE" w:rsidP="000C1B57">
      <w:pPr>
        <w:tabs>
          <w:tab w:val="left" w:pos="1080"/>
        </w:tabs>
        <w:ind w:firstLine="720"/>
        <w:jc w:val="both"/>
        <w:rPr>
          <w:sz w:val="28"/>
          <w:szCs w:val="28"/>
          <w:lang w:val="uk-UA"/>
        </w:rPr>
      </w:pPr>
    </w:p>
    <w:p w:rsidR="000D32CE" w:rsidRDefault="000D32CE" w:rsidP="000D32CE">
      <w:pPr>
        <w:tabs>
          <w:tab w:val="left" w:pos="1080"/>
        </w:tabs>
        <w:ind w:firstLine="720"/>
        <w:jc w:val="both"/>
        <w:rPr>
          <w:sz w:val="28"/>
          <w:szCs w:val="28"/>
          <w:lang w:val="uk-UA"/>
        </w:rPr>
      </w:pPr>
      <w:r>
        <w:rPr>
          <w:sz w:val="28"/>
          <w:szCs w:val="28"/>
          <w:lang w:val="uk-UA"/>
        </w:rPr>
        <w:t xml:space="preserve">4. </w:t>
      </w:r>
      <w:r w:rsidRPr="00D33F8D">
        <w:rPr>
          <w:sz w:val="28"/>
          <w:szCs w:val="28"/>
          <w:lang w:val="uk-UA"/>
        </w:rPr>
        <w:t>Відмовити у державній реєстрації/перереєстрації та внесенні змін до реєстраційних матеріалів та Державного реєстру лікарських засобів України лікарських засобів згідно з додатк</w:t>
      </w:r>
      <w:r w:rsidR="00D35E68">
        <w:rPr>
          <w:sz w:val="28"/>
          <w:szCs w:val="28"/>
          <w:lang w:val="uk-UA"/>
        </w:rPr>
        <w:t>ом</w:t>
      </w:r>
      <w:r w:rsidRPr="00D33F8D">
        <w:rPr>
          <w:sz w:val="28"/>
          <w:szCs w:val="28"/>
          <w:lang w:val="uk-UA"/>
        </w:rPr>
        <w:t xml:space="preserve"> 4.</w:t>
      </w:r>
    </w:p>
    <w:p w:rsidR="003E30C2" w:rsidRDefault="003E30C2" w:rsidP="000C1B57">
      <w:pPr>
        <w:tabs>
          <w:tab w:val="left" w:pos="1080"/>
        </w:tabs>
        <w:ind w:firstLine="720"/>
        <w:jc w:val="both"/>
        <w:rPr>
          <w:sz w:val="28"/>
          <w:szCs w:val="28"/>
          <w:lang w:val="uk-UA"/>
        </w:rPr>
      </w:pPr>
    </w:p>
    <w:p w:rsidR="000D32CE" w:rsidRPr="00E37B30" w:rsidRDefault="000D32CE" w:rsidP="000D32CE">
      <w:pPr>
        <w:tabs>
          <w:tab w:val="left" w:pos="720"/>
          <w:tab w:val="left" w:pos="1080"/>
        </w:tabs>
        <w:ind w:firstLine="720"/>
        <w:jc w:val="both"/>
        <w:rPr>
          <w:sz w:val="28"/>
          <w:szCs w:val="28"/>
          <w:lang w:val="uk-UA"/>
        </w:rPr>
      </w:pPr>
      <w:r>
        <w:rPr>
          <w:sz w:val="28"/>
          <w:szCs w:val="28"/>
          <w:lang w:val="uk-UA"/>
        </w:rPr>
        <w:t xml:space="preserve">5. </w:t>
      </w:r>
      <w:r w:rsidRPr="005418EE">
        <w:rPr>
          <w:sz w:val="28"/>
          <w:szCs w:val="28"/>
          <w:lang w:val="uk-UA"/>
        </w:rPr>
        <w:t xml:space="preserve">Контроль за виконанням цього наказу </w:t>
      </w:r>
      <w:r w:rsidR="00E36438">
        <w:rPr>
          <w:sz w:val="28"/>
          <w:szCs w:val="28"/>
          <w:lang w:val="uk-UA"/>
        </w:rPr>
        <w:t>покласти на першого заступника Міністра Комаріду О.О.</w:t>
      </w:r>
      <w:r w:rsidR="00BA0BCD">
        <w:rPr>
          <w:sz w:val="28"/>
          <w:szCs w:val="28"/>
          <w:lang w:val="uk-UA"/>
        </w:rPr>
        <w:t xml:space="preserve"> </w:t>
      </w: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pStyle w:val="31"/>
        <w:spacing w:after="0"/>
        <w:rPr>
          <w:sz w:val="28"/>
          <w:szCs w:val="28"/>
          <w:lang w:val="uk-UA"/>
        </w:rPr>
      </w:pPr>
    </w:p>
    <w:p w:rsidR="000D32CE" w:rsidRDefault="000D32CE" w:rsidP="000D32CE">
      <w:pPr>
        <w:rPr>
          <w:b/>
          <w:sz w:val="28"/>
          <w:szCs w:val="28"/>
          <w:lang w:val="uk-UA"/>
        </w:rPr>
      </w:pPr>
      <w:r w:rsidRPr="00991514">
        <w:rPr>
          <w:b/>
          <w:sz w:val="28"/>
          <w:szCs w:val="28"/>
          <w:lang w:val="uk-UA"/>
        </w:rPr>
        <w:t>Міністр</w:t>
      </w:r>
      <w:r w:rsidR="00BA0BCD">
        <w:rPr>
          <w:b/>
          <w:sz w:val="28"/>
          <w:szCs w:val="28"/>
          <w:lang w:val="uk-UA"/>
        </w:rPr>
        <w:t xml:space="preserve">                                       </w:t>
      </w:r>
      <w:r w:rsidR="00E36438">
        <w:rPr>
          <w:b/>
          <w:sz w:val="28"/>
          <w:szCs w:val="28"/>
          <w:lang w:val="uk-UA"/>
        </w:rPr>
        <w:t xml:space="preserve">                                                  </w:t>
      </w:r>
      <w:r w:rsidR="00BA0BCD">
        <w:rPr>
          <w:b/>
          <w:sz w:val="28"/>
          <w:szCs w:val="28"/>
          <w:lang w:val="uk-UA"/>
        </w:rPr>
        <w:t xml:space="preserve">  </w:t>
      </w:r>
      <w:r w:rsidR="00E36438">
        <w:rPr>
          <w:b/>
          <w:sz w:val="28"/>
          <w:szCs w:val="28"/>
          <w:lang w:val="uk-UA"/>
        </w:rPr>
        <w:t>Віктор ЛЯШКО</w:t>
      </w:r>
      <w:r>
        <w:rPr>
          <w:b/>
          <w:sz w:val="28"/>
          <w:szCs w:val="28"/>
          <w:lang w:val="uk-UA"/>
        </w:rPr>
        <w:t xml:space="preserve">                                                                                          </w:t>
      </w:r>
    </w:p>
    <w:p w:rsidR="00D74462" w:rsidRPr="008B5689" w:rsidRDefault="00E36438" w:rsidP="006D0A8F">
      <w:pPr>
        <w:rPr>
          <w:b/>
          <w:sz w:val="28"/>
          <w:szCs w:val="28"/>
          <w:lang w:val="uk-UA"/>
        </w:rPr>
      </w:pPr>
      <w:r>
        <w:rPr>
          <w:b/>
          <w:sz w:val="28"/>
          <w:szCs w:val="28"/>
          <w:lang w:val="uk-UA"/>
        </w:rPr>
        <w:t xml:space="preserve">  </w:t>
      </w:r>
    </w:p>
    <w:p w:rsidR="00BC4106" w:rsidRPr="00422F7F" w:rsidRDefault="00BC4106" w:rsidP="00BC4106">
      <w:pPr>
        <w:pStyle w:val="31"/>
        <w:spacing w:after="0"/>
        <w:ind w:left="0"/>
        <w:rPr>
          <w:b/>
          <w:sz w:val="28"/>
          <w:szCs w:val="28"/>
          <w:lang w:val="uk-UA"/>
        </w:rPr>
      </w:pPr>
    </w:p>
    <w:p w:rsidR="00864FDD" w:rsidRDefault="00E36438" w:rsidP="00FC73F7">
      <w:pPr>
        <w:pStyle w:val="31"/>
        <w:spacing w:after="0"/>
        <w:ind w:left="0"/>
        <w:rPr>
          <w:b/>
          <w:sz w:val="28"/>
          <w:szCs w:val="28"/>
          <w:lang w:val="uk-UA"/>
        </w:rPr>
        <w:sectPr w:rsidR="00864FDD" w:rsidSect="00274F8B">
          <w:headerReference w:type="even" r:id="rId9"/>
          <w:headerReference w:type="default" r:id="rId10"/>
          <w:footerReference w:type="even" r:id="rId11"/>
          <w:footerReference w:type="default" r:id="rId12"/>
          <w:pgSz w:w="11906" w:h="16838"/>
          <w:pgMar w:top="899" w:right="567" w:bottom="1134" w:left="1701" w:header="709" w:footer="709" w:gutter="0"/>
          <w:cols w:space="708"/>
          <w:titlePg/>
          <w:docGrid w:linePitch="360"/>
        </w:sectPr>
      </w:pPr>
      <w:r>
        <w:rPr>
          <w:b/>
          <w:sz w:val="28"/>
          <w:szCs w:val="28"/>
          <w:lang w:val="uk-UA"/>
        </w:rPr>
        <w:t xml:space="preserve">     </w:t>
      </w:r>
    </w:p>
    <w:p w:rsidR="00864FDD" w:rsidRPr="000509DF" w:rsidRDefault="00864FDD" w:rsidP="00864FDD"/>
    <w:tbl>
      <w:tblPr>
        <w:tblW w:w="3825" w:type="dxa"/>
        <w:tblInd w:w="11448" w:type="dxa"/>
        <w:tblLayout w:type="fixed"/>
        <w:tblLook w:val="04A0" w:firstRow="1" w:lastRow="0" w:firstColumn="1" w:lastColumn="0" w:noHBand="0" w:noVBand="1"/>
      </w:tblPr>
      <w:tblGrid>
        <w:gridCol w:w="3825"/>
      </w:tblGrid>
      <w:tr w:rsidR="00864FDD" w:rsidRPr="000509DF" w:rsidTr="00411B5E">
        <w:tc>
          <w:tcPr>
            <w:tcW w:w="3825" w:type="dxa"/>
            <w:hideMark/>
          </w:tcPr>
          <w:p w:rsidR="00864FDD" w:rsidRPr="00563C5F" w:rsidRDefault="00864FDD" w:rsidP="00FA694A">
            <w:pPr>
              <w:pStyle w:val="4"/>
              <w:tabs>
                <w:tab w:val="left" w:pos="12600"/>
              </w:tabs>
              <w:spacing w:before="0" w:after="0"/>
              <w:rPr>
                <w:sz w:val="18"/>
                <w:szCs w:val="18"/>
              </w:rPr>
            </w:pPr>
            <w:r w:rsidRPr="00563C5F">
              <w:rPr>
                <w:sz w:val="18"/>
                <w:szCs w:val="18"/>
              </w:rPr>
              <w:t>Додаток 1</w:t>
            </w:r>
          </w:p>
          <w:p w:rsidR="00864FDD" w:rsidRPr="00563C5F" w:rsidRDefault="00864FDD" w:rsidP="00FA694A">
            <w:pPr>
              <w:pStyle w:val="4"/>
              <w:tabs>
                <w:tab w:val="left" w:pos="12600"/>
              </w:tabs>
              <w:spacing w:before="0" w:after="0"/>
              <w:rPr>
                <w:sz w:val="18"/>
                <w:szCs w:val="18"/>
              </w:rPr>
            </w:pPr>
            <w:r w:rsidRPr="00563C5F">
              <w:rPr>
                <w:sz w:val="18"/>
                <w:szCs w:val="18"/>
              </w:rPr>
              <w:t>до наказу Міністерства охорони</w:t>
            </w:r>
          </w:p>
          <w:p w:rsidR="00864FDD" w:rsidRPr="00563C5F" w:rsidRDefault="00864FDD" w:rsidP="00FA694A">
            <w:pPr>
              <w:pStyle w:val="4"/>
              <w:tabs>
                <w:tab w:val="left" w:pos="12600"/>
              </w:tabs>
              <w:spacing w:before="0" w:after="0"/>
              <w:rPr>
                <w:sz w:val="18"/>
                <w:szCs w:val="18"/>
              </w:rPr>
            </w:pPr>
            <w:r w:rsidRPr="00563C5F">
              <w:rPr>
                <w:sz w:val="18"/>
                <w:szCs w:val="18"/>
              </w:rPr>
              <w:t>здоров’я України «Про державну реєстрацію (перереєстрацію) лікарських засобів (медичних імунобіологічних препаратів) та внесення змін до реєстраційних матеріалів»</w:t>
            </w:r>
          </w:p>
          <w:p w:rsidR="00864FDD" w:rsidRPr="002A165A" w:rsidRDefault="00864FDD" w:rsidP="00FA694A">
            <w:pPr>
              <w:pStyle w:val="4"/>
              <w:tabs>
                <w:tab w:val="left" w:pos="12600"/>
              </w:tabs>
              <w:spacing w:before="0" w:after="0"/>
              <w:rPr>
                <w:rFonts w:cs="Arial"/>
                <w:sz w:val="18"/>
                <w:szCs w:val="18"/>
                <w:u w:val="single"/>
              </w:rPr>
            </w:pPr>
            <w:r w:rsidRPr="002A165A">
              <w:rPr>
                <w:bCs w:val="0"/>
                <w:iCs/>
                <w:sz w:val="18"/>
                <w:szCs w:val="18"/>
                <w:u w:val="single"/>
              </w:rPr>
              <w:t>від 07 жовтня 2022 року № 1814</w:t>
            </w:r>
            <w:r w:rsidRPr="002A165A">
              <w:rPr>
                <w:rFonts w:cs="Arial"/>
                <w:bCs w:val="0"/>
                <w:iCs/>
                <w:sz w:val="18"/>
                <w:szCs w:val="18"/>
                <w:u w:val="single"/>
              </w:rPr>
              <w:t xml:space="preserve">   </w:t>
            </w:r>
          </w:p>
        </w:tc>
      </w:tr>
    </w:tbl>
    <w:p w:rsidR="00864FDD" w:rsidRPr="000509DF" w:rsidRDefault="00864FDD" w:rsidP="00864FDD">
      <w:pPr>
        <w:tabs>
          <w:tab w:val="left" w:pos="12600"/>
        </w:tabs>
        <w:jc w:val="center"/>
        <w:rPr>
          <w:rFonts w:ascii="Arial" w:hAnsi="Arial" w:cs="Arial"/>
          <w:b/>
          <w:sz w:val="18"/>
          <w:szCs w:val="18"/>
          <w:lang w:val="en-US"/>
        </w:rPr>
      </w:pPr>
    </w:p>
    <w:p w:rsidR="00864FDD" w:rsidRPr="00563C5F" w:rsidRDefault="00864FDD" w:rsidP="00864FDD">
      <w:pPr>
        <w:keepNext/>
        <w:tabs>
          <w:tab w:val="left" w:pos="12600"/>
        </w:tabs>
        <w:jc w:val="center"/>
        <w:outlineLvl w:val="1"/>
        <w:rPr>
          <w:b/>
          <w:sz w:val="26"/>
          <w:szCs w:val="26"/>
        </w:rPr>
      </w:pPr>
      <w:r w:rsidRPr="00563C5F">
        <w:rPr>
          <w:b/>
          <w:caps/>
          <w:sz w:val="26"/>
          <w:szCs w:val="26"/>
        </w:rPr>
        <w:t>ПЕРЕЛІК</w:t>
      </w:r>
    </w:p>
    <w:p w:rsidR="00864FDD" w:rsidRPr="00563C5F" w:rsidRDefault="00864FDD" w:rsidP="00864FDD">
      <w:pPr>
        <w:tabs>
          <w:tab w:val="left" w:pos="12600"/>
        </w:tabs>
        <w:jc w:val="center"/>
        <w:rPr>
          <w:b/>
          <w:caps/>
          <w:sz w:val="26"/>
          <w:szCs w:val="26"/>
        </w:rPr>
      </w:pPr>
      <w:r w:rsidRPr="00563C5F">
        <w:rPr>
          <w:b/>
          <w:caps/>
          <w:sz w:val="26"/>
          <w:szCs w:val="26"/>
        </w:rPr>
        <w:t>ЗАРЕЄСТРОВАНИХ ЛІКАРСЬКИХ ЗАСОБІВ (МЕДИЧНИХ ІМУНОБІОЛОГІЧНИХ ПРЕПАРАТІВ), ЯКІ ВНОСЯТЬСЯ ДО ДЕРЖАВНОГО РЕЄСТРУ ЛІКАРСЬКИХ ЗАСОБІВ УКРАЇНИ</w:t>
      </w:r>
    </w:p>
    <w:p w:rsidR="00864FDD" w:rsidRPr="00331AF1" w:rsidRDefault="00864FDD" w:rsidP="00864FDD">
      <w:pPr>
        <w:tabs>
          <w:tab w:val="left" w:pos="12600"/>
        </w:tabs>
        <w:jc w:val="center"/>
        <w:rPr>
          <w:rFonts w:ascii="Arial" w:hAnsi="Arial" w:cs="Arial"/>
          <w:b/>
          <w:sz w:val="28"/>
          <w:szCs w:val="28"/>
        </w:rPr>
      </w:pPr>
    </w:p>
    <w:tbl>
      <w:tblPr>
        <w:tblW w:w="15737" w:type="dxa"/>
        <w:tblInd w:w="-176"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559"/>
        <w:gridCol w:w="1843"/>
        <w:gridCol w:w="1134"/>
        <w:gridCol w:w="1134"/>
        <w:gridCol w:w="1701"/>
        <w:gridCol w:w="1134"/>
        <w:gridCol w:w="3261"/>
        <w:gridCol w:w="993"/>
        <w:gridCol w:w="851"/>
        <w:gridCol w:w="1559"/>
      </w:tblGrid>
      <w:tr w:rsidR="00864FDD" w:rsidRPr="000509DF" w:rsidTr="00FA694A">
        <w:trPr>
          <w:tblHeader/>
        </w:trPr>
        <w:tc>
          <w:tcPr>
            <w:tcW w:w="568" w:type="dxa"/>
            <w:tcBorders>
              <w:top w:val="single" w:sz="4" w:space="0" w:color="000000"/>
            </w:tcBorders>
            <w:shd w:val="clear" w:color="auto" w:fill="D9D9D9"/>
            <w:hideMark/>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 п/п</w:t>
            </w:r>
          </w:p>
        </w:tc>
        <w:tc>
          <w:tcPr>
            <w:tcW w:w="1559"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Назва лікарського засобу</w:t>
            </w:r>
          </w:p>
        </w:tc>
        <w:tc>
          <w:tcPr>
            <w:tcW w:w="1843"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Заявник</w:t>
            </w:r>
          </w:p>
        </w:tc>
        <w:tc>
          <w:tcPr>
            <w:tcW w:w="1134"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Країна заявника</w:t>
            </w:r>
          </w:p>
        </w:tc>
        <w:tc>
          <w:tcPr>
            <w:tcW w:w="1701"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Виробник</w:t>
            </w:r>
          </w:p>
        </w:tc>
        <w:tc>
          <w:tcPr>
            <w:tcW w:w="1134"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Країна виробника</w:t>
            </w:r>
          </w:p>
        </w:tc>
        <w:tc>
          <w:tcPr>
            <w:tcW w:w="3261"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Реєстраційна процедура</w:t>
            </w:r>
          </w:p>
        </w:tc>
        <w:tc>
          <w:tcPr>
            <w:tcW w:w="993"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Умови відпуску</w:t>
            </w:r>
          </w:p>
        </w:tc>
        <w:tc>
          <w:tcPr>
            <w:tcW w:w="851"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Рекламування</w:t>
            </w:r>
          </w:p>
        </w:tc>
        <w:tc>
          <w:tcPr>
            <w:tcW w:w="1559" w:type="dxa"/>
            <w:tcBorders>
              <w:top w:val="single" w:sz="4" w:space="0" w:color="000000"/>
            </w:tcBorders>
            <w:shd w:val="clear" w:color="auto" w:fill="D9D9D9"/>
          </w:tcPr>
          <w:p w:rsidR="00864FDD" w:rsidRPr="000509DF" w:rsidRDefault="00864FDD" w:rsidP="00411B5E">
            <w:pPr>
              <w:tabs>
                <w:tab w:val="left" w:pos="12600"/>
              </w:tabs>
              <w:jc w:val="center"/>
              <w:rPr>
                <w:rFonts w:ascii="Arial" w:hAnsi="Arial" w:cs="Arial"/>
                <w:b/>
                <w:i/>
                <w:sz w:val="16"/>
                <w:szCs w:val="16"/>
              </w:rPr>
            </w:pPr>
            <w:r w:rsidRPr="000509DF">
              <w:rPr>
                <w:rFonts w:ascii="Arial" w:hAnsi="Arial" w:cs="Arial"/>
                <w:b/>
                <w:i/>
                <w:sz w:val="16"/>
                <w:szCs w:val="16"/>
              </w:rPr>
              <w:t>Номер реєстраційного посвідчення</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lang w:val="ru-RU"/>
              </w:rPr>
            </w:pPr>
            <w:r w:rsidRPr="000509DF">
              <w:rPr>
                <w:rFonts w:ascii="Arial" w:hAnsi="Arial" w:cs="Arial"/>
                <w:b/>
                <w:sz w:val="16"/>
                <w:szCs w:val="16"/>
                <w:lang w:val="ru-RU"/>
              </w:rPr>
              <w:t>БЕКСЕРО ВАКЦИНА ДЛЯ ПРОФІЛАКТИКИ МЕНІНГОКОКОВОЇ ІНФЕКЦІЇ, ЩО ВИКЛИКАЄТЬСЯ СЕРОГРУПОЮ В (ВИГОТОВЛЕНА ЗА РЕКОМБІНАНТНОЮ ДНК ТЕХНОЛОГІЄЮ, АДСОРБОВАНА)</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суспензія для ін'єкцій по 0,5 мл (1 доза), по 1 дозі у попередньо наповненому шприці, по 1 попередньо наповненому шприцу у комплекті з двома голками в пластиковому контейнері, по 1 пластиковому контейнеру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ГлаксоСмітКляйн Експорт Лімітед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ГлаксоСмітКляйн Вакцини С.Р.Л.</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Італія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UA/19683/01/01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БОФЕН 200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таблетки, вкриті плівковою оболонкою, по 200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UA/10184/02/02</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БОФЕН 400</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таблетки, вкриті плівковою оболонкою, по 400 мг;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Публічне акціонерне товариство "Науково-виробничий центр "Борщагівський хіміко-фармацевтичний завод"</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sz w:val="16"/>
                <w:szCs w:val="16"/>
              </w:rPr>
            </w:pPr>
            <w:r w:rsidRPr="000509D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UA/10184/02/03</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ДИКЛОФЕНАК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гель 50 мг/г по 40 г у тубі, по 1 тубі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АТ "Лубнифарм"</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АТ "Лубнифарм"</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UA/19686/01/01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ЕФІР ПОЛІВІНІЛБУТИЛОВИЙ</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рідина (субстанція) у полімерних відрах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АТ "ВІТАМІНИ"</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АТ "ВІТАМІНИ"</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UA/19687/01/01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sz w:val="16"/>
                <w:szCs w:val="16"/>
              </w:rPr>
            </w:pPr>
            <w:r w:rsidRPr="004226FF">
              <w:rPr>
                <w:rFonts w:ascii="Arial" w:hAnsi="Arial" w:cs="Arial"/>
                <w:b/>
                <w:sz w:val="16"/>
                <w:szCs w:val="16"/>
              </w:rPr>
              <w:t>ІБУПРОФЕН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4226FF">
              <w:rPr>
                <w:rFonts w:ascii="Arial" w:hAnsi="Arial" w:cs="Arial"/>
                <w:color w:val="000000"/>
                <w:sz w:val="16"/>
                <w:szCs w:val="16"/>
                <w:lang w:val="ru-RU"/>
              </w:rPr>
              <w:t>капсули м'які по 400 мг по 10 капсул у блістері, по 1 або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4226FF">
              <w:rPr>
                <w:rFonts w:ascii="Arial" w:hAnsi="Arial" w:cs="Arial"/>
                <w:color w:val="000000"/>
                <w:sz w:val="16"/>
                <w:szCs w:val="16"/>
              </w:rPr>
              <w:t>СІА «ІНФАРМА Трейдінг»</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color w:val="000000"/>
                <w:sz w:val="16"/>
                <w:szCs w:val="16"/>
              </w:rPr>
              <w:t>Латвійська Pеспубліка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C41A13" w:rsidRDefault="00864FDD" w:rsidP="00411B5E">
            <w:pPr>
              <w:pStyle w:val="11"/>
              <w:tabs>
                <w:tab w:val="left" w:pos="12600"/>
              </w:tabs>
              <w:jc w:val="center"/>
              <w:rPr>
                <w:rFonts w:ascii="Arial" w:hAnsi="Arial" w:cs="Arial"/>
                <w:color w:val="000000"/>
                <w:sz w:val="16"/>
                <w:szCs w:val="16"/>
              </w:rPr>
            </w:pPr>
            <w:r w:rsidRPr="00C41A13">
              <w:rPr>
                <w:rFonts w:ascii="Arial" w:hAnsi="Arial" w:cs="Arial"/>
                <w:color w:val="000000"/>
                <w:sz w:val="16"/>
                <w:szCs w:val="16"/>
              </w:rPr>
              <w:t>первинне та вторинне пакування:</w:t>
            </w:r>
          </w:p>
          <w:p w:rsidR="00864FDD" w:rsidRPr="00C41A13" w:rsidRDefault="00864FDD" w:rsidP="00411B5E">
            <w:pPr>
              <w:pStyle w:val="11"/>
              <w:tabs>
                <w:tab w:val="left" w:pos="12600"/>
              </w:tabs>
              <w:jc w:val="center"/>
              <w:rPr>
                <w:rFonts w:ascii="Arial" w:hAnsi="Arial" w:cs="Arial"/>
                <w:color w:val="000000"/>
                <w:sz w:val="16"/>
                <w:szCs w:val="16"/>
              </w:rPr>
            </w:pPr>
            <w:r w:rsidRPr="00C41A13">
              <w:rPr>
                <w:rFonts w:ascii="Arial" w:hAnsi="Arial" w:cs="Arial"/>
                <w:color w:val="000000"/>
                <w:sz w:val="16"/>
                <w:szCs w:val="16"/>
              </w:rPr>
              <w:t>К</w:t>
            </w:r>
            <w:r>
              <w:rPr>
                <w:rFonts w:ascii="Arial" w:hAnsi="Arial" w:cs="Arial"/>
                <w:color w:val="000000"/>
                <w:sz w:val="16"/>
                <w:szCs w:val="16"/>
              </w:rPr>
              <w:t>аталент Джермані Шорндорф ГмбХ</w:t>
            </w:r>
            <w:r w:rsidRPr="00C41A13">
              <w:rPr>
                <w:rFonts w:ascii="Arial" w:hAnsi="Arial" w:cs="Arial"/>
                <w:color w:val="000000"/>
                <w:sz w:val="16"/>
                <w:szCs w:val="16"/>
              </w:rPr>
              <w:t>, Німеччина</w:t>
            </w:r>
            <w:r>
              <w:rPr>
                <w:rFonts w:ascii="Arial" w:hAnsi="Arial" w:cs="Arial"/>
                <w:color w:val="000000"/>
                <w:sz w:val="16"/>
                <w:szCs w:val="16"/>
              </w:rPr>
              <w:t>;</w:t>
            </w:r>
          </w:p>
          <w:p w:rsidR="00864FDD" w:rsidRPr="00C41A13" w:rsidRDefault="00864FDD" w:rsidP="00411B5E">
            <w:pPr>
              <w:pStyle w:val="11"/>
              <w:tabs>
                <w:tab w:val="left" w:pos="12600"/>
              </w:tabs>
              <w:jc w:val="center"/>
              <w:rPr>
                <w:rFonts w:ascii="Arial" w:hAnsi="Arial" w:cs="Arial"/>
                <w:color w:val="000000"/>
                <w:sz w:val="16"/>
                <w:szCs w:val="16"/>
              </w:rPr>
            </w:pPr>
            <w:r w:rsidRPr="00C41A13">
              <w:rPr>
                <w:rFonts w:ascii="Arial" w:hAnsi="Arial" w:cs="Arial"/>
                <w:color w:val="000000"/>
                <w:sz w:val="16"/>
                <w:szCs w:val="16"/>
              </w:rPr>
              <w:t>виробництво готового лікарського засобу, пакування балку, контроль якості, випуск серії:</w:t>
            </w:r>
          </w:p>
          <w:p w:rsidR="00864FDD" w:rsidRPr="000509DF" w:rsidRDefault="00864FDD" w:rsidP="00411B5E">
            <w:pPr>
              <w:pStyle w:val="110"/>
              <w:tabs>
                <w:tab w:val="left" w:pos="12600"/>
              </w:tabs>
              <w:jc w:val="center"/>
              <w:rPr>
                <w:rFonts w:ascii="Arial" w:hAnsi="Arial" w:cs="Arial"/>
                <w:sz w:val="16"/>
                <w:szCs w:val="16"/>
              </w:rPr>
            </w:pPr>
            <w:r>
              <w:rPr>
                <w:rFonts w:ascii="Arial" w:hAnsi="Arial" w:cs="Arial"/>
                <w:color w:val="000000"/>
                <w:sz w:val="16"/>
                <w:szCs w:val="16"/>
              </w:rPr>
              <w:t>Каталент Джермані Ебербах ГмбХ</w:t>
            </w:r>
            <w:r w:rsidRPr="00C41A13">
              <w:rPr>
                <w:rFonts w:ascii="Arial" w:hAnsi="Arial" w:cs="Arial"/>
                <w:color w:val="000000"/>
                <w:sz w:val="16"/>
                <w:szCs w:val="16"/>
              </w:rPr>
              <w:t>,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4226FF" w:rsidRDefault="00864FDD" w:rsidP="00411B5E">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реєстрація на 5 років </w:t>
            </w:r>
          </w:p>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i/>
                <w:sz w:val="16"/>
                <w:szCs w:val="16"/>
              </w:rPr>
            </w:pPr>
            <w:r w:rsidRPr="004226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i/>
                <w:sz w:val="16"/>
                <w:szCs w:val="16"/>
              </w:rPr>
            </w:pPr>
            <w:r w:rsidRPr="004226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sz w:val="16"/>
                <w:szCs w:val="16"/>
              </w:rPr>
              <w:t>UA/19458/01/02</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sz w:val="16"/>
                <w:szCs w:val="16"/>
              </w:rPr>
            </w:pPr>
            <w:r w:rsidRPr="004226FF">
              <w:rPr>
                <w:rFonts w:ascii="Arial" w:hAnsi="Arial" w:cs="Arial"/>
                <w:b/>
                <w:sz w:val="16"/>
                <w:szCs w:val="16"/>
              </w:rPr>
              <w:t>ІБУПРОФЕН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4226FF">
              <w:rPr>
                <w:rFonts w:ascii="Arial" w:hAnsi="Arial" w:cs="Arial"/>
                <w:color w:val="000000"/>
                <w:sz w:val="16"/>
                <w:szCs w:val="16"/>
                <w:lang w:val="ru-RU"/>
              </w:rPr>
              <w:t>капсули м'які по 200 мг по 10 капсул у блістері, по 1 або 2 блістера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4226FF">
              <w:rPr>
                <w:rFonts w:ascii="Arial" w:hAnsi="Arial" w:cs="Arial"/>
                <w:color w:val="000000"/>
                <w:sz w:val="16"/>
                <w:szCs w:val="16"/>
              </w:rPr>
              <w:t>СІА «ІНФАРМА Трейдінг»</w:t>
            </w:r>
            <w:r w:rsidRPr="004226FF">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color w:val="000000"/>
                <w:sz w:val="16"/>
                <w:szCs w:val="16"/>
              </w:rPr>
              <w:t>Латвійська Pеспубліка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C41A13" w:rsidRDefault="00864FDD" w:rsidP="00411B5E">
            <w:pPr>
              <w:pStyle w:val="11"/>
              <w:tabs>
                <w:tab w:val="left" w:pos="12600"/>
              </w:tabs>
              <w:jc w:val="center"/>
              <w:rPr>
                <w:rFonts w:ascii="Arial" w:hAnsi="Arial" w:cs="Arial"/>
                <w:color w:val="000000"/>
                <w:sz w:val="16"/>
                <w:szCs w:val="16"/>
              </w:rPr>
            </w:pPr>
            <w:r w:rsidRPr="00C41A13">
              <w:rPr>
                <w:rFonts w:ascii="Arial" w:hAnsi="Arial" w:cs="Arial"/>
                <w:color w:val="000000"/>
                <w:sz w:val="16"/>
                <w:szCs w:val="16"/>
              </w:rPr>
              <w:t>первинне та вторинне пакування:</w:t>
            </w:r>
          </w:p>
          <w:p w:rsidR="00864FDD" w:rsidRPr="00C41A13" w:rsidRDefault="00864FDD" w:rsidP="00411B5E">
            <w:pPr>
              <w:pStyle w:val="11"/>
              <w:tabs>
                <w:tab w:val="left" w:pos="12600"/>
              </w:tabs>
              <w:jc w:val="center"/>
              <w:rPr>
                <w:rFonts w:ascii="Arial" w:hAnsi="Arial" w:cs="Arial"/>
                <w:color w:val="000000"/>
                <w:sz w:val="16"/>
                <w:szCs w:val="16"/>
              </w:rPr>
            </w:pPr>
            <w:r w:rsidRPr="00C41A13">
              <w:rPr>
                <w:rFonts w:ascii="Arial" w:hAnsi="Arial" w:cs="Arial"/>
                <w:color w:val="000000"/>
                <w:sz w:val="16"/>
                <w:szCs w:val="16"/>
              </w:rPr>
              <w:t>К</w:t>
            </w:r>
            <w:r>
              <w:rPr>
                <w:rFonts w:ascii="Arial" w:hAnsi="Arial" w:cs="Arial"/>
                <w:color w:val="000000"/>
                <w:sz w:val="16"/>
                <w:szCs w:val="16"/>
              </w:rPr>
              <w:t>аталент Джермані Шорндорф ГмбХ</w:t>
            </w:r>
            <w:r w:rsidRPr="00C41A13">
              <w:rPr>
                <w:rFonts w:ascii="Arial" w:hAnsi="Arial" w:cs="Arial"/>
                <w:color w:val="000000"/>
                <w:sz w:val="16"/>
                <w:szCs w:val="16"/>
              </w:rPr>
              <w:t>, Німеччина</w:t>
            </w:r>
            <w:r>
              <w:rPr>
                <w:rFonts w:ascii="Arial" w:hAnsi="Arial" w:cs="Arial"/>
                <w:color w:val="000000"/>
                <w:sz w:val="16"/>
                <w:szCs w:val="16"/>
              </w:rPr>
              <w:t>;</w:t>
            </w:r>
          </w:p>
          <w:p w:rsidR="00864FDD" w:rsidRPr="00C41A13" w:rsidRDefault="00864FDD" w:rsidP="00411B5E">
            <w:pPr>
              <w:pStyle w:val="11"/>
              <w:tabs>
                <w:tab w:val="left" w:pos="12600"/>
              </w:tabs>
              <w:jc w:val="center"/>
              <w:rPr>
                <w:rFonts w:ascii="Arial" w:hAnsi="Arial" w:cs="Arial"/>
                <w:color w:val="000000"/>
                <w:sz w:val="16"/>
                <w:szCs w:val="16"/>
              </w:rPr>
            </w:pPr>
            <w:r w:rsidRPr="00C41A13">
              <w:rPr>
                <w:rFonts w:ascii="Arial" w:hAnsi="Arial" w:cs="Arial"/>
                <w:color w:val="000000"/>
                <w:sz w:val="16"/>
                <w:szCs w:val="16"/>
              </w:rPr>
              <w:t>виробництво готового лікарського засобу, пакування балку, контроль якості, випуск серії:</w:t>
            </w:r>
          </w:p>
          <w:p w:rsidR="00864FDD" w:rsidRPr="000509DF" w:rsidRDefault="00864FDD" w:rsidP="00411B5E">
            <w:pPr>
              <w:pStyle w:val="110"/>
              <w:tabs>
                <w:tab w:val="left" w:pos="12600"/>
              </w:tabs>
              <w:jc w:val="center"/>
              <w:rPr>
                <w:rFonts w:ascii="Arial" w:hAnsi="Arial" w:cs="Arial"/>
                <w:sz w:val="16"/>
                <w:szCs w:val="16"/>
              </w:rPr>
            </w:pPr>
            <w:r>
              <w:rPr>
                <w:rFonts w:ascii="Arial" w:hAnsi="Arial" w:cs="Arial"/>
                <w:color w:val="000000"/>
                <w:sz w:val="16"/>
                <w:szCs w:val="16"/>
              </w:rPr>
              <w:t>Каталент Джермані Ебербах ГмбХ</w:t>
            </w:r>
            <w:r w:rsidRPr="00C41A13">
              <w:rPr>
                <w:rFonts w:ascii="Arial" w:hAnsi="Arial" w:cs="Arial"/>
                <w:color w:val="000000"/>
                <w:sz w:val="16"/>
                <w:szCs w:val="16"/>
              </w:rPr>
              <w:t>,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color w:val="000000"/>
                <w:sz w:val="16"/>
                <w:szCs w:val="16"/>
              </w:rPr>
              <w:t>Німеччина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4226FF" w:rsidRDefault="00864FDD" w:rsidP="00411B5E">
            <w:pPr>
              <w:pStyle w:val="11"/>
              <w:tabs>
                <w:tab w:val="left" w:pos="12600"/>
              </w:tabs>
              <w:jc w:val="center"/>
              <w:rPr>
                <w:rFonts w:ascii="Arial" w:hAnsi="Arial" w:cs="Arial"/>
                <w:color w:val="000000"/>
                <w:sz w:val="16"/>
                <w:szCs w:val="16"/>
              </w:rPr>
            </w:pPr>
            <w:r w:rsidRPr="004226FF">
              <w:rPr>
                <w:rFonts w:ascii="Arial" w:hAnsi="Arial" w:cs="Arial"/>
                <w:color w:val="000000"/>
                <w:sz w:val="16"/>
                <w:szCs w:val="16"/>
              </w:rPr>
              <w:t xml:space="preserve">реєстрація на 5 років </w:t>
            </w:r>
          </w:p>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color w:val="000000"/>
                <w:sz w:val="16"/>
                <w:szCs w:val="16"/>
              </w:rP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i/>
                <w:sz w:val="16"/>
                <w:szCs w:val="16"/>
              </w:rPr>
            </w:pPr>
            <w:r w:rsidRPr="004226F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i/>
                <w:sz w:val="16"/>
                <w:szCs w:val="16"/>
              </w:rPr>
            </w:pPr>
            <w:r w:rsidRPr="004226FF">
              <w:rPr>
                <w:rFonts w:ascii="Arial" w:hAnsi="Arial" w:cs="Arial"/>
                <w:i/>
                <w:sz w:val="16"/>
                <w:szCs w:val="16"/>
              </w:rPr>
              <w:t>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4226FF">
              <w:rPr>
                <w:rFonts w:ascii="Arial" w:hAnsi="Arial" w:cs="Arial"/>
                <w:sz w:val="16"/>
                <w:szCs w:val="16"/>
              </w:rPr>
              <w:t>UA/19458/01/01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КЛОВАСК</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капсули тверді, по 75 мг/75 мг, по 7 капсул у блістері або по 28 капсул у банці; по 4 або 8 блістерів у пачці картону або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ТОВ НВФ «МІКРОХІМ»</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ТОВ НВФ «МІКРОХІМ»</w:t>
            </w:r>
          </w:p>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(проведення випробування в рамках контролю якості (фізичні/хімічні випробування);</w:t>
            </w:r>
          </w:p>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виробнича дільниця;</w:t>
            </w:r>
          </w:p>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проведення випробувань в рамках контролю якості (мікробіологічні/біологічні випробування)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UA/19688/01/01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НАЗОПАС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краплі назальні, розчин, 0,5 мг/мл по 10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АЛКАЛОЇД АД Скоп’є</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контроль якості серій/тестування, випуск серій: АЛКАЛОЇД АД Скоп’є, Республіка Пiвнiчна Македонія; виробництво розчину in bulk, первинне та вторинне пакування, контроль якості серій/тестування, контроль якості/тестування:</w:t>
            </w:r>
            <w:r w:rsidRPr="000509DF">
              <w:rPr>
                <w:rFonts w:ascii="Arial" w:hAnsi="Arial" w:cs="Arial"/>
                <w:sz w:val="16"/>
                <w:szCs w:val="16"/>
              </w:rPr>
              <w:br/>
              <w:t>Мефар Ілач Санайї А.Ш., Туреччина</w:t>
            </w:r>
          </w:p>
          <w:p w:rsidR="00864FDD" w:rsidRPr="000509DF" w:rsidRDefault="00864FDD"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 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UA/19689/01/02</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НАЗОПАС</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краплі назальні, розчин, 0,25 мг/мл по 10 мл у флаконі-крапельниці, по 1 флакону-крапельниці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АЛКАЛОЇД АД Скоп’є</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контроль якості серій/тестування, випуск серій:АЛКАЛОЇД АД Скоп’є, Республіка Пiвнiчна Македонія; виробництво розчину in bulk, первинне та вторинне пакування, контроль якості серій/тестування, контроль якості/тестування:</w:t>
            </w:r>
            <w:r w:rsidRPr="000509DF">
              <w:rPr>
                <w:rFonts w:ascii="Arial" w:hAnsi="Arial" w:cs="Arial"/>
                <w:sz w:val="16"/>
                <w:szCs w:val="16"/>
              </w:rPr>
              <w:br/>
              <w:t>Мефар Ілач Санайї А.Ш., Туреччина</w:t>
            </w:r>
          </w:p>
          <w:p w:rsidR="00864FDD" w:rsidRPr="000509DF" w:rsidRDefault="00864FDD"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Республіка Пiвнiчна Македонія/ Туреччина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без рецепта</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UA/19689/01/01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НІМЕСУЛІД</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порошок гранульований для оральної суспензії, 100 мг/2 г, по 2 г у саше, по 10 саше або 30 саше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ПАТ "Хімфармзавод "Червона зірка"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ПАТ "Хімфармзавод "Червона зірка"</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UA/19690/01/01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ПЕРАСИН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інфузій, по 4 г/0,50 г у флаконах;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АНТИБІОТИКИ СА</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виробництво стерильної суміші піперациліну натрію та тазобактаму натрію: Шандонг Анксін Фармас`ютікал Ко., Лтд., Китай; виробництво кінцевого продукту, пакування, контроль якості, випуск серії: АНТИБІОТИКИ СА, Румунія</w:t>
            </w:r>
          </w:p>
          <w:p w:rsidR="00864FDD" w:rsidRPr="000509DF" w:rsidRDefault="00864FDD"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Китай/</w:t>
            </w:r>
          </w:p>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UA/19691/01/02</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ПЕРАСИН</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інфузій, по 2 г/0,25 г у флаконах; по 1 або по 10 флаконів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АНТИБІОТИКИ СА</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Румунiя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виробництво стерильної суміші піперациліну натрію та тазобактаму натрію: Шандонг Анксін Фармас`ютікал Ко., Лтд., Китай; виробництво кінцевого продукту, пакування, контроль якості, випуск серії: АНТИБІОТИКИ СА, Румунія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Китай/</w:t>
            </w:r>
          </w:p>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Румунія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UA/19691/01/01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САЛЬБУТАМОЛУ СУЛЬФАТ</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кристалічний 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ТОВ "ФАРМАСЕЛ"</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МЕЛОДІ ХЕЛСКЕР ПВТ. ЛТД.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UA/19692/01/01</w:t>
            </w:r>
          </w:p>
        </w:tc>
      </w:tr>
      <w:tr w:rsidR="00864FDD" w:rsidRPr="000509DF" w:rsidTr="00FA694A">
        <w:tc>
          <w:tcPr>
            <w:tcW w:w="568" w:type="dxa"/>
            <w:tcBorders>
              <w:top w:val="single" w:sz="4" w:space="0" w:color="auto"/>
              <w:left w:val="single" w:sz="4" w:space="0" w:color="000000"/>
              <w:bottom w:val="single" w:sz="4" w:space="0" w:color="auto"/>
              <w:right w:val="single" w:sz="4" w:space="0" w:color="000000"/>
            </w:tcBorders>
            <w:shd w:val="clear" w:color="auto" w:fill="auto"/>
          </w:tcPr>
          <w:p w:rsidR="00864FDD" w:rsidRPr="000509DF" w:rsidRDefault="00864FDD" w:rsidP="00864FDD">
            <w:pPr>
              <w:numPr>
                <w:ilvl w:val="0"/>
                <w:numId w:val="3"/>
              </w:numPr>
              <w:tabs>
                <w:tab w:val="left" w:pos="12600"/>
              </w:tabs>
              <w:jc w:val="center"/>
              <w:rPr>
                <w:rFonts w:ascii="Arial" w:hAnsi="Arial" w:cs="Arial"/>
                <w:b/>
                <w:sz w:val="16"/>
                <w:szCs w:val="16"/>
              </w:rPr>
            </w:pPr>
          </w:p>
        </w:tc>
        <w:tc>
          <w:tcPr>
            <w:tcW w:w="1559" w:type="dxa"/>
            <w:tcBorders>
              <w:top w:val="single" w:sz="4" w:space="0" w:color="auto"/>
              <w:left w:val="single" w:sz="4" w:space="0" w:color="000000"/>
              <w:bottom w:val="single" w:sz="4" w:space="0" w:color="auto"/>
              <w:right w:val="single" w:sz="4" w:space="0" w:color="auto"/>
            </w:tcBorders>
            <w:shd w:val="clear" w:color="auto" w:fill="FFFFFF"/>
          </w:tcPr>
          <w:p w:rsidR="00864FDD" w:rsidRPr="000509DF" w:rsidRDefault="00864FDD" w:rsidP="00411B5E">
            <w:pPr>
              <w:pStyle w:val="110"/>
              <w:tabs>
                <w:tab w:val="left" w:pos="12600"/>
              </w:tabs>
              <w:rPr>
                <w:rFonts w:ascii="Arial" w:hAnsi="Arial" w:cs="Arial"/>
                <w:b/>
                <w:i/>
                <w:sz w:val="16"/>
                <w:szCs w:val="16"/>
              </w:rPr>
            </w:pPr>
            <w:r w:rsidRPr="000509DF">
              <w:rPr>
                <w:rFonts w:ascii="Arial" w:hAnsi="Arial" w:cs="Arial"/>
                <w:b/>
                <w:sz w:val="16"/>
                <w:szCs w:val="16"/>
              </w:rPr>
              <w:t>ЦИТІКОМ</w:t>
            </w:r>
          </w:p>
        </w:tc>
        <w:tc>
          <w:tcPr>
            <w:tcW w:w="184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краплі вушні/ очні, розчин 0,3 % по 5 мл розчину у пластиковому флаконі з кришкою та пробкою крапельницею, по 1 флакону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Ананта Медікеар Лтд.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Євролайф Хелткеар Пвт. Лтд.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Індія</w:t>
            </w:r>
          </w:p>
        </w:tc>
        <w:tc>
          <w:tcPr>
            <w:tcW w:w="326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rFonts w:ascii="Arial" w:hAnsi="Arial" w:cs="Arial"/>
                <w:sz w:val="16"/>
                <w:szCs w:val="16"/>
              </w:rPr>
            </w:pPr>
            <w:r w:rsidRPr="000509DF">
              <w:rPr>
                <w:rFonts w:ascii="Arial" w:hAnsi="Arial" w:cs="Arial"/>
                <w:sz w:val="16"/>
                <w:szCs w:val="16"/>
              </w:rPr>
              <w:t>реєстрація на 5 років</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1" w:type="dxa"/>
            <w:tcBorders>
              <w:top w:val="single" w:sz="4" w:space="0" w:color="auto"/>
              <w:left w:val="single" w:sz="4" w:space="0" w:color="000000"/>
              <w:bottom w:val="single" w:sz="4" w:space="0" w:color="auto"/>
              <w:right w:val="single" w:sz="4" w:space="0" w:color="000000"/>
            </w:tcBorders>
            <w:shd w:val="clear" w:color="auto" w:fill="FFFFFF"/>
          </w:tcPr>
          <w:p w:rsidR="00864FDD" w:rsidRPr="000509DF" w:rsidRDefault="00864FDD" w:rsidP="00411B5E">
            <w:pPr>
              <w:pStyle w:val="110"/>
              <w:tabs>
                <w:tab w:val="left" w:pos="12600"/>
              </w:tabs>
              <w:jc w:val="center"/>
              <w:rPr>
                <w:sz w:val="16"/>
                <w:szCs w:val="16"/>
              </w:rPr>
            </w:pPr>
            <w:r w:rsidRPr="000509DF">
              <w:rPr>
                <w:rFonts w:ascii="Arial" w:hAnsi="Arial" w:cs="Arial"/>
                <w:i/>
                <w:sz w:val="16"/>
                <w:szCs w:val="16"/>
              </w:rPr>
              <w:t>не підлягає</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864FDD" w:rsidRPr="0047728D" w:rsidRDefault="00864FDD" w:rsidP="00411B5E">
            <w:pPr>
              <w:pStyle w:val="110"/>
              <w:tabs>
                <w:tab w:val="left" w:pos="12600"/>
              </w:tabs>
              <w:jc w:val="center"/>
              <w:rPr>
                <w:rFonts w:ascii="Arial" w:hAnsi="Arial" w:cs="Arial"/>
                <w:bCs/>
                <w:sz w:val="16"/>
                <w:szCs w:val="16"/>
              </w:rPr>
            </w:pPr>
            <w:r w:rsidRPr="0047728D">
              <w:rPr>
                <w:rFonts w:ascii="Arial" w:hAnsi="Arial" w:cs="Arial"/>
                <w:bCs/>
                <w:sz w:val="16"/>
                <w:szCs w:val="16"/>
              </w:rPr>
              <w:t>UA/19693/01/01</w:t>
            </w:r>
          </w:p>
        </w:tc>
      </w:tr>
    </w:tbl>
    <w:p w:rsidR="00864FDD" w:rsidRPr="00617262" w:rsidRDefault="00864FDD" w:rsidP="00864FDD">
      <w:pPr>
        <w:pStyle w:val="2"/>
        <w:tabs>
          <w:tab w:val="left" w:pos="12600"/>
        </w:tabs>
        <w:jc w:val="center"/>
        <w:rPr>
          <w:sz w:val="24"/>
          <w:szCs w:val="24"/>
        </w:rPr>
      </w:pPr>
    </w:p>
    <w:p w:rsidR="00864FDD" w:rsidRPr="00617262" w:rsidRDefault="00864FDD" w:rsidP="00864FDD">
      <w:pPr>
        <w:ind w:right="20"/>
        <w:rPr>
          <w:rStyle w:val="cs7864ebcf1"/>
        </w:rPr>
      </w:pPr>
    </w:p>
    <w:tbl>
      <w:tblPr>
        <w:tblW w:w="0" w:type="auto"/>
        <w:tblLook w:val="04A0" w:firstRow="1" w:lastRow="0" w:firstColumn="1" w:lastColumn="0" w:noHBand="0" w:noVBand="1"/>
      </w:tblPr>
      <w:tblGrid>
        <w:gridCol w:w="7421"/>
        <w:gridCol w:w="7422"/>
      </w:tblGrid>
      <w:tr w:rsidR="00864FDD" w:rsidRPr="00617262" w:rsidTr="00411B5E">
        <w:tc>
          <w:tcPr>
            <w:tcW w:w="7421" w:type="dxa"/>
            <w:shd w:val="clear" w:color="auto" w:fill="auto"/>
          </w:tcPr>
          <w:p w:rsidR="00864FDD" w:rsidRPr="00617262" w:rsidRDefault="00864FDD" w:rsidP="00411B5E">
            <w:pPr>
              <w:ind w:right="20"/>
              <w:rPr>
                <w:rStyle w:val="cs7864ebcf1"/>
                <w:sz w:val="28"/>
                <w:szCs w:val="28"/>
              </w:rPr>
            </w:pPr>
            <w:r w:rsidRPr="00617262">
              <w:rPr>
                <w:rStyle w:val="cs7864ebcf1"/>
                <w:sz w:val="28"/>
                <w:szCs w:val="28"/>
              </w:rPr>
              <w:t xml:space="preserve">В.о. Генерального директора </w:t>
            </w:r>
          </w:p>
          <w:p w:rsidR="00864FDD" w:rsidRPr="00617262" w:rsidRDefault="00864FDD" w:rsidP="00411B5E">
            <w:pPr>
              <w:ind w:right="20"/>
              <w:rPr>
                <w:rStyle w:val="cs7864ebcf1"/>
                <w:sz w:val="28"/>
                <w:szCs w:val="28"/>
              </w:rPr>
            </w:pPr>
            <w:r w:rsidRPr="00617262">
              <w:rPr>
                <w:rStyle w:val="cs7864ebcf1"/>
                <w:sz w:val="28"/>
                <w:szCs w:val="28"/>
              </w:rPr>
              <w:t>Фармацевтичного директорату</w:t>
            </w:r>
          </w:p>
        </w:tc>
        <w:tc>
          <w:tcPr>
            <w:tcW w:w="7422" w:type="dxa"/>
            <w:shd w:val="clear" w:color="auto" w:fill="auto"/>
          </w:tcPr>
          <w:p w:rsidR="00864FDD" w:rsidRPr="00617262" w:rsidRDefault="00864FDD" w:rsidP="00411B5E">
            <w:pPr>
              <w:pStyle w:val="cs95e872d0"/>
              <w:rPr>
                <w:rStyle w:val="cs7864ebcf1"/>
                <w:sz w:val="28"/>
                <w:szCs w:val="28"/>
              </w:rPr>
            </w:pPr>
          </w:p>
          <w:p w:rsidR="00864FDD" w:rsidRPr="00617262" w:rsidRDefault="00864FDD" w:rsidP="00411B5E">
            <w:pPr>
              <w:pStyle w:val="cs95e872d0"/>
              <w:jc w:val="right"/>
              <w:rPr>
                <w:rStyle w:val="cs7864ebcf1"/>
                <w:sz w:val="28"/>
                <w:szCs w:val="28"/>
              </w:rPr>
            </w:pPr>
            <w:r w:rsidRPr="00617262">
              <w:rPr>
                <w:rStyle w:val="cs7864ebcf1"/>
                <w:sz w:val="28"/>
                <w:szCs w:val="28"/>
              </w:rPr>
              <w:t>Іван ЗАДВОРНИХ</w:t>
            </w:r>
          </w:p>
        </w:tc>
      </w:tr>
    </w:tbl>
    <w:p w:rsidR="00864FDD" w:rsidRPr="000509DF" w:rsidRDefault="00864FDD" w:rsidP="00864FDD">
      <w:pPr>
        <w:tabs>
          <w:tab w:val="left" w:pos="1985"/>
        </w:tabs>
      </w:pPr>
    </w:p>
    <w:p w:rsidR="00864FDD" w:rsidRDefault="00864FDD" w:rsidP="00FC73F7">
      <w:pPr>
        <w:pStyle w:val="31"/>
        <w:spacing w:after="0"/>
        <w:ind w:left="0"/>
        <w:rPr>
          <w:b/>
          <w:sz w:val="28"/>
          <w:szCs w:val="28"/>
          <w:lang w:val="uk-UA"/>
        </w:rPr>
        <w:sectPr w:rsidR="00864FDD" w:rsidSect="00411B5E">
          <w:headerReference w:type="default" r:id="rId13"/>
          <w:footerReference w:type="default" r:id="rId14"/>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70EC7" w:rsidRPr="000509DF" w:rsidTr="00411B5E">
        <w:tc>
          <w:tcPr>
            <w:tcW w:w="3828" w:type="dxa"/>
          </w:tcPr>
          <w:p w:rsidR="00F70EC7" w:rsidRPr="008C1EC6" w:rsidRDefault="00F70EC7" w:rsidP="00271B85">
            <w:pPr>
              <w:pStyle w:val="4"/>
              <w:tabs>
                <w:tab w:val="left" w:pos="12600"/>
              </w:tabs>
              <w:spacing w:before="0" w:after="0"/>
              <w:rPr>
                <w:bCs w:val="0"/>
                <w:iCs/>
                <w:sz w:val="18"/>
                <w:szCs w:val="18"/>
              </w:rPr>
            </w:pPr>
            <w:r w:rsidRPr="008C1EC6">
              <w:rPr>
                <w:bCs w:val="0"/>
                <w:iCs/>
                <w:sz w:val="18"/>
                <w:szCs w:val="18"/>
              </w:rPr>
              <w:t>Додаток 2</w:t>
            </w:r>
          </w:p>
          <w:p w:rsidR="00F70EC7" w:rsidRPr="008C1EC6" w:rsidRDefault="00F70EC7" w:rsidP="00271B85">
            <w:pPr>
              <w:pStyle w:val="4"/>
              <w:tabs>
                <w:tab w:val="left" w:pos="12600"/>
              </w:tabs>
              <w:spacing w:before="0" w:after="0"/>
              <w:rPr>
                <w:bCs w:val="0"/>
                <w:iCs/>
                <w:sz w:val="18"/>
                <w:szCs w:val="18"/>
              </w:rPr>
            </w:pPr>
            <w:r w:rsidRPr="008C1EC6">
              <w:rPr>
                <w:bCs w:val="0"/>
                <w:iCs/>
                <w:sz w:val="18"/>
                <w:szCs w:val="18"/>
              </w:rPr>
              <w:t>до наказу Міністерства охорони</w:t>
            </w:r>
          </w:p>
          <w:p w:rsidR="00F70EC7" w:rsidRPr="00BD4CF7" w:rsidRDefault="00F70EC7" w:rsidP="00271B85">
            <w:pPr>
              <w:pStyle w:val="4"/>
              <w:tabs>
                <w:tab w:val="left" w:pos="12600"/>
              </w:tabs>
              <w:spacing w:before="0" w:after="0"/>
              <w:rPr>
                <w:bCs w:val="0"/>
                <w:iCs/>
                <w:sz w:val="18"/>
                <w:szCs w:val="18"/>
              </w:rPr>
            </w:pPr>
            <w:r w:rsidRPr="008C1EC6">
              <w:rPr>
                <w:bCs w:val="0"/>
                <w:iCs/>
                <w:sz w:val="18"/>
                <w:szCs w:val="18"/>
              </w:rPr>
              <w:t xml:space="preserve">здоров’я України «Про державну реєстрацію (перереєстрацію) лікарських засобів (медичних імунобіологічних </w:t>
            </w:r>
            <w:r w:rsidRPr="00BD4CF7">
              <w:rPr>
                <w:bCs w:val="0"/>
                <w:iCs/>
                <w:sz w:val="18"/>
                <w:szCs w:val="18"/>
              </w:rPr>
              <w:t>препаратів) та внесення змін до реєстраційних матеріалів»</w:t>
            </w:r>
          </w:p>
          <w:p w:rsidR="00F70EC7" w:rsidRPr="000509DF" w:rsidRDefault="00F70EC7" w:rsidP="00271B85">
            <w:pPr>
              <w:tabs>
                <w:tab w:val="left" w:pos="12600"/>
              </w:tabs>
              <w:rPr>
                <w:rFonts w:ascii="Arial" w:hAnsi="Arial" w:cs="Arial"/>
                <w:b/>
                <w:sz w:val="18"/>
                <w:szCs w:val="18"/>
              </w:rPr>
            </w:pPr>
            <w:r w:rsidRPr="00BD4CF7">
              <w:rPr>
                <w:b/>
                <w:bCs/>
                <w:iCs/>
                <w:sz w:val="18"/>
                <w:szCs w:val="18"/>
                <w:u w:val="single"/>
              </w:rPr>
              <w:t>від 07 жовтня 2022 року № 1814</w:t>
            </w:r>
            <w:r>
              <w:rPr>
                <w:rFonts w:cs="Arial"/>
                <w:bCs/>
                <w:iCs/>
                <w:sz w:val="18"/>
                <w:szCs w:val="18"/>
                <w:u w:val="single"/>
              </w:rPr>
              <w:t xml:space="preserve">   </w:t>
            </w:r>
          </w:p>
        </w:tc>
      </w:tr>
    </w:tbl>
    <w:p w:rsidR="00F70EC7" w:rsidRPr="000509DF" w:rsidRDefault="00F70EC7" w:rsidP="00F70EC7">
      <w:pPr>
        <w:tabs>
          <w:tab w:val="left" w:pos="12600"/>
        </w:tabs>
        <w:jc w:val="center"/>
        <w:rPr>
          <w:rFonts w:ascii="Arial" w:hAnsi="Arial" w:cs="Arial"/>
          <w:sz w:val="18"/>
          <w:szCs w:val="18"/>
          <w:u w:val="single"/>
        </w:rPr>
      </w:pPr>
    </w:p>
    <w:p w:rsidR="00F70EC7" w:rsidRPr="008C1EC6" w:rsidRDefault="00F70EC7" w:rsidP="00F70EC7">
      <w:pPr>
        <w:keepNext/>
        <w:tabs>
          <w:tab w:val="left" w:pos="12600"/>
        </w:tabs>
        <w:jc w:val="center"/>
        <w:outlineLvl w:val="1"/>
        <w:rPr>
          <w:b/>
          <w:caps/>
          <w:sz w:val="28"/>
          <w:szCs w:val="28"/>
        </w:rPr>
      </w:pPr>
      <w:r w:rsidRPr="008C1EC6">
        <w:rPr>
          <w:b/>
          <w:caps/>
          <w:sz w:val="28"/>
          <w:szCs w:val="28"/>
        </w:rPr>
        <w:t>ПЕРЕЛІК</w:t>
      </w:r>
    </w:p>
    <w:p w:rsidR="00F70EC7" w:rsidRPr="008C1EC6" w:rsidRDefault="00F70EC7" w:rsidP="00F70EC7">
      <w:pPr>
        <w:tabs>
          <w:tab w:val="left" w:pos="12600"/>
        </w:tabs>
        <w:jc w:val="center"/>
        <w:rPr>
          <w:b/>
          <w:caps/>
          <w:sz w:val="28"/>
          <w:szCs w:val="28"/>
        </w:rPr>
      </w:pPr>
      <w:r w:rsidRPr="008C1EC6">
        <w:rPr>
          <w:b/>
          <w:caps/>
          <w:sz w:val="28"/>
          <w:szCs w:val="28"/>
        </w:rPr>
        <w:t>ПЕРЕРЕЄСТРОВАНИХ ЛІКАРСЬКИХ ЗАСОБІВ (МЕДИЧНИХ ІМУНОБІОЛОГІЧНИХ ПРЕПАРАТІВ), ЯКІ ВНОСЯТЬСЯ ДО ДЕРЖАВНОГО РЕЄСТРУ ЛІКАРСЬКИХ ЗАСОБІВ УКРАЇНИ</w:t>
      </w:r>
    </w:p>
    <w:p w:rsidR="00F70EC7" w:rsidRPr="000509DF" w:rsidRDefault="00F70EC7" w:rsidP="00F70EC7">
      <w:pPr>
        <w:tabs>
          <w:tab w:val="left" w:pos="12600"/>
        </w:tabs>
        <w:jc w:val="center"/>
        <w:rPr>
          <w:rFonts w:ascii="Arial" w:hAnsi="Arial" w:cs="Arial"/>
          <w:b/>
          <w:sz w:val="28"/>
          <w:szCs w:val="28"/>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4A0" w:firstRow="1" w:lastRow="0" w:firstColumn="1" w:lastColumn="0" w:noHBand="0" w:noVBand="1"/>
      </w:tblPr>
      <w:tblGrid>
        <w:gridCol w:w="568"/>
        <w:gridCol w:w="1418"/>
        <w:gridCol w:w="1701"/>
        <w:gridCol w:w="1134"/>
        <w:gridCol w:w="992"/>
        <w:gridCol w:w="1559"/>
        <w:gridCol w:w="1134"/>
        <w:gridCol w:w="3969"/>
        <w:gridCol w:w="992"/>
        <w:gridCol w:w="850"/>
        <w:gridCol w:w="1560"/>
      </w:tblGrid>
      <w:tr w:rsidR="00F70EC7" w:rsidRPr="000509DF" w:rsidTr="00271B85">
        <w:trPr>
          <w:tblHeader/>
        </w:trPr>
        <w:tc>
          <w:tcPr>
            <w:tcW w:w="568" w:type="dxa"/>
            <w:tcBorders>
              <w:top w:val="single" w:sz="4" w:space="0" w:color="000000"/>
            </w:tcBorders>
            <w:shd w:val="clear" w:color="auto" w:fill="D9D9D9"/>
            <w:hideMark/>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 п/п</w:t>
            </w:r>
          </w:p>
        </w:tc>
        <w:tc>
          <w:tcPr>
            <w:tcW w:w="1418"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Заявник</w:t>
            </w:r>
          </w:p>
        </w:tc>
        <w:tc>
          <w:tcPr>
            <w:tcW w:w="992"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Країна заявника</w:t>
            </w:r>
          </w:p>
        </w:tc>
        <w:tc>
          <w:tcPr>
            <w:tcW w:w="1559"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Виробник</w:t>
            </w:r>
          </w:p>
        </w:tc>
        <w:tc>
          <w:tcPr>
            <w:tcW w:w="1134"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Країна виробника</w:t>
            </w:r>
          </w:p>
        </w:tc>
        <w:tc>
          <w:tcPr>
            <w:tcW w:w="3969"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Реєстраційна процедура</w:t>
            </w:r>
          </w:p>
        </w:tc>
        <w:tc>
          <w:tcPr>
            <w:tcW w:w="992"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Умови відпуску</w:t>
            </w:r>
          </w:p>
        </w:tc>
        <w:tc>
          <w:tcPr>
            <w:tcW w:w="850"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Рекламування</w:t>
            </w:r>
          </w:p>
        </w:tc>
        <w:tc>
          <w:tcPr>
            <w:tcW w:w="1560" w:type="dxa"/>
            <w:tcBorders>
              <w:top w:val="single" w:sz="4" w:space="0" w:color="000000"/>
            </w:tcBorders>
            <w:shd w:val="clear" w:color="auto" w:fill="D9D9D9"/>
          </w:tcPr>
          <w:p w:rsidR="00F70EC7" w:rsidRPr="000509DF" w:rsidRDefault="00F70EC7" w:rsidP="00411B5E">
            <w:pPr>
              <w:tabs>
                <w:tab w:val="left" w:pos="12600"/>
              </w:tabs>
              <w:jc w:val="center"/>
              <w:rPr>
                <w:rFonts w:ascii="Arial" w:hAnsi="Arial" w:cs="Arial"/>
                <w:b/>
                <w:i/>
                <w:sz w:val="16"/>
                <w:szCs w:val="16"/>
              </w:rPr>
            </w:pPr>
            <w:r w:rsidRPr="000509DF">
              <w:rPr>
                <w:rFonts w:ascii="Arial" w:hAnsi="Arial" w:cs="Arial"/>
                <w:b/>
                <w:i/>
                <w:sz w:val="16"/>
                <w:szCs w:val="16"/>
              </w:rPr>
              <w:t>Номер реєстраційного посвідчення</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ін'єкцій по 0,5 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М. БІОТЕК ЛІМІТЕД</w:t>
            </w:r>
            <w:r w:rsidRPr="000509D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"Спосіб застосування та дози", "Побічні реакції" відповідно до інформації референтного лікарського засобу (Фортум®, порошок для розчину для ін'єкцій по 1 г). </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UA/16061/01/01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порошок для розчину для ін'єкцій по 1,0 г; 1 флакон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М. БІОТЕК ЛІМІТЕД</w:t>
            </w:r>
            <w:r w:rsidRPr="000509D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"Спосіб застосування та дози", "Побічні реакції" відповідно до інформації референтного лікарського засобу (Фортум®, порошок для розчину для ін'єкцій по 1 г). </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UA/16061/01/02</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 xml:space="preserve">порошок для розчину для ін'єкцій по 0,5 г; </w:t>
            </w:r>
            <w:r w:rsidRPr="000509DF">
              <w:rPr>
                <w:rFonts w:ascii="Arial" w:hAnsi="Arial" w:cs="Arial"/>
                <w:sz w:val="16"/>
                <w:szCs w:val="16"/>
              </w:rPr>
              <w:t>in</w:t>
            </w:r>
            <w:r w:rsidRPr="000509DF">
              <w:rPr>
                <w:rFonts w:ascii="Arial" w:hAnsi="Arial" w:cs="Arial"/>
                <w:sz w:val="16"/>
                <w:szCs w:val="16"/>
                <w:lang w:val="ru-RU"/>
              </w:rPr>
              <w:t xml:space="preserve"> </w:t>
            </w:r>
            <w:r w:rsidRPr="000509DF">
              <w:rPr>
                <w:rFonts w:ascii="Arial" w:hAnsi="Arial" w:cs="Arial"/>
                <w:sz w:val="16"/>
                <w:szCs w:val="16"/>
              </w:rPr>
              <w:t>bulk</w:t>
            </w:r>
            <w:r w:rsidRPr="000509DF">
              <w:rPr>
                <w:rFonts w:ascii="Arial" w:hAnsi="Arial" w:cs="Arial"/>
                <w:sz w:val="16"/>
                <w:szCs w:val="16"/>
                <w:lang w:val="ru-RU"/>
              </w:rPr>
              <w:t>: 50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М. БІОТЕК ЛІМІТЕД</w:t>
            </w:r>
            <w:r w:rsidRPr="000509D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"Спосіб застосування та дози", "Побічні реакції" відповідно до інформації референтного лікарського засобу (Фортум®, порошок для розчину для ін'єкцій по 1 г). </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UA/16060/01/01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БАКТОЛОКС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 xml:space="preserve">порошок для розчину для ін'єкцій по 1,0 г; </w:t>
            </w:r>
            <w:r w:rsidRPr="000509DF">
              <w:rPr>
                <w:rFonts w:ascii="Arial" w:hAnsi="Arial" w:cs="Arial"/>
                <w:sz w:val="16"/>
                <w:szCs w:val="16"/>
              </w:rPr>
              <w:t>in</w:t>
            </w:r>
            <w:r w:rsidRPr="000509DF">
              <w:rPr>
                <w:rFonts w:ascii="Arial" w:hAnsi="Arial" w:cs="Arial"/>
                <w:sz w:val="16"/>
                <w:szCs w:val="16"/>
                <w:lang w:val="ru-RU"/>
              </w:rPr>
              <w:t xml:space="preserve"> </w:t>
            </w:r>
            <w:r w:rsidRPr="000509DF">
              <w:rPr>
                <w:rFonts w:ascii="Arial" w:hAnsi="Arial" w:cs="Arial"/>
                <w:sz w:val="16"/>
                <w:szCs w:val="16"/>
              </w:rPr>
              <w:t>bulk</w:t>
            </w:r>
            <w:r w:rsidRPr="000509DF">
              <w:rPr>
                <w:rFonts w:ascii="Arial" w:hAnsi="Arial" w:cs="Arial"/>
                <w:sz w:val="16"/>
                <w:szCs w:val="16"/>
                <w:lang w:val="ru-RU"/>
              </w:rPr>
              <w:t>: 50 флаконів з порошком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М. БІОТЕК ЛІМІТЕД</w:t>
            </w:r>
            <w:r w:rsidRPr="000509D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Астрал СтеріТек Прайвіт Лімітед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r w:rsidRPr="000509DF">
              <w:rPr>
                <w:rFonts w:ascii="Arial" w:hAnsi="Arial" w:cs="Arial"/>
                <w:sz w:val="16"/>
                <w:szCs w:val="16"/>
              </w:rPr>
              <w:br/>
              <w:t xml:space="preserve">Оновлено інформацію в інструкції для медичного застосування лікарського засобу в розділах "Фармакотерапевтична група", "Фармакологічні властивості", "Показання", "Спосіб застосування та дози", "Побічні реакції" відповідно до інформації референтного лікарського засобу (Фортум®, порошок для розчину для ін'єкцій по 1 г). </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UA/16060/01/02</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ВІЛДАГЛІПТИН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порошок (субстанція) в пакетах поліетиленових прозорих затягнутих стяжкою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lang w:val="ru-RU"/>
              </w:rPr>
              <w:t>ТОВ"АРТЕРІУМ ЛТД"</w:t>
            </w:r>
            <w:r w:rsidRPr="000509D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Медіхем Мен'юфекчерінг (Мальта) Лтд., Мальта; Моехс БЦН, С.Л., Іспанiя</w:t>
            </w:r>
          </w:p>
          <w:p w:rsidR="00F70EC7" w:rsidRPr="000509DF" w:rsidRDefault="00F70EC7"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Мальта/</w:t>
            </w:r>
          </w:p>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Іспанiя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UA/16658/01/01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ДІКЛОСЕЙФ®</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rPr>
              <w:t>c</w:t>
            </w:r>
            <w:r w:rsidRPr="000509DF">
              <w:rPr>
                <w:rFonts w:ascii="Arial" w:hAnsi="Arial" w:cs="Arial"/>
                <w:sz w:val="16"/>
                <w:szCs w:val="16"/>
                <w:lang w:val="ru-RU"/>
              </w:rPr>
              <w:t>упозиторії по 100 мг по 5 супозиторіїв у стрипі; по 1 або по 2 стрипи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ТОВ «ГЛЕДФАРМ ЛТД»</w:t>
            </w:r>
            <w:r w:rsidRPr="000509D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КУСУМ ХЕЛТХКЕР ПВТ ЛТД</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Індія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 xml:space="preserve">Перереєстрація на необмежений термін. Оновлено інформацію в інструкції для медичного застосування лікарського засобу в розділах "Фармакологічні властивості", "Показання", "Протипоказання",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"Діти", "Передозування", "Побічні реакції" відповідно до інформації референтного лікарського засобу (Voltarol®, suppositories 100 mg, в Україні зареєстрований як Вольтарен, супозиторії по 25 мг, 50 мг, по 100 мг). </w:t>
            </w:r>
            <w:r w:rsidRPr="000509DF">
              <w:rPr>
                <w:rFonts w:ascii="Arial" w:hAnsi="Arial" w:cs="Arial"/>
                <w:sz w:val="16"/>
                <w:szCs w:val="16"/>
              </w:rPr>
              <w:br/>
              <w:t xml:space="preserve">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 </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UA/16445/01/01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ДОКСАЗОЗИНУ МЕЗИЛАТ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rPr>
            </w:pPr>
            <w:r w:rsidRPr="000509DF">
              <w:rPr>
                <w:rFonts w:ascii="Arial" w:hAnsi="Arial" w:cs="Arial"/>
                <w:sz w:val="16"/>
                <w:szCs w:val="16"/>
              </w:rPr>
              <w:t>порошок (субстанція) у подвійних поліетиленових пакетах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Екселла ГмбХ енд Ко. КГ</w:t>
            </w:r>
            <w:r w:rsidRPr="000509D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ЕКСЕЛЛА ГМБХ ЕНД КО. КГ</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Німеччина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UA/16860/01/01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ЕХІНАЦЕЇ ПУРПУРОВОЇ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настойка по 40 мл, 50 мл або 100 мл у скляних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ПП "Кілафф"</w:t>
            </w:r>
            <w:r w:rsidRPr="000509DF">
              <w:rPr>
                <w:rFonts w:ascii="Arial" w:hAnsi="Arial" w:cs="Arial"/>
                <w:sz w:val="16"/>
                <w:szCs w:val="16"/>
                <w:lang w:val="ru-RU"/>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 xml:space="preserve">ПП "Кілафф" </w:t>
            </w:r>
            <w:r w:rsidRPr="000509DF">
              <w:rPr>
                <w:rFonts w:ascii="Arial" w:hAnsi="Arial" w:cs="Arial"/>
                <w:sz w:val="16"/>
                <w:szCs w:val="16"/>
                <w:lang w:val="ru-RU"/>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Україна</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Перереєстрація на необмежений термін</w:t>
            </w:r>
            <w:r w:rsidRPr="000509DF">
              <w:rPr>
                <w:rFonts w:ascii="Arial" w:hAnsi="Arial" w:cs="Arial"/>
                <w:sz w:val="16"/>
                <w:szCs w:val="16"/>
                <w:lang w:val="ru-RU"/>
              </w:rPr>
              <w:br/>
              <w:t>Внесено оновлену інформацію в Інструкцію для медичного застосування лікарського засобу до розділів "Передозування", "Взаємодія з іншими лікарськими засобами та інші види взаємодій", "Побічні реакції" відповідно до оновленої інформації з безпеки застосування діючої речовини лікарського засобу.</w:t>
            </w:r>
            <w:r w:rsidRPr="000509DF">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без рецепта</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rPr>
                <w:sz w:val="16"/>
                <w:szCs w:val="16"/>
              </w:rPr>
            </w:pPr>
            <w:r w:rsidRPr="000509DF">
              <w:rPr>
                <w:rFonts w:ascii="Arial" w:hAnsi="Arial" w:cs="Arial"/>
                <w:i/>
                <w:sz w:val="16"/>
                <w:szCs w:val="16"/>
              </w:rPr>
              <w:t>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UA/12528/01/01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КАФФЕТІН СК®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таблетки №6 (6х1), №10 (10х1), №12 (6х2) у стрипі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АЛКАЛОЇД АД Скоп’є</w:t>
            </w:r>
            <w:r w:rsidRPr="000509D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Республіка Північна Македонія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АЛКАЛОЇД АД Скоп’є</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Республіка Північна Македонія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lang w:val="ru-RU"/>
              </w:rPr>
              <w:t>Перереєстрація на необмежений термін. Оновлено інформацію у розділі "Показання" (уточнення формулювань), а також у тексті розділів "Фармакотерапевтична група. Код АТХ." (внесення рівнів деталізації групи без зміни коду), "Фармакологічні властивості", "Взаємодія з іншими лікарськими засобами та інші види взаємодій", "Особливості застосування", "Спосіб застосування та дози" (внесення додаткових за</w:t>
            </w:r>
            <w:r w:rsidRPr="000509DF">
              <w:rPr>
                <w:rFonts w:ascii="Arial" w:hAnsi="Arial" w:cs="Arial"/>
                <w:sz w:val="16"/>
                <w:szCs w:val="16"/>
              </w:rPr>
              <w:t>c</w:t>
            </w:r>
            <w:r w:rsidRPr="000509DF">
              <w:rPr>
                <w:rFonts w:ascii="Arial" w:hAnsi="Arial" w:cs="Arial"/>
                <w:sz w:val="16"/>
                <w:szCs w:val="16"/>
                <w:lang w:val="ru-RU"/>
              </w:rPr>
              <w:t>тережень), "Побічні реакції" інструкції для медичного застосування лікарського засобу відповідно до матеріалів реєстраційного досьє, а також внесене уточнення у тест назви розділу "Місцезнаходження виробника та адреса місця провадження його діяльності" та у текст маркування упаковки лікарського засобу</w:t>
            </w:r>
            <w:r w:rsidRPr="000509DF">
              <w:rPr>
                <w:rFonts w:ascii="Arial" w:hAnsi="Arial" w:cs="Arial"/>
                <w:sz w:val="16"/>
                <w:szCs w:val="16"/>
                <w:lang w:val="ru-RU"/>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 xml:space="preserve">без рецепта </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rPr>
                <w:sz w:val="16"/>
                <w:szCs w:val="16"/>
              </w:rPr>
            </w:pPr>
            <w:r w:rsidRPr="000509DF">
              <w:rPr>
                <w:rFonts w:ascii="Arial" w:hAnsi="Arial" w:cs="Arial"/>
                <w:i/>
                <w:sz w:val="16"/>
                <w:szCs w:val="16"/>
              </w:rPr>
              <w:t xml:space="preserve">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UA/4125/01/01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0509DF" w:rsidRDefault="00F70EC7" w:rsidP="00411B5E">
            <w:pPr>
              <w:pStyle w:val="110"/>
              <w:tabs>
                <w:tab w:val="left" w:pos="12600"/>
              </w:tabs>
              <w:rPr>
                <w:rFonts w:ascii="Arial" w:hAnsi="Arial" w:cs="Arial"/>
                <w:b/>
                <w:i/>
                <w:sz w:val="16"/>
                <w:szCs w:val="16"/>
              </w:rPr>
            </w:pPr>
            <w:r w:rsidRPr="000509DF">
              <w:rPr>
                <w:rFonts w:ascii="Arial" w:hAnsi="Arial" w:cs="Arial"/>
                <w:b/>
                <w:sz w:val="16"/>
                <w:szCs w:val="16"/>
              </w:rPr>
              <w:t>МОНОПРОСТ®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rPr>
                <w:rFonts w:ascii="Arial" w:hAnsi="Arial" w:cs="Arial"/>
                <w:sz w:val="16"/>
                <w:szCs w:val="16"/>
                <w:lang w:val="ru-RU"/>
              </w:rPr>
            </w:pPr>
            <w:r w:rsidRPr="000509DF">
              <w:rPr>
                <w:rFonts w:ascii="Arial" w:hAnsi="Arial" w:cs="Arial"/>
                <w:sz w:val="16"/>
                <w:szCs w:val="16"/>
                <w:lang w:val="ru-RU"/>
              </w:rPr>
              <w:t>краплі очні, розчин, 50 мкг/мл, по 0,2 мл в однодозовому контейнері; по 5 однодозових контейнерів, з`єднаних між собою у стрічку (стрип), у саше; по 6 саше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lang w:val="ru-RU"/>
              </w:rPr>
            </w:pPr>
            <w:r w:rsidRPr="000509DF">
              <w:rPr>
                <w:rFonts w:ascii="Arial" w:hAnsi="Arial" w:cs="Arial"/>
                <w:sz w:val="16"/>
                <w:szCs w:val="16"/>
              </w:rPr>
              <w:t>ЛАБОРАТУАР ТЕА</w:t>
            </w:r>
            <w:r w:rsidRPr="000509DF">
              <w:rPr>
                <w:rFonts w:ascii="Arial" w:hAnsi="Arial" w:cs="Arial"/>
                <w:sz w:val="16"/>
                <w:szCs w:val="16"/>
              </w:rPr>
              <w:br/>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ЕКСЕЛВІЗІОН</w:t>
            </w:r>
            <w:r w:rsidRPr="000509DF">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Францiя</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Перереєстрація на необмежений термін. Оновлено інформацію в інструкції для медичного застосування лікарського засобу у розділах "Фармакотерапевтична група" (щодо назви), "Показання" (редагування), "Здатність впливати на швидкість реакції при керуванні автотранспортом або іншими механізмами" відповідно до інформації референтного лікарського засобу (КСАЛАТАН®, краплі очні, розчин 0,005 %)</w:t>
            </w:r>
            <w:r w:rsidRPr="000509DF">
              <w:rPr>
                <w:rFonts w:ascii="Arial" w:hAnsi="Arial" w:cs="Arial"/>
                <w:sz w:val="16"/>
                <w:szCs w:val="16"/>
              </w:rPr>
              <w:br/>
              <w:t>Періодичність подання регулярно оновлюваного звіту з безпеки, відповідно до Порядку здійснення фармаконагляду, затвердженого наказом Міністерства охорони здоров’я України від 27 грудня 2006 року № 898, зареєстрованого в Міністерстві юстиції України 29 січня 2007 року за № 73/13340 (у редакції наказу Міністерства охорони здоров'я України від 26 вересня 2016 року № 996), становить: згідно зі строками, зазначеними у періодичності подання регулярних звітів з безпеки</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07"/>
              <w:jc w:val="center"/>
              <w:rPr>
                <w:rFonts w:ascii="Arial" w:hAnsi="Arial" w:cs="Arial"/>
                <w:b/>
                <w:i/>
                <w:sz w:val="16"/>
                <w:szCs w:val="16"/>
              </w:rPr>
            </w:pPr>
            <w:r w:rsidRPr="000509DF">
              <w:rPr>
                <w:rFonts w:ascii="Arial" w:hAnsi="Arial" w:cs="Arial"/>
                <w:i/>
                <w:sz w:val="16"/>
                <w:szCs w:val="16"/>
              </w:rPr>
              <w:t>за рецептом</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ind w:left="-111"/>
              <w:jc w:val="center"/>
              <w:rPr>
                <w:sz w:val="16"/>
                <w:szCs w:val="16"/>
              </w:rPr>
            </w:pPr>
            <w:r w:rsidRPr="000509DF">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0509DF" w:rsidRDefault="00F70EC7" w:rsidP="00411B5E">
            <w:pPr>
              <w:pStyle w:val="110"/>
              <w:tabs>
                <w:tab w:val="left" w:pos="12600"/>
              </w:tabs>
              <w:jc w:val="center"/>
              <w:rPr>
                <w:rFonts w:ascii="Arial" w:hAnsi="Arial" w:cs="Arial"/>
                <w:sz w:val="16"/>
                <w:szCs w:val="16"/>
              </w:rPr>
            </w:pPr>
            <w:r w:rsidRPr="000509DF">
              <w:rPr>
                <w:rFonts w:ascii="Arial" w:hAnsi="Arial" w:cs="Arial"/>
                <w:sz w:val="16"/>
                <w:szCs w:val="16"/>
              </w:rPr>
              <w:t>UA/16308/01/01</w:t>
            </w:r>
          </w:p>
        </w:tc>
      </w:tr>
      <w:tr w:rsidR="00F70EC7" w:rsidRPr="000509DF" w:rsidTr="00271B85">
        <w:tc>
          <w:tcPr>
            <w:tcW w:w="568" w:type="dxa"/>
            <w:tcBorders>
              <w:top w:val="single" w:sz="4" w:space="0" w:color="auto"/>
              <w:left w:val="single" w:sz="4" w:space="0" w:color="000000"/>
              <w:bottom w:val="single" w:sz="4" w:space="0" w:color="auto"/>
              <w:right w:val="single" w:sz="4" w:space="0" w:color="000000"/>
            </w:tcBorders>
            <w:shd w:val="clear" w:color="auto" w:fill="auto"/>
          </w:tcPr>
          <w:p w:rsidR="00F70EC7" w:rsidRPr="000509DF" w:rsidRDefault="00F70EC7" w:rsidP="00F70EC7">
            <w:pPr>
              <w:numPr>
                <w:ilvl w:val="0"/>
                <w:numId w:val="4"/>
              </w:numPr>
              <w:tabs>
                <w:tab w:val="left" w:pos="12600"/>
              </w:tabs>
              <w:jc w:val="center"/>
              <w:rPr>
                <w:rFonts w:ascii="Arial" w:hAnsi="Arial" w:cs="Arial"/>
                <w:b/>
                <w:sz w:val="16"/>
                <w:szCs w:val="16"/>
              </w:rPr>
            </w:pPr>
          </w:p>
        </w:tc>
        <w:tc>
          <w:tcPr>
            <w:tcW w:w="1418" w:type="dxa"/>
            <w:tcBorders>
              <w:top w:val="single" w:sz="4" w:space="0" w:color="auto"/>
              <w:left w:val="single" w:sz="4" w:space="0" w:color="000000"/>
              <w:bottom w:val="single" w:sz="4" w:space="0" w:color="auto"/>
              <w:right w:val="single" w:sz="4" w:space="0" w:color="auto"/>
            </w:tcBorders>
            <w:shd w:val="clear" w:color="auto" w:fill="FFFFFF"/>
          </w:tcPr>
          <w:p w:rsidR="00F70EC7" w:rsidRPr="006B10A5" w:rsidRDefault="00F70EC7" w:rsidP="00411B5E">
            <w:pPr>
              <w:pStyle w:val="110"/>
              <w:tabs>
                <w:tab w:val="left" w:pos="12600"/>
              </w:tabs>
              <w:rPr>
                <w:rFonts w:ascii="Arial" w:hAnsi="Arial" w:cs="Arial"/>
                <w:b/>
                <w:i/>
                <w:color w:val="000000"/>
                <w:sz w:val="16"/>
                <w:szCs w:val="16"/>
              </w:rPr>
            </w:pPr>
            <w:r w:rsidRPr="006B10A5">
              <w:rPr>
                <w:rFonts w:ascii="Arial" w:hAnsi="Arial" w:cs="Arial"/>
                <w:b/>
                <w:sz w:val="16"/>
                <w:szCs w:val="16"/>
              </w:rPr>
              <w:t>ЦЕФАЗОЛІН НАТРІЮ СТЕРИЛЬНИЙ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rPr>
                <w:rFonts w:ascii="Arial" w:hAnsi="Arial" w:cs="Arial"/>
                <w:color w:val="000000"/>
                <w:sz w:val="16"/>
                <w:szCs w:val="16"/>
              </w:rPr>
            </w:pPr>
            <w:r w:rsidRPr="006B10A5">
              <w:rPr>
                <w:rFonts w:ascii="Arial" w:hAnsi="Arial" w:cs="Arial"/>
                <w:color w:val="000000"/>
                <w:sz w:val="16"/>
                <w:szCs w:val="16"/>
              </w:rPr>
              <w:t>порошок (субстанція) у контейнерах алюмінієвих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jc w:val="center"/>
              <w:rPr>
                <w:rFonts w:ascii="Arial" w:hAnsi="Arial" w:cs="Arial"/>
                <w:color w:val="000000"/>
                <w:sz w:val="16"/>
                <w:szCs w:val="16"/>
              </w:rPr>
            </w:pPr>
            <w:r w:rsidRPr="006B10A5">
              <w:rPr>
                <w:rFonts w:ascii="Arial" w:hAnsi="Arial" w:cs="Arial"/>
                <w:color w:val="000000"/>
                <w:sz w:val="16"/>
                <w:szCs w:val="16"/>
              </w:rPr>
              <w:t>ПАТ "Ки</w:t>
            </w:r>
            <w:r>
              <w:rPr>
                <w:rFonts w:ascii="Arial" w:hAnsi="Arial" w:cs="Arial"/>
                <w:color w:val="000000"/>
                <w:sz w:val="16"/>
                <w:szCs w:val="16"/>
              </w:rPr>
              <w:t>ївмедпрепарат"</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jc w:val="center"/>
              <w:rPr>
                <w:rFonts w:ascii="Arial" w:hAnsi="Arial" w:cs="Arial"/>
                <w:color w:val="000000"/>
                <w:sz w:val="16"/>
                <w:szCs w:val="16"/>
              </w:rPr>
            </w:pPr>
            <w:r w:rsidRPr="006B10A5">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jc w:val="center"/>
              <w:rPr>
                <w:rFonts w:ascii="Arial" w:hAnsi="Arial" w:cs="Arial"/>
                <w:color w:val="000000"/>
                <w:sz w:val="16"/>
                <w:szCs w:val="16"/>
              </w:rPr>
            </w:pPr>
            <w:r w:rsidRPr="006B10A5">
              <w:rPr>
                <w:rFonts w:ascii="Arial" w:hAnsi="Arial" w:cs="Arial"/>
                <w:color w:val="000000"/>
                <w:sz w:val="16"/>
                <w:szCs w:val="16"/>
              </w:rPr>
              <w:t>Цилу Антібіотікс Фармас'ютікал Ко., Лтд</w:t>
            </w:r>
            <w:r w:rsidRPr="006B10A5">
              <w:rPr>
                <w:rFonts w:ascii="Arial" w:hAnsi="Arial" w:cs="Arial"/>
                <w:color w:val="000000"/>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jc w:val="center"/>
              <w:rPr>
                <w:rFonts w:ascii="Arial" w:hAnsi="Arial" w:cs="Arial"/>
                <w:color w:val="000000"/>
                <w:sz w:val="16"/>
                <w:szCs w:val="16"/>
              </w:rPr>
            </w:pPr>
            <w:r w:rsidRPr="006B10A5">
              <w:rPr>
                <w:rFonts w:ascii="Arial" w:hAnsi="Arial" w:cs="Arial"/>
                <w:color w:val="000000"/>
                <w:sz w:val="16"/>
                <w:szCs w:val="16"/>
              </w:rPr>
              <w:t>Китай</w:t>
            </w:r>
          </w:p>
        </w:tc>
        <w:tc>
          <w:tcPr>
            <w:tcW w:w="3969"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jc w:val="center"/>
              <w:rPr>
                <w:rFonts w:ascii="Arial" w:hAnsi="Arial" w:cs="Arial"/>
                <w:color w:val="000000"/>
                <w:sz w:val="16"/>
                <w:szCs w:val="16"/>
              </w:rPr>
            </w:pPr>
            <w:r w:rsidRPr="006B10A5">
              <w:rPr>
                <w:rFonts w:ascii="Arial" w:hAnsi="Arial" w:cs="Arial"/>
                <w:color w:val="000000"/>
                <w:sz w:val="16"/>
                <w:szCs w:val="16"/>
              </w:rPr>
              <w:t>Перереєстрація на необмежений термін</w:t>
            </w:r>
          </w:p>
        </w:tc>
        <w:tc>
          <w:tcPr>
            <w:tcW w:w="992"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ind w:left="-107"/>
              <w:jc w:val="center"/>
              <w:rPr>
                <w:rFonts w:ascii="Arial" w:hAnsi="Arial" w:cs="Arial"/>
                <w:b/>
                <w:i/>
                <w:color w:val="000000"/>
                <w:sz w:val="16"/>
                <w:szCs w:val="16"/>
              </w:rPr>
            </w:pPr>
            <w:r w:rsidRPr="006B10A5">
              <w:rPr>
                <w:rFonts w:ascii="Arial" w:hAnsi="Arial" w:cs="Arial"/>
                <w:i/>
                <w:sz w:val="16"/>
                <w:szCs w:val="16"/>
              </w:rPr>
              <w:t>-</w:t>
            </w:r>
          </w:p>
        </w:tc>
        <w:tc>
          <w:tcPr>
            <w:tcW w:w="850"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ind w:left="-111"/>
              <w:jc w:val="center"/>
              <w:rPr>
                <w:sz w:val="16"/>
                <w:szCs w:val="16"/>
              </w:rPr>
            </w:pPr>
            <w:r w:rsidRPr="006B10A5">
              <w:rPr>
                <w:rFonts w:ascii="Arial" w:hAnsi="Arial" w:cs="Arial"/>
                <w:i/>
                <w:sz w:val="16"/>
                <w:szCs w:val="16"/>
              </w:rPr>
              <w:t>не підлягає</w:t>
            </w:r>
          </w:p>
        </w:tc>
        <w:tc>
          <w:tcPr>
            <w:tcW w:w="1560" w:type="dxa"/>
            <w:tcBorders>
              <w:top w:val="single" w:sz="4" w:space="0" w:color="auto"/>
              <w:left w:val="single" w:sz="4" w:space="0" w:color="000000"/>
              <w:bottom w:val="single" w:sz="4" w:space="0" w:color="auto"/>
              <w:right w:val="single" w:sz="4" w:space="0" w:color="000000"/>
            </w:tcBorders>
            <w:shd w:val="clear" w:color="auto" w:fill="FFFFFF"/>
          </w:tcPr>
          <w:p w:rsidR="00F70EC7" w:rsidRPr="006B10A5" w:rsidRDefault="00F70EC7" w:rsidP="00411B5E">
            <w:pPr>
              <w:pStyle w:val="110"/>
              <w:tabs>
                <w:tab w:val="left" w:pos="12600"/>
              </w:tabs>
              <w:jc w:val="center"/>
              <w:rPr>
                <w:rFonts w:ascii="Arial" w:hAnsi="Arial" w:cs="Arial"/>
                <w:sz w:val="16"/>
                <w:szCs w:val="16"/>
              </w:rPr>
            </w:pPr>
            <w:r w:rsidRPr="006B10A5">
              <w:rPr>
                <w:rFonts w:ascii="Arial" w:hAnsi="Arial" w:cs="Arial"/>
                <w:sz w:val="16"/>
                <w:szCs w:val="16"/>
              </w:rPr>
              <w:t>UA/16736/01/01</w:t>
            </w:r>
          </w:p>
        </w:tc>
      </w:tr>
    </w:tbl>
    <w:p w:rsidR="00F70EC7" w:rsidRDefault="00F70EC7" w:rsidP="00F70EC7">
      <w:pPr>
        <w:ind w:right="20"/>
        <w:rPr>
          <w:rStyle w:val="cs7864ebcf1"/>
        </w:rPr>
      </w:pPr>
    </w:p>
    <w:p w:rsidR="00271B85" w:rsidRDefault="00271B85" w:rsidP="00F70EC7">
      <w:pPr>
        <w:ind w:right="20"/>
        <w:rPr>
          <w:rStyle w:val="cs7864ebcf1"/>
        </w:rPr>
      </w:pPr>
    </w:p>
    <w:p w:rsidR="00271B85" w:rsidRPr="00617262" w:rsidRDefault="00271B85" w:rsidP="00F70EC7">
      <w:pPr>
        <w:ind w:right="20"/>
        <w:rPr>
          <w:rStyle w:val="cs7864ebcf1"/>
        </w:rPr>
      </w:pPr>
    </w:p>
    <w:tbl>
      <w:tblPr>
        <w:tblW w:w="0" w:type="auto"/>
        <w:tblLook w:val="04A0" w:firstRow="1" w:lastRow="0" w:firstColumn="1" w:lastColumn="0" w:noHBand="0" w:noVBand="1"/>
      </w:tblPr>
      <w:tblGrid>
        <w:gridCol w:w="7421"/>
        <w:gridCol w:w="7422"/>
      </w:tblGrid>
      <w:tr w:rsidR="00F70EC7" w:rsidRPr="00617262" w:rsidTr="00411B5E">
        <w:tc>
          <w:tcPr>
            <w:tcW w:w="7421" w:type="dxa"/>
            <w:shd w:val="clear" w:color="auto" w:fill="auto"/>
          </w:tcPr>
          <w:p w:rsidR="00F70EC7" w:rsidRPr="00617262" w:rsidRDefault="00F70EC7" w:rsidP="00411B5E">
            <w:pPr>
              <w:ind w:right="20"/>
              <w:rPr>
                <w:rStyle w:val="cs7864ebcf1"/>
                <w:sz w:val="28"/>
                <w:szCs w:val="28"/>
              </w:rPr>
            </w:pPr>
            <w:r w:rsidRPr="00617262">
              <w:rPr>
                <w:rStyle w:val="cs7864ebcf1"/>
                <w:sz w:val="28"/>
                <w:szCs w:val="28"/>
              </w:rPr>
              <w:t xml:space="preserve">В.о. Генерального директора </w:t>
            </w:r>
          </w:p>
          <w:p w:rsidR="00F70EC7" w:rsidRPr="00617262" w:rsidRDefault="00F70EC7" w:rsidP="00411B5E">
            <w:pPr>
              <w:ind w:right="20"/>
              <w:rPr>
                <w:rStyle w:val="cs7864ebcf1"/>
                <w:sz w:val="28"/>
                <w:szCs w:val="28"/>
              </w:rPr>
            </w:pPr>
            <w:r w:rsidRPr="00617262">
              <w:rPr>
                <w:rStyle w:val="cs7864ebcf1"/>
                <w:sz w:val="28"/>
                <w:szCs w:val="28"/>
              </w:rPr>
              <w:t>Фармацевтичного директорату</w:t>
            </w:r>
            <w:r w:rsidRPr="00617262">
              <w:rPr>
                <w:rStyle w:val="cs188c92b51"/>
                <w:sz w:val="28"/>
                <w:szCs w:val="28"/>
              </w:rPr>
              <w:t>                                    </w:t>
            </w:r>
          </w:p>
        </w:tc>
        <w:tc>
          <w:tcPr>
            <w:tcW w:w="7422" w:type="dxa"/>
            <w:shd w:val="clear" w:color="auto" w:fill="auto"/>
          </w:tcPr>
          <w:p w:rsidR="00F70EC7" w:rsidRPr="00617262" w:rsidRDefault="00F70EC7" w:rsidP="00411B5E">
            <w:pPr>
              <w:pStyle w:val="cs95e872d0"/>
              <w:rPr>
                <w:rStyle w:val="cs7864ebcf1"/>
                <w:sz w:val="28"/>
                <w:szCs w:val="28"/>
              </w:rPr>
            </w:pPr>
          </w:p>
          <w:p w:rsidR="00F70EC7" w:rsidRPr="00617262" w:rsidRDefault="00F70EC7" w:rsidP="00411B5E">
            <w:pPr>
              <w:pStyle w:val="cs95e872d0"/>
              <w:jc w:val="right"/>
              <w:rPr>
                <w:rStyle w:val="cs7864ebcf1"/>
                <w:sz w:val="28"/>
                <w:szCs w:val="28"/>
              </w:rPr>
            </w:pPr>
            <w:r w:rsidRPr="00617262">
              <w:rPr>
                <w:rStyle w:val="cs7864ebcf1"/>
                <w:sz w:val="28"/>
                <w:szCs w:val="28"/>
              </w:rPr>
              <w:t>Іван ЗАДВОРНИХ</w:t>
            </w:r>
          </w:p>
        </w:tc>
      </w:tr>
    </w:tbl>
    <w:p w:rsidR="00F70EC7" w:rsidRPr="000509DF" w:rsidRDefault="00F70EC7" w:rsidP="00F70EC7">
      <w:pPr>
        <w:tabs>
          <w:tab w:val="left" w:pos="1985"/>
        </w:tabs>
      </w:pPr>
    </w:p>
    <w:p w:rsidR="00F70EC7" w:rsidRDefault="00F70EC7" w:rsidP="00FC73F7">
      <w:pPr>
        <w:pStyle w:val="31"/>
        <w:spacing w:after="0"/>
        <w:ind w:left="0"/>
        <w:rPr>
          <w:b/>
          <w:sz w:val="28"/>
          <w:szCs w:val="28"/>
          <w:lang w:val="uk-UA"/>
        </w:rPr>
        <w:sectPr w:rsidR="00F70EC7" w:rsidSect="00411B5E">
          <w:headerReference w:type="default" r:id="rId15"/>
          <w:footerReference w:type="default" r:id="rId16"/>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F72DF" w:rsidRPr="000509DF" w:rsidTr="00411B5E">
        <w:tc>
          <w:tcPr>
            <w:tcW w:w="3828" w:type="dxa"/>
          </w:tcPr>
          <w:p w:rsidR="00FF72DF" w:rsidRPr="004B381D" w:rsidRDefault="00FF72DF" w:rsidP="00605309">
            <w:pPr>
              <w:pStyle w:val="4"/>
              <w:tabs>
                <w:tab w:val="left" w:pos="12600"/>
              </w:tabs>
              <w:spacing w:before="0" w:after="0"/>
              <w:rPr>
                <w:bCs w:val="0"/>
                <w:iCs/>
                <w:sz w:val="18"/>
                <w:szCs w:val="18"/>
              </w:rPr>
            </w:pPr>
            <w:r w:rsidRPr="004B381D">
              <w:rPr>
                <w:bCs w:val="0"/>
                <w:iCs/>
                <w:sz w:val="18"/>
                <w:szCs w:val="18"/>
              </w:rPr>
              <w:t>Додаток 3</w:t>
            </w:r>
          </w:p>
          <w:p w:rsidR="00FF72DF" w:rsidRPr="004B381D" w:rsidRDefault="00FF72DF" w:rsidP="00605309">
            <w:pPr>
              <w:pStyle w:val="4"/>
              <w:tabs>
                <w:tab w:val="left" w:pos="12600"/>
              </w:tabs>
              <w:spacing w:before="0" w:after="0"/>
              <w:rPr>
                <w:bCs w:val="0"/>
                <w:iCs/>
                <w:sz w:val="18"/>
                <w:szCs w:val="18"/>
              </w:rPr>
            </w:pPr>
            <w:r w:rsidRPr="004B381D">
              <w:rPr>
                <w:bCs w:val="0"/>
                <w:iCs/>
                <w:sz w:val="18"/>
                <w:szCs w:val="18"/>
              </w:rPr>
              <w:t>до наказу Міністерства охорони</w:t>
            </w:r>
          </w:p>
          <w:p w:rsidR="00FF72DF" w:rsidRPr="003F292E" w:rsidRDefault="00FF72DF" w:rsidP="00605309">
            <w:pPr>
              <w:pStyle w:val="4"/>
              <w:tabs>
                <w:tab w:val="left" w:pos="12600"/>
              </w:tabs>
              <w:spacing w:before="0" w:after="0"/>
              <w:rPr>
                <w:bCs w:val="0"/>
                <w:iCs/>
                <w:sz w:val="18"/>
                <w:szCs w:val="18"/>
              </w:rPr>
            </w:pPr>
            <w:r w:rsidRPr="004B381D">
              <w:rPr>
                <w:bCs w:val="0"/>
                <w:iCs/>
                <w:sz w:val="18"/>
                <w:szCs w:val="18"/>
              </w:rPr>
              <w:t xml:space="preserve">здоров’я України «Про державну реєстрацію (перереєстрацію) лікарських засобів (медичних імунобіологічних </w:t>
            </w:r>
            <w:r w:rsidRPr="003F292E">
              <w:rPr>
                <w:bCs w:val="0"/>
                <w:iCs/>
                <w:sz w:val="18"/>
                <w:szCs w:val="18"/>
              </w:rPr>
              <w:t>препаратів) та внесення змін до реєстраційних матеріалів»</w:t>
            </w:r>
          </w:p>
          <w:p w:rsidR="00FF72DF" w:rsidRPr="000509DF" w:rsidRDefault="00FF72DF" w:rsidP="00605309">
            <w:pPr>
              <w:tabs>
                <w:tab w:val="left" w:pos="12600"/>
              </w:tabs>
              <w:rPr>
                <w:rFonts w:ascii="Arial" w:hAnsi="Arial" w:cs="Arial"/>
                <w:b/>
                <w:sz w:val="18"/>
                <w:szCs w:val="18"/>
              </w:rPr>
            </w:pPr>
            <w:r w:rsidRPr="003F292E">
              <w:rPr>
                <w:b/>
                <w:bCs/>
                <w:iCs/>
                <w:sz w:val="18"/>
                <w:szCs w:val="18"/>
                <w:u w:val="single"/>
              </w:rPr>
              <w:t>від 07 жовтня 2022 року № 1814</w:t>
            </w:r>
            <w:r>
              <w:rPr>
                <w:rFonts w:cs="Arial"/>
                <w:bCs/>
                <w:iCs/>
                <w:sz w:val="18"/>
                <w:szCs w:val="18"/>
                <w:u w:val="single"/>
              </w:rPr>
              <w:t xml:space="preserve">   </w:t>
            </w:r>
          </w:p>
        </w:tc>
      </w:tr>
    </w:tbl>
    <w:p w:rsidR="00605309" w:rsidRDefault="00605309" w:rsidP="00FF72DF">
      <w:pPr>
        <w:pStyle w:val="3a"/>
        <w:jc w:val="center"/>
        <w:rPr>
          <w:b/>
          <w:caps/>
          <w:sz w:val="28"/>
          <w:szCs w:val="28"/>
          <w:lang w:eastAsia="uk-UA"/>
        </w:rPr>
      </w:pPr>
    </w:p>
    <w:p w:rsidR="00FF72DF" w:rsidRPr="004B381D" w:rsidRDefault="00FF72DF" w:rsidP="00FF72DF">
      <w:pPr>
        <w:pStyle w:val="3a"/>
        <w:jc w:val="center"/>
        <w:rPr>
          <w:b/>
          <w:caps/>
          <w:sz w:val="28"/>
          <w:szCs w:val="28"/>
          <w:lang w:eastAsia="uk-UA"/>
        </w:rPr>
      </w:pPr>
      <w:r w:rsidRPr="004B381D">
        <w:rPr>
          <w:b/>
          <w:caps/>
          <w:sz w:val="28"/>
          <w:szCs w:val="28"/>
          <w:lang w:eastAsia="uk-UA"/>
        </w:rPr>
        <w:t>ПЕРЕЛІК</w:t>
      </w:r>
    </w:p>
    <w:p w:rsidR="00FF72DF" w:rsidRPr="004B381D" w:rsidRDefault="00FF72DF" w:rsidP="00FF72DF">
      <w:pPr>
        <w:pStyle w:val="3a"/>
        <w:jc w:val="center"/>
        <w:rPr>
          <w:b/>
          <w:caps/>
          <w:sz w:val="28"/>
          <w:szCs w:val="28"/>
          <w:lang w:eastAsia="uk-UA"/>
        </w:rPr>
      </w:pPr>
      <w:r w:rsidRPr="004B381D">
        <w:rPr>
          <w:b/>
          <w:caps/>
          <w:sz w:val="28"/>
          <w:szCs w:val="28"/>
          <w:lang w:eastAsia="uk-UA"/>
        </w:rPr>
        <w:t xml:space="preserve">ЛІКАРСЬКИХ ЗАСОБІВ (МЕДИЧНИХ ІМУНОБІОЛОГІЧНИХ ПРЕПАРАТІВ), ЩОДО ЯКИХ БУЛИ ВНЕСЕНІ ЗМІНИ ДО </w:t>
      </w:r>
      <w:r w:rsidRPr="004B381D">
        <w:rPr>
          <w:b/>
          <w:caps/>
          <w:sz w:val="28"/>
          <w:szCs w:val="28"/>
        </w:rPr>
        <w:t>реєстраційних матеріалів</w:t>
      </w:r>
      <w:r w:rsidRPr="004B381D">
        <w:rPr>
          <w:b/>
          <w:caps/>
          <w:sz w:val="28"/>
          <w:szCs w:val="28"/>
          <w:lang w:eastAsia="uk-UA"/>
        </w:rPr>
        <w:t>, ЯКІ ВНОСЯТЬСЯ ДО ДЕРЖАВНОГО РЕЄСТРУ ЛІКАРСЬКИХ ЗАСОБІВ УКРАЇНИ</w:t>
      </w:r>
    </w:p>
    <w:p w:rsidR="00FF72DF" w:rsidRPr="00FF72DF" w:rsidRDefault="00FF72DF" w:rsidP="00FF72DF">
      <w:pPr>
        <w:jc w:val="center"/>
        <w:rPr>
          <w:rFonts w:ascii="Arial" w:hAnsi="Arial" w:cs="Arial"/>
          <w:sz w:val="26"/>
          <w:szCs w:val="26"/>
          <w:lang w:val="uk-UA"/>
        </w:rPr>
      </w:pPr>
    </w:p>
    <w:tbl>
      <w:tblPr>
        <w:tblW w:w="15877" w:type="dxa"/>
        <w:tblInd w:w="-318" w:type="dxa"/>
        <w:tblBorders>
          <w:top w:val="single" w:sz="4" w:space="0" w:color="000000"/>
          <w:left w:val="single" w:sz="4" w:space="0" w:color="000000"/>
          <w:bottom w:val="single" w:sz="4" w:space="0" w:color="000000"/>
          <w:right w:val="single" w:sz="4" w:space="0" w:color="000000"/>
          <w:insideH w:val="single" w:sz="4" w:space="0" w:color="auto"/>
          <w:insideV w:val="single" w:sz="4" w:space="0" w:color="000000"/>
        </w:tblBorders>
        <w:tblLayout w:type="fixed"/>
        <w:tblLook w:val="0000" w:firstRow="0" w:lastRow="0" w:firstColumn="0" w:lastColumn="0" w:noHBand="0" w:noVBand="0"/>
      </w:tblPr>
      <w:tblGrid>
        <w:gridCol w:w="568"/>
        <w:gridCol w:w="1417"/>
        <w:gridCol w:w="1701"/>
        <w:gridCol w:w="1134"/>
        <w:gridCol w:w="993"/>
        <w:gridCol w:w="1559"/>
        <w:gridCol w:w="1134"/>
        <w:gridCol w:w="4678"/>
        <w:gridCol w:w="1134"/>
        <w:gridCol w:w="1559"/>
      </w:tblGrid>
      <w:tr w:rsidR="00FF72DF" w:rsidRPr="000509DF" w:rsidTr="00605309">
        <w:trPr>
          <w:tblHeader/>
        </w:trPr>
        <w:tc>
          <w:tcPr>
            <w:tcW w:w="568"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 п/п</w:t>
            </w:r>
          </w:p>
        </w:tc>
        <w:tc>
          <w:tcPr>
            <w:tcW w:w="1417"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Назва лікарського засобу</w:t>
            </w:r>
          </w:p>
        </w:tc>
        <w:tc>
          <w:tcPr>
            <w:tcW w:w="1701"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Форма випуску (лікарська форма, упаковка)</w:t>
            </w:r>
          </w:p>
        </w:tc>
        <w:tc>
          <w:tcPr>
            <w:tcW w:w="1134"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Заявник</w:t>
            </w:r>
          </w:p>
        </w:tc>
        <w:tc>
          <w:tcPr>
            <w:tcW w:w="993"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Країна заявника</w:t>
            </w:r>
          </w:p>
        </w:tc>
        <w:tc>
          <w:tcPr>
            <w:tcW w:w="1559"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Виробник</w:t>
            </w:r>
          </w:p>
        </w:tc>
        <w:tc>
          <w:tcPr>
            <w:tcW w:w="1134"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Країна виробника</w:t>
            </w:r>
          </w:p>
        </w:tc>
        <w:tc>
          <w:tcPr>
            <w:tcW w:w="4678"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Реєстраційна процедура</w:t>
            </w:r>
          </w:p>
        </w:tc>
        <w:tc>
          <w:tcPr>
            <w:tcW w:w="1134"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Умови відпуску</w:t>
            </w:r>
          </w:p>
        </w:tc>
        <w:tc>
          <w:tcPr>
            <w:tcW w:w="1559" w:type="dxa"/>
            <w:tcBorders>
              <w:top w:val="single" w:sz="4" w:space="0" w:color="000000"/>
            </w:tcBorders>
            <w:shd w:val="clear" w:color="auto" w:fill="D9D9D9"/>
          </w:tcPr>
          <w:p w:rsidR="00FF72DF" w:rsidRPr="002F4F09" w:rsidRDefault="00FF72DF" w:rsidP="00411B5E">
            <w:pPr>
              <w:tabs>
                <w:tab w:val="left" w:pos="12600"/>
              </w:tabs>
              <w:jc w:val="center"/>
              <w:rPr>
                <w:rFonts w:ascii="Arial" w:hAnsi="Arial" w:cs="Arial"/>
                <w:b/>
                <w:i/>
                <w:sz w:val="16"/>
                <w:szCs w:val="16"/>
              </w:rPr>
            </w:pPr>
            <w:r w:rsidRPr="002F4F09">
              <w:rPr>
                <w:rFonts w:ascii="Arial" w:hAnsi="Arial" w:cs="Arial"/>
                <w:b/>
                <w:i/>
                <w:sz w:val="16"/>
                <w:szCs w:val="16"/>
              </w:rPr>
              <w:t>Номер реєстраційного посвідчення</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80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UA/18175/01/01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160 мг/12,5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UA/18175/01/02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160 мг/25 мг, по 10 таблеток у блістері, по 3 блістери у пачці з картону або по 9 блістерів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 НВФ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UA/18175/01/03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320 мг/12,5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UA/18175/01/04</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АДЕНІЗ-Н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320 мг/25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UA/18175/01/05</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АЗИТРОКС ® 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 3: по 3 таблетки у блістері; по 1 блістеру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"Зентіва"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Чеська Республiка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зміна у процесі виробництва ЛЗ: додавання макроголу 6000 на етапі підготовки метоцелового лаку та вилучення макроголу 6000 на етапі підготовки суспензії барвника;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випробування на вміст вологи із контролю у процесі виробництва на етапі гранулювання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UA/4822/01/02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АЛЛЕГРА® 120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120 мг; № 10, № 20 (10х2): по 10 таблеток у блістері; по 1 або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САНОФІ ВІНТРОП ІНДАСТРІА - ТУРЗ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UA/8500/01/01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АЛЛЕГРА® 180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180 мг; № 10, № 20 (10х2): по 10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САНОФІ ВІНТРОП ІНДАСТРІА - ТУРЗ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Ходаківська Тетяна Вячеславівна. Пропонована редакція: Михайлов Олександр Володимирович. </w:t>
            </w:r>
            <w:r w:rsidRPr="002F4F09">
              <w:rPr>
                <w:rFonts w:ascii="Arial" w:hAnsi="Arial" w:cs="Arial"/>
                <w:sz w:val="16"/>
                <w:szCs w:val="16"/>
              </w:rPr>
              <w:br/>
              <w:t>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UA/8500/01/02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інфузій 10 %;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якості «Бактеріальні ендотоксини» зі специфікації допоміжної речовини Натрію каприлат;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випробування готового лікарського засобу за показником якості «Активатор прекалікреїну»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UA/15875/01/01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АЛЬБУВЕН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інфузій 20 % по 50 мл, 100 мл у флаконі; по 1 флакону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"БІОФАРМА ПЛАЗМА"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"БІОФАРМА ПЛАЗМА", Україна (виробництво, первинне та вторинне пакування, випуск серій;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(вилучення зі специфікації незначного показника (наприклад застарілого показника)) - Вилучення показника якості «Бактеріальні ендотоксини» зі специфікації допоміжної речовини Натрію каприлат;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Зміни у методі випробування готового лікарського засобу за показником якості «Активатор прекалікреїну»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UA/15875/01/02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8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UA/17391/01/04</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4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UA/17391/01/01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4 мг/10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UA/17391/01/02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АМ-АЛІТЕР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8 мг/5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UA/17391/01/03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015DA6" w:rsidRDefault="00FF72DF" w:rsidP="00411B5E">
            <w:pPr>
              <w:pStyle w:val="110"/>
              <w:tabs>
                <w:tab w:val="left" w:pos="12600"/>
              </w:tabs>
              <w:rPr>
                <w:rFonts w:ascii="Arial" w:hAnsi="Arial" w:cs="Arial"/>
                <w:b/>
                <w:i/>
                <w:color w:val="000000"/>
                <w:sz w:val="16"/>
                <w:szCs w:val="16"/>
              </w:rPr>
            </w:pPr>
            <w:r w:rsidRPr="00015DA6">
              <w:rPr>
                <w:rFonts w:ascii="Arial" w:hAnsi="Arial" w:cs="Arial"/>
                <w:b/>
                <w:sz w:val="16"/>
                <w:szCs w:val="16"/>
              </w:rPr>
              <w:t>АМІНОВЕН ІНФАНТ 10 %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розчин для інфузій по 100 мл або по 250 мл у флаконах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 xml:space="preserve">Фрезеніус Кабі Австрія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уточнення реєстраційної процедури в наказі МОЗ України № 1498 від 20.07.2021</w:t>
            </w:r>
            <w:r w:rsidRPr="00015DA6">
              <w:rPr>
                <w:rFonts w:ascii="Arial" w:hAnsi="Arial" w:cs="Arial"/>
                <w:color w:val="000000"/>
                <w:sz w:val="16"/>
                <w:szCs w:val="16"/>
                <w:lang w:val="ru-RU"/>
              </w:rPr>
              <w:t xml:space="preserve"> -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Фарма Зелл Пріват Лімітед, Індія для діючої речовини </w:t>
            </w:r>
            <w:r w:rsidRPr="00015DA6">
              <w:rPr>
                <w:rFonts w:ascii="Arial" w:hAnsi="Arial" w:cs="Arial"/>
                <w:color w:val="000000"/>
                <w:sz w:val="16"/>
                <w:szCs w:val="16"/>
              </w:rPr>
              <w:t>N</w:t>
            </w:r>
            <w:r w:rsidRPr="00015DA6">
              <w:rPr>
                <w:rFonts w:ascii="Arial" w:hAnsi="Arial" w:cs="Arial"/>
                <w:color w:val="000000"/>
                <w:sz w:val="16"/>
                <w:szCs w:val="16"/>
                <w:lang w:val="ru-RU"/>
              </w:rPr>
              <w:t xml:space="preserve">-ацетил- </w:t>
            </w:r>
            <w:r w:rsidRPr="00015DA6">
              <w:rPr>
                <w:rFonts w:ascii="Arial" w:hAnsi="Arial" w:cs="Arial"/>
                <w:color w:val="000000"/>
                <w:sz w:val="16"/>
                <w:szCs w:val="16"/>
              </w:rPr>
              <w:t>L</w:t>
            </w:r>
            <w:r w:rsidRPr="00015DA6">
              <w:rPr>
                <w:rFonts w:ascii="Arial" w:hAnsi="Arial" w:cs="Arial"/>
                <w:color w:val="000000"/>
                <w:sz w:val="16"/>
                <w:szCs w:val="16"/>
                <w:lang w:val="ru-RU"/>
              </w:rPr>
              <w:t xml:space="preserve">-тирозин.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w:t>
            </w:r>
            <w:r w:rsidRPr="00015DA6">
              <w:rPr>
                <w:rFonts w:ascii="Arial" w:hAnsi="Arial" w:cs="Arial"/>
                <w:color w:val="000000"/>
                <w:sz w:val="16"/>
                <w:szCs w:val="16"/>
              </w:rPr>
              <w:t>Shanghai</w:t>
            </w:r>
            <w:r w:rsidRPr="00015DA6">
              <w:rPr>
                <w:rFonts w:ascii="Arial" w:hAnsi="Arial" w:cs="Arial"/>
                <w:color w:val="000000"/>
                <w:sz w:val="16"/>
                <w:szCs w:val="16"/>
                <w:lang w:val="ru-RU"/>
              </w:rPr>
              <w:t xml:space="preserve"> </w:t>
            </w:r>
            <w:r w:rsidRPr="00015DA6">
              <w:rPr>
                <w:rFonts w:ascii="Arial" w:hAnsi="Arial" w:cs="Arial"/>
                <w:color w:val="000000"/>
                <w:sz w:val="16"/>
                <w:szCs w:val="16"/>
              </w:rPr>
              <w:t>Kyowa</w:t>
            </w:r>
            <w:r w:rsidRPr="00015DA6">
              <w:rPr>
                <w:rFonts w:ascii="Arial" w:hAnsi="Arial" w:cs="Arial"/>
                <w:color w:val="000000"/>
                <w:sz w:val="16"/>
                <w:szCs w:val="16"/>
                <w:lang w:val="ru-RU"/>
              </w:rPr>
              <w:t xml:space="preserve"> </w:t>
            </w:r>
            <w:r w:rsidRPr="00015DA6">
              <w:rPr>
                <w:rFonts w:ascii="Arial" w:hAnsi="Arial" w:cs="Arial"/>
                <w:color w:val="000000"/>
                <w:sz w:val="16"/>
                <w:szCs w:val="16"/>
              </w:rPr>
              <w:t>Amino</w:t>
            </w:r>
            <w:r w:rsidRPr="00015DA6">
              <w:rPr>
                <w:rFonts w:ascii="Arial" w:hAnsi="Arial" w:cs="Arial"/>
                <w:color w:val="000000"/>
                <w:sz w:val="16"/>
                <w:szCs w:val="16"/>
                <w:lang w:val="ru-RU"/>
              </w:rPr>
              <w:t xml:space="preserve"> </w:t>
            </w:r>
            <w:r w:rsidRPr="00015DA6">
              <w:rPr>
                <w:rFonts w:ascii="Arial" w:hAnsi="Arial" w:cs="Arial"/>
                <w:color w:val="000000"/>
                <w:sz w:val="16"/>
                <w:szCs w:val="16"/>
              </w:rPr>
              <w:t>Acid</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для діючої речовини фенілаланін.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w:t>
            </w:r>
            <w:r w:rsidRPr="00015DA6">
              <w:rPr>
                <w:rFonts w:ascii="Arial" w:hAnsi="Arial" w:cs="Arial"/>
                <w:color w:val="000000"/>
                <w:sz w:val="16"/>
                <w:szCs w:val="16"/>
              </w:rPr>
              <w:t>Kyowa</w:t>
            </w:r>
            <w:r w:rsidRPr="00015DA6">
              <w:rPr>
                <w:rFonts w:ascii="Arial" w:hAnsi="Arial" w:cs="Arial"/>
                <w:color w:val="000000"/>
                <w:sz w:val="16"/>
                <w:szCs w:val="16"/>
                <w:lang w:val="ru-RU"/>
              </w:rPr>
              <w:t xml:space="preserve"> </w:t>
            </w:r>
            <w:r w:rsidRPr="00015DA6">
              <w:rPr>
                <w:rFonts w:ascii="Arial" w:hAnsi="Arial" w:cs="Arial"/>
                <w:color w:val="000000"/>
                <w:sz w:val="16"/>
                <w:szCs w:val="16"/>
              </w:rPr>
              <w:t>Hakko</w:t>
            </w:r>
            <w:r w:rsidRPr="00015DA6">
              <w:rPr>
                <w:rFonts w:ascii="Arial" w:hAnsi="Arial" w:cs="Arial"/>
                <w:color w:val="000000"/>
                <w:sz w:val="16"/>
                <w:szCs w:val="16"/>
                <w:lang w:val="ru-RU"/>
              </w:rPr>
              <w:t xml:space="preserve"> </w:t>
            </w:r>
            <w:r w:rsidRPr="00015DA6">
              <w:rPr>
                <w:rFonts w:ascii="Arial" w:hAnsi="Arial" w:cs="Arial"/>
                <w:color w:val="000000"/>
                <w:sz w:val="16"/>
                <w:szCs w:val="16"/>
              </w:rPr>
              <w:t>Bio</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для діючої речовини пролін.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виробничої дільниці </w:t>
            </w:r>
            <w:r w:rsidRPr="00015DA6">
              <w:rPr>
                <w:rFonts w:ascii="Arial" w:hAnsi="Arial" w:cs="Arial"/>
                <w:color w:val="000000"/>
                <w:sz w:val="16"/>
                <w:szCs w:val="16"/>
              </w:rPr>
              <w:t>Evonik</w:t>
            </w:r>
            <w:r w:rsidRPr="00015DA6">
              <w:rPr>
                <w:rFonts w:ascii="Arial" w:hAnsi="Arial" w:cs="Arial"/>
                <w:color w:val="000000"/>
                <w:sz w:val="16"/>
                <w:szCs w:val="16"/>
                <w:lang w:val="ru-RU"/>
              </w:rPr>
              <w:t xml:space="preserve"> </w:t>
            </w:r>
            <w:r w:rsidRPr="00015DA6">
              <w:rPr>
                <w:rFonts w:ascii="Arial" w:hAnsi="Arial" w:cs="Arial"/>
                <w:color w:val="000000"/>
                <w:sz w:val="16"/>
                <w:szCs w:val="16"/>
              </w:rPr>
              <w:t>Rexim</w:t>
            </w:r>
            <w:r w:rsidRPr="00015DA6">
              <w:rPr>
                <w:rFonts w:ascii="Arial" w:hAnsi="Arial" w:cs="Arial"/>
                <w:color w:val="000000"/>
                <w:sz w:val="16"/>
                <w:szCs w:val="16"/>
                <w:lang w:val="ru-RU"/>
              </w:rPr>
              <w:t xml:space="preserve"> </w:t>
            </w:r>
            <w:r w:rsidRPr="00015DA6">
              <w:rPr>
                <w:rFonts w:ascii="Arial" w:hAnsi="Arial" w:cs="Arial"/>
                <w:color w:val="000000"/>
                <w:sz w:val="16"/>
                <w:szCs w:val="16"/>
              </w:rPr>
              <w:t>S</w:t>
            </w:r>
            <w:r w:rsidRPr="00015DA6">
              <w:rPr>
                <w:rFonts w:ascii="Arial" w:hAnsi="Arial" w:cs="Arial"/>
                <w:color w:val="000000"/>
                <w:sz w:val="16"/>
                <w:szCs w:val="16"/>
                <w:lang w:val="ru-RU"/>
              </w:rPr>
              <w:t>.</w:t>
            </w:r>
            <w:r w:rsidRPr="00015DA6">
              <w:rPr>
                <w:rFonts w:ascii="Arial" w:hAnsi="Arial" w:cs="Arial"/>
                <w:color w:val="000000"/>
                <w:sz w:val="16"/>
                <w:szCs w:val="16"/>
              </w:rPr>
              <w:t>A</w:t>
            </w:r>
            <w:r w:rsidRPr="00015DA6">
              <w:rPr>
                <w:rFonts w:ascii="Arial" w:hAnsi="Arial" w:cs="Arial"/>
                <w:color w:val="000000"/>
                <w:sz w:val="16"/>
                <w:szCs w:val="16"/>
                <w:lang w:val="ru-RU"/>
              </w:rPr>
              <w:t>.</w:t>
            </w:r>
            <w:r w:rsidRPr="00015DA6">
              <w:rPr>
                <w:rFonts w:ascii="Arial" w:hAnsi="Arial" w:cs="Arial"/>
                <w:color w:val="000000"/>
                <w:sz w:val="16"/>
                <w:szCs w:val="16"/>
              </w:rPr>
              <w:t>S</w:t>
            </w:r>
            <w:r w:rsidRPr="00015DA6">
              <w:rPr>
                <w:rFonts w:ascii="Arial" w:hAnsi="Arial" w:cs="Arial"/>
                <w:color w:val="000000"/>
                <w:sz w:val="16"/>
                <w:szCs w:val="16"/>
                <w:lang w:val="ru-RU"/>
              </w:rPr>
              <w:t xml:space="preserve"> для діючої речовини триптофан.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1996-002-</w:t>
            </w:r>
            <w:r w:rsidRPr="00015DA6">
              <w:rPr>
                <w:rFonts w:ascii="Arial" w:hAnsi="Arial" w:cs="Arial"/>
                <w:color w:val="000000"/>
                <w:sz w:val="16"/>
                <w:szCs w:val="16"/>
              </w:rPr>
              <w:t>Rev</w:t>
            </w:r>
            <w:r w:rsidRPr="00015DA6">
              <w:rPr>
                <w:rFonts w:ascii="Arial" w:hAnsi="Arial" w:cs="Arial"/>
                <w:color w:val="000000"/>
                <w:sz w:val="16"/>
                <w:szCs w:val="16"/>
                <w:lang w:val="ru-RU"/>
              </w:rPr>
              <w:t xml:space="preserve"> 05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1996-002-</w:t>
            </w:r>
            <w:r w:rsidRPr="00015DA6">
              <w:rPr>
                <w:rFonts w:ascii="Arial" w:hAnsi="Arial" w:cs="Arial"/>
                <w:color w:val="000000"/>
                <w:sz w:val="16"/>
                <w:szCs w:val="16"/>
              </w:rPr>
              <w:t>Rev</w:t>
            </w:r>
            <w:r w:rsidRPr="00015DA6">
              <w:rPr>
                <w:rFonts w:ascii="Arial" w:hAnsi="Arial" w:cs="Arial"/>
                <w:color w:val="000000"/>
                <w:sz w:val="16"/>
                <w:szCs w:val="16"/>
                <w:lang w:val="ru-RU"/>
              </w:rPr>
              <w:t xml:space="preserve"> 04) для діючої речовини </w:t>
            </w:r>
            <w:r w:rsidRPr="00015DA6">
              <w:rPr>
                <w:rFonts w:ascii="Arial" w:hAnsi="Arial" w:cs="Arial"/>
                <w:color w:val="000000"/>
                <w:sz w:val="16"/>
                <w:szCs w:val="16"/>
              </w:rPr>
              <w:t>Acetylcysteine</w:t>
            </w:r>
            <w:r w:rsidRPr="00015DA6">
              <w:rPr>
                <w:rFonts w:ascii="Arial" w:hAnsi="Arial" w:cs="Arial"/>
                <w:color w:val="000000"/>
                <w:sz w:val="16"/>
                <w:szCs w:val="16"/>
                <w:lang w:val="ru-RU"/>
              </w:rPr>
              <w:t xml:space="preserve"> (</w:t>
            </w:r>
            <w:r w:rsidRPr="00015DA6">
              <w:rPr>
                <w:rFonts w:ascii="Arial" w:hAnsi="Arial" w:cs="Arial"/>
                <w:color w:val="000000"/>
                <w:sz w:val="16"/>
                <w:szCs w:val="16"/>
              </w:rPr>
              <w:t>N</w:t>
            </w:r>
            <w:r w:rsidRPr="00015DA6">
              <w:rPr>
                <w:rFonts w:ascii="Arial" w:hAnsi="Arial" w:cs="Arial"/>
                <w:color w:val="000000"/>
                <w:sz w:val="16"/>
                <w:szCs w:val="16"/>
                <w:lang w:val="ru-RU"/>
              </w:rPr>
              <w:t xml:space="preserve"> –ацетил </w:t>
            </w:r>
            <w:r w:rsidRPr="00015DA6">
              <w:rPr>
                <w:rFonts w:ascii="Arial" w:hAnsi="Arial" w:cs="Arial"/>
                <w:color w:val="000000"/>
                <w:sz w:val="16"/>
                <w:szCs w:val="16"/>
              </w:rPr>
              <w:t>L</w:t>
            </w:r>
            <w:r w:rsidRPr="00015DA6">
              <w:rPr>
                <w:rFonts w:ascii="Arial" w:hAnsi="Arial" w:cs="Arial"/>
                <w:color w:val="000000"/>
                <w:sz w:val="16"/>
                <w:szCs w:val="16"/>
                <w:lang w:val="ru-RU"/>
              </w:rPr>
              <w:t xml:space="preserve">-цистеїн) від вже затвердженого виробника </w:t>
            </w:r>
            <w:r w:rsidRPr="00015DA6">
              <w:rPr>
                <w:rFonts w:ascii="Arial" w:hAnsi="Arial" w:cs="Arial"/>
                <w:color w:val="000000"/>
                <w:sz w:val="16"/>
                <w:szCs w:val="16"/>
              </w:rPr>
              <w:t>Moehs</w:t>
            </w:r>
            <w:r w:rsidRPr="00015DA6">
              <w:rPr>
                <w:rFonts w:ascii="Arial" w:hAnsi="Arial" w:cs="Arial"/>
                <w:color w:val="000000"/>
                <w:sz w:val="16"/>
                <w:szCs w:val="16"/>
                <w:lang w:val="ru-RU"/>
              </w:rPr>
              <w:t xml:space="preserve"> </w:t>
            </w:r>
            <w:r w:rsidRPr="00015DA6">
              <w:rPr>
                <w:rFonts w:ascii="Arial" w:hAnsi="Arial" w:cs="Arial"/>
                <w:color w:val="000000"/>
                <w:sz w:val="16"/>
                <w:szCs w:val="16"/>
              </w:rPr>
              <w:t>Catalana</w:t>
            </w:r>
            <w:r w:rsidRPr="00015DA6">
              <w:rPr>
                <w:rFonts w:ascii="Arial" w:hAnsi="Arial" w:cs="Arial"/>
                <w:color w:val="000000"/>
                <w:sz w:val="16"/>
                <w:szCs w:val="16"/>
                <w:lang w:val="ru-RU"/>
              </w:rPr>
              <w:t xml:space="preserve"> </w:t>
            </w:r>
            <w:r w:rsidRPr="00015DA6">
              <w:rPr>
                <w:rFonts w:ascii="Arial" w:hAnsi="Arial" w:cs="Arial"/>
                <w:color w:val="000000"/>
                <w:sz w:val="16"/>
                <w:szCs w:val="16"/>
              </w:rPr>
              <w:t>S</w:t>
            </w:r>
            <w:r w:rsidRPr="00015DA6">
              <w:rPr>
                <w:rFonts w:ascii="Arial" w:hAnsi="Arial" w:cs="Arial"/>
                <w:color w:val="000000"/>
                <w:sz w:val="16"/>
                <w:szCs w:val="16"/>
                <w:lang w:val="ru-RU"/>
              </w:rPr>
              <w:t>.</w:t>
            </w:r>
            <w:r w:rsidRPr="00015DA6">
              <w:rPr>
                <w:rFonts w:ascii="Arial" w:hAnsi="Arial" w:cs="Arial"/>
                <w:color w:val="000000"/>
                <w:sz w:val="16"/>
                <w:szCs w:val="16"/>
              </w:rPr>
              <w:t>L</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2004-086-</w:t>
            </w:r>
            <w:r w:rsidRPr="00015DA6">
              <w:rPr>
                <w:rFonts w:ascii="Arial" w:hAnsi="Arial" w:cs="Arial"/>
                <w:color w:val="000000"/>
                <w:sz w:val="16"/>
                <w:szCs w:val="16"/>
              </w:rPr>
              <w:t>Rev</w:t>
            </w:r>
            <w:r w:rsidRPr="00015DA6">
              <w:rPr>
                <w:rFonts w:ascii="Arial" w:hAnsi="Arial" w:cs="Arial"/>
                <w:color w:val="000000"/>
                <w:sz w:val="16"/>
                <w:szCs w:val="16"/>
                <w:lang w:val="ru-RU"/>
              </w:rPr>
              <w:t xml:space="preserve"> 05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2004-086-</w:t>
            </w:r>
            <w:r w:rsidRPr="00015DA6">
              <w:rPr>
                <w:rFonts w:ascii="Arial" w:hAnsi="Arial" w:cs="Arial"/>
                <w:color w:val="000000"/>
                <w:sz w:val="16"/>
                <w:szCs w:val="16"/>
              </w:rPr>
              <w:t>Rev</w:t>
            </w:r>
            <w:r w:rsidRPr="00015DA6">
              <w:rPr>
                <w:rFonts w:ascii="Arial" w:hAnsi="Arial" w:cs="Arial"/>
                <w:color w:val="000000"/>
                <w:sz w:val="16"/>
                <w:szCs w:val="16"/>
                <w:lang w:val="ru-RU"/>
              </w:rPr>
              <w:t xml:space="preserve"> 04) для діючої речовини Аланін від вже затвердженого виробника </w:t>
            </w:r>
            <w:r w:rsidRPr="00015DA6">
              <w:rPr>
                <w:rFonts w:ascii="Arial" w:hAnsi="Arial" w:cs="Arial"/>
                <w:color w:val="000000"/>
                <w:sz w:val="16"/>
                <w:szCs w:val="16"/>
              </w:rPr>
              <w:t>EVONIK</w:t>
            </w:r>
            <w:r w:rsidRPr="00015DA6">
              <w:rPr>
                <w:rFonts w:ascii="Arial" w:hAnsi="Arial" w:cs="Arial"/>
                <w:color w:val="000000"/>
                <w:sz w:val="16"/>
                <w:szCs w:val="16"/>
                <w:lang w:val="ru-RU"/>
              </w:rPr>
              <w:t xml:space="preserve"> </w:t>
            </w:r>
            <w:r w:rsidRPr="00015DA6">
              <w:rPr>
                <w:rFonts w:ascii="Arial" w:hAnsi="Arial" w:cs="Arial"/>
                <w:color w:val="000000"/>
                <w:sz w:val="16"/>
                <w:szCs w:val="16"/>
              </w:rPr>
              <w:t>REXIM</w:t>
            </w:r>
            <w:r w:rsidRPr="00015DA6">
              <w:rPr>
                <w:rFonts w:ascii="Arial" w:hAnsi="Arial" w:cs="Arial"/>
                <w:color w:val="000000"/>
                <w:sz w:val="16"/>
                <w:szCs w:val="16"/>
                <w:lang w:val="ru-RU"/>
              </w:rPr>
              <w:t xml:space="preserve"> (</w:t>
            </w:r>
            <w:r w:rsidRPr="00015DA6">
              <w:rPr>
                <w:rFonts w:ascii="Arial" w:hAnsi="Arial" w:cs="Arial"/>
                <w:color w:val="000000"/>
                <w:sz w:val="16"/>
                <w:szCs w:val="16"/>
              </w:rPr>
              <w:t>NANNING</w:t>
            </w:r>
            <w:r w:rsidRPr="00015DA6">
              <w:rPr>
                <w:rFonts w:ascii="Arial" w:hAnsi="Arial" w:cs="Arial"/>
                <w:color w:val="000000"/>
                <w:sz w:val="16"/>
                <w:szCs w:val="16"/>
                <w:lang w:val="ru-RU"/>
              </w:rPr>
              <w:t xml:space="preserve">) </w:t>
            </w:r>
            <w:r w:rsidRPr="00015DA6">
              <w:rPr>
                <w:rFonts w:ascii="Arial" w:hAnsi="Arial" w:cs="Arial"/>
                <w:color w:val="000000"/>
                <w:sz w:val="16"/>
                <w:szCs w:val="16"/>
              </w:rPr>
              <w:t>PHARMACEUTICAL</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2007-351-</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2007-351-</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для діючої речовини Аланін від вже затвердженого виробника </w:t>
            </w:r>
            <w:r w:rsidRPr="00015DA6">
              <w:rPr>
                <w:rFonts w:ascii="Arial" w:hAnsi="Arial" w:cs="Arial"/>
                <w:color w:val="000000"/>
                <w:sz w:val="16"/>
                <w:szCs w:val="16"/>
              </w:rPr>
              <w:t>SHANGHAI</w:t>
            </w:r>
            <w:r w:rsidRPr="00015DA6">
              <w:rPr>
                <w:rFonts w:ascii="Arial" w:hAnsi="Arial" w:cs="Arial"/>
                <w:color w:val="000000"/>
                <w:sz w:val="16"/>
                <w:szCs w:val="16"/>
                <w:lang w:val="ru-RU"/>
              </w:rPr>
              <w:t xml:space="preserve"> </w:t>
            </w:r>
            <w:r w:rsidRPr="00015DA6">
              <w:rPr>
                <w:rFonts w:ascii="Arial" w:hAnsi="Arial" w:cs="Arial"/>
                <w:color w:val="000000"/>
                <w:sz w:val="16"/>
                <w:szCs w:val="16"/>
              </w:rPr>
              <w:t>KYOWA</w:t>
            </w:r>
            <w:r w:rsidRPr="00015DA6">
              <w:rPr>
                <w:rFonts w:ascii="Arial" w:hAnsi="Arial" w:cs="Arial"/>
                <w:color w:val="000000"/>
                <w:sz w:val="16"/>
                <w:szCs w:val="16"/>
                <w:lang w:val="ru-RU"/>
              </w:rPr>
              <w:t xml:space="preserve"> </w:t>
            </w:r>
            <w:r w:rsidRPr="00015DA6">
              <w:rPr>
                <w:rFonts w:ascii="Arial" w:hAnsi="Arial" w:cs="Arial"/>
                <w:color w:val="000000"/>
                <w:sz w:val="16"/>
                <w:szCs w:val="16"/>
              </w:rPr>
              <w:t>AMINO</w:t>
            </w:r>
            <w:r w:rsidRPr="00015DA6">
              <w:rPr>
                <w:rFonts w:ascii="Arial" w:hAnsi="Arial" w:cs="Arial"/>
                <w:color w:val="000000"/>
                <w:sz w:val="16"/>
                <w:szCs w:val="16"/>
                <w:lang w:val="ru-RU"/>
              </w:rPr>
              <w:t xml:space="preserve"> </w:t>
            </w:r>
            <w:r w:rsidRPr="00015DA6">
              <w:rPr>
                <w:rFonts w:ascii="Arial" w:hAnsi="Arial" w:cs="Arial"/>
                <w:color w:val="000000"/>
                <w:sz w:val="16"/>
                <w:szCs w:val="16"/>
              </w:rPr>
              <w:t>ACID</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1998-107-</w:t>
            </w:r>
            <w:r w:rsidRPr="00015DA6">
              <w:rPr>
                <w:rFonts w:ascii="Arial" w:hAnsi="Arial" w:cs="Arial"/>
                <w:color w:val="000000"/>
                <w:sz w:val="16"/>
                <w:szCs w:val="16"/>
              </w:rPr>
              <w:t>Rev</w:t>
            </w:r>
            <w:r w:rsidRPr="00015DA6">
              <w:rPr>
                <w:rFonts w:ascii="Arial" w:hAnsi="Arial" w:cs="Arial"/>
                <w:color w:val="000000"/>
                <w:sz w:val="16"/>
                <w:szCs w:val="16"/>
                <w:lang w:val="ru-RU"/>
              </w:rPr>
              <w:t xml:space="preserve"> 04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1998-107-</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для діючої речовини Гістидин від вже затвердженого виробника, який змінив назву (затверджено: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запропоновано: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Health</w:t>
            </w:r>
            <w:r w:rsidRPr="00015DA6">
              <w:rPr>
                <w:rFonts w:ascii="Arial" w:hAnsi="Arial" w:cs="Arial"/>
                <w:color w:val="000000"/>
                <w:sz w:val="16"/>
                <w:szCs w:val="16"/>
                <w:lang w:val="ru-RU"/>
              </w:rPr>
              <w:t xml:space="preserve"> </w:t>
            </w:r>
            <w:r w:rsidRPr="00015DA6">
              <w:rPr>
                <w:rFonts w:ascii="Arial" w:hAnsi="Arial" w:cs="Arial"/>
                <w:color w:val="000000"/>
                <w:sz w:val="16"/>
                <w:szCs w:val="16"/>
              </w:rPr>
              <w:t>and</w:t>
            </w:r>
            <w:r w:rsidRPr="00015DA6">
              <w:rPr>
                <w:rFonts w:ascii="Arial" w:hAnsi="Arial" w:cs="Arial"/>
                <w:color w:val="000000"/>
                <w:sz w:val="16"/>
                <w:szCs w:val="16"/>
                <w:lang w:val="ru-RU"/>
              </w:rPr>
              <w:t xml:space="preserve"> </w:t>
            </w:r>
            <w:r w:rsidRPr="00015DA6">
              <w:rPr>
                <w:rFonts w:ascii="Arial" w:hAnsi="Arial" w:cs="Arial"/>
                <w:color w:val="000000"/>
                <w:sz w:val="16"/>
                <w:szCs w:val="16"/>
              </w:rPr>
              <w:t>Nutrition</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2008-099-</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2008-099-</w:t>
            </w:r>
            <w:r w:rsidRPr="00015DA6">
              <w:rPr>
                <w:rFonts w:ascii="Arial" w:hAnsi="Arial" w:cs="Arial"/>
                <w:color w:val="000000"/>
                <w:sz w:val="16"/>
                <w:szCs w:val="16"/>
              </w:rPr>
              <w:t>Rev</w:t>
            </w:r>
            <w:r w:rsidRPr="00015DA6">
              <w:rPr>
                <w:rFonts w:ascii="Arial" w:hAnsi="Arial" w:cs="Arial"/>
                <w:color w:val="000000"/>
                <w:sz w:val="16"/>
                <w:szCs w:val="16"/>
                <w:lang w:val="ru-RU"/>
              </w:rPr>
              <w:t xml:space="preserve"> 02) для діючої речовини Гліцин від вже затвердженого виробника </w:t>
            </w:r>
            <w:r w:rsidRPr="00015DA6">
              <w:rPr>
                <w:rFonts w:ascii="Arial" w:hAnsi="Arial" w:cs="Arial"/>
                <w:color w:val="000000"/>
                <w:sz w:val="16"/>
                <w:szCs w:val="16"/>
              </w:rPr>
              <w:t>EVONIK</w:t>
            </w:r>
            <w:r w:rsidRPr="00015DA6">
              <w:rPr>
                <w:rFonts w:ascii="Arial" w:hAnsi="Arial" w:cs="Arial"/>
                <w:color w:val="000000"/>
                <w:sz w:val="16"/>
                <w:szCs w:val="16"/>
                <w:lang w:val="ru-RU"/>
              </w:rPr>
              <w:t xml:space="preserve"> </w:t>
            </w:r>
            <w:r w:rsidRPr="00015DA6">
              <w:rPr>
                <w:rFonts w:ascii="Arial" w:hAnsi="Arial" w:cs="Arial"/>
                <w:color w:val="000000"/>
                <w:sz w:val="16"/>
                <w:szCs w:val="16"/>
              </w:rPr>
              <w:t>REXIM</w:t>
            </w:r>
            <w:r w:rsidRPr="00015DA6">
              <w:rPr>
                <w:rFonts w:ascii="Arial" w:hAnsi="Arial" w:cs="Arial"/>
                <w:color w:val="000000"/>
                <w:sz w:val="16"/>
                <w:szCs w:val="16"/>
                <w:lang w:val="ru-RU"/>
              </w:rPr>
              <w:t xml:space="preserve"> (</w:t>
            </w:r>
            <w:r w:rsidRPr="00015DA6">
              <w:rPr>
                <w:rFonts w:ascii="Arial" w:hAnsi="Arial" w:cs="Arial"/>
                <w:color w:val="000000"/>
                <w:sz w:val="16"/>
                <w:szCs w:val="16"/>
              </w:rPr>
              <w:t>NANNING</w:t>
            </w:r>
            <w:r w:rsidRPr="00015DA6">
              <w:rPr>
                <w:rFonts w:ascii="Arial" w:hAnsi="Arial" w:cs="Arial"/>
                <w:color w:val="000000"/>
                <w:sz w:val="16"/>
                <w:szCs w:val="16"/>
                <w:lang w:val="ru-RU"/>
              </w:rPr>
              <w:t xml:space="preserve">) </w:t>
            </w:r>
            <w:r w:rsidRPr="00015DA6">
              <w:rPr>
                <w:rFonts w:ascii="Arial" w:hAnsi="Arial" w:cs="Arial"/>
                <w:color w:val="000000"/>
                <w:sz w:val="16"/>
                <w:szCs w:val="16"/>
              </w:rPr>
              <w:t>PHARMACEUTICAL</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2012-052-</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2012-052-</w:t>
            </w:r>
            <w:r w:rsidRPr="00015DA6">
              <w:rPr>
                <w:rFonts w:ascii="Arial" w:hAnsi="Arial" w:cs="Arial"/>
                <w:color w:val="000000"/>
                <w:sz w:val="16"/>
                <w:szCs w:val="16"/>
              </w:rPr>
              <w:t>Rev</w:t>
            </w:r>
            <w:r w:rsidRPr="00015DA6">
              <w:rPr>
                <w:rFonts w:ascii="Arial" w:hAnsi="Arial" w:cs="Arial"/>
                <w:color w:val="000000"/>
                <w:sz w:val="16"/>
                <w:szCs w:val="16"/>
                <w:lang w:val="ru-RU"/>
              </w:rPr>
              <w:t xml:space="preserve"> 01) для діючої речовини Лейцин від вже затвердженого виробника </w:t>
            </w:r>
            <w:r w:rsidRPr="00015DA6">
              <w:rPr>
                <w:rFonts w:ascii="Arial" w:hAnsi="Arial" w:cs="Arial"/>
                <w:color w:val="000000"/>
                <w:sz w:val="16"/>
                <w:szCs w:val="16"/>
              </w:rPr>
              <w:t>Shanghai</w:t>
            </w:r>
            <w:r w:rsidRPr="00015DA6">
              <w:rPr>
                <w:rFonts w:ascii="Arial" w:hAnsi="Arial" w:cs="Arial"/>
                <w:color w:val="000000"/>
                <w:sz w:val="16"/>
                <w:szCs w:val="16"/>
                <w:lang w:val="ru-RU"/>
              </w:rPr>
              <w:t xml:space="preserve">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Amino</w:t>
            </w:r>
            <w:r w:rsidRPr="00015DA6">
              <w:rPr>
                <w:rFonts w:ascii="Arial" w:hAnsi="Arial" w:cs="Arial"/>
                <w:color w:val="000000"/>
                <w:sz w:val="16"/>
                <w:szCs w:val="16"/>
                <w:lang w:val="ru-RU"/>
              </w:rPr>
              <w:t xml:space="preserve"> </w:t>
            </w:r>
            <w:r w:rsidRPr="00015DA6">
              <w:rPr>
                <w:rFonts w:ascii="Arial" w:hAnsi="Arial" w:cs="Arial"/>
                <w:color w:val="000000"/>
                <w:sz w:val="16"/>
                <w:szCs w:val="16"/>
              </w:rPr>
              <w:t>Acid</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2010-155-</w:t>
            </w:r>
            <w:r w:rsidRPr="00015DA6">
              <w:rPr>
                <w:rFonts w:ascii="Arial" w:hAnsi="Arial" w:cs="Arial"/>
                <w:color w:val="000000"/>
                <w:sz w:val="16"/>
                <w:szCs w:val="16"/>
              </w:rPr>
              <w:t>Rev</w:t>
            </w:r>
            <w:r w:rsidRPr="00015DA6">
              <w:rPr>
                <w:rFonts w:ascii="Arial" w:hAnsi="Arial" w:cs="Arial"/>
                <w:color w:val="000000"/>
                <w:sz w:val="16"/>
                <w:szCs w:val="16"/>
                <w:lang w:val="ru-RU"/>
              </w:rPr>
              <w:t xml:space="preserve"> 01 (затверджено: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2010-155-</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для діючої речовини Лізин (у вигляді лізину ацетату) від вже затвердженого виробника </w:t>
            </w:r>
            <w:r w:rsidRPr="00015DA6">
              <w:rPr>
                <w:rFonts w:ascii="Arial" w:hAnsi="Arial" w:cs="Arial"/>
                <w:color w:val="000000"/>
                <w:sz w:val="16"/>
                <w:szCs w:val="16"/>
              </w:rPr>
              <w:t>EVONIK</w:t>
            </w:r>
            <w:r w:rsidRPr="00015DA6">
              <w:rPr>
                <w:rFonts w:ascii="Arial" w:hAnsi="Arial" w:cs="Arial"/>
                <w:color w:val="000000"/>
                <w:sz w:val="16"/>
                <w:szCs w:val="16"/>
                <w:lang w:val="ru-RU"/>
              </w:rPr>
              <w:t xml:space="preserve"> </w:t>
            </w:r>
            <w:r w:rsidRPr="00015DA6">
              <w:rPr>
                <w:rFonts w:ascii="Arial" w:hAnsi="Arial" w:cs="Arial"/>
                <w:color w:val="000000"/>
                <w:sz w:val="16"/>
                <w:szCs w:val="16"/>
              </w:rPr>
              <w:t>REXIM</w:t>
            </w:r>
            <w:r w:rsidRPr="00015DA6">
              <w:rPr>
                <w:rFonts w:ascii="Arial" w:hAnsi="Arial" w:cs="Arial"/>
                <w:color w:val="000000"/>
                <w:sz w:val="16"/>
                <w:szCs w:val="16"/>
                <w:lang w:val="ru-RU"/>
              </w:rPr>
              <w:t xml:space="preserve"> </w:t>
            </w:r>
            <w:r w:rsidRPr="00015DA6">
              <w:rPr>
                <w:rFonts w:ascii="Arial" w:hAnsi="Arial" w:cs="Arial"/>
                <w:color w:val="000000"/>
                <w:sz w:val="16"/>
                <w:szCs w:val="16"/>
              </w:rPr>
              <w:t>S</w:t>
            </w:r>
            <w:r w:rsidRPr="00015DA6">
              <w:rPr>
                <w:rFonts w:ascii="Arial" w:hAnsi="Arial" w:cs="Arial"/>
                <w:color w:val="000000"/>
                <w:sz w:val="16"/>
                <w:szCs w:val="16"/>
                <w:lang w:val="ru-RU"/>
              </w:rPr>
              <w:t>.</w:t>
            </w:r>
            <w:r w:rsidRPr="00015DA6">
              <w:rPr>
                <w:rFonts w:ascii="Arial" w:hAnsi="Arial" w:cs="Arial"/>
                <w:color w:val="000000"/>
                <w:sz w:val="16"/>
                <w:szCs w:val="16"/>
              </w:rPr>
              <w:t>A</w:t>
            </w:r>
            <w:r w:rsidRPr="00015DA6">
              <w:rPr>
                <w:rFonts w:ascii="Arial" w:hAnsi="Arial" w:cs="Arial"/>
                <w:color w:val="000000"/>
                <w:sz w:val="16"/>
                <w:szCs w:val="16"/>
                <w:lang w:val="ru-RU"/>
              </w:rPr>
              <w:t>.</w:t>
            </w:r>
            <w:r w:rsidRPr="00015DA6">
              <w:rPr>
                <w:rFonts w:ascii="Arial" w:hAnsi="Arial" w:cs="Arial"/>
                <w:color w:val="000000"/>
                <w:sz w:val="16"/>
                <w:szCs w:val="16"/>
              </w:rPr>
              <w:t>S</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2010-155-</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(затверджено: №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2010-155-</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для діючої речовини Лізин (у вигляді лізину ацетату) від вже затвердженого виробника </w:t>
            </w:r>
            <w:r w:rsidRPr="00015DA6">
              <w:rPr>
                <w:rFonts w:ascii="Arial" w:hAnsi="Arial" w:cs="Arial"/>
                <w:color w:val="000000"/>
                <w:sz w:val="16"/>
                <w:szCs w:val="16"/>
              </w:rPr>
              <w:t>EVONIK</w:t>
            </w:r>
            <w:r w:rsidRPr="00015DA6">
              <w:rPr>
                <w:rFonts w:ascii="Arial" w:hAnsi="Arial" w:cs="Arial"/>
                <w:color w:val="000000"/>
                <w:sz w:val="16"/>
                <w:szCs w:val="16"/>
                <w:lang w:val="ru-RU"/>
              </w:rPr>
              <w:t xml:space="preserve"> </w:t>
            </w:r>
            <w:r w:rsidRPr="00015DA6">
              <w:rPr>
                <w:rFonts w:ascii="Arial" w:hAnsi="Arial" w:cs="Arial"/>
                <w:color w:val="000000"/>
                <w:sz w:val="16"/>
                <w:szCs w:val="16"/>
              </w:rPr>
              <w:t>REXIM</w:t>
            </w:r>
            <w:r w:rsidRPr="00015DA6">
              <w:rPr>
                <w:rFonts w:ascii="Arial" w:hAnsi="Arial" w:cs="Arial"/>
                <w:color w:val="000000"/>
                <w:sz w:val="16"/>
                <w:szCs w:val="16"/>
                <w:lang w:val="ru-RU"/>
              </w:rPr>
              <w:t xml:space="preserve"> </w:t>
            </w:r>
            <w:r w:rsidRPr="00015DA6">
              <w:rPr>
                <w:rFonts w:ascii="Arial" w:hAnsi="Arial" w:cs="Arial"/>
                <w:color w:val="000000"/>
                <w:sz w:val="16"/>
                <w:szCs w:val="16"/>
              </w:rPr>
              <w:t>S</w:t>
            </w:r>
            <w:r w:rsidRPr="00015DA6">
              <w:rPr>
                <w:rFonts w:ascii="Arial" w:hAnsi="Arial" w:cs="Arial"/>
                <w:color w:val="000000"/>
                <w:sz w:val="16"/>
                <w:szCs w:val="16"/>
                <w:lang w:val="ru-RU"/>
              </w:rPr>
              <w:t>.</w:t>
            </w:r>
            <w:r w:rsidRPr="00015DA6">
              <w:rPr>
                <w:rFonts w:ascii="Arial" w:hAnsi="Arial" w:cs="Arial"/>
                <w:color w:val="000000"/>
                <w:sz w:val="16"/>
                <w:szCs w:val="16"/>
              </w:rPr>
              <w:t>A</w:t>
            </w:r>
            <w:r w:rsidRPr="00015DA6">
              <w:rPr>
                <w:rFonts w:ascii="Arial" w:hAnsi="Arial" w:cs="Arial"/>
                <w:color w:val="000000"/>
                <w:sz w:val="16"/>
                <w:szCs w:val="16"/>
                <w:lang w:val="ru-RU"/>
              </w:rPr>
              <w:t>.</w:t>
            </w:r>
            <w:r w:rsidRPr="00015DA6">
              <w:rPr>
                <w:rFonts w:ascii="Arial" w:hAnsi="Arial" w:cs="Arial"/>
                <w:color w:val="000000"/>
                <w:sz w:val="16"/>
                <w:szCs w:val="16"/>
              </w:rPr>
              <w:t>S</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2014-063-</w:t>
            </w:r>
            <w:r w:rsidRPr="00015DA6">
              <w:rPr>
                <w:rFonts w:ascii="Arial" w:hAnsi="Arial" w:cs="Arial"/>
                <w:color w:val="000000"/>
                <w:sz w:val="16"/>
                <w:szCs w:val="16"/>
              </w:rPr>
              <w:t>Rev</w:t>
            </w:r>
            <w:r w:rsidRPr="00015DA6">
              <w:rPr>
                <w:rFonts w:ascii="Arial" w:hAnsi="Arial" w:cs="Arial"/>
                <w:color w:val="000000"/>
                <w:sz w:val="16"/>
                <w:szCs w:val="16"/>
                <w:lang w:val="ru-RU"/>
              </w:rPr>
              <w:t xml:space="preserve"> 01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2014-063-</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для діючої речовини Лізин (у вигляді лізину ацетату) від вже затвердженого виробника, як наслідок зміна назви виробника (затверджено: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запропоновано: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Health</w:t>
            </w:r>
            <w:r w:rsidRPr="00015DA6">
              <w:rPr>
                <w:rFonts w:ascii="Arial" w:hAnsi="Arial" w:cs="Arial"/>
                <w:color w:val="000000"/>
                <w:sz w:val="16"/>
                <w:szCs w:val="16"/>
                <w:lang w:val="ru-RU"/>
              </w:rPr>
              <w:t xml:space="preserve"> </w:t>
            </w:r>
            <w:r w:rsidRPr="00015DA6">
              <w:rPr>
                <w:rFonts w:ascii="Arial" w:hAnsi="Arial" w:cs="Arial"/>
                <w:color w:val="000000"/>
                <w:sz w:val="16"/>
                <w:szCs w:val="16"/>
              </w:rPr>
              <w:t>and</w:t>
            </w:r>
            <w:r w:rsidRPr="00015DA6">
              <w:rPr>
                <w:rFonts w:ascii="Arial" w:hAnsi="Arial" w:cs="Arial"/>
                <w:color w:val="000000"/>
                <w:sz w:val="16"/>
                <w:szCs w:val="16"/>
                <w:lang w:val="ru-RU"/>
              </w:rPr>
              <w:t xml:space="preserve"> </w:t>
            </w:r>
            <w:r w:rsidRPr="00015DA6">
              <w:rPr>
                <w:rFonts w:ascii="Arial" w:hAnsi="Arial" w:cs="Arial"/>
                <w:color w:val="000000"/>
                <w:sz w:val="16"/>
                <w:szCs w:val="16"/>
              </w:rPr>
              <w:t>Nutrition</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2005-190-</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2005-190-</w:t>
            </w:r>
            <w:r w:rsidRPr="00015DA6">
              <w:rPr>
                <w:rFonts w:ascii="Arial" w:hAnsi="Arial" w:cs="Arial"/>
                <w:color w:val="000000"/>
                <w:sz w:val="16"/>
                <w:szCs w:val="16"/>
              </w:rPr>
              <w:t>Rev</w:t>
            </w:r>
            <w:r w:rsidRPr="00015DA6">
              <w:rPr>
                <w:rFonts w:ascii="Arial" w:hAnsi="Arial" w:cs="Arial"/>
                <w:color w:val="000000"/>
                <w:sz w:val="16"/>
                <w:szCs w:val="16"/>
                <w:lang w:val="ru-RU"/>
              </w:rPr>
              <w:t xml:space="preserve"> 02) для діючої речовини Метіонін від вже затвердженого виробника </w:t>
            </w:r>
            <w:r w:rsidRPr="00015DA6">
              <w:rPr>
                <w:rFonts w:ascii="Arial" w:hAnsi="Arial" w:cs="Arial"/>
                <w:color w:val="000000"/>
                <w:sz w:val="16"/>
                <w:szCs w:val="16"/>
              </w:rPr>
              <w:t>EVONIK</w:t>
            </w:r>
            <w:r w:rsidRPr="00015DA6">
              <w:rPr>
                <w:rFonts w:ascii="Arial" w:hAnsi="Arial" w:cs="Arial"/>
                <w:color w:val="000000"/>
                <w:sz w:val="16"/>
                <w:szCs w:val="16"/>
                <w:lang w:val="ru-RU"/>
              </w:rPr>
              <w:t xml:space="preserve"> </w:t>
            </w:r>
            <w:r w:rsidRPr="00015DA6">
              <w:rPr>
                <w:rFonts w:ascii="Arial" w:hAnsi="Arial" w:cs="Arial"/>
                <w:color w:val="000000"/>
                <w:sz w:val="16"/>
                <w:szCs w:val="16"/>
              </w:rPr>
              <w:t>REXIM</w:t>
            </w:r>
            <w:r w:rsidRPr="00015DA6">
              <w:rPr>
                <w:rFonts w:ascii="Arial" w:hAnsi="Arial" w:cs="Arial"/>
                <w:color w:val="000000"/>
                <w:sz w:val="16"/>
                <w:szCs w:val="16"/>
                <w:lang w:val="ru-RU"/>
              </w:rPr>
              <w:t xml:space="preserve"> (</w:t>
            </w:r>
            <w:r w:rsidRPr="00015DA6">
              <w:rPr>
                <w:rFonts w:ascii="Arial" w:hAnsi="Arial" w:cs="Arial"/>
                <w:color w:val="000000"/>
                <w:sz w:val="16"/>
                <w:szCs w:val="16"/>
              </w:rPr>
              <w:t>NANNING</w:t>
            </w:r>
            <w:r w:rsidRPr="00015DA6">
              <w:rPr>
                <w:rFonts w:ascii="Arial" w:hAnsi="Arial" w:cs="Arial"/>
                <w:color w:val="000000"/>
                <w:sz w:val="16"/>
                <w:szCs w:val="16"/>
                <w:lang w:val="ru-RU"/>
              </w:rPr>
              <w:t xml:space="preserve">) </w:t>
            </w:r>
            <w:r w:rsidRPr="00015DA6">
              <w:rPr>
                <w:rFonts w:ascii="Arial" w:hAnsi="Arial" w:cs="Arial"/>
                <w:color w:val="000000"/>
                <w:sz w:val="16"/>
                <w:szCs w:val="16"/>
              </w:rPr>
              <w:t>PHARMACEUTICAL</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1999-136-</w:t>
            </w:r>
            <w:r w:rsidRPr="00015DA6">
              <w:rPr>
                <w:rFonts w:ascii="Arial" w:hAnsi="Arial" w:cs="Arial"/>
                <w:color w:val="000000"/>
                <w:sz w:val="16"/>
                <w:szCs w:val="16"/>
              </w:rPr>
              <w:t>Rev</w:t>
            </w:r>
            <w:r w:rsidRPr="00015DA6">
              <w:rPr>
                <w:rFonts w:ascii="Arial" w:hAnsi="Arial" w:cs="Arial"/>
                <w:color w:val="000000"/>
                <w:sz w:val="16"/>
                <w:szCs w:val="16"/>
                <w:lang w:val="ru-RU"/>
              </w:rPr>
              <w:t xml:space="preserve"> 06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1999-136-</w:t>
            </w:r>
            <w:r w:rsidRPr="00015DA6">
              <w:rPr>
                <w:rFonts w:ascii="Arial" w:hAnsi="Arial" w:cs="Arial"/>
                <w:color w:val="000000"/>
                <w:sz w:val="16"/>
                <w:szCs w:val="16"/>
              </w:rPr>
              <w:t>Rev</w:t>
            </w:r>
            <w:r w:rsidRPr="00015DA6">
              <w:rPr>
                <w:rFonts w:ascii="Arial" w:hAnsi="Arial" w:cs="Arial"/>
                <w:color w:val="000000"/>
                <w:sz w:val="16"/>
                <w:szCs w:val="16"/>
                <w:lang w:val="ru-RU"/>
              </w:rPr>
              <w:t xml:space="preserve"> 05) для діючої речовини Метіонін від вже затвердженого виробника </w:t>
            </w:r>
            <w:r w:rsidRPr="00015DA6">
              <w:rPr>
                <w:rFonts w:ascii="Arial" w:hAnsi="Arial" w:cs="Arial"/>
                <w:color w:val="000000"/>
                <w:sz w:val="16"/>
                <w:szCs w:val="16"/>
              </w:rPr>
              <w:t>SEKISUI</w:t>
            </w:r>
            <w:r w:rsidRPr="00015DA6">
              <w:rPr>
                <w:rFonts w:ascii="Arial" w:hAnsi="Arial" w:cs="Arial"/>
                <w:color w:val="000000"/>
                <w:sz w:val="16"/>
                <w:szCs w:val="16"/>
                <w:lang w:val="ru-RU"/>
              </w:rPr>
              <w:t xml:space="preserve"> </w:t>
            </w:r>
            <w:r w:rsidRPr="00015DA6">
              <w:rPr>
                <w:rFonts w:ascii="Arial" w:hAnsi="Arial" w:cs="Arial"/>
                <w:color w:val="000000"/>
                <w:sz w:val="16"/>
                <w:szCs w:val="16"/>
              </w:rPr>
              <w:t>MEDICAL</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2013-211-</w:t>
            </w:r>
            <w:r w:rsidRPr="00015DA6">
              <w:rPr>
                <w:rFonts w:ascii="Arial" w:hAnsi="Arial" w:cs="Arial"/>
                <w:color w:val="000000"/>
                <w:sz w:val="16"/>
                <w:szCs w:val="16"/>
              </w:rPr>
              <w:t>Rev</w:t>
            </w:r>
            <w:r w:rsidRPr="00015DA6">
              <w:rPr>
                <w:rFonts w:ascii="Arial" w:hAnsi="Arial" w:cs="Arial"/>
                <w:color w:val="000000"/>
                <w:sz w:val="16"/>
                <w:szCs w:val="16"/>
                <w:lang w:val="ru-RU"/>
              </w:rPr>
              <w:t xml:space="preserve"> 01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2013-211-</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для діючої речовини Серин від вже затвердженого виробника, який змінив назву (запропоновано: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Health</w:t>
            </w:r>
            <w:r w:rsidRPr="00015DA6">
              <w:rPr>
                <w:rFonts w:ascii="Arial" w:hAnsi="Arial" w:cs="Arial"/>
                <w:color w:val="000000"/>
                <w:sz w:val="16"/>
                <w:szCs w:val="16"/>
                <w:lang w:val="ru-RU"/>
              </w:rPr>
              <w:t xml:space="preserve"> </w:t>
            </w:r>
            <w:r w:rsidRPr="00015DA6">
              <w:rPr>
                <w:rFonts w:ascii="Arial" w:hAnsi="Arial" w:cs="Arial"/>
                <w:color w:val="000000"/>
                <w:sz w:val="16"/>
                <w:szCs w:val="16"/>
              </w:rPr>
              <w:t>and</w:t>
            </w:r>
            <w:r w:rsidRPr="00015DA6">
              <w:rPr>
                <w:rFonts w:ascii="Arial" w:hAnsi="Arial" w:cs="Arial"/>
                <w:color w:val="000000"/>
                <w:sz w:val="16"/>
                <w:szCs w:val="16"/>
                <w:lang w:val="ru-RU"/>
              </w:rPr>
              <w:t xml:space="preserve"> </w:t>
            </w:r>
            <w:r w:rsidRPr="00015DA6">
              <w:rPr>
                <w:rFonts w:ascii="Arial" w:hAnsi="Arial" w:cs="Arial"/>
                <w:color w:val="000000"/>
                <w:sz w:val="16"/>
                <w:szCs w:val="16"/>
              </w:rPr>
              <w:t>Nutrition</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2013-211-</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2013-211-</w:t>
            </w:r>
            <w:r w:rsidRPr="00015DA6">
              <w:rPr>
                <w:rFonts w:ascii="Arial" w:hAnsi="Arial" w:cs="Arial"/>
                <w:color w:val="000000"/>
                <w:sz w:val="16"/>
                <w:szCs w:val="16"/>
              </w:rPr>
              <w:t>Rev</w:t>
            </w:r>
            <w:r w:rsidRPr="00015DA6">
              <w:rPr>
                <w:rFonts w:ascii="Arial" w:hAnsi="Arial" w:cs="Arial"/>
                <w:color w:val="000000"/>
                <w:sz w:val="16"/>
                <w:szCs w:val="16"/>
                <w:lang w:val="ru-RU"/>
              </w:rPr>
              <w:t xml:space="preserve"> 01) для діючої речовини Серин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1998-137-</w:t>
            </w:r>
            <w:r w:rsidRPr="00015DA6">
              <w:rPr>
                <w:rFonts w:ascii="Arial" w:hAnsi="Arial" w:cs="Arial"/>
                <w:color w:val="000000"/>
                <w:sz w:val="16"/>
                <w:szCs w:val="16"/>
              </w:rPr>
              <w:t>Rev</w:t>
            </w:r>
            <w:r w:rsidRPr="00015DA6">
              <w:rPr>
                <w:rFonts w:ascii="Arial" w:hAnsi="Arial" w:cs="Arial"/>
                <w:color w:val="000000"/>
                <w:sz w:val="16"/>
                <w:szCs w:val="16"/>
                <w:lang w:val="ru-RU"/>
              </w:rPr>
              <w:t xml:space="preserve"> 04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1998-137-</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для діючої речовини Триптофан від вже затвердженого виробника, як наслідок зміна назви виробника (затверджено: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запропоновано: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Health</w:t>
            </w:r>
            <w:r w:rsidRPr="00015DA6">
              <w:rPr>
                <w:rFonts w:ascii="Arial" w:hAnsi="Arial" w:cs="Arial"/>
                <w:color w:val="000000"/>
                <w:sz w:val="16"/>
                <w:szCs w:val="16"/>
                <w:lang w:val="ru-RU"/>
              </w:rPr>
              <w:t xml:space="preserve"> </w:t>
            </w:r>
            <w:r w:rsidRPr="00015DA6">
              <w:rPr>
                <w:rFonts w:ascii="Arial" w:hAnsi="Arial" w:cs="Arial"/>
                <w:color w:val="000000"/>
                <w:sz w:val="16"/>
                <w:szCs w:val="16"/>
              </w:rPr>
              <w:t>and</w:t>
            </w:r>
            <w:r w:rsidRPr="00015DA6">
              <w:rPr>
                <w:rFonts w:ascii="Arial" w:hAnsi="Arial" w:cs="Arial"/>
                <w:color w:val="000000"/>
                <w:sz w:val="16"/>
                <w:szCs w:val="16"/>
                <w:lang w:val="ru-RU"/>
              </w:rPr>
              <w:t xml:space="preserve"> </w:t>
            </w:r>
            <w:r w:rsidRPr="00015DA6">
              <w:rPr>
                <w:rFonts w:ascii="Arial" w:hAnsi="Arial" w:cs="Arial"/>
                <w:color w:val="000000"/>
                <w:sz w:val="16"/>
                <w:szCs w:val="16"/>
              </w:rPr>
              <w:t>Nutrition</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адреса виробництва залишається незмінною. </w:t>
            </w:r>
            <w:r w:rsidRPr="00015DA6">
              <w:rPr>
                <w:rFonts w:ascii="Arial" w:hAnsi="Arial" w:cs="Arial"/>
                <w:color w:val="000000"/>
                <w:sz w:val="16"/>
                <w:szCs w:val="16"/>
                <w:lang w:val="ru-RU"/>
              </w:rPr>
              <w:br/>
              <w:t xml:space="preserve">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1998-106-</w:t>
            </w:r>
            <w:r w:rsidRPr="00015DA6">
              <w:rPr>
                <w:rFonts w:ascii="Arial" w:hAnsi="Arial" w:cs="Arial"/>
                <w:color w:val="000000"/>
                <w:sz w:val="16"/>
                <w:szCs w:val="16"/>
              </w:rPr>
              <w:t>Rev</w:t>
            </w:r>
            <w:r w:rsidRPr="00015DA6">
              <w:rPr>
                <w:rFonts w:ascii="Arial" w:hAnsi="Arial" w:cs="Arial"/>
                <w:color w:val="000000"/>
                <w:sz w:val="16"/>
                <w:szCs w:val="16"/>
                <w:lang w:val="ru-RU"/>
              </w:rPr>
              <w:t xml:space="preserve"> 06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1998-106-</w:t>
            </w:r>
            <w:r w:rsidRPr="00015DA6">
              <w:rPr>
                <w:rFonts w:ascii="Arial" w:hAnsi="Arial" w:cs="Arial"/>
                <w:color w:val="000000"/>
                <w:sz w:val="16"/>
                <w:szCs w:val="16"/>
              </w:rPr>
              <w:t>Rev</w:t>
            </w:r>
            <w:r w:rsidRPr="00015DA6">
              <w:rPr>
                <w:rFonts w:ascii="Arial" w:hAnsi="Arial" w:cs="Arial"/>
                <w:color w:val="000000"/>
                <w:sz w:val="16"/>
                <w:szCs w:val="16"/>
                <w:lang w:val="ru-RU"/>
              </w:rPr>
              <w:t xml:space="preserve"> 05) для діючої речовини Валін від вже затвердженого виробника, як наслідок зміна назви виробника (затверджено: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запропоновано: </w:t>
            </w:r>
            <w:r w:rsidRPr="00015DA6">
              <w:rPr>
                <w:rFonts w:ascii="Arial" w:hAnsi="Arial" w:cs="Arial"/>
                <w:color w:val="000000"/>
                <w:sz w:val="16"/>
                <w:szCs w:val="16"/>
              </w:rPr>
              <w:t>Ajinomoto</w:t>
            </w:r>
            <w:r w:rsidRPr="00015DA6">
              <w:rPr>
                <w:rFonts w:ascii="Arial" w:hAnsi="Arial" w:cs="Arial"/>
                <w:color w:val="000000"/>
                <w:sz w:val="16"/>
                <w:szCs w:val="16"/>
                <w:lang w:val="ru-RU"/>
              </w:rPr>
              <w:t xml:space="preserve"> </w:t>
            </w:r>
            <w:r w:rsidRPr="00015DA6">
              <w:rPr>
                <w:rFonts w:ascii="Arial" w:hAnsi="Arial" w:cs="Arial"/>
                <w:color w:val="000000"/>
                <w:sz w:val="16"/>
                <w:szCs w:val="16"/>
              </w:rPr>
              <w:t>Health</w:t>
            </w:r>
            <w:r w:rsidRPr="00015DA6">
              <w:rPr>
                <w:rFonts w:ascii="Arial" w:hAnsi="Arial" w:cs="Arial"/>
                <w:color w:val="000000"/>
                <w:sz w:val="16"/>
                <w:szCs w:val="16"/>
                <w:lang w:val="ru-RU"/>
              </w:rPr>
              <w:t xml:space="preserve"> </w:t>
            </w:r>
            <w:r w:rsidRPr="00015DA6">
              <w:rPr>
                <w:rFonts w:ascii="Arial" w:hAnsi="Arial" w:cs="Arial"/>
                <w:color w:val="000000"/>
                <w:sz w:val="16"/>
                <w:szCs w:val="16"/>
              </w:rPr>
              <w:t>and</w:t>
            </w:r>
            <w:r w:rsidRPr="00015DA6">
              <w:rPr>
                <w:rFonts w:ascii="Arial" w:hAnsi="Arial" w:cs="Arial"/>
                <w:color w:val="000000"/>
                <w:sz w:val="16"/>
                <w:szCs w:val="16"/>
                <w:lang w:val="ru-RU"/>
              </w:rPr>
              <w:t xml:space="preserve"> </w:t>
            </w:r>
            <w:r w:rsidRPr="00015DA6">
              <w:rPr>
                <w:rFonts w:ascii="Arial" w:hAnsi="Arial" w:cs="Arial"/>
                <w:color w:val="000000"/>
                <w:sz w:val="16"/>
                <w:szCs w:val="16"/>
              </w:rPr>
              <w:t>Nutrition</w:t>
            </w:r>
            <w:r w:rsidRPr="00015DA6">
              <w:rPr>
                <w:rFonts w:ascii="Arial" w:hAnsi="Arial" w:cs="Arial"/>
                <w:color w:val="000000"/>
                <w:sz w:val="16"/>
                <w:szCs w:val="16"/>
                <w:lang w:val="ru-RU"/>
              </w:rPr>
              <w:t xml:space="preserve"> </w:t>
            </w:r>
            <w:r w:rsidRPr="00015DA6">
              <w:rPr>
                <w:rFonts w:ascii="Arial" w:hAnsi="Arial" w:cs="Arial"/>
                <w:color w:val="000000"/>
                <w:sz w:val="16"/>
                <w:szCs w:val="16"/>
              </w:rPr>
              <w:t>North</w:t>
            </w:r>
            <w:r w:rsidRPr="00015DA6">
              <w:rPr>
                <w:rFonts w:ascii="Arial" w:hAnsi="Arial" w:cs="Arial"/>
                <w:color w:val="000000"/>
                <w:sz w:val="16"/>
                <w:szCs w:val="16"/>
                <w:lang w:val="ru-RU"/>
              </w:rPr>
              <w:t xml:space="preserve"> </w:t>
            </w:r>
            <w:r w:rsidRPr="00015DA6">
              <w:rPr>
                <w:rFonts w:ascii="Arial" w:hAnsi="Arial" w:cs="Arial"/>
                <w:color w:val="000000"/>
                <w:sz w:val="16"/>
                <w:szCs w:val="16"/>
              </w:rPr>
              <w:t>America</w:t>
            </w:r>
            <w:r w:rsidRPr="00015DA6">
              <w:rPr>
                <w:rFonts w:ascii="Arial" w:hAnsi="Arial" w:cs="Arial"/>
                <w:color w:val="000000"/>
                <w:sz w:val="16"/>
                <w:szCs w:val="16"/>
                <w:lang w:val="ru-RU"/>
              </w:rPr>
              <w:t xml:space="preserve">, </w:t>
            </w:r>
            <w:r w:rsidRPr="00015DA6">
              <w:rPr>
                <w:rFonts w:ascii="Arial" w:hAnsi="Arial" w:cs="Arial"/>
                <w:color w:val="000000"/>
                <w:sz w:val="16"/>
                <w:szCs w:val="16"/>
              </w:rPr>
              <w:t>Inc</w:t>
            </w:r>
            <w:r w:rsidRPr="00015DA6">
              <w:rPr>
                <w:rFonts w:ascii="Arial" w:hAnsi="Arial" w:cs="Arial"/>
                <w:color w:val="000000"/>
                <w:sz w:val="16"/>
                <w:szCs w:val="16"/>
                <w:lang w:val="ru-RU"/>
              </w:rPr>
              <w:t xml:space="preserve">.), адреса виробництва залишається незмінною. Введення періоду повторного випробування 48 місяців.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2008-128-</w:t>
            </w:r>
            <w:r w:rsidRPr="00015DA6">
              <w:rPr>
                <w:rFonts w:ascii="Arial" w:hAnsi="Arial" w:cs="Arial"/>
                <w:color w:val="000000"/>
                <w:sz w:val="16"/>
                <w:szCs w:val="16"/>
              </w:rPr>
              <w:t>Rev</w:t>
            </w:r>
            <w:r w:rsidRPr="00015DA6">
              <w:rPr>
                <w:rFonts w:ascii="Arial" w:hAnsi="Arial" w:cs="Arial"/>
                <w:color w:val="000000"/>
                <w:sz w:val="16"/>
                <w:szCs w:val="16"/>
                <w:lang w:val="ru-RU"/>
              </w:rPr>
              <w:t xml:space="preserve"> 02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2008-128-</w:t>
            </w:r>
            <w:r w:rsidRPr="00015DA6">
              <w:rPr>
                <w:rFonts w:ascii="Arial" w:hAnsi="Arial" w:cs="Arial"/>
                <w:color w:val="000000"/>
                <w:sz w:val="16"/>
                <w:szCs w:val="16"/>
              </w:rPr>
              <w:t>Rev</w:t>
            </w:r>
            <w:r w:rsidRPr="00015DA6">
              <w:rPr>
                <w:rFonts w:ascii="Arial" w:hAnsi="Arial" w:cs="Arial"/>
                <w:color w:val="000000"/>
                <w:sz w:val="16"/>
                <w:szCs w:val="16"/>
                <w:lang w:val="ru-RU"/>
              </w:rPr>
              <w:t xml:space="preserve"> 01) для діючої речовини Валін від вже затвердженого виробника </w:t>
            </w:r>
            <w:r w:rsidRPr="00015DA6">
              <w:rPr>
                <w:rFonts w:ascii="Arial" w:hAnsi="Arial" w:cs="Arial"/>
                <w:color w:val="000000"/>
                <w:sz w:val="16"/>
                <w:szCs w:val="16"/>
              </w:rPr>
              <w:t>EVONIK</w:t>
            </w:r>
            <w:r w:rsidRPr="00015DA6">
              <w:rPr>
                <w:rFonts w:ascii="Arial" w:hAnsi="Arial" w:cs="Arial"/>
                <w:color w:val="000000"/>
                <w:sz w:val="16"/>
                <w:szCs w:val="16"/>
                <w:lang w:val="ru-RU"/>
              </w:rPr>
              <w:t xml:space="preserve"> </w:t>
            </w:r>
            <w:r w:rsidRPr="00015DA6">
              <w:rPr>
                <w:rFonts w:ascii="Arial" w:hAnsi="Arial" w:cs="Arial"/>
                <w:color w:val="000000"/>
                <w:sz w:val="16"/>
                <w:szCs w:val="16"/>
              </w:rPr>
              <w:t>REXIM</w:t>
            </w:r>
            <w:r w:rsidRPr="00015DA6">
              <w:rPr>
                <w:rFonts w:ascii="Arial" w:hAnsi="Arial" w:cs="Arial"/>
                <w:color w:val="000000"/>
                <w:sz w:val="16"/>
                <w:szCs w:val="16"/>
                <w:lang w:val="ru-RU"/>
              </w:rPr>
              <w:t xml:space="preserve"> </w:t>
            </w:r>
            <w:r w:rsidRPr="00015DA6">
              <w:rPr>
                <w:rFonts w:ascii="Arial" w:hAnsi="Arial" w:cs="Arial"/>
                <w:color w:val="000000"/>
                <w:sz w:val="16"/>
                <w:szCs w:val="16"/>
              </w:rPr>
              <w:t>NANNING</w:t>
            </w:r>
            <w:r w:rsidRPr="00015DA6">
              <w:rPr>
                <w:rFonts w:ascii="Arial" w:hAnsi="Arial" w:cs="Arial"/>
                <w:color w:val="000000"/>
                <w:sz w:val="16"/>
                <w:szCs w:val="16"/>
                <w:lang w:val="ru-RU"/>
              </w:rPr>
              <w:t xml:space="preserve"> </w:t>
            </w:r>
            <w:r w:rsidRPr="00015DA6">
              <w:rPr>
                <w:rFonts w:ascii="Arial" w:hAnsi="Arial" w:cs="Arial"/>
                <w:color w:val="000000"/>
                <w:sz w:val="16"/>
                <w:szCs w:val="16"/>
              </w:rPr>
              <w:t>PHARMACEUTICAL</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2013-179-</w:t>
            </w:r>
            <w:r w:rsidRPr="00015DA6">
              <w:rPr>
                <w:rFonts w:ascii="Arial" w:hAnsi="Arial" w:cs="Arial"/>
                <w:color w:val="000000"/>
                <w:sz w:val="16"/>
                <w:szCs w:val="16"/>
              </w:rPr>
              <w:t>Rev</w:t>
            </w:r>
            <w:r w:rsidRPr="00015DA6">
              <w:rPr>
                <w:rFonts w:ascii="Arial" w:hAnsi="Arial" w:cs="Arial"/>
                <w:color w:val="000000"/>
                <w:sz w:val="16"/>
                <w:szCs w:val="16"/>
                <w:lang w:val="ru-RU"/>
              </w:rPr>
              <w:t xml:space="preserve"> 00 для діючої речовини Гліцин від нового виробника </w:t>
            </w:r>
            <w:r w:rsidRPr="00015DA6">
              <w:rPr>
                <w:rFonts w:ascii="Arial" w:hAnsi="Arial" w:cs="Arial"/>
                <w:color w:val="000000"/>
                <w:sz w:val="16"/>
                <w:szCs w:val="16"/>
              </w:rPr>
              <w:t>AMINO</w:t>
            </w:r>
            <w:r w:rsidRPr="00015DA6">
              <w:rPr>
                <w:rFonts w:ascii="Arial" w:hAnsi="Arial" w:cs="Arial"/>
                <w:color w:val="000000"/>
                <w:sz w:val="16"/>
                <w:szCs w:val="16"/>
                <w:lang w:val="ru-RU"/>
              </w:rPr>
              <w:t xml:space="preserve"> </w:t>
            </w:r>
            <w:r w:rsidRPr="00015DA6">
              <w:rPr>
                <w:rFonts w:ascii="Arial" w:hAnsi="Arial" w:cs="Arial"/>
                <w:color w:val="000000"/>
                <w:sz w:val="16"/>
                <w:szCs w:val="16"/>
              </w:rPr>
              <w:t>GMBH</w:t>
            </w:r>
            <w:r w:rsidRPr="00015DA6">
              <w:rPr>
                <w:rFonts w:ascii="Arial" w:hAnsi="Arial" w:cs="Arial"/>
                <w:color w:val="000000"/>
                <w:sz w:val="16"/>
                <w:szCs w:val="16"/>
                <w:lang w:val="ru-RU"/>
              </w:rPr>
              <w:t xml:space="preserve">,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0-</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2015-005-</w:t>
            </w:r>
            <w:r w:rsidRPr="00015DA6">
              <w:rPr>
                <w:rFonts w:ascii="Arial" w:hAnsi="Arial" w:cs="Arial"/>
                <w:color w:val="000000"/>
                <w:sz w:val="16"/>
                <w:szCs w:val="16"/>
              </w:rPr>
              <w:t>Rev</w:t>
            </w:r>
            <w:r w:rsidRPr="00015DA6">
              <w:rPr>
                <w:rFonts w:ascii="Arial" w:hAnsi="Arial" w:cs="Arial"/>
                <w:color w:val="000000"/>
                <w:sz w:val="16"/>
                <w:szCs w:val="16"/>
                <w:lang w:val="ru-RU"/>
              </w:rPr>
              <w:t xml:space="preserve"> 01 для діючої речовини Метіонін від нового виробника </w:t>
            </w:r>
            <w:r w:rsidRPr="00015DA6">
              <w:rPr>
                <w:rFonts w:ascii="Arial" w:hAnsi="Arial" w:cs="Arial"/>
                <w:color w:val="000000"/>
                <w:sz w:val="16"/>
                <w:szCs w:val="16"/>
              </w:rPr>
              <w:t>AMINO</w:t>
            </w:r>
            <w:r w:rsidRPr="00015DA6">
              <w:rPr>
                <w:rFonts w:ascii="Arial" w:hAnsi="Arial" w:cs="Arial"/>
                <w:color w:val="000000"/>
                <w:sz w:val="16"/>
                <w:szCs w:val="16"/>
                <w:lang w:val="ru-RU"/>
              </w:rPr>
              <w:t xml:space="preserve"> </w:t>
            </w:r>
            <w:r w:rsidRPr="00015DA6">
              <w:rPr>
                <w:rFonts w:ascii="Arial" w:hAnsi="Arial" w:cs="Arial"/>
                <w:color w:val="000000"/>
                <w:sz w:val="16"/>
                <w:szCs w:val="16"/>
              </w:rPr>
              <w:t>GMBH</w:t>
            </w:r>
            <w:r w:rsidRPr="00015DA6">
              <w:rPr>
                <w:rFonts w:ascii="Arial" w:hAnsi="Arial" w:cs="Arial"/>
                <w:color w:val="000000"/>
                <w:sz w:val="16"/>
                <w:szCs w:val="16"/>
                <w:lang w:val="ru-RU"/>
              </w:rPr>
              <w:t xml:space="preserve">, Німеччина.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w:t>
            </w:r>
            <w:r w:rsidRPr="00015DA6">
              <w:rPr>
                <w:rFonts w:ascii="Arial" w:hAnsi="Arial" w:cs="Arial"/>
                <w:color w:val="000000"/>
                <w:sz w:val="16"/>
                <w:szCs w:val="16"/>
                <w:lang w:val="ru-RU"/>
              </w:rPr>
              <w:br/>
              <w:t xml:space="preserve">Введення періоду повторного випробування 48 місяців для діючої речовини Гліцин виробника </w:t>
            </w:r>
            <w:r w:rsidRPr="00015DA6">
              <w:rPr>
                <w:rFonts w:ascii="Arial" w:hAnsi="Arial" w:cs="Arial"/>
                <w:color w:val="000000"/>
                <w:sz w:val="16"/>
                <w:szCs w:val="16"/>
              </w:rPr>
              <w:t>Amino</w:t>
            </w:r>
            <w:r w:rsidRPr="00015DA6">
              <w:rPr>
                <w:rFonts w:ascii="Arial" w:hAnsi="Arial" w:cs="Arial"/>
                <w:color w:val="000000"/>
                <w:sz w:val="16"/>
                <w:szCs w:val="16"/>
                <w:lang w:val="ru-RU"/>
              </w:rPr>
              <w:t xml:space="preserve"> </w:t>
            </w:r>
            <w:r w:rsidRPr="00015DA6">
              <w:rPr>
                <w:rFonts w:ascii="Arial" w:hAnsi="Arial" w:cs="Arial"/>
                <w:color w:val="000000"/>
                <w:sz w:val="16"/>
                <w:szCs w:val="16"/>
              </w:rPr>
              <w:t>GmbH</w:t>
            </w:r>
            <w:r w:rsidRPr="00015DA6">
              <w:rPr>
                <w:rFonts w:ascii="Arial" w:hAnsi="Arial" w:cs="Arial"/>
                <w:color w:val="000000"/>
                <w:sz w:val="16"/>
                <w:szCs w:val="16"/>
                <w:lang w:val="ru-RU"/>
              </w:rPr>
              <w:t xml:space="preserve"> на основі результатів досліджень у реальному часі. Зміни І типу - Зміни з якості. АФІ. Виробництво (інші зміни) - Оновлення версії </w:t>
            </w:r>
            <w:r w:rsidRPr="00015DA6">
              <w:rPr>
                <w:rFonts w:ascii="Arial" w:hAnsi="Arial" w:cs="Arial"/>
                <w:color w:val="000000"/>
                <w:sz w:val="16"/>
                <w:szCs w:val="16"/>
              </w:rPr>
              <w:t>ASMF</w:t>
            </w:r>
            <w:r w:rsidRPr="00015DA6">
              <w:rPr>
                <w:rFonts w:ascii="Arial" w:hAnsi="Arial" w:cs="Arial"/>
                <w:color w:val="000000"/>
                <w:sz w:val="16"/>
                <w:szCs w:val="16"/>
                <w:lang w:val="ru-RU"/>
              </w:rPr>
              <w:t xml:space="preserve"> для діючої речовини Таурин виробництва </w:t>
            </w:r>
            <w:r w:rsidRPr="00015DA6">
              <w:rPr>
                <w:rFonts w:ascii="Arial" w:hAnsi="Arial" w:cs="Arial"/>
                <w:color w:val="000000"/>
                <w:sz w:val="16"/>
                <w:szCs w:val="16"/>
              </w:rPr>
              <w:t>Sekisui</w:t>
            </w:r>
            <w:r w:rsidRPr="00015DA6">
              <w:rPr>
                <w:rFonts w:ascii="Arial" w:hAnsi="Arial" w:cs="Arial"/>
                <w:color w:val="000000"/>
                <w:sz w:val="16"/>
                <w:szCs w:val="16"/>
                <w:lang w:val="ru-RU"/>
              </w:rPr>
              <w:t xml:space="preserve"> </w:t>
            </w:r>
            <w:r w:rsidRPr="00015DA6">
              <w:rPr>
                <w:rFonts w:ascii="Arial" w:hAnsi="Arial" w:cs="Arial"/>
                <w:color w:val="000000"/>
                <w:sz w:val="16"/>
                <w:szCs w:val="16"/>
              </w:rPr>
              <w:t>Medical</w:t>
            </w:r>
            <w:r w:rsidRPr="00015DA6">
              <w:rPr>
                <w:rFonts w:ascii="Arial" w:hAnsi="Arial" w:cs="Arial"/>
                <w:color w:val="000000"/>
                <w:sz w:val="16"/>
                <w:szCs w:val="16"/>
                <w:lang w:val="ru-RU"/>
              </w:rPr>
              <w:t xml:space="preserve"> </w:t>
            </w:r>
            <w:r w:rsidRPr="00015DA6">
              <w:rPr>
                <w:rFonts w:ascii="Arial" w:hAnsi="Arial" w:cs="Arial"/>
                <w:color w:val="000000"/>
                <w:sz w:val="16"/>
                <w:szCs w:val="16"/>
              </w:rPr>
              <w:t>Co</w:t>
            </w:r>
            <w:r w:rsidRPr="00015DA6">
              <w:rPr>
                <w:rFonts w:ascii="Arial" w:hAnsi="Arial" w:cs="Arial"/>
                <w:color w:val="000000"/>
                <w:sz w:val="16"/>
                <w:szCs w:val="16"/>
                <w:lang w:val="ru-RU"/>
              </w:rPr>
              <w:t xml:space="preserve">., </w:t>
            </w:r>
            <w:r w:rsidRPr="00015DA6">
              <w:rPr>
                <w:rFonts w:ascii="Arial" w:hAnsi="Arial" w:cs="Arial"/>
                <w:color w:val="000000"/>
                <w:sz w:val="16"/>
                <w:szCs w:val="16"/>
              </w:rPr>
              <w:t>Ltd</w:t>
            </w:r>
            <w:r w:rsidRPr="00015DA6">
              <w:rPr>
                <w:rFonts w:ascii="Arial" w:hAnsi="Arial" w:cs="Arial"/>
                <w:color w:val="000000"/>
                <w:sz w:val="16"/>
                <w:szCs w:val="16"/>
                <w:lang w:val="ru-RU"/>
              </w:rPr>
              <w:t xml:space="preserve"> (затверджено: Таурин-ІІ/АР/ 1501/04-01-2015; запропоновано: Таурин-ІІ/АР/ 1501/ </w:t>
            </w:r>
            <w:r w:rsidRPr="00015DA6">
              <w:rPr>
                <w:rFonts w:ascii="Arial" w:hAnsi="Arial" w:cs="Arial"/>
                <w:color w:val="000000"/>
                <w:sz w:val="16"/>
                <w:szCs w:val="16"/>
              </w:rPr>
              <w:t>Rev</w:t>
            </w:r>
            <w:r w:rsidRPr="00015DA6">
              <w:rPr>
                <w:rFonts w:ascii="Arial" w:hAnsi="Arial" w:cs="Arial"/>
                <w:color w:val="000000"/>
                <w:sz w:val="16"/>
                <w:szCs w:val="16"/>
                <w:lang w:val="ru-RU"/>
              </w:rPr>
              <w:t xml:space="preserve"> 02/квітень 2017 ).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sz w:val="16"/>
                <w:szCs w:val="16"/>
              </w:rPr>
            </w:pPr>
            <w:r w:rsidRPr="00015DA6">
              <w:rPr>
                <w:rFonts w:ascii="Arial" w:hAnsi="Arial" w:cs="Arial"/>
                <w:sz w:val="16"/>
                <w:szCs w:val="16"/>
              </w:rPr>
              <w:t>UA/4585/01/01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АНТИКАТАРАЛ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орального розчину; по 10 пакетиків з порошком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Спільне українсько-іспанське підприємство "Сперко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ЛАБОРАТОРІОС АЛКАЛА ФАРМА, С.Л.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Іспанія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Європейській фармакопеї № R1-CEP 2008-154 - Rev 02 (затверджено: R1-CEP 2008-154 - Rev 01) для АФІ Хлорфенаміну малеату від затвердженого виробника «SUPRIYA LIFESCIENCE LTD.»,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UA/7810/01/01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АРМАДИН®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125 мг, по 30 таблеток у банці; по 1 банці в пачці з картону;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Товариство з обмеженою відповідальністю Науково-виробнича фірма "МІКРОХІМ"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UA/12306/02/01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АСМАНЕКС®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інгаляцій, дозований, 200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Сiнгапур/ 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4.0. Зміни внесено до частин:І «Загальна інформація», II «Специфікація з безпеки» (модулі CIII «Експозиція пацієнтів, залучених до клінічних випробувань», CIV «Популяції, які не вивчались під час клінічних випробувань», CV «Післяреєстраційний досвід»,CVII «Ідентифіковані та потенційні ризики», CVIII «Резюме проблем безпеки»), IV «Плани щодо післяреєстраційних досліджень ефективності», V «Заходи з мінімізації ризиків», VI «Резюме плану управління ризиками» у зв’язку з видаленням питань з безпеки на підставі вимог GVP Модуль V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UA/9255/01/01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АСМАНЕКС®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інгаляцій, дозований, 400 мкг/дозу; по 30 доз або по 60 доз в інгаляторі Твистхейлер®, упакованому в алюмінієву фольгу; по 1 упакованому інгалятору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МСД Інтернешнл ГмбХ (філія Сінгапур), Сiнгапур (виробник in bulk, первинне пакування); Шерінг-Плау Лабо Н.В., Бельгiя (контроль якості, вторинне пакування,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Сiнгапур/ 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План управління ризиками версія 4.0. Зміни внесено до частин:І «Загальна інформація», II «Специфікація з безпеки» (модулі CIII «Експозиція пацієнтів, залучених до клінічних випробувань», CIV «Популяції, які не вивчались під час клінічних випробувань», CV «Післяреєстраційний досвід»,CVII «Ідентифіковані та потенційні ризики», CVIII «Резюме проблем безпеки»), IV «Плани щодо післяреєстраційних досліджень ефективності», V «Заходи з мінімізації ризиків», VI «Резюме плану управління ризиками» у зв’язку з видаленням питань з безпеки на підставі вимог GVP Модуль V Rev 2.</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UA/9255/01/02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АЦЕКОР КАРДІО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кишковорозчинні по 100 мг, по 50 або по 100 таблеток у банці; по 1 банці в пачці з картону; по 10 таблеток у блістері; по 5 блістерів у пачці з картону; по 25 таблеток у блістері; по 4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2F4F09">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UA/9628/01/01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АЦЕТИЛСАЛІЦИЛОВА КИСЛОТА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500 мг, по 10 таблеток у стрипах; по 10 таблеток у блістерах; по 10 таблеток у блістері; по 2 блістери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ПАТ "Галичфарм", Україна; </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"Київмедпрепарат",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 вилучення показника «Аеросил» з контролю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UA/7529/01/01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БЕКЛОФОРТ™ ЕВОХАЛЕР™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аерозоль для інгаляцій, дозований, 250 мкг/дозу; 1 балон з дозуючим клапаном на 200 доз у коробці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Глаксо Веллком Продакшн</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в інструкцію для медичного застосування до розділу "Умови зберігання" з відповідними змінами у тексті маркування вторинної упаковки лікарського засобу (внесено інформацію: "Балон перебуває під тиском. Не нагрівати вище 50 °С"), а також редаговано текст у розділах інструкції "Взаємодія з іншими лікарськими засобами та інші види взаємодій", "Особливості застосування", "Спосіб застосування та дози". Внесення змін до розділу "Умови зберігання" МКЯ ЛЗ, зокрема: зазначення примітки "Балон перебуває під тиском. Не нагрівати вище 50 °С". </w:t>
            </w:r>
            <w:r w:rsidRPr="002F4F0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UA/1203/01/01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БЕРОДУАЛ® 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аерозоль дозований по 10 мл (200 інгаляцій) у металевому балончику з дозуючим клапаном; по 1 балончику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Берінгер Інгельхайм Інтернешнл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Берінгер Інгельхайм Фарма ГмбХ і Ко. КГ</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Нiмеччина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Для показників якості «Опис» та «Прозорість» пропонується видалення критерію «вільна від суспендованих частинок» із переліку критеріїв прийнятності, оскільки частинки достатньо контролюються параметром випробування «Тверді частинки».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«Колір». Формат тексту оновлений відповідно до стандарту компанії, без змін до змісту методу, крім того, аналітичні процедури для випуску серії та протягом терміну придатності консолідовані в один документ.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«Прозорість розчину». Формат тексту оновлений відповідно до стандарту компанії, без змін до змісту методу, крім того, аналітичні процедури для випуску серії та протягом терміну придатності консолідовані в один документ.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«Кількість доз, що вивільняються, в балончику». Формат тексту оновлений відповідно до стандарту компанії, без змін до змісту методу. Додана інформація стосовно можливості вивільняти балончик не тільки вручну, але автоматично, без впливу на результати випробування. Альтернативне визначення видаляється, оскільки робот-система більше не доступна.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«Тиск». Важливо, щоб значення тиску на манометрі були постійними до їх зчитування. З огляду на це, час «через 15 хвилин» пропонується змінити на умову, яку необхідно виконувати. Час «приблизно 15 хвилин» є орієнтовним для досягнення сталої величини.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«Ідентифікація. Аналіз на броміди». Формат тексту оновлений відповідно до стандарту компанії, без змін до змісту методу. Оскільки аналіз на броміди є тільки якісним методом, пропелент не впливає на вимірювання та на результат, якщо він не повністю вивільнився. Тому тривалість вивільнення пропеленту зменшують для скорочення часу проведення аналізу. Одиниця виміру азотної кислоти редакційно оновлюється із 2N на 2 моль/л.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«Однорідність дози, що вивільняється, для балончика: SCH 1000 BR (моногідрат) ТА ТН 1165 ВR» та «Однорідність дози, що вивільняється, в межах серії: SCH 1000 BR (моногідрат) ТА ТН 1165 ВR». Формат тексту оновлений відповідно до стандарту компанії, без змін до змісту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«Тверді частинки». Формат тексту оновлений відповідно до стандарту компанії, без змін до змісту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Внесення незначних редакційних оновлень в аналітичну методику «Лимонна кислота». Формат тексту оновлений відповідно до стандарту компанії, без змін до змісту методу.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Вилучення альтернативного методу титрування за Карлом Фішером, оскільки використовується тільки кулонометричне титрування. В результаті залишається тільки один метод кулонометричного титрування. Видалення альтернативного методу не впливає на результат, так як обидва методи дають однакові результати.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w:t>
            </w:r>
            <w:r w:rsidRPr="002F4F09">
              <w:rPr>
                <w:rFonts w:ascii="Arial" w:hAnsi="Arial" w:cs="Arial"/>
                <w:sz w:val="16"/>
                <w:szCs w:val="16"/>
              </w:rPr>
              <w:br/>
              <w:t>Чинна аналітична методика для визначення кількісного вмісту/ідентифікації (Ідентифікація, Кількісне визначення, для іпратропію броміду моногідрату + фенотеролу гідроброміду аерозоль дозований 0,021/0,05 мг/ інгаляцію) замінюється новою розробленою аналітичною методикою. Вносяться зміни до умов хроматографування та приготування зразків. У чинній аналітичній методиці використовують метод рідинної хроматографії (ВЕРХ), який є ізократичним, в той час як новий метод є градієнтним. Новий градієнтний метод забезпечує кращу селективність. Критерії прийнятності для визначення кількісного вмісту, як абсолютні значення змінюються, оскільки, новим контрольним значенням є розчин продукту без пропеленту (розпилюючої речовини) замість розчину продукту з пропелентом. Відсоткові критерії прийнятності для визначення кількісного вмісту залишаються незмінними.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Чинна аналітична методика для визначення продукту розпаду ТН 1165 BR замінюється новою розробленою аналітичною методикою. Вносяться зміни до умов хроматографування та приготування зразків. У чинній аналітичній методиці використовують метод рідинної хроматографії (ВЕРХ), який є ізократичним, в той час як новий метод є градієнтним. Новий градієнтний метод забезпечує кращу селективність.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Чинна аналітична методика для визначення продукту розпаду SCH 1000 BR замінюється новою розробленою аналітичною методикою. Вносяться зміни до умов хроматографування та приготування зразків. У чинній аналітичній методиці використовують метод рідинної хроматографії (ВЕРХ), який є ізократичним, в той час як новий метод є градієнтним. Новий градієнтний метод забезпечує кращу селективність.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Чинна аналітична методика для визначення «Аеродинамічне визначення дрібних частинок» замінюється новою розробленою аналітичною методикою. У чинній аналітичній методиці використовують метод рідинної хроматографії (ВЕРХ), який є ізократичним, в той час як новий метод є градієнтним. Новий градієнтний метод забезпечує кращу селективність. Значення для реєстрації частинок Аеродинамічного визначення дрібних частинок скориговане відповідно до ЕР і змінюється з &lt;5,8 мкм на &lt;5,0 мкм. Це не впливає на методику, оскільки це враховується при обчисленні за допомогою коефіцієнту перерахунку. Фракція з діаметром відсікання 5,8 мкм включає лише невелику кількість фармацевтичних речовин, тому критерії прийнятності для аеродинамічного визначення дрібних частинок не потрібно змінювати.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UA/5322/01/01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БІСОПРОЛОЛУ ФУМАРАТ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(субстанція) у пакетах подвійних поліетиленових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Русан Фарма Лтд.</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Русан Фарма Лтд.</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виробника субстанції бісопрололу фумарат Русан Фарма Лтд., Індія, без зміни місця виробництва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UA/19187/01/01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БУПІНЕКАЇН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по 5 мл в ампулі; по 5 ампул в касеті; по 1 або по 2 касети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Україна, </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Супутня зміна: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w:t>
            </w:r>
            <w:r w:rsidRPr="002F4F09">
              <w:rPr>
                <w:rFonts w:ascii="Arial" w:hAnsi="Arial" w:cs="Arial"/>
                <w:sz w:val="16"/>
                <w:szCs w:val="16"/>
              </w:rPr>
              <w:br/>
              <w:t>Внесення уточнення до р. 3.2.Р.7. Система контейнер/ закупорювальний засіб, а саме внесені зміни у специфікацію для контролю ампул 5 мл (зміна критерію прийнятності показника «Гідролітична стійкість» (затверджено: не більше 1,3 (для ампул 5 мл); запропоновано: не більше 1,0 (для ампул 5 мл)); незначна зміна у затверджених методах випробувань; уточнення гідролітичного класу стійкості ампул (використовуються ампули 1-го гідролітичного класу стійкості). Зміни I типу: Зміни з якості. Готовий лікарський засіб. Система контейнер/ закупорювальний засіб. Зміна параметрів специфікацій та/або допустимих меж первинної упаковки готового лікарського засобу (інші зміни). Внесення змін в специфікації для контролю ампул, а саме зміна періодичності контролю п. «Гідролітична стійкість» (запропоновано контролювати кожну першу та п’яту серію поточного року кожного виробника кожного розміру); внесені редакційні правки в р. «Опис»: уніфіковано назву показника (затверджено «Зовнішній вигляд»); внесені уточнення до опису лише для безбарвних ампул, оскільки для виробництва препарату використовують лише ампули з безбарвного скла; вилучено з тексту «ампули брунатного кольору».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UA/8379/01/01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 12 АНКЕРМАН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1 мг (1000 мкг); по 10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Вьорваг Фарма ГмбХ і Ко. КГ</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Артезан Фарма ГмбХ і Ко. КГ</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 Зміни внесені в текст маркування вториної упаковки лікарського засобу у зв"язку зі зміною адреси заявника (власника реєстраційного посвідчення)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UA/18177/01/01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ВАЛЕРІАНА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 мг по 10 таблеток у блістері; по 5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(вилучення несуттєвого випробування в процесі виробництва) вилучення показника «Тальк» з контролю проміжного продукту.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UA/0265/02/01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ВАЛЕРІАНИ ЕКСТРАКТ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20 мг, по 10 таблеток у блістері, по 5 блістерів у пачці; по 50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допоміжних речовин. Зміна параметрів специфікацій та/або допустимих меж для допоміжної речовини (інші зміни) 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допоміжної речовини ЕТАНОЛ (96%)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UA/0265/02/02</w:t>
            </w:r>
          </w:p>
        </w:tc>
      </w:tr>
      <w:tr w:rsidR="00FF72DF" w:rsidRPr="00DB7707"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ВИДАНОЛ®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lang w:val="ru-RU"/>
              </w:rPr>
            </w:pPr>
            <w:r w:rsidRPr="002F4F09">
              <w:rPr>
                <w:rFonts w:ascii="Arial" w:hAnsi="Arial" w:cs="Arial"/>
                <w:sz w:val="16"/>
                <w:szCs w:val="16"/>
                <w:lang w:val="ru-RU"/>
              </w:rPr>
              <w:t xml:space="preserve">таблетки, вкриті оболонкою, по 500 мг </w:t>
            </w:r>
            <w:r w:rsidRPr="002F4F09">
              <w:rPr>
                <w:rFonts w:ascii="Arial" w:hAnsi="Arial" w:cs="Arial"/>
                <w:sz w:val="16"/>
                <w:szCs w:val="16"/>
              </w:rPr>
              <w:t>in</w:t>
            </w:r>
            <w:r w:rsidRPr="002F4F09">
              <w:rPr>
                <w:rFonts w:ascii="Arial" w:hAnsi="Arial" w:cs="Arial"/>
                <w:sz w:val="16"/>
                <w:szCs w:val="16"/>
                <w:lang w:val="ru-RU"/>
              </w:rPr>
              <w:t xml:space="preserve"> </w:t>
            </w:r>
            <w:r w:rsidRPr="002F4F09">
              <w:rPr>
                <w:rFonts w:ascii="Arial" w:hAnsi="Arial" w:cs="Arial"/>
                <w:sz w:val="16"/>
                <w:szCs w:val="16"/>
              </w:rPr>
              <w:t>bulk</w:t>
            </w:r>
            <w:r w:rsidRPr="002F4F09">
              <w:rPr>
                <w:rFonts w:ascii="Arial" w:hAnsi="Arial" w:cs="Arial"/>
                <w:sz w:val="16"/>
                <w:szCs w:val="16"/>
                <w:lang w:val="ru-RU"/>
              </w:rPr>
              <w:t xml:space="preserve"> по 10 таблеток у блістері; по 150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lang w:val="ru-RU"/>
              </w:rPr>
              <w:t>ТОВ "ГЛЕДФАРМ ЛТД"</w:t>
            </w:r>
            <w:r w:rsidRPr="002F4F09">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КУСУМ ХЕЛТХКЕР ПВТ ЛТД</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по 10 таблеток у блістері; по 150 блістерів у картонній коробці. Затверджено: Вид, розмір та комплектність упаковки: По 10 таблеток у блістері; по 3 або по 6 блістерів у картонній упаковці. Запропоновано: Вид, розмір та комплектність упаковки: По 10 таблеток у блістері; по 3 або по 6 блістерів у картонній упаковці; In bulk: по 10 таблеток у блістері; по 150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b/>
                <w:sz w:val="16"/>
                <w:szCs w:val="16"/>
              </w:rPr>
              <w:t>UA/19694/01/01</w:t>
            </w:r>
          </w:p>
        </w:tc>
      </w:tr>
      <w:tr w:rsidR="00FF72DF" w:rsidRPr="00DB7707"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ВИДАНОЛ®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lang w:val="ru-RU"/>
              </w:rPr>
            </w:pPr>
            <w:r w:rsidRPr="002F4F09">
              <w:rPr>
                <w:rFonts w:ascii="Arial" w:hAnsi="Arial" w:cs="Arial"/>
                <w:sz w:val="16"/>
                <w:szCs w:val="16"/>
                <w:lang w:val="ru-RU"/>
              </w:rPr>
              <w:t>таблетки, вкриті оболонкою, по 500 мг по 10 таблеток у блістері; по 3 або по 6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lang w:val="ru-RU"/>
              </w:rPr>
              <w:t>ТОВ "ГЛЕДФАРМ ЛТД"</w:t>
            </w:r>
            <w:r w:rsidRPr="002F4F09">
              <w:rPr>
                <w:rFonts w:ascii="Arial" w:hAnsi="Arial" w:cs="Arial"/>
                <w:sz w:val="16"/>
                <w:szCs w:val="16"/>
                <w:lang w:val="ru-RU"/>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КУСУМ ХЕЛТХКЕР ПВТ ЛТД</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розміру упаковки готового лікарського засобу (інші зміни) - реєстрація додаткової упаковки у формі in bulk по 10 таблеток у блістері; по 150 блістерів у картонній коробці. Затверджено: Вид, розмір та комплектність упаковки: По 10 таблеток у блістері; по 3 або по 6 блістерів у картонній упаковці. Запропоновано: Вид, розмір та комплектність упаковки: По 10 таблеток у блістері; по 3 або по 6 блістерів у картонній упаковці; In bulk: по 10 таблеток у блістері; по 150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sz w:val="16"/>
                <w:szCs w:val="16"/>
              </w:rPr>
            </w:pPr>
            <w:r w:rsidRPr="002F4F09">
              <w:rPr>
                <w:rFonts w:ascii="Arial" w:hAnsi="Arial" w:cs="Arial"/>
                <w:b/>
                <w:sz w:val="16"/>
                <w:szCs w:val="16"/>
              </w:rPr>
              <w:t>UA/14215/01/01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ВІЗЕАЛОТ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розчину для інфузій, 200 мг in bulk № 600: 600 флаконів з порошком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Анфарм Еллас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сертифіката відповідності Європейській фармакопеї № R1 – CЕР 2011-365-Rev 01 для діючої речовини Voriconazole від нового виробника ZHEJIANG HUAHAI PHARMACEUTICAL CO., LTD., Китай (доповнення до вже затвердженого виробника DISHMAN PHARMACEUTICALS AND CHEMICALS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UA/17050/01/01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ВІЛАТЕ 1000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та розчинник для розчину для ін'єкцій, 100 МО/мл; Картонна коробка № 1: по 1 флакону з порошком для приготування розчину для ін’єкцій (1000 МО). Картонна коробка № 2: по 1 флакону з розчинником (вода для ін’єкцій з 0,1 % полісорбатом 80) по 10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Австрія/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Швеція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EMEA/H/PMF/000008/05/II/026/G;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EMEA/H/PMF/000008/05/AU/028/G;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до температури вимірювання провідності у специфікації розчинника відповідно до вимог Ph. Eur. Зазначення посилань на монографії Ph. Eur. та USP у специфікації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UA/17518/01/02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ВІЛАТЕ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та розчинник для розчину для ін'єкцій, 100 МО/мл; Картонна коробка № 1: по 1 флакону з порошком для приготування розчину для ін’єкцій (500 МО). Картонна коробка № 2: по 1 флакону з розчинником (вода для ін’єкцій з 0,1 % полісорбатом 80) по 5 мл разом з комплектом для внутрішньовенного введення, 2 просочені спиртом тампони. Комплект для внутрішньовенного введення складається з: 1 шприц одноразовий, 1 комплект для перенесення, 1 комплект для інфузій. Картонна коробка № 1 та картонна коробка № 2 об’єднуються між собою пластиковою плівкою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Октафарма Фармацевтика Продуктіонсгес. 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Австрія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Виробник, відповідальний за in bulk виробництво, первинну упаковку, контроль якості, включаючи візуальну інспекцію порошку для розчину для ін'єкцій, візуальну інспекцію розчинника та вторинне пакування, маркування, випуск серії для кінцевого продукту (порошок для розчину для ін`єкцій та розчинник): Октафарма Фармацевтика Продуктіонсгес. м.б.Х., Австрія Виробник, відповідальний за візуальну інспекцію розчинника, вторинне пакування та маркування кінцевого продукту ( порошку для розчину для ін`єкцій та розчинника): Октафарма Дессау ГмбХ, Німеччина; Виробник, відповідальний за in bulk виробництво, первинну упаковку та контроль якості розчинника: Октафарма АБ, Швеція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Австрія/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Швеція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EMEA/H/PMF/000008/05/AU/025/G;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EMEA/H/PMF/000008/05/II/026/G;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 Включення оновленого мастер-файла на плазму у реєстраційне досьє на лікарський засіб: PMF Certificate no: EMEA/H/PMF/000008/05/II/027/G; зміни І типу - Зміни з якості. Зміни до реєстраційного посвідчення внаслідок інших регуляторних процедур. ПМФ/ВАЗФ (мастер-файл на плазму/загальний файл на вакцинний антиген). Включення нового, оновленого або зміненого мастер-файла на плазму у реєстраційне досьє на лікарський засіб (процедура 2-го етапу для ПМФ) (включення оновленого/зміненого мастер-файла на плазму, якщо зміни не впливають на властивості готового лікарського засобу) -Включення оновленого мастер-файла на плазму у реєстраційне досьє на лікарський засіб: PMF Certificate no: EMEA/H/PMF/000008/05/AU/028/G;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Зміни до температури вимірювання провідності у специфікації розчинника відповідно до вимог Ph. Eur. Зазначення посилань на монографії Ph. Eur. та USP у специфікації розчинника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UA/17518/01/01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розчин для ін`єкцій по 30 мг/1 мл; по 1 мл (30 мг)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Республiка Корея/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Японiя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Chugai Pharma Manufacturing Co., Ltd.(СРМС) 116-3, Kiyohara Kogyodanchi, Utsunomiya City, Tochigi 321-3231 Japan (UT), як альтернативної дільниці із контролю в процесі виробництва (ІРС), відповідальної за випробування попередньо зібраної культуральної рідини (PHCCF) на мікоплазму.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дільниці із контролю в процесі виробництва (ІРС), відповідальної за випробування попередньо зібраної культуральної рідини (PHCCF) на мікоплазму BioReliance Ltd, Todd Campus, West of Scotland Science Park Glasgow, G20 0XA United Kingdom.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Charles River Laboratories , Inc. 466 Devon Park Drive, Wayne, PА 19087 USA до альтернативної дільниці із контролю в процесі виробництва (ІРС), відповідальної за випробування попередньо зібраної культуральної рідини (PHCCF) на віруси. </w:t>
            </w:r>
            <w:r w:rsidRPr="002F4F09">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АФІ, що виробляється в будівлі W40 на дільниці Chugai Pharma Manufacturing Co, Ltd. 5-1, Ukima 5-Chrome, Kita-Ku-Tokyo 115-8543, Japan з 2000л (3 кг) до 6000 л (9 кг).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Видалення несуттєвого тесту на лептоспіру методом ПЛР в режимі реального часу під час контролю в процесі виробництва на стадії PHCCF виробництва АФІ в будівлі Building W40 Chugai Pharma Manufacturing Co, Ltd, 5-1, Ukima 5- Chrome, Kita-Ku-Tokyo 115-8543, Japan. Введення змін протягом 6-ти місяців після затвердження. Зміни І типу - Зміни з якості. АФІ. Система контейнер/закупорювальний засіб. Зміна у безпосередній упаковці АФІ (рідких АФІ (нестерильних)) Зміни пакування для АФІ (з 2 л до 6 л) на дільниці будівлі Building W40 Chugai Pharma Manufacturing Co, Ltd, 5-1, Ukima 5- Chrome, Kita-Ku-Tokyo 115-8543, Japan замість дільниці Chugai Pharma Manufacturing Co, Ltd, 5-1, Ukima 5- Chrome, Kita-Ku-Tokyo 115-8543, Japan.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нового виробника АФІ, а саме додавання будівлі W40 на дільниці Chugai Pharma Manufacturing Co, Ltd. 5-1, Ukima 5-Chrome, Kita-Ku-Tokyo 115-8543, Japan як відповідальної за виробництво, випробування та зберігання діючої речовини. </w:t>
            </w:r>
            <w:r w:rsidRPr="002F4F0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UA/16914/01/01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ГЕМЛІБРА®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по 150 мг/1 мл; по 0,4 мл (60 мг); по 0,7 мл (105 мг); по 1 мл (150 мг)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Ф.Хоффманн-Ля Рош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Рош Діагностикс ГмбХ, Німеччина (випробування контролю якості); Рош Фарма АГ, Німеччина (випробування контролю якості); Самсунг БіоЛоджикс Ко, Лтд, Республiка Корея (виробництво нерозфасованої продукції, первинне пакування, випробування контролю якості); Ф.Хоффманн-Ля Рош Лтд, Швейцарія (випробування контролю якості, вторинне пакування, випуск серії); Чугай Фарма Мануфектуринг Ко, Лтд, Японiя (випробування контролю якості ); Чугай Фарма Мануфектуринг Ко, Лтд, Японiя (виробництво нерозфасованої продукції, первинне пакування, випробування контролю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Республiка Корея/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Японiя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Chugai Pharma Manufacturing Co., Ltd.(СРМС) 116-3, Kiyohara Kogyodanchi, Utsunomiya City, Tochigi 321-3231 Japan (UT), як альтернативної дільниці із контролю в процесі виробництва (ІРС), відповідальної за випробування попередньо зібраної культуральної рідини (PHCCF) на мікоплазму.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альтернативної дільниці із контролю в процесі виробництва (ІРС), відповідальної за випробування попередньо зібраної культуральної рідини (PHCCF) на мікоплазму BioReliance Ltd, Todd Campus, West of Scotland Science Park Glasgow, G20 0XA United Kingdom. Введення змін протягом 6-ти місяців після затвердження. Зміни І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досьє)(зміни до заходів, пов'язаних з контролем АФІ, або додавання дільниці, де проводиться контроль/випробування серії) Додавання дільниці Charles River Laboratories , Inc. 466 Devon Park Drive, Wayne, PА 19087 USA до альтернативної дільниці із контролю в процесі виробництва (ІРС), відповідальної за випробування попередньо зібраної культуральної рідини (PHCCF) на віруси. </w:t>
            </w:r>
            <w:r w:rsidRPr="002F4F09">
              <w:rPr>
                <w:rFonts w:ascii="Arial" w:hAnsi="Arial" w:cs="Arial"/>
                <w:sz w:val="16"/>
                <w:szCs w:val="16"/>
              </w:rPr>
              <w:br/>
              <w:t xml:space="preserve">Введення змін протягом 6-ти місяців після затвердження. Зміни І типу - Зміни з якості. АФІ. Виробництво. Зміна розміру серії (включаючи діапазони) АФІ або проміжного продукту, який застосовується у процесі виробництва АФІ (збільшення до 10 разів порівняно із затвердженим розміром) Збільшення розміру серії АФІ, що виробляється в будівлі W40 на дільниці Chugai Pharma Manufacturing Co, Ltd. 5-1, Ukima 5-Chrome, Kita-Ku-Tokyo 115-8543, Japan з 2000л (3 кг) до 6000 л (9 кг). Введення змін протягом 6-ти місяців після затвердження. Зміни І типу - Зміни з якості. АФІ. Виробництво. Зміни випробувань або допустимих меж у процесі виробництва АФІ, що встановлені у специфікаціях (вилучення несуттєвого випробування) Видалення несуттєвого тесту на лептоспіру методом ПЛР в режимі реального часу під час контролю в процесі виробництва на стадії PHCCF виробництва АФІ в будівлі Building W40 Chugai Pharma Manufacturing Co, Ltd, 5-1, Ukima 5- Chrome, Kita-Ku-Tokyo 115-8543, Japan. Введення змін протягом 6-ти місяців після затвердження. Зміни І типу - Зміни з якості. АФІ. Система контейнер/закупорювальний засіб. Зміна у безпосередній упаковці АФІ (рідких АФІ (нестерильних)) Зміни пакування для АФІ (з 2 л до 6 л) на дільниці будівлі Building W40 Chugai Pharma Manufacturing Co, Ltd, 5-1, Ukima 5- Chrome, Kita-Ku-Tokyo 115-8543, Japan замість дільниці Chugai Pharma Manufacturing Co, Ltd, 5-1, Ukima 5- Chrome, Kita-Ku-Tokyo 115-8543, Japan.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коли не подається мастер-файл на АФІ та що вимагає значної зміни до відповідного розділу досьє на АФІ) Введення нового виробника АФІ, а саме додавання будівлі W40 на дільниці Chugai Pharma Manufacturing Co, Ltd. 5-1, Ukima 5-Chrome, Kita-Ku-Tokyo 115-8543, Japan як відповідальної за виробництво, випробування та зберігання діючої речовини. </w:t>
            </w:r>
            <w:r w:rsidRPr="002F4F09">
              <w:rPr>
                <w:rFonts w:ascii="Arial" w:hAnsi="Arial" w:cs="Arial"/>
                <w:sz w:val="16"/>
                <w:szCs w:val="16"/>
              </w:rPr>
              <w:br/>
              <w:t>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UA/16914/01/02</w:t>
            </w:r>
          </w:p>
        </w:tc>
      </w:tr>
      <w:tr w:rsidR="00FF72DF" w:rsidRPr="00CA1EA1"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концентрат для розчину для інфузій, 5 г/10 мл; по 10 мл в ампулі; по 10 ампул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Продукція in bulk, первинне та вторинне пакування: Б. Браун Мелсунген АГ, Німеччина; вторинне пакування: X.Е.Л.П. ГмбХ, Німеччина; Престіж Промоушн Веркауфсфоердерунг &amp; Вербесервіс ГмбХ, Німеччина; Виробник, відповідальний за випуск серії кінцевого продукту: </w:t>
            </w:r>
            <w:r w:rsidRPr="002F4F09">
              <w:rPr>
                <w:rFonts w:ascii="Arial" w:hAnsi="Arial" w:cs="Arial"/>
                <w:sz w:val="16"/>
                <w:szCs w:val="16"/>
              </w:rPr>
              <w:br/>
              <w:t>Мерц Фарма ГмбХ і Ко. КГаА,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 Внесення змін до р.3.2.Р.5.3 Валідація аналітичних методик, а саме- оновлення розділу з метою охопити раніше затверджену зміну допустимих меж п. «Бактеріальні ендотоксини» з ≤ 0,25 ЕО/мл до </w:t>
            </w:r>
            <w:r w:rsidRPr="002F4F09">
              <w:rPr>
                <w:rFonts w:ascii="Arial" w:hAnsi="Arial" w:cs="Arial"/>
                <w:color w:val="000000"/>
                <w:sz w:val="16"/>
                <w:szCs w:val="16"/>
              </w:rPr>
              <w:t>≤</w:t>
            </w:r>
            <w:r w:rsidRPr="002F4F09">
              <w:rPr>
                <w:rFonts w:ascii="Arial" w:hAnsi="Arial" w:cs="Arial"/>
                <w:sz w:val="16"/>
                <w:szCs w:val="16"/>
              </w:rPr>
              <w:t xml:space="preserve"> 3 ЕО/мл; зміни І типу - Зміни з якості. Готовий лікарський засіб. Контроль готового лікарського засобу. Зміна у методах випробування готового лікарського засобу (для приведення у відповідність з ДФУ або Європейською фармакопеєю та вилучення посилання на застарілий внутрішній метод випробування і його номер) - Внесення змін до р.3.2.Р.5.2 Аналітичні методики, а саме- змінено методику контролю кольору (контроль здійснюється відповідно до EP 2.2.2 (з використанням еталонного розчину);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Внесення змін до р.3.2.Р.5.2 Аналітичні методики, а саме - вилучення методики «Ідентифікація, кількісне визначення та чистота L-орнітину-L-аспартат методом ВЕРХ ; зміни І типу - Зміни з якості. Готовий лікарський засіб. Контроль готового лікарського засобу. Зміна у методах випробування готового лікарського засобу (вилучення методу випробування, якщо вже затверджений альтернативний метод) - Внесення змін до р.3.2.Р.5.2 Аналітичні методики, а саме - вилучення методики "Capillar Electrophoresis to determine identity, assay and impurities in drug product";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до р.3.2.Р.5.2 Аналітичні методики, а саме – незначна зміна у методиці випробування «Ідентифікація, кількісне визначення та чистота L-орнітин-L-аспартат методом ВЕРХ (стандартні зразки L-орнітин гідрохлорид і L-аспарагінова кислота)» з метою внесення виправлень у розрахунках кількісного визначення і орнітин лактаму, а також у фактор відгуку у невідомих домішках;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 Внесення змін до р.3.2.Р.5.1 Специфікація та, як наслідок, в р.3.2.Р.5.4. та 3.2.Р.8.1 , а саме- звуження вимог специфікації за п. Кольоровість» (специфікація на випуск)/ «Опис» (специфікація на термін придатності) у результаті введення еталонного розчину Y5, відповідно до вимог ЕР; зміни І типу - Зміни з якості. Готовий лікарський засіб. Контроль готового лікарського засобу (інші зміни) - Оновлення вже затверджених методів контролю якості лікарського засобу, а саме викладення тексту державною мовою згідно сучасних вимог;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 Внесення змін до р.3.2.Р.5.1 Специфікація, а саме- розширення допустимих норм специфікації на момент випуску для ГЛЗ за п. «Домішки, неідентифіковані, одиничні» з ≤ 0,05 % на ≤ 0,10 % розрах. на орнітин аспартат та від заявленого вмісту АФІ. Також внесення редакційних правок в специфікацію, як на момент випуску, так і в специфікацію на термін придатності за п. «Орнітину лактам»/ «L-орнітину-δ-лактам», а саме- зазначення вимог для відповідних домішок з розрахунку від заявленого вмісту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UA/0039/01/01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color w:val="000000"/>
                <w:sz w:val="16"/>
                <w:szCs w:val="16"/>
              </w:rPr>
            </w:pPr>
            <w:r w:rsidRPr="002F4F09">
              <w:rPr>
                <w:rFonts w:ascii="Arial" w:hAnsi="Arial" w:cs="Arial"/>
                <w:b/>
                <w:sz w:val="16"/>
                <w:szCs w:val="16"/>
              </w:rPr>
              <w:t>ГЕПА-МЕРЦ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color w:val="000000"/>
                <w:sz w:val="16"/>
                <w:szCs w:val="16"/>
              </w:rPr>
            </w:pPr>
            <w:r w:rsidRPr="002F4F09">
              <w:rPr>
                <w:rFonts w:ascii="Arial" w:hAnsi="Arial" w:cs="Arial"/>
                <w:color w:val="000000"/>
                <w:sz w:val="16"/>
                <w:szCs w:val="16"/>
              </w:rPr>
              <w:t>гранулят, 3 г/5 г по 5 г у пакеті; по 30 або 50 або 100 пакетів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Мерц Фармасьютікалс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Асіно Фарма АГ, Швейцарія (продукція in bulk); Клоке Фарма-Сервіс ГмбХ, Німеччина (первинне та вторинне пакування); Клоке Фарма-Сервіс ГмбХ, Німеччина (продукція in bulk); Мерц Фарма ГмбХ і Ко. КГаА, Німеччина (виробник відповідальний за випуск серії кінцевого продукту); Мерц Фарма ГмбХ і Ко. КГаА, Німеччина (первинне та вторинне пакування); Престіж Промоушн Веркауфсфоердерунг &amp; Вербесервіс ГмбХ, Німеччина (вторинне пакування); Х.Е.Л.П. ГмбХ, Німеччина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Швейцарія/</w:t>
            </w:r>
          </w:p>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Німеччина</w:t>
            </w:r>
          </w:p>
          <w:p w:rsidR="00FF72DF" w:rsidRPr="002F4F09" w:rsidRDefault="00FF72DF" w:rsidP="00411B5E">
            <w:pPr>
              <w:pStyle w:val="110"/>
              <w:tabs>
                <w:tab w:val="left" w:pos="12600"/>
              </w:tabs>
              <w:jc w:val="center"/>
              <w:rPr>
                <w:rFonts w:ascii="Arial" w:hAnsi="Arial" w:cs="Arial"/>
                <w:color w:val="000000"/>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sz w:val="16"/>
                <w:szCs w:val="16"/>
              </w:rPr>
              <w:t xml:space="preserve">внесення змін до реєстраційних матеріалів: </w:t>
            </w:r>
            <w:r w:rsidRPr="002F4F09">
              <w:rPr>
                <w:rFonts w:ascii="Arial" w:hAnsi="Arial" w:cs="Arial"/>
                <w:color w:val="000000"/>
                <w:sz w:val="16"/>
                <w:szCs w:val="16"/>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Зміни повязані з необхідністю приведення специфікації та аналітичних методик контролю якості діючої речовини, що належать виробникові готового лікарського засобу ГЕПА-МЕРЦ, гранулят, у відповідність до оновленої монографії Німецької фармакопеї на L-орнітину-L аспартат.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тесту «Мікробіологічна чистота» в специфікацію на діючу речовину L-орнітин-L-аспартат, що належить виробникові готового лікарського засобу Гепа-Мерц, гранулят. Вимоги до тесту відповідають монографії Євр. Фарм. 2.6.12, 2.6.13.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Введення тесту «Бактеріальні ендотоксини» в специфікацію на діючу речовину L-орнітин-L-аспартат, що належить виробникові готового лікарського засобу Гепа-Мерц, гранулят. Вимоги до тесту відповідають монографії Євр. Фарм. 2.6.14.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тесту «Важкі метали» із специфікації на діючу речовину L-орнітин-L-аспартат, що належить виробникові готового лікарського засобу Гепа-Мерц, гранулят.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введення додаткового виробника АФІ Evonik Rexim S.A.S. з наданням мастер-файла на АФІ L-орнітин-L-аспартат. Зміни II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(зміна поза межами затвердженого діапазону у специфікації на АФІ) У зв'язку із введенням додаткового виробника АФІ Evonik Rexim S.A.S., France, було заявлено зміну у Специфікації на АФІ L-орнітин-L-аспартат (зміни допустимих меж для показника «Залишковий розчинник, метанол»).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ind w:left="-185"/>
              <w:jc w:val="center"/>
              <w:rPr>
                <w:rFonts w:ascii="Arial" w:hAnsi="Arial" w:cs="Arial"/>
                <w:b/>
                <w:i/>
                <w:color w:val="000000"/>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UA/0039/02/01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015DA6" w:rsidRDefault="00FF72DF" w:rsidP="00411B5E">
            <w:pPr>
              <w:pStyle w:val="110"/>
              <w:tabs>
                <w:tab w:val="left" w:pos="12600"/>
              </w:tabs>
              <w:rPr>
                <w:rFonts w:ascii="Arial" w:hAnsi="Arial" w:cs="Arial"/>
                <w:b/>
                <w:i/>
                <w:color w:val="000000"/>
                <w:sz w:val="16"/>
                <w:szCs w:val="16"/>
              </w:rPr>
            </w:pPr>
            <w:r w:rsidRPr="00015DA6">
              <w:rPr>
                <w:rFonts w:ascii="Arial" w:hAnsi="Arial" w:cs="Arial"/>
                <w:b/>
                <w:sz w:val="16"/>
                <w:szCs w:val="16"/>
              </w:rPr>
              <w:t>ГЕПТОР-ФАРМЕКС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концентрат для розчину для інфузій, 500 мг/мл; по 10 мл у флаконі; по 5 флаконів в контурній чарунковій упаковці; по 1 або 2 контурні чарункові упаковки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ТОВ "ФАРМЕКС ГРУП"</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 xml:space="preserve">ТОВ "ФАРМЕКС ГРУП"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rPr>
              <w:t>уточнення реєстраційної процедури в наказі МОЗ України № 1421 від 05.08.2022</w:t>
            </w:r>
            <w:r w:rsidRPr="00015DA6">
              <w:rPr>
                <w:rFonts w:ascii="Arial" w:hAnsi="Arial" w:cs="Arial"/>
                <w:color w:val="000000"/>
                <w:sz w:val="16"/>
                <w:szCs w:val="16"/>
              </w:rPr>
              <w:t xml:space="preserve"> -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введення додаткового виробника АФІ з наданням ДМФ. Затверджено: "Evonik Rexim S.A.S.", Франція. Запропоновано: "Evonik Rexim S.A.S.",Франція або "Kyowa Hakko Bio Co., Ltd.", Японія.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sz w:val="16"/>
                <w:szCs w:val="16"/>
              </w:rPr>
            </w:pPr>
            <w:r w:rsidRPr="00015DA6">
              <w:rPr>
                <w:rFonts w:ascii="Arial" w:hAnsi="Arial" w:cs="Arial"/>
                <w:sz w:val="16"/>
                <w:szCs w:val="16"/>
              </w:rPr>
              <w:t>UA/15641/01/01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ГІНОФЛОР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вагінальні;</w:t>
            </w:r>
            <w:r w:rsidRPr="002F4F09">
              <w:rPr>
                <w:rFonts w:ascii="Arial" w:hAnsi="Arial" w:cs="Arial"/>
                <w:sz w:val="16"/>
                <w:szCs w:val="16"/>
              </w:rPr>
              <w:br/>
              <w:t>по 2 таблетки у блістері; по 1 блістеру в картонній коробці;</w:t>
            </w:r>
            <w:r w:rsidRPr="002F4F09">
              <w:rPr>
                <w:rFonts w:ascii="Arial" w:hAnsi="Arial" w:cs="Arial"/>
                <w:sz w:val="16"/>
                <w:szCs w:val="16"/>
              </w:rPr>
              <w:br/>
              <w:t>по 6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Медінова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Медінова АГ, Швейцарія (контроль якості та випуск серії); Хаупт Фарма Амарег ГмбХ, Німеччина (виробництво, первинне та вторинне пакування)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альтернативного ("Sister CEP") сертифіката відповідності Європейській фармакопеї № R0-CEP 2020-208 - Rev 00 для АФІ естріол власника ASPEN OSS B.V. з альтернативним місцем виробництва для мульти-етапного синтезу естріолу та, як наслідок, зміна у специфікації щодо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UA/1851/01/01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мг/2,5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w:t>
            </w:r>
            <w:r w:rsidRPr="002F4F09">
              <w:rPr>
                <w:rFonts w:ascii="Arial" w:hAnsi="Arial" w:cs="Arial"/>
                <w:sz w:val="16"/>
                <w:szCs w:val="16"/>
              </w:rPr>
              <w:br/>
              <w:t>Внесення змін до р.3.2.S.4.2 Аналітичні методики (для АФІ глібенкламіду), а саме- в методику для контролю п. «Розмір частинок», у зв’язку з заміною обладнавння Malvern Mastersizer S, яке використовується для визначення розподілу частинок за розміром (PSD), на більш сучасне та еквівалентне обладнання Malvern Mastersizer 3000 для вимірювання PSD на майданчику контролю якості. Також, внесення редакційних змін до р.3.2.S.4.2 Аналітичні методики, а саме – зміна формулювання для посилання на Drug Master File без зміни змісту; заміна слова «матеріали» на «реагенти», що більше підходить для аналітичних процедур, без зміни значення; оновлення формату нумерації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UA/5390/01/01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ГЛЮКОВАНС®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мг/5 мг; по 15 таблеток у блістері; по 2 блістери в картонній коробці; по 20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Мерк Санте с.а.с.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Мерк Санте</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F4F09">
              <w:rPr>
                <w:rFonts w:ascii="Arial" w:hAnsi="Arial" w:cs="Arial"/>
                <w:sz w:val="16"/>
                <w:szCs w:val="16"/>
              </w:rPr>
              <w:br/>
              <w:t>Внесення змін до р.3.2.S.4.2 Аналітичні методики, а саме- в методику для контролю п. «Розмір частинок», у зв’язку з заміною обладнавння Malvern Mastersizer S, яке використовується для визначення розподілу частинок за розміром (PSD), на більш сучасне та еквівалентне обладнання Malvern Mastersizer 3000 для вимірювання PSD на майданчику контролю якості. Також, внесення редакційних змін до р.3.2.S.4.2 Аналітичні методики, а саме – зміна формулювання для посилання на Drug Master File без зміни змісту; заміна слова «матеріали» на «реагенти», що більше підходить для аналітичних процедур, без зміни значення; оновлення формату нумерації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UA/5390/01/02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ДЕКРІСТОЛ® 500 МО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500 МО; по 10 таблеток у блістері, по 5 або по 10 блістерів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"МІБЕ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мібе ГмбХ Арцнайміттель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2015-199-Rev 00 (затверджено: R0-CEP 2015-199-Rev 02) для діючої речовини Cholecalciferol concentrate (powder form) від вже затвердженого виробника DSM Nutritional Products Ltd</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UA/18957/01/01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ДЕКСКЕТОПРОФЕНУ ТРОМЕТАМОЛ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(субстанція) у подвійний пакетах з плівки поліетиленової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Кларочем Іреланд Лтд</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Ірландiя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Зміни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UA/16745/01/01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ДІАЦЕРЕЇН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(субстанція) у пакетах подвійних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АТ "КИЇВСЬКИЙ ВІТАМІННИЙ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Амі Лайфсайенсіз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2015-173-Rev 00 (затверджено: R0-CEP 2015-173-Rev 02);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2015-173-Rev 01. Як наслідок, вилучено зі специфікації АФІ показника «Хром»; актуалізовано назву розділу «Залишкові кількості органічних розчинників» на «Залишкові розчинники» та внесено незначні корективи до тексту у відповідності до оновленого СЕР; зміна адреси власника (Holder)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UA/12504/01/01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ДОПРОКІН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10 мг; по 10 таблеток у блістері; по 2 або по 3 блістери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«УОРЛД МЕДИЦИН»</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УОРЛД МЕДИЦИН ІЛАЧ САН. ВЕ ТІДЖ. А.Ш.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UA/17940/01/01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ДОЦЕТАКСЕЛ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концентрат для розчину для інфузій, 20 мг/мл по 1 мл, 4 мл або 8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Амакса ЛТД</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контроль серії, сертифікація та випуск серії:</w:t>
            </w:r>
            <w:r w:rsidRPr="002F4F09">
              <w:rPr>
                <w:rFonts w:ascii="Arial" w:hAnsi="Arial" w:cs="Arial"/>
                <w:sz w:val="16"/>
                <w:szCs w:val="16"/>
              </w:rPr>
              <w:br/>
              <w:t>АкВіда ГмбХ, 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in bulk, первинне та вторинне пакування, контроль серії:</w:t>
            </w:r>
            <w:r w:rsidRPr="002F4F09">
              <w:rPr>
                <w:rFonts w:ascii="Arial" w:hAnsi="Arial" w:cs="Arial"/>
                <w:sz w:val="16"/>
                <w:szCs w:val="16"/>
              </w:rPr>
              <w:br/>
              <w:t>АкВіда ГмбХ, 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in bulk, первинне та вторинне пакування, контроль серії:</w:t>
            </w:r>
            <w:r w:rsidRPr="002F4F09">
              <w:rPr>
                <w:rFonts w:ascii="Arial" w:hAnsi="Arial" w:cs="Arial"/>
                <w:sz w:val="16"/>
                <w:szCs w:val="16"/>
              </w:rPr>
              <w:br/>
              <w:t>Самянг Холдінгз Корпорейшн, Республіка Корея;</w:t>
            </w:r>
            <w:r w:rsidRPr="002F4F09">
              <w:rPr>
                <w:rFonts w:ascii="Arial" w:hAnsi="Arial" w:cs="Arial"/>
                <w:sz w:val="16"/>
                <w:szCs w:val="16"/>
              </w:rPr>
              <w:br/>
              <w:t>вторинне пакування:</w:t>
            </w:r>
            <w:r w:rsidRPr="002F4F09">
              <w:rPr>
                <w:rFonts w:ascii="Arial" w:hAnsi="Arial" w:cs="Arial"/>
                <w:sz w:val="16"/>
                <w:szCs w:val="16"/>
              </w:rPr>
              <w:br/>
              <w:t>Венус Фарма ГмбХ, Німеччина</w:t>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Республіка Корея</w:t>
            </w:r>
            <w:r w:rsidRPr="002F4F09">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w:t>
            </w:r>
            <w:r w:rsidRPr="002F4F09">
              <w:rPr>
                <w:rFonts w:ascii="Arial" w:hAnsi="Arial" w:cs="Arial"/>
                <w:sz w:val="16"/>
                <w:szCs w:val="16"/>
              </w:rPr>
              <w:br/>
              <w:t xml:space="preserve">зміна найменування виробника ГЛЗ відповідального за виробництво in bulk, первинне та вторинне пакування, контроль серії </w:t>
            </w:r>
            <w:r w:rsidRPr="002F4F09">
              <w:rPr>
                <w:rFonts w:ascii="Arial" w:hAnsi="Arial" w:cs="Arial"/>
                <w:sz w:val="16"/>
                <w:szCs w:val="16"/>
              </w:rPr>
              <w:br/>
              <w:t>Затверджено: Самянг Біофармас'ютікелз Корпорейшн, Республiка Корея Запропоновано: Самянг Холдінгз Корпорейшн, Республiка Корея.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2013-185 - Rev 01 для діючої речовини Docetaxe від вже затвердженого виробника, як наслідок зміна назви власника СЕР та виробничої дільниці:</w:t>
            </w:r>
            <w:r w:rsidRPr="002F4F09">
              <w:rPr>
                <w:rFonts w:ascii="Arial" w:hAnsi="Arial" w:cs="Arial"/>
                <w:sz w:val="16"/>
                <w:szCs w:val="16"/>
              </w:rPr>
              <w:br/>
              <w:t>затверджено: Samyang Biopharmaceuticals Corporation; запропоновано: Samyang Holdings Corporation.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2013-185 - Rev 00 (затверджено: R0-CEP 2013-185 - Rev 01) для діючої речовини Docetaxe від вже затвердженого виробника.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R0-CEP 2014-105 - Rev 01 (затверджено: R0-CEP 2014-105 - Rev 00) для діючої речовини Docetaxel від вже затвердженого виробника QILU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2014-105 - Rev 00 для діючої речовини Docetaxel від вже затвердженого виробника QILU PHARMACEUTICAL CO., LTD.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2014-105 - Rev 01 для діючої речовини Docetaxel від вже затвердженого виробника QILU PHARMACEUTICAL CO., LTD. Як наслідок зміна адреси виробника: затверджено: №243 Gong Ye Bei Road. 250100 Jinan, Shandong Province; запропоновано: № 23999 Gong Ye Bei Road. 250100 Jinan, Shandong Province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UA/14900/01/01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ДУТАСТЕРИД 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тверді, 0,5 мг/0,4 мг; по 30 або 90 капсул в пляшці; по 1 пляшці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Зентіва, к.с.</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Чеська Республiка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проміжного продукту - м'яких желатинових капсул та виробництво ГЛЗ, первинне та вторинне пакування, контроль якості, відповідальний за випуск серії:</w:t>
            </w:r>
            <w:r w:rsidRPr="002F4F09">
              <w:rPr>
                <w:rFonts w:ascii="Arial" w:hAnsi="Arial" w:cs="Arial"/>
                <w:sz w:val="16"/>
                <w:szCs w:val="16"/>
              </w:rPr>
              <w:br/>
              <w:t>ЛАБОРАТОРІОС ЛЕОН ФАРМА С.А., Іспанiя;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проміжного продукту - гранул тамсулозину з модифікованим вивільненням, контроль якості:</w:t>
            </w:r>
            <w:r w:rsidRPr="002F4F09">
              <w:rPr>
                <w:rFonts w:ascii="Arial" w:hAnsi="Arial" w:cs="Arial"/>
                <w:sz w:val="16"/>
                <w:szCs w:val="16"/>
              </w:rPr>
              <w:br/>
              <w:t>С.К. ЗЕНТІВА С.А., Румунiя;</w:t>
            </w:r>
            <w:r w:rsidRPr="002F4F09">
              <w:rPr>
                <w:rFonts w:ascii="Arial" w:hAnsi="Arial" w:cs="Arial"/>
                <w:sz w:val="16"/>
                <w:szCs w:val="16"/>
              </w:rPr>
              <w:br/>
              <w:t>контроль якості (альтернативний):</w:t>
            </w:r>
            <w:r w:rsidRPr="002F4F09">
              <w:rPr>
                <w:rFonts w:ascii="Arial" w:hAnsi="Arial" w:cs="Arial"/>
                <w:sz w:val="16"/>
                <w:szCs w:val="16"/>
              </w:rPr>
              <w:br/>
              <w:t>ЛАБОРАТОРІО ЕЧЕВАРНЕ, СА, Іспанiя;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контроль якості: хіміко-фізичне тестування:</w:t>
            </w:r>
            <w:r w:rsidRPr="002F4F09">
              <w:rPr>
                <w:rFonts w:ascii="Arial" w:hAnsi="Arial" w:cs="Arial"/>
                <w:sz w:val="16"/>
                <w:szCs w:val="16"/>
              </w:rPr>
              <w:br/>
              <w:t>ФУНДАСІОН ТЕКНАЛІА РЕСЕРЧ &amp; ІННОВАТІОН, Іспанiя;</w:t>
            </w:r>
            <w:r w:rsidRPr="002F4F09">
              <w:rPr>
                <w:rFonts w:ascii="Arial" w:hAnsi="Arial" w:cs="Arial"/>
                <w:sz w:val="16"/>
                <w:szCs w:val="16"/>
              </w:rPr>
              <w:br/>
              <w:t>контроль якості: хіміко-фізичне та мікробіологічне тестування:</w:t>
            </w:r>
            <w:r w:rsidRPr="002F4F09">
              <w:rPr>
                <w:rFonts w:ascii="Arial" w:hAnsi="Arial" w:cs="Arial"/>
                <w:sz w:val="16"/>
                <w:szCs w:val="16"/>
              </w:rPr>
              <w:br/>
              <w:t>НЕТФАРМАЛАБ КОНСАЛТІНГ СЕРВАЙСІС,  Іспанiя;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первинне та вторинне пакування:</w:t>
            </w:r>
            <w:r w:rsidRPr="002F4F09">
              <w:rPr>
                <w:rFonts w:ascii="Arial" w:hAnsi="Arial" w:cs="Arial"/>
                <w:sz w:val="16"/>
                <w:szCs w:val="16"/>
              </w:rPr>
              <w:br/>
              <w:t>ЛАБОРАТОРІОС ЛІКОНЗА, С.А., Іспанiя;</w:t>
            </w:r>
            <w:r w:rsidRPr="002F4F09">
              <w:rPr>
                <w:rFonts w:ascii="Arial" w:hAnsi="Arial" w:cs="Arial"/>
                <w:sz w:val="16"/>
                <w:szCs w:val="16"/>
              </w:rPr>
              <w:br/>
              <w:t>виробник, відповідальний за вторинне пакування (альтернативний):</w:t>
            </w:r>
            <w:r w:rsidRPr="002F4F09">
              <w:rPr>
                <w:rFonts w:ascii="Arial" w:hAnsi="Arial" w:cs="Arial"/>
                <w:sz w:val="16"/>
                <w:szCs w:val="16"/>
              </w:rPr>
              <w:br/>
              <w:t>МАНАНТІАЛ ІНТЕГРА, С.Л.Ю., Іспанiя;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виробник, відповідальний за вторинне пакування (альтернативний):</w:t>
            </w:r>
            <w:r w:rsidRPr="002F4F09">
              <w:rPr>
                <w:rFonts w:ascii="Arial" w:hAnsi="Arial" w:cs="Arial"/>
                <w:sz w:val="16"/>
                <w:szCs w:val="16"/>
              </w:rPr>
              <w:br/>
              <w:t>АТДІС ФАРМА, С.Л., Іспанiя</w:t>
            </w:r>
            <w:r w:rsidRPr="002F4F09">
              <w:rPr>
                <w:rFonts w:ascii="Arial" w:hAnsi="Arial" w:cs="Arial"/>
                <w:sz w:val="16"/>
                <w:szCs w:val="16"/>
              </w:rPr>
              <w:br/>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Іспанiя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Румунiя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незначні зміни у процесі підготовки желатинової маси продукту для оптимізації процесу. Відповідно до опису технологічного процесу, включено в р.3.2.Р.3.3 Етап 1: Приготування желатинової маси відбувається шляхом додавання желатину перед водою та гліцерином. Вносяться наступні зміни: - для полегшення подальшого завантаження та розчинення желатину в розчині, додавання гліцерину проводиться перед завантаженням желатину; - збільшення швидкості здійснюється для полегшення змішування та повного розчинення желатину в розчині, а також для полегшення деаерації розчину.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(R0-CEP 2016-126-Rev 01) для АФІ Дутастериду від нового виробника (доповнення) Hetero Labs Limited, India; введення дільниці відповідальної за «Production of Intermediate»: Hunan Yuxin Pharmaceutical Co., Ltd, China - приведення у відповідність до сертифікату відповідності Європейській фармакопеї.</w:t>
            </w:r>
            <w:r w:rsidRPr="002F4F0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F4F09">
              <w:rPr>
                <w:rFonts w:ascii="Arial" w:hAnsi="Arial" w:cs="Arial"/>
                <w:sz w:val="16"/>
                <w:szCs w:val="16"/>
              </w:rPr>
              <w:br/>
              <w:t>подання оновленого сертифікату CEP (R0-CEP 2014-306-Rev 02) від уже затвердженого виробника Aurobindo Pharma Limited для АФІ Дутастериду. Затверджено: CEP - R0-CEP 2014-306-Rev 01 Запропоновано: СЕР - R0-CEP 2014-306-Rev 02.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ЛЗ - ЛАБОРАТОРІОС ЛІКОНЗА,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первинного пакування) введення альтернативної дільниці для первинного пакування ЛЗ - ЛАБОРАТОРІОС ЛІКОНЗА, С.А., Іспанія.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для вторинного пакування ЛЗ - АТДІС ФАРМА, С.Л., Іспанія.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ФУНДАСІОН ТЕКНАЛІА РЕСЕРЧ &amp; ІННОВАТІОН, Іспанія, на якій здійснюються контроль якості: хіміко-фізичне тестування ЛЗ.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 (R1-CEP 2010-144-Rev 02) для АФІ тамсулозину гідрохлориду від нового виробника (доповнення) Cadila Healthcare Limited, India; введення дільниці відповідальної за «Production of Intermediate»: Rampex Labs Pvt. Ltd, India - приведення у відповідність до сертифікату відповідності Європейській фармакопеї. Зміни І типу - Зміни з якості. Готовий лікарський засіб. Опис та склад. Зміна маси покриття лікарських форм для перорального застосування або зміна маси оболонки капсул (тверді лікарські форми для перорального застосування) зміна маси оболонки капсул лікарського засобу з 90-102 мг на 103-117 мг.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зміна параметрів специфікації щодо опису зовнішнього вигляду капсули ЛЗ(затверджено: «Довгаста тверда желатинова капсула № 0 розміром приблизно 21,4 х 7,4 мм, тіло капсули коричневого кольору, кришечка помаранчевого кольору з надписом С001 чорними чорнилами…», запропоновано: «Довгаста тверда желатинова капсула № 0EL розміром приблизно 24,2 х 7,7 мм, тіло капсули коричневого кольору, кришечка бежевого кольору з надписом С001 чорними чорнилами…». Зміни внесені в інструкцію для медичного застосування лікарського засобу у розділ "Лікарська форма" (основні фізико-хімічні властивості). Введення змін протягом 6-ти місяців після затвердження.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додавання дільниці НЕТФАРМАЛАБ КОНСАЛТІНГ СЕРВАЙСІС, Іспанія, на якій здійснюються контроль якості: хіміко-фізичне та мікробіологічне тестування ЛЗ.</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UA/18219/01/01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«Розмір» з відповідним методом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«Опис», «Ідентифікація»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«Кількісний вміст»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«Супровідні домішки»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«Розчинність»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«Середня маса», «Однорідність маси», «Вміст води»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«Однорідність дозованих одиниць», «Мікробіологічна чистота» та «Маса половинок таблеток» у відповідність до р.3.2.Р.5.2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UA/11344/01/01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«Розмір» з відповідним методом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«Опис», «Ідентифікація»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«Кількісний вміст»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«Супровідні домішки»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«Розчинність»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«Середня маса», «Однорідність маси», «Вміст води»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«Однорідність дозованих одиниць», «Мікробіологічна чистота» та «Маса половинок таблеток» у відповідність до р.3.2.Р.5.2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UA/11344/01/03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15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ЗАТ Фармацевтичний завод ЕГІС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«Розмір» з відповідним методом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«Опис», «Ідентифікація»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«Кількісний вміст»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«Супровідні домішки»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«Розчинність»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«Середня маса», «Однорідність маси», «Вміст води»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«Однорідність дозованих одиниць», «Мікробіологічна чистота» та «Маса половинок таблеток» у відповідність до р.3.2.Р.5.2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UA/11344/01/04</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ЕГОЛАНЗА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7 таблеток у блістері; по 4 або 8 блістерів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Фармацевтичний завод ЕГІС</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Угорщина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 Доповнення специфікації новим показником «Розмір» з відповідним методом випробування;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«Опис», «Ідентифікація»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«Кількісний вміст»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«Супровідні домішки»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показника «Розчинність»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«Середня маса», «Однорідність маси», «Вміст води» у відповідність до р.3.2.Р.5.2 «Аналітичні методики»;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Приведення затверджених аналітичних методик для показників «Однорідність дозованих одиниць», «Мікробіологічна чистота» та «Маса половинок таблеток» у відповідність до р.3.2.Р.5.2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UA/11344/01/05</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10 таблеток у блістері, по 3 або 6 блістерів у пачці з картону, по 30 або 60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UA/18515/01/01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ЕЗАНТАЛ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10 таблеток у блістері, по 3 або 6 блістерів у пачці з картону, по 30 або 60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 Україна (юридична адреса та лабораторія фізико-хімічного аналізу та контролю виробництва; виробнича дільниця;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UA/18515/01/02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ЕКСТРАКТ З ЛИСТЯ ЕВКАЛІПТУ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екстракт густий (субстанція) у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UA/9744/01/01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таблеток у блістері; по 3 або 10 блістерів у картонній коробці; 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F4F09">
              <w:rPr>
                <w:rFonts w:ascii="Arial" w:hAnsi="Arial" w:cs="Arial"/>
                <w:sz w:val="16"/>
                <w:szCs w:val="16"/>
              </w:rPr>
              <w:br/>
              <w:t xml:space="preserve">Подання оновленого сертифікату відповідності ЄФ № R1-CEP 1998-140-Rev 04 (затверджено R1-CEP 1998-140-Rev 03) для АФІ Ціанокобаламіну від вже затвердженого виробника SANOFI CHIMIE, France. Як наслідок внесені наступні зміни: </w:t>
            </w:r>
            <w:r w:rsidRPr="002F4F09">
              <w:rPr>
                <w:rFonts w:ascii="Arial" w:hAnsi="Arial" w:cs="Arial"/>
                <w:sz w:val="16"/>
                <w:szCs w:val="16"/>
              </w:rPr>
              <w:br/>
              <w:t>- Додавання ідентифікації рідинної хроматографії та видалення тонкошарової хроматографії; - Оновлення умов рідинної хроматографії для Аналітичної методики «Супровідних домішок» (імплементація UHPLC); - Оновлення «Супровідних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UA/9996/01/01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w:t>
            </w:r>
            <w:r w:rsidRPr="002F4F09">
              <w:rPr>
                <w:rFonts w:ascii="Arial" w:hAnsi="Arial" w:cs="Arial"/>
                <w:sz w:val="16"/>
                <w:szCs w:val="16"/>
              </w:rPr>
              <w:br/>
              <w:t>по 10 таблеток у блістері; по 3 або 10 блістерів у картонній коробці;</w:t>
            </w:r>
            <w:r w:rsidRPr="002F4F09">
              <w:rPr>
                <w:rFonts w:ascii="Arial" w:hAnsi="Arial" w:cs="Arial"/>
                <w:sz w:val="16"/>
                <w:szCs w:val="16"/>
              </w:rPr>
              <w:br/>
              <w:t>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F4F09">
              <w:rPr>
                <w:rFonts w:ascii="Arial" w:hAnsi="Arial" w:cs="Arial"/>
                <w:sz w:val="16"/>
                <w:szCs w:val="16"/>
              </w:rPr>
              <w:br/>
              <w:t>Подання оновленого сертифікату відповідності ЄФ № R1-CEP 2004-110-Rev 05 (затверджено № R1-CEP 2004-110-Rev 04) для АФІ Нікотинамід від вже затвердженого виробника, у зв’язку зі зміною назви виробника з LONZA Guangzhou Nansha Ltd., China на LONZA Guangzhou Pharmaceutical Ltd., China.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UA/9996/01/01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color w:val="000000"/>
                <w:sz w:val="16"/>
                <w:szCs w:val="16"/>
              </w:rPr>
            </w:pPr>
            <w:r w:rsidRPr="002F4F09">
              <w:rPr>
                <w:rFonts w:ascii="Arial" w:hAnsi="Arial" w:cs="Arial"/>
                <w:b/>
                <w:sz w:val="16"/>
                <w:szCs w:val="16"/>
              </w:rPr>
              <w:t>ЕЛЕВІТ® ПРОНАТАЛЬ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color w:val="000000"/>
                <w:sz w:val="16"/>
                <w:szCs w:val="16"/>
              </w:rPr>
            </w:pPr>
            <w:r w:rsidRPr="002F4F09">
              <w:rPr>
                <w:rFonts w:ascii="Arial" w:hAnsi="Arial" w:cs="Arial"/>
                <w:color w:val="000000"/>
                <w:sz w:val="16"/>
                <w:szCs w:val="16"/>
              </w:rPr>
              <w:t>таблетки, вкриті плівковою оболонкою;</w:t>
            </w:r>
            <w:r w:rsidRPr="002F4F09">
              <w:rPr>
                <w:rFonts w:ascii="Arial" w:hAnsi="Arial" w:cs="Arial"/>
                <w:color w:val="000000"/>
                <w:sz w:val="16"/>
                <w:szCs w:val="16"/>
              </w:rPr>
              <w:br/>
              <w:t>по 10 таблеток у блістері; по 3 або 10 блістерів у картонній коробці;</w:t>
            </w:r>
            <w:r w:rsidRPr="002F4F09">
              <w:rPr>
                <w:rFonts w:ascii="Arial" w:hAnsi="Arial" w:cs="Arial"/>
                <w:color w:val="000000"/>
                <w:sz w:val="16"/>
                <w:szCs w:val="16"/>
              </w:rPr>
              <w:br/>
              <w:t>по 20 таблеток у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Байєр Консьюмер Кер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Роттендорф Фарма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СЕР R1-CEP 2004-232-Rev 02 (затверджено: СЕР R1-CEP 2004-232-Rev 01) для субстанції ferrous fumarate від вже затвердженого виробника Dr. Paul Lohmann GmbH KG, Germany</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p>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sz w:val="16"/>
                <w:szCs w:val="16"/>
              </w:rPr>
              <w:t>подання оновленого Сертифікату відповідності Європейській фармакопеї R1-CEP 2004-232-Rev 03 для субстанції ferrous fumarate від вже затвердженого виробника Dr. Paul Lohmann GmbH &amp; Co. KGaA, Germany (було Dr. Paul Lohmann GmbH KG, Germany). Як наслідок відбулася зміна назви виробника АФІ заліза фумарату, без зміни місця виробництва Затверджено: Dr. Paul Lohmann GmbH KG, Germany Запропоновано: Dr. Paul Lohmann GmbH &amp; Co. KGaA, Germany Додано Risk Management Summary (RMS) щодо елементних домішок для ferrous fumarate та приведення специфікації АФІ до монографії ЄФ «FERROUS FUMARATE»</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ind w:left="-185"/>
              <w:jc w:val="center"/>
              <w:rPr>
                <w:rFonts w:ascii="Arial" w:hAnsi="Arial" w:cs="Arial"/>
                <w:b/>
                <w:i/>
                <w:color w:val="000000"/>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UA/9996/01/01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ЕЛОКСАТИН®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концентрат для розчину для інфузій, 5 мг/мл, № 1: по 10 мл концентрату, що містять 50 мг оксаліплатину, у флаконі або 20 мл концентрату, що містять 100 мг оксаліплатину, у флаконі; в піддоні, запаяному кришкою,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Санофі-Авентіс Дойчланд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технічна помилка (згідно наказу МОЗ від 23.07.2015 № 460). Виправлено технічну помилку в інструкції для медичного застосування лікарського засобу в тексті розділу "Побічні реакції", а саме додана інформація «Травми, отруєння та процедурні ускладнення. Часто: падіння», яка була попередньо затверджена Наказом МОЗ України від 03.02.2021 № 171 під час процедури Зміни. Зазначене виправлення відповідає архівним матеріалам реєстраційного досьє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UA/9385/02/01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розчин для ін’єкцій по 100 мкг/0,5 мл; </w:t>
            </w:r>
            <w:r w:rsidRPr="002F4F09">
              <w:rPr>
                <w:rFonts w:ascii="Arial" w:hAnsi="Arial" w:cs="Arial"/>
                <w:sz w:val="16"/>
                <w:szCs w:val="16"/>
              </w:rPr>
              <w:br/>
              <w:t>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Органон Сентрал Іст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2F4F09">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2F4F09">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Нідерланди</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складу силіконової емульсії яка використовується для силіконізації шприців HypakТМ первинної упаковки ГЛЗ (перехід з емульсії DC 365 на DC 366 з аналогічними властивостями з метою приведення у відповідність до регуляторних вимог REACH (Registration, Evaluation, Authorisation and Restriction of Chemicals)). Основна відмінність заклюється у видаленні Octylphenoxy polyethoxy ethanol (Triton® X- 00), який входить до списку речовин, вилучених із загального промислового використання в Європі та парабенів (Methyl p-hydroxybenzoate (methylparaben), p-hydroxybenzoate (propylparaben)). Обидва силіконові склади виробляються одним і тим же виробником.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UA/13125/01/01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ЕЛОНВА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по 150 мкг/0,5 мл;</w:t>
            </w:r>
            <w:r w:rsidRPr="002F4F09">
              <w:rPr>
                <w:rFonts w:ascii="Arial" w:hAnsi="Arial" w:cs="Arial"/>
                <w:sz w:val="16"/>
                <w:szCs w:val="16"/>
              </w:rPr>
              <w:br/>
              <w:t>по 0,5 мл розчину в попередньо наповненому шприці; по 1 попередньо наповненому шприцу разом зі стерильною ін’єкційною голкою у відкритому пластиковому лотку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Органон Сентрал Іст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та первинна упаковка, 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w:t>
            </w:r>
            <w:r w:rsidRPr="002F4F09">
              <w:rPr>
                <w:rFonts w:ascii="Arial" w:hAnsi="Arial" w:cs="Arial"/>
                <w:sz w:val="16"/>
                <w:szCs w:val="16"/>
              </w:rPr>
              <w:br/>
              <w:t>Контроль якості, тестування стерильності та бактеріальних ендотоксинів готового лікарського засобу (контроль якості), візуальна інспекція: Веттер Фарма-Фертигунг ГмбХ і Ко. КГ, Німеччина; Візуальна інспекція: Веттер Фарма-Фертигунг ГмбХ і Ко. КГ, Німеччина;</w:t>
            </w:r>
            <w:r w:rsidRPr="002F4F09">
              <w:rPr>
                <w:rFonts w:ascii="Arial" w:hAnsi="Arial" w:cs="Arial"/>
                <w:sz w:val="16"/>
                <w:szCs w:val="16"/>
              </w:rPr>
              <w:br/>
              <w:t>Контроль якості та тестування стабільності, вторинна упаковка, дозвіл на випуск серії: Н.В. Органон, Нідерланди; тест на імуноактивність: МСД Біотек Б.В.,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Нідерланди</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Зміна складу силіконової емульсії яка використовується для силіконізації шприців HypakТМ первинної упаковки ГЛЗ (перехід з емульсії DC 365 на DC 366 з аналогічними властивостями з метою приведення у відповідність до регуляторних вимог REACH (Registration, Evaluation, Authorisation and Restriction of Chemicals)). Основна відмінність заклюється у видаленні Octylphenoxy polyethoxy ethanol (Triton® X- 00), який входить до списку речовин, вилучених із загального промислового використання в Європі та парабенів (Methyl p-hydroxybenzoate (methylparaben), p-hydroxybenzoate (propylparaben)). Обидва силіконові склади виробляються одним і тим же виробником.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UA/13125/01/02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ЕЛЬДЕПРИЛ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5 мг, по 100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Оріон Корпорейшн</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Фiнляндiя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Оріон Корпорейшн, Фiнляндiя; Оріон Корпорейшн, Фiнляндiя (альтернативний виробник, що здійснює первинне та вторинне пакування,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Фiнляндiя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F4F09">
              <w:rPr>
                <w:rFonts w:ascii="Arial" w:hAnsi="Arial" w:cs="Arial"/>
                <w:sz w:val="16"/>
                <w:szCs w:val="16"/>
              </w:rPr>
              <w:br/>
              <w:t xml:space="preserve">подання оновленого сертифіката відповідності Європейській фармакопеї № R1-CEP 1998-014-Rev 04 (затверджено: R1-CEP 1998-014-Rev 03) для АФІ селегіліну гідрохлориду від вже затвердженого виробника Chinoin Pharmaceutical and Chemical Works Private Co Ltd, Угорщина, який змінив назву на Euroapi Hungary LTD, Угорщина. Уточнення написання адреси виробничої дільниці.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UA/5566/01/01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ЕНТЕРОЖЕРМІНА®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суспензія оральна № 10; № 20 (10х2): по 5 мл у флаконі; по 10 флаконів, з’єднаних між собою поліетиленовою перемичкою, у касеті; по 1 або 2 касети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ЛАБОРАТОРІЇ ЮНІТЕР, Франція; Санофі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внесення незначних змін у процес виробництва готового лікарського засобу, зокрема: зміна температури стерилізації очищеної води (з 125°С до 123-125°С), що використовується для промивки розчинника та посуду для завантажування, а також для приготування замісу перед додаванням спор Bacillus clausii на лінію подачі.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внесення незначних змін у процес виробництва готового лікарського засобу, зокрема: зміна температури стерилізації чистим паром (з 125°С до 123-125°С) пустого обладнання, розчинників та посуду для завантажування перед додаванням спор Bacillus clausii.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- 8000 л (1 600 000 пляшок).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UA/4234/01/01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ЕНТЕРОЖЕРМІНА®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суспензія оральна № 10; № 20 (10х2): по 5 мл у флаконі; по 10 флаконів, з'єднаних між собою поліетиленовою перемичкою, у касеті; по 1 або 2 касети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Санофі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внесення незначних змін у процес виробництва готового лікарського засобу, зокрема: зміна температури стерилізації очищеної води (з 125°С до 123-125°С), що використовується для промивки розчинника та посуду для завантажування, а також для приготування замісу перед додаванням спор Bacillus clausii на лінію подачі.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водної суспензії для перорального застосування) внесення незначних змін у процес виробництва готового лікарського засобу, зокрема: зміна температури стерилізації чистим паром (з 125°С до 123-125°С) пустого обладнання, розчинників та посуду для завантажування перед додаванням спор Bacillus clausii.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Введення додаткового розміру серії - 8000 л (1 600 000 пляшок).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UA/15608/01/01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ЕПКЛЮЗА™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400 мг/100 мг; по 28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Гілеад Сайєнсиз Інтернешнл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Гілеад Сайєнсиз Айеленд ЮС, Ірландiя (випуск серії, первинна упаковка, вторинна упаковка, контроль серії); Гілеад Сайєнсиз, Інк., США (контроль серії); Мікрохем Лабораторіз Айеленд Лтд., Т/А Єврофінс Ланкастер Лабораторіз, Ірландiя (контроль серії (мікробіологічне тестування)); Мілмаунт Хелскеа Лтд, Ірландiя (вторинна упаковка); Патеон Інк., Канада (виробництво, первинна упаковка, вторинна упаковка, контроль серії); ППД Девелопмент, ЛП, США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Ірландiя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США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Канада</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які не ввійшли у цей розділ, які включають подання результатів досліджень до компетентного органу. Заявником надано оновлений у зв’язку з завершенням дослідження категорії 3 (дослідження GS-US-248-0123) та внесенням інформації з фармаконагляду, згідно з рішенням ЄМА План управління ризиками версія 7.0. Зміни II типу - Зміни щодо безпеки/ефективності та фармаконагляду. Внесення або зміна(и) до зобов'язань та умов видачі реєстраційного посвідчення, включаючи План управління ризиками (застосування змін(и), які(а) вимагають(є) подальшого обґрунтування новими додатковим даними, що мають надаватися компетентним органом, оскільки вимагається суттєва оцінка компетентним органом). Заявником надано оновлений згідно з вимогами до Стандартизованого формату ПУР (EMA/PRAC/613102/2015 Rev.2 accompanying GVP , Module V Rev.2, Human Medicines Evaluation Guidance on the format of the risk management plan (RMP) in the EU – in integrated format) план управління ризиками версія 8.0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UA/17003/01/01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ЗАВІЦЕФТА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порошок для концентрату для розчину для інфузій, по 2000 мг/500 мг по 10 флаконів з порошком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ПФАЙЗЕР ЕЙЧ. СІ. ПІ. КОРПОРЕЙШН</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США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стерильного напівпродукту:</w:t>
            </w:r>
            <w:r w:rsidRPr="002F4F09">
              <w:rPr>
                <w:rFonts w:ascii="Arial" w:hAnsi="Arial" w:cs="Arial"/>
                <w:sz w:val="16"/>
                <w:szCs w:val="16"/>
              </w:rPr>
              <w:br/>
              <w:t xml:space="preserve">Глаксо Оперейшнз ЮК Лтд Трейдінг ес Глаксо Веллком Оперейшнз, Велика Британiя; </w:t>
            </w:r>
            <w:r w:rsidRPr="002F4F09">
              <w:rPr>
                <w:rFonts w:ascii="Arial" w:hAnsi="Arial" w:cs="Arial"/>
                <w:sz w:val="16"/>
                <w:szCs w:val="16"/>
              </w:rPr>
              <w:br/>
              <w:t>виробництво, пакування, контроль якості та випуск серії:</w:t>
            </w:r>
            <w:r w:rsidRPr="002F4F09">
              <w:rPr>
                <w:rFonts w:ascii="Arial" w:hAnsi="Arial" w:cs="Arial"/>
                <w:sz w:val="16"/>
                <w:szCs w:val="16"/>
              </w:rPr>
              <w:br/>
              <w:t>ЕйСіЕс Добфар С.п.А., Італія</w:t>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Велика Британiя</w:t>
            </w:r>
            <w:r w:rsidRPr="002F4F09">
              <w:rPr>
                <w:rFonts w:ascii="Arial" w:hAnsi="Arial" w:cs="Arial"/>
                <w:sz w:val="16"/>
                <w:szCs w:val="16"/>
                <w:lang w:val="ru-RU"/>
              </w:rPr>
              <w:t>/</w:t>
            </w:r>
            <w:r w:rsidRPr="002F4F09">
              <w:rPr>
                <w:rFonts w:ascii="Arial" w:hAnsi="Arial" w:cs="Arial"/>
                <w:sz w:val="16"/>
                <w:szCs w:val="16"/>
              </w:rPr>
              <w:t xml:space="preserve"> 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Зміни внесено до інструкції для медичного застосування лікарського засобу до розділів "Фармакотерапевтична група. Код АТХ." (внесення рівнів деталізації групи без зміни коду), "Фармакологічні властивості" (уточнення інформації), "Показання" (уточнення інформації), "Особливості застосування", "Побічні реакції", а також внесені редакційні уточнення до тексту розділу "Склад".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UA/17440/01/01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ІЗО-МІК® 5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сублінгвальні по 5 мг по 25 таблеток у банці; по 1 банці у пачці з картону; по 40 таблеток у банці, по 1 банці у пачці з картону; по 50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Журба Лілія Володимирівна. </w:t>
            </w:r>
            <w:r w:rsidRPr="002F4F09">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UA/3186/03/01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2 мг/0,625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ВІДПОВІДАЛЬНОСТЮ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Журба Лілія Володимирівна. </w:t>
            </w:r>
            <w:r w:rsidRPr="002F4F09">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UA/17135/01/01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4 мг/1,25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ВІДПОВІДАЛЬНОСТЮ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Журба Лілія Володимирівна. </w:t>
            </w:r>
            <w:r w:rsidRPr="002F4F09">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UA/17135/01/02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ІН-АЛІТЕР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8 мг/2,5 мг, по 10 таблеток у блістері; по 3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ВІДПОВІДАЛЬНОСТЮ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зберігання готової продукції, матеріалів;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Журба Лілія Володимирівна. </w:t>
            </w:r>
            <w:r w:rsidRPr="002F4F09">
              <w:rPr>
                <w:rFonts w:ascii="Arial" w:hAnsi="Arial" w:cs="Arial"/>
                <w:sz w:val="16"/>
                <w:szCs w:val="16"/>
              </w:rPr>
              <w:br/>
              <w:t>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UA/17135/01/03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ІРИНОТЕКАН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концентрат для розчину для інфузій, 20 мг/мл; по 2 мл, 5 мл або 15 мл у флаконі; по 1 флакону в картонній коробці; по 2 мл, 5 мл або 15 мл у флаконі; по 1 флакону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Амакса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контроль серії та випуск серії: АкВіда ГмбХ, Німеччина; виробництво in bulk, первинне та вторинне пакування, контроль серії: АкВіда ГмбХ , Німеччина; вторинне пакування: Венус Фарма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зміна допустимих меж для п. «Кольоровість» Затверджено: Забарвлення розчину не перевищує еталон GY3. Запропоновано: Забарвлення розчину не перевищує еталон GY1; зміни II типу - Зміни з якості. Готовий лікарський засіб. Система контейнер/закупорювальний засіб. Зміна у первинній упаковці готового лікарського засобу (якісний та кількісний склад) - Стерильні лікарські засоби та лікарські засоби біологічного/імунологічного походження - заміна затвердженої пробки з бромбутилової гуми з покриттям «Омніфлекс» (це покриття складається з фторованого полімеру, який діє як інертний бар’єр між гумою пробки та готовим продуктом) на пробку з хлорбутилової гуми та покриття, яке своєю поверхнею стикається з готовим продуктом (це покриття виготовлено з політетрафторетилену (ПТФЕ), який став стандартним матеріалом і широко використовується для стерильних лікарських засобів через свою інертність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UA/14902/01/01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КАПОНКО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таблетки, вкриті плівковою оболонкою, по 500 мг; по 10 таблеток у блістері; по 1 блістеру у картонній коробці; по 10 таблеток у блістері; по 1 блістеру у картонній коробці; по 10 або по 12 картонних коробок в одну загальну картонну коробку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Гленмарк Фармасьютикалз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Релайенс Лайф Сайнсес Пвт.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внесені до інструкції для медичного застосування лікарського засобу у розділ "Побічні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UA/14664/01/01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КВІТІВ РОМАШКИ ЕКСТРАКТ РІДКИЙ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екстракт рідкий (субстанція) в бочках полімерних з кришками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вилучення інформації щодо проведення випробування для ідентифікації кожного тарного місця субстанції ЕТАНОЛ (96%), з відповідними змінами в р. 3.2.S.2.3. Контроль матеріалів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UA/12458/01/01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оральний, 100 мг/мл; по 300 мл у флаконі; по 1 флакону з мірним пластиковим шприцом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НекстФарма САС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п. Розчинність із специфікації діючої речовини леветирацетаму виробника Zhejiang Huahai Pharmaceutical Co., Ltd., Китай.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Узгодження формулювань затверджених методів контролю, які використовуються виробниками АФІ USB Pharma S.A., Belgium та USB Farchim S.A. Switzrland та введення методу (ВЕРХ-УФ) у специфікацію АФІ для п. Enantiomeric purity ucb L060 Для нової системи управління документацією пропоновано зміна коду методу (TDAAM 0029 Braine) на meth 001385 (ВЕРХ-УФ) без зміни принципу методу і є переважно редакційним оновленням. Умови та процедура методу без змін.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Зміни до методу meth 001385 для визначення хіральної чистоти, а саме незначне збільшення коефіціенту симетрії піку з "не більше 2,0" до "не більше 2,3" у зв'язку з узгодженням методів контролю , які використовуються виробниками АФІ USB Pharma S.A., Belgium (TDA AM 0029) USB Farchim S.A. Switzrland (RRAEX - 40-3020-01) з використанням одного методу meth 001385 (ВЕРХ-УФ).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Заміна методу для визначення хіральної чистоти т. TDAAM 0029 на метод meth 001385 ЕР 2535.</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UA/9155/02/01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250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ЮСБ Фарма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для випробування «Identification by density» для реактиву етанолу абсолютного, що використовується у виробництві АФІ леветирацетаму. Також назву випробування приведено у відповідність до опису випробування та критеріїв прийнятності, оскільки фактично випробування полягає у визначенні густини (density), а не відносної густини (relative density) (було: Identification by relative density (20 oC): Less than 0.7904; стало: Identification by density (20 oC): 0.7885 - 0.7904 kg/l).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2014-079 - Rev 01 (затверджено: R1-CEP 2014-079 - Rev 00) для АФІ леветирацетаму від вже затвердженого виробника Divi's Laboratories Limited, India у наслідок змін у методиці визначення залишкових розчинників.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UA/9155/01/01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500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для випробування «Identification by density» для реактиву етанолу абсолютного, що використовується у виробництві АФІ леветирацетаму. Також назву випробування приведено у відповідність до опису випробування та критеріїв прийнятності, оскільки фактично випробування полягає у визначенні густини (density), а не відносної густини (relative density) (було: Identification by relative density (20 oC): Less than 0.7904; стало: Identification by density (20 oC): 0.7885 - 0.7904 kg/l).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2014-079 - Rev 01 (затверджено: R1-CEP 2014-079 - Rev 00) для АФІ леветирацетаму від вже затвердженого виробника Divi's Laboratories Limited, India у наслідок змін у методиці визначення залишкових розчинників.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UA/9155/01/02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КЕППРА®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1000 мг; по 10 таблеток у блістері; по 3 або 6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ЮСБ Фарма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звуження допустимих меж, визначених у специфікації для випробування «Identification by density» для реактиву етанолу абсолютного, що використовується у виробництві АФІ леветирацетаму. Також назву випробування приведено у відповідність до опису випробування та критеріїв прийнятності, оскільки фактично випробування полягає у визначенні густини (density), а не відносної густини (relative density) (було: Identification by relative density (20 oC): Less than 0.7904; стало: Identification by density (20 oC): 0.7885 - 0.7904 kg/l).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2014-079 - Rev 01 (затверджено: R1-CEP 2014-079 - Rev 00) для АФІ леветирацетаму від вже затвердженого виробника Divi's Laboratories Limited, India у наслідок змін у методиці визначення залишкових розчинників.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UA/9155/01/03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КЕТОРОЛ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30 мг/мл по 1 мл в ампулі; по 10 ампул у блістері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Д-р Редді'с Лабораторіс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Д-р Редді'с Лабораторіс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(інші зміни) - Зміни в процесі виробництва , пов'язані зі збільшенням додаткового розміру серії (в об'ємі фінального розчину та стадії terminal sterilization - в кількості партій наливного розчину). </w:t>
            </w:r>
            <w:r w:rsidRPr="002F4F09">
              <w:rPr>
                <w:rFonts w:ascii="Arial" w:hAnsi="Arial" w:cs="Arial"/>
                <w:sz w:val="16"/>
                <w:szCs w:val="16"/>
              </w:rPr>
              <w:br/>
              <w:t xml:space="preserve">Введення змін протягом 6-ти місяців після затвердження; зміни І типу - Зміни з якості. Готовий лікарський засіб. Зміни у виробництві. Зміна розміру серії (включаючи діапазон розміру серії) готового лікарського засобу (збільшення до 10 разів порівняно із затвердженим розміром) - Введення додаткового розміру серії (затверджено: 230,0 л; запропоновано: 230,0 л та 300,0 л).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F4F09">
              <w:rPr>
                <w:rFonts w:ascii="Arial" w:hAnsi="Arial" w:cs="Arial"/>
                <w:sz w:val="16"/>
                <w:szCs w:val="16"/>
              </w:rPr>
              <w:br/>
              <w:t>Супутня зміна</w:t>
            </w:r>
            <w:r w:rsidRPr="002F4F09">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(інші зміни) - Вилучення тестування натрію хлориду з специфікації та методів контролю ГЛЗ на підставі обгрунтування, що підкріплені статистичними даними та звітом. Введення змін протягом 6-ти місяців після затвердження; • Зміни І типу - Зміни з якості. Готовий лікарський засіб. Контроль готового лікарського засобу (інші зміни) - Переклад МКЯ ГЛЗ на українську мову відповідно до Законодавства України. Введення змін протягом 6-ти місяців після затвердження;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 Зміна специфікації ампули, а саме опису ампули (затверджено – бурштинового кольору, запропоновано: ампула темно-бурштинового кольору). Введення змін протягом 6-ти місяців після затвердження; зміни II типу - Зміни з якості. Готовий лікарський засіб. Зміни у виробництві. Зміни випробувань або допустимих меж, встановлених у специфікаціях, під час виробництва готового лікарського засобу (інші зміни) - Введення періодичності контролю показників: «Опис», «рН», «Хлорид натрію», «Кількісне визначення» на стадії in bulk - із частотою: 1 серія з 20 серій або 1 серія на рік.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UA/2566/01/01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КІТРУДА®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концентрат для розчину для інфузій, 25 мг/мл; по 4 мл концентрату у флаконі; по 1 флакону з препаратом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Мерк Шарп і Доум ІДЕА ГмбХ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контроль якості та тестування стабільності, первинне пакування:</w:t>
            </w:r>
            <w:r w:rsidRPr="002F4F09">
              <w:rPr>
                <w:rFonts w:ascii="Arial" w:hAnsi="Arial" w:cs="Arial"/>
                <w:sz w:val="16"/>
                <w:szCs w:val="16"/>
              </w:rPr>
              <w:br/>
              <w:t>МСД Інтернешнл ГмбХ/МСД Ірландія (Карлоу), Ірландія;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w:t>
            </w:r>
            <w:r w:rsidRPr="002F4F09">
              <w:rPr>
                <w:rFonts w:ascii="Arial" w:hAnsi="Arial" w:cs="Arial"/>
                <w:sz w:val="16"/>
                <w:szCs w:val="16"/>
              </w:rPr>
              <w:br/>
              <w:t>МСД Інтернешнл ГмбХ/МСД Ірландія (Брінні), Ірландія;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r w:rsidRPr="002F4F09">
              <w:rPr>
                <w:rFonts w:ascii="Arial" w:hAnsi="Arial" w:cs="Arial"/>
                <w:sz w:val="16"/>
                <w:szCs w:val="16"/>
              </w:rPr>
              <w:br/>
              <w:t>Н.В. Органон, Нідерланди;</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 готового лікарського засобу:</w:t>
            </w:r>
            <w:r w:rsidRPr="002F4F09">
              <w:rPr>
                <w:rFonts w:ascii="Arial" w:hAnsi="Arial" w:cs="Arial"/>
                <w:sz w:val="16"/>
                <w:szCs w:val="16"/>
              </w:rPr>
              <w:br/>
              <w:t>МСД Біотек Б.В., Нiдерланди;</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контроль якості та тестування стабільності готового лікарського засобу, виключаючи тестування активності ELISA (активність та ідентифікація):</w:t>
            </w:r>
            <w:r w:rsidRPr="002F4F09">
              <w:rPr>
                <w:rFonts w:ascii="Arial" w:hAnsi="Arial" w:cs="Arial"/>
                <w:sz w:val="16"/>
                <w:szCs w:val="16"/>
              </w:rPr>
              <w:br/>
              <w:t>МСД Біотек Б.В., Нідерланди;</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тестування стабільності: активність ELISA:</w:t>
            </w:r>
            <w:r w:rsidRPr="002F4F09">
              <w:rPr>
                <w:rFonts w:ascii="Arial" w:hAnsi="Arial" w:cs="Arial"/>
                <w:sz w:val="16"/>
                <w:szCs w:val="16"/>
              </w:rPr>
              <w:br/>
              <w:t>Кованс Лабораторіз Лімітед (Кованс), Велика Британiя;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тестування стабільності: тестування цілісності закриття контейнеру: </w:t>
            </w:r>
            <w:r w:rsidRPr="002F4F09">
              <w:rPr>
                <w:rFonts w:ascii="Arial" w:hAnsi="Arial" w:cs="Arial"/>
                <w:sz w:val="16"/>
                <w:szCs w:val="16"/>
              </w:rPr>
              <w:br/>
              <w:t>Нувісан ГмбХ, 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вторинне пакування та маркування, дозвіл на випуск серії:</w:t>
            </w:r>
            <w:r w:rsidRPr="002F4F09">
              <w:rPr>
                <w:rFonts w:ascii="Arial" w:hAnsi="Arial" w:cs="Arial"/>
                <w:sz w:val="16"/>
                <w:szCs w:val="16"/>
              </w:rPr>
              <w:br/>
              <w:t>Шерінг-Плау Лабо Н.В., Бельгія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або</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Мерк Шарп і Доум Б.В., Нідерланди</w:t>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Ірландія/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Нідерланди/</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коду АТХ - Зміни внесено до Інструкції для медичного застосування лікарського засобу до розділу "Фармакотерапевтична група. Код АТХ". До затвердження рекомендується Інструкція для медичного застосування лікарського засобу із кодом АТХ, який відповідає оновленому міжнародному класифікатору ВООЗ (http://www.whocc.no/atc_ddd_index/): Затверджено – L01X C18, Запропоновано – L01F F02.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розділу "Побічні реакції" відповідно до рекомендації PRAC EMA.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UA/16209/01/01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КЛОТРИМАЗОЛ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мазь 1 % по 25 г у тубі; по 1 тубі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оновлення р. 3.2.Р.7. Система контейнер/закупорювальний засіб: внесення змін в специфікації для контролю туби алюмінієвої, а саме приведення у відповідність до Європейських стандартів EN 15384-1 (з використанням натрію хлориду) та EN 15384-2 (з використанням міді сульфату) п. «Пористіть/рівномірність лакової плівки», без зміни методу контролю.</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UA/1645/02/01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"Київмедпрепарат"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SUN Pharmaceutical Industries Ltd., Індія. Зміна обумовлена необхідністю виправлення технічної помилки у зазначенні адреси виробничої дільниці з метою заміни помилково вказаної юридичної адреси виробника на адресу виробничої дільниці у відповідності до ліцензії на виробництво та матеріалів реєстраційного досьє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UA/1371/01/01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КОРВАЗАН®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12,5 мг по 10 таблеток у блістері; по 3 блістери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"Київмедпрепарат"</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ПАТ "Київмедпрепарат"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адреси місця провадження діяльності виробника АФІ SUN Pharmaceutical Industries Ltd., Індія. Зміна обумовлена необхідністю виправлення технічної помилки у зазначенні адреси виробничої дільниці з метою заміни помилково вказаної юридичної адреси виробника на адресу виробничої дільниці у відповідності до ліцензії на виробництво та матеріалів реєстраційного досьє виробника АФІ.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UA/1371/01/02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КО-РЕНІТЕК®</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20 мг/12,5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Органон Сентрал Іст ГмбХ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тестування:</w:t>
            </w:r>
            <w:r w:rsidRPr="002F4F09">
              <w:rPr>
                <w:rFonts w:ascii="Arial" w:hAnsi="Arial" w:cs="Arial"/>
                <w:sz w:val="16"/>
                <w:szCs w:val="16"/>
              </w:rPr>
              <w:br/>
              <w:t>Органон Фарма (UK) Лімітед, Велика Британія;</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Мерк Шарп і Доум Б.В., Нідерланди;</w:t>
            </w:r>
            <w:r w:rsidRPr="002F4F09">
              <w:rPr>
                <w:rFonts w:ascii="Arial" w:hAnsi="Arial" w:cs="Arial"/>
                <w:sz w:val="16"/>
                <w:szCs w:val="16"/>
              </w:rPr>
              <w:br/>
              <w:t>випуск серії:</w:t>
            </w:r>
            <w:r w:rsidRPr="002F4F09">
              <w:rPr>
                <w:rFonts w:ascii="Arial" w:hAnsi="Arial" w:cs="Arial"/>
                <w:sz w:val="16"/>
                <w:szCs w:val="16"/>
              </w:rPr>
              <w:br/>
              <w:t>Шерінг-Плау Лабо Н.В., Бельгiя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Велика Британія</w:t>
            </w:r>
            <w:r w:rsidRPr="002F4F09">
              <w:rPr>
                <w:rFonts w:ascii="Arial" w:hAnsi="Arial" w:cs="Arial"/>
                <w:sz w:val="16"/>
                <w:szCs w:val="16"/>
                <w:lang w:val="ru-RU"/>
              </w:rPr>
              <w:t>/</w:t>
            </w:r>
            <w:r w:rsidRPr="002F4F09">
              <w:rPr>
                <w:rFonts w:ascii="Arial" w:hAnsi="Arial" w:cs="Arial"/>
                <w:sz w:val="16"/>
                <w:szCs w:val="16"/>
              </w:rPr>
              <w:t xml:space="preserve"> Нідерланди</w:t>
            </w:r>
            <w:r w:rsidRPr="002F4F09">
              <w:rPr>
                <w:rFonts w:ascii="Arial" w:hAnsi="Arial" w:cs="Arial"/>
                <w:sz w:val="16"/>
                <w:szCs w:val="16"/>
                <w:lang w:val="ru-RU"/>
              </w:rPr>
              <w:t>/</w:t>
            </w:r>
            <w:r w:rsidRPr="002F4F09">
              <w:rPr>
                <w:rFonts w:ascii="Arial" w:hAnsi="Arial" w:cs="Arial"/>
                <w:sz w:val="16"/>
                <w:szCs w:val="16"/>
              </w:rPr>
              <w:t xml:space="preserve"> Бельгiя  </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w:t>
            </w:r>
            <w:r w:rsidRPr="002F4F09">
              <w:rPr>
                <w:rFonts w:ascii="Arial" w:hAnsi="Arial" w:cs="Arial"/>
                <w:sz w:val="16"/>
                <w:szCs w:val="16"/>
              </w:rPr>
              <w:br/>
              <w:t xml:space="preserve">Зміна уповноваженої особи заявника, відповідальної за фармаконагляд. Діюча редакція: Доктор Гай Демол. </w:t>
            </w:r>
            <w:r w:rsidRPr="002F4F09">
              <w:rPr>
                <w:rFonts w:ascii="Arial" w:hAnsi="Arial" w:cs="Arial"/>
                <w:sz w:val="16"/>
                <w:szCs w:val="16"/>
              </w:rPr>
              <w:br/>
              <w:t>Пропонована редакція: Маріанна Валк- Кортенраад. Зміна контактних даних уповноваженої особи заявника, відповідальної за фармаконагляд. Зміна контактної особи заявника, відповідальної за фармаконагляд в Україні. Діюча редакція: Андріуца Олена Дмитрівна. Пропонована редакція: Мотилінська Олена Віталіївна.Зміна контактних даних контактної особи заявника, відповідальної за фармаконагляд в Україні. Зміна місця здійснення основної діяльності з фармаконагляду. Зміна місцезнаходження мастер-файла системи фармаконагляду та його номера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UA/4279/01/01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ЛАЗОЛВАН®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30 мг, по 10 таблеток у блістері; по 2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«Опелла Хелскеа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Дельфарм Реймс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Ходаківська Тетяна Вячеславівна. Пропонована редакція: Михайлов Олександр Володимирович. Зміна контактних даних уповноваженої особи, відповідальної за фармаконагляд. Зміна місцезнаходження мастер-файла системи фармаконагляду та його номера.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UA/3430/03/01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 xml:space="preserve">ЛЕВОЦИН-Н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інфузій, 500 мг/100 мл, по 100 мл або по 150 мл у флаконі; по 1 флакону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"ФАРМАСЕЛ"</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Нерозфасований продукт, первинна упаковка, вторинна упаковка, контроль:</w:t>
            </w:r>
            <w:r w:rsidRPr="002F4F09">
              <w:rPr>
                <w:rFonts w:ascii="Arial" w:hAnsi="Arial" w:cs="Arial"/>
                <w:sz w:val="16"/>
                <w:szCs w:val="16"/>
              </w:rPr>
              <w:br/>
              <w:t>ВІОСЕР С.А. ПАРЕНТЕРАЛ СОЛЮШНС ІНДАСТРІ, Греція;</w:t>
            </w:r>
            <w:r w:rsidRPr="002F4F09">
              <w:rPr>
                <w:rFonts w:ascii="Arial" w:hAnsi="Arial" w:cs="Arial"/>
                <w:sz w:val="16"/>
                <w:szCs w:val="16"/>
              </w:rPr>
              <w:br/>
              <w:t>Контроль, випуск серії:</w:t>
            </w:r>
            <w:r w:rsidRPr="002F4F09">
              <w:rPr>
                <w:rFonts w:ascii="Arial" w:hAnsi="Arial" w:cs="Arial"/>
                <w:sz w:val="16"/>
                <w:szCs w:val="16"/>
              </w:rPr>
              <w:br/>
              <w:t>ТОВ "ФАРМАСЕЛ",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Греція/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 Зміна уповноваженої особи заявника, відповідальної за фармаконагляд. Діюча редакція: Проценко Галина Анатоліївна.</w:t>
            </w:r>
            <w:r w:rsidRPr="002F4F09">
              <w:rPr>
                <w:rFonts w:ascii="Arial" w:hAnsi="Arial" w:cs="Arial"/>
                <w:sz w:val="16"/>
                <w:szCs w:val="16"/>
              </w:rPr>
              <w:br/>
              <w:t>Пропонована редакція: Супрун Едуард Володимирович. Зміна контактних даних уповноваженої особи, відповідальної за фармаконагляд. Зміна номера мастер-файла системи фармаконагляду;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актуалізацією специфікації на допоміжну речовину Натрію хлорид відповідно до вимог монографії «Sodium chloride» (ЄФ 04/2021:0193);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пов’язана з актуалізацією специфікації на допоміжну речовину Натрію гідроксид відповідно до вимог монографії «Sodium hydroxide» (ЄФ 01/2017:0677); зміни I типу: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 Зміна пов’язана з актуалізацією специфікації на допоміжну речовину Хлористоводнева кислота розведена відповідно до вимог монографії «Hydrochloric Acid, dilute» (ЄФ 07/2022:0003); зміни I типу: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зміни у специфікації на допоміжну речовину «Натрію хлорид» за показником «Мікробіологічна чистота», а саме додане посилання на ЄФ 5.1.4. та змінено формулювання вимог, без змін критеріїв прийнятності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UA/12842/01/01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ЛЕЙПРОРЕЛІН САНДОЗ®</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імплантат по 3,6 мг, по 1 шприцу з імплантатом та вологопоглиначем у пакеті; по 1, або 3, або 6 пакетів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ЕБЕВЕ Фарма Гес.м.б.Х. Нфг. КГ., Австрія (випуск серії); ЕВЕР Фарма Йена ГмбХ, Німеччина (виробництво "in bulk", пакування, випуск серії, вторинне пакування); Сандоз ГмбХ - Виробнича дільниця Антиінфекційні ГЛЗ та Хімічні операції Кундль (АІХО ГЛЗ Кундль), Австрія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Австрія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Подання нового сертифіката відповідності Європейській фармакопеї № R0-CEP 2017-193 - Rev 00 для нестерильної діючої речовини лейпрорелін від виробника BCN PEPTIDES S.A., ES. (затверджено: СЕР № R1-CEP 2000-078 - Rev 04 для стерильної діючої речовини Leuprorelin виробництва BCN PEPTIDES S.A., ES).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w:t>
            </w:r>
            <w:r w:rsidRPr="002F4F09">
              <w:rPr>
                <w:rFonts w:ascii="Arial" w:hAnsi="Arial" w:cs="Arial"/>
                <w:sz w:val="16"/>
                <w:szCs w:val="16"/>
              </w:rPr>
              <w:br/>
              <w:t>доповнення специфікації для нестерильної діючої речовини лейпрорелін новим показником якості Microbial Limit та відповідним методом випробування (межі встановлені для TAMC &lt;=200 CFU/g і TYMC &lt;=50 CFU/g.). Введення змін протягом 6-ти місяців після затвердження.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Введення періоду повторного випробування 36 місяців для нестерильної діючої речовини лейпрорелін СЕР № R0-CEP 2017-193 - Rev 00 для виробника BCN PEPTIDES S.A., ES.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для нестерильної діючої речовини лейпрорелін від виробника BCN PEPTIDES S.A., ES. новим показником якості Residual Solvent Trifluroacetic acid та відповідним методом випробування.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UA/13229/01/01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015DA6" w:rsidRDefault="00FF72DF" w:rsidP="00411B5E">
            <w:pPr>
              <w:pStyle w:val="110"/>
              <w:tabs>
                <w:tab w:val="left" w:pos="12600"/>
              </w:tabs>
              <w:rPr>
                <w:rFonts w:ascii="Arial" w:hAnsi="Arial" w:cs="Arial"/>
                <w:b/>
                <w:i/>
                <w:color w:val="000000"/>
                <w:sz w:val="16"/>
                <w:szCs w:val="16"/>
              </w:rPr>
            </w:pPr>
            <w:r w:rsidRPr="00015DA6">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таблетки по 5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Меркле ГмбХ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 xml:space="preserve">уточнення реєстраційної процедури в наказі № 1246 від 18.07.2022 </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2001-311 - </w:t>
            </w:r>
            <w:r w:rsidRPr="00015DA6">
              <w:rPr>
                <w:rFonts w:ascii="Arial" w:hAnsi="Arial" w:cs="Arial"/>
                <w:color w:val="000000"/>
                <w:sz w:val="16"/>
                <w:szCs w:val="16"/>
              </w:rPr>
              <w:t>Rev</w:t>
            </w:r>
            <w:r w:rsidRPr="00015DA6">
              <w:rPr>
                <w:rFonts w:ascii="Arial" w:hAnsi="Arial" w:cs="Arial"/>
                <w:color w:val="000000"/>
                <w:sz w:val="16"/>
                <w:szCs w:val="16"/>
                <w:lang w:val="ru-RU"/>
              </w:rPr>
              <w:t xml:space="preserve"> 04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2001-311 - </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для АФІ лізиноприлу дигідрату від вже затвердженого виробника </w:t>
            </w:r>
            <w:r w:rsidRPr="00015DA6">
              <w:rPr>
                <w:rFonts w:ascii="Arial" w:hAnsi="Arial" w:cs="Arial"/>
                <w:color w:val="000000"/>
                <w:sz w:val="16"/>
                <w:szCs w:val="16"/>
              </w:rPr>
              <w:t>Lupin</w:t>
            </w:r>
            <w:r w:rsidRPr="00015DA6">
              <w:rPr>
                <w:rFonts w:ascii="Arial" w:hAnsi="Arial" w:cs="Arial"/>
                <w:color w:val="000000"/>
                <w:sz w:val="16"/>
                <w:szCs w:val="16"/>
                <w:lang w:val="ru-RU"/>
              </w:rPr>
              <w:t xml:space="preserve"> </w:t>
            </w:r>
            <w:r w:rsidRPr="00015DA6">
              <w:rPr>
                <w:rFonts w:ascii="Arial" w:hAnsi="Arial" w:cs="Arial"/>
                <w:color w:val="000000"/>
                <w:sz w:val="16"/>
                <w:szCs w:val="16"/>
              </w:rPr>
              <w:t>Limited</w:t>
            </w:r>
            <w:r w:rsidRPr="00015DA6">
              <w:rPr>
                <w:rFonts w:ascii="Arial" w:hAnsi="Arial" w:cs="Arial"/>
                <w:color w:val="000000"/>
                <w:sz w:val="16"/>
                <w:szCs w:val="16"/>
                <w:lang w:val="ru-RU"/>
              </w:rPr>
              <w:t>, Індія, та, як наслідок, зміни у специфікації та методиці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sz w:val="16"/>
                <w:szCs w:val="16"/>
              </w:rPr>
            </w:pPr>
            <w:r w:rsidRPr="00015DA6">
              <w:rPr>
                <w:rFonts w:ascii="Arial" w:hAnsi="Arial" w:cs="Arial"/>
                <w:sz w:val="16"/>
                <w:szCs w:val="16"/>
              </w:rPr>
              <w:t>UA/1572/01/01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015DA6" w:rsidRDefault="00FF72DF" w:rsidP="00411B5E">
            <w:pPr>
              <w:pStyle w:val="110"/>
              <w:tabs>
                <w:tab w:val="left" w:pos="12600"/>
              </w:tabs>
              <w:rPr>
                <w:rFonts w:ascii="Arial" w:hAnsi="Arial" w:cs="Arial"/>
                <w:b/>
                <w:i/>
                <w:color w:val="000000"/>
                <w:sz w:val="16"/>
                <w:szCs w:val="16"/>
              </w:rPr>
            </w:pPr>
            <w:r w:rsidRPr="00015DA6">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таблетки по 20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Меркле ГмбХ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уточнення реєстраційної процедури в наказі № 1246 від 18.07.2022</w:t>
            </w:r>
            <w:r w:rsidRPr="00015DA6">
              <w:rPr>
                <w:rFonts w:ascii="Arial" w:hAnsi="Arial" w:cs="Arial"/>
                <w:color w:val="000000"/>
                <w:sz w:val="16"/>
                <w:szCs w:val="16"/>
                <w:lang w:val="ru-RU"/>
              </w:rPr>
              <w:t xml:space="preserve"> -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2001-311 - </w:t>
            </w:r>
            <w:r w:rsidRPr="00015DA6">
              <w:rPr>
                <w:rFonts w:ascii="Arial" w:hAnsi="Arial" w:cs="Arial"/>
                <w:color w:val="000000"/>
                <w:sz w:val="16"/>
                <w:szCs w:val="16"/>
              </w:rPr>
              <w:t>Rev</w:t>
            </w:r>
            <w:r w:rsidRPr="00015DA6">
              <w:rPr>
                <w:rFonts w:ascii="Arial" w:hAnsi="Arial" w:cs="Arial"/>
                <w:color w:val="000000"/>
                <w:sz w:val="16"/>
                <w:szCs w:val="16"/>
                <w:lang w:val="ru-RU"/>
              </w:rPr>
              <w:t xml:space="preserve"> 04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2001-311 - </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для АФІ лізиноприлу дигідрату від вже затвердженого виробника </w:t>
            </w:r>
            <w:r w:rsidRPr="00015DA6">
              <w:rPr>
                <w:rFonts w:ascii="Arial" w:hAnsi="Arial" w:cs="Arial"/>
                <w:color w:val="000000"/>
                <w:sz w:val="16"/>
                <w:szCs w:val="16"/>
              </w:rPr>
              <w:t>Lupin</w:t>
            </w:r>
            <w:r w:rsidRPr="00015DA6">
              <w:rPr>
                <w:rFonts w:ascii="Arial" w:hAnsi="Arial" w:cs="Arial"/>
                <w:color w:val="000000"/>
                <w:sz w:val="16"/>
                <w:szCs w:val="16"/>
                <w:lang w:val="ru-RU"/>
              </w:rPr>
              <w:t xml:space="preserve"> </w:t>
            </w:r>
            <w:r w:rsidRPr="00015DA6">
              <w:rPr>
                <w:rFonts w:ascii="Arial" w:hAnsi="Arial" w:cs="Arial"/>
                <w:color w:val="000000"/>
                <w:sz w:val="16"/>
                <w:szCs w:val="16"/>
              </w:rPr>
              <w:t>Limited</w:t>
            </w:r>
            <w:r w:rsidRPr="00015DA6">
              <w:rPr>
                <w:rFonts w:ascii="Arial" w:hAnsi="Arial" w:cs="Arial"/>
                <w:color w:val="000000"/>
                <w:sz w:val="16"/>
                <w:szCs w:val="16"/>
                <w:lang w:val="ru-RU"/>
              </w:rPr>
              <w:t>, Індія, та, як наслідок, зміни у специфікації та методиці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sz w:val="16"/>
                <w:szCs w:val="16"/>
              </w:rPr>
            </w:pPr>
            <w:r w:rsidRPr="00015DA6">
              <w:rPr>
                <w:rFonts w:ascii="Arial" w:hAnsi="Arial" w:cs="Arial"/>
                <w:sz w:val="16"/>
                <w:szCs w:val="16"/>
              </w:rPr>
              <w:t>UA/1572/01/02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015DA6" w:rsidRDefault="00FF72DF" w:rsidP="00411B5E">
            <w:pPr>
              <w:pStyle w:val="110"/>
              <w:tabs>
                <w:tab w:val="left" w:pos="12600"/>
              </w:tabs>
              <w:rPr>
                <w:rFonts w:ascii="Arial" w:hAnsi="Arial" w:cs="Arial"/>
                <w:b/>
                <w:i/>
                <w:color w:val="000000"/>
                <w:sz w:val="16"/>
                <w:szCs w:val="16"/>
              </w:rPr>
            </w:pPr>
            <w:r w:rsidRPr="00015DA6">
              <w:rPr>
                <w:rFonts w:ascii="Arial" w:hAnsi="Arial" w:cs="Arial"/>
                <w:b/>
                <w:sz w:val="16"/>
                <w:szCs w:val="16"/>
              </w:rPr>
              <w:t>ЛІЗИНОПРИЛ-ТЕВА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rPr>
                <w:rFonts w:ascii="Arial" w:hAnsi="Arial" w:cs="Arial"/>
                <w:color w:val="000000"/>
                <w:sz w:val="16"/>
                <w:szCs w:val="16"/>
                <w:lang w:val="ru-RU"/>
              </w:rPr>
            </w:pPr>
            <w:r w:rsidRPr="00015DA6">
              <w:rPr>
                <w:rFonts w:ascii="Arial" w:hAnsi="Arial" w:cs="Arial"/>
                <w:color w:val="000000"/>
                <w:sz w:val="16"/>
                <w:szCs w:val="16"/>
                <w:lang w:val="ru-RU"/>
              </w:rPr>
              <w:t>таблетки по 10 мг, по 10 таблеток у блістері; по 3 або 6 блістерів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rPr>
            </w:pPr>
            <w:r w:rsidRPr="00015DA6">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Меркле ГмбХ (виробництво нерозфасованої продукції, дозвіл на випуск серії; первинна та вторинна упаковка,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lang w:val="ru-RU"/>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color w:val="000000"/>
                <w:sz w:val="16"/>
                <w:szCs w:val="16"/>
                <w:lang w:val="ru-RU"/>
              </w:rPr>
            </w:pPr>
            <w:r w:rsidRPr="00015DA6">
              <w:rPr>
                <w:rFonts w:ascii="Arial" w:hAnsi="Arial" w:cs="Arial"/>
                <w:color w:val="000000"/>
                <w:sz w:val="16"/>
                <w:szCs w:val="16"/>
              </w:rPr>
              <w:t xml:space="preserve">внесення змін до реєстраційних матеріалів: </w:t>
            </w:r>
            <w:r w:rsidRPr="00015DA6">
              <w:rPr>
                <w:rFonts w:ascii="Arial" w:hAnsi="Arial" w:cs="Arial"/>
                <w:b/>
                <w:color w:val="000000"/>
                <w:sz w:val="16"/>
                <w:szCs w:val="16"/>
                <w:lang w:val="ru-RU"/>
              </w:rPr>
              <w:t xml:space="preserve">уточнення реєстраційної процедури в наказі № 1246 від 18.07.2022 </w:t>
            </w:r>
            <w:r w:rsidRPr="00015DA6">
              <w:rPr>
                <w:rFonts w:ascii="Arial" w:hAnsi="Arial" w:cs="Arial"/>
                <w:color w:val="000000"/>
                <w:sz w:val="16"/>
                <w:szCs w:val="16"/>
                <w:lang w:val="ru-RU"/>
              </w:rPr>
              <w:t xml:space="preserve">-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2001-311 - </w:t>
            </w:r>
            <w:r w:rsidRPr="00015DA6">
              <w:rPr>
                <w:rFonts w:ascii="Arial" w:hAnsi="Arial" w:cs="Arial"/>
                <w:color w:val="000000"/>
                <w:sz w:val="16"/>
                <w:szCs w:val="16"/>
              </w:rPr>
              <w:t>Rev</w:t>
            </w:r>
            <w:r w:rsidRPr="00015DA6">
              <w:rPr>
                <w:rFonts w:ascii="Arial" w:hAnsi="Arial" w:cs="Arial"/>
                <w:color w:val="000000"/>
                <w:sz w:val="16"/>
                <w:szCs w:val="16"/>
                <w:lang w:val="ru-RU"/>
              </w:rPr>
              <w:t xml:space="preserve"> 04 (затверджено: </w:t>
            </w:r>
            <w:r w:rsidRPr="00015DA6">
              <w:rPr>
                <w:rFonts w:ascii="Arial" w:hAnsi="Arial" w:cs="Arial"/>
                <w:color w:val="000000"/>
                <w:sz w:val="16"/>
                <w:szCs w:val="16"/>
              </w:rPr>
              <w:t>R</w:t>
            </w:r>
            <w:r w:rsidRPr="00015DA6">
              <w:rPr>
                <w:rFonts w:ascii="Arial" w:hAnsi="Arial" w:cs="Arial"/>
                <w:color w:val="000000"/>
                <w:sz w:val="16"/>
                <w:szCs w:val="16"/>
                <w:lang w:val="ru-RU"/>
              </w:rPr>
              <w:t>1-</w:t>
            </w:r>
            <w:r w:rsidRPr="00015DA6">
              <w:rPr>
                <w:rFonts w:ascii="Arial" w:hAnsi="Arial" w:cs="Arial"/>
                <w:color w:val="000000"/>
                <w:sz w:val="16"/>
                <w:szCs w:val="16"/>
              </w:rPr>
              <w:t>CEP</w:t>
            </w:r>
            <w:r w:rsidRPr="00015DA6">
              <w:rPr>
                <w:rFonts w:ascii="Arial" w:hAnsi="Arial" w:cs="Arial"/>
                <w:color w:val="000000"/>
                <w:sz w:val="16"/>
                <w:szCs w:val="16"/>
                <w:lang w:val="ru-RU"/>
              </w:rPr>
              <w:t xml:space="preserve"> 2001-311 - </w:t>
            </w:r>
            <w:r w:rsidRPr="00015DA6">
              <w:rPr>
                <w:rFonts w:ascii="Arial" w:hAnsi="Arial" w:cs="Arial"/>
                <w:color w:val="000000"/>
                <w:sz w:val="16"/>
                <w:szCs w:val="16"/>
              </w:rPr>
              <w:t>Rev</w:t>
            </w:r>
            <w:r w:rsidRPr="00015DA6">
              <w:rPr>
                <w:rFonts w:ascii="Arial" w:hAnsi="Arial" w:cs="Arial"/>
                <w:color w:val="000000"/>
                <w:sz w:val="16"/>
                <w:szCs w:val="16"/>
                <w:lang w:val="ru-RU"/>
              </w:rPr>
              <w:t xml:space="preserve"> 03) для АФІ лізиноприлу дигідрату від вже затвердженого виробника </w:t>
            </w:r>
            <w:r w:rsidRPr="00015DA6">
              <w:rPr>
                <w:rFonts w:ascii="Arial" w:hAnsi="Arial" w:cs="Arial"/>
                <w:color w:val="000000"/>
                <w:sz w:val="16"/>
                <w:szCs w:val="16"/>
              </w:rPr>
              <w:t>Lupin</w:t>
            </w:r>
            <w:r w:rsidRPr="00015DA6">
              <w:rPr>
                <w:rFonts w:ascii="Arial" w:hAnsi="Arial" w:cs="Arial"/>
                <w:color w:val="000000"/>
                <w:sz w:val="16"/>
                <w:szCs w:val="16"/>
                <w:lang w:val="ru-RU"/>
              </w:rPr>
              <w:t xml:space="preserve"> </w:t>
            </w:r>
            <w:r w:rsidRPr="00015DA6">
              <w:rPr>
                <w:rFonts w:ascii="Arial" w:hAnsi="Arial" w:cs="Arial"/>
                <w:color w:val="000000"/>
                <w:sz w:val="16"/>
                <w:szCs w:val="16"/>
              </w:rPr>
              <w:t>Limited</w:t>
            </w:r>
            <w:r w:rsidRPr="00015DA6">
              <w:rPr>
                <w:rFonts w:ascii="Arial" w:hAnsi="Arial" w:cs="Arial"/>
                <w:color w:val="000000"/>
                <w:sz w:val="16"/>
                <w:szCs w:val="16"/>
                <w:lang w:val="ru-RU"/>
              </w:rPr>
              <w:t>, Індія, та, як наслідок, зміни у специфікації та методиці визначення залишкових розчинників.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b/>
                <w:i/>
                <w:color w:val="000000"/>
                <w:sz w:val="16"/>
                <w:szCs w:val="16"/>
              </w:rPr>
            </w:pPr>
            <w:r w:rsidRPr="00015DA6">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015DA6" w:rsidRDefault="00FF72DF" w:rsidP="00411B5E">
            <w:pPr>
              <w:pStyle w:val="110"/>
              <w:tabs>
                <w:tab w:val="left" w:pos="12600"/>
              </w:tabs>
              <w:jc w:val="center"/>
              <w:rPr>
                <w:rFonts w:ascii="Arial" w:hAnsi="Arial" w:cs="Arial"/>
                <w:sz w:val="16"/>
                <w:szCs w:val="16"/>
              </w:rPr>
            </w:pPr>
            <w:r w:rsidRPr="00015DA6">
              <w:rPr>
                <w:rFonts w:ascii="Arial" w:hAnsi="Arial" w:cs="Arial"/>
                <w:sz w:val="16"/>
                <w:szCs w:val="16"/>
              </w:rPr>
              <w:t>UA/1572/01/03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ЛІМЕНДА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супозиторії вагінальні по 7 супозиторіїв у блістері; по 1 блістеру у комплекті з 7 напальчниками одноразового використання або по 2 блістери у комплекті з 14 напальчниками одноразового використання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 "УОРЛД МЕДИЦИН"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УОРЛД МЕДИЦИН ІЛАЧ САН. ВЕ ТІДЖ. A.Ш.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Зміна заявника ЛЗ (МІБП) (власника реєстраційного посвідчення) (згідно наказу МОЗ від 23.07.2015 № 460): Зміни внесені у розділ "Заявник" в інструкцію для медичного застосування лікарського засобу у зв"язку зі зміною заявника (власника реєстраційного посвідчення) та як наслідок - у текст маркування упаковки лікарського засобу. Введення змін протягом 6-ти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Савіщева Лариса / Savishcheva Larisa. Пропонована редакція: Пудло Ганна Станіславівна. Зміна контактних даних уповноваженої особи, відповідальної за фармаконагляд. Зміна місця здійснення основної діяльності з фармаконагляду. Зміна адреси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UA/14636/01/01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ЛОДИКСЕМ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50 мг/мл, по 2 мл по 5 ампул в контурній чарунковій упаковці, по 2 контурні чарункові упаковки в пачці; по 5 мл по 5 ампул в контурній чарунковій упаковці, по 1 контурній чарунковій упаковці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"Юрія-Фарм"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  "Юрія-Фарм"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 вилучення затвердженого виробника АФІ ООО "БИОН", Росiйська Федерацiя;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нового виробника АФІ ТОВ «Фармхім», Україна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UA/16708/01/01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50 мг, № 30 (10х3), № 30 (15х2), № 60 (10х6), № 60 (15х4), № 90 (10х9), № 90 (15х6):</w:t>
            </w:r>
            <w:r w:rsidRPr="002F4F09">
              <w:rPr>
                <w:rFonts w:ascii="Arial" w:hAnsi="Arial" w:cs="Arial"/>
                <w:sz w:val="16"/>
                <w:szCs w:val="16"/>
              </w:rPr>
              <w:br/>
              <w:t>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Словацька Республіка/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Чеська Республiка</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01 (затверджено: R1-CEP 2010-139 - Rev 00) для АФІ лозартан калію від вже затвердженого виробника Zhejiang Huahai Pharmaceutical Co., Ltd., Китай.</w:t>
            </w:r>
            <w:r w:rsidRPr="002F4F0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02 для АФІ лозартан калію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03 для АФІ лозартан калію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04 для АФІ лозартан калію від вже затвердженого виробника Zhejiang Huahai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UA/3906/01/03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ЛОЗАП®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100 мг, № 30 (10х3), № 30 (15х2), № 60 (10х6), № 60 (15х4), № 90 (10х9), № 90 (15х6):</w:t>
            </w:r>
            <w:r w:rsidRPr="002F4F09">
              <w:rPr>
                <w:rFonts w:ascii="Arial" w:hAnsi="Arial" w:cs="Arial"/>
                <w:sz w:val="16"/>
                <w:szCs w:val="16"/>
              </w:rPr>
              <w:br/>
              <w:t>по 10 таблеток у блістері; по 3, 6 або 9 блістерів у картонній коробці; по 15 таблеток у блістері; по 2, 4 або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"Санофі-Авентіс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AТ "Санека Фармасьютікалз", Словацька Республіка (виробництво ГЛЗ, первинне та вторинне пакування, контроль та випуск серій); ТОВ "Зентіва", Чеська Республiка (виробництво ГЛЗ, первинне та вторинне пакування, контроль та випуск серій)</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Словацька Республіка/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Чеська Республiка</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01 (затверджено: R1-CEP 2010-139 - Rev 00) для АФІ лозартан калію від вже затвердженого виробника Zhejiang Huahai Pharmaceutical Co., Ltd., Китай.</w:t>
            </w:r>
            <w:r w:rsidRPr="002F4F09">
              <w:rPr>
                <w:rFonts w:ascii="Arial" w:hAnsi="Arial" w:cs="Arial"/>
                <w:sz w:val="16"/>
                <w:szCs w:val="16"/>
              </w:rPr>
              <w:br/>
              <w:t xml:space="preserve">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02 для АФІ лозартан калію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03 для АФІ лозартан калію від вже затвердженого виробника Zhejiang Huahai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Подання оновленого сертифіката відповідності Європейській фармакопеї № R1-CEP 2010-139 - Rev 04 для АФІ лозартан калію від вже затвердженого виробника Zhejiang Huahai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UA/3906/01/04</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МАВЕНКЛАД®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10 мг;  по 1, 4 або 6 таблеток в алюмінієвому блістері, запечатаному у картонну обкладинку, яку вміщують у контурну чарункову упаковку та вкладають у картонну коробку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Арес Трейдінг С.А.</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Виробник (виробництво нерозфасованого препарату, первинне та вторинне пакування, контроль якості, випуск серій):</w:t>
            </w:r>
            <w:r w:rsidRPr="002F4F09">
              <w:rPr>
                <w:rFonts w:ascii="Arial" w:hAnsi="Arial" w:cs="Arial"/>
                <w:sz w:val="16"/>
                <w:szCs w:val="16"/>
              </w:rPr>
              <w:br/>
              <w:t>НерФарМа С.Р.Л., Італія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Виробник (контроль якості: визначення елементних домішок):</w:t>
            </w:r>
            <w:r w:rsidRPr="002F4F09">
              <w:rPr>
                <w:rFonts w:ascii="Arial" w:hAnsi="Arial" w:cs="Arial"/>
                <w:sz w:val="16"/>
                <w:szCs w:val="16"/>
              </w:rPr>
              <w:br/>
              <w:t>Єврофінс Біолаб С.Р.Л., Італія</w:t>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Зміна поштового індексу в адресі виробника, який проводить контроль якості (визначення елементних домішок) - компанії Єврофінс Біолаб С.Р.Л., Італія.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UA/17515/01/01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МАКСІТРАН®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по 10 таблеток у блістері, по 3 блістери у пачці з картону; по 30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UA/18255/01/01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МАРВЕЛОН®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21 таблетці в блістері; по 1 блістеру в саше; по 3 саше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Органон Сентрал Іст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Н.В. Органон, Нiдерланди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Нiдерланди</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розділів "Особливості застосування", "Побічні реакції" відповідно до оновленої інформації щодо безпеки застосування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UA/10176/01/01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МЕДОТИЛІН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1000 мг/4 мл; по 4 мл в ампулі; по 3 ампули у контурній чарунковій упаковці; по 1 контурній чарунковій упаковці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ТОВ «УОРЛД МЕДИЦИН»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Мефар Ілач Сан. А.Ш.</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Туреччина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зміна заявника ЛЗ (МІБП) (власника реєстраційного посвідчення) (згідно наказу МОЗ від 23.07.2015 № 460). Термін введення змін протягом 6 місяців після затвердження.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Діюча редакція: Мевсім Ількбахар Дінчель / Mrs. Mevsim Ilkbahar Dincel. Пропонована редакція: Пудло Ганна Станіславівна. Зміна контактних даних уповноваженої особи заявника, відповідальної за фармаконагляд. Зміна місця здійснення основної діяльності з фармаконагляду. Зміна місцезнаходження мастер-файла системи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UA/18506/01/01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МЕЛОССО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7,5 мг, по 10 таблеток у блістері, по 2 блістери у пачці з картону; по 20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UA/18276/01/01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МЕЛОССО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15 мг по 10 таблеток у блістері; по 2 блістери у пачці з картону; по 20 таблеток у банці; по 1 банці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UA/18276/01/02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МОРКВИ ДИКОЇ ПЛОДІВ І НАГІДОК КВІТІВ ЕКСТРАКТ ГУСТИЙ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екстракт густий (субстанція) в бочках полімерних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UA/13985/01/01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НАГІДОК НАСТОЙКА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настойка (субстанція) в бочках полімерних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ПАТ "Галичфарм"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ПАТ "Галичфарм"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 Внесення змін до розділ 3.2. S.2.3. Контроль матеріалів, пов’язане з необхідністю вилучення інформації щодо проведення випробування для ідентифікації кожного тарного місця для субстанції ЕТАНОЛ (96%)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UA/14428/01/01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color w:val="000000"/>
                <w:sz w:val="16"/>
                <w:szCs w:val="16"/>
              </w:rPr>
            </w:pPr>
            <w:r w:rsidRPr="002F4F09">
              <w:rPr>
                <w:rFonts w:ascii="Arial" w:hAnsi="Arial" w:cs="Arial"/>
                <w:b/>
                <w:sz w:val="16"/>
                <w:szCs w:val="16"/>
              </w:rPr>
              <w:t>НАЗОФАН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color w:val="000000"/>
                <w:sz w:val="16"/>
                <w:szCs w:val="16"/>
                <w:lang w:val="ru-RU"/>
              </w:rPr>
            </w:pPr>
            <w:r w:rsidRPr="002F4F09">
              <w:rPr>
                <w:rFonts w:ascii="Arial" w:hAnsi="Arial" w:cs="Arial"/>
                <w:color w:val="000000"/>
                <w:sz w:val="16"/>
                <w:szCs w:val="16"/>
                <w:lang w:val="ru-RU"/>
              </w:rPr>
              <w:t>спрей назальний, суспензія, 50 мкг/дозу, по 120 або по 150 доз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color w:val="000000"/>
                <w:sz w:val="16"/>
                <w:szCs w:val="16"/>
              </w:rPr>
              <w:t>Тева Чех Індастріз с.р.о.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lang w:val="ru-RU"/>
              </w:rPr>
            </w:pPr>
            <w:r w:rsidRPr="002F4F09">
              <w:rPr>
                <w:rFonts w:ascii="Arial" w:hAnsi="Arial" w:cs="Arial"/>
                <w:color w:val="000000"/>
                <w:sz w:val="16"/>
                <w:szCs w:val="16"/>
                <w:lang w:val="ru-RU"/>
              </w:rPr>
              <w:t>Чеська Республіка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color w:val="000000"/>
                <w:sz w:val="16"/>
                <w:szCs w:val="16"/>
              </w:rPr>
            </w:pPr>
            <w:r w:rsidRPr="002F4F09">
              <w:rPr>
                <w:rFonts w:ascii="Arial" w:hAnsi="Arial" w:cs="Arial"/>
                <w:sz w:val="16"/>
                <w:szCs w:val="16"/>
              </w:rPr>
              <w:t xml:space="preserve">внесення змін до реєстраційних матеріалів: </w:t>
            </w:r>
            <w:r w:rsidRPr="002F4F09">
              <w:rPr>
                <w:rFonts w:ascii="Arial" w:hAnsi="Arial" w:cs="Arial"/>
                <w:color w:val="000000"/>
                <w:sz w:val="16"/>
                <w:szCs w:val="16"/>
                <w:lang w:val="ru-RU"/>
              </w:rPr>
              <w:t>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АФІ флутиказону пропіонату у відповідність до монографії «</w:t>
            </w:r>
            <w:r w:rsidRPr="002F4F09">
              <w:rPr>
                <w:rFonts w:ascii="Arial" w:hAnsi="Arial" w:cs="Arial"/>
                <w:color w:val="000000"/>
                <w:sz w:val="16"/>
                <w:szCs w:val="16"/>
              </w:rPr>
              <w:t>Fluticasone</w:t>
            </w:r>
            <w:r w:rsidRPr="002F4F09">
              <w:rPr>
                <w:rFonts w:ascii="Arial" w:hAnsi="Arial" w:cs="Arial"/>
                <w:color w:val="000000"/>
                <w:sz w:val="16"/>
                <w:szCs w:val="16"/>
                <w:lang w:val="ru-RU"/>
              </w:rPr>
              <w:t xml:space="preserve"> </w:t>
            </w:r>
            <w:r w:rsidRPr="002F4F09">
              <w:rPr>
                <w:rFonts w:ascii="Arial" w:hAnsi="Arial" w:cs="Arial"/>
                <w:color w:val="000000"/>
                <w:sz w:val="16"/>
                <w:szCs w:val="16"/>
              </w:rPr>
              <w:t>propionate</w:t>
            </w:r>
            <w:r w:rsidRPr="002F4F09">
              <w:rPr>
                <w:rFonts w:ascii="Arial" w:hAnsi="Arial" w:cs="Arial"/>
                <w:color w:val="000000"/>
                <w:sz w:val="16"/>
                <w:szCs w:val="16"/>
                <w:lang w:val="ru-RU"/>
              </w:rPr>
              <w:t>» ЄФ, 10.4, а саме: За показником «</w:t>
            </w:r>
            <w:r w:rsidRPr="002F4F09">
              <w:rPr>
                <w:rFonts w:ascii="Arial" w:hAnsi="Arial" w:cs="Arial"/>
                <w:color w:val="000000"/>
                <w:sz w:val="16"/>
                <w:szCs w:val="16"/>
              </w:rPr>
              <w:t>Related</w:t>
            </w:r>
            <w:r w:rsidRPr="002F4F09">
              <w:rPr>
                <w:rFonts w:ascii="Arial" w:hAnsi="Arial" w:cs="Arial"/>
                <w:color w:val="000000"/>
                <w:sz w:val="16"/>
                <w:szCs w:val="16"/>
                <w:lang w:val="ru-RU"/>
              </w:rPr>
              <w:t xml:space="preserve"> </w:t>
            </w:r>
            <w:r w:rsidRPr="002F4F09">
              <w:rPr>
                <w:rFonts w:ascii="Arial" w:hAnsi="Arial" w:cs="Arial"/>
                <w:color w:val="000000"/>
                <w:sz w:val="16"/>
                <w:szCs w:val="16"/>
              </w:rPr>
              <w:t>substances</w:t>
            </w:r>
            <w:r w:rsidRPr="002F4F09">
              <w:rPr>
                <w:rFonts w:ascii="Arial" w:hAnsi="Arial" w:cs="Arial"/>
                <w:color w:val="000000"/>
                <w:sz w:val="16"/>
                <w:szCs w:val="16"/>
                <w:lang w:val="ru-RU"/>
              </w:rPr>
              <w:t xml:space="preserve">» </w:t>
            </w:r>
            <w:r w:rsidRPr="002F4F09">
              <w:rPr>
                <w:rFonts w:ascii="Arial" w:hAnsi="Arial" w:cs="Arial"/>
                <w:color w:val="000000"/>
                <w:sz w:val="16"/>
                <w:szCs w:val="16"/>
              </w:rPr>
              <w:t>HPLC</w:t>
            </w:r>
            <w:r w:rsidRPr="002F4F09">
              <w:rPr>
                <w:rFonts w:ascii="Arial" w:hAnsi="Arial" w:cs="Arial"/>
                <w:color w:val="000000"/>
                <w:sz w:val="16"/>
                <w:szCs w:val="16"/>
                <w:lang w:val="ru-RU"/>
              </w:rPr>
              <w:t xml:space="preserve"> додано параметр «сума домішок </w:t>
            </w:r>
            <w:r w:rsidRPr="002F4F09">
              <w:rPr>
                <w:rFonts w:ascii="Arial" w:hAnsi="Arial" w:cs="Arial"/>
                <w:color w:val="000000"/>
                <w:sz w:val="16"/>
                <w:szCs w:val="16"/>
              </w:rPr>
              <w:t>J</w:t>
            </w:r>
            <w:r w:rsidRPr="002F4F09">
              <w:rPr>
                <w:rFonts w:ascii="Arial" w:hAnsi="Arial" w:cs="Arial"/>
                <w:color w:val="000000"/>
                <w:sz w:val="16"/>
                <w:szCs w:val="16"/>
                <w:lang w:val="ru-RU"/>
              </w:rPr>
              <w:t xml:space="preserve"> та </w:t>
            </w:r>
            <w:r w:rsidRPr="002F4F09">
              <w:rPr>
                <w:rFonts w:ascii="Arial" w:hAnsi="Arial" w:cs="Arial"/>
                <w:color w:val="000000"/>
                <w:sz w:val="16"/>
                <w:szCs w:val="16"/>
              </w:rPr>
              <w:t>K</w:t>
            </w:r>
            <w:r w:rsidRPr="002F4F09">
              <w:rPr>
                <w:rFonts w:ascii="Arial" w:hAnsi="Arial" w:cs="Arial"/>
                <w:color w:val="000000"/>
                <w:sz w:val="16"/>
                <w:szCs w:val="16"/>
                <w:lang w:val="ru-RU"/>
              </w:rPr>
              <w:t xml:space="preserve">» (критерій прийнятності: </w:t>
            </w:r>
            <w:r w:rsidRPr="002F4F09">
              <w:rPr>
                <w:rFonts w:ascii="Arial" w:hAnsi="Arial" w:cs="Arial"/>
                <w:color w:val="000000"/>
                <w:sz w:val="16"/>
                <w:szCs w:val="16"/>
              </w:rPr>
              <w:t>NMT</w:t>
            </w:r>
            <w:r w:rsidRPr="002F4F09">
              <w:rPr>
                <w:rFonts w:ascii="Arial" w:hAnsi="Arial" w:cs="Arial"/>
                <w:color w:val="000000"/>
                <w:sz w:val="16"/>
                <w:szCs w:val="16"/>
                <w:lang w:val="ru-RU"/>
              </w:rPr>
              <w:t xml:space="preserve"> 0,15 %). А також вносяться редакційні зміни в специфікацію АФІ та перенос номерів внутрішніх аналітичних методів з розділу 3.2.</w:t>
            </w:r>
            <w:r w:rsidRPr="002F4F09">
              <w:rPr>
                <w:rFonts w:ascii="Arial" w:hAnsi="Arial" w:cs="Arial"/>
                <w:color w:val="000000"/>
                <w:sz w:val="16"/>
                <w:szCs w:val="16"/>
              </w:rPr>
              <w:t>S</w:t>
            </w:r>
            <w:r w:rsidRPr="002F4F09">
              <w:rPr>
                <w:rFonts w:ascii="Arial" w:hAnsi="Arial" w:cs="Arial"/>
                <w:color w:val="000000"/>
                <w:sz w:val="16"/>
                <w:szCs w:val="16"/>
                <w:lang w:val="ru-RU"/>
              </w:rPr>
              <w:t xml:space="preserve">.4.1. </w:t>
            </w:r>
            <w:r w:rsidRPr="002F4F09">
              <w:rPr>
                <w:rFonts w:ascii="Arial" w:hAnsi="Arial" w:cs="Arial"/>
                <w:color w:val="000000"/>
                <w:sz w:val="16"/>
                <w:szCs w:val="16"/>
              </w:rPr>
              <w:t>Специфікація в розділ 3.2.S.4.2. Аналітичні методики.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ind w:left="-185"/>
              <w:jc w:val="center"/>
              <w:rPr>
                <w:rFonts w:ascii="Arial" w:hAnsi="Arial" w:cs="Arial"/>
                <w:b/>
                <w:i/>
                <w:color w:val="000000"/>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UA/6758/01/01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НЕБІНОРМ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5 мг, по 10 таблеток у блістері; по 2 блістери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UA/19237/01/01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НЕОФЛАЗІД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густий екстракт (субстанція) у ємностях з нержавіючої сталі або каністрах пластмасових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компанія "Екофарм"</w:t>
            </w:r>
            <w:r w:rsidRPr="002F4F09">
              <w:rPr>
                <w:rFonts w:ascii="Arial" w:hAnsi="Arial" w:cs="Arial"/>
                <w:sz w:val="16"/>
                <w:szCs w:val="16"/>
              </w:rPr>
              <w:br/>
            </w:r>
          </w:p>
          <w:p w:rsidR="00FF72DF" w:rsidRPr="002F4F09" w:rsidRDefault="00FF72DF" w:rsidP="00411B5E">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 виробнича компанія "Екофарм"</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UA/16520/01/01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НЕФРОТЕКТ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інфузій, по 250 мл або по 500 мл у флаконі; по 10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2008-099-Rev 04 (затверджено: R1-CEP 2008-099-Rev 03) для діючої речовини Glycine,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2013-157 - Rev 00 (затверджено: R0-CEP 2013-157 - Rev 00) для діючої речовини Alanine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2004-086-Rev 06 (R1-CEP 2004-086-Rev 05) для діючої речовини Alanine від вже затвердженого виробника Evonik Rexim (Nanning) Pharmaceutical Co. Ltd., Китай;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1999-136-Rev 07 (затверджено: CEP 1999-136-Rev 06) для діючої речовини Methionine від уже затвердженого виробника SEKISUI MEDICAL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2004-277-Rev 02 (затверджено: R1-CEP 2004-277-Rev 01) для діючої речовини Threonine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2014-132-Rev 00 (затверджено: R0-CEP 2014-132-Rev 00) для діючої речовини Phenylalanine від вже затвердженого виробника Shanghai Ajinomoto Amino Acid Co., Ltd. Китай (власник СЕР Ajinomoto Co., Inc.);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2014-063-Rev 00 (затверджено: R0-CEP 2014-063-Rev 01) для діючої речовини Lysine acetate від вже затвердженого виробника Ajinomoto Health and Nutrition North America, Inc. США;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2006-315 - Rev 03 (затверджено: R1-CEP 2006-315 - Rev 02) для діючої речовини Serine від вже затвердженого виробника AMINO GMBH, Німеччина;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1999-014 - Rev 04 (затверджено: R1-CEP 1999-014 - Rev 03) для діючої речовини Isoleucine від вже затвердженого виробника KYOWA HAKKO BIO CO., LTD., Японія;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введення нового виробника для діючої речовини Proline STARLAKE BIOSCIENCE CO., INC. ZHAOQING GUANGDONG, Китай, в якого наявний сертифікат відповідності Європейській фармакопеї № R1-CEP 2002-047 - Rev 02 (доповнення);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на нестерильний АФІ, який буде використовуватися для виробництва стерильного лікарського засобу, якщо вода використовується на останніх етапах синтезу та матеріал не вільний від бактеріальних ендотоксинів - подання нового сертифіката відповідності Європейській фармакопеї № R1-CEP 2014-366 - Rev 00 для діючої речовини Serine від нового виробника EVONIK REXIM (NANNING) PHARMACEUTICAL CO., LTD. Китай (доповнення). Відповідно до СЕР період повторного випробування становить 6 років;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 введення періоду повторного випробування 36 місяців для діючої речовини Proline виробництва STARLAKE BIOSCIENCE CO., INC. ZHAOQING GUANGDONG, Китай на основі результатів досліджень у реальному часі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UA/10733/01/01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НІЗОРАЛ®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крем, 20 мг/г; по 15 г у тубі; по 1 тубі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МакНіл Продактс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Англія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Янссен Фармацевтика НВ</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1999-049-Rev 09 для АФІ кетоконазолу від нового виробника Piramal Pharma Limited, India (доповнення). Зміни І типу - Зміни з якості. АФІ. Виробництво. Зміни в процесі виробництва АФІ (інші зміни) Додавання альтернативної дільниці Janssen Pharmaceutical Sciences Unlimited Company, Ireland, де відбувається пакування діючої речовини кетоконазолу, що виробляється виробником Piramal Pharma Limited, India (який має СЕР). Зміни І типу - Зміни з якості. АФІ. Виробництво. Зміни в процесі виробництва АФІ (інші зміни) </w:t>
            </w:r>
            <w:r w:rsidRPr="002F4F09">
              <w:rPr>
                <w:rFonts w:ascii="Arial" w:hAnsi="Arial" w:cs="Arial"/>
                <w:sz w:val="16"/>
                <w:szCs w:val="16"/>
              </w:rPr>
              <w:br/>
              <w:t>Додавання альтернативної дільниці Janssen Pharmaceutical Sciences Unlimited Company, Ireland, де відбувається контроль якості діючої речовини кетоконазолу, що виробляється виробником Piramal Pharma Limited, India (який має СЕР).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UA/9849/01/01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НІКСАР®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20 мг; по 10 таблеток у блістері; по 1 або по 2, або по 3 або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“in bulk”, пакування, контроль серій: ФАЕС ФАРМА, С.А., Іспанія; Виробництво “in bulk”, пакування, контроль та випуск серій: Менаріні-Фон Хейден ГмбХ, Німеччина; 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en-US"/>
              </w:rPr>
            </w:pPr>
            <w:r w:rsidRPr="002F4F09">
              <w:rPr>
                <w:rFonts w:ascii="Arial" w:hAnsi="Arial" w:cs="Arial"/>
                <w:sz w:val="16"/>
                <w:szCs w:val="16"/>
              </w:rPr>
              <w:t>Іспанія</w:t>
            </w:r>
            <w:r w:rsidRPr="002F4F09">
              <w:rPr>
                <w:rFonts w:ascii="Arial" w:hAnsi="Arial" w:cs="Arial"/>
                <w:sz w:val="16"/>
                <w:szCs w:val="16"/>
                <w:lang w:val="en-US"/>
              </w:rPr>
              <w:t>/</w:t>
            </w:r>
          </w:p>
          <w:p w:rsidR="00FF72DF" w:rsidRPr="002F4F09" w:rsidRDefault="00FF72DF" w:rsidP="00411B5E">
            <w:pPr>
              <w:pStyle w:val="110"/>
              <w:tabs>
                <w:tab w:val="left" w:pos="12600"/>
              </w:tabs>
              <w:jc w:val="center"/>
              <w:rPr>
                <w:rFonts w:ascii="Arial" w:hAnsi="Arial" w:cs="Arial"/>
                <w:sz w:val="16"/>
                <w:szCs w:val="16"/>
                <w:lang w:val="en-US"/>
              </w:rPr>
            </w:pPr>
            <w:r w:rsidRPr="002F4F09">
              <w:rPr>
                <w:rFonts w:ascii="Arial" w:hAnsi="Arial" w:cs="Arial"/>
                <w:sz w:val="16"/>
                <w:szCs w:val="16"/>
              </w:rPr>
              <w:t>Німеччина</w:t>
            </w:r>
            <w:r w:rsidRPr="002F4F09">
              <w:rPr>
                <w:rFonts w:ascii="Arial" w:hAnsi="Arial" w:cs="Arial"/>
                <w:sz w:val="16"/>
                <w:szCs w:val="16"/>
                <w:lang w:val="en-US"/>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газової хроматографії (ГХ), як альтернативного методу випробування АФІ Біластину за показником «Залишкові розчинники» виробником ГЛЗ A. Menarini manufacturing Logistics and Services S.r.l., Італія;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додавання методу високоефективної рідинної хроматографії (ВЕРХ), як альтернативного методу випробування АФІ біластину за показником «Ідентифікація, Кількісне визначення та Супутні домішки» виробником ГЛЗ A.Menarini manufacturing Logistics and Services S.r.l., Італія;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додавання методу ультра ефективної рідинної хроматографії (УЕРХ ), як альтернативного методу випробування ГЛЗ за показником «Ідентифікація, Кількісне визначення, Однорідність вмісту та Супутні домішки». Введення змін протягом 6-ти місяців після затвердження; 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 додавання FAES FARMA S.A.,Іспанія, як альтернативної дільниці, що відповідає за виробництво АФІ біластин, з поданням ASMF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UA/13866/01/01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НІКСАР® 10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що диспергуються в ротовій порожнині, по 10 мг по 10 таблеток у блістері; по 1 або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Менаріні Інтернешонал Оперейшонс Люксембург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Люксембург</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“in bulk”, пакування, випуск серій: А. Менаріні Мануфактурінг Логістікс енд Сервісес С.р.Л., Італія; Контроль серій: А. Менаріні Мануфактурінг Логістікс енд Сервісес С.р.Л., Італія; Єврофінс Біолаб срл, Італiя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методу високоефективної рідинної хроматографії (ВЕРХ), як альтернативного методу випробування АФІ біластину за показником «Ідентифікація, Кількісне визначення та Супутні домішки» виробником ГЛЗ A.Menarini manufacturing Logistics and Services S.r.l., Італія.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Додавання методу газової хроматографії (ГХ), як альтернативного методу випробування АФІ Біластину за показником «Залишкові розчинники» виробником ГЛЗ A. Menarini manufacturing Logistics and Services S.r.l., Італія.</w:t>
            </w:r>
            <w:r w:rsidRPr="002F4F09">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досьє)(введення нового виробника АФІ з наданням мастер-файла на АФІ). Додавання FAES FARMA S.A.,Іспанія, як альтернативної дільниці, що відповідає за виробництво АФІ біластин, з поданням ASMF.</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UA/13866/02/01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тесту «Ідентифікація. Заліза оксид» описом приготування робочих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F4F09">
              <w:rPr>
                <w:rFonts w:ascii="Arial" w:hAnsi="Arial" w:cs="Arial"/>
                <w:sz w:val="16"/>
                <w:szCs w:val="16"/>
              </w:rPr>
              <w:br/>
              <w:t>Супутня зміна</w:t>
            </w:r>
            <w:r w:rsidRPr="002F4F09">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доповнення методів контролю тесту «Однорідність дозованих одиниць» описом фармакопейних вимог ЕР 2.9.40; включення у вимоги специфікації конкретизації, що випробування проводиться відповідно до вимог фармакопеї;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включення більш коректної формули в тесті "Розчинення", відповідно до валідаційних вимог та методів контролю виробника для отримання коректних результатів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F4F09">
              <w:rPr>
                <w:rFonts w:ascii="Arial" w:hAnsi="Arial" w:cs="Arial"/>
                <w:sz w:val="16"/>
                <w:szCs w:val="16"/>
              </w:rPr>
              <w:br/>
              <w:t xml:space="preserve">оновлення аналітичної методики "Супровідні домішки" </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2F4F09">
              <w:rPr>
                <w:rFonts w:ascii="Arial" w:hAnsi="Arial" w:cs="Arial"/>
                <w:sz w:val="16"/>
                <w:szCs w:val="16"/>
              </w:rPr>
              <w:br/>
              <w:t>Супутня зміна</w:t>
            </w:r>
            <w:r w:rsidRPr="002F4F09">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до методики контролю «Кількісне визначення»; виключення із специфікації посилання, що випробування проводиться для левофлоксацину;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F4F09">
              <w:rPr>
                <w:rFonts w:ascii="Arial" w:hAnsi="Arial" w:cs="Arial"/>
                <w:sz w:val="16"/>
                <w:szCs w:val="16"/>
              </w:rPr>
              <w:br/>
              <w:t>Супутня зміна</w:t>
            </w:r>
            <w:r w:rsidRPr="002F4F09">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специфікацію та методи контролю за показником «Мікробіологічна чистота» - приведення у відповідності до діючих вимог BP; зміни І типу - Зміни з якості. Готовий лікарський засіб. Контроль готового лікарського засобу (інші зміни) - переклад розділів МКЯ ЛЗ з російської мови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UA/12673/01/01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НОВОКС®-500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in bulk: по 1000 таблеток у подвійному пакеті; по 1 пакету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Евертоджен Лайф Саєнсиз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тесту «Ідентифікація. Заліза оксид» описом приготування робочих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F4F09">
              <w:rPr>
                <w:rFonts w:ascii="Arial" w:hAnsi="Arial" w:cs="Arial"/>
                <w:sz w:val="16"/>
                <w:szCs w:val="16"/>
              </w:rPr>
              <w:br/>
              <w:t>Супутня зміна</w:t>
            </w:r>
            <w:r w:rsidRPr="002F4F09">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доповнення методів контролю тесту «Однорідність дозованих одиниць» описом фармакопейних вимог ЕР 2.9.40; включення у вимоги специфікації конкретизації, що випробування проводиться відповідно до вимог фармакопеї;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включення більш коректної формули в тесті "Розчинення", відповідно до валідаційних вимог та методів контролю виробника для отримання коректних результатів аналізу;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F4F09">
              <w:rPr>
                <w:rFonts w:ascii="Arial" w:hAnsi="Arial" w:cs="Arial"/>
                <w:sz w:val="16"/>
                <w:szCs w:val="16"/>
              </w:rPr>
              <w:br/>
              <w:t xml:space="preserve">оновлення аналітичної методики "Супровідні домішки" </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w:t>
            </w:r>
            <w:r w:rsidRPr="002F4F09">
              <w:rPr>
                <w:rFonts w:ascii="Arial" w:hAnsi="Arial" w:cs="Arial"/>
                <w:sz w:val="16"/>
                <w:szCs w:val="16"/>
              </w:rPr>
              <w:br/>
              <w:t>Супутня зміна</w:t>
            </w:r>
            <w:r w:rsidRPr="002F4F09">
              <w:rPr>
                <w:rFonts w:ascii="Arial" w:hAnsi="Arial" w:cs="Arial"/>
                <w:sz w:val="16"/>
                <w:szCs w:val="16"/>
              </w:rPr>
              <w:br/>
              <w:t xml:space="preserve">-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 внесення незначних змін до методики контролю «Кількісне визначення»; виключення із специфікації посилання, що випробування проводиться для левофлоксацину;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w:t>
            </w:r>
            <w:r w:rsidRPr="002F4F09">
              <w:rPr>
                <w:rFonts w:ascii="Arial" w:hAnsi="Arial" w:cs="Arial"/>
                <w:sz w:val="16"/>
                <w:szCs w:val="16"/>
              </w:rPr>
              <w:br/>
              <w:t>Супутня зміна</w:t>
            </w:r>
            <w:r w:rsidRPr="002F4F09">
              <w:rPr>
                <w:rFonts w:ascii="Arial" w:hAnsi="Arial" w:cs="Arial"/>
                <w:sz w:val="16"/>
                <w:szCs w:val="16"/>
              </w:rPr>
              <w:br/>
              <w:t>-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змін в специфікацію та методи контролю за показником «Мікробіологічна чистота» - приведення у відповідності до діючих вимог BP; зміни І типу - Зміни з якості. Готовий лікарський засіб. Контроль готового лікарського засобу (інші зміни) - переклад розділів МКЯ ЛЗ з російської мови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UA/12674/01/01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750 мг по 5 таблеток у блістері; по 1 блістеру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тесту «Ідентифікація. Заліза оксид» описом приготування робочих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методів контролю тесту «Однорідність дозованих одиниць» описом фармакопейних вимог ЕР 2.9.40; включення у вимоги специфікації конкретизації, що випробування проводиться відповідно до вимог фармакопеї.</w:t>
            </w:r>
            <w:r w:rsidRPr="002F4F09">
              <w:rPr>
                <w:rFonts w:ascii="Arial" w:hAnsi="Arial" w:cs="Arial"/>
                <w:sz w:val="16"/>
                <w:szCs w:val="16"/>
              </w:rPr>
              <w:br/>
              <w:t>Супутня зміна</w:t>
            </w:r>
            <w:r w:rsidRPr="002F4F09">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включення більш коректної формули в тесті "Розчинення", відповідно до валідаційних вимог та методів контролю виробника для отримання коректних результатів аналізу;</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аналітичної методики "Супровідні домішки";</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контролю «Кількісне визначення»; виключення із специфікації посилання, що випробування проводиться для левофлоксацину;</w:t>
            </w:r>
            <w:r w:rsidRPr="002F4F09">
              <w:rPr>
                <w:rFonts w:ascii="Arial" w:hAnsi="Arial" w:cs="Arial"/>
                <w:sz w:val="16"/>
                <w:szCs w:val="16"/>
              </w:rPr>
              <w:br/>
              <w:t>Супутня зміна</w:t>
            </w:r>
            <w:r w:rsidRPr="002F4F09">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2F4F09">
              <w:rPr>
                <w:rFonts w:ascii="Arial" w:hAnsi="Arial" w:cs="Arial"/>
                <w:sz w:val="16"/>
                <w:szCs w:val="16"/>
              </w:rPr>
              <w:br/>
              <w:t>внесення змін в специфікацію та методи контролю за показником «Мікробіологічна чистота» - приведення у відповідності до діючих вимог BP.</w:t>
            </w:r>
            <w:r w:rsidRPr="002F4F09">
              <w:rPr>
                <w:rFonts w:ascii="Arial" w:hAnsi="Arial" w:cs="Arial"/>
                <w:sz w:val="16"/>
                <w:szCs w:val="16"/>
              </w:rPr>
              <w:br/>
              <w:t>Супутня зміна</w:t>
            </w:r>
            <w:r w:rsidRPr="002F4F09">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F4F09">
              <w:rPr>
                <w:rFonts w:ascii="Arial" w:hAnsi="Arial" w:cs="Arial"/>
                <w:sz w:val="16"/>
                <w:szCs w:val="16"/>
              </w:rPr>
              <w:br/>
              <w:t>зміни І типу - Зміни з якості. Готовий лікарський засіб. Контроль готового лікарського засобу (інші зміни) - переклад розділів МКЯ ЛЗ з російської мови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UA/12673/01/02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НОВОКС®-750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750 мг; in bulk: по 1000 таблеток у подвійному пакеті; по 1 пакету в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тесту «Ідентифікація. Заліза оксид» описом приготування робочих розчинів;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доповнення методів контролю тесту «Однорідність дозованих одиниць» описом фармакопейних вимог ЕР 2.9.40; включення у вимоги специфікації конкретизації, що випробування проводиться відповідно до вимог фармакопеї.</w:t>
            </w:r>
            <w:r w:rsidRPr="002F4F09">
              <w:rPr>
                <w:rFonts w:ascii="Arial" w:hAnsi="Arial" w:cs="Arial"/>
                <w:sz w:val="16"/>
                <w:szCs w:val="16"/>
              </w:rPr>
              <w:br/>
              <w:t>Супутня зміна</w:t>
            </w:r>
            <w:r w:rsidRPr="002F4F09">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включення більш коректної формули в тесті "Розчинення", відповідно до валідаційних вимог та методів контролю виробника для отримання коректних результатів аналізу;</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оновлення аналітичної методики "Супровідні домішки";</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 внесення незначних змін до методики контролю «Кількісне визначення»; виключення із специфікації посилання, що випробування проводиться для левофлоксацину;</w:t>
            </w:r>
            <w:r w:rsidRPr="002F4F09">
              <w:rPr>
                <w:rFonts w:ascii="Arial" w:hAnsi="Arial" w:cs="Arial"/>
                <w:sz w:val="16"/>
                <w:szCs w:val="16"/>
              </w:rPr>
              <w:br/>
              <w:t>Супутня зміна</w:t>
            </w:r>
            <w:r w:rsidRPr="002F4F09">
              <w:rPr>
                <w:rFonts w:ascii="Arial" w:hAnsi="Arial" w:cs="Arial"/>
                <w:sz w:val="16"/>
                <w:szCs w:val="16"/>
              </w:rPr>
              <w:br/>
              <w:t>-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2F4F09">
              <w:rPr>
                <w:rFonts w:ascii="Arial" w:hAnsi="Arial" w:cs="Arial"/>
                <w:sz w:val="16"/>
                <w:szCs w:val="16"/>
              </w:rPr>
              <w:br/>
              <w:t>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w:t>
            </w:r>
            <w:r w:rsidRPr="002F4F09">
              <w:rPr>
                <w:rFonts w:ascii="Arial" w:hAnsi="Arial" w:cs="Arial"/>
                <w:sz w:val="16"/>
                <w:szCs w:val="16"/>
              </w:rPr>
              <w:br/>
              <w:t>внесення змін в специфікацію та методи контролю за показником «Мікробіологічна чистота» - приведення у відповідності до діючих вимог BP.</w:t>
            </w:r>
            <w:r w:rsidRPr="002F4F09">
              <w:rPr>
                <w:rFonts w:ascii="Arial" w:hAnsi="Arial" w:cs="Arial"/>
                <w:sz w:val="16"/>
                <w:szCs w:val="16"/>
              </w:rPr>
              <w:br/>
              <w:t>Супутня зміна</w:t>
            </w:r>
            <w:r w:rsidRPr="002F4F09">
              <w:rPr>
                <w:rFonts w:ascii="Arial" w:hAnsi="Arial" w:cs="Arial"/>
                <w:sz w:val="16"/>
                <w:szCs w:val="16"/>
              </w:rPr>
              <w:br/>
              <w:t xml:space="preserve">-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w:t>
            </w:r>
            <w:r w:rsidRPr="002F4F09">
              <w:rPr>
                <w:rFonts w:ascii="Arial" w:hAnsi="Arial" w:cs="Arial"/>
                <w:sz w:val="16"/>
                <w:szCs w:val="16"/>
              </w:rPr>
              <w:br/>
              <w:t>зміни І типу - Зміни з якості. Готовий лікарський засіб. Контроль готового лікарського засобу (інші зміни) - переклад розділів МКЯ ЛЗ з російської мови на українську мову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UA/12674/01/02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НОКСАФІЛ®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суспензія оральна, 40 мг/мл; по 105 мл у флаконі; по 1 флакону з мірною ложечкою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виробник нерозфасованої продукції, первинне пакування: </w:t>
            </w:r>
            <w:r w:rsidRPr="002F4F09">
              <w:rPr>
                <w:rFonts w:ascii="Arial" w:hAnsi="Arial" w:cs="Arial"/>
                <w:sz w:val="16"/>
                <w:szCs w:val="16"/>
              </w:rPr>
              <w:br/>
              <w:t>Патеон Інк., Канада;</w:t>
            </w:r>
            <w:r w:rsidRPr="002F4F09">
              <w:rPr>
                <w:rFonts w:ascii="Arial" w:hAnsi="Arial" w:cs="Arial"/>
                <w:sz w:val="16"/>
                <w:szCs w:val="16"/>
              </w:rPr>
              <w:br/>
              <w:t xml:space="preserve">вторинне пакування, випуск серії: </w:t>
            </w:r>
            <w:r w:rsidRPr="002F4F09">
              <w:rPr>
                <w:rFonts w:ascii="Arial" w:hAnsi="Arial" w:cs="Arial"/>
                <w:sz w:val="16"/>
                <w:szCs w:val="16"/>
              </w:rPr>
              <w:br/>
              <w:t>СЕНЕКСІ HSC - ЕРУВІЛЬ СЕНТ КЛЕР, Францiя;</w:t>
            </w:r>
            <w:r w:rsidRPr="002F4F09">
              <w:rPr>
                <w:rFonts w:ascii="Arial" w:hAnsi="Arial" w:cs="Arial"/>
                <w:sz w:val="16"/>
                <w:szCs w:val="16"/>
              </w:rPr>
              <w:br/>
              <w:t>Шерінг-Плау Лабо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Канада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Францiя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рекомендацій PRAC. Введення змін протягом 6-ти місяців після затвердження. Зміни І типу - Зміни щодо безпеки/ефективності та фармаконагляду (інші зміни) Зміни внесено до інструкції для медичного застосування лікарського засобу до розділів "Особливості застосування" відповідно до рекомендацій CHMP.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"Взаємодія з іншими лікарськими засобами та інші види взаємодій", "Спосіб застосування та дози", "Особливості застосування", "Здатність впливати на швидкість реакції при керуванні автотранспортом або іншими механізмами". "Передозування", "Побічні реакції"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w:t>
            </w:r>
            <w:r w:rsidRPr="002F4F09">
              <w:rPr>
                <w:rFonts w:ascii="Arial" w:hAnsi="Arial" w:cs="Arial"/>
                <w:sz w:val="16"/>
                <w:szCs w:val="16"/>
              </w:rPr>
              <w:br/>
              <w:t>Зміни внесено до інструкції для медичного застосування лікарського засобу до розділів "Протипоказання", "Взаємодія з іншими лікарськими засобами та інші види взаємодій", "Особливості застосування" відповідно до матеріалів реєстраційного досьє.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UA/9269/01/01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НО-ЛАГ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20 мг; по 10 таблеток у блістері, по 9 блістерів у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Науково-виробнича фірма "МІКРОХІМ", Україна (юридична адреса та лабораторія фізико-хімічного аналізу та контролю виробництва; виробнича дільниця (всі стадії виробничого процесу); лабораторія біологічного аналізу)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UA/17026/01/01</w:t>
            </w:r>
          </w:p>
        </w:tc>
      </w:tr>
      <w:tr w:rsidR="00FF72DF" w:rsidRPr="00CA1EA1"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НУТРИФЛЕКС ОМЕГА СПЕЦІАЛЬНИЙ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емульсія для інфузій; по 1250 мл, 1875 мл у мішку пластиковому трикамерному; по 1 мішку пластиковому трикамерному в захисному мішку; по 5 захисних мішків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 Браун Мельзунген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первинна та вторинна упаковка, випуск серії: Б. Браун Мельзунген АГ, Німеччина; Контроль серії: Б. Браун Мельзунген АГ,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у метах випробування у ГЛЗ: - оновлення методик визначення п. 1.2. «Опис розчину» з візуального на методику А74А35-00;</w:t>
            </w:r>
            <w:r w:rsidRPr="002F4F09">
              <w:rPr>
                <w:rFonts w:ascii="Arial" w:hAnsi="Arial" w:cs="Arial"/>
                <w:sz w:val="16"/>
                <w:szCs w:val="16"/>
              </w:rPr>
              <w:br/>
              <w:t>- оновлення методик для визначення Загального вмісту тригліцеридів, в камері жирової емульсії (ТР-74357-78 на методику ТР-74А62-78; -оновлення нумерації у специфікації згідно додаванням нових параметрів; - розділення специфікації «для випуску» та «для терміну придатності» -оновлення методів контролю для визначення показника «Бактеріальні ендотоксини» в камері суміш розчинів трьох камер; -оновлення методів контролю для показника «Тригліцериди середнього ланцюга» в камері жирової емульсії.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оновлення розділу опису розчину для камери амінокислот, та камери глюкози, а саме: вилучення слова «практично». Зміни внесено в інструкцію для медичного застосування ЛЗ у р. «Основні фізико-хімічні властивості».</w:t>
            </w:r>
            <w:r w:rsidRPr="002F4F0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(вилучення незначного показника (наприклад застарілого показника, такого як запах та смак, або ідентифікація барвників чи смакових добавок)) видалення показника Субвидимі частинки для камери жирової емульсії.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меж для (3-sn-фосфатидил)холіну показника камери жирової емульсії в Специфікації для відпуску;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доповнення специфікації новими показниками з відповідними критеріями та методами випробування, а саме: - (3-sn-фосфатидил)холіну показника камери жирової емульсії; -«Лізофосфатиділхолін» в камері жирової емульсії;</w:t>
            </w:r>
            <w:r w:rsidRPr="002F4F09">
              <w:rPr>
                <w:rFonts w:ascii="Arial" w:hAnsi="Arial" w:cs="Arial"/>
                <w:sz w:val="16"/>
                <w:szCs w:val="16"/>
              </w:rPr>
              <w:br/>
              <w:t xml:space="preserve">4.3 Камера жирової емульсії 4.3.3 (3-sn-фосфатидил) холін Номінал: 9,00-10,08 г/л Межі: 8,55 - 10,58 г/л Номінал: 9,00-10,08 г/л Межі: 6,71 - 10,58 г/л п. 4.3.3 МКЯ, TP-74А71-46 4.3.4 Лізофосфатиділхолін Межі: </w:t>
            </w:r>
            <w:r w:rsidRPr="002F4F09">
              <w:rPr>
                <w:rFonts w:ascii="Arial" w:hAnsi="Arial" w:cs="Arial"/>
                <w:color w:val="000000"/>
                <w:sz w:val="16"/>
                <w:szCs w:val="16"/>
              </w:rPr>
              <w:t>≤</w:t>
            </w:r>
            <w:r w:rsidRPr="002F4F09">
              <w:rPr>
                <w:rFonts w:ascii="Arial" w:hAnsi="Arial" w:cs="Arial"/>
                <w:sz w:val="16"/>
                <w:szCs w:val="16"/>
              </w:rPr>
              <w:t xml:space="preserve"> 0,800 г/л Межі: </w:t>
            </w:r>
            <w:r w:rsidRPr="002F4F09">
              <w:rPr>
                <w:rFonts w:ascii="Arial" w:hAnsi="Arial" w:cs="Arial"/>
                <w:color w:val="000000"/>
                <w:sz w:val="16"/>
                <w:szCs w:val="16"/>
              </w:rPr>
              <w:t>≤</w:t>
            </w:r>
            <w:r w:rsidRPr="002F4F09">
              <w:rPr>
                <w:rFonts w:ascii="Arial" w:hAnsi="Arial" w:cs="Arial"/>
                <w:sz w:val="16"/>
                <w:szCs w:val="16"/>
              </w:rPr>
              <w:t>2,000 г/л п. 4.3.4 МКЯ, TP-74А71-46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або заміна показника специфікації за результатами досліджень з безпеки або якості (за винятком лікарських засобів біологічного/імунологічного походження)) доповнення вимог до показників 4.3.2 Тригліцериди середнього ланцюга, 4.3.3 Олія соєва, визначають як лінолеву кислоту та 4.3.4 Тригліцериди омега-3 кислот, визначають як суму трийкозапентаеноінової (С20: 5n-3) та тридокозагексаєноїнової (С22: 6 n -3) кислот для камери жирової емульсії специфікації.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(незначна зміна у затверджених методах випробування) незначні зміни у затверджених методах випробування- оновлення методики для визначення рН в камерах амінокислот, глюкози, жирової емульсії з ТР-74611-78 на фармакопейну (Eur. Ph. 2.2.3); оновлення методик для визначення показника «Ступінь забарвлення розчину» для камери амінокислот та глюкози з ТР-74605-79 на фармакопейну (Eur. Ph. 2.2.2); оновлення методики для визначення показника «Прозорість і ступінь опалесценції» в камері глюкози та амінокислот з ТР-74614-37 на фармакопейну (Eur. Ph. 2.2.1); оновлення методики на визначення показника «Осмоляльність» в камері суміші розчинів з ТР-74610-78 на фармакопейну (Eur. Ph. 2.2.35); оновлення методики для визначення показника «Середній розмір частинок (PCS)» в камері жирової емульсії з ТР-74355-82 на ТР-74355-82.</w:t>
            </w:r>
            <w:r w:rsidRPr="002F4F09">
              <w:rPr>
                <w:rFonts w:ascii="Arial" w:hAnsi="Arial" w:cs="Arial"/>
                <w:sz w:val="16"/>
                <w:szCs w:val="16"/>
              </w:rPr>
              <w:br/>
              <w:t>Введення змін протягом 6-ти місяців після затвердження.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зміна подається у зв’язку з додаванням нового показника «Сума глутамінової кислоти разом з піроглутаміновою кислотою» з відповідним методом випробування у камері амінокислот.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зміна показника «Пірогени» на «Бактеріальні ендотоксини» та оновленням відповідного методу для визначення; оновлення методик для визначення амінокислот у камері амінокислот.</w:t>
            </w:r>
            <w:r w:rsidRPr="002F4F09">
              <w:rPr>
                <w:rFonts w:ascii="Arial" w:hAnsi="Arial" w:cs="Arial"/>
                <w:sz w:val="16"/>
                <w:szCs w:val="16"/>
              </w:rPr>
              <w:br/>
              <w:t>Введення змін протягом 6-ти місяців після затвердження. Зміни II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(зміна знаходиться поза затвердженими допустимими межами специфікацій) оновленням вимог щодо мікроскопічної оцінки для камери и жирової емульсії, розділ 3.3.2 специфікації для відпуску та для терміну придатності; оновлення вимог для показника «Середній діаметр частинок» для камери жирової емульсії, розділ 3.3.3 специфікації для відпуску та для терміну придатності; оновленням вимог для показника «Вільні жирні кислоти» для камери жирової емульсії, розділ 3.3.6 специфікації для терміну придатності; оновленням вимог щодо показника «Осмоляльність» для камери суміші розчинів трьох камер, розділ 3.4.4 специфікації для відпуску та для терміну придатності; оновленням вимог щодо «Альфа-токоферол» для камери жирової емульсії, розділ 4.3.8 специфікації для терміну придатності; оновлення вимог для показника «Ступінь забарвлення розчину» для камери глюкози, розділ 3.2.2 специфікації для відпуску та для терміну придатності.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UA/13231/01/01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ОРАСЕПТ®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спрей оральний 1,4 %; по 177 мл спрею у пластикових флаконах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ДП "СТАДА-УКРАЇНА"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Фамар А.В.Е. Авлон Плант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Грецiя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в текст маркування упаковки лікарського засобу (п. 17) щодо зазначення штрих-коду та іншої технічної інформації.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UA/7397/01/01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ПАКЛІТАКСЕЛ АМАКСА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концентрат для розчину для інфузій, 6 мг/мл по 5 мл, 16,7 мл або 50 мл у флаконі; по 1 флакону в картонній коробці: по 5 мл, 16,7 мл або 50 мл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Амакса ЛТД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контроль та випуск серії:</w:t>
            </w:r>
            <w:r w:rsidRPr="002F4F09">
              <w:rPr>
                <w:rFonts w:ascii="Arial" w:hAnsi="Arial" w:cs="Arial"/>
                <w:sz w:val="16"/>
                <w:szCs w:val="16"/>
              </w:rPr>
              <w:br/>
              <w:t>АкВіда ГмбХ, Німеччина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виробництво in bulk, первинне та вторинне пакування:</w:t>
            </w:r>
            <w:r w:rsidRPr="002F4F09">
              <w:rPr>
                <w:rFonts w:ascii="Arial" w:hAnsi="Arial" w:cs="Arial"/>
                <w:sz w:val="16"/>
                <w:szCs w:val="16"/>
              </w:rPr>
              <w:br/>
              <w:t>Самянг Холдінгз Корпорейшн, Республiка Корея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виробництво in bulk, первинне пакування:</w:t>
            </w:r>
            <w:r w:rsidRPr="002F4F09">
              <w:rPr>
                <w:rFonts w:ascii="Arial" w:hAnsi="Arial" w:cs="Arial"/>
                <w:sz w:val="16"/>
                <w:szCs w:val="16"/>
              </w:rPr>
              <w:br/>
              <w:t>Онкотек Фарма Продукціон ГмбХ, Німеччина</w:t>
            </w:r>
            <w:r w:rsidRPr="002F4F09">
              <w:rPr>
                <w:rFonts w:ascii="Arial" w:hAnsi="Arial" w:cs="Arial"/>
                <w:sz w:val="16"/>
                <w:szCs w:val="16"/>
                <w:lang w:val="ru-RU"/>
              </w:rPr>
              <w:t>;</w:t>
            </w:r>
            <w:r w:rsidRPr="002F4F09">
              <w:rPr>
                <w:rFonts w:ascii="Arial" w:hAnsi="Arial" w:cs="Arial"/>
                <w:sz w:val="16"/>
                <w:szCs w:val="16"/>
              </w:rPr>
              <w:br/>
              <w:t xml:space="preserve">виробництво in bulk, первинне пакування, вторинне пакування, контроль серії: </w:t>
            </w:r>
            <w:r w:rsidRPr="002F4F09">
              <w:rPr>
                <w:rFonts w:ascii="Arial" w:hAnsi="Arial" w:cs="Arial"/>
                <w:sz w:val="16"/>
                <w:szCs w:val="16"/>
              </w:rPr>
              <w:br/>
              <w:t>АкВіда ГмбХ, Німеччина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вторинне пакування:</w:t>
            </w:r>
            <w:r w:rsidRPr="002F4F09">
              <w:rPr>
                <w:rFonts w:ascii="Arial" w:hAnsi="Arial" w:cs="Arial"/>
                <w:sz w:val="16"/>
                <w:szCs w:val="16"/>
              </w:rPr>
              <w:br/>
              <w:t>Венус Фарма ГмбХ, Німеччина</w:t>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Республiка Корея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 зміна найменування виробника, що відповідає за виробництво in bulk, первинне та вторинне пакування з Самянг Біофармас’ютікелз Корпорейшн (Samyang Biopharmaceuticals Corporation) на Самянг Холдінгз Корпорейшн (Samyang Holdings Corporation) та зміна індексу виробничої дільниці (було: 306-230; стало: 34324);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2009-255 - Rev 02 (затверджено: R1-CEP 2009-255 - Rev 00) для АФІ паклітакселу від вже затвердженого виробника Samyang Biopharmaceuticals Corporation, який змінив назву на Samyang Holdings Corporation та зміна індексу у адресі виробничої дільниці без зміни місця виробництва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UA/15145/01/01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ПАНГАСТРО®</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гастрорезистентні по 40 мг; по 7 таблеток у блістері, по 2 або 4 блістери в картонній коробці; по 14 таблеток у блістері, по 1 або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Сандоз Фармасьютікалз д.д.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Словенія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"in bulk", упаковка, тестування, випуск серії; упаковка, випуск серії: Лек фармацевтична компанія д.д., Словенія; виробництво "in bulk", упаковка, тестування: Генвеон Ілак Санай ве Тікарет А.С., Туреччина; тестування:</w:t>
            </w:r>
            <w:r w:rsidRPr="002F4F09">
              <w:rPr>
                <w:rFonts w:ascii="Arial" w:hAnsi="Arial" w:cs="Arial"/>
                <w:sz w:val="16"/>
                <w:szCs w:val="16"/>
              </w:rPr>
              <w:br/>
              <w:t>С.К. Сандоз С.Р.Л., Румунiя; виробництво "in bulk", тестування: Сандоз Груп Саглик Урунлері Ілакларі Сан. ве Тік. А.С., Туреччина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Словенія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Туреччина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Румунiя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форми або розміру контейнера чи закупорювального засобу (первинної упаковки) (нестерильні лікарські засоби) зміна розміру чарунки блістера (blister pocket) для виробничої дільниці Лек С.А. (Варшава, Польща)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UA/13512/01/02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ПАРАФУЗІВ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інфузій, по 10 мг/мл по 50 мл або 100 мл у флаконі; по 1 або 10 флаконів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Фарма Баварія Інтернаціонал (ФБІ) Португалія, Юніп. Лда.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Португалiя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С.М. Фармачеутічі С.Р.Л.</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UA/17329/01/01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ПЕНТАЛГІН ФС ЕКСТРА КАПСУЛИ</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по 10 капсул у блістері; по 1 або 2 блістери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F4F09">
              <w:rPr>
                <w:rFonts w:ascii="Arial" w:hAnsi="Arial" w:cs="Arial"/>
                <w:sz w:val="16"/>
                <w:szCs w:val="16"/>
              </w:rPr>
              <w:br/>
              <w:t xml:space="preserve">– подання оновленого Сертифікату відповідності Європейській фармакопеї R1-CEP 2000-124-Rev 09 для АФІ Парацетамол від затвердженого виробника "Anqiu Lu'an Pharmaceutical Co. Ltd.", Китай. Згідно оновленого СЕР додано постачальника проміжного продукту 4-амінофенолу - "Phoenix Industrial Co.,Ltd.", Китай. Затверджено: R1-CEP 2000-124-Rev 08; </w:t>
            </w:r>
            <w:r w:rsidRPr="002F4F09">
              <w:rPr>
                <w:rFonts w:ascii="Arial" w:hAnsi="Arial" w:cs="Arial"/>
                <w:sz w:val="16"/>
                <w:szCs w:val="16"/>
              </w:rPr>
              <w:br/>
              <w:t>Запропоновано: R1-CEP 2000-124-Rev 09.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2000-124-Rev 10 для АФІ Парацетамол від затвердженого виробника "Anqiu Lu'an Pharmaceutical Co. Ltd.", Китай. Згідно оновленого СЕР вилучено раніше введеного виробника проміжного продукту 4-амінофенолу "Phoenix Industrial Co., Ltd.", Китай з переліку виробників проміжного продукту. Крім того здійснено перенесення виробничого сайту затвердженого виробника проміжного продукту 4-амінофенолу Anhui Bayi Chemical Industry CO., Ltd, China (затверджено: 1369 Tushan Road China-233 000 Bengbu, Anhui Province; запропоновано: 1369 Jintuo Road Mokehou Industrial Park Huaishang District China-233 000 Bengbu, Anhui Province). При цьому шлях синтезу, виробничий процес, обладнання, специфікація та методи контролю якості залишаються незмінними. Затверджено: R1-CEP 2000-124-Rev 09; Запропоновано: R1-CEP 2000-124-Rev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UA/10881/01/01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ПЕНТАЛГІН-ФС</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10 таблеток у блістері; по 1 блістеру в картонній пачці; по 10 таблеток у блістерах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"АСІНО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"Фарма Старт"</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w:t>
            </w:r>
            <w:r w:rsidRPr="002F4F09">
              <w:rPr>
                <w:rFonts w:ascii="Arial" w:hAnsi="Arial" w:cs="Arial"/>
                <w:sz w:val="16"/>
                <w:szCs w:val="16"/>
              </w:rPr>
              <w:br/>
              <w:t xml:space="preserve">- подання оновленого Сертифікату відповідності Європейській фармакопеї R1-CEP 2000-124-Rev 09 для АФІ Парацетамол від затвердженого виробника "Anqiu Lu'an Pharmaceutical Co. Ltd.", Китай. Згідно оновленого СЕР додано постачальника проміжного продукту 4-амінофенолу - "Phoenix Industrial Co.,Ltd.", Китай. Затверджено: R1-CEP 2000-124-Rev 08; </w:t>
            </w:r>
            <w:r w:rsidRPr="002F4F09">
              <w:rPr>
                <w:rFonts w:ascii="Arial" w:hAnsi="Arial" w:cs="Arial"/>
                <w:sz w:val="16"/>
                <w:szCs w:val="16"/>
              </w:rPr>
              <w:br/>
              <w:t>Запропоновано: R1-CEP 2000-124-Rev 09.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Сертифікату відповідності Європейській фармакопеї R1-CEP 2000-124-Rev 10 для АФІ Парацетамол від затвердженого виробника "Anqiu Lu'an Pharmaceutical Co. Ltd.", Китай. Згідно оновленого СЕР вилучено раніше введеного виробника проміжного продукту 4-амінофенолу "Phoenix Industrial Co.,Ltd.", Китай з переліку виробників проміжного продукту. Крім того здійснено перенесення виробничого сайту затвердженого виробника проміжного продукту 4-амінофенолу Anhui Bayi Chemical Industry CO., Ltd, China (затверджено: 1369 Tushan Road China-233 000 Bengbu, Anhui Province; запропоновано: 1369 Jintuo Road Mokehou Industrial Park Huaishang District China-233 000 Bengbu, Anhui Province). При цьому шлях синтезу, виробничий процес, обладнання, специфікація та методи контролю якості залишаються незмінними. Затверджено: R1-CEP 2000-124-Rev 09; Запропоновано: R1-CEP 2000-124-Rev 10.</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UA/2617/01/01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ПІКОПРЕП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орального розчину; по 2 саше з порошком у комплекті з мірною ложкою у картонній упаковці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Феррінг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Виробник готового продукту: Феррінг Фармацевтікалз (Китай) Ко., Лтд., Китай; відповідальний за випуск серії: Феррінг ГмбХ, Німеччина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en-US"/>
              </w:rPr>
            </w:pPr>
            <w:r w:rsidRPr="002F4F09">
              <w:rPr>
                <w:rFonts w:ascii="Arial" w:hAnsi="Arial" w:cs="Arial"/>
                <w:sz w:val="16"/>
                <w:szCs w:val="16"/>
              </w:rPr>
              <w:t>Китай</w:t>
            </w:r>
            <w:r w:rsidRPr="002F4F09">
              <w:rPr>
                <w:rFonts w:ascii="Arial" w:hAnsi="Arial" w:cs="Arial"/>
                <w:sz w:val="16"/>
                <w:szCs w:val="16"/>
                <w:lang w:val="en-US"/>
              </w:rPr>
              <w:t>/</w:t>
            </w:r>
            <w:r w:rsidRPr="002F4F09">
              <w:rPr>
                <w:rFonts w:ascii="Arial" w:hAnsi="Arial" w:cs="Arial"/>
                <w:sz w:val="16"/>
                <w:szCs w:val="16"/>
              </w:rPr>
              <w:t xml:space="preserve">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 Подання нового Сертифікату відповідності Європейській Фармакопеї R0-CEP 2016-005-Rev 02 для діючої речовини кислота лимонна безводна від нового виробника Jungbunzlauer Ladenburg GmbH, Німеччина (доповнення)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UA/10979/01/01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ПІРАЦЕТАМ-ДАРНИЦЯ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200 мг/мл по 5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ПрАТ "Фармацевтична фірма "Дарниця"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вилучення незначного показника якості АФІ «Важкі метали» відповідно до вимог ICH Q3D Guideline for Elemental Impurities.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до специфікації та методів контролю АФІ за показником «Супровідні домішки» - приведено у відповідність до вимог монографії «Piracetam» Європейської Фармакопеї та матеріалів виробника. Введення змін протягом 6-ти місяців після затвердження.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(доповнення специфікації новим показником якості та відповідним методом випробування) доповнення специфікації АФІ показником «Бактеріальні ендотоксини» з відповідним методом випробування.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UA/3225/02/01</w:t>
            </w:r>
          </w:p>
        </w:tc>
      </w:tr>
      <w:tr w:rsidR="00FF72DF" w:rsidRPr="00C02A55"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ПК-МЕРЦ</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інфузій, 0,4 мг/мл, по 500 мл у флаконі; по 2 флакони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Мерц Фармасьютікалс ГмбХ</w:t>
            </w:r>
          </w:p>
          <w:p w:rsidR="00FF72DF" w:rsidRPr="002F4F09" w:rsidRDefault="00FF72DF" w:rsidP="00411B5E">
            <w:pPr>
              <w:pStyle w:val="110"/>
              <w:tabs>
                <w:tab w:val="left" w:pos="12600"/>
              </w:tabs>
              <w:jc w:val="center"/>
              <w:rPr>
                <w:rFonts w:ascii="Arial" w:hAnsi="Arial" w:cs="Arial"/>
                <w:sz w:val="16"/>
                <w:szCs w:val="16"/>
              </w:rPr>
            </w:pP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jc w:val="center"/>
              <w:rPr>
                <w:rFonts w:ascii="Arial" w:hAnsi="Arial" w:cs="Arial"/>
                <w:sz w:val="16"/>
                <w:szCs w:val="16"/>
              </w:rPr>
            </w:pPr>
            <w:r w:rsidRPr="002F4F09">
              <w:rPr>
                <w:rFonts w:ascii="Arial" w:hAnsi="Arial" w:cs="Arial"/>
                <w:sz w:val="16"/>
                <w:szCs w:val="16"/>
              </w:rPr>
              <w:t>Виробник готового лікарського засобу: Б. Браун Медикал, СА, Іспанія; Виробник, відповідальний за випуск серії: Мерц Фарма ГмбХ і Ко. КГаА, Німеччина; Виробник, відповідальний за вторинне пакування: Престіж Промоушн Веркауфсфоердерунг &amp; Вербесервіс ГмбХ, Німеччина; Виробник, відповідальний за вторинне пакування: X.Е.Л.П. ГмбХ, Німеччина</w:t>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Іспанія/ 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Контроль готового лікарського засобу (інші зміни). Переклад методів контролю якості з російської мови на українську. Зміни І типу - Зміни щодо безпеки/ефективності та фармаконагляду (інші зміни). Оновлення тексту маркування первинної та вторинної упаковки лікарського засобу.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(звуження допустимих меж, визначених у специфікації). Зміни в специфікації за показником «Супровідні домішки», а саме звуження допустимих меж для відомих домішок, невідомих та їх суми та вираження результатів за відповідним показником у відсотках (%) та з двома знаками після коми. Зміна обумовлена приведенням нормування за даним показником у відповідність до рекомендацій керівництва ICH Q3A(R2). Крім того, були внесені редакційні правки в розділі 3.2.S.4.1 (Затверджено: N-Ацетіламіно-адамантан ≤ 1,000 ppm </w:t>
            </w:r>
            <w:r w:rsidRPr="002F4F09">
              <w:rPr>
                <w:rFonts w:ascii="Arial" w:hAnsi="Arial" w:cs="Arial"/>
                <w:sz w:val="16"/>
                <w:szCs w:val="16"/>
              </w:rPr>
              <w:br/>
              <w:t xml:space="preserve">1-Гідроксиамантадин  1,000 ppm. Невідомі супровідні домішки, одиничні, розрах. по відношенню до вмісту амантадину сульфату ≤ 1,000 ppm. Невідомі супровідні домішки, сума, розрах. по відношенню до вмісту амантадину сульфату ≤ 5,000 ppm </w:t>
            </w:r>
            <w:r w:rsidRPr="002F4F09">
              <w:rPr>
                <w:rFonts w:ascii="Arial" w:hAnsi="Arial" w:cs="Arial"/>
                <w:sz w:val="16"/>
                <w:szCs w:val="16"/>
              </w:rPr>
              <w:br/>
              <w:t>Запропоновано: N-Ацетіламіно-адамантан ≤ 0,10 %. 1-Гідроксиамантадин ≤ 0,10 %. Невідомі супровідні домішки, одиничні, розрах. по відношенню до вмісту амантадину сульфату ≤ 0,10 %. Супровідні домішки, сума (відомі/невідомі) ≤ 0,50 %)</w:t>
            </w:r>
            <w:r w:rsidRPr="002F4F09">
              <w:rPr>
                <w:rFonts w:ascii="Arial" w:hAnsi="Arial" w:cs="Arial"/>
                <w:sz w:val="16"/>
                <w:szCs w:val="16"/>
              </w:rPr>
              <w:br/>
              <w:t xml:space="preserve">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(незначні зміни у затверджених методах випробування). </w:t>
            </w:r>
            <w:r w:rsidRPr="002F4F09">
              <w:rPr>
                <w:rFonts w:ascii="Arial" w:hAnsi="Arial" w:cs="Arial"/>
                <w:sz w:val="16"/>
                <w:szCs w:val="16"/>
              </w:rPr>
              <w:br/>
              <w:t>Незначні зміни у затверджених методах випробування за показником «Супровідні домішки», а саме аналітична методика доповнена інформацією щодо обладнання, яке використовується при контролі супровідних домішок, редакційні правки</w:t>
            </w:r>
            <w:r w:rsidRPr="002F4F09">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(інші зміни). Приведення специфікації на випуск та на термін придатності за показником «Чистота» для готового лікарського засобу у відповідність до рекомендацій керівництва ICH Q3B(R2). Встановлені вимоги нормування для суми відомих і невідомих домішок. Скасування частоти тестування для домішки 1-гідроксиадамантану. </w:t>
            </w:r>
            <w:r w:rsidRPr="002F4F09">
              <w:rPr>
                <w:rFonts w:ascii="Arial" w:hAnsi="Arial" w:cs="Arial"/>
                <w:sz w:val="16"/>
                <w:szCs w:val="16"/>
              </w:rPr>
              <w:br/>
              <w:t xml:space="preserve">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(внесення змін до досьє після оновлення загальної статті на готову лікарську форму у ДФУ/Європейській фармакопеї). Приведення специфікації за п. Механічні включення до вимог ЕР 2.9.19; редакційні правки.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w:t>
            </w:r>
            <w:r w:rsidRPr="002F4F09">
              <w:rPr>
                <w:rFonts w:ascii="Arial" w:hAnsi="Arial" w:cs="Arial"/>
                <w:sz w:val="16"/>
                <w:szCs w:val="16"/>
              </w:rPr>
              <w:br/>
              <w:t>Введення альтернативної дільниці Престіж Промоушн Веркауфсфоердерунг &amp; Вербесервіс ГмбХ, Німеччина, яка буде здійснювати вторинне пакування. Зміни І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для вторинного пакування). Введення альтернативної дільниці Х.Е.Л.П. ГмбХ,Німеччина (H.E.L.P. GmbH, Germany), яка буде здійснювати вторинне пакування.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не включаючи випуск серій). Зміни назви контрактної лабораторії, яка відповідає за контроль мікробіологічної чистоти, стерильність, контроль бактеріальних ендотоксинів та механічні включення (невидимі частки) в ЛЗ. Затверджено: 3.2.P.8.1 Контроль мікробіологічної чистоти, стерильності, бактеріальних ендотоксинів та випробовування на механічні включення (невидимі частинки) проводять на ділянці Лабор Л + С АГ Мангельсфельд 4, 5, 6 97708 Бад Боклет-Гроссенбрах, Німеччина Labor L+S AG Mangelsfeld 4,5,6 97708 Bad Bocklet-Großenbrach Germany. запропоновано: 3.2.P.8.1 Контроль мікробіологічної чистоти, стерильності, бактеріальних ендотоксинів та випробовування на механічні включення (невидимі частинки) проводять на ділянці Лабор ЛС СЕ &amp; Ко КГ Мангельсфельд 4, 5, 6 97708 Бад Боклет-Гроссенбрах, Німеччина Labor LS SE &amp; Co. KG Mangelsfeld 4, 5, 6 97708 Bad Bocklet-Großenbrach Germany</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UA/9031/02/01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ПЛАТИФІЛІН-ДАРНИЦЯ</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2 мг/мл; по 1 мл в ампулі; по 5 ампул у контурній чарунковій упаковці; по 2 контурні чарункові упаковки в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ПрАТ "Фармацевтична фірма "Дарниця"</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ПрАТ "Фармацевтична фірма "Дарниця"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щодо безпеки/ефективності та фармаконагляду (інші зміни) - Зміни внесено в інструкцію для медичного застосування лікарського засобу до розділу «Фармакологічні властивості» (додано відому інформацію щодо М-холіноблокуючої дії платифіліну при застосуванні лікарських засобів з діючою речовиною «платифіліну гідротартрат») відповідно до матеріалів реєстраційного досьє та висновків консультативно-експертних груп «Хірургія, анестезіологія/реаніматологія, гематологія, трансфузіологія. Лікарські засоби» та «Лікарська токсикологія».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UA/4042/01/01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ПРІОРИКС-ТЕТРА™ КОМБІНОВАНА ВАКЦИНА ДЛЯ ПРОФІЛАКТИКИ КОРУ, ЕПІДЕМІЧНОГО ПАРОТИТУ, КРАСНУХИ ТА ВІТРЯНОЇ ВІСПИ, ЖИВА АТЕНУЙОВАНА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ліофілізований порошок для ін’єкцій; 1 флакон з порошком у комплекті з  розчинником  (вода для ін’єкцій) по 0,5 мл (1 доза) у попередньо наповненому шприці (у комплекті з двома голками або без голок) або у ампулах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у попередньо наповненому шприці у вакуумній стерильній упаковці; по 1 вакуумній стерильній упаковці у картонній коробці; 1 флакон з порошком у комплекті з  розчинником  (вода для ін’єкцій) по 0,5 мл (1 доза) в ампулі у вакуумній стерильній упаковці; по 1 вакуумній стерильній упаковці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ГлаксоСмітКляйн Біолоджікалз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(звуження допустимих меж). Звуження критеріїв прийнятності при визначенні активності вірусу кору та вірусу паротиту при випуску готового лікарського засобу за показником «Специфічна активність».</w:t>
            </w:r>
            <w:r w:rsidRPr="002F4F09">
              <w:rPr>
                <w:rFonts w:ascii="Arial" w:hAnsi="Arial" w:cs="Arial"/>
                <w:sz w:val="16"/>
                <w:szCs w:val="16"/>
              </w:rPr>
              <w:br/>
              <w:t>Затверджено: Специфічна активність. Кору – не менше 3,5 log10 ТЦД50/дозу. Паротиту – не менше 4,8 log10 ТЦД50/дозу</w:t>
            </w:r>
            <w:r w:rsidRPr="002F4F09">
              <w:rPr>
                <w:rFonts w:ascii="Arial" w:hAnsi="Arial" w:cs="Arial"/>
                <w:sz w:val="16"/>
                <w:szCs w:val="16"/>
              </w:rPr>
              <w:br/>
              <w:t>Запропоновано: Специфічна активність. Кору – не менше 3,6 log10 ТЦД50/дозу. Паротиту – не менше 5,0 log10 ТЦД50/дозу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UA/16549/01/01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ПРОТОЙЛ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густий екстракт (субстанція) в ємностях із нержавіючої сталі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 виробнича компанія "Екофарм"</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"Науково- виробнича компанія "Екофарм"</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зміна адреси заявника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UA/17258/01/01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РЕПЛАГАЛ</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концентрат для розчину для інфузій, 1 мг/мл; по 3,5 мл концентрату у флаконі, по 1 флакону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Шайєр Фармасьютікалз Ірландія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відповідальний за випуск серії: Шайєр Фармасьютікалз Ірландія Лімітед, Ірландія; виробництво лікарського засобу, контроль якості серії, візуальна інспекція: Веттер Фарма-Фертігюнг ГмбХ Енд Ко. КГ, Німеччина; виробництво лікарського засобу, контроль якості ГЛЗ: Кенджін БайоФарма, ЛТД (дба Емерджент БайоСолушінз (СіБіАй), США; контроль якості серії, візуальна інспекція: Веттер Фарма-Фертігюнг ГмбХ Енд Ко. КГ, Німеччина; Веттер Фарма-Фертігюнг ГмбХ Енд Ко. КГ, Німеччина; візуальна інспекція: Веттер Фарма-Фертігюнг ГмбХ Енд Ко. КГ, Німеччина; контроль якості ГЛЗ: Шайєр Хьюмен Дженетік Терапіс, США; контроль якості серії: Чарльз Рівер Лабораторіз Айленд Лтд, Ірландія; Кованс Лабораторіз Лімітед, Сполучене Королівство; маркування та пакування, дистрибуція готового лікарського засобу: Емінент Сервісез Корпорейшн, США; ДіЕйчЕл Сапплай Чейн, Нідерланди; ДіЕйчЕл Сапплай Чейн, Нідерланди</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Ірландія</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США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Сполучене Королівство</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Нідерланди</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 введення нового робочого стандартного зразка RS-50012B000 (WRS) для діючої речовини агалсидаза альфа та встановлення дворівневої системи стандартних зразків (two-tired reference standart system). Введення змін протягом 6-ти місяців після затвердження; зміни І типу - Зміни з якості. Готовий лікарський засіб. Контроль готового лікарського засобу. Зміна у методах випробування готового лікарського засобу (інші зміни у методах випробувань (включаючи заміну або доповнення)) - Введення нового робочого стандартного зразка RS-500128B000 для готового лікарського засобу агалсидаза альфа.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UA/15890/01/01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РИФАМПІЦИН 75 МГ/ІЗОНІАЗИД 50 МГ/ПІРАЗИНАМІД 150 МГ</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дисперговані, по 75 мг/50 мг/150 мг, № 100 (10х10): по 10 таблеток у стрипі; по 10 стрипів у картонній упаковці; № 84 (28х3): по 28 таблеток у стрипі; по 3 стрипи у картонній упаковці; № 100: по 100 таблеток в поліетиленовому пакеті, вкладеному у ламіноване саше; по 1 ламінованому саше в пластиковому контейнері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 в Україні. Діюча редакція: Петренчук Олена Вікторівна.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UA/17008/01/01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250 мг; по 10 таблеток у блістері; по 3 або по 6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2014-113 - Rev 01 (затверджено: R1-CEP 2014-113 - Rev 00) для АФІ леветирацетаму від вже затвердженого виробника HETERO 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UA/14758/01/01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таблетки, вкриті плівковою оболонкою, по 500 мг; по 10 таблеток у блістері; по 3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2014-113 - Rev 01 (затверджено: R1-CEP 2014-113 - Rev 00) для АФІ леветирацетаму від вже затвердженого виробника HETERO 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UA/14758/01/02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РІВОЛЕВ</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таблетки, вкриті плівковою оболонкою, по 1000 мг; по 10 таблеток у блістері; по 3 або по 6 блістерів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Рівофарм СА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Рівофарм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2014-113 - Rev 01 (затверджено: R1-CEP 2014-113 - Rev 00) для АФІ леветирацетаму від вже затвердженого виробника HETERO LABS LIMITED, Індія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UA/14758/01/03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суспензія оральна, 800 мг/10 мл по 10 мл в саше; по 10, або по 20, або по 50 саше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Такеда ГмбХ</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редакційні правки в складі допоміжної речовини - емульсії симетикону 30% (зазначення в підрозділі 3.2.Р.1. «Опис та склад лікарського засобу» коректного кількісного складу SILFAR SE 4).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Запропоновано використовувати альтернативний матеріал допоміжної речовини емульсії симетикону 30%, а саме засіб Antifoam C (затверджено SILFAR SE 4).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акації (гуміарабіку), відповідно до оновлених вимог монографії Ph.Eur. Затверджено: Acacia, spray dried Запропоновано: Acacia, dried dispersion.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тесту «Важкі метали» зі специфікації допоміжних речовин Карамельний ароматизатор та Кремовий ароматизатор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UA/11741/02/01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РІОПАН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суспензія оральна, 1600 мг/10 мл по 10 мл в саше; по 10, або по 20, або по 50 саше в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Такеда ГмбХ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Такеда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Опис та склад (інші зміни) редакційні правки в складі допоміжної речовини - емульсії симетикону 30% (зазначення в підрозділі 3.2.Р.1. «Опис та склад лікарського засобу» коректного кількісного складу SILFAR SE 4). Зміни І типу - Зміни з якості. Готовий лікарський засіб. Опис та склад. Зміна у складі (допоміжних речовинах) готового лікарського засобу (інші допоміжні речовини) - Заміна однієї допоміжної речовини на іншу з тими самими функціональними характеристиками та на тому самому рівні. Запропоновано використовувати альтернативний матеріал допоміжної речовини емульсії симетикону 30%, а саме засіб Antifoam C (затверджено SILFAR SE 4).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зміна назви допоміжної речовини акації (гуміарабіку), відповідно до оновлених вимог монографії Ph.Eur. Затверджено: Acacia, spray dried Запропоновано: Acacia, dried dispersion.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вилучення тесту «Важкі метали» зі специфікації допоміжних речовин Карамельний ароматизатор та Кремовий ароматизатор</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UA/11741/02/02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РОЗАТОП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краплі очні, розчин по 0,3 мг/мл; по 3 мл розчину у флаконі-крапельниці; по 1 або 3 флакони-крапельниці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spacing w:after="240"/>
              <w:jc w:val="center"/>
              <w:rPr>
                <w:rFonts w:ascii="Arial" w:hAnsi="Arial" w:cs="Arial"/>
                <w:sz w:val="16"/>
                <w:szCs w:val="16"/>
              </w:rPr>
            </w:pPr>
            <w:r w:rsidRPr="002F4F09">
              <w:rPr>
                <w:rFonts w:ascii="Arial" w:hAnsi="Arial" w:cs="Arial"/>
                <w:sz w:val="16"/>
                <w:szCs w:val="16"/>
              </w:rPr>
              <w:t>АТ "Адамед Фарма", Польща (випуск серії); К.Т. РОМФАРМ КОМПАНІ С.Р.Л., Румунiя (виробництво "in bulk", пакування і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Польща/ 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внесені до інструкції для медичного застосування лікарського засобу у розділи "Особливості застосування", "Побічні реакції"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UA/17942/01/01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РОЗАТОП</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краплі очні, розчин по 0,3 мг/мл; по 3 мл розчину у флаконі-крапельниці; по 1 або 3 флакони-крапельниці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АТ "Адамед Фарма"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Польща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АТ "Адамед Фарма", Польща (випуск серії); К.Т. РОМФАРМ КОМПАНІ С.Р.Л., Румунiя (виробництво "in bulk", пакування і контроль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Польща/ Румунiя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(інші зміни) зміни внесені до інструкції для медичного застосування лікарського засобу у розділ"Особливості застосування" відповідно до оновленої інформації з безпеки діючої речовини.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UA/17942/01/01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Петренчук Олена Вікторівна.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UA/16734/01/01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Петренчук Олена Вікторівна.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UA/16734/01/02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Петренчук Олена Вікторівна.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UA/16734/01/03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РОЗУСТАТ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 мг; по 10 таблеток у блістері, по 3 або 9 блістерів у картонній коробці; по 30, 60, 90 таблеток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Маклеодс Фармасьютикалс Лімітед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Анжу Агарвал. Пропонована редакція: Dr. Ashish Mungantiwar. Зміна контактних даних уповноваженої особи заявника, відповідальної за фармаконагляд. Зміна контактної особи заявника, відповідальної за здійснення фармаконаглядув Україні. Діюча редакція: Петренчук Олена Вікторівна. Пропонована редакція: Куциба Тетяна Василівна. Зміна контактних даних контактної особи заявника, відповідальної за фармаконагляд в Україні. Зміна номера мастер- файла системи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UA/16734/01/04</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СЕЛЛСЕПТ®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по 250 мг; по 10 капсул у блістері; по 10 блістерів у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Ф.Хоффманн-Ля Рош Лтд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пакування, випробування контролю якості:</w:t>
            </w:r>
            <w:r w:rsidRPr="002F4F09">
              <w:rPr>
                <w:rFonts w:ascii="Arial" w:hAnsi="Arial" w:cs="Arial"/>
                <w:sz w:val="16"/>
                <w:szCs w:val="16"/>
              </w:rPr>
              <w:br/>
              <w:t>Дельфарм Мілано, С.Р.Л., Італія</w:t>
            </w:r>
            <w:r w:rsidRPr="002F4F09">
              <w:rPr>
                <w:rFonts w:ascii="Arial" w:hAnsi="Arial" w:cs="Arial"/>
                <w:sz w:val="16"/>
                <w:szCs w:val="16"/>
              </w:rPr>
              <w:br/>
              <w:t>Пакування, випуск серії:</w:t>
            </w:r>
            <w:r w:rsidRPr="002F4F09">
              <w:rPr>
                <w:rFonts w:ascii="Arial" w:hAnsi="Arial" w:cs="Arial"/>
                <w:sz w:val="16"/>
                <w:szCs w:val="16"/>
              </w:rPr>
              <w:br/>
              <w:t>Ф.Хоффманн-Ля Рош Лтд, Швейцарія </w:t>
            </w:r>
            <w:r w:rsidRPr="002F4F09">
              <w:rPr>
                <w:rFonts w:ascii="Arial" w:hAnsi="Arial" w:cs="Arial"/>
                <w:sz w:val="16"/>
                <w:szCs w:val="16"/>
              </w:rPr>
              <w:br/>
              <w:t>Випуск серії:</w:t>
            </w:r>
            <w:r w:rsidRPr="002F4F09">
              <w:rPr>
                <w:rFonts w:ascii="Arial" w:hAnsi="Arial" w:cs="Arial"/>
                <w:sz w:val="16"/>
                <w:szCs w:val="16"/>
              </w:rPr>
              <w:br/>
              <w:t xml:space="preserve">Ф.Хоффманн-Ля Рош Лтд, Швейцарія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 </w:t>
            </w:r>
            <w:r w:rsidRPr="002F4F09">
              <w:rPr>
                <w:rFonts w:ascii="Arial" w:hAnsi="Arial" w:cs="Arial"/>
                <w:sz w:val="16"/>
                <w:szCs w:val="16"/>
              </w:rPr>
              <w:br/>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Новий сертифікат для вихідного матеріалу/реагенту/проміжного продукту або допоміжної речовини від нового або вже затвердженого виробника - подання нового ГЕ-сертифіката відповідності Європейській фармакопеї № R1-CEP 2000-050 - Rev 02 для желатину від нового виробника Gelita Group, Eberbach, Germany.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оновлених ГЕ-сертифікатів відповідності Європейській фармакопеї № R1-CEP 2000-045 - Rev 04 та R1-CEP 2005-217 - Rev 02 (затверджено: R1-CEP 2000-045 - Rev 03 та R1-CEP 2005-217 - Rev 00) для желатину від затверджених виробників Tessenderlo Group N.V. Divivion PT Leiner, Vilvoorde, Belgium та Nitta Gelatin INC., Osaka, Japan відповідно.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Вилучення сертифікатів (у випадку наявності мультиплетного сертифіката на матеріал) - вилучення ГЕ-сертифікатів відповідності Європейській фармакопеї № R1-CEP 2004-247 - Rev 00 та R1-CEP 2004-320 - Rev 00 для желатину від виробника Nitta Gelatin INC., Osaka, Japan. </w:t>
            </w:r>
            <w:r w:rsidRPr="002F4F09">
              <w:rPr>
                <w:rFonts w:ascii="Arial" w:hAnsi="Arial" w:cs="Arial"/>
                <w:sz w:val="16"/>
                <w:szCs w:val="16"/>
              </w:rPr>
              <w:br/>
              <w:t>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(ГЕ-сертифікат відповідності Європейській фармакопеї для АФІ/вихідного матеріалу/реагенту/проміжного продукту або допоміжної речовини) - Оновлений сертифікат від вже затвердженого виробника - подання оновленого ГЕ-сертифіката відповідності Європейській фармакопеї № R1-CEP 2000-344 - Rev 03 (затверджено: R1-CEP 2000-344 - Rev 02) для желатину від затвердженого виробника Nitta Gelatin, Cochin, Kerala, India.</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UA/6612/01/01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СИМВАСТАТИН 20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20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 вилучення дозування Симвастатин 10 Ананта. Зміни внесено у розділ "Склад" до інструкції для медичного застосування лікарського засобу щодо вилучення сили дії 10 мг та як наслідок у розділи "Спосіб застосування та дози", "Упаковка". Вилучено текст маркування для відповідного дозування 10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UA/14019/01/02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СИМВАСТАТИН 40 АНАНТА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40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Ананта Медікеар Лтд.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Марксанс Фарма Лтд.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Вилучення (сила дії) - вилучення дозування Симвастатин 10 Ананта. Зміни внесено у розділ "Склад" до інструкції для медичного застосування лікарського засобу щодо вилучення сили дії 10 мг та як наслідок у розділи "Спосіб застосування та дози", "Упаковка". Вилучено текст маркування для відповідного дозування 10 мг. Введення змін протягом 3-х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UA/14019/01/03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жувальні по 5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Мерк Шарп і Доум ІДЕА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первинна та вторинна упаковка, контроль якості:</w:t>
            </w:r>
            <w:r w:rsidRPr="002F4F09">
              <w:rPr>
                <w:rFonts w:ascii="Arial" w:hAnsi="Arial" w:cs="Arial"/>
                <w:sz w:val="16"/>
                <w:szCs w:val="16"/>
              </w:rPr>
              <w:br/>
              <w:t>Органон Фарма (UK) Лімітед, Велика Британія</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Мерк Шарп і Доум Б.В., Нідерланди</w:t>
            </w:r>
            <w:r w:rsidRPr="002F4F09">
              <w:rPr>
                <w:rFonts w:ascii="Arial" w:hAnsi="Arial" w:cs="Arial"/>
                <w:sz w:val="16"/>
                <w:szCs w:val="16"/>
              </w:rPr>
              <w:br/>
              <w:t>Дозвіл на випуск серії:</w:t>
            </w:r>
            <w:r w:rsidRPr="002F4F09">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Нідерланди/</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у зв'язку вилучення функції контролю якості партії лікарського засобу для виробника нерозфасованої продукції, компанії Органон Фарма (UK) Лімітед, Велика Британія, згідно торгової угоди періоду пост-Брексіту між ЄС та Великою Британією. При цьому Органон Фарма (UK) Лімітед як виробник лікарського засобу буде і надалі проводити внутрішній контроль якості нерозфасованої продукції. Дана зміна стосуєтья лише Модулю 3. Та МКЯ ЛЗ залишаються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UA/10208/01/02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10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Мерк Шарп і Доум ІДЕА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Виробник нерозфасованої продукції, первинна та вторинна упаковка, контроль якості: </w:t>
            </w:r>
            <w:r w:rsidRPr="002F4F09">
              <w:rPr>
                <w:rFonts w:ascii="Arial" w:hAnsi="Arial" w:cs="Arial"/>
                <w:sz w:val="16"/>
                <w:szCs w:val="16"/>
              </w:rPr>
              <w:br/>
              <w:t xml:space="preserve">Органон Фарма (UK) Лімітед, Велика Британія </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 xml:space="preserve">Мерк Шарп і Доум Б.В., Нідерланди </w:t>
            </w:r>
            <w:r w:rsidRPr="002F4F09">
              <w:rPr>
                <w:rFonts w:ascii="Arial" w:hAnsi="Arial" w:cs="Arial"/>
                <w:sz w:val="16"/>
                <w:szCs w:val="16"/>
              </w:rPr>
              <w:br/>
              <w:t>Дозвіл на випуск серії:</w:t>
            </w:r>
            <w:r w:rsidRPr="002F4F09">
              <w:rPr>
                <w:rFonts w:ascii="Arial" w:hAnsi="Arial" w:cs="Arial"/>
                <w:sz w:val="16"/>
                <w:szCs w:val="16"/>
              </w:rPr>
              <w:br/>
              <w:t>Шерінг-Плау Лабо Н.В., Бельгiя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Нідерланди/</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у зв'язку вилучення функції контролю якості партії лікарського засобу для виробника нерозфасованої продукції, компанії Органон Фарма (UK) Лімітед, Велика Британія, згідно торгової угоди періоду пост-Брексіту між ЄС та Великою Британією. При цьому Органон Фарма (UK) Лімітед як виробник лікарського засобу буде і надалі проводити внутрішній контроль якості нерозфасованої продукції. Дана зміна стосуєтья лише Модулю 3. Та МКЯ ЛЗ залишаються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UA/10208/01/03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СИНГУЛЯР®</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жувальні по 4 мг; по 14 таблеток у блістері; по 2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Мерк Шарп і Доум ІДЕА ГмбХ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Виробник нерозфасованої продукції, первинна та вторинна упаковка, контроль якості:</w:t>
            </w:r>
            <w:r w:rsidRPr="002F4F09">
              <w:rPr>
                <w:rFonts w:ascii="Arial" w:hAnsi="Arial" w:cs="Arial"/>
                <w:sz w:val="16"/>
                <w:szCs w:val="16"/>
              </w:rPr>
              <w:br/>
              <w:t>Органон Фарма (UK) Лімітед, Велика Британія</w:t>
            </w:r>
            <w:r w:rsidRPr="002F4F09">
              <w:rPr>
                <w:rFonts w:ascii="Arial" w:hAnsi="Arial" w:cs="Arial"/>
                <w:sz w:val="16"/>
                <w:szCs w:val="16"/>
              </w:rPr>
              <w:br/>
              <w:t>Первинна та вторинна упаковка, контроль якості, дозвіл на випуск серії:</w:t>
            </w:r>
            <w:r w:rsidRPr="002F4F09">
              <w:rPr>
                <w:rFonts w:ascii="Arial" w:hAnsi="Arial" w:cs="Arial"/>
                <w:sz w:val="16"/>
                <w:szCs w:val="16"/>
              </w:rPr>
              <w:br/>
              <w:t>Мерк Шарп і Доум Б.В., Нідерланди</w:t>
            </w:r>
            <w:r w:rsidRPr="002F4F09">
              <w:rPr>
                <w:rFonts w:ascii="Arial" w:hAnsi="Arial" w:cs="Arial"/>
                <w:sz w:val="16"/>
                <w:szCs w:val="16"/>
              </w:rPr>
              <w:br/>
              <w:t>Дозвіл на випуск серії:</w:t>
            </w:r>
            <w:r w:rsidRPr="002F4F09">
              <w:rPr>
                <w:rFonts w:ascii="Arial" w:hAnsi="Arial" w:cs="Arial"/>
                <w:sz w:val="16"/>
                <w:szCs w:val="16"/>
              </w:rPr>
              <w:br/>
              <w:t>Шерінг-Плау Лабо Н.В., Бельгія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Нідерланди/</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Зміна у зв'язку вилучення функції контролю якості партії лікарського засобу для виробника нерозфасованої продукції, компанії Органон Фарма (UK) Лімітед, Велика Британія, згідно торгової угоди періоду пост-Брексіту між ЄС та Великою Британією. При цьому Органон Фарма (UK) Лімітед як виробник лікарського засобу буде і надалі проводити внутрішній контроль якості нерозфасованої продукції. Дана зміна стосуєтья лише Модулю 3. Та МКЯ ЛЗ залишаються без змін.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UA/10208/01/01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СИРДАЛУД®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2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Туреччина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Німеччина</w:t>
            </w:r>
            <w:r w:rsidRPr="002F4F09">
              <w:rPr>
                <w:rFonts w:ascii="Arial" w:hAnsi="Arial" w:cs="Arial"/>
                <w:sz w:val="16"/>
                <w:szCs w:val="16"/>
                <w:lang w:val="ru-RU"/>
              </w:rPr>
              <w:t>/</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Румунiя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«Rohner AG» (Gempenstrasse 6 CH-4133 Pratteln, Switzerland), виробничої дільниці, відповідальної за виробництво та контроль якості АФІ «Тизанідину гідрохлориду». Виробнича дільниця, що залишилася виконує ті самі функції, що вилучена.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п.3.2.S.2.3. «Контроль матеріалів», зокрема додавання специфікації для Етанолу, що використовується для очищення вихідного матеріалу виробником АФІ Zhejiang Raybow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UA/1655/01/01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СИРДАЛУД®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по 4 мг; по 10 таблеток у блістері; по 3 блістери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Новартіс Фарма АГ</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Новартіс Саглік, Гіда ве Тарім Урунлері Сан. Ве Тік. А.С., Туреччина (виробництво за повним циклом); Новартіс Фарма ГмбХ, Німеччина (випуск серії); С.К. Сандоз С.Р.Л., Румунiя (контроль якості)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Туреччина/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Румунiя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Адміністративні зміни. Вилучення виробничої дільниці (включаючи дільниці для АФІ, проміжного продукту або готового лікарського засобу, дільниці для проведення пакування, виробника, відповідального за випуск серій, місце проведення контролю серії) або постачальника вихідного матеріалу, реагенту або допоміжної речовини (якщо зазначено у досьє) вилучення «Rohner AG» (Gempenstrasse 6 CH-4133 Pratteln, Switzerland), виробничої дільниці, відповідальної за виробництво та контроль якості АФІ «Тизанідину гідрохлориду». Виробнича дільниця, що залишилася виконує ті самі функції, що вилучена.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(інші зміни) зміни у п.3.2.S.2.3. «Контроль матеріалів», зокрема додавання специфікації для Етанолу, що використовується для очищення вихідного матеріалу виробником АФІ Zhejiang Raybow Pharmaceutical Co., Ltd., Китай.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UA/1655/01/02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СКІНОРЕН®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гель 15 %, по 5 г або по 30 г у тубі; по 1 тубі в картонній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ЛЕО Фарма А/С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Данiя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ЛЕО Фарма Мануфактурінг Італія СРЛ </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місця провадження діяльності виробника/імпортера готового лікарського засобу, включаючи дільниці випуску серії або місце проведення контролю якості. (діяльність, за яку відповідає виробник/імпортер, включаючи випуск серій). Зміна індекса (zip-code) в адресі виробника лікарського засобу. Термін введення змін -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UA/1074/01/01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СМОФКАБІВЕН ПЕРИФЕРИЧНИЙ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емульсія для інфузій;</w:t>
            </w:r>
          </w:p>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 1206 мл, по 1448 мл, по 1904 мл в трикамерному пластиковому контейнері «Біофін», який разом з антиокисником вміщують у зовнішній пластиковий мішок;</w:t>
            </w:r>
          </w:p>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 1206 мл, по 1448 мл, по 1904 мл в трикамерному пластиковому контейнері "Біофін", який разом з антиокисником вміщують у зовнішній пластиковий мішок; по 4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запропонована зміна стосується оновлення у п.3.2.Р.1.Опис і склад лікарського засобу та п.3.2.Р.3.2.Склад на серію. До гідратованих електролітів, які входять до розчину амінокислот з електролітами (Аміновен 10%), додано примітку стосовно того, що гідратовані електроліти будуть компенсовані за рахунок вмісту води, при необхідності; кількісний вміст електролітів не змінюється, відповідно номінальна концентрація кальцію, натрію, фосфору, магнію та цинку у ГЛЗ залишається незмінною.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 специфікації для жирової емульсії Смофліпід 20%, що входить до складу трикамерного контейнера ГЛЗ додається показник «Механічні включення: невидимі частки» з критеріями прийнятності (частки розміром ≥ 10 мкм не більше ніж 12 часток/мл; частки розміром ≥ 25 мкм не більше ніж 2 частки/мл) з відповідним методом випробування Ph.Eur.2.9.19. (метод 2).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Зміна контролю за показником «Стерильність» у специфікації на суміш, після змішування трьох камер. А саме додано примітку щодо контролю показника у реальному часі (RTRT).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UA/14345/01/01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СМОФКАБІВЕН ЦЕНТРАЛЬНИЙ</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емульсія для інфузій;</w:t>
            </w:r>
          </w:p>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 986 мл, по 1477 мл, по 1970 мл, по 2463 мл в трикамерному пластиковому контейнері «Біофін», який разом з антиокисником вміщують у зовнішній пластиковий мішок;</w:t>
            </w:r>
          </w:p>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 986 мл, по 1477 мл, по 1970 мл в трикамерному пластиковому контейнері «Біофін», який разом з антиокисником вміщують у зовнішній пластиковий мішок; по 4 мішки в коробці;</w:t>
            </w:r>
          </w:p>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 2463 мл в трикамерному пластиковому контейнері «Біофін», який разом з антиокисником вміщують у зовнішній пластиковий мішок; по 3 мішки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Фрезеніус Кабі АБ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Зміни у виробництві. Зміни у процесі виробництва готового лікарського засобу, включаючи проміжний продукт, що застосовується при виробництві готового лікарського засобу (незначна зміна у процесі виробництва) запропонована зміна стосується оновлення у п.3.2.Р.1.Опис і склад лікарського засобу та п.3.2.Р.3.2.Склад на серію. До гідратованих електролітів, які входять до розчину амінокислот з електролітами (Аміновен 10%), додано примітку стосовно того, що гідратовані електроліти будуть компенсовані за рахунок вмісту води, при необхідності; кількісний вміст електролітів не змінюється, відповідно номінальна концентрація кальцію, натрію, фосфору, магнію та цинку у ГЛЗ залишається незмінною. Зміни І типу - Зміни з якості. Готовий лікарський засіб. Контроль готового лікарського засобу. Зміна параметрів специфікацій та/або допустимих меж готового лікарського засобу (доповнення специфікації новим показником з відповідним методом випробування) до специфікації для жирової емульсії Смофліпід 20%, що входить до складу трикамерного контейнера ГЛЗ додається показник «Механічні включення: невидимі частки» з критеріями прийнятності (частки розміром ≥ 10 мкм не більше ніж 12 часток/мл; частки розміром ≥ 25 мкм не більше ніж 2 частки/мл) з відповідним методом випробування Ph.Eur.2.9.19. (метод 2). Зміни II типу - Зміни з якості. Готовий лікарський засіб. Контроль готового лікарського засобу. Зміни, які стосуються виробничого процесу у реальному часі або випуску за параметрами для готового лікарського засобу </w:t>
            </w:r>
            <w:r w:rsidRPr="002F4F09">
              <w:rPr>
                <w:rFonts w:ascii="Arial" w:hAnsi="Arial" w:cs="Arial"/>
                <w:sz w:val="16"/>
                <w:szCs w:val="16"/>
              </w:rPr>
              <w:br/>
              <w:t>зміна контролю за показником «Стерильність» у специфікації на суміш, після змішування трьох камер. А саме додано примітку щодо контролю показника у реальному часі (RTRT).</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UA/14346/01/01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СМОФЛІПІД 20 %</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емульсія для інфузій; по 100 мл, або по 250 мл, або по 500 мл у флаконі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Фрезеніус Кабі Дойчланд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Фрезеніус Кабі Австрія ГмбХ</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Австрія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Новий сертифікат від нового виробника (заміна або доповнення) подання нового сертифіката відповідності Європейській фармакопеї № R1-CEP 2011-115-Rev 01 для діючої речовини Soya-bean oil, refined від нового виробника SOCIETE INDUSTRIELLE DES OLEAGINEUX. Термін переконтролю включено до СЕР і становить 3 роки. Зміни І типу - Зміни з якості. Сертифікат відповідності/ГЕ-сертифікат відповідності Європейській фармакопеї/монографії. Подання нового або оновленого сертифіката відповідності або вилучення сертифіката відповідності Європейській фармакопеї: для АФІ; для вихідного матеріалу/реагенту/проміжного продукту, що використовуються у виробництві АФІ; для допоміжної речовини (сертифікат відповідності Європейській фармакопеї) - Оновлений сертифікат від уже затвердженого виробника - подання оновленого сертифіката відповідності Європейській фармакопеї № R1-CEP 2015-167-Rev 00 (затверджено: R0-CEP 2015-167-Rev 01) для діючої речовини Olive oil, refined від вже затвердженого виробника SOCIETE INDUSTRIELLE DES OLEAGINEUX. Термін переконтролю включено до СЕР і становить 36 місяців.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(вилучення незначного показника якості (наприклад вилучення застарілого показника)) зміни в специфікації вихідного продукту жирні кислоти, що застосовуються у процесі виробництва АФІ Тригліцериди середнього ланцюга від зареєстрованого виробника ААК Sweden AB, Швеція, зокрема вилучення параметра «Термостійкість кольору», який поєднує два критерії прийнятності «Термостійкість кольору, жовтий» і «Термостійкість кольору, червоний». В рамках заявленої процедури відбулись редакційні правки назви виробника з AarhusKarlshamn до AAK Sweden в р. 3.2.S.2.2. Опис виробничого процесу та його контролю, 3.2.S.3.2. Домішки, 3.2.S.6. Система упаковка/укупорка, 3.2.S.7.1. Резюме щодо стабільності та висновки, 3.2.S.7.3. Дані про стабільність, відповідно до оновленого розділу відповідно до р. 3.2.S.2.1, оскільки було помилково пропущено при заявленій зміні.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UA/13846/01/01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оральної суспензії, 100 мг/5 мл, 1 флакон з порошком для оральної суспензії по 20 мл (400 мг) разом із двосторонньою мірною ложечкою та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UA/4612/01/01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що диспергуються по 125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UA/15994/01/01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125 мг: по 6 таблеток у блістері; по 1 блістеру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UA/2396/02/01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по 250 мг; по 6 капсул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UA/2396/03/01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полуниці, 100 мг/5 мл, 1 флакон з порошком для оральної суспензії по 20 мл (400 мг) разом із односторонньою мірною ложечкою та шприцом для дозування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UA/15660/01/01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що диспергуються по 250 мг; по 6 таблеток у блістері; по 1 блістеру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UA/15994/01/02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що диспергуються по 500 мг; по 3 таблетки у блістері; по 1 або по 2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UA/15994/01/03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що диспергуються по 1000 мг: по 1 таблетці у блістері; по 1 або по 3 блістери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UA/15994/01/04</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плівковою оболонкою, по 500 мг; по 2 або по 3 таблетки у блістері; по 1 блістеру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UA/2396/02/02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оральної суспензії, 200 мг/5 мл; 1 флакон з порошком для оральної суспензії по 15 мл (600 мг), або по 30 мл (1200 мг), або по 37,5 мл (1500 мг) разом із двосторонньою мірною ложечкою та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UA/4170/01/01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банана, 200 мг/5 мл; 1 флакон з порошком для оральної суспензії по 15 мл (600 мг) разом із односторонньою мірною ложечкою та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 </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UA/15661/01/01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малини, 200 мг/5 мл; 1 флакон з порошком для оральної суспензії по 37,5 мл (1500 мг) разом із односторонньою мірною ложечкою та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UA/15662/01/01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СУМАМЕД® ФОРТЕ</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оральної суспензії зі смаком полуниці, 200 мг/5 мл; 1 флакон з порошком для оральної суспензії по 30 мл (1200 мг) разом із односторонньою мірною ложечкою та шприцом для дозування у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ПЛІВА Хрватска д.о.о.</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Хорватія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 Зміни внесено до інструкції для медичного застосування лікарського засобу до розділу "Взаємодія з іншими лікарськими засобами та інші види взаємодій" відповідно до оновленої інформації щодо безпеки діючої речовини азитроміцин.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UA/15663/01/01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тверді по 0,5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(ПРОГРАФ, капсули тверді).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UA/14248/01/01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тверді по 1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(ПРОГРАФ, капсули тверді).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UA/14248/01/02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ТАКНІ</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тверді по 5 мг по 10 капсул у блістері; по 5 блістерів у запаяному пакеті в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Лабораторіез Цинфа С.А., Іспанiя (виробництво нерозфасованої продукції, первинна та вторинна упаковка; первинна та вторинна упаковка, дозвіл на випуск серії)</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Іспанiя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генеричних/гібридних/біоподібних лікарських засобів після внесення тієї самої зміни на референтний препарат (зміна не потребує надання жодних нових додаткових даних) Зміни внесено до інструкції для медичного застосування лікарського засобу у розділи: "Фармакологічні властивості", "Взаємодія з іншими лікарськими засобами та інші види взаємодій", "Особливості застосування", "Застосування у період вагітності або годування груддю", "Спосіб застосування та дози", "Передозування", "Побічні реакції" згідно з інформацією щодо медичного застосування референтного лікарського засобу (ПРОГРАФ, капсули тверді). Введення змін протягом 6-ти місяців після затвердження.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(інші зміни) Зміни внесено до інструкції для медичного застосування лікарського засобу у розділи: "Взаємодія з іншими лікарськими засобами та інші види взаємодій", "Особливості застосування","Побічні реакції" відповідно до оновленої інформації з безпеки діючої речовини.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UA/14248/01/03</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ТВІНРИКС™ ВАКЦИНА ДЛЯ ПРОФІЛАКТИКИ ГЕПАТИТІВ А (ІНАКТИВОВАНА) І В (АДСОРБОВАНА)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суспензія для ін'єкцій; по 1 дозі (1 мл/дозу) у попередньо наповненому шприці № 1 у комплекті з голкою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нового кваліфікаційного протоколу трансферу виробничого процесу HAV на виробничій дільниці WN26.2 (Wavre North, Parc de la Noir Epine, Avenue Fleming 20, Wavre 1300, Belgium). Термін введення змін - І квартал 2023.</w:t>
            </w:r>
            <w:r w:rsidRPr="002F4F09">
              <w:rPr>
                <w:rFonts w:ascii="Arial" w:hAnsi="Arial" w:cs="Arial"/>
                <w:sz w:val="16"/>
                <w:szCs w:val="16"/>
              </w:rPr>
              <w:br/>
              <w:t>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Введення будівлі WN26.2 на виробничій дільниці Wavre North, Parc de la Noir Epine, Avenue Fleming 20, Wavre 1300, Belgium як додаткової дільниці для виробництва проміжного продукту HAV антигену. Термін введення змін - І квартал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UA/13056/01/01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або інфузій по 30 млн МО/0,5 мл; по 0,5 мл (30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Литва</w:t>
            </w:r>
            <w:r w:rsidRPr="002F4F09">
              <w:rPr>
                <w:rFonts w:ascii="Arial" w:hAnsi="Arial" w:cs="Arial"/>
                <w:sz w:val="16"/>
                <w:szCs w:val="16"/>
                <w:lang w:val="ru-RU"/>
              </w:rPr>
              <w:t>/</w:t>
            </w:r>
            <w:r w:rsidRPr="002F4F09">
              <w:rPr>
                <w:rFonts w:ascii="Arial" w:hAnsi="Arial" w:cs="Arial"/>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вхідного контролю для допоміжної речовини Сорбіт у відповідність до монографії ЕР, а саме – звуження вимог для супровідних домішок:для будь-якої домішки з «не більше 2 %» на «не більше 2,0 %» та для загальних домішок з « не менше 3 %» на «не менше 3,0 %» - звуження вимог для показника Бактеріальні ендотоксини з «менше ніж 4 ЕО/г» на «менше 2,5 ЕО/г» - Вилучення п. Свинець (не більше 0,5 ppm) і Нікель (не більше 1 ppm) - вилучення вимог для показника Мікробіологічне забруднення: TYMC: не більше 100 КОЕ/г, відсутність Escherichia coli на грам, відсутність Salmonella на 10 грам. Вимоги, що залишилися: TAMC: не більше 100 КОЕ/г.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компанії постачальника допоміжної речовини Полісорбат 80 з JT Baker (Millinckrodt Baker) 222 Red School Lane, Philipsburg, NJ 08865, USA на Avantor Perfomance Materials, LLC, 100 Matsonford Rd, Suite 200, Radnor, PA 19087, USA, без зміни місця виробництва Виправлення в адресі виробника допоміжної речовини Сорбіт Roquette Freres з «Rue de la Haute Loge, 62080, Lestrem, France» на «1 Rue de la Haute Loge, F-62136, Lestrem, France» </w:t>
            </w:r>
            <w:r w:rsidRPr="002F4F09">
              <w:rPr>
                <w:rFonts w:ascii="Arial" w:hAnsi="Arial" w:cs="Arial"/>
                <w:sz w:val="16"/>
                <w:szCs w:val="16"/>
              </w:rPr>
              <w:br/>
              <w:t xml:space="preserve">Затверджено: JT Baker 222 Red School Lane, Philipsburg, NJ 08865 Запропоновано: Avantor Perfomance Materials, LLC, 100 Matsonford Rd, Suite 200, Radnor, PA 19087, USA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UA/15237/01/01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ТЕВАГРАСТИМ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або інфузій по 48 млн МО/0,8 мл; по 0,8 мл (48 млн МО) в скляному шприці одноразового використання з перманентно приєднаною голкою та захисним ковпачком, з або без пристрою для безпечного введення та запобігання поранень голкою чи повторного використання; по 1 шприцу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"Тева Україна"</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ЗАТ Тева Балтікс, Литва (контроль якості); Тева Фармацевтікал Індастріз Лтд., Ізраїль (виробництво за повним циклом)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lang w:val="ru-RU"/>
              </w:rPr>
            </w:pPr>
            <w:r w:rsidRPr="002F4F09">
              <w:rPr>
                <w:rFonts w:ascii="Arial" w:hAnsi="Arial" w:cs="Arial"/>
                <w:sz w:val="16"/>
                <w:szCs w:val="16"/>
              </w:rPr>
              <w:t>Литва</w:t>
            </w:r>
            <w:r w:rsidRPr="002F4F09">
              <w:rPr>
                <w:rFonts w:ascii="Arial" w:hAnsi="Arial" w:cs="Arial"/>
                <w:sz w:val="16"/>
                <w:szCs w:val="16"/>
                <w:lang w:val="ru-RU"/>
              </w:rPr>
              <w:t>/</w:t>
            </w:r>
            <w:r w:rsidRPr="002F4F09">
              <w:rPr>
                <w:rFonts w:ascii="Arial" w:hAnsi="Arial" w:cs="Arial"/>
                <w:sz w:val="16"/>
                <w:szCs w:val="16"/>
              </w:rPr>
              <w:t>Ізраїль</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Сертифікат відповідності/ГЕ-сертифікат відповідності Європейській фармакопеї/монографії. Зміни, пов'язані з необхідністю приведення у відповідність до монографії ДФУ або Європейської фармакопеї, або іншої національної фармакопеї держави ЄС (зміна у специфікаціях, пов'язана зі змінами в ДФУ, або Європейській фармакопеї, або іншій національній фармакопеї держави ЄС) Приведення специфікації вхідного контролю для допоміжної речовини Сорбіт у відповідність до монографії ЕР, а саме – звуження вимог для супровідних домішок:для будь-якої домішки з «не більше 2 %» на «не більше 2,0 %» та для загальних домішок з « не менше 3 %» на «не менше 3,0 %» - звуження вимог для показника Бактеріальні ендотоксини з «менше ніж 4 ЕО/г» на «менше 2,5 ЕО/г» - Вилучення п. Свинець (не більше 0,5 ppm) і Нікель (не більше 1 ppm) - вилучення вимог для показника Мікробіологічне забруднення: TYMC: не більше 100 КОЕ/г, відсутність Escherichia coli на грам, відсутність Salmonella на 10 грам. Вимоги, що залишилися: TAMC: не більше 100 КОЕ/г. Зміни І типу - Адміністративні зміни. Зміна найменування та/або адреси місця провадження діяльності виробника (включаючи, за необхідності, місце проведення контролю якості), або власника мастер-файла на АФІ, або постачальника АФІ/вихідного матеріалу/реагенту/проміжного продукту, що застосовуються у виробництві АФІ (якщо зазначено у досьє на лікарський засіб) за відсутності сертифіката відповідності Європейській фармакопеї у затвердженому досьє, або виробника нової допоміжної речовини (якщо зазначено у досьє) Зміна назви та адреси компанії постачальника допоміжної речовини Полісорбат 80 з JT Baker (Millinckrodt Baker) 222 Red School Lane, Philipsburg, NJ 08865, USA на Avantor Perfomance Materials, LLC, 100 Matsonford Rd, Suite 200, Radnor, PA 19087, USA, без зміни місця виробництва Виправлення в адресі виробника допоміжної речовини Сорбіт Roquette Freres з «Rue de la Haute Loge, 62080, Lestrem, France» на «1 Rue de la Haute Loge, F-62136, Lestrem, France» </w:t>
            </w:r>
            <w:r w:rsidRPr="002F4F09">
              <w:rPr>
                <w:rFonts w:ascii="Arial" w:hAnsi="Arial" w:cs="Arial"/>
                <w:sz w:val="16"/>
                <w:szCs w:val="16"/>
              </w:rPr>
              <w:br/>
              <w:t xml:space="preserve">Затверджено: JT Baker 222 Red School Lane, Philipsburg, NJ 08865 Запропоновано: Avantor Perfomance Materials, LLC, 100 Matsonford Rd, Suite 200, Radnor, PA 19087, USA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UA/15237/01/02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50 мг; по 1 або по 4 таблетки у блістері; по 1 блістеру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UA/15148/01/02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ТЕГРУМ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таблетки, вкриті оболонкою, по 100 мг; по 1 або по 4 таблетки у блістері; по 1 блістеру у пачці із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НВФ "МІКРОХІМ"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w:t>
            </w:r>
            <w:r w:rsidRPr="002F4F09">
              <w:rPr>
                <w:rFonts w:ascii="Arial" w:hAnsi="Arial" w:cs="Arial"/>
                <w:sz w:val="16"/>
                <w:szCs w:val="16"/>
              </w:rPr>
              <w:br/>
              <w:t>Діюча редакція: Журба Лілія Володимирівна. Пропонована редакція: Євстратова Ірина Ігорівна. Зміна контактних даних уповноваженої особи заявника, відповідальної за фармаконагляд. Зміна місцезнаходження мастер-файла системи фармаконагляду.Зміна місця здійснення основної діяльності з фармаконагляду.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UA/15148/01/01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ТРАВА ЩУЧКИ ДЕРНИСТОЇ</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трава (субстанція) у мішках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"НВК "Екофарм"</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 "НВК "Екофарм"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найменування та/або адреси заявника (власника реєстраційного посвідчення) - зміна адреси заявника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UA/13369/01/01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ТРАУМЕЛЬ С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гель; по 50 г у тубі; по 1 тубі у коробці з картону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Біологіше Хайльміттель Хеель ГмбХ</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Біологіше Хайльміттель Хеель ГмбХ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Готовий лікарський засіб. Система контейнер/закупорювальний засіб. Зміна постачальника пакувальних матеріалів або комплектуючих (якщо зазначено в досьє) (вилучення постачальника) Видалення постачальника пакувальних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Для подальшого покращення контролю якості паркувального матеріалу кінцевого продукту до специфікації додано додатковий тестовий параметр “Identification IR” і як альтернативний “Identification NIR“.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UA/5934/04/01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ФАБРАЗИМ®</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для приготування концентрату (5 мг/мл) для розчину для інфузій; по 5 мг або по 35 мг у флаконі; по 1 флакону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Джензайм Юроп Б.В.</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Нiдерланди</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кінчевого продукту (fill/finish), контроль серії/випробування, первинна та вторинна упаковка, дозвіл на випуск серії:</w:t>
            </w:r>
            <w:r w:rsidRPr="002F4F09">
              <w:rPr>
                <w:rFonts w:ascii="Arial" w:hAnsi="Arial" w:cs="Arial"/>
                <w:sz w:val="16"/>
                <w:szCs w:val="16"/>
              </w:rPr>
              <w:br/>
              <w:t>Джензайм Ірланд Лімітед, Ірландія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Ірландія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Введення або зміни до узагальнених даних про систему фармаконагляду (введення узагальнених даних про систему фармаконагляду, зміна уповноваженої особи, відповідальної за здійснення фармаконагляду; контактної особи з фармаконагляду заявника для здійснення фармаконагляду в Україні, якщо вона відмінна від уповноваженої особи, відповідальної за здійснення фармаконагляду (включаючи контактні дані) та/або зміни у розміщенні мастер-файла системи фармаконагляду). Зміна уповноваженої особи заявника, відповідальної за фармаконагляд. </w:t>
            </w:r>
            <w:r w:rsidRPr="002F4F09">
              <w:rPr>
                <w:rFonts w:ascii="Arial" w:hAnsi="Arial" w:cs="Arial"/>
                <w:sz w:val="16"/>
                <w:szCs w:val="16"/>
              </w:rPr>
              <w:br/>
              <w:t xml:space="preserve">Діюча редакція: Ерік Тео / Eric Teo, МD. Пропонована редакція: Хайке Шоппер / Heike Schoepper. Зміна контактних даних уповноваженої особи заявника, відповідальної за фармаконагляд. Зміна місцезнаходження мастер-файла системи фармаконагляду. Зміна місця здійснення основної діяльності з фармаконагляду.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UA/10306/01/01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ФЕДИН-20®</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капсули по 20 мг по 10 капсул у блістері по 3 блістери в пачці з картону</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ОРГАНОСИН ЛАЙФСАЄНСИЗ (ЕФ ЗЕТ І)</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ОАЕ</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Евертоджен Лайф Саєнсиз Лімітед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Індія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Зміни внесено до Інструкції для медичного застосування лікарського засобу до розділів "Особливості застосування", "Побічні реакції" щодо безпеки застосування діючої речовини відповідно до рекомендацій PRAC. Введення змін протягом 6-ти місяців після затвердження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UA/1239/01/01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(субстанція) у пакетах поліетиленових для виробництва нестерильних лікарських форм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Внесення змін до Специфікації/Методів контролю якості АФІ за показником «Супровідні домішки», а саме - заміна методики визначення вмісту домішок методом тонкошарової хроматографії на високоефективну рідинну хроматографію. Супутня зміна-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Система контейнер/закупорювальний засіб (інші зміни). Вилучення дати виробництва з розділу «Маркування».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UA/14286/01/01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ФЕНІБУТ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порошок (субстанція) у поліетиленових мішках для фармацевтичного застосування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Товариство з обмеженою відповідальністю "ФАРМХІМ"</w:t>
            </w:r>
            <w:r w:rsidRPr="002F4F09">
              <w:rPr>
                <w:rFonts w:ascii="Arial" w:hAnsi="Arial" w:cs="Arial"/>
                <w:sz w:val="16"/>
                <w:szCs w:val="16"/>
              </w:rPr>
              <w:br/>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АФІ. Контроль АФІ. Зміна у параметрах специфікацій та/або допустимих меж, визначених у специфікаціях на АФІ, або вихідний/проміжний продукт/реагент, що використовуються у процесі виробництва АФІ (додавання або заміна (за винятком активної речовини біологічного або імунологічного походження) параметра специфікації з відповідним методом випробування за результатами досліджень з безпеки або якості) Заявлені зміни до Методів контролю якості за показником «Супровідні домішки» запропоновані у зв’язку із заміною методики визначення вмісту домішок методом тонкошарової хроматографії на високоефективну рідинну хроматографію. Внесення змін до Специфікації/Методів контролю якості АФІ за показником «Супровідні домішки», а саме - заміна методики визначення вмісту домішок методом тонкошарової хроматографії на високоефективну рідинну хроматографію. Супутня зміна - Зміни з якості. АФІ. Контроль АФІ. Зміна у методах випробування АФІ або вихідного матеріалу/проміжного продукту/реагенту, що використовується у процесі виробництва АФІ (інші зміни у методах випробування (включаючи заміну або доповнення) АФІ або вихідного/проміжного продукту). Зміни І типу - Зміни з якості. АФІ. Стабільність. Зміна періоду повторних випробувань/періоду зберігання або умов зберігання АФІ (за відсутності у затвердженому досьє сертифіката відповідності Європейській фармакопеї, що включає період повторного випробування) (період повторного випробування/період зберігання) - Збільшення або введення періоду повторного випробування/періоду зберігання на основі результатів досліджень у реальному часі -</w:t>
            </w:r>
            <w:r w:rsidRPr="002F4F09">
              <w:rPr>
                <w:rFonts w:ascii="Arial" w:hAnsi="Arial" w:cs="Arial"/>
                <w:sz w:val="16"/>
                <w:szCs w:val="16"/>
              </w:rPr>
              <w:br/>
              <w:t xml:space="preserve">Збільшення терміну переконтролю Фенібут, порошок (субстанція) з 12 місяців до 24 місяців, у зв’язку з проведеними дослідженнями стабільності у реальному часі Затверджено Термін переконтролю 12 місяців Запропоновано Термін переконтролю 24 місяці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UA/18915/01/01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ФЕНІСТИЛ ГЕЛЬ</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гель 0,1 %; по 30 г у тубі; по 1 тубі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ГСК Консьюмер Хелскер САРЛ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за повним циклом:</w:t>
            </w:r>
            <w:r w:rsidRPr="002F4F09">
              <w:rPr>
                <w:rFonts w:ascii="Arial" w:hAnsi="Arial" w:cs="Arial"/>
                <w:sz w:val="16"/>
                <w:szCs w:val="16"/>
              </w:rPr>
              <w:br/>
              <w:t xml:space="preserve">ГСК Консьюмер Хелскер САРЛ, Швейцарія </w:t>
            </w:r>
            <w:r w:rsidRPr="002F4F09">
              <w:rPr>
                <w:rFonts w:ascii="Arial" w:hAnsi="Arial" w:cs="Arial"/>
                <w:sz w:val="16"/>
                <w:szCs w:val="16"/>
              </w:rPr>
              <w:br/>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Адміністративні зміни. Зміна назви АФІ або допоміжної речовини - Уточнення назви допоміжних речовин. Зміни внесено в інструкцію для медичного застосування лікарського засобу у розділ «Склад» (допоміжні речовини) з відповідними змінами у тексті маркування упаковки лікарського засобу. Введення змін протягом 6-ти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без рецепта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UA/0894/01/01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ФЕРИНЖЕКТ®</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та інфузій, 50 мг/мл, по 2 мл або по 10 мл у флаконі; по 1 або 5 флаконів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Віфор (Інтернешнл) Інк.</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виробництво нерозфасованої продукції, первинна та вторинна упаковка: БІПСО ГмбХ, Німеччина; ІДТ Біологіка ГмбХ, Німеччина; вторинна упаковка: ВАЛІДА, Швейцарія; вторинна упаковка, дозвіл на випуск серії: Віфор (Інтернешнл) Інк., Швейцарія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з якості. АФІ. (інші зміни) - вилучення випробування елементних домішок із специфікації АФІ заліза карбоксимальтози відповідно до оцінки ризиків, згідно з ICH Q3D Guideline for Elemental Impurities; оновлення специфікації 12 % розчину заліза (</w:t>
            </w:r>
            <w:r w:rsidRPr="002F4F09">
              <w:rPr>
                <w:rFonts w:ascii="Arial" w:hAnsi="Arial" w:cs="Arial"/>
                <w:sz w:val="16"/>
                <w:szCs w:val="16"/>
                <w:lang w:val="en-US"/>
              </w:rPr>
              <w:t>III</w:t>
            </w:r>
            <w:r w:rsidRPr="002F4F09">
              <w:rPr>
                <w:rFonts w:ascii="Arial" w:hAnsi="Arial" w:cs="Arial"/>
                <w:sz w:val="16"/>
                <w:szCs w:val="16"/>
              </w:rPr>
              <w:t>) хлориду, зокрема введення випробування елементних домішок</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UA/13356/01/01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ФРАКСИПАРИН®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9500 МО анти-Ха/мл; по 0,3 мл (2850 МО анти-Ха) або по 0,4 мл (3800 МО анти-Ха) у попередньо заповненому шприцу; по 2 шприци в блістері; по 5 блістерів у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Аспен Фарма Трейдінг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Ірландiя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Аспен Нотер Дам де Бондевіль</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Франція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щодо безпеки/ефективності та фармаконагляду. Зміна у короткій характеристиці лікарського засобу, тексті маркування та інструкції для медичного застосування на підставі регулярно оновлюваного звіту з безпеки лікарського засобу, або досліджень з безпеки застосування лікарського засобу в післяреєстраційний період, або як результат оцінки звіту з досліджень, проведених відповідно до плану педіатричних досліджень (РІР) (зміну узгоджено з компетентним уповноваженим органом) - Зміни внесено до Інструкції для медичного застосування лікарського засобу до розділу "Протипоказання" відповідно до оновленої інформації з безпеки застосування лікарського засобу. Введення змін протягом 6-ти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розділу "Особливості застосування" відповідно до матеріалів реєстраційного досьє. Введення змін протягом 6-ти місяців після затвердження; зміни II типу - Зміни щодо безпеки/ефективності та фармаконагляду. Зміна(и) у короткій характеристиці лікарського засобу, тексті маркування або інструкції для медичного застосування для лікарського засобу, ліцензованого у ЄС за процедурою взаємного визнання (лікарський засіб не входить до сфери дії процедури взаємного визнання, але зміна вноситься як результат процедури, і власник торгової ліцензії надає нові додаткові дані) - Зміни внесено до Інструкції для медичного застосування лікарського засобу до розділу "Побічні реакції" відповідно до оновленої інформації з безпеки застосування лікарського засобу. Введення змін протягом 6 місяців після затвердження; зміни II типу - Зміни щодо безпеки/ефективності та фармаконагляду. Зміни у короткій характеристиці лікарського засобу, тексті маркування та інструкції для медичного застосування у зв’язку із новими даними з якості, доклінічними, клінічними даними та даними з фармаконагляду - Зміни внесено до Інструкції для медичного застосування лікарського засобу до розділів "Фармакологічні властивості", "Протипоказання", "Спосіб застосування та дози" (внесені уточнення), "Взаємодія з іншими лікарськими засобами та інші види взаємодій", "Особливості застосування", "Побічні реакції" відповідно до матеріалів реєстраційного досьє. Введення змін протягом 6 місяців після затвердження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UA/2970/01/01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ХАВРИКС™ 1440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суспензія для ін’єкцій 1440 ОД ELISA;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 по 1 мл (1 доза для дорослих) у флаконі; по 1 флакону в картонній коробці; по 1 мл (1 доза для дорослих) в попередньо наповненому шприці у комплекті з голкою;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нового кваліфікаційного протоколу трансферу виробничого процесу HAV на виробничій дільниці WN26.2 (Wavre North, Parc de la Noir Epine, Avenue Fleming 20, Wavre 1300, Belgium). Термін введення змін - І квартал 2023.</w:t>
            </w:r>
            <w:r w:rsidRPr="002F4F09">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Введення будівлі WN26.2 на виробничій дільниці Wavre North, Parc de la Noir Epine, Avenue Fleming 20, Wavre 1300, Belgium як додаткової дільниці для виробництва проміжного продукту HAV антигену. </w:t>
            </w:r>
            <w:r w:rsidRPr="002F4F09">
              <w:rPr>
                <w:rFonts w:ascii="Arial" w:hAnsi="Arial" w:cs="Arial"/>
                <w:sz w:val="16"/>
                <w:szCs w:val="16"/>
              </w:rPr>
              <w:br/>
              <w:t>Термін введення змін - І квартал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UA/16497/01/02</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ХАВРИКС™ 720 ВАКЦИНА ДЛЯ ПРОФІЛАКТИКИ ГЕПАТИТУ А</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суспензія для ін’єкцій 720 ОД ELISA;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 по 0,5 мл (1 доза для дітей) у флаконі; по 1 флакону в картонній коробці; по 0,5 мл (1 доза для дітей) в попередньо наповненому шприці у комплекті з голкою; по 1 шприцу в картонній коробці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ГлаксоСмітКляйн Експорт Лімітед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Велика Британiя</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ГлаксоСмітКляйн Біолоджікалз С.А.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Бельгiя</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II типу - Зміни з якості. АФІ. Виробництво. Зміни в процесі виробництва АФІ (зміна стосується активної речовини біологічного/імунологічного походження або використання хімічних АФІ у виробництві лікарського засобу біологічного/імунологічного походження, яка може мати значний вплив на якість, безпеку та ефективність лікарського засобу, і не стосується протоколу). Впровадження нового кваліфікаційного протоколу трансферу виробничого процесу HAV на виробничій дільниці WN26.2 (Wavre North, Parc de la Noir Epine, Avenue Fleming 20, Wavre 1300, Belgium). Термін введення змін - І квартал 2023.</w:t>
            </w:r>
            <w:r w:rsidRPr="002F4F09">
              <w:rPr>
                <w:rFonts w:ascii="Arial" w:hAnsi="Arial" w:cs="Arial"/>
                <w:sz w:val="16"/>
                <w:szCs w:val="16"/>
              </w:rPr>
              <w:br/>
              <w:t xml:space="preserve">Зміни II типу - Зміни з якості. АФІ. Виробництво. Зміна виробника вихідного/проміжного продукту/реагенту, що використовуються у виробничому процесі АФІ, або зміна виробника (включаючи, де необхідно, місце проведення контролю якості) АФІ (за відсутності сертифіката відповідності Європейській фармакопеї у затвердженому досьє)(зміна в АФІ біологічного походження або вихідному матеріалі/реагенті/проміжному продукті, що використовуються для виробництва біологічного/імунологічного лікарського засобу). Введення будівлі WN26.2 на виробничій дільниці Wavre North, Parc de la Noir Epine, Avenue Fleming 20, Wavre 1300, Belgium як додаткової дільниці для виробництва проміжного продукту HAV антигену. </w:t>
            </w:r>
            <w:r w:rsidRPr="002F4F09">
              <w:rPr>
                <w:rFonts w:ascii="Arial" w:hAnsi="Arial" w:cs="Arial"/>
                <w:sz w:val="16"/>
                <w:szCs w:val="16"/>
              </w:rPr>
              <w:br/>
              <w:t>Термін введення змін - І квартал 2023.</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UA/16497/01/01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ЦЕНТРОЛІН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розчин для ін`єкцій, 1000 мг/4 мл по 4 мл розчину в ампулі; по 5 ампул у касеті; по 1 або 2 касети у пачці</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Публічне акціонерне товариство "Науково-виробничий центр "Борщагівський хіміко-фармацевтичний завод"</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Україна</w:t>
            </w: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Супутня зміна</w:t>
            </w:r>
            <w:r w:rsidRPr="002F4F09">
              <w:rPr>
                <w:rFonts w:ascii="Arial" w:hAnsi="Arial" w:cs="Arial"/>
                <w:sz w:val="16"/>
                <w:szCs w:val="16"/>
              </w:rPr>
              <w:br/>
              <w:t>- Зміни з якості. Готовий лікарський засіб. Система контейнер/закупорювальний засіб. Зміна у методах випробування первинної упаковки готового лікарського засобу (незначні зміни у затверджених методах випробувань) внесення уточнення до р. 3.2.Р.7. Система контейнер/ закупорювальний засіб, а саме внесені зміни у специфікацію для контролю ампул 5 мл (зміна критерію прийнятності показника «Гідролітична стійкість» (затверджено: не більше 1,3 (для ампул 5 мл); запропоновано: не більше 1,0 (для ампул 5 мл)); незначна зміна у затверджених методах випробувань; уточнення гідролітичного класу стійкості ампул (використовуються ампули 1-го гідролітичного класу стійкості).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(інші зміни) внесення змін в специфікації для контролю ампул, а саме зміна періодичності контролю п. «Гідролітична стійкість» (запропоновано контролювати кожну першу та п’яту серію поточного року кожного виробника кожного розміру); внесені редакційні правки в р. «Опис»: уніфіковано назву показника (затверджено «Зовнішній вигляд»); внесені уточнення до опису лише для безбарвних ампул, оскільки для виробництва препарату використовують лише ампули з безбарвного скла. Зміни І типу - Зміни з якості. Готовий лікарський засіб. Система контейнер/закупорювальний засіб. Зміна параметрів специфікацій та/або допустимих меж первинної упаковки готового лікарського засобу (доповнення специфікації новим показником з відповідним методом випробування) внесення змін у специфікацію для контролю ампул, а саме введення тесту «Арсен», який контролюють згідно сертифіката виробника</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UA/16059/01/01</w:t>
            </w:r>
          </w:p>
        </w:tc>
      </w:tr>
      <w:tr w:rsidR="00FF72DF" w:rsidRPr="000509DF" w:rsidTr="00605309">
        <w:tblPrEx>
          <w:tblLook w:val="04A0" w:firstRow="1" w:lastRow="0" w:firstColumn="1" w:lastColumn="0" w:noHBand="0" w:noVBand="1"/>
        </w:tblPrEx>
        <w:tc>
          <w:tcPr>
            <w:tcW w:w="568" w:type="dxa"/>
            <w:tcBorders>
              <w:top w:val="single" w:sz="4" w:space="0" w:color="auto"/>
              <w:left w:val="single" w:sz="4" w:space="0" w:color="000000"/>
              <w:bottom w:val="single" w:sz="4" w:space="0" w:color="auto"/>
              <w:right w:val="single" w:sz="4" w:space="0" w:color="000000"/>
            </w:tcBorders>
            <w:shd w:val="clear" w:color="auto" w:fill="auto"/>
          </w:tcPr>
          <w:p w:rsidR="00FF72DF" w:rsidRPr="002F4F09" w:rsidRDefault="00FF72DF" w:rsidP="00FF72DF">
            <w:pPr>
              <w:numPr>
                <w:ilvl w:val="0"/>
                <w:numId w:val="6"/>
              </w:numPr>
              <w:tabs>
                <w:tab w:val="left" w:pos="12600"/>
              </w:tabs>
              <w:jc w:val="center"/>
              <w:rPr>
                <w:rFonts w:ascii="Arial" w:hAnsi="Arial" w:cs="Arial"/>
                <w:b/>
                <w:sz w:val="16"/>
                <w:szCs w:val="16"/>
              </w:rPr>
            </w:pPr>
          </w:p>
        </w:tc>
        <w:tc>
          <w:tcPr>
            <w:tcW w:w="1417" w:type="dxa"/>
            <w:tcBorders>
              <w:top w:val="single" w:sz="4" w:space="0" w:color="auto"/>
              <w:left w:val="single" w:sz="4" w:space="0" w:color="000000"/>
              <w:bottom w:val="single" w:sz="4" w:space="0" w:color="auto"/>
              <w:right w:val="single" w:sz="4" w:space="0" w:color="auto"/>
            </w:tcBorders>
            <w:shd w:val="clear" w:color="auto" w:fill="FFFFFF"/>
          </w:tcPr>
          <w:p w:rsidR="00FF72DF" w:rsidRPr="002F4F09" w:rsidRDefault="00FF72DF" w:rsidP="00411B5E">
            <w:pPr>
              <w:pStyle w:val="110"/>
              <w:tabs>
                <w:tab w:val="left" w:pos="12600"/>
              </w:tabs>
              <w:rPr>
                <w:rFonts w:ascii="Arial" w:hAnsi="Arial" w:cs="Arial"/>
                <w:b/>
                <w:i/>
                <w:sz w:val="16"/>
                <w:szCs w:val="16"/>
              </w:rPr>
            </w:pPr>
            <w:r w:rsidRPr="002F4F09">
              <w:rPr>
                <w:rFonts w:ascii="Arial" w:hAnsi="Arial" w:cs="Arial"/>
                <w:b/>
                <w:sz w:val="16"/>
                <w:szCs w:val="16"/>
              </w:rPr>
              <w:t>ЦИМЕВЕН®</w:t>
            </w:r>
          </w:p>
        </w:tc>
        <w:tc>
          <w:tcPr>
            <w:tcW w:w="1701"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rPr>
                <w:rFonts w:ascii="Arial" w:hAnsi="Arial" w:cs="Arial"/>
                <w:sz w:val="16"/>
                <w:szCs w:val="16"/>
              </w:rPr>
            </w:pPr>
            <w:r w:rsidRPr="002F4F09">
              <w:rPr>
                <w:rFonts w:ascii="Arial" w:hAnsi="Arial" w:cs="Arial"/>
                <w:sz w:val="16"/>
                <w:szCs w:val="16"/>
              </w:rPr>
              <w:t xml:space="preserve">ліофілізат для розчину для інфузій по 500 мг; 1 флакон з ліофілізатом у картонній коробці </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ЧЕПЛАФАРМ Арцнайміттель ГмбХ </w:t>
            </w:r>
            <w:r w:rsidRPr="002F4F09">
              <w:rPr>
                <w:rFonts w:ascii="Arial" w:hAnsi="Arial" w:cs="Arial"/>
                <w:sz w:val="16"/>
                <w:szCs w:val="16"/>
              </w:rPr>
              <w:br/>
            </w:r>
          </w:p>
        </w:tc>
        <w:tc>
          <w:tcPr>
            <w:tcW w:w="993"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Німеччина</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Виробництво нерозфасованої продукції, первинне пакування, випробування контролю якості: </w:t>
            </w:r>
            <w:r w:rsidRPr="002F4F09">
              <w:rPr>
                <w:rFonts w:ascii="Arial" w:hAnsi="Arial" w:cs="Arial"/>
                <w:sz w:val="16"/>
                <w:szCs w:val="16"/>
              </w:rPr>
              <w:br/>
              <w:t>БСП Фармасьютікалз С.п.А., Італія;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Валдефарм, Франція;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 xml:space="preserve">Вторинне пакування, випробування контролю якості: </w:t>
            </w:r>
            <w:r w:rsidRPr="002F4F09">
              <w:rPr>
                <w:rFonts w:ascii="Arial" w:hAnsi="Arial" w:cs="Arial"/>
                <w:sz w:val="16"/>
                <w:szCs w:val="16"/>
              </w:rPr>
              <w:br/>
              <w:t>Ф.Хоффманн-Ля Рош Лтд, Швейцарія;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Вторинне пакування:</w:t>
            </w:r>
            <w:r w:rsidRPr="002F4F09">
              <w:rPr>
                <w:rFonts w:ascii="Arial" w:hAnsi="Arial" w:cs="Arial"/>
                <w:sz w:val="16"/>
                <w:szCs w:val="16"/>
              </w:rPr>
              <w:br/>
              <w:t>Престідж Промоушен Феркауфсфьордерунг та Вербесервісе ГмбХ, Німеччина;</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Випуск серії:</w:t>
            </w:r>
            <w:r w:rsidRPr="002F4F09">
              <w:rPr>
                <w:rFonts w:ascii="Arial" w:hAnsi="Arial" w:cs="Arial"/>
                <w:sz w:val="16"/>
                <w:szCs w:val="16"/>
              </w:rPr>
              <w:br/>
              <w:t xml:space="preserve">ЧЕПЛАФАРМ Арцнайміттель ГмбХ, Німеччина; </w:t>
            </w:r>
            <w:r w:rsidRPr="002F4F09">
              <w:rPr>
                <w:rFonts w:ascii="Arial" w:hAnsi="Arial" w:cs="Arial"/>
                <w:sz w:val="16"/>
                <w:szCs w:val="16"/>
              </w:rPr>
              <w:br/>
              <w:t>Престідж Промоушен Феркауфсфьордерунг та Вербесервісе ГмбХ, Німеччина</w:t>
            </w:r>
          </w:p>
          <w:p w:rsidR="00FF72DF" w:rsidRPr="002F4F09" w:rsidRDefault="00FF72DF" w:rsidP="00411B5E">
            <w:pPr>
              <w:pStyle w:val="110"/>
              <w:tabs>
                <w:tab w:val="left" w:pos="12600"/>
              </w:tabs>
              <w:jc w:val="center"/>
              <w:rPr>
                <w:rFonts w:ascii="Arial" w:hAnsi="Arial" w:cs="Arial"/>
                <w:sz w:val="16"/>
                <w:szCs w:val="16"/>
              </w:rPr>
            </w:pP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Італія/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Франція/</w:t>
            </w:r>
          </w:p>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Швейцарія/</w:t>
            </w:r>
          </w:p>
          <w:p w:rsidR="00FF72DF" w:rsidRPr="002F4F09" w:rsidRDefault="00FF72DF" w:rsidP="00411B5E">
            <w:pPr>
              <w:pStyle w:val="110"/>
              <w:tabs>
                <w:tab w:val="left" w:pos="12600"/>
              </w:tabs>
              <w:jc w:val="center"/>
              <w:rPr>
                <w:rStyle w:val="csab6e076914"/>
                <w:b/>
                <w:sz w:val="16"/>
                <w:szCs w:val="16"/>
              </w:rPr>
            </w:pPr>
            <w:r w:rsidRPr="002F4F09">
              <w:rPr>
                <w:rFonts w:ascii="Arial" w:hAnsi="Arial" w:cs="Arial"/>
                <w:sz w:val="16"/>
                <w:szCs w:val="16"/>
              </w:rPr>
              <w:t>Німеччина</w:t>
            </w:r>
          </w:p>
          <w:p w:rsidR="00FF72DF" w:rsidRPr="002F4F09" w:rsidRDefault="00FF72DF" w:rsidP="00411B5E">
            <w:pPr>
              <w:pStyle w:val="110"/>
              <w:tabs>
                <w:tab w:val="left" w:pos="12600"/>
              </w:tabs>
              <w:jc w:val="center"/>
              <w:rPr>
                <w:rFonts w:ascii="Arial" w:hAnsi="Arial" w:cs="Arial"/>
                <w:sz w:val="16"/>
                <w:szCs w:val="16"/>
              </w:rPr>
            </w:pPr>
          </w:p>
        </w:tc>
        <w:tc>
          <w:tcPr>
            <w:tcW w:w="4678"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внесення змін до реєстраційних матеріалів: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виробника, що відповідає за ввезення та/або випуск серії) - Не включаючи контроль/випробування серії - додавання нової виробничої дільниці Престідж Промоушен Феркауфсфьордерунг та Вербесервісе ГмбХ Ліндігштрассе 6, 63801 Кляйностхайм, Німеччина, відповідальної за випуск серії. Зміни внесено в інструкцію для медичного застосування у розділи «Виробник» та «Місцезнаходження виробника та адреса місця провадження його діяльності» з відповідними змінами у тексті маркування упаковки лікарського засобу (додавання виробника). Зміни І типу - Зміни з якості. Готовий лікарський засіб. Зміни у виробництві. Зміна імпортера/зміни, що стосуються випуску серії та контролю якості готового лікарського засобу (заміна або додавання дільниці, на якій здійснюється контроль/випробування серії) введення додаткової дільниці відповідальної за контроль якості готового лікарського засобу: Валдефарм, Парк Індастріел Деінкарвілле, Парк де ла Фрінгале-КС 10606, ВАЛ ДЕ РЕУІЛ, 27106, Франція. Зміни II типу - Зміни з якості. Готовий лікарський засіб. Зміни у виробництві. Заміна або введення додаткової дільниці виробництва для частини або всього виробничого процесу готового лікарського засобу (дільниця, на якій проводяться будь-які виробничі стадії, за винятком випуску серій, проведення контролю якості та вторинного пакування, для лікарських засобів біологічного/імунологічного походження або лікарських форм комплексного (складного) виробничого процесу) введення додаткової дільниці відповідальної за виробництво нерозфасованої продукції та первинне пакування готового лікарського засобу: Валдефарм, Парк Індастріел Деінкарвілле, Парк де ла Фрінгале-КС 10606, ВАЛ ДЕ РЕУІЛ, 27106, Франція.</w:t>
            </w:r>
          </w:p>
        </w:tc>
        <w:tc>
          <w:tcPr>
            <w:tcW w:w="1134"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b/>
                <w:i/>
                <w:sz w:val="16"/>
                <w:szCs w:val="16"/>
              </w:rPr>
            </w:pPr>
            <w:r w:rsidRPr="002F4F09">
              <w:rPr>
                <w:rFonts w:ascii="Arial" w:hAnsi="Arial" w:cs="Arial"/>
                <w:i/>
                <w:sz w:val="16"/>
                <w:szCs w:val="16"/>
              </w:rPr>
              <w:t>за рецептом</w:t>
            </w:r>
          </w:p>
        </w:tc>
        <w:tc>
          <w:tcPr>
            <w:tcW w:w="1559" w:type="dxa"/>
            <w:tcBorders>
              <w:top w:val="single" w:sz="4" w:space="0" w:color="auto"/>
              <w:left w:val="single" w:sz="4" w:space="0" w:color="000000"/>
              <w:bottom w:val="single" w:sz="4" w:space="0" w:color="auto"/>
              <w:right w:val="single" w:sz="4" w:space="0" w:color="000000"/>
            </w:tcBorders>
            <w:shd w:val="clear" w:color="auto" w:fill="FFFFFF"/>
          </w:tcPr>
          <w:p w:rsidR="00FF72DF" w:rsidRPr="002F4F09" w:rsidRDefault="00FF72DF" w:rsidP="00411B5E">
            <w:pPr>
              <w:pStyle w:val="110"/>
              <w:tabs>
                <w:tab w:val="left" w:pos="12600"/>
              </w:tabs>
              <w:jc w:val="center"/>
              <w:rPr>
                <w:rFonts w:ascii="Arial" w:hAnsi="Arial" w:cs="Arial"/>
                <w:sz w:val="16"/>
                <w:szCs w:val="16"/>
              </w:rPr>
            </w:pPr>
            <w:r w:rsidRPr="002F4F09">
              <w:rPr>
                <w:rFonts w:ascii="Arial" w:hAnsi="Arial" w:cs="Arial"/>
                <w:sz w:val="16"/>
                <w:szCs w:val="16"/>
              </w:rPr>
              <w:t>UA/10598/01/01</w:t>
            </w:r>
          </w:p>
        </w:tc>
      </w:tr>
    </w:tbl>
    <w:p w:rsidR="00FF72DF" w:rsidRPr="000509DF" w:rsidRDefault="00FF72DF" w:rsidP="00FF72DF">
      <w:pPr>
        <w:ind w:right="20"/>
        <w:rPr>
          <w:rFonts w:ascii="Arial" w:hAnsi="Arial" w:cs="Arial"/>
          <w:b/>
          <w:bCs/>
          <w:sz w:val="26"/>
          <w:szCs w:val="26"/>
        </w:rPr>
      </w:pPr>
    </w:p>
    <w:p w:rsidR="00FF72DF" w:rsidRPr="000509DF" w:rsidRDefault="00FF72DF" w:rsidP="00FF72DF">
      <w:pPr>
        <w:ind w:right="20"/>
        <w:rPr>
          <w:rFonts w:ascii="Arial" w:hAnsi="Arial" w:cs="Arial"/>
          <w:b/>
          <w:bCs/>
          <w:sz w:val="26"/>
          <w:szCs w:val="26"/>
        </w:rPr>
      </w:pPr>
    </w:p>
    <w:p w:rsidR="00FF72DF" w:rsidRPr="000509DF" w:rsidRDefault="00FF72DF" w:rsidP="00FF72DF">
      <w:pPr>
        <w:ind w:right="20"/>
        <w:rPr>
          <w:rFonts w:ascii="Arial" w:hAnsi="Arial" w:cs="Arial"/>
          <w:b/>
          <w:bCs/>
          <w:sz w:val="26"/>
          <w:szCs w:val="26"/>
        </w:rPr>
      </w:pPr>
    </w:p>
    <w:tbl>
      <w:tblPr>
        <w:tblW w:w="0" w:type="auto"/>
        <w:tblLook w:val="04A0" w:firstRow="1" w:lastRow="0" w:firstColumn="1" w:lastColumn="0" w:noHBand="0" w:noVBand="1"/>
      </w:tblPr>
      <w:tblGrid>
        <w:gridCol w:w="7421"/>
        <w:gridCol w:w="7422"/>
      </w:tblGrid>
      <w:tr w:rsidR="00FF72DF" w:rsidRPr="000509DF" w:rsidTr="00411B5E">
        <w:tc>
          <w:tcPr>
            <w:tcW w:w="7421" w:type="dxa"/>
          </w:tcPr>
          <w:p w:rsidR="00FF72DF" w:rsidRPr="000509DF" w:rsidRDefault="00FF72DF" w:rsidP="00411B5E">
            <w:pPr>
              <w:ind w:right="20"/>
              <w:rPr>
                <w:rStyle w:val="cs95e872d01"/>
                <w:sz w:val="28"/>
                <w:szCs w:val="28"/>
              </w:rPr>
            </w:pPr>
            <w:r w:rsidRPr="000509DF">
              <w:rPr>
                <w:rStyle w:val="cs7864ebcf1"/>
                <w:color w:val="auto"/>
                <w:sz w:val="28"/>
                <w:szCs w:val="28"/>
              </w:rPr>
              <w:t xml:space="preserve">В.о. Генерального директора </w:t>
            </w:r>
          </w:p>
          <w:p w:rsidR="00FF72DF" w:rsidRPr="000509DF" w:rsidRDefault="00FF72DF" w:rsidP="00411B5E">
            <w:pPr>
              <w:ind w:right="20"/>
              <w:rPr>
                <w:rFonts w:ascii="Arial" w:hAnsi="Arial" w:cs="Arial"/>
                <w:b/>
                <w:bCs/>
                <w:sz w:val="28"/>
                <w:szCs w:val="28"/>
              </w:rPr>
            </w:pPr>
            <w:r w:rsidRPr="000509DF">
              <w:rPr>
                <w:rStyle w:val="cs7864ebcf1"/>
                <w:color w:val="auto"/>
                <w:sz w:val="28"/>
                <w:szCs w:val="28"/>
              </w:rPr>
              <w:t>Фармацевтичного директорату</w:t>
            </w:r>
            <w:r w:rsidRPr="000509DF">
              <w:rPr>
                <w:rFonts w:ascii="Arial" w:hAnsi="Arial" w:cs="Arial"/>
                <w:sz w:val="28"/>
                <w:szCs w:val="28"/>
              </w:rPr>
              <w:t>                                    </w:t>
            </w:r>
          </w:p>
        </w:tc>
        <w:tc>
          <w:tcPr>
            <w:tcW w:w="7422" w:type="dxa"/>
          </w:tcPr>
          <w:p w:rsidR="00FF72DF" w:rsidRPr="000509DF" w:rsidRDefault="00FF72DF" w:rsidP="00411B5E">
            <w:pPr>
              <w:rPr>
                <w:rFonts w:ascii="Arial" w:hAnsi="Arial" w:cs="Arial"/>
                <w:b/>
                <w:bCs/>
                <w:sz w:val="28"/>
                <w:szCs w:val="28"/>
              </w:rPr>
            </w:pPr>
          </w:p>
          <w:p w:rsidR="00FF72DF" w:rsidRPr="000509DF" w:rsidRDefault="00FF72DF" w:rsidP="00411B5E">
            <w:pPr>
              <w:jc w:val="right"/>
              <w:rPr>
                <w:rFonts w:ascii="Arial" w:hAnsi="Arial" w:cs="Arial"/>
                <w:b/>
                <w:bCs/>
                <w:sz w:val="28"/>
                <w:szCs w:val="28"/>
              </w:rPr>
            </w:pPr>
            <w:r w:rsidRPr="000509DF">
              <w:rPr>
                <w:rFonts w:ascii="Arial" w:hAnsi="Arial" w:cs="Arial"/>
                <w:b/>
                <w:bCs/>
                <w:sz w:val="28"/>
                <w:szCs w:val="28"/>
              </w:rPr>
              <w:t>Іван ЗАДВОРНИХ</w:t>
            </w:r>
          </w:p>
        </w:tc>
      </w:tr>
    </w:tbl>
    <w:p w:rsidR="00FF72DF" w:rsidRPr="000509DF" w:rsidRDefault="00FF72DF" w:rsidP="00FF72DF">
      <w:pPr>
        <w:tabs>
          <w:tab w:val="left" w:pos="1985"/>
        </w:tabs>
      </w:pPr>
    </w:p>
    <w:p w:rsidR="00FF72DF" w:rsidRDefault="00FF72DF" w:rsidP="00FC73F7">
      <w:pPr>
        <w:pStyle w:val="31"/>
        <w:spacing w:after="0"/>
        <w:ind w:left="0"/>
        <w:rPr>
          <w:b/>
          <w:sz w:val="28"/>
          <w:szCs w:val="28"/>
          <w:lang w:val="uk-UA"/>
        </w:rPr>
        <w:sectPr w:rsidR="00FF72DF" w:rsidSect="00411B5E">
          <w:headerReference w:type="default" r:id="rId17"/>
          <w:footerReference w:type="default" r:id="rId18"/>
          <w:pgSz w:w="16838" w:h="11906" w:orient="landscape"/>
          <w:pgMar w:top="907" w:right="1134" w:bottom="907" w:left="1077" w:header="709" w:footer="709" w:gutter="0"/>
          <w:cols w:space="708"/>
          <w:titlePg/>
          <w:docGrid w:linePitch="360"/>
        </w:sectPr>
      </w:pPr>
    </w:p>
    <w:tbl>
      <w:tblPr>
        <w:tblW w:w="3828" w:type="dxa"/>
        <w:tblInd w:w="11448" w:type="dxa"/>
        <w:tblLayout w:type="fixed"/>
        <w:tblLook w:val="0000" w:firstRow="0" w:lastRow="0" w:firstColumn="0" w:lastColumn="0" w:noHBand="0" w:noVBand="0"/>
      </w:tblPr>
      <w:tblGrid>
        <w:gridCol w:w="3828"/>
      </w:tblGrid>
      <w:tr w:rsidR="00FC6C34" w:rsidRPr="003517C3" w:rsidTr="00411B5E">
        <w:tc>
          <w:tcPr>
            <w:tcW w:w="3828" w:type="dxa"/>
          </w:tcPr>
          <w:p w:rsidR="00FC6C34" w:rsidRPr="00113D8A" w:rsidRDefault="00FC6C34" w:rsidP="00A11746">
            <w:pPr>
              <w:pStyle w:val="4"/>
              <w:tabs>
                <w:tab w:val="left" w:pos="12600"/>
              </w:tabs>
              <w:spacing w:before="0" w:after="0"/>
              <w:jc w:val="both"/>
              <w:rPr>
                <w:sz w:val="18"/>
                <w:szCs w:val="18"/>
              </w:rPr>
            </w:pPr>
            <w:r w:rsidRPr="00113D8A">
              <w:rPr>
                <w:sz w:val="18"/>
                <w:szCs w:val="18"/>
              </w:rPr>
              <w:t>Додаток 4</w:t>
            </w:r>
          </w:p>
          <w:p w:rsidR="00FC6C34" w:rsidRPr="00113D8A" w:rsidRDefault="00FC6C34" w:rsidP="00A11746">
            <w:pPr>
              <w:pStyle w:val="4"/>
              <w:tabs>
                <w:tab w:val="left" w:pos="12600"/>
              </w:tabs>
              <w:spacing w:before="0" w:after="0"/>
              <w:jc w:val="both"/>
              <w:rPr>
                <w:sz w:val="18"/>
                <w:szCs w:val="18"/>
              </w:rPr>
            </w:pPr>
            <w:r w:rsidRPr="00113D8A">
              <w:rPr>
                <w:sz w:val="18"/>
                <w:szCs w:val="18"/>
              </w:rPr>
              <w:t>до наказу Міністерства охорони</w:t>
            </w:r>
          </w:p>
          <w:p w:rsidR="00FC6C34" w:rsidRPr="00983885" w:rsidRDefault="00FC6C34" w:rsidP="00A11746">
            <w:pPr>
              <w:pStyle w:val="4"/>
              <w:tabs>
                <w:tab w:val="left" w:pos="12600"/>
              </w:tabs>
              <w:spacing w:before="0" w:after="0"/>
              <w:jc w:val="both"/>
              <w:rPr>
                <w:sz w:val="18"/>
                <w:szCs w:val="18"/>
              </w:rPr>
            </w:pPr>
            <w:r w:rsidRPr="00113D8A">
              <w:rPr>
                <w:sz w:val="18"/>
                <w:szCs w:val="18"/>
              </w:rPr>
              <w:t xml:space="preserve">здоров’я України «Про державну реєстрацію (перереєстрацію) лікарських </w:t>
            </w:r>
            <w:r w:rsidRPr="00983885">
              <w:rPr>
                <w:sz w:val="18"/>
                <w:szCs w:val="18"/>
              </w:rPr>
              <w:t>засобів (медичних імунобіологічних препаратів) та внесення змін до реєстраційних матеріалів»</w:t>
            </w:r>
          </w:p>
          <w:p w:rsidR="00FC6C34" w:rsidRPr="00280BFD" w:rsidRDefault="00FC6C34" w:rsidP="00A11746">
            <w:pPr>
              <w:tabs>
                <w:tab w:val="left" w:pos="12600"/>
              </w:tabs>
              <w:jc w:val="both"/>
              <w:rPr>
                <w:rFonts w:ascii="Arial" w:hAnsi="Arial" w:cs="Arial"/>
                <w:b/>
                <w:sz w:val="18"/>
                <w:szCs w:val="18"/>
              </w:rPr>
            </w:pPr>
            <w:r w:rsidRPr="00983885">
              <w:rPr>
                <w:b/>
                <w:iCs/>
                <w:sz w:val="18"/>
                <w:szCs w:val="18"/>
                <w:u w:val="single"/>
              </w:rPr>
              <w:t>від 07 жовтня 2022 року № 1814</w:t>
            </w:r>
            <w:r>
              <w:rPr>
                <w:rFonts w:cs="Arial"/>
                <w:bCs/>
                <w:iCs/>
                <w:sz w:val="18"/>
                <w:szCs w:val="18"/>
                <w:u w:val="single"/>
              </w:rPr>
              <w:t xml:space="preserve">   </w:t>
            </w:r>
          </w:p>
        </w:tc>
      </w:tr>
    </w:tbl>
    <w:p w:rsidR="00FC6C34" w:rsidRDefault="00FC6C34" w:rsidP="00FC6C34">
      <w:pPr>
        <w:jc w:val="center"/>
        <w:rPr>
          <w:b/>
          <w:sz w:val="28"/>
          <w:szCs w:val="28"/>
        </w:rPr>
      </w:pPr>
    </w:p>
    <w:p w:rsidR="00FC6C34" w:rsidRPr="00113D8A" w:rsidRDefault="00FC6C34" w:rsidP="00FC6C34">
      <w:pPr>
        <w:jc w:val="center"/>
        <w:rPr>
          <w:b/>
          <w:sz w:val="28"/>
          <w:szCs w:val="28"/>
        </w:rPr>
      </w:pPr>
      <w:r w:rsidRPr="00113D8A">
        <w:rPr>
          <w:b/>
          <w:sz w:val="28"/>
          <w:szCs w:val="28"/>
        </w:rPr>
        <w:t>ПЕРЕЛІК</w:t>
      </w:r>
    </w:p>
    <w:p w:rsidR="00FC6C34" w:rsidRPr="00113D8A" w:rsidRDefault="00FC6C34" w:rsidP="00FC6C34">
      <w:pPr>
        <w:jc w:val="center"/>
        <w:rPr>
          <w:b/>
          <w:sz w:val="28"/>
          <w:szCs w:val="28"/>
        </w:rPr>
      </w:pPr>
      <w:r w:rsidRPr="00113D8A">
        <w:rPr>
          <w:b/>
          <w:sz w:val="28"/>
          <w:szCs w:val="28"/>
        </w:rPr>
        <w:t>ЛІКАРСЬКИХ ЗАСОБІВ, ЯКИМ ВІДМОВЛЕНО В ДЕРЖАВНІЙ РЕЄСТРАЦІЇ, ПЕРЕРЕЄСТРАЦІЇ ТА ВНЕСЕНН</w:t>
      </w:r>
      <w:r>
        <w:rPr>
          <w:b/>
          <w:sz w:val="28"/>
          <w:szCs w:val="28"/>
        </w:rPr>
        <w:t>І</w:t>
      </w:r>
      <w:r w:rsidRPr="00113D8A">
        <w:rPr>
          <w:b/>
          <w:sz w:val="28"/>
          <w:szCs w:val="28"/>
        </w:rPr>
        <w:t xml:space="preserve"> ЗМІН ДО РЕЄСТРАЦІЙНИХ МАТЕРІАЛІВ</w:t>
      </w:r>
    </w:p>
    <w:p w:rsidR="00FC6C34" w:rsidRPr="00280BFD" w:rsidRDefault="00FC6C34" w:rsidP="00FC6C34">
      <w:pPr>
        <w:jc w:val="center"/>
        <w:rPr>
          <w:rFonts w:ascii="Arial" w:hAnsi="Arial" w:cs="Arial"/>
        </w:rPr>
      </w:pPr>
    </w:p>
    <w:tbl>
      <w:tblPr>
        <w:tblW w:w="15877" w:type="dxa"/>
        <w:tblInd w:w="-3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firstRow="1" w:lastRow="0" w:firstColumn="1" w:lastColumn="0" w:noHBand="0" w:noVBand="1"/>
      </w:tblPr>
      <w:tblGrid>
        <w:gridCol w:w="568"/>
        <w:gridCol w:w="1276"/>
        <w:gridCol w:w="1559"/>
        <w:gridCol w:w="992"/>
        <w:gridCol w:w="851"/>
        <w:gridCol w:w="1559"/>
        <w:gridCol w:w="851"/>
        <w:gridCol w:w="1417"/>
        <w:gridCol w:w="6804"/>
      </w:tblGrid>
      <w:tr w:rsidR="00FC6C34" w:rsidRPr="007B40DE" w:rsidTr="00A11746">
        <w:tc>
          <w:tcPr>
            <w:tcW w:w="568" w:type="dxa"/>
            <w:tcBorders>
              <w:top w:val="single" w:sz="4" w:space="0" w:color="auto"/>
              <w:left w:val="single" w:sz="4" w:space="0" w:color="auto"/>
              <w:bottom w:val="single" w:sz="4" w:space="0" w:color="auto"/>
              <w:right w:val="single" w:sz="4"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 п/п</w:t>
            </w:r>
          </w:p>
        </w:tc>
        <w:tc>
          <w:tcPr>
            <w:tcW w:w="1276" w:type="dxa"/>
            <w:tcBorders>
              <w:top w:val="single" w:sz="4" w:space="0" w:color="auto"/>
              <w:left w:val="single" w:sz="4"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Назва лікарського засобу</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Форма випуску</w:t>
            </w:r>
          </w:p>
        </w:tc>
        <w:tc>
          <w:tcPr>
            <w:tcW w:w="992" w:type="dxa"/>
            <w:tcBorders>
              <w:top w:val="single" w:sz="4" w:space="0" w:color="auto"/>
              <w:left w:val="single" w:sz="6"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Заявник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Країна</w:t>
            </w:r>
          </w:p>
        </w:tc>
        <w:tc>
          <w:tcPr>
            <w:tcW w:w="1559" w:type="dxa"/>
            <w:tcBorders>
              <w:top w:val="single" w:sz="4" w:space="0" w:color="auto"/>
              <w:left w:val="single" w:sz="6"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Виробник</w:t>
            </w:r>
          </w:p>
        </w:tc>
        <w:tc>
          <w:tcPr>
            <w:tcW w:w="851" w:type="dxa"/>
            <w:tcBorders>
              <w:top w:val="single" w:sz="4" w:space="0" w:color="auto"/>
              <w:left w:val="single" w:sz="6"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Країна</w:t>
            </w:r>
          </w:p>
        </w:tc>
        <w:tc>
          <w:tcPr>
            <w:tcW w:w="1417" w:type="dxa"/>
            <w:tcBorders>
              <w:top w:val="single" w:sz="4" w:space="0" w:color="auto"/>
              <w:left w:val="single" w:sz="6"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Підстава</w:t>
            </w:r>
          </w:p>
        </w:tc>
        <w:tc>
          <w:tcPr>
            <w:tcW w:w="6804" w:type="dxa"/>
            <w:tcBorders>
              <w:top w:val="single" w:sz="4" w:space="0" w:color="auto"/>
              <w:left w:val="single" w:sz="6" w:space="0" w:color="auto"/>
              <w:bottom w:val="single" w:sz="4" w:space="0" w:color="auto"/>
              <w:right w:val="single" w:sz="6" w:space="0" w:color="auto"/>
            </w:tcBorders>
            <w:shd w:val="pct10" w:color="auto" w:fill="auto"/>
          </w:tcPr>
          <w:p w:rsidR="00FC6C34" w:rsidRPr="00A30B87" w:rsidRDefault="00FC6C34" w:rsidP="00411B5E">
            <w:pPr>
              <w:jc w:val="center"/>
              <w:rPr>
                <w:rFonts w:ascii="Arial" w:hAnsi="Arial" w:cs="Arial"/>
                <w:b/>
                <w:i/>
                <w:sz w:val="16"/>
                <w:szCs w:val="16"/>
                <w:lang w:eastAsia="en-US"/>
              </w:rPr>
            </w:pPr>
            <w:r w:rsidRPr="00A30B87">
              <w:rPr>
                <w:rFonts w:ascii="Arial" w:hAnsi="Arial" w:cs="Arial"/>
                <w:b/>
                <w:i/>
                <w:sz w:val="16"/>
                <w:szCs w:val="16"/>
                <w:lang w:eastAsia="en-US"/>
              </w:rPr>
              <w:t>Процедура</w:t>
            </w:r>
          </w:p>
        </w:tc>
      </w:tr>
      <w:tr w:rsidR="00FC6C34" w:rsidRPr="00484DC4" w:rsidTr="00A11746">
        <w:trPr>
          <w:trHeight w:val="557"/>
        </w:trPr>
        <w:tc>
          <w:tcPr>
            <w:tcW w:w="568" w:type="dxa"/>
            <w:tcBorders>
              <w:top w:val="single" w:sz="4" w:space="0" w:color="auto"/>
              <w:left w:val="single" w:sz="4" w:space="0" w:color="auto"/>
              <w:bottom w:val="single" w:sz="4" w:space="0" w:color="auto"/>
              <w:right w:val="single" w:sz="4" w:space="0" w:color="auto"/>
            </w:tcBorders>
          </w:tcPr>
          <w:p w:rsidR="00FC6C34" w:rsidRPr="00A30B87" w:rsidRDefault="00FC6C34" w:rsidP="00FC6C34">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rPr>
                <w:rFonts w:ascii="Arial" w:hAnsi="Arial" w:cs="Arial"/>
                <w:b/>
                <w:sz w:val="16"/>
                <w:szCs w:val="16"/>
                <w:lang w:eastAsia="en-US"/>
              </w:rPr>
            </w:pPr>
            <w:r w:rsidRPr="00A30B87">
              <w:rPr>
                <w:rFonts w:ascii="Arial" w:hAnsi="Arial" w:cs="Arial"/>
                <w:b/>
                <w:sz w:val="16"/>
                <w:szCs w:val="16"/>
                <w:lang w:eastAsia="en-US"/>
              </w:rPr>
              <w:t xml:space="preserve">ДЮЛОК® </w:t>
            </w:r>
          </w:p>
        </w:tc>
        <w:tc>
          <w:tcPr>
            <w:tcW w:w="1559"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rPr>
                <w:rFonts w:ascii="Arial" w:hAnsi="Arial" w:cs="Arial"/>
                <w:sz w:val="16"/>
                <w:szCs w:val="16"/>
                <w:lang w:eastAsia="en-US"/>
              </w:rPr>
            </w:pPr>
            <w:r w:rsidRPr="00A30B87">
              <w:rPr>
                <w:rFonts w:ascii="Arial" w:hAnsi="Arial" w:cs="Arial"/>
                <w:sz w:val="16"/>
                <w:szCs w:val="16"/>
                <w:lang w:eastAsia="en-US"/>
              </w:rPr>
              <w:t>капсули кишковорозчинні тверді по 30 мг або 60 мг; in bulk: по 11,66 кг у барабанах</w:t>
            </w:r>
          </w:p>
          <w:p w:rsidR="00FC6C34" w:rsidRPr="00A30B87" w:rsidRDefault="00FC6C34" w:rsidP="00411B5E">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jc w:val="center"/>
              <w:rPr>
                <w:rFonts w:ascii="Arial" w:hAnsi="Arial" w:cs="Arial"/>
                <w:sz w:val="16"/>
                <w:szCs w:val="16"/>
                <w:lang w:eastAsia="en-US"/>
              </w:rPr>
            </w:pPr>
            <w:r w:rsidRPr="00A30B87">
              <w:rPr>
                <w:rFonts w:ascii="Arial" w:hAnsi="Arial" w:cs="Arial"/>
                <w:sz w:val="16"/>
                <w:szCs w:val="16"/>
                <w:lang w:eastAsia="en-US"/>
              </w:rPr>
              <w:t>АТ «Фармак»</w:t>
            </w:r>
          </w:p>
        </w:tc>
        <w:tc>
          <w:tcPr>
            <w:tcW w:w="851"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jc w:val="center"/>
              <w:rPr>
                <w:rFonts w:ascii="Arial" w:hAnsi="Arial" w:cs="Arial"/>
                <w:sz w:val="16"/>
                <w:szCs w:val="16"/>
                <w:lang w:eastAsia="en-US"/>
              </w:rPr>
            </w:pPr>
            <w:r w:rsidRPr="00A30B87">
              <w:rPr>
                <w:rFonts w:ascii="Arial" w:hAnsi="Arial" w:cs="Arial"/>
                <w:sz w:val="16"/>
                <w:szCs w:val="16"/>
                <w:lang w:eastAsia="en-US"/>
              </w:rPr>
              <w:t>Україна</w:t>
            </w:r>
          </w:p>
          <w:p w:rsidR="00FC6C34" w:rsidRPr="00A30B87" w:rsidRDefault="00FC6C34" w:rsidP="00411B5E">
            <w:pPr>
              <w:jc w:val="center"/>
              <w:rPr>
                <w:rFonts w:ascii="Arial" w:hAnsi="Arial" w:cs="Arial"/>
                <w:sz w:val="16"/>
                <w:szCs w:val="16"/>
                <w:lang w:eastAsia="en-US"/>
              </w:rPr>
            </w:pPr>
          </w:p>
          <w:p w:rsidR="00FC6C34" w:rsidRPr="00A30B87" w:rsidRDefault="00FC6C34" w:rsidP="00411B5E">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135"/>
              <w:ind w:firstLine="0"/>
              <w:jc w:val="center"/>
              <w:rPr>
                <w:rFonts w:cs="Arial"/>
                <w:b w:val="0"/>
                <w:iCs/>
                <w:sz w:val="16"/>
                <w:szCs w:val="16"/>
                <w:lang w:eastAsia="en-US"/>
              </w:rPr>
            </w:pPr>
            <w:r w:rsidRPr="00A30B87">
              <w:rPr>
                <w:rFonts w:cs="Arial"/>
                <w:b w:val="0"/>
                <w:sz w:val="16"/>
                <w:szCs w:val="16"/>
                <w:lang w:eastAsia="en-US"/>
              </w:rPr>
              <w:t>ЛАБОРАТОРІОС НОРМОН, С.А.</w:t>
            </w:r>
          </w:p>
        </w:tc>
        <w:tc>
          <w:tcPr>
            <w:tcW w:w="851"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ab"/>
              <w:spacing w:after="0"/>
              <w:ind w:left="0"/>
              <w:jc w:val="center"/>
              <w:rPr>
                <w:rFonts w:ascii="Arial" w:hAnsi="Arial" w:cs="Arial"/>
                <w:b/>
                <w:sz w:val="16"/>
                <w:szCs w:val="16"/>
                <w:lang w:eastAsia="en-US"/>
              </w:rPr>
            </w:pPr>
            <w:r w:rsidRPr="00A30B87">
              <w:rPr>
                <w:rFonts w:ascii="Arial" w:hAnsi="Arial" w:cs="Arial"/>
                <w:sz w:val="16"/>
                <w:szCs w:val="16"/>
                <w:lang w:eastAsia="en-US"/>
              </w:rPr>
              <w:t>Іспан</w:t>
            </w:r>
            <w:r w:rsidRPr="00A30B87">
              <w:rPr>
                <w:rFonts w:ascii="Arial" w:hAnsi="Arial" w:cs="Arial"/>
                <w:sz w:val="16"/>
                <w:szCs w:val="16"/>
                <w:lang w:val="en-US" w:eastAsia="en-US"/>
              </w:rPr>
              <w:t>i</w:t>
            </w:r>
            <w:r w:rsidRPr="00A30B87">
              <w:rPr>
                <w:rFonts w:ascii="Arial" w:hAnsi="Arial" w:cs="Arial"/>
                <w:sz w:val="16"/>
                <w:szCs w:val="16"/>
                <w:lang w:eastAsia="en-US"/>
              </w:rPr>
              <w:t>я</w:t>
            </w:r>
          </w:p>
        </w:tc>
        <w:tc>
          <w:tcPr>
            <w:tcW w:w="1417"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135"/>
              <w:ind w:firstLine="0"/>
              <w:jc w:val="left"/>
              <w:rPr>
                <w:rFonts w:cs="Arial"/>
                <w:b w:val="0"/>
                <w:iCs/>
                <w:sz w:val="16"/>
                <w:szCs w:val="16"/>
                <w:lang w:val="en-US" w:eastAsia="en-US"/>
              </w:rPr>
            </w:pPr>
            <w:r w:rsidRPr="00A30B87">
              <w:rPr>
                <w:rFonts w:cs="Arial"/>
                <w:b w:val="0"/>
                <w:iCs/>
                <w:sz w:val="16"/>
                <w:szCs w:val="16"/>
                <w:lang w:eastAsia="en-US"/>
              </w:rPr>
              <w:t xml:space="preserve">засідання </w:t>
            </w:r>
            <w:r w:rsidRPr="00A30B87">
              <w:rPr>
                <w:rFonts w:cs="Arial"/>
                <w:b w:val="0"/>
                <w:iCs/>
                <w:sz w:val="16"/>
                <w:szCs w:val="16"/>
                <w:lang w:val="en-US" w:eastAsia="en-US"/>
              </w:rPr>
              <w:t>НТР</w:t>
            </w:r>
          </w:p>
          <w:p w:rsidR="00FC6C34" w:rsidRPr="00A30B87" w:rsidRDefault="00FC6C34" w:rsidP="00411B5E">
            <w:pPr>
              <w:pStyle w:val="135"/>
              <w:ind w:firstLine="0"/>
              <w:jc w:val="left"/>
              <w:rPr>
                <w:rFonts w:cs="Arial"/>
                <w:b w:val="0"/>
                <w:iCs/>
                <w:sz w:val="16"/>
                <w:szCs w:val="16"/>
                <w:lang w:val="en-US" w:eastAsia="en-US"/>
              </w:rPr>
            </w:pPr>
            <w:r w:rsidRPr="00A30B87">
              <w:rPr>
                <w:rFonts w:cs="Arial"/>
                <w:b w:val="0"/>
                <w:iCs/>
                <w:sz w:val="16"/>
                <w:szCs w:val="16"/>
                <w:lang w:val="en-US" w:eastAsia="en-US"/>
              </w:rPr>
              <w:t>№ 29 від 08.09.2022</w:t>
            </w:r>
          </w:p>
        </w:tc>
        <w:tc>
          <w:tcPr>
            <w:tcW w:w="6804" w:type="dxa"/>
            <w:tcBorders>
              <w:top w:val="single" w:sz="4" w:space="0" w:color="auto"/>
              <w:left w:val="single" w:sz="4" w:space="0" w:color="auto"/>
              <w:bottom w:val="single" w:sz="4" w:space="0" w:color="auto"/>
              <w:right w:val="single" w:sz="4" w:space="0" w:color="auto"/>
            </w:tcBorders>
          </w:tcPr>
          <w:p w:rsidR="00FC6C34" w:rsidRDefault="00FC6C34" w:rsidP="00411B5E">
            <w:pPr>
              <w:pStyle w:val="ab"/>
              <w:spacing w:after="0"/>
              <w:ind w:left="0"/>
              <w:rPr>
                <w:rFonts w:ascii="Arial" w:hAnsi="Arial" w:cs="Arial"/>
                <w:sz w:val="16"/>
                <w:szCs w:val="16"/>
                <w:lang w:eastAsia="en-US"/>
              </w:rPr>
            </w:pPr>
            <w:r>
              <w:rPr>
                <w:rFonts w:ascii="Arial" w:hAnsi="Arial" w:cs="Arial"/>
                <w:b/>
                <w:sz w:val="16"/>
                <w:szCs w:val="16"/>
                <w:lang w:eastAsia="en-US"/>
              </w:rPr>
              <w:t>Відмовлено у затвердженні</w:t>
            </w:r>
            <w:r w:rsidRPr="00141F63">
              <w:rPr>
                <w:rFonts w:ascii="Arial" w:hAnsi="Arial" w:cs="Arial"/>
                <w:sz w:val="16"/>
                <w:szCs w:val="16"/>
              </w:rPr>
              <w:t xml:space="preserve"> </w:t>
            </w:r>
            <w:r>
              <w:rPr>
                <w:rFonts w:ascii="Arial" w:hAnsi="Arial" w:cs="Arial"/>
                <w:sz w:val="16"/>
                <w:szCs w:val="16"/>
              </w:rPr>
              <w:t xml:space="preserve"> </w:t>
            </w:r>
            <w:r w:rsidRPr="00A30B87">
              <w:rPr>
                <w:rFonts w:ascii="Arial" w:hAnsi="Arial" w:cs="Arial"/>
                <w:b/>
                <w:sz w:val="16"/>
                <w:szCs w:val="16"/>
                <w:lang w:eastAsia="en-US"/>
              </w:rPr>
              <w:t xml:space="preserve">- </w:t>
            </w:r>
            <w:r w:rsidRPr="00A30B87">
              <w:rPr>
                <w:rFonts w:ascii="Arial" w:hAnsi="Arial" w:cs="Arial"/>
                <w:sz w:val="16"/>
                <w:szCs w:val="16"/>
                <w:lang w:eastAsia="en-US"/>
              </w:rPr>
              <w:t>виправління Технічної помилки (згідно наказу МОЗ від 23.07.2015 № 460). Виправлення технічних помилок, допущених при проведенні процедурі реєстрації, яка затверджена наказом МОЗ України від 07.02.2018</w:t>
            </w:r>
            <w:r>
              <w:rPr>
                <w:rFonts w:ascii="Arial" w:hAnsi="Arial" w:cs="Arial"/>
                <w:sz w:val="16"/>
                <w:szCs w:val="16"/>
                <w:lang w:val="uk-UA" w:eastAsia="en-US"/>
              </w:rPr>
              <w:t xml:space="preserve"> </w:t>
            </w:r>
            <w:r w:rsidRPr="00A30B87">
              <w:rPr>
                <w:rFonts w:ascii="Arial" w:hAnsi="Arial" w:cs="Arial"/>
                <w:sz w:val="16"/>
                <w:szCs w:val="16"/>
                <w:lang w:eastAsia="en-US"/>
              </w:rPr>
              <w:t xml:space="preserve">№ 213: в специфікації МКЯ, в розділі "опис": </w:t>
            </w:r>
            <w:r w:rsidRPr="00A30B87">
              <w:rPr>
                <w:rFonts w:ascii="Arial" w:hAnsi="Arial" w:cs="Arial"/>
                <w:sz w:val="16"/>
                <w:szCs w:val="16"/>
                <w:lang w:eastAsia="en-US"/>
              </w:rPr>
              <w:br/>
              <w:t>Затверджена редакція: Специфікація</w:t>
            </w:r>
            <w:r w:rsidRPr="00A30B87">
              <w:rPr>
                <w:rFonts w:ascii="Arial" w:hAnsi="Arial" w:cs="Arial"/>
                <w:sz w:val="16"/>
                <w:szCs w:val="16"/>
                <w:lang w:eastAsia="en-US"/>
              </w:rPr>
              <w:br/>
              <w:t xml:space="preserve">Опис Тверда желатинова капсула № 3, корпус синього кольору, кришечка білого кольору. Вміст капсули – пелети білого або майже білого кольору За п. 1 </w:t>
            </w:r>
            <w:r w:rsidRPr="00A30B87">
              <w:rPr>
                <w:rFonts w:ascii="Arial" w:hAnsi="Arial" w:cs="Arial"/>
                <w:sz w:val="16"/>
                <w:szCs w:val="16"/>
                <w:lang w:eastAsia="en-US"/>
              </w:rPr>
              <w:br/>
              <w:t>(візуально) Методи контролю</w:t>
            </w:r>
            <w:r w:rsidRPr="00A30B87">
              <w:rPr>
                <w:rFonts w:ascii="Arial" w:hAnsi="Arial" w:cs="Arial"/>
                <w:sz w:val="16"/>
                <w:szCs w:val="16"/>
                <w:lang w:eastAsia="en-US"/>
              </w:rPr>
              <w:br/>
              <w:t>1. Опис. Тверда желатинова капсула № 3, корпус синього кольору, кришечка білого кольору. Вміст капсули – пелети білого або майже білого кольору.</w:t>
            </w:r>
            <w:r w:rsidRPr="00A30B87">
              <w:rPr>
                <w:rFonts w:ascii="Arial" w:hAnsi="Arial" w:cs="Arial"/>
                <w:sz w:val="16"/>
                <w:szCs w:val="16"/>
                <w:lang w:eastAsia="en-US"/>
              </w:rPr>
              <w:br/>
              <w:t>Пропонована редакція; Специфікація</w:t>
            </w:r>
            <w:r w:rsidRPr="00A30B87">
              <w:rPr>
                <w:rFonts w:ascii="Arial" w:hAnsi="Arial" w:cs="Arial"/>
                <w:sz w:val="16"/>
                <w:szCs w:val="16"/>
                <w:lang w:eastAsia="en-US"/>
              </w:rPr>
              <w:br/>
              <w:t xml:space="preserve">Опис Тверда желатинова капсула № 3, корпус синього кольору, кришечка білого кольору. Вміст капсули – пелети білого або майже білого кольору За п. 1 </w:t>
            </w:r>
            <w:r w:rsidRPr="00A30B87">
              <w:rPr>
                <w:rFonts w:ascii="Arial" w:hAnsi="Arial" w:cs="Arial"/>
                <w:sz w:val="16"/>
                <w:szCs w:val="16"/>
                <w:lang w:eastAsia="en-US"/>
              </w:rPr>
              <w:br/>
              <w:t>(візуально)</w:t>
            </w:r>
            <w:r w:rsidRPr="00A30B87">
              <w:rPr>
                <w:rFonts w:ascii="Arial" w:hAnsi="Arial" w:cs="Arial"/>
                <w:sz w:val="16"/>
                <w:szCs w:val="16"/>
                <w:lang w:eastAsia="en-US"/>
              </w:rPr>
              <w:br/>
              <w:t>Методи контролю</w:t>
            </w:r>
            <w:r w:rsidRPr="00A30B87">
              <w:rPr>
                <w:rFonts w:ascii="Arial" w:hAnsi="Arial" w:cs="Arial"/>
                <w:sz w:val="16"/>
                <w:szCs w:val="16"/>
                <w:lang w:eastAsia="en-US"/>
              </w:rPr>
              <w:br/>
              <w:t>1. Опис. Тверда желатинова капсула № 3, корпус синього кольору, кришечка білого кольору. Вміст капсули – пелети білого або майже білого кольору.</w:t>
            </w:r>
            <w:r w:rsidRPr="00A30B87">
              <w:rPr>
                <w:rFonts w:ascii="Arial" w:hAnsi="Arial" w:cs="Arial"/>
                <w:sz w:val="16"/>
                <w:szCs w:val="16"/>
                <w:lang w:eastAsia="en-US"/>
              </w:rPr>
              <w:br/>
              <w:t>Зазначене виправлення не відповідає матеріалам реєстраційного досьє, які представлені в матеріалах реєстраційного досьє, оскільки змінюється опис капсули за показником «Опис».</w:t>
            </w:r>
          </w:p>
          <w:p w:rsidR="00FC6C34" w:rsidRPr="00A30B87" w:rsidRDefault="00FC6C34" w:rsidP="00411B5E">
            <w:pPr>
              <w:pStyle w:val="ab"/>
              <w:spacing w:after="0"/>
              <w:ind w:left="0"/>
              <w:rPr>
                <w:rFonts w:ascii="Arial" w:hAnsi="Arial" w:cs="Arial"/>
                <w:b/>
                <w:sz w:val="16"/>
                <w:szCs w:val="16"/>
                <w:lang w:eastAsia="en-US"/>
              </w:rPr>
            </w:pPr>
          </w:p>
        </w:tc>
      </w:tr>
      <w:tr w:rsidR="00FC6C34" w:rsidRPr="00484DC4" w:rsidTr="00A11746">
        <w:trPr>
          <w:trHeight w:val="557"/>
        </w:trPr>
        <w:tc>
          <w:tcPr>
            <w:tcW w:w="568" w:type="dxa"/>
            <w:tcBorders>
              <w:top w:val="single" w:sz="4" w:space="0" w:color="auto"/>
              <w:left w:val="single" w:sz="4" w:space="0" w:color="auto"/>
              <w:bottom w:val="single" w:sz="4" w:space="0" w:color="auto"/>
              <w:right w:val="single" w:sz="4" w:space="0" w:color="auto"/>
            </w:tcBorders>
          </w:tcPr>
          <w:p w:rsidR="00FC6C34" w:rsidRPr="00A30B87" w:rsidRDefault="00FC6C34" w:rsidP="00FC6C34">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rPr>
                <w:rFonts w:ascii="Arial" w:hAnsi="Arial" w:cs="Arial"/>
                <w:b/>
                <w:sz w:val="16"/>
                <w:szCs w:val="16"/>
                <w:lang w:eastAsia="en-US"/>
              </w:rPr>
            </w:pPr>
            <w:r w:rsidRPr="00A30B87">
              <w:rPr>
                <w:rFonts w:ascii="Arial" w:hAnsi="Arial" w:cs="Arial"/>
                <w:b/>
                <w:sz w:val="16"/>
                <w:szCs w:val="16"/>
                <w:lang w:eastAsia="en-US"/>
              </w:rPr>
              <w:t xml:space="preserve">ДЮЛОК® </w:t>
            </w:r>
          </w:p>
        </w:tc>
        <w:tc>
          <w:tcPr>
            <w:tcW w:w="1559"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rPr>
                <w:rFonts w:ascii="Arial" w:hAnsi="Arial" w:cs="Arial"/>
                <w:sz w:val="16"/>
                <w:szCs w:val="16"/>
                <w:lang w:eastAsia="en-US"/>
              </w:rPr>
            </w:pPr>
            <w:r w:rsidRPr="00A30B87">
              <w:rPr>
                <w:rFonts w:ascii="Arial" w:hAnsi="Arial" w:cs="Arial"/>
                <w:sz w:val="16"/>
                <w:szCs w:val="16"/>
                <w:lang w:eastAsia="en-US"/>
              </w:rPr>
              <w:t>капсули кишковорозчинні тверді по 30 мг, 60 мг; по 10 капсул у блістері; по 3 або 6 блістерів у пачці з картону</w:t>
            </w:r>
          </w:p>
          <w:p w:rsidR="00FC6C34" w:rsidRPr="00A30B87" w:rsidRDefault="00FC6C34" w:rsidP="00411B5E">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jc w:val="center"/>
              <w:rPr>
                <w:rFonts w:ascii="Arial" w:hAnsi="Arial" w:cs="Arial"/>
                <w:sz w:val="16"/>
                <w:szCs w:val="16"/>
                <w:lang w:eastAsia="en-US"/>
              </w:rPr>
            </w:pPr>
            <w:r w:rsidRPr="00A30B87">
              <w:rPr>
                <w:rFonts w:ascii="Arial" w:hAnsi="Arial" w:cs="Arial"/>
                <w:sz w:val="16"/>
                <w:szCs w:val="16"/>
                <w:lang w:eastAsia="en-US"/>
              </w:rPr>
              <w:t>АТ "Фармак"</w:t>
            </w:r>
          </w:p>
        </w:tc>
        <w:tc>
          <w:tcPr>
            <w:tcW w:w="851"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jc w:val="center"/>
              <w:rPr>
                <w:rFonts w:ascii="Arial" w:hAnsi="Arial" w:cs="Arial"/>
                <w:sz w:val="16"/>
                <w:szCs w:val="16"/>
                <w:lang w:eastAsia="en-US"/>
              </w:rPr>
            </w:pPr>
            <w:r w:rsidRPr="00A30B87">
              <w:rPr>
                <w:rFonts w:ascii="Arial" w:hAnsi="Arial" w:cs="Arial"/>
                <w:sz w:val="16"/>
                <w:szCs w:val="16"/>
                <w:lang w:eastAsia="en-US"/>
              </w:rPr>
              <w:t>Україна</w:t>
            </w:r>
          </w:p>
          <w:p w:rsidR="00FC6C34" w:rsidRPr="00A30B87" w:rsidRDefault="00FC6C34" w:rsidP="00411B5E">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136"/>
              <w:ind w:firstLine="0"/>
              <w:jc w:val="center"/>
              <w:rPr>
                <w:rFonts w:cs="Arial"/>
                <w:b w:val="0"/>
                <w:sz w:val="16"/>
                <w:szCs w:val="16"/>
                <w:lang w:eastAsia="en-US"/>
              </w:rPr>
            </w:pPr>
            <w:r w:rsidRPr="00A30B87">
              <w:rPr>
                <w:rFonts w:cs="Arial"/>
                <w:b w:val="0"/>
                <w:sz w:val="16"/>
                <w:szCs w:val="16"/>
                <w:lang w:eastAsia="en-US"/>
              </w:rPr>
              <w:t xml:space="preserve">АТ "Фармак" (пакування із </w:t>
            </w:r>
            <w:r w:rsidRPr="00A30B87">
              <w:rPr>
                <w:rFonts w:cs="Arial"/>
                <w:b w:val="0"/>
                <w:sz w:val="16"/>
                <w:szCs w:val="16"/>
                <w:lang w:val="en-US" w:eastAsia="en-US"/>
              </w:rPr>
              <w:t>in</w:t>
            </w:r>
            <w:r w:rsidRPr="00A30B87">
              <w:rPr>
                <w:rFonts w:cs="Arial"/>
                <w:b w:val="0"/>
                <w:sz w:val="16"/>
                <w:szCs w:val="16"/>
                <w:lang w:eastAsia="en-US"/>
              </w:rPr>
              <w:t xml:space="preserve"> </w:t>
            </w:r>
            <w:r w:rsidRPr="00A30B87">
              <w:rPr>
                <w:rFonts w:cs="Arial"/>
                <w:b w:val="0"/>
                <w:sz w:val="16"/>
                <w:szCs w:val="16"/>
                <w:lang w:val="en-US" w:eastAsia="en-US"/>
              </w:rPr>
              <w:t>bulk</w:t>
            </w:r>
            <w:r w:rsidRPr="00A30B87">
              <w:rPr>
                <w:rFonts w:cs="Arial"/>
                <w:b w:val="0"/>
                <w:sz w:val="16"/>
                <w:szCs w:val="16"/>
                <w:lang w:eastAsia="en-US"/>
              </w:rPr>
              <w:t xml:space="preserve"> фірми-виробника Лабораторіос Нормон, С.А., Іспанія)</w:t>
            </w:r>
          </w:p>
        </w:tc>
        <w:tc>
          <w:tcPr>
            <w:tcW w:w="851"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ab"/>
              <w:spacing w:after="0"/>
              <w:ind w:left="0"/>
              <w:jc w:val="center"/>
              <w:rPr>
                <w:rFonts w:ascii="Arial" w:hAnsi="Arial" w:cs="Arial"/>
                <w:sz w:val="16"/>
                <w:szCs w:val="16"/>
                <w:lang w:eastAsia="en-US"/>
              </w:rPr>
            </w:pPr>
            <w:r w:rsidRPr="00A30B87">
              <w:rPr>
                <w:rFonts w:ascii="Arial" w:hAnsi="Arial" w:cs="Arial"/>
                <w:sz w:val="16"/>
                <w:szCs w:val="16"/>
                <w:lang w:eastAsia="en-US"/>
              </w:rPr>
              <w:t>Україна</w:t>
            </w:r>
          </w:p>
          <w:p w:rsidR="00FC6C34" w:rsidRPr="00A30B87" w:rsidRDefault="00FC6C34" w:rsidP="00411B5E">
            <w:pPr>
              <w:pStyle w:val="ab"/>
              <w:spacing w:after="0"/>
              <w:ind w:left="0"/>
              <w:jc w:val="center"/>
              <w:rPr>
                <w:rFonts w:ascii="Arial" w:hAnsi="Arial" w:cs="Arial"/>
                <w:b/>
                <w:sz w:val="16"/>
                <w:szCs w:val="16"/>
                <w:lang w:eastAsia="en-US"/>
              </w:rPr>
            </w:pPr>
            <w:r w:rsidRPr="00A30B87">
              <w:rPr>
                <w:rFonts w:ascii="Arial" w:hAnsi="Arial" w:cs="Arial"/>
                <w:sz w:val="16"/>
                <w:szCs w:val="16"/>
                <w:lang w:eastAsia="en-US"/>
              </w:rPr>
              <w:t>Іспанія</w:t>
            </w:r>
          </w:p>
        </w:tc>
        <w:tc>
          <w:tcPr>
            <w:tcW w:w="1417"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136"/>
              <w:ind w:firstLine="0"/>
              <w:jc w:val="left"/>
              <w:rPr>
                <w:rFonts w:cs="Arial"/>
                <w:b w:val="0"/>
                <w:iCs/>
                <w:sz w:val="16"/>
                <w:szCs w:val="16"/>
                <w:lang w:val="en-US" w:eastAsia="en-US"/>
              </w:rPr>
            </w:pPr>
            <w:r w:rsidRPr="00A30B87">
              <w:rPr>
                <w:rFonts w:cs="Arial"/>
                <w:b w:val="0"/>
                <w:iCs/>
                <w:sz w:val="16"/>
                <w:szCs w:val="16"/>
                <w:lang w:eastAsia="en-US"/>
              </w:rPr>
              <w:t xml:space="preserve">засідання </w:t>
            </w:r>
            <w:r w:rsidRPr="00A30B87">
              <w:rPr>
                <w:rFonts w:cs="Arial"/>
                <w:b w:val="0"/>
                <w:iCs/>
                <w:sz w:val="16"/>
                <w:szCs w:val="16"/>
                <w:lang w:val="en-US" w:eastAsia="en-US"/>
              </w:rPr>
              <w:t>НТР № 30 від 15.09.2022</w:t>
            </w:r>
          </w:p>
        </w:tc>
        <w:tc>
          <w:tcPr>
            <w:tcW w:w="6804" w:type="dxa"/>
            <w:tcBorders>
              <w:top w:val="single" w:sz="4" w:space="0" w:color="auto"/>
              <w:left w:val="single" w:sz="4" w:space="0" w:color="auto"/>
              <w:bottom w:val="single" w:sz="4" w:space="0" w:color="auto"/>
              <w:right w:val="single" w:sz="4" w:space="0" w:color="auto"/>
            </w:tcBorders>
          </w:tcPr>
          <w:p w:rsidR="00FC6C34" w:rsidRDefault="00FC6C34" w:rsidP="00411B5E">
            <w:pPr>
              <w:pStyle w:val="ab"/>
              <w:spacing w:after="0"/>
              <w:ind w:left="0"/>
              <w:rPr>
                <w:rFonts w:ascii="Arial" w:hAnsi="Arial" w:cs="Arial"/>
                <w:b/>
                <w:sz w:val="16"/>
                <w:szCs w:val="16"/>
                <w:lang w:eastAsia="en-US"/>
              </w:rPr>
            </w:pPr>
            <w:r>
              <w:rPr>
                <w:rFonts w:ascii="Arial" w:hAnsi="Arial" w:cs="Arial"/>
                <w:b/>
                <w:sz w:val="16"/>
                <w:szCs w:val="16"/>
                <w:lang w:eastAsia="en-US"/>
              </w:rPr>
              <w:t>Відмовлено у затвердженні</w:t>
            </w:r>
            <w:r w:rsidRPr="00141F63">
              <w:rPr>
                <w:rFonts w:ascii="Arial" w:hAnsi="Arial" w:cs="Arial"/>
                <w:sz w:val="16"/>
                <w:szCs w:val="16"/>
              </w:rPr>
              <w:t xml:space="preserve"> </w:t>
            </w:r>
            <w:r>
              <w:rPr>
                <w:rFonts w:ascii="Arial" w:hAnsi="Arial" w:cs="Arial"/>
                <w:sz w:val="16"/>
                <w:szCs w:val="16"/>
              </w:rPr>
              <w:t xml:space="preserve"> </w:t>
            </w:r>
            <w:r w:rsidRPr="00A30B87">
              <w:rPr>
                <w:rFonts w:ascii="Arial" w:hAnsi="Arial" w:cs="Arial"/>
                <w:b/>
                <w:sz w:val="16"/>
                <w:szCs w:val="16"/>
                <w:lang w:eastAsia="en-US"/>
              </w:rPr>
              <w:t xml:space="preserve">- </w:t>
            </w:r>
            <w:r w:rsidRPr="00A30B87">
              <w:rPr>
                <w:rFonts w:ascii="Arial" w:hAnsi="Arial" w:cs="Arial"/>
                <w:sz w:val="16"/>
                <w:szCs w:val="16"/>
                <w:lang w:eastAsia="en-US"/>
              </w:rPr>
              <w:t xml:space="preserve">виправлення технічної помилки у розділі "Лікарська форма. Основні фізико-хімічні властивості". Зазначене виправлення не відповідає матеріалам реєстраційного досьє, які представлені в матеріалах реєстраційного досьє. Технічна помилка (згідно наказу МОЗ від 23.07.2015 № 460), Виправлення технічних помилок, згідно п.2.4.5 розділу </w:t>
            </w:r>
            <w:r w:rsidRPr="00A30B87">
              <w:rPr>
                <w:rFonts w:ascii="Arial" w:hAnsi="Arial" w:cs="Arial"/>
                <w:sz w:val="16"/>
                <w:szCs w:val="16"/>
                <w:lang w:val="en-US" w:eastAsia="en-US"/>
              </w:rPr>
              <w:t>VI</w:t>
            </w:r>
            <w:r w:rsidRPr="00A30B87">
              <w:rPr>
                <w:rFonts w:ascii="Arial" w:hAnsi="Arial" w:cs="Arial"/>
                <w:sz w:val="16"/>
                <w:szCs w:val="16"/>
                <w:lang w:eastAsia="en-US"/>
              </w:rPr>
              <w:t xml:space="preserve"> наказу МОЗ України від 26.08.2005р. № 426 (у редакції наказу МОЗ України від 23.07.2015 р № 460): виправлення технічних помилок, допущених при проведенні процедурі реєстрації, яка затверджена наказом МОЗ України від 07.02.2018 № 213: в специфікації МКЯ, в розділі опис: Затверджена редакція - Специфікація - Опис -Тверда желатинова капсула № 3, корпус синього кольору, кришечка білого кольору. Вміст капсули – пелети білого або майже білого кольору За п. 1 </w:t>
            </w:r>
            <w:r w:rsidRPr="00A30B87">
              <w:rPr>
                <w:rFonts w:ascii="Arial" w:hAnsi="Arial" w:cs="Arial"/>
                <w:sz w:val="16"/>
                <w:szCs w:val="16"/>
                <w:lang w:eastAsia="en-US"/>
              </w:rPr>
              <w:br/>
              <w:t>(візуально).Методи контролю: 1. Опис. Тверда желатинова капсула № 3, корпус синього кольору, кришечка білого кольору. Вміст капсули – пелети білого або майже білого кольору. Пропонована редакція - Специфікація - Опис - Тверда желатинова капсула № 3, кришечка синього кольору, корпус білого кольору. Вміст капсули – пелети білого або майже білого кольору За п. 1 (візуально). Методи контролю: 1. Опис. Тверда желатинова капсула № 3, кришечка синього кольору, корпус білого кольору. Вміст капсули – пелети білого або майже білого кольору. Виправлення технічної помилки у розділі "Лікарська форма. Основні фізико-хімічні властивості " не рекомендується. Зазначене виправлення не відповідає матеріалам реєстраційного досьє, які представлені в матеріалах реєстраційного досьє.</w:t>
            </w:r>
            <w:r w:rsidRPr="00A30B87">
              <w:rPr>
                <w:rFonts w:ascii="Arial" w:hAnsi="Arial" w:cs="Arial"/>
                <w:b/>
                <w:sz w:val="16"/>
                <w:szCs w:val="16"/>
                <w:lang w:eastAsia="en-US"/>
              </w:rPr>
              <w:t xml:space="preserve"> </w:t>
            </w:r>
          </w:p>
          <w:p w:rsidR="00FC6C34" w:rsidRPr="00A30B87" w:rsidRDefault="00FC6C34" w:rsidP="00411B5E">
            <w:pPr>
              <w:pStyle w:val="ab"/>
              <w:spacing w:after="0"/>
              <w:ind w:left="0"/>
              <w:rPr>
                <w:rFonts w:ascii="Arial" w:hAnsi="Arial" w:cs="Arial"/>
                <w:b/>
                <w:sz w:val="16"/>
                <w:szCs w:val="16"/>
                <w:lang w:eastAsia="en-US"/>
              </w:rPr>
            </w:pPr>
          </w:p>
        </w:tc>
      </w:tr>
      <w:tr w:rsidR="00FC6C34" w:rsidRPr="00484DC4" w:rsidTr="00A11746">
        <w:trPr>
          <w:trHeight w:val="557"/>
        </w:trPr>
        <w:tc>
          <w:tcPr>
            <w:tcW w:w="568" w:type="dxa"/>
            <w:tcBorders>
              <w:top w:val="single" w:sz="4" w:space="0" w:color="auto"/>
              <w:left w:val="single" w:sz="4" w:space="0" w:color="auto"/>
              <w:bottom w:val="single" w:sz="4" w:space="0" w:color="auto"/>
              <w:right w:val="single" w:sz="4" w:space="0" w:color="auto"/>
            </w:tcBorders>
          </w:tcPr>
          <w:p w:rsidR="00FC6C34" w:rsidRPr="00A30B87" w:rsidRDefault="00FC6C34" w:rsidP="00FC6C34">
            <w:pPr>
              <w:numPr>
                <w:ilvl w:val="0"/>
                <w:numId w:val="5"/>
              </w:numPr>
              <w:rPr>
                <w:rFonts w:ascii="Arial" w:hAnsi="Arial" w:cs="Arial"/>
                <w:b/>
                <w:sz w:val="16"/>
                <w:szCs w:val="16"/>
                <w:lang w:eastAsia="en-US"/>
              </w:rPr>
            </w:pPr>
          </w:p>
        </w:tc>
        <w:tc>
          <w:tcPr>
            <w:tcW w:w="1276"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rPr>
                <w:rFonts w:ascii="Arial" w:hAnsi="Arial" w:cs="Arial"/>
                <w:b/>
                <w:sz w:val="16"/>
                <w:szCs w:val="16"/>
                <w:lang w:eastAsia="en-US"/>
              </w:rPr>
            </w:pPr>
            <w:r w:rsidRPr="00A30B87">
              <w:rPr>
                <w:rFonts w:ascii="Arial" w:hAnsi="Arial" w:cs="Arial"/>
                <w:b/>
                <w:sz w:val="16"/>
                <w:szCs w:val="16"/>
                <w:lang w:eastAsia="en-US"/>
              </w:rPr>
              <w:t xml:space="preserve">КЕТОРОЛ </w:t>
            </w:r>
          </w:p>
        </w:tc>
        <w:tc>
          <w:tcPr>
            <w:tcW w:w="1559"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rPr>
                <w:rFonts w:ascii="Arial" w:hAnsi="Arial" w:cs="Arial"/>
                <w:sz w:val="16"/>
                <w:szCs w:val="16"/>
                <w:lang w:eastAsia="en-US"/>
              </w:rPr>
            </w:pPr>
            <w:r w:rsidRPr="00A30B87">
              <w:rPr>
                <w:rFonts w:ascii="Arial" w:hAnsi="Arial" w:cs="Arial"/>
                <w:sz w:val="16"/>
                <w:szCs w:val="16"/>
                <w:lang w:eastAsia="en-US"/>
              </w:rPr>
              <w:t>розчин для ін'єкцій, 30 мг/мл по 1 мл в ампулі; по 10 ампул у блістері</w:t>
            </w:r>
          </w:p>
          <w:p w:rsidR="00FC6C34" w:rsidRPr="00A30B87" w:rsidRDefault="00FC6C34" w:rsidP="00411B5E">
            <w:pPr>
              <w:rPr>
                <w:rFonts w:ascii="Arial" w:hAnsi="Arial" w:cs="Arial"/>
                <w:sz w:val="16"/>
                <w:szCs w:val="16"/>
                <w:lang w:eastAsia="en-US"/>
              </w:rPr>
            </w:pPr>
          </w:p>
        </w:tc>
        <w:tc>
          <w:tcPr>
            <w:tcW w:w="992"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jc w:val="center"/>
              <w:rPr>
                <w:rFonts w:ascii="Arial" w:hAnsi="Arial" w:cs="Arial"/>
                <w:sz w:val="16"/>
                <w:szCs w:val="16"/>
                <w:lang w:eastAsia="en-US"/>
              </w:rPr>
            </w:pPr>
            <w:r w:rsidRPr="00A30B87">
              <w:rPr>
                <w:rFonts w:ascii="Arial" w:hAnsi="Arial" w:cs="Arial"/>
                <w:sz w:val="16"/>
                <w:szCs w:val="16"/>
                <w:lang w:eastAsia="en-US"/>
              </w:rPr>
              <w:t>Д-р Редді'с Лабораторіс Лтд</w:t>
            </w:r>
          </w:p>
        </w:tc>
        <w:tc>
          <w:tcPr>
            <w:tcW w:w="851"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jc w:val="center"/>
              <w:rPr>
                <w:rFonts w:ascii="Arial" w:hAnsi="Arial" w:cs="Arial"/>
                <w:sz w:val="16"/>
                <w:szCs w:val="16"/>
                <w:lang w:eastAsia="en-US"/>
              </w:rPr>
            </w:pPr>
            <w:r w:rsidRPr="00A30B87">
              <w:rPr>
                <w:rFonts w:ascii="Arial" w:hAnsi="Arial" w:cs="Arial"/>
                <w:sz w:val="16"/>
                <w:szCs w:val="16"/>
                <w:lang w:eastAsia="en-US"/>
              </w:rPr>
              <w:t>Індія</w:t>
            </w:r>
          </w:p>
          <w:p w:rsidR="00FC6C34" w:rsidRPr="00A30B87" w:rsidRDefault="00FC6C34" w:rsidP="00411B5E">
            <w:pPr>
              <w:jc w:val="center"/>
              <w:rPr>
                <w:rFonts w:ascii="Arial" w:hAnsi="Arial" w:cs="Arial"/>
                <w:sz w:val="16"/>
                <w:szCs w:val="16"/>
                <w:lang w:eastAsia="en-US"/>
              </w:rPr>
            </w:pPr>
          </w:p>
        </w:tc>
        <w:tc>
          <w:tcPr>
            <w:tcW w:w="1559"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136"/>
              <w:ind w:firstLine="0"/>
              <w:jc w:val="center"/>
              <w:rPr>
                <w:rFonts w:cs="Arial"/>
                <w:b w:val="0"/>
                <w:iCs/>
                <w:sz w:val="16"/>
                <w:szCs w:val="16"/>
                <w:lang w:eastAsia="en-US"/>
              </w:rPr>
            </w:pPr>
            <w:r w:rsidRPr="00A30B87">
              <w:rPr>
                <w:rFonts w:cs="Arial"/>
                <w:b w:val="0"/>
                <w:sz w:val="16"/>
                <w:szCs w:val="16"/>
                <w:lang w:eastAsia="en-US"/>
              </w:rPr>
              <w:t>Д-р Редді'с Лабораторіс Лімітед</w:t>
            </w:r>
          </w:p>
        </w:tc>
        <w:tc>
          <w:tcPr>
            <w:tcW w:w="851"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jc w:val="center"/>
              <w:rPr>
                <w:rFonts w:ascii="Arial" w:hAnsi="Arial" w:cs="Arial"/>
                <w:sz w:val="16"/>
                <w:szCs w:val="16"/>
                <w:lang w:eastAsia="en-US"/>
              </w:rPr>
            </w:pPr>
            <w:r w:rsidRPr="00A30B87">
              <w:rPr>
                <w:rFonts w:ascii="Arial" w:hAnsi="Arial" w:cs="Arial"/>
                <w:sz w:val="16"/>
                <w:szCs w:val="16"/>
                <w:lang w:eastAsia="en-US"/>
              </w:rPr>
              <w:t>Індія</w:t>
            </w:r>
          </w:p>
          <w:p w:rsidR="00FC6C34" w:rsidRPr="00A30B87" w:rsidRDefault="00FC6C34" w:rsidP="00411B5E">
            <w:pPr>
              <w:pStyle w:val="ab"/>
              <w:spacing w:after="0"/>
              <w:ind w:left="0"/>
              <w:jc w:val="center"/>
              <w:rPr>
                <w:rFonts w:ascii="Arial" w:hAnsi="Arial" w:cs="Arial"/>
                <w:b/>
                <w:sz w:val="16"/>
                <w:szCs w:val="16"/>
                <w:lang w:eastAsia="en-US"/>
              </w:rPr>
            </w:pPr>
          </w:p>
        </w:tc>
        <w:tc>
          <w:tcPr>
            <w:tcW w:w="1417"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136"/>
              <w:ind w:firstLine="0"/>
              <w:jc w:val="left"/>
              <w:rPr>
                <w:rFonts w:cs="Arial"/>
                <w:b w:val="0"/>
                <w:iCs/>
                <w:sz w:val="16"/>
                <w:szCs w:val="16"/>
                <w:lang w:val="en-US" w:eastAsia="en-US"/>
              </w:rPr>
            </w:pPr>
            <w:r w:rsidRPr="00A30B87">
              <w:rPr>
                <w:rFonts w:cs="Arial"/>
                <w:b w:val="0"/>
                <w:iCs/>
                <w:sz w:val="16"/>
                <w:szCs w:val="16"/>
                <w:lang w:eastAsia="en-US"/>
              </w:rPr>
              <w:t xml:space="preserve">засідання </w:t>
            </w:r>
            <w:r w:rsidRPr="00A30B87">
              <w:rPr>
                <w:rFonts w:cs="Arial"/>
                <w:b w:val="0"/>
                <w:iCs/>
                <w:sz w:val="16"/>
                <w:szCs w:val="16"/>
                <w:lang w:val="en-US" w:eastAsia="en-US"/>
              </w:rPr>
              <w:t>НТР № 30 від 15.09.2022</w:t>
            </w:r>
          </w:p>
        </w:tc>
        <w:tc>
          <w:tcPr>
            <w:tcW w:w="6804" w:type="dxa"/>
            <w:tcBorders>
              <w:top w:val="single" w:sz="4" w:space="0" w:color="auto"/>
              <w:left w:val="single" w:sz="4" w:space="0" w:color="auto"/>
              <w:bottom w:val="single" w:sz="4" w:space="0" w:color="auto"/>
              <w:right w:val="single" w:sz="4" w:space="0" w:color="auto"/>
            </w:tcBorders>
          </w:tcPr>
          <w:p w:rsidR="00FC6C34" w:rsidRPr="00A30B87" w:rsidRDefault="00FC6C34" w:rsidP="00411B5E">
            <w:pPr>
              <w:pStyle w:val="ab"/>
              <w:spacing w:after="0"/>
              <w:ind w:left="0"/>
              <w:rPr>
                <w:rFonts w:ascii="Arial" w:hAnsi="Arial" w:cs="Arial"/>
                <w:sz w:val="16"/>
                <w:szCs w:val="16"/>
                <w:lang w:eastAsia="en-US"/>
              </w:rPr>
            </w:pPr>
            <w:r>
              <w:rPr>
                <w:rFonts w:ascii="Arial" w:hAnsi="Arial" w:cs="Arial"/>
                <w:b/>
                <w:sz w:val="16"/>
                <w:szCs w:val="16"/>
                <w:lang w:eastAsia="en-US"/>
              </w:rPr>
              <w:t>Відмовлено у затвердженні</w:t>
            </w:r>
            <w:r w:rsidRPr="00141F63">
              <w:rPr>
                <w:rFonts w:ascii="Arial" w:hAnsi="Arial" w:cs="Arial"/>
                <w:sz w:val="16"/>
                <w:szCs w:val="16"/>
              </w:rPr>
              <w:t xml:space="preserve"> </w:t>
            </w:r>
            <w:r>
              <w:rPr>
                <w:rFonts w:ascii="Arial" w:hAnsi="Arial" w:cs="Arial"/>
                <w:sz w:val="16"/>
                <w:szCs w:val="16"/>
              </w:rPr>
              <w:t xml:space="preserve"> </w:t>
            </w:r>
            <w:r w:rsidRPr="00A30B87">
              <w:rPr>
                <w:rFonts w:ascii="Arial" w:hAnsi="Arial" w:cs="Arial"/>
                <w:b/>
                <w:sz w:val="16"/>
                <w:szCs w:val="16"/>
                <w:lang w:eastAsia="en-US"/>
              </w:rPr>
              <w:t xml:space="preserve">- </w:t>
            </w:r>
            <w:r w:rsidRPr="00A30B87">
              <w:rPr>
                <w:rFonts w:ascii="Arial" w:hAnsi="Arial" w:cs="Arial"/>
                <w:sz w:val="16"/>
                <w:szCs w:val="16"/>
                <w:lang w:eastAsia="en-US"/>
              </w:rPr>
              <w:t>зміни І типу - зміни з якості. Готовий лікарський засіб. Контроль готового лікарського засобу (інші зміни) (Б.</w:t>
            </w:r>
            <w:r w:rsidRPr="00A30B87">
              <w:rPr>
                <w:rFonts w:ascii="Arial" w:hAnsi="Arial" w:cs="Arial"/>
                <w:sz w:val="16"/>
                <w:szCs w:val="16"/>
                <w:lang w:val="en-US" w:eastAsia="en-US"/>
              </w:rPr>
              <w:t>II</w:t>
            </w:r>
            <w:r w:rsidRPr="00A30B87">
              <w:rPr>
                <w:rFonts w:ascii="Arial" w:hAnsi="Arial" w:cs="Arial"/>
                <w:sz w:val="16"/>
                <w:szCs w:val="16"/>
                <w:lang w:eastAsia="en-US"/>
              </w:rPr>
              <w:t xml:space="preserve">.г. (х) ІБ) - Введення періодичності контролю за показником «Стерильність» в специфікації ГЛЗ – для кожної 15-ої серії але не рідше 1 разу в рік, оскільки, відповідно Настанові </w:t>
            </w:r>
            <w:r w:rsidRPr="00A30B87">
              <w:rPr>
                <w:rFonts w:ascii="Arial" w:hAnsi="Arial" w:cs="Arial"/>
                <w:sz w:val="16"/>
                <w:szCs w:val="16"/>
                <w:lang w:val="en-US" w:eastAsia="en-US"/>
              </w:rPr>
              <w:t>ICH</w:t>
            </w:r>
            <w:r w:rsidRPr="00A30B87">
              <w:rPr>
                <w:rFonts w:ascii="Arial" w:hAnsi="Arial" w:cs="Arial"/>
                <w:sz w:val="16"/>
                <w:szCs w:val="16"/>
                <w:lang w:eastAsia="en-US"/>
              </w:rPr>
              <w:t xml:space="preserve"> </w:t>
            </w:r>
            <w:r w:rsidRPr="00A30B87">
              <w:rPr>
                <w:rFonts w:ascii="Arial" w:hAnsi="Arial" w:cs="Arial"/>
                <w:sz w:val="16"/>
                <w:szCs w:val="16"/>
                <w:lang w:val="en-US" w:eastAsia="en-US"/>
              </w:rPr>
              <w:t>Q</w:t>
            </w:r>
            <w:r w:rsidRPr="00A30B87">
              <w:rPr>
                <w:rFonts w:ascii="Arial" w:hAnsi="Arial" w:cs="Arial"/>
                <w:sz w:val="16"/>
                <w:szCs w:val="16"/>
                <w:lang w:eastAsia="en-US"/>
              </w:rPr>
              <w:t>6</w:t>
            </w:r>
            <w:r w:rsidRPr="00A30B87">
              <w:rPr>
                <w:rFonts w:ascii="Arial" w:hAnsi="Arial" w:cs="Arial"/>
                <w:sz w:val="16"/>
                <w:szCs w:val="16"/>
                <w:lang w:val="en-US" w:eastAsia="en-US"/>
              </w:rPr>
              <w:t>A</w:t>
            </w:r>
            <w:r w:rsidRPr="00A30B87">
              <w:rPr>
                <w:rFonts w:ascii="Arial" w:hAnsi="Arial" w:cs="Arial"/>
                <w:sz w:val="16"/>
                <w:szCs w:val="16"/>
                <w:lang w:eastAsia="en-US"/>
              </w:rPr>
              <w:t xml:space="preserve"> п.3.3.2.3., специфікація лікарських засобів для парентерального застосування має містити контроль за показником якості «Стерильність», який являється одним із критичних показників для даної лікарської форми та не регламентує періодичність контролю.</w:t>
            </w:r>
          </w:p>
          <w:p w:rsidR="00FC6C34" w:rsidRPr="00A30B87" w:rsidRDefault="00FC6C34" w:rsidP="00411B5E">
            <w:pPr>
              <w:pStyle w:val="ab"/>
              <w:spacing w:after="0"/>
              <w:ind w:left="0"/>
              <w:rPr>
                <w:rFonts w:ascii="Arial" w:hAnsi="Arial" w:cs="Arial"/>
                <w:b/>
                <w:sz w:val="16"/>
                <w:szCs w:val="16"/>
                <w:lang w:eastAsia="en-US"/>
              </w:rPr>
            </w:pPr>
          </w:p>
        </w:tc>
      </w:tr>
    </w:tbl>
    <w:p w:rsidR="00FC6C34" w:rsidRDefault="00FC6C34" w:rsidP="00FC6C34">
      <w:pPr>
        <w:jc w:val="center"/>
        <w:rPr>
          <w:rFonts w:ascii="Arial" w:hAnsi="Arial" w:cs="Arial"/>
          <w:b/>
          <w:sz w:val="22"/>
          <w:szCs w:val="22"/>
        </w:rPr>
      </w:pPr>
    </w:p>
    <w:p w:rsidR="00FC6C34" w:rsidRDefault="00FC6C34" w:rsidP="00FC6C34">
      <w:pPr>
        <w:jc w:val="center"/>
        <w:rPr>
          <w:rFonts w:ascii="Arial" w:hAnsi="Arial" w:cs="Arial"/>
          <w:b/>
          <w:sz w:val="22"/>
          <w:szCs w:val="22"/>
        </w:rPr>
      </w:pPr>
    </w:p>
    <w:p w:rsidR="00FC6C34" w:rsidRPr="00AB1A16" w:rsidRDefault="00FC6C34" w:rsidP="00FC6C34">
      <w:pPr>
        <w:jc w:val="center"/>
        <w:rPr>
          <w:rFonts w:ascii="Arial" w:hAnsi="Arial" w:cs="Arial"/>
          <w:b/>
          <w:sz w:val="22"/>
          <w:szCs w:val="22"/>
        </w:rPr>
      </w:pPr>
    </w:p>
    <w:tbl>
      <w:tblPr>
        <w:tblW w:w="0" w:type="auto"/>
        <w:tblLook w:val="04A0" w:firstRow="1" w:lastRow="0" w:firstColumn="1" w:lastColumn="0" w:noHBand="0" w:noVBand="1"/>
      </w:tblPr>
      <w:tblGrid>
        <w:gridCol w:w="7421"/>
        <w:gridCol w:w="7422"/>
      </w:tblGrid>
      <w:tr w:rsidR="00FC6C34" w:rsidRPr="00D927D3" w:rsidTr="00411B5E">
        <w:tc>
          <w:tcPr>
            <w:tcW w:w="7421" w:type="dxa"/>
          </w:tcPr>
          <w:p w:rsidR="00FC6C34" w:rsidRPr="00AB1A16" w:rsidRDefault="00FC6C34" w:rsidP="00411B5E">
            <w:pPr>
              <w:ind w:right="20"/>
              <w:rPr>
                <w:rStyle w:val="cs95e872d01"/>
                <w:sz w:val="28"/>
                <w:szCs w:val="28"/>
              </w:rPr>
            </w:pPr>
            <w:r w:rsidRPr="00AB1A16">
              <w:rPr>
                <w:rStyle w:val="cs7864ebcf1"/>
                <w:sz w:val="28"/>
                <w:szCs w:val="28"/>
              </w:rPr>
              <w:t xml:space="preserve">В.о. Генерального директора </w:t>
            </w:r>
          </w:p>
          <w:p w:rsidR="00FC6C34" w:rsidRPr="00D927D3" w:rsidRDefault="00FC6C34" w:rsidP="00411B5E">
            <w:pPr>
              <w:ind w:right="20"/>
              <w:rPr>
                <w:rFonts w:ascii="Arial" w:hAnsi="Arial" w:cs="Arial"/>
                <w:b/>
                <w:bCs/>
                <w:sz w:val="28"/>
                <w:szCs w:val="28"/>
              </w:rPr>
            </w:pPr>
            <w:r>
              <w:rPr>
                <w:rStyle w:val="cs7864ebcf1"/>
                <w:sz w:val="28"/>
                <w:szCs w:val="28"/>
              </w:rPr>
              <w:t>Ф</w:t>
            </w:r>
            <w:r w:rsidRPr="00AB1A16">
              <w:rPr>
                <w:rStyle w:val="cs7864ebcf1"/>
                <w:sz w:val="28"/>
                <w:szCs w:val="28"/>
              </w:rPr>
              <w:t xml:space="preserve">армацевтичного </w:t>
            </w:r>
            <w:r>
              <w:rPr>
                <w:rStyle w:val="cs7864ebcf1"/>
                <w:sz w:val="28"/>
                <w:szCs w:val="28"/>
              </w:rPr>
              <w:t>директорату</w:t>
            </w:r>
            <w:r w:rsidRPr="00D927D3">
              <w:rPr>
                <w:rFonts w:ascii="Arial" w:hAnsi="Arial" w:cs="Arial"/>
                <w:sz w:val="28"/>
                <w:szCs w:val="28"/>
              </w:rPr>
              <w:t>                                    </w:t>
            </w:r>
          </w:p>
        </w:tc>
        <w:tc>
          <w:tcPr>
            <w:tcW w:w="7422" w:type="dxa"/>
          </w:tcPr>
          <w:p w:rsidR="00FC6C34" w:rsidRPr="00D927D3" w:rsidRDefault="00FC6C34" w:rsidP="00411B5E">
            <w:pPr>
              <w:rPr>
                <w:rFonts w:ascii="Arial" w:hAnsi="Arial" w:cs="Arial"/>
                <w:b/>
                <w:bCs/>
                <w:sz w:val="28"/>
                <w:szCs w:val="28"/>
              </w:rPr>
            </w:pPr>
          </w:p>
          <w:p w:rsidR="00FC6C34" w:rsidRPr="00D927D3" w:rsidRDefault="00FC6C34" w:rsidP="00411B5E">
            <w:pPr>
              <w:jc w:val="right"/>
              <w:rPr>
                <w:rFonts w:ascii="Arial" w:hAnsi="Arial" w:cs="Arial"/>
                <w:b/>
                <w:bCs/>
                <w:sz w:val="28"/>
                <w:szCs w:val="28"/>
              </w:rPr>
            </w:pPr>
            <w:r w:rsidRPr="00D927D3">
              <w:rPr>
                <w:rFonts w:ascii="Arial" w:hAnsi="Arial" w:cs="Arial"/>
                <w:b/>
                <w:bCs/>
                <w:sz w:val="28"/>
                <w:szCs w:val="28"/>
              </w:rPr>
              <w:t>Іван ЗАДВОРНИХ</w:t>
            </w:r>
          </w:p>
        </w:tc>
      </w:tr>
    </w:tbl>
    <w:p w:rsidR="00FC6C34" w:rsidRPr="00A17C09" w:rsidRDefault="00FC6C34" w:rsidP="00FC6C34">
      <w:pPr>
        <w:tabs>
          <w:tab w:val="left" w:pos="1985"/>
        </w:tabs>
      </w:pPr>
    </w:p>
    <w:p w:rsidR="00FC6C34" w:rsidRPr="000509DF" w:rsidRDefault="00FC6C34" w:rsidP="00FC6C34">
      <w:pPr>
        <w:tabs>
          <w:tab w:val="left" w:pos="1985"/>
        </w:tabs>
      </w:pPr>
    </w:p>
    <w:p w:rsidR="007F3466" w:rsidRDefault="007F3466" w:rsidP="00FC73F7">
      <w:pPr>
        <w:pStyle w:val="31"/>
        <w:spacing w:after="0"/>
        <w:ind w:left="0"/>
        <w:rPr>
          <w:b/>
          <w:sz w:val="28"/>
          <w:szCs w:val="28"/>
          <w:lang w:val="uk-UA"/>
        </w:rPr>
      </w:pPr>
    </w:p>
    <w:sectPr w:rsidR="007F3466" w:rsidSect="00411B5E">
      <w:headerReference w:type="default" r:id="rId19"/>
      <w:footerReference w:type="default" r:id="rId20"/>
      <w:pgSz w:w="16838" w:h="11906" w:orient="landscape"/>
      <w:pgMar w:top="907" w:right="1134" w:bottom="907" w:left="1077"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11B5E" w:rsidRDefault="00411B5E" w:rsidP="00B217C6">
      <w:r>
        <w:separator/>
      </w:r>
    </w:p>
  </w:endnote>
  <w:endnote w:type="continuationSeparator" w:id="0">
    <w:p w:rsidR="00411B5E" w:rsidRDefault="00411B5E" w:rsidP="00B217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mbria">
    <w:panose1 w:val="02040503050406030204"/>
    <w:charset w:val="CC"/>
    <w:family w:val="roman"/>
    <w:pitch w:val="variable"/>
    <w:sig w:usb0="E00006FF" w:usb1="420024FF" w:usb2="02000000" w:usb3="00000000" w:csb0="0000019F" w:csb1="00000000"/>
  </w:font>
  <w:font w:name="Times New Roman CYR">
    <w:panose1 w:val="02020603050405020304"/>
    <w:charset w:val="CC"/>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B35F5F">
    <w:pPr>
      <w:pStyle w:val="a5"/>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6E7076">
    <w:pPr>
      <w:pStyle w:val="a5"/>
      <w:rPr>
        <w:lang w:val="uk-UA"/>
      </w:rPr>
    </w:pPr>
  </w:p>
  <w:p w:rsidR="006E7076" w:rsidRPr="007F3466" w:rsidRDefault="006E7076">
    <w:pPr>
      <w:pStyle w:val="a5"/>
      <w:rPr>
        <w:lang w:val="uk-UA"/>
      </w:rP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pPr>
      <w:pStyle w:val="a5"/>
      <w:jc w:val="center"/>
    </w:pPr>
  </w:p>
  <w:p w:rsidR="00411B5E" w:rsidRDefault="00411B5E">
    <w:pPr>
      <w:pStyle w:val="a5"/>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pPr>
      <w:pStyle w:val="a5"/>
      <w:jc w:val="center"/>
    </w:pPr>
  </w:p>
  <w:p w:rsidR="00411B5E" w:rsidRDefault="00411B5E">
    <w:pPr>
      <w:pStyle w:val="a5"/>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pPr>
      <w:pStyle w:val="a5"/>
      <w:jc w:val="center"/>
    </w:pPr>
  </w:p>
  <w:p w:rsidR="00411B5E" w:rsidRDefault="00411B5E">
    <w:pPr>
      <w:pStyle w:val="a5"/>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pPr>
      <w:pStyle w:val="a5"/>
      <w:jc w:val="center"/>
    </w:pPr>
  </w:p>
  <w:p w:rsidR="00411B5E" w:rsidRDefault="00411B5E">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11B5E" w:rsidRDefault="00411B5E" w:rsidP="00B217C6">
      <w:r>
        <w:separator/>
      </w:r>
    </w:p>
  </w:footnote>
  <w:footnote w:type="continuationSeparator" w:id="0">
    <w:p w:rsidR="00411B5E" w:rsidRDefault="00411B5E" w:rsidP="00B217C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7C3C6C">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6E7076">
      <w:rPr>
        <w:rStyle w:val="a7"/>
        <w:noProof/>
      </w:rPr>
      <w:t>2</w:t>
    </w:r>
    <w:r>
      <w:rPr>
        <w:rStyle w:val="a7"/>
      </w:rPr>
      <w:fldChar w:fldCharType="end"/>
    </w:r>
  </w:p>
  <w:p w:rsidR="006E7076" w:rsidRDefault="006E7076">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E7076" w:rsidRDefault="00A32349" w:rsidP="00931258">
    <w:pPr>
      <w:pStyle w:val="a3"/>
      <w:framePr w:wrap="around" w:vAnchor="text" w:hAnchor="margin" w:xAlign="center" w:y="1"/>
      <w:rPr>
        <w:rStyle w:val="a7"/>
      </w:rPr>
    </w:pPr>
    <w:r>
      <w:rPr>
        <w:rStyle w:val="a7"/>
      </w:rPr>
      <w:fldChar w:fldCharType="begin"/>
    </w:r>
    <w:r w:rsidR="006E7076">
      <w:rPr>
        <w:rStyle w:val="a7"/>
      </w:rPr>
      <w:instrText xml:space="preserve">PAGE  </w:instrText>
    </w:r>
    <w:r>
      <w:rPr>
        <w:rStyle w:val="a7"/>
      </w:rPr>
      <w:fldChar w:fldCharType="separate"/>
    </w:r>
    <w:r w:rsidR="008F6AA2">
      <w:rPr>
        <w:rStyle w:val="a7"/>
        <w:noProof/>
      </w:rPr>
      <w:t>2</w:t>
    </w:r>
    <w:r>
      <w:rPr>
        <w:rStyle w:val="a7"/>
      </w:rPr>
      <w:fldChar w:fldCharType="end"/>
    </w:r>
  </w:p>
  <w:p w:rsidR="006E7076" w:rsidRDefault="006E7076">
    <w:pPr>
      <w:pStyle w:val="a3"/>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rsidP="00411B5E">
    <w:pPr>
      <w:pStyle w:val="a3"/>
      <w:tabs>
        <w:tab w:val="center" w:pos="7313"/>
        <w:tab w:val="left" w:pos="12012"/>
      </w:tabs>
    </w:pPr>
    <w:r>
      <w:tab/>
    </w:r>
    <w:r>
      <w:tab/>
    </w:r>
    <w:r>
      <w:fldChar w:fldCharType="begin"/>
    </w:r>
    <w:r>
      <w:instrText>PAGE   \* MERGEFORMAT</w:instrText>
    </w:r>
    <w:r>
      <w:fldChar w:fldCharType="separate"/>
    </w:r>
    <w:r w:rsidR="00A11746">
      <w:rPr>
        <w:noProof/>
      </w:rPr>
      <w:t>7</w:t>
    </w:r>
    <w:r>
      <w:fldChar w:fldCharType="end"/>
    </w:r>
  </w:p>
  <w:p w:rsidR="00FA694A" w:rsidRDefault="00FA694A" w:rsidP="00411B5E">
    <w:pPr>
      <w:pStyle w:val="a3"/>
      <w:tabs>
        <w:tab w:val="center" w:pos="7313"/>
        <w:tab w:val="left" w:pos="12012"/>
      </w:tabs>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rsidP="00411B5E">
    <w:pPr>
      <w:pStyle w:val="a3"/>
      <w:tabs>
        <w:tab w:val="center" w:pos="7313"/>
        <w:tab w:val="left" w:pos="11820"/>
      </w:tabs>
    </w:pPr>
    <w:r>
      <w:tab/>
    </w:r>
    <w:r>
      <w:tab/>
    </w:r>
    <w:r>
      <w:fldChar w:fldCharType="begin"/>
    </w:r>
    <w:r>
      <w:instrText>PAGE   \* MERGEFORMAT</w:instrText>
    </w:r>
    <w:r>
      <w:fldChar w:fldCharType="separate"/>
    </w:r>
    <w:r w:rsidR="00A11746">
      <w:rPr>
        <w:noProof/>
      </w:rPr>
      <w:t>12</w:t>
    </w:r>
    <w:r>
      <w:fldChar w:fldCharType="end"/>
    </w:r>
  </w:p>
  <w:p w:rsidR="00271B85" w:rsidRDefault="00271B85" w:rsidP="00411B5E">
    <w:pPr>
      <w:pStyle w:val="a3"/>
      <w:tabs>
        <w:tab w:val="center" w:pos="7313"/>
        <w:tab w:val="left" w:pos="11820"/>
      </w:tabs>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rsidP="00411B5E">
    <w:pPr>
      <w:pStyle w:val="a3"/>
      <w:tabs>
        <w:tab w:val="center" w:pos="7313"/>
        <w:tab w:val="left" w:pos="12024"/>
      </w:tabs>
    </w:pPr>
    <w:r>
      <w:tab/>
    </w:r>
    <w:r>
      <w:tab/>
    </w:r>
    <w:r>
      <w:fldChar w:fldCharType="begin"/>
    </w:r>
    <w:r>
      <w:instrText>PAGE   \* MERGEFORMAT</w:instrText>
    </w:r>
    <w:r>
      <w:fldChar w:fldCharType="separate"/>
    </w:r>
    <w:r w:rsidR="00A11746">
      <w:rPr>
        <w:noProof/>
      </w:rPr>
      <w:t>133</w:t>
    </w:r>
    <w:r>
      <w:fldChar w:fldCharType="end"/>
    </w:r>
  </w:p>
  <w:p w:rsidR="00605309" w:rsidRDefault="00605309" w:rsidP="00411B5E">
    <w:pPr>
      <w:pStyle w:val="a3"/>
      <w:tabs>
        <w:tab w:val="center" w:pos="7313"/>
        <w:tab w:val="left" w:pos="12024"/>
      </w:tabs>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11B5E" w:rsidRDefault="00411B5E" w:rsidP="00411B5E">
    <w:pPr>
      <w:pStyle w:val="a3"/>
      <w:tabs>
        <w:tab w:val="center" w:pos="7313"/>
        <w:tab w:val="left" w:pos="11544"/>
      </w:tabs>
    </w:pPr>
    <w:r>
      <w:tab/>
    </w:r>
    <w:r>
      <w:tab/>
    </w:r>
    <w:r>
      <w:fldChar w:fldCharType="begin"/>
    </w:r>
    <w:r>
      <w:instrText>PAGE   \* MERGEFORMAT</w:instrText>
    </w:r>
    <w:r>
      <w:fldChar w:fldCharType="separate"/>
    </w:r>
    <w:r w:rsidR="00A11746">
      <w:rPr>
        <w:noProof/>
      </w:rPr>
      <w:t>135</w:t>
    </w:r>
    <w:r>
      <w:fldChar w:fldCharType="end"/>
    </w:r>
  </w:p>
  <w:p w:rsidR="00A11746" w:rsidRDefault="00A11746" w:rsidP="00411B5E">
    <w:pPr>
      <w:pStyle w:val="a3"/>
      <w:tabs>
        <w:tab w:val="center" w:pos="7313"/>
        <w:tab w:val="left" w:pos="11544"/>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57337C"/>
    <w:multiLevelType w:val="multilevel"/>
    <w:tmpl w:val="9C96A74C"/>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1" w15:restartNumberingAfterBreak="0">
    <w:nsid w:val="291A1387"/>
    <w:multiLevelType w:val="hybridMultilevel"/>
    <w:tmpl w:val="4FFA9CE4"/>
    <w:lvl w:ilvl="0" w:tplc="20EAF468">
      <w:start w:val="1"/>
      <w:numFmt w:val="decimal"/>
      <w:lvlText w:val="%1."/>
      <w:lvlJc w:val="left"/>
      <w:pPr>
        <w:tabs>
          <w:tab w:val="num" w:pos="720"/>
        </w:tabs>
        <w:ind w:left="0" w:firstLine="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 w15:restartNumberingAfterBreak="0">
    <w:nsid w:val="30AA210A"/>
    <w:multiLevelType w:val="hybridMultilevel"/>
    <w:tmpl w:val="8F96F488"/>
    <w:lvl w:ilvl="0" w:tplc="0422000F">
      <w:start w:val="1"/>
      <w:numFmt w:val="decimal"/>
      <w:lvlText w:val="%1."/>
      <w:lvlJc w:val="left"/>
      <w:pPr>
        <w:tabs>
          <w:tab w:val="num" w:pos="360"/>
        </w:tabs>
        <w:ind w:left="360" w:hanging="360"/>
      </w:pPr>
    </w:lvl>
    <w:lvl w:ilvl="1" w:tplc="04220019" w:tentative="1">
      <w:start w:val="1"/>
      <w:numFmt w:val="lowerLetter"/>
      <w:lvlText w:val="%2."/>
      <w:lvlJc w:val="left"/>
      <w:pPr>
        <w:tabs>
          <w:tab w:val="num" w:pos="1080"/>
        </w:tabs>
        <w:ind w:left="1080" w:hanging="360"/>
      </w:pPr>
    </w:lvl>
    <w:lvl w:ilvl="2" w:tplc="0422001B" w:tentative="1">
      <w:start w:val="1"/>
      <w:numFmt w:val="lowerRoman"/>
      <w:lvlText w:val="%3."/>
      <w:lvlJc w:val="right"/>
      <w:pPr>
        <w:tabs>
          <w:tab w:val="num" w:pos="1800"/>
        </w:tabs>
        <w:ind w:left="1800" w:hanging="180"/>
      </w:pPr>
    </w:lvl>
    <w:lvl w:ilvl="3" w:tplc="0422000F" w:tentative="1">
      <w:start w:val="1"/>
      <w:numFmt w:val="decimal"/>
      <w:lvlText w:val="%4."/>
      <w:lvlJc w:val="left"/>
      <w:pPr>
        <w:tabs>
          <w:tab w:val="num" w:pos="2520"/>
        </w:tabs>
        <w:ind w:left="2520" w:hanging="360"/>
      </w:pPr>
    </w:lvl>
    <w:lvl w:ilvl="4" w:tplc="04220019" w:tentative="1">
      <w:start w:val="1"/>
      <w:numFmt w:val="lowerLetter"/>
      <w:lvlText w:val="%5."/>
      <w:lvlJc w:val="left"/>
      <w:pPr>
        <w:tabs>
          <w:tab w:val="num" w:pos="3240"/>
        </w:tabs>
        <w:ind w:left="3240" w:hanging="360"/>
      </w:pPr>
    </w:lvl>
    <w:lvl w:ilvl="5" w:tplc="0422001B" w:tentative="1">
      <w:start w:val="1"/>
      <w:numFmt w:val="lowerRoman"/>
      <w:lvlText w:val="%6."/>
      <w:lvlJc w:val="right"/>
      <w:pPr>
        <w:tabs>
          <w:tab w:val="num" w:pos="3960"/>
        </w:tabs>
        <w:ind w:left="3960" w:hanging="180"/>
      </w:pPr>
    </w:lvl>
    <w:lvl w:ilvl="6" w:tplc="0422000F" w:tentative="1">
      <w:start w:val="1"/>
      <w:numFmt w:val="decimal"/>
      <w:lvlText w:val="%7."/>
      <w:lvlJc w:val="left"/>
      <w:pPr>
        <w:tabs>
          <w:tab w:val="num" w:pos="4680"/>
        </w:tabs>
        <w:ind w:left="4680" w:hanging="360"/>
      </w:pPr>
    </w:lvl>
    <w:lvl w:ilvl="7" w:tplc="04220019" w:tentative="1">
      <w:start w:val="1"/>
      <w:numFmt w:val="lowerLetter"/>
      <w:lvlText w:val="%8."/>
      <w:lvlJc w:val="left"/>
      <w:pPr>
        <w:tabs>
          <w:tab w:val="num" w:pos="5400"/>
        </w:tabs>
        <w:ind w:left="5400" w:hanging="360"/>
      </w:pPr>
    </w:lvl>
    <w:lvl w:ilvl="8" w:tplc="0422001B" w:tentative="1">
      <w:start w:val="1"/>
      <w:numFmt w:val="lowerRoman"/>
      <w:lvlText w:val="%9."/>
      <w:lvlJc w:val="right"/>
      <w:pPr>
        <w:tabs>
          <w:tab w:val="num" w:pos="6120"/>
        </w:tabs>
        <w:ind w:left="6120" w:hanging="180"/>
      </w:pPr>
    </w:lvl>
  </w:abstractNum>
  <w:abstractNum w:abstractNumId="3" w15:restartNumberingAfterBreak="0">
    <w:nsid w:val="455D3928"/>
    <w:multiLevelType w:val="multilevel"/>
    <w:tmpl w:val="38DC9EEE"/>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 w15:restartNumberingAfterBreak="0">
    <w:nsid w:val="535D4C61"/>
    <w:multiLevelType w:val="multilevel"/>
    <w:tmpl w:val="F33E15E4"/>
    <w:lvl w:ilvl="0">
      <w:start w:val="1"/>
      <w:numFmt w:val="decimal"/>
      <w:lvlText w:val="%1."/>
      <w:lvlJc w:val="left"/>
      <w:pPr>
        <w:ind w:left="0" w:firstLine="0"/>
      </w:pPr>
      <w:rPr>
        <w:rFonts w:hint="default"/>
      </w:rPr>
    </w:lvl>
    <w:lvl w:ilvl="1">
      <w:start w:val="1"/>
      <w:numFmt w:val="lowerLetter"/>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5" w15:restartNumberingAfterBreak="0">
    <w:nsid w:val="5C323790"/>
    <w:multiLevelType w:val="hybridMultilevel"/>
    <w:tmpl w:val="AEB28AB4"/>
    <w:lvl w:ilvl="0" w:tplc="0422000F">
      <w:start w:val="1"/>
      <w:numFmt w:val="decimal"/>
      <w:lvlText w:val="%1."/>
      <w:lvlJc w:val="left"/>
      <w:pPr>
        <w:ind w:left="1070" w:hanging="360"/>
      </w:pPr>
    </w:lvl>
    <w:lvl w:ilvl="1" w:tplc="04220019" w:tentative="1">
      <w:start w:val="1"/>
      <w:numFmt w:val="lowerLetter"/>
      <w:lvlText w:val="%2."/>
      <w:lvlJc w:val="left"/>
      <w:pPr>
        <w:ind w:left="1790" w:hanging="360"/>
      </w:pPr>
    </w:lvl>
    <w:lvl w:ilvl="2" w:tplc="0422001B">
      <w:start w:val="1"/>
      <w:numFmt w:val="lowerRoman"/>
      <w:lvlText w:val="%3."/>
      <w:lvlJc w:val="right"/>
      <w:pPr>
        <w:ind w:left="2510" w:hanging="180"/>
      </w:pPr>
    </w:lvl>
    <w:lvl w:ilvl="3" w:tplc="0422000F" w:tentative="1">
      <w:start w:val="1"/>
      <w:numFmt w:val="decimal"/>
      <w:lvlText w:val="%4."/>
      <w:lvlJc w:val="left"/>
      <w:pPr>
        <w:ind w:left="3230" w:hanging="360"/>
      </w:pPr>
    </w:lvl>
    <w:lvl w:ilvl="4" w:tplc="04220019" w:tentative="1">
      <w:start w:val="1"/>
      <w:numFmt w:val="lowerLetter"/>
      <w:lvlText w:val="%5."/>
      <w:lvlJc w:val="left"/>
      <w:pPr>
        <w:ind w:left="3950" w:hanging="360"/>
      </w:pPr>
    </w:lvl>
    <w:lvl w:ilvl="5" w:tplc="0422001B" w:tentative="1">
      <w:start w:val="1"/>
      <w:numFmt w:val="lowerRoman"/>
      <w:lvlText w:val="%6."/>
      <w:lvlJc w:val="right"/>
      <w:pPr>
        <w:ind w:left="4670" w:hanging="180"/>
      </w:pPr>
    </w:lvl>
    <w:lvl w:ilvl="6" w:tplc="0422000F" w:tentative="1">
      <w:start w:val="1"/>
      <w:numFmt w:val="decimal"/>
      <w:lvlText w:val="%7."/>
      <w:lvlJc w:val="left"/>
      <w:pPr>
        <w:ind w:left="5390" w:hanging="360"/>
      </w:pPr>
    </w:lvl>
    <w:lvl w:ilvl="7" w:tplc="04220019" w:tentative="1">
      <w:start w:val="1"/>
      <w:numFmt w:val="lowerLetter"/>
      <w:lvlText w:val="%8."/>
      <w:lvlJc w:val="left"/>
      <w:pPr>
        <w:ind w:left="6110" w:hanging="360"/>
      </w:pPr>
    </w:lvl>
    <w:lvl w:ilvl="8" w:tplc="0422001B" w:tentative="1">
      <w:start w:val="1"/>
      <w:numFmt w:val="lowerRoman"/>
      <w:lvlText w:val="%9."/>
      <w:lvlJc w:val="right"/>
      <w:pPr>
        <w:ind w:left="6830" w:hanging="180"/>
      </w:pPr>
    </w:lvl>
  </w:abstractNum>
  <w:num w:numId="1">
    <w:abstractNumId w:val="1"/>
  </w:num>
  <w:num w:numId="2">
    <w:abstractNumId w:val="5"/>
  </w:num>
  <w:num w:numId="3">
    <w:abstractNumId w:val="3"/>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TrackMoves/>
  <w:defaultTabStop w:val="708"/>
  <w:hyphenationZone w:val="425"/>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914DF"/>
    <w:rsid w:val="0000203E"/>
    <w:rsid w:val="0000412E"/>
    <w:rsid w:val="0000427C"/>
    <w:rsid w:val="000043EF"/>
    <w:rsid w:val="00004E7A"/>
    <w:rsid w:val="000064E3"/>
    <w:rsid w:val="00010FAC"/>
    <w:rsid w:val="00011E17"/>
    <w:rsid w:val="00017351"/>
    <w:rsid w:val="000206C6"/>
    <w:rsid w:val="0002206E"/>
    <w:rsid w:val="00022179"/>
    <w:rsid w:val="00023AAE"/>
    <w:rsid w:val="00024852"/>
    <w:rsid w:val="0002504C"/>
    <w:rsid w:val="00026A26"/>
    <w:rsid w:val="00026FDF"/>
    <w:rsid w:val="00030183"/>
    <w:rsid w:val="00031EC6"/>
    <w:rsid w:val="00031F12"/>
    <w:rsid w:val="000340E4"/>
    <w:rsid w:val="00034CC9"/>
    <w:rsid w:val="000418D4"/>
    <w:rsid w:val="00041C63"/>
    <w:rsid w:val="00042FC2"/>
    <w:rsid w:val="0004787A"/>
    <w:rsid w:val="00051171"/>
    <w:rsid w:val="00051C9D"/>
    <w:rsid w:val="00054C00"/>
    <w:rsid w:val="000568BB"/>
    <w:rsid w:val="00057542"/>
    <w:rsid w:val="00057F3F"/>
    <w:rsid w:val="00061635"/>
    <w:rsid w:val="000633A9"/>
    <w:rsid w:val="0006598E"/>
    <w:rsid w:val="00071EBE"/>
    <w:rsid w:val="0007456D"/>
    <w:rsid w:val="000843E5"/>
    <w:rsid w:val="00087102"/>
    <w:rsid w:val="00087BA5"/>
    <w:rsid w:val="00087C1F"/>
    <w:rsid w:val="000904D3"/>
    <w:rsid w:val="00091DD7"/>
    <w:rsid w:val="0009260D"/>
    <w:rsid w:val="00093A91"/>
    <w:rsid w:val="000A1CDA"/>
    <w:rsid w:val="000A238C"/>
    <w:rsid w:val="000A4A8C"/>
    <w:rsid w:val="000A6A5A"/>
    <w:rsid w:val="000B102B"/>
    <w:rsid w:val="000B2C70"/>
    <w:rsid w:val="000B2D3B"/>
    <w:rsid w:val="000B2F0A"/>
    <w:rsid w:val="000B3739"/>
    <w:rsid w:val="000B492C"/>
    <w:rsid w:val="000B4DBC"/>
    <w:rsid w:val="000B5FDB"/>
    <w:rsid w:val="000B696D"/>
    <w:rsid w:val="000C18CA"/>
    <w:rsid w:val="000C1B57"/>
    <w:rsid w:val="000C7267"/>
    <w:rsid w:val="000D0363"/>
    <w:rsid w:val="000D1456"/>
    <w:rsid w:val="000D32CE"/>
    <w:rsid w:val="000D3A0C"/>
    <w:rsid w:val="000D7CEC"/>
    <w:rsid w:val="000E5609"/>
    <w:rsid w:val="000F3B3A"/>
    <w:rsid w:val="001025AD"/>
    <w:rsid w:val="0011081E"/>
    <w:rsid w:val="001133FD"/>
    <w:rsid w:val="001177B5"/>
    <w:rsid w:val="00121807"/>
    <w:rsid w:val="001244D5"/>
    <w:rsid w:val="00126378"/>
    <w:rsid w:val="001263C3"/>
    <w:rsid w:val="00126472"/>
    <w:rsid w:val="00127FFC"/>
    <w:rsid w:val="00130FC6"/>
    <w:rsid w:val="0013129D"/>
    <w:rsid w:val="001328BB"/>
    <w:rsid w:val="00132F63"/>
    <w:rsid w:val="0013571C"/>
    <w:rsid w:val="0014077B"/>
    <w:rsid w:val="00141228"/>
    <w:rsid w:val="001426B5"/>
    <w:rsid w:val="00143055"/>
    <w:rsid w:val="00144F5C"/>
    <w:rsid w:val="00145555"/>
    <w:rsid w:val="00146785"/>
    <w:rsid w:val="00150A57"/>
    <w:rsid w:val="00152053"/>
    <w:rsid w:val="00156191"/>
    <w:rsid w:val="00156AD7"/>
    <w:rsid w:val="00156C72"/>
    <w:rsid w:val="00161111"/>
    <w:rsid w:val="00162C24"/>
    <w:rsid w:val="00163210"/>
    <w:rsid w:val="00163AB8"/>
    <w:rsid w:val="00163DE2"/>
    <w:rsid w:val="0016518D"/>
    <w:rsid w:val="00172039"/>
    <w:rsid w:val="00173968"/>
    <w:rsid w:val="00174C59"/>
    <w:rsid w:val="0018152B"/>
    <w:rsid w:val="001825E7"/>
    <w:rsid w:val="00183AB6"/>
    <w:rsid w:val="0018449E"/>
    <w:rsid w:val="00192786"/>
    <w:rsid w:val="0019450C"/>
    <w:rsid w:val="00196818"/>
    <w:rsid w:val="00197511"/>
    <w:rsid w:val="001A2F32"/>
    <w:rsid w:val="001A488A"/>
    <w:rsid w:val="001A4A80"/>
    <w:rsid w:val="001A5D99"/>
    <w:rsid w:val="001A70FE"/>
    <w:rsid w:val="001A7BE4"/>
    <w:rsid w:val="001B297D"/>
    <w:rsid w:val="001B6FEE"/>
    <w:rsid w:val="001B73F1"/>
    <w:rsid w:val="001C04E7"/>
    <w:rsid w:val="001C15B1"/>
    <w:rsid w:val="001C1DFE"/>
    <w:rsid w:val="001C3321"/>
    <w:rsid w:val="001C6663"/>
    <w:rsid w:val="001C6B38"/>
    <w:rsid w:val="001D0CD3"/>
    <w:rsid w:val="001D3C5D"/>
    <w:rsid w:val="001D546A"/>
    <w:rsid w:val="001E316F"/>
    <w:rsid w:val="001E411B"/>
    <w:rsid w:val="001E7A82"/>
    <w:rsid w:val="001E7B73"/>
    <w:rsid w:val="001F1D94"/>
    <w:rsid w:val="001F2A46"/>
    <w:rsid w:val="001F3709"/>
    <w:rsid w:val="001F3BDF"/>
    <w:rsid w:val="001F5AD3"/>
    <w:rsid w:val="001F65FF"/>
    <w:rsid w:val="001F6A5E"/>
    <w:rsid w:val="002001FF"/>
    <w:rsid w:val="00200C9C"/>
    <w:rsid w:val="00203416"/>
    <w:rsid w:val="00203FB7"/>
    <w:rsid w:val="002042D2"/>
    <w:rsid w:val="0020787B"/>
    <w:rsid w:val="00210F11"/>
    <w:rsid w:val="00211115"/>
    <w:rsid w:val="00211611"/>
    <w:rsid w:val="0021691B"/>
    <w:rsid w:val="00216D1D"/>
    <w:rsid w:val="00216F32"/>
    <w:rsid w:val="002209E6"/>
    <w:rsid w:val="002214FF"/>
    <w:rsid w:val="0022203B"/>
    <w:rsid w:val="002252BE"/>
    <w:rsid w:val="002266DA"/>
    <w:rsid w:val="00234ACF"/>
    <w:rsid w:val="0023639F"/>
    <w:rsid w:val="002373E7"/>
    <w:rsid w:val="0024559C"/>
    <w:rsid w:val="0024586C"/>
    <w:rsid w:val="00247020"/>
    <w:rsid w:val="00251031"/>
    <w:rsid w:val="00251C7A"/>
    <w:rsid w:val="002526A8"/>
    <w:rsid w:val="00256FA1"/>
    <w:rsid w:val="002572AE"/>
    <w:rsid w:val="0025784A"/>
    <w:rsid w:val="00260DCE"/>
    <w:rsid w:val="00261438"/>
    <w:rsid w:val="00262047"/>
    <w:rsid w:val="00262F9B"/>
    <w:rsid w:val="00263161"/>
    <w:rsid w:val="00263991"/>
    <w:rsid w:val="00265164"/>
    <w:rsid w:val="00266BB1"/>
    <w:rsid w:val="002674D8"/>
    <w:rsid w:val="00270856"/>
    <w:rsid w:val="00271B85"/>
    <w:rsid w:val="00271E39"/>
    <w:rsid w:val="00274E87"/>
    <w:rsid w:val="00274F8B"/>
    <w:rsid w:val="00275391"/>
    <w:rsid w:val="0027568B"/>
    <w:rsid w:val="002769D8"/>
    <w:rsid w:val="00276A50"/>
    <w:rsid w:val="00286920"/>
    <w:rsid w:val="002877E1"/>
    <w:rsid w:val="002914DF"/>
    <w:rsid w:val="0029260F"/>
    <w:rsid w:val="00293AFD"/>
    <w:rsid w:val="002946CA"/>
    <w:rsid w:val="00295EFF"/>
    <w:rsid w:val="00295F9D"/>
    <w:rsid w:val="002A03C3"/>
    <w:rsid w:val="002A4855"/>
    <w:rsid w:val="002A5F8E"/>
    <w:rsid w:val="002A6E1E"/>
    <w:rsid w:val="002A7078"/>
    <w:rsid w:val="002B2B02"/>
    <w:rsid w:val="002B33F9"/>
    <w:rsid w:val="002B39D8"/>
    <w:rsid w:val="002B4E2A"/>
    <w:rsid w:val="002B5D28"/>
    <w:rsid w:val="002B66F3"/>
    <w:rsid w:val="002B6F2B"/>
    <w:rsid w:val="002D18D0"/>
    <w:rsid w:val="002D2BF2"/>
    <w:rsid w:val="002D44AB"/>
    <w:rsid w:val="002D5745"/>
    <w:rsid w:val="002D7DBA"/>
    <w:rsid w:val="002D7F6E"/>
    <w:rsid w:val="002E45A4"/>
    <w:rsid w:val="002E5183"/>
    <w:rsid w:val="002E5404"/>
    <w:rsid w:val="002E704A"/>
    <w:rsid w:val="002F0AF2"/>
    <w:rsid w:val="002F0EB9"/>
    <w:rsid w:val="002F12FE"/>
    <w:rsid w:val="002F1CC1"/>
    <w:rsid w:val="002F40E9"/>
    <w:rsid w:val="002F4114"/>
    <w:rsid w:val="002F6DA7"/>
    <w:rsid w:val="002F7BF6"/>
    <w:rsid w:val="00302BCB"/>
    <w:rsid w:val="00304BE4"/>
    <w:rsid w:val="0030767F"/>
    <w:rsid w:val="00311A7B"/>
    <w:rsid w:val="00314FE5"/>
    <w:rsid w:val="0031786C"/>
    <w:rsid w:val="0032027C"/>
    <w:rsid w:val="00322259"/>
    <w:rsid w:val="00323C24"/>
    <w:rsid w:val="00324151"/>
    <w:rsid w:val="00326BD2"/>
    <w:rsid w:val="003276AD"/>
    <w:rsid w:val="0033339B"/>
    <w:rsid w:val="0033546D"/>
    <w:rsid w:val="00336316"/>
    <w:rsid w:val="003373F1"/>
    <w:rsid w:val="00337C44"/>
    <w:rsid w:val="00340459"/>
    <w:rsid w:val="003409B0"/>
    <w:rsid w:val="00344746"/>
    <w:rsid w:val="00346D77"/>
    <w:rsid w:val="00347622"/>
    <w:rsid w:val="00350095"/>
    <w:rsid w:val="00353818"/>
    <w:rsid w:val="00353A30"/>
    <w:rsid w:val="00354094"/>
    <w:rsid w:val="00354805"/>
    <w:rsid w:val="00361C48"/>
    <w:rsid w:val="00362420"/>
    <w:rsid w:val="00362A5C"/>
    <w:rsid w:val="00363D6C"/>
    <w:rsid w:val="00372C98"/>
    <w:rsid w:val="0037310A"/>
    <w:rsid w:val="00375C48"/>
    <w:rsid w:val="003779B1"/>
    <w:rsid w:val="003812D4"/>
    <w:rsid w:val="003834F3"/>
    <w:rsid w:val="00383AFC"/>
    <w:rsid w:val="00383D31"/>
    <w:rsid w:val="00383E48"/>
    <w:rsid w:val="00384DAE"/>
    <w:rsid w:val="00386DCB"/>
    <w:rsid w:val="003938A5"/>
    <w:rsid w:val="00395026"/>
    <w:rsid w:val="00395DCB"/>
    <w:rsid w:val="003A1278"/>
    <w:rsid w:val="003A1301"/>
    <w:rsid w:val="003A1790"/>
    <w:rsid w:val="003A2244"/>
    <w:rsid w:val="003A2AED"/>
    <w:rsid w:val="003A5C99"/>
    <w:rsid w:val="003B0334"/>
    <w:rsid w:val="003B19E9"/>
    <w:rsid w:val="003B3698"/>
    <w:rsid w:val="003B3E90"/>
    <w:rsid w:val="003B5460"/>
    <w:rsid w:val="003B58BD"/>
    <w:rsid w:val="003C1EE3"/>
    <w:rsid w:val="003C5271"/>
    <w:rsid w:val="003D1B20"/>
    <w:rsid w:val="003D556F"/>
    <w:rsid w:val="003E1795"/>
    <w:rsid w:val="003E21E5"/>
    <w:rsid w:val="003E30C2"/>
    <w:rsid w:val="003E424E"/>
    <w:rsid w:val="003E5678"/>
    <w:rsid w:val="003E63BE"/>
    <w:rsid w:val="003F2025"/>
    <w:rsid w:val="003F3256"/>
    <w:rsid w:val="003F40D4"/>
    <w:rsid w:val="003F667E"/>
    <w:rsid w:val="004010AA"/>
    <w:rsid w:val="00405468"/>
    <w:rsid w:val="00405CF4"/>
    <w:rsid w:val="00405CFC"/>
    <w:rsid w:val="00407947"/>
    <w:rsid w:val="004079E1"/>
    <w:rsid w:val="00411B5E"/>
    <w:rsid w:val="0041453A"/>
    <w:rsid w:val="004156E9"/>
    <w:rsid w:val="00417AAC"/>
    <w:rsid w:val="004212D7"/>
    <w:rsid w:val="00422BA9"/>
    <w:rsid w:val="00422C79"/>
    <w:rsid w:val="00422F7F"/>
    <w:rsid w:val="00422FC3"/>
    <w:rsid w:val="0042461C"/>
    <w:rsid w:val="00433379"/>
    <w:rsid w:val="00433C52"/>
    <w:rsid w:val="00433EDF"/>
    <w:rsid w:val="004342E4"/>
    <w:rsid w:val="0043553E"/>
    <w:rsid w:val="00437D4A"/>
    <w:rsid w:val="004402C9"/>
    <w:rsid w:val="00441804"/>
    <w:rsid w:val="00445DD2"/>
    <w:rsid w:val="00450FCB"/>
    <w:rsid w:val="00453159"/>
    <w:rsid w:val="00455805"/>
    <w:rsid w:val="00460A59"/>
    <w:rsid w:val="00463F79"/>
    <w:rsid w:val="004657A7"/>
    <w:rsid w:val="00466CFF"/>
    <w:rsid w:val="0047060F"/>
    <w:rsid w:val="00470BCF"/>
    <w:rsid w:val="00471DD3"/>
    <w:rsid w:val="004817EE"/>
    <w:rsid w:val="004825CB"/>
    <w:rsid w:val="00483CE0"/>
    <w:rsid w:val="00485798"/>
    <w:rsid w:val="0048797F"/>
    <w:rsid w:val="004962E7"/>
    <w:rsid w:val="004A32F4"/>
    <w:rsid w:val="004A36AC"/>
    <w:rsid w:val="004A464D"/>
    <w:rsid w:val="004A60C9"/>
    <w:rsid w:val="004A68C7"/>
    <w:rsid w:val="004B12F8"/>
    <w:rsid w:val="004B1BAF"/>
    <w:rsid w:val="004B2BB1"/>
    <w:rsid w:val="004B5A25"/>
    <w:rsid w:val="004B7B9C"/>
    <w:rsid w:val="004C2149"/>
    <w:rsid w:val="004C6DBC"/>
    <w:rsid w:val="004D1487"/>
    <w:rsid w:val="004D1C54"/>
    <w:rsid w:val="004D3DA8"/>
    <w:rsid w:val="004D6E55"/>
    <w:rsid w:val="004D7714"/>
    <w:rsid w:val="004D7D40"/>
    <w:rsid w:val="004E4E21"/>
    <w:rsid w:val="004E5F69"/>
    <w:rsid w:val="004E6830"/>
    <w:rsid w:val="004F6412"/>
    <w:rsid w:val="00504F7E"/>
    <w:rsid w:val="00505CFE"/>
    <w:rsid w:val="00506545"/>
    <w:rsid w:val="00507939"/>
    <w:rsid w:val="00513B4C"/>
    <w:rsid w:val="00515B18"/>
    <w:rsid w:val="00516865"/>
    <w:rsid w:val="0052030F"/>
    <w:rsid w:val="005207A5"/>
    <w:rsid w:val="00521BA9"/>
    <w:rsid w:val="00522314"/>
    <w:rsid w:val="00523AF2"/>
    <w:rsid w:val="00523CF5"/>
    <w:rsid w:val="00525749"/>
    <w:rsid w:val="00531CA6"/>
    <w:rsid w:val="00534C72"/>
    <w:rsid w:val="00540623"/>
    <w:rsid w:val="005418EE"/>
    <w:rsid w:val="005419A3"/>
    <w:rsid w:val="00541D66"/>
    <w:rsid w:val="005425FB"/>
    <w:rsid w:val="005456B7"/>
    <w:rsid w:val="0054573F"/>
    <w:rsid w:val="00546456"/>
    <w:rsid w:val="005541FB"/>
    <w:rsid w:val="00556EE6"/>
    <w:rsid w:val="00561052"/>
    <w:rsid w:val="0056116A"/>
    <w:rsid w:val="005620D7"/>
    <w:rsid w:val="005638F3"/>
    <w:rsid w:val="00563B67"/>
    <w:rsid w:val="00563F99"/>
    <w:rsid w:val="00564362"/>
    <w:rsid w:val="0057002A"/>
    <w:rsid w:val="005716FA"/>
    <w:rsid w:val="005720EF"/>
    <w:rsid w:val="005733EF"/>
    <w:rsid w:val="00574311"/>
    <w:rsid w:val="0057477B"/>
    <w:rsid w:val="00575208"/>
    <w:rsid w:val="00577138"/>
    <w:rsid w:val="00577D46"/>
    <w:rsid w:val="00581699"/>
    <w:rsid w:val="00582B50"/>
    <w:rsid w:val="00585392"/>
    <w:rsid w:val="00594C5D"/>
    <w:rsid w:val="005951D0"/>
    <w:rsid w:val="0059616A"/>
    <w:rsid w:val="00596385"/>
    <w:rsid w:val="005A36EF"/>
    <w:rsid w:val="005A3EFB"/>
    <w:rsid w:val="005A5E82"/>
    <w:rsid w:val="005A6654"/>
    <w:rsid w:val="005A7281"/>
    <w:rsid w:val="005B2696"/>
    <w:rsid w:val="005B59B1"/>
    <w:rsid w:val="005B5F7B"/>
    <w:rsid w:val="005B63B3"/>
    <w:rsid w:val="005B7D18"/>
    <w:rsid w:val="005C4676"/>
    <w:rsid w:val="005C4F4D"/>
    <w:rsid w:val="005C694B"/>
    <w:rsid w:val="005D254E"/>
    <w:rsid w:val="005D3CBD"/>
    <w:rsid w:val="005E19AB"/>
    <w:rsid w:val="005E32B1"/>
    <w:rsid w:val="005E4062"/>
    <w:rsid w:val="005E45C7"/>
    <w:rsid w:val="005E7323"/>
    <w:rsid w:val="005F1774"/>
    <w:rsid w:val="005F4B55"/>
    <w:rsid w:val="005F65C3"/>
    <w:rsid w:val="006024DD"/>
    <w:rsid w:val="00602885"/>
    <w:rsid w:val="006034CA"/>
    <w:rsid w:val="00605309"/>
    <w:rsid w:val="006077EA"/>
    <w:rsid w:val="006170A7"/>
    <w:rsid w:val="00626559"/>
    <w:rsid w:val="006265D9"/>
    <w:rsid w:val="006306B5"/>
    <w:rsid w:val="00636F54"/>
    <w:rsid w:val="006415A7"/>
    <w:rsid w:val="00641E6C"/>
    <w:rsid w:val="00642D3D"/>
    <w:rsid w:val="00643EFB"/>
    <w:rsid w:val="00646B66"/>
    <w:rsid w:val="00651AB3"/>
    <w:rsid w:val="00651D36"/>
    <w:rsid w:val="0065570B"/>
    <w:rsid w:val="00655954"/>
    <w:rsid w:val="00660B24"/>
    <w:rsid w:val="00661209"/>
    <w:rsid w:val="0066243F"/>
    <w:rsid w:val="00663FC7"/>
    <w:rsid w:val="0067176F"/>
    <w:rsid w:val="006717D9"/>
    <w:rsid w:val="00674BA1"/>
    <w:rsid w:val="00675863"/>
    <w:rsid w:val="0067588C"/>
    <w:rsid w:val="006768F4"/>
    <w:rsid w:val="006772FA"/>
    <w:rsid w:val="0067796F"/>
    <w:rsid w:val="00677ADB"/>
    <w:rsid w:val="00682C38"/>
    <w:rsid w:val="0068697C"/>
    <w:rsid w:val="006916EC"/>
    <w:rsid w:val="006934CC"/>
    <w:rsid w:val="006938DB"/>
    <w:rsid w:val="00694E3F"/>
    <w:rsid w:val="00697D93"/>
    <w:rsid w:val="006A0E4C"/>
    <w:rsid w:val="006A212B"/>
    <w:rsid w:val="006A28F4"/>
    <w:rsid w:val="006A4B79"/>
    <w:rsid w:val="006A5D73"/>
    <w:rsid w:val="006A6116"/>
    <w:rsid w:val="006A6FDC"/>
    <w:rsid w:val="006B1495"/>
    <w:rsid w:val="006C238B"/>
    <w:rsid w:val="006C3575"/>
    <w:rsid w:val="006C3E67"/>
    <w:rsid w:val="006C6B60"/>
    <w:rsid w:val="006D0A8F"/>
    <w:rsid w:val="006D15D4"/>
    <w:rsid w:val="006D4113"/>
    <w:rsid w:val="006D6930"/>
    <w:rsid w:val="006E10FF"/>
    <w:rsid w:val="006E7076"/>
    <w:rsid w:val="006E790E"/>
    <w:rsid w:val="006F75D2"/>
    <w:rsid w:val="007029B6"/>
    <w:rsid w:val="00702CBF"/>
    <w:rsid w:val="00706EAA"/>
    <w:rsid w:val="00706EAB"/>
    <w:rsid w:val="00714884"/>
    <w:rsid w:val="00717C06"/>
    <w:rsid w:val="00720625"/>
    <w:rsid w:val="00723C35"/>
    <w:rsid w:val="007247AD"/>
    <w:rsid w:val="00727A18"/>
    <w:rsid w:val="0073123D"/>
    <w:rsid w:val="0073694F"/>
    <w:rsid w:val="00736E2C"/>
    <w:rsid w:val="00737CAF"/>
    <w:rsid w:val="0074670A"/>
    <w:rsid w:val="00747130"/>
    <w:rsid w:val="00750841"/>
    <w:rsid w:val="007511B3"/>
    <w:rsid w:val="00751C89"/>
    <w:rsid w:val="00753062"/>
    <w:rsid w:val="007534D8"/>
    <w:rsid w:val="00755321"/>
    <w:rsid w:val="00756E71"/>
    <w:rsid w:val="00763D8D"/>
    <w:rsid w:val="00764A79"/>
    <w:rsid w:val="0076559F"/>
    <w:rsid w:val="007704E1"/>
    <w:rsid w:val="007716C6"/>
    <w:rsid w:val="007729F1"/>
    <w:rsid w:val="007738D2"/>
    <w:rsid w:val="00773B45"/>
    <w:rsid w:val="00773B7C"/>
    <w:rsid w:val="00773CF5"/>
    <w:rsid w:val="0077447D"/>
    <w:rsid w:val="0078332D"/>
    <w:rsid w:val="00783638"/>
    <w:rsid w:val="00783CBF"/>
    <w:rsid w:val="007929B5"/>
    <w:rsid w:val="00793152"/>
    <w:rsid w:val="007954F5"/>
    <w:rsid w:val="00796BEC"/>
    <w:rsid w:val="007A01D0"/>
    <w:rsid w:val="007A063F"/>
    <w:rsid w:val="007A0C84"/>
    <w:rsid w:val="007A1126"/>
    <w:rsid w:val="007A44F0"/>
    <w:rsid w:val="007A4A9E"/>
    <w:rsid w:val="007A51E1"/>
    <w:rsid w:val="007A7659"/>
    <w:rsid w:val="007A76F3"/>
    <w:rsid w:val="007B144C"/>
    <w:rsid w:val="007B362F"/>
    <w:rsid w:val="007B5845"/>
    <w:rsid w:val="007C1D8C"/>
    <w:rsid w:val="007C3C6C"/>
    <w:rsid w:val="007C3E32"/>
    <w:rsid w:val="007C5334"/>
    <w:rsid w:val="007C65BC"/>
    <w:rsid w:val="007C78B7"/>
    <w:rsid w:val="007C7B3C"/>
    <w:rsid w:val="007D017A"/>
    <w:rsid w:val="007D2E88"/>
    <w:rsid w:val="007D3EEE"/>
    <w:rsid w:val="007D5964"/>
    <w:rsid w:val="007E16CD"/>
    <w:rsid w:val="007E16E4"/>
    <w:rsid w:val="007E21D3"/>
    <w:rsid w:val="007E46B9"/>
    <w:rsid w:val="007F10B9"/>
    <w:rsid w:val="007F3466"/>
    <w:rsid w:val="0080300D"/>
    <w:rsid w:val="008050A1"/>
    <w:rsid w:val="008105BE"/>
    <w:rsid w:val="00811767"/>
    <w:rsid w:val="008132F1"/>
    <w:rsid w:val="00813D5B"/>
    <w:rsid w:val="00815442"/>
    <w:rsid w:val="0081593A"/>
    <w:rsid w:val="00817AE7"/>
    <w:rsid w:val="008207A0"/>
    <w:rsid w:val="00822046"/>
    <w:rsid w:val="00825421"/>
    <w:rsid w:val="0082613E"/>
    <w:rsid w:val="0082741B"/>
    <w:rsid w:val="00831AD2"/>
    <w:rsid w:val="00833BE1"/>
    <w:rsid w:val="0083424F"/>
    <w:rsid w:val="008377C2"/>
    <w:rsid w:val="00837E75"/>
    <w:rsid w:val="00843A9A"/>
    <w:rsid w:val="00843B0D"/>
    <w:rsid w:val="008459C9"/>
    <w:rsid w:val="00846F7D"/>
    <w:rsid w:val="0084754A"/>
    <w:rsid w:val="00850A30"/>
    <w:rsid w:val="00857858"/>
    <w:rsid w:val="00860B88"/>
    <w:rsid w:val="0086404C"/>
    <w:rsid w:val="00864FDD"/>
    <w:rsid w:val="008650E3"/>
    <w:rsid w:val="008663E4"/>
    <w:rsid w:val="008679CC"/>
    <w:rsid w:val="008729CC"/>
    <w:rsid w:val="008749AD"/>
    <w:rsid w:val="00875A84"/>
    <w:rsid w:val="00881587"/>
    <w:rsid w:val="00882986"/>
    <w:rsid w:val="00882B19"/>
    <w:rsid w:val="008866DB"/>
    <w:rsid w:val="00887C96"/>
    <w:rsid w:val="00890B55"/>
    <w:rsid w:val="008933A1"/>
    <w:rsid w:val="00894414"/>
    <w:rsid w:val="00894B8F"/>
    <w:rsid w:val="008A42C5"/>
    <w:rsid w:val="008A5527"/>
    <w:rsid w:val="008B09EC"/>
    <w:rsid w:val="008B230E"/>
    <w:rsid w:val="008B5689"/>
    <w:rsid w:val="008B70A3"/>
    <w:rsid w:val="008C16AF"/>
    <w:rsid w:val="008C3957"/>
    <w:rsid w:val="008C4BFD"/>
    <w:rsid w:val="008C615F"/>
    <w:rsid w:val="008C6468"/>
    <w:rsid w:val="008C6FC8"/>
    <w:rsid w:val="008D0BD3"/>
    <w:rsid w:val="008D0CC8"/>
    <w:rsid w:val="008D2621"/>
    <w:rsid w:val="008D304A"/>
    <w:rsid w:val="008D47EA"/>
    <w:rsid w:val="008D55F9"/>
    <w:rsid w:val="008D5C36"/>
    <w:rsid w:val="008D65FF"/>
    <w:rsid w:val="008E2545"/>
    <w:rsid w:val="008F11D2"/>
    <w:rsid w:val="008F3C9B"/>
    <w:rsid w:val="008F4B09"/>
    <w:rsid w:val="008F567D"/>
    <w:rsid w:val="008F56CD"/>
    <w:rsid w:val="008F6AA2"/>
    <w:rsid w:val="008F6DB7"/>
    <w:rsid w:val="008F6FB0"/>
    <w:rsid w:val="008F7ED4"/>
    <w:rsid w:val="00900551"/>
    <w:rsid w:val="00900835"/>
    <w:rsid w:val="0091432B"/>
    <w:rsid w:val="00914C5A"/>
    <w:rsid w:val="0091529F"/>
    <w:rsid w:val="0091565D"/>
    <w:rsid w:val="00915F1B"/>
    <w:rsid w:val="00917598"/>
    <w:rsid w:val="009179E2"/>
    <w:rsid w:val="00917DB0"/>
    <w:rsid w:val="00921ECE"/>
    <w:rsid w:val="0092345F"/>
    <w:rsid w:val="00923FF2"/>
    <w:rsid w:val="009253B0"/>
    <w:rsid w:val="00925DA2"/>
    <w:rsid w:val="00927311"/>
    <w:rsid w:val="00931011"/>
    <w:rsid w:val="00931258"/>
    <w:rsid w:val="00931F7B"/>
    <w:rsid w:val="00932F84"/>
    <w:rsid w:val="00934A38"/>
    <w:rsid w:val="00937336"/>
    <w:rsid w:val="00937512"/>
    <w:rsid w:val="009466E6"/>
    <w:rsid w:val="00947054"/>
    <w:rsid w:val="009471D7"/>
    <w:rsid w:val="00951850"/>
    <w:rsid w:val="00952AFF"/>
    <w:rsid w:val="00953708"/>
    <w:rsid w:val="00954374"/>
    <w:rsid w:val="0095631D"/>
    <w:rsid w:val="00956FED"/>
    <w:rsid w:val="00957C7E"/>
    <w:rsid w:val="00963E86"/>
    <w:rsid w:val="009679E4"/>
    <w:rsid w:val="00970BA9"/>
    <w:rsid w:val="00970D5E"/>
    <w:rsid w:val="00973100"/>
    <w:rsid w:val="00975765"/>
    <w:rsid w:val="00977509"/>
    <w:rsid w:val="009777ED"/>
    <w:rsid w:val="00991514"/>
    <w:rsid w:val="00991D4E"/>
    <w:rsid w:val="00993BD3"/>
    <w:rsid w:val="009963A3"/>
    <w:rsid w:val="009963C9"/>
    <w:rsid w:val="009969D7"/>
    <w:rsid w:val="00997A81"/>
    <w:rsid w:val="009A1CB5"/>
    <w:rsid w:val="009A3200"/>
    <w:rsid w:val="009A38E2"/>
    <w:rsid w:val="009A79DC"/>
    <w:rsid w:val="009B3931"/>
    <w:rsid w:val="009C0C36"/>
    <w:rsid w:val="009C3F42"/>
    <w:rsid w:val="009C679E"/>
    <w:rsid w:val="009D0ACE"/>
    <w:rsid w:val="009D0C68"/>
    <w:rsid w:val="009D172E"/>
    <w:rsid w:val="009D265D"/>
    <w:rsid w:val="009D38C2"/>
    <w:rsid w:val="009D6A07"/>
    <w:rsid w:val="009E0052"/>
    <w:rsid w:val="009E1749"/>
    <w:rsid w:val="009E40DA"/>
    <w:rsid w:val="009E5AF3"/>
    <w:rsid w:val="009E6A29"/>
    <w:rsid w:val="009E747D"/>
    <w:rsid w:val="009E7BFB"/>
    <w:rsid w:val="009E7C7B"/>
    <w:rsid w:val="009F06A3"/>
    <w:rsid w:val="009F0A22"/>
    <w:rsid w:val="009F0CAE"/>
    <w:rsid w:val="009F1B56"/>
    <w:rsid w:val="009F2F85"/>
    <w:rsid w:val="009F31DF"/>
    <w:rsid w:val="009F5C52"/>
    <w:rsid w:val="00A019EA"/>
    <w:rsid w:val="00A03DA0"/>
    <w:rsid w:val="00A05173"/>
    <w:rsid w:val="00A05E2D"/>
    <w:rsid w:val="00A06690"/>
    <w:rsid w:val="00A066DA"/>
    <w:rsid w:val="00A10F05"/>
    <w:rsid w:val="00A11746"/>
    <w:rsid w:val="00A11DB7"/>
    <w:rsid w:val="00A15688"/>
    <w:rsid w:val="00A157ED"/>
    <w:rsid w:val="00A1621B"/>
    <w:rsid w:val="00A177D9"/>
    <w:rsid w:val="00A22B09"/>
    <w:rsid w:val="00A23CDB"/>
    <w:rsid w:val="00A24F19"/>
    <w:rsid w:val="00A25F18"/>
    <w:rsid w:val="00A26735"/>
    <w:rsid w:val="00A32349"/>
    <w:rsid w:val="00A40123"/>
    <w:rsid w:val="00A402C4"/>
    <w:rsid w:val="00A4170F"/>
    <w:rsid w:val="00A50CC3"/>
    <w:rsid w:val="00A5269A"/>
    <w:rsid w:val="00A53476"/>
    <w:rsid w:val="00A535FC"/>
    <w:rsid w:val="00A54698"/>
    <w:rsid w:val="00A54F8F"/>
    <w:rsid w:val="00A5654A"/>
    <w:rsid w:val="00A56C79"/>
    <w:rsid w:val="00A609BA"/>
    <w:rsid w:val="00A63563"/>
    <w:rsid w:val="00A642B2"/>
    <w:rsid w:val="00A67D17"/>
    <w:rsid w:val="00A7183F"/>
    <w:rsid w:val="00A7276D"/>
    <w:rsid w:val="00A73A44"/>
    <w:rsid w:val="00A80103"/>
    <w:rsid w:val="00A84B9C"/>
    <w:rsid w:val="00A93A17"/>
    <w:rsid w:val="00A93A6A"/>
    <w:rsid w:val="00A93B1A"/>
    <w:rsid w:val="00A93E77"/>
    <w:rsid w:val="00A96282"/>
    <w:rsid w:val="00A96E06"/>
    <w:rsid w:val="00AA04B1"/>
    <w:rsid w:val="00AA2D8F"/>
    <w:rsid w:val="00AA4554"/>
    <w:rsid w:val="00AA645C"/>
    <w:rsid w:val="00AB31E7"/>
    <w:rsid w:val="00AB60C7"/>
    <w:rsid w:val="00AC2101"/>
    <w:rsid w:val="00AC36C0"/>
    <w:rsid w:val="00AC39B1"/>
    <w:rsid w:val="00AC4C03"/>
    <w:rsid w:val="00AC5B8D"/>
    <w:rsid w:val="00AC5BAB"/>
    <w:rsid w:val="00AD0051"/>
    <w:rsid w:val="00AD4298"/>
    <w:rsid w:val="00AD44A4"/>
    <w:rsid w:val="00AD480E"/>
    <w:rsid w:val="00AE2C77"/>
    <w:rsid w:val="00AE4448"/>
    <w:rsid w:val="00AE4A19"/>
    <w:rsid w:val="00AE4ECF"/>
    <w:rsid w:val="00AE5EA3"/>
    <w:rsid w:val="00AF1D74"/>
    <w:rsid w:val="00AF5051"/>
    <w:rsid w:val="00AF6F8F"/>
    <w:rsid w:val="00B047D8"/>
    <w:rsid w:val="00B058BE"/>
    <w:rsid w:val="00B13518"/>
    <w:rsid w:val="00B13841"/>
    <w:rsid w:val="00B14EDD"/>
    <w:rsid w:val="00B166F4"/>
    <w:rsid w:val="00B217C6"/>
    <w:rsid w:val="00B27351"/>
    <w:rsid w:val="00B31503"/>
    <w:rsid w:val="00B34192"/>
    <w:rsid w:val="00B35F5F"/>
    <w:rsid w:val="00B3663E"/>
    <w:rsid w:val="00B37657"/>
    <w:rsid w:val="00B40624"/>
    <w:rsid w:val="00B428E1"/>
    <w:rsid w:val="00B43E3F"/>
    <w:rsid w:val="00B44121"/>
    <w:rsid w:val="00B446AB"/>
    <w:rsid w:val="00B461B2"/>
    <w:rsid w:val="00B46D9C"/>
    <w:rsid w:val="00B5017D"/>
    <w:rsid w:val="00B56F73"/>
    <w:rsid w:val="00B61EC6"/>
    <w:rsid w:val="00B62C23"/>
    <w:rsid w:val="00B64FF6"/>
    <w:rsid w:val="00B652F3"/>
    <w:rsid w:val="00B672D5"/>
    <w:rsid w:val="00B67707"/>
    <w:rsid w:val="00B72326"/>
    <w:rsid w:val="00B73533"/>
    <w:rsid w:val="00B7403D"/>
    <w:rsid w:val="00B76E82"/>
    <w:rsid w:val="00B816DE"/>
    <w:rsid w:val="00B85CAD"/>
    <w:rsid w:val="00B87841"/>
    <w:rsid w:val="00B92A56"/>
    <w:rsid w:val="00B92C46"/>
    <w:rsid w:val="00B93FF4"/>
    <w:rsid w:val="00B943B1"/>
    <w:rsid w:val="00B9440F"/>
    <w:rsid w:val="00B96CE1"/>
    <w:rsid w:val="00BA0607"/>
    <w:rsid w:val="00BA0BCD"/>
    <w:rsid w:val="00BA1F6F"/>
    <w:rsid w:val="00BA3CBE"/>
    <w:rsid w:val="00BA56C5"/>
    <w:rsid w:val="00BB107E"/>
    <w:rsid w:val="00BB2520"/>
    <w:rsid w:val="00BB6C17"/>
    <w:rsid w:val="00BC4106"/>
    <w:rsid w:val="00BC5CD9"/>
    <w:rsid w:val="00BC7669"/>
    <w:rsid w:val="00BC795A"/>
    <w:rsid w:val="00BD01C7"/>
    <w:rsid w:val="00BD3221"/>
    <w:rsid w:val="00BD47E5"/>
    <w:rsid w:val="00BE084E"/>
    <w:rsid w:val="00BE0F9E"/>
    <w:rsid w:val="00BE2ACF"/>
    <w:rsid w:val="00BE2B86"/>
    <w:rsid w:val="00BE6CAE"/>
    <w:rsid w:val="00BE7FB4"/>
    <w:rsid w:val="00BF0979"/>
    <w:rsid w:val="00BF2704"/>
    <w:rsid w:val="00BF48C2"/>
    <w:rsid w:val="00BF5060"/>
    <w:rsid w:val="00BF6931"/>
    <w:rsid w:val="00BF7F78"/>
    <w:rsid w:val="00C017C6"/>
    <w:rsid w:val="00C01D49"/>
    <w:rsid w:val="00C021F1"/>
    <w:rsid w:val="00C02A9C"/>
    <w:rsid w:val="00C02F8B"/>
    <w:rsid w:val="00C04E6F"/>
    <w:rsid w:val="00C051C1"/>
    <w:rsid w:val="00C0614B"/>
    <w:rsid w:val="00C11806"/>
    <w:rsid w:val="00C218F4"/>
    <w:rsid w:val="00C24BEA"/>
    <w:rsid w:val="00C3058A"/>
    <w:rsid w:val="00C31408"/>
    <w:rsid w:val="00C32905"/>
    <w:rsid w:val="00C34D8C"/>
    <w:rsid w:val="00C355DC"/>
    <w:rsid w:val="00C36D6A"/>
    <w:rsid w:val="00C36D84"/>
    <w:rsid w:val="00C412CE"/>
    <w:rsid w:val="00C41F68"/>
    <w:rsid w:val="00C4526A"/>
    <w:rsid w:val="00C45922"/>
    <w:rsid w:val="00C45D99"/>
    <w:rsid w:val="00C47388"/>
    <w:rsid w:val="00C50BA4"/>
    <w:rsid w:val="00C530FF"/>
    <w:rsid w:val="00C55E58"/>
    <w:rsid w:val="00C56B59"/>
    <w:rsid w:val="00C603BC"/>
    <w:rsid w:val="00C61ED1"/>
    <w:rsid w:val="00C65000"/>
    <w:rsid w:val="00C71539"/>
    <w:rsid w:val="00C728AC"/>
    <w:rsid w:val="00C816A1"/>
    <w:rsid w:val="00C84320"/>
    <w:rsid w:val="00C852F4"/>
    <w:rsid w:val="00C861A9"/>
    <w:rsid w:val="00C86D64"/>
    <w:rsid w:val="00C9158A"/>
    <w:rsid w:val="00C91803"/>
    <w:rsid w:val="00C95AC3"/>
    <w:rsid w:val="00CA0487"/>
    <w:rsid w:val="00CA63BC"/>
    <w:rsid w:val="00CA78A1"/>
    <w:rsid w:val="00CA7AF9"/>
    <w:rsid w:val="00CB11E5"/>
    <w:rsid w:val="00CB12E4"/>
    <w:rsid w:val="00CB1C38"/>
    <w:rsid w:val="00CB38DB"/>
    <w:rsid w:val="00CB3C57"/>
    <w:rsid w:val="00CB5363"/>
    <w:rsid w:val="00CB6807"/>
    <w:rsid w:val="00CB6908"/>
    <w:rsid w:val="00CB7474"/>
    <w:rsid w:val="00CB758F"/>
    <w:rsid w:val="00CC03C4"/>
    <w:rsid w:val="00CC4B44"/>
    <w:rsid w:val="00CC64BC"/>
    <w:rsid w:val="00CC7466"/>
    <w:rsid w:val="00CD2367"/>
    <w:rsid w:val="00CD3760"/>
    <w:rsid w:val="00CD6929"/>
    <w:rsid w:val="00CD75DF"/>
    <w:rsid w:val="00CE01A6"/>
    <w:rsid w:val="00CE08E4"/>
    <w:rsid w:val="00CE6B51"/>
    <w:rsid w:val="00CE73DB"/>
    <w:rsid w:val="00CF0579"/>
    <w:rsid w:val="00CF1A43"/>
    <w:rsid w:val="00CF1F5C"/>
    <w:rsid w:val="00CF461B"/>
    <w:rsid w:val="00CF7D12"/>
    <w:rsid w:val="00D00305"/>
    <w:rsid w:val="00D031AC"/>
    <w:rsid w:val="00D05F66"/>
    <w:rsid w:val="00D10397"/>
    <w:rsid w:val="00D23184"/>
    <w:rsid w:val="00D23D64"/>
    <w:rsid w:val="00D243D9"/>
    <w:rsid w:val="00D30515"/>
    <w:rsid w:val="00D3091A"/>
    <w:rsid w:val="00D33F8D"/>
    <w:rsid w:val="00D35E68"/>
    <w:rsid w:val="00D35EAF"/>
    <w:rsid w:val="00D4213B"/>
    <w:rsid w:val="00D42B5A"/>
    <w:rsid w:val="00D4537A"/>
    <w:rsid w:val="00D45D19"/>
    <w:rsid w:val="00D55715"/>
    <w:rsid w:val="00D55F00"/>
    <w:rsid w:val="00D57B28"/>
    <w:rsid w:val="00D60115"/>
    <w:rsid w:val="00D606BE"/>
    <w:rsid w:val="00D61591"/>
    <w:rsid w:val="00D61981"/>
    <w:rsid w:val="00D61B9F"/>
    <w:rsid w:val="00D63E78"/>
    <w:rsid w:val="00D64CB9"/>
    <w:rsid w:val="00D65AEA"/>
    <w:rsid w:val="00D660C0"/>
    <w:rsid w:val="00D66B59"/>
    <w:rsid w:val="00D70341"/>
    <w:rsid w:val="00D71F15"/>
    <w:rsid w:val="00D720FD"/>
    <w:rsid w:val="00D74462"/>
    <w:rsid w:val="00D81958"/>
    <w:rsid w:val="00D82E55"/>
    <w:rsid w:val="00D83C5B"/>
    <w:rsid w:val="00D8541B"/>
    <w:rsid w:val="00D9397D"/>
    <w:rsid w:val="00D947B9"/>
    <w:rsid w:val="00D951A6"/>
    <w:rsid w:val="00DA12DB"/>
    <w:rsid w:val="00DA1BF3"/>
    <w:rsid w:val="00DA2EAF"/>
    <w:rsid w:val="00DA5A89"/>
    <w:rsid w:val="00DA646D"/>
    <w:rsid w:val="00DA657B"/>
    <w:rsid w:val="00DA7901"/>
    <w:rsid w:val="00DA7F31"/>
    <w:rsid w:val="00DB34F5"/>
    <w:rsid w:val="00DB3B22"/>
    <w:rsid w:val="00DB5996"/>
    <w:rsid w:val="00DB6131"/>
    <w:rsid w:val="00DC2158"/>
    <w:rsid w:val="00DC35DE"/>
    <w:rsid w:val="00DC3B7D"/>
    <w:rsid w:val="00DC3DFA"/>
    <w:rsid w:val="00DC4FC1"/>
    <w:rsid w:val="00DC5599"/>
    <w:rsid w:val="00DC7451"/>
    <w:rsid w:val="00DD181B"/>
    <w:rsid w:val="00DD4BD7"/>
    <w:rsid w:val="00DE2087"/>
    <w:rsid w:val="00DE2103"/>
    <w:rsid w:val="00DE31D3"/>
    <w:rsid w:val="00DE5684"/>
    <w:rsid w:val="00DF0352"/>
    <w:rsid w:val="00DF1845"/>
    <w:rsid w:val="00DF22E0"/>
    <w:rsid w:val="00DF2E39"/>
    <w:rsid w:val="00DF5963"/>
    <w:rsid w:val="00DF64F2"/>
    <w:rsid w:val="00DF6C77"/>
    <w:rsid w:val="00E00330"/>
    <w:rsid w:val="00E02055"/>
    <w:rsid w:val="00E026AD"/>
    <w:rsid w:val="00E032EB"/>
    <w:rsid w:val="00E07195"/>
    <w:rsid w:val="00E10FB9"/>
    <w:rsid w:val="00E11788"/>
    <w:rsid w:val="00E150D1"/>
    <w:rsid w:val="00E16389"/>
    <w:rsid w:val="00E2103A"/>
    <w:rsid w:val="00E2446B"/>
    <w:rsid w:val="00E24480"/>
    <w:rsid w:val="00E30BF3"/>
    <w:rsid w:val="00E319F7"/>
    <w:rsid w:val="00E31A4F"/>
    <w:rsid w:val="00E33ADD"/>
    <w:rsid w:val="00E36438"/>
    <w:rsid w:val="00E36F5A"/>
    <w:rsid w:val="00E37B30"/>
    <w:rsid w:val="00E37F26"/>
    <w:rsid w:val="00E4146E"/>
    <w:rsid w:val="00E41B93"/>
    <w:rsid w:val="00E41E2E"/>
    <w:rsid w:val="00E42065"/>
    <w:rsid w:val="00E427AE"/>
    <w:rsid w:val="00E429F8"/>
    <w:rsid w:val="00E43995"/>
    <w:rsid w:val="00E5042D"/>
    <w:rsid w:val="00E51868"/>
    <w:rsid w:val="00E51972"/>
    <w:rsid w:val="00E5278F"/>
    <w:rsid w:val="00E5577B"/>
    <w:rsid w:val="00E56F95"/>
    <w:rsid w:val="00E572CA"/>
    <w:rsid w:val="00E57A78"/>
    <w:rsid w:val="00E616D1"/>
    <w:rsid w:val="00E61998"/>
    <w:rsid w:val="00E6234D"/>
    <w:rsid w:val="00E63548"/>
    <w:rsid w:val="00E63BCE"/>
    <w:rsid w:val="00E65798"/>
    <w:rsid w:val="00E65B6D"/>
    <w:rsid w:val="00E6629C"/>
    <w:rsid w:val="00E671E1"/>
    <w:rsid w:val="00E73F95"/>
    <w:rsid w:val="00E75E5F"/>
    <w:rsid w:val="00E771C4"/>
    <w:rsid w:val="00E80A3D"/>
    <w:rsid w:val="00E8569B"/>
    <w:rsid w:val="00E90DE8"/>
    <w:rsid w:val="00E91D37"/>
    <w:rsid w:val="00EA3990"/>
    <w:rsid w:val="00EA39B1"/>
    <w:rsid w:val="00EA5805"/>
    <w:rsid w:val="00EB03B8"/>
    <w:rsid w:val="00EB4F83"/>
    <w:rsid w:val="00EB6101"/>
    <w:rsid w:val="00EC13C5"/>
    <w:rsid w:val="00ED1FD0"/>
    <w:rsid w:val="00ED25E3"/>
    <w:rsid w:val="00ED274A"/>
    <w:rsid w:val="00ED5179"/>
    <w:rsid w:val="00ED5572"/>
    <w:rsid w:val="00EE064A"/>
    <w:rsid w:val="00EE25BC"/>
    <w:rsid w:val="00EE679E"/>
    <w:rsid w:val="00EE7407"/>
    <w:rsid w:val="00EF430B"/>
    <w:rsid w:val="00EF589F"/>
    <w:rsid w:val="00EF686E"/>
    <w:rsid w:val="00EF728B"/>
    <w:rsid w:val="00F004E2"/>
    <w:rsid w:val="00F03F0C"/>
    <w:rsid w:val="00F056D9"/>
    <w:rsid w:val="00F07588"/>
    <w:rsid w:val="00F07F9D"/>
    <w:rsid w:val="00F13FA1"/>
    <w:rsid w:val="00F154DF"/>
    <w:rsid w:val="00F17B43"/>
    <w:rsid w:val="00F207AF"/>
    <w:rsid w:val="00F20D9D"/>
    <w:rsid w:val="00F22A46"/>
    <w:rsid w:val="00F23645"/>
    <w:rsid w:val="00F237E2"/>
    <w:rsid w:val="00F25704"/>
    <w:rsid w:val="00F30313"/>
    <w:rsid w:val="00F3087B"/>
    <w:rsid w:val="00F33630"/>
    <w:rsid w:val="00F36F47"/>
    <w:rsid w:val="00F420F0"/>
    <w:rsid w:val="00F440D1"/>
    <w:rsid w:val="00F457BB"/>
    <w:rsid w:val="00F458F5"/>
    <w:rsid w:val="00F4602B"/>
    <w:rsid w:val="00F50BFF"/>
    <w:rsid w:val="00F50D30"/>
    <w:rsid w:val="00F52ABC"/>
    <w:rsid w:val="00F54CF2"/>
    <w:rsid w:val="00F557F0"/>
    <w:rsid w:val="00F56CD2"/>
    <w:rsid w:val="00F57A2F"/>
    <w:rsid w:val="00F618C2"/>
    <w:rsid w:val="00F64EAA"/>
    <w:rsid w:val="00F65740"/>
    <w:rsid w:val="00F6594F"/>
    <w:rsid w:val="00F659D3"/>
    <w:rsid w:val="00F65B4E"/>
    <w:rsid w:val="00F660F3"/>
    <w:rsid w:val="00F676D2"/>
    <w:rsid w:val="00F70EC7"/>
    <w:rsid w:val="00F72AB9"/>
    <w:rsid w:val="00F75CCB"/>
    <w:rsid w:val="00F876C0"/>
    <w:rsid w:val="00F911A1"/>
    <w:rsid w:val="00F92AA3"/>
    <w:rsid w:val="00F93F5C"/>
    <w:rsid w:val="00F977A1"/>
    <w:rsid w:val="00FA0B42"/>
    <w:rsid w:val="00FA5D11"/>
    <w:rsid w:val="00FA64E4"/>
    <w:rsid w:val="00FA65F6"/>
    <w:rsid w:val="00FA694A"/>
    <w:rsid w:val="00FB2252"/>
    <w:rsid w:val="00FB41D0"/>
    <w:rsid w:val="00FC0B87"/>
    <w:rsid w:val="00FC273D"/>
    <w:rsid w:val="00FC2BB2"/>
    <w:rsid w:val="00FC2F52"/>
    <w:rsid w:val="00FC4339"/>
    <w:rsid w:val="00FC5C71"/>
    <w:rsid w:val="00FC6C34"/>
    <w:rsid w:val="00FC6E65"/>
    <w:rsid w:val="00FC73F7"/>
    <w:rsid w:val="00FD177F"/>
    <w:rsid w:val="00FD57F8"/>
    <w:rsid w:val="00FE1C49"/>
    <w:rsid w:val="00FE2D6C"/>
    <w:rsid w:val="00FE3155"/>
    <w:rsid w:val="00FE41F5"/>
    <w:rsid w:val="00FE4416"/>
    <w:rsid w:val="00FE7F2C"/>
    <w:rsid w:val="00FF071A"/>
    <w:rsid w:val="00FF35DA"/>
    <w:rsid w:val="00FF4544"/>
    <w:rsid w:val="00FF4CC1"/>
    <w:rsid w:val="00FF5497"/>
    <w:rsid w:val="00FF650D"/>
    <w:rsid w:val="00FF6A31"/>
    <w:rsid w:val="00FF6C97"/>
    <w:rsid w:val="00FF72DF"/>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66F564A6-7162-4416-BB1B-8B7E94CE17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C73F7"/>
    <w:rPr>
      <w:rFonts w:ascii="Times New Roman" w:hAnsi="Times New Roman"/>
      <w:lang w:val="ru-RU" w:eastAsia="ru-RU"/>
    </w:rPr>
  </w:style>
  <w:style w:type="paragraph" w:styleId="1">
    <w:name w:val="heading 1"/>
    <w:basedOn w:val="a"/>
    <w:next w:val="a"/>
    <w:link w:val="10"/>
    <w:uiPriority w:val="9"/>
    <w:qFormat/>
    <w:rsid w:val="00FC73F7"/>
    <w:pPr>
      <w:keepNext/>
      <w:jc w:val="both"/>
      <w:outlineLvl w:val="0"/>
    </w:pPr>
    <w:rPr>
      <w:rFonts w:eastAsia="Times New Roman"/>
      <w:b/>
      <w:sz w:val="26"/>
      <w:lang w:val="x-none"/>
    </w:rPr>
  </w:style>
  <w:style w:type="paragraph" w:styleId="2">
    <w:name w:val="heading 2"/>
    <w:basedOn w:val="a"/>
    <w:next w:val="a"/>
    <w:link w:val="20"/>
    <w:unhideWhenUsed/>
    <w:qFormat/>
    <w:rsid w:val="00864FDD"/>
    <w:pPr>
      <w:keepNext/>
      <w:spacing w:before="240" w:after="60"/>
      <w:outlineLvl w:val="1"/>
    </w:pPr>
    <w:rPr>
      <w:rFonts w:ascii="Calibri Light" w:eastAsia="Times New Roman" w:hAnsi="Calibri Light"/>
      <w:b/>
      <w:bCs/>
      <w:i/>
      <w:iCs/>
      <w:sz w:val="28"/>
      <w:szCs w:val="28"/>
    </w:rPr>
  </w:style>
  <w:style w:type="paragraph" w:styleId="3">
    <w:name w:val="heading 3"/>
    <w:basedOn w:val="a"/>
    <w:next w:val="a"/>
    <w:link w:val="30"/>
    <w:uiPriority w:val="9"/>
    <w:qFormat/>
    <w:rsid w:val="00FC73F7"/>
    <w:pPr>
      <w:keepNext/>
      <w:spacing w:before="240" w:after="60"/>
      <w:outlineLvl w:val="2"/>
    </w:pPr>
    <w:rPr>
      <w:rFonts w:ascii="Arial" w:eastAsia="Times New Roman" w:hAnsi="Arial"/>
      <w:b/>
      <w:bCs/>
      <w:sz w:val="26"/>
      <w:szCs w:val="26"/>
    </w:rPr>
  </w:style>
  <w:style w:type="paragraph" w:styleId="4">
    <w:name w:val="heading 4"/>
    <w:basedOn w:val="a"/>
    <w:next w:val="a"/>
    <w:link w:val="40"/>
    <w:uiPriority w:val="9"/>
    <w:qFormat/>
    <w:rsid w:val="00E429F8"/>
    <w:pPr>
      <w:keepNext/>
      <w:spacing w:before="240" w:after="60"/>
      <w:outlineLvl w:val="3"/>
    </w:pPr>
    <w:rPr>
      <w:b/>
      <w:bCs/>
      <w:sz w:val="28"/>
      <w:szCs w:val="28"/>
    </w:rPr>
  </w:style>
  <w:style w:type="paragraph" w:styleId="6">
    <w:name w:val="heading 6"/>
    <w:basedOn w:val="a"/>
    <w:link w:val="60"/>
    <w:uiPriority w:val="9"/>
    <w:unhideWhenUsed/>
    <w:qFormat/>
    <w:rsid w:val="00FF72DF"/>
    <w:pPr>
      <w:spacing w:before="240" w:after="60"/>
      <w:outlineLvl w:val="5"/>
    </w:pPr>
    <w:rPr>
      <w:b/>
      <w:bCs/>
      <w:sz w:val="22"/>
      <w:szCs w:val="22"/>
      <w:lang w:val="en-US"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sid w:val="00FC73F7"/>
    <w:rPr>
      <w:rFonts w:ascii="Times New Roman" w:eastAsia="Times New Roman" w:hAnsi="Times New Roman"/>
      <w:b/>
      <w:sz w:val="26"/>
      <w:lang w:eastAsia="ru-RU"/>
    </w:rPr>
  </w:style>
  <w:style w:type="character" w:customStyle="1" w:styleId="30">
    <w:name w:val="Заголовок 3 Знак"/>
    <w:link w:val="3"/>
    <w:uiPriority w:val="9"/>
    <w:rsid w:val="00FC73F7"/>
    <w:rPr>
      <w:rFonts w:ascii="Arial" w:eastAsia="Times New Roman" w:hAnsi="Arial" w:cs="Arial"/>
      <w:b/>
      <w:bCs/>
      <w:sz w:val="26"/>
      <w:szCs w:val="26"/>
      <w:lang w:val="ru-RU" w:eastAsia="ru-RU"/>
    </w:rPr>
  </w:style>
  <w:style w:type="paragraph" w:styleId="HTML">
    <w:name w:val="HTML Preformatted"/>
    <w:basedOn w:val="a"/>
    <w:link w:val="HTML0"/>
    <w:unhideWhenUsed/>
    <w:rsid w:val="00FC73F7"/>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olor w:val="000000"/>
      <w:sz w:val="21"/>
      <w:szCs w:val="21"/>
    </w:rPr>
  </w:style>
  <w:style w:type="character" w:customStyle="1" w:styleId="HTML0">
    <w:name w:val="Стандартный HTML Знак"/>
    <w:link w:val="HTML"/>
    <w:rsid w:val="00FC73F7"/>
    <w:rPr>
      <w:rFonts w:ascii="Courier New" w:hAnsi="Courier New" w:cs="Courier New"/>
      <w:color w:val="000000"/>
      <w:sz w:val="21"/>
      <w:szCs w:val="21"/>
      <w:lang w:val="ru-RU" w:eastAsia="ru-RU"/>
    </w:rPr>
  </w:style>
  <w:style w:type="paragraph" w:styleId="31">
    <w:name w:val="Body Text Indent 3"/>
    <w:basedOn w:val="a"/>
    <w:link w:val="32"/>
    <w:unhideWhenUsed/>
    <w:rsid w:val="00FC73F7"/>
    <w:pPr>
      <w:spacing w:after="120"/>
      <w:ind w:left="283"/>
    </w:pPr>
    <w:rPr>
      <w:sz w:val="16"/>
      <w:szCs w:val="16"/>
    </w:rPr>
  </w:style>
  <w:style w:type="character" w:customStyle="1" w:styleId="32">
    <w:name w:val="Основной текст с отступом 3 Знак"/>
    <w:link w:val="31"/>
    <w:rsid w:val="00FC73F7"/>
    <w:rPr>
      <w:rFonts w:ascii="Times New Roman" w:hAnsi="Times New Roman"/>
      <w:sz w:val="16"/>
      <w:szCs w:val="16"/>
      <w:lang w:val="ru-RU" w:eastAsia="ru-RU"/>
    </w:rPr>
  </w:style>
  <w:style w:type="paragraph" w:styleId="a3">
    <w:name w:val="header"/>
    <w:basedOn w:val="a"/>
    <w:link w:val="a4"/>
    <w:uiPriority w:val="99"/>
    <w:unhideWhenUsed/>
    <w:rsid w:val="00B217C6"/>
    <w:pPr>
      <w:tabs>
        <w:tab w:val="center" w:pos="4819"/>
        <w:tab w:val="right" w:pos="9639"/>
      </w:tabs>
    </w:pPr>
  </w:style>
  <w:style w:type="character" w:customStyle="1" w:styleId="a4">
    <w:name w:val="Верхний колонтитул Знак"/>
    <w:link w:val="a3"/>
    <w:uiPriority w:val="99"/>
    <w:rsid w:val="00B217C6"/>
    <w:rPr>
      <w:rFonts w:ascii="Times New Roman" w:hAnsi="Times New Roman"/>
      <w:lang w:val="ru-RU" w:eastAsia="ru-RU"/>
    </w:rPr>
  </w:style>
  <w:style w:type="paragraph" w:styleId="a5">
    <w:name w:val="footer"/>
    <w:basedOn w:val="a"/>
    <w:link w:val="a6"/>
    <w:uiPriority w:val="99"/>
    <w:unhideWhenUsed/>
    <w:rsid w:val="00B217C6"/>
    <w:pPr>
      <w:tabs>
        <w:tab w:val="center" w:pos="4819"/>
        <w:tab w:val="right" w:pos="9639"/>
      </w:tabs>
    </w:pPr>
  </w:style>
  <w:style w:type="character" w:customStyle="1" w:styleId="a6">
    <w:name w:val="Нижний колонтитул Знак"/>
    <w:link w:val="a5"/>
    <w:uiPriority w:val="99"/>
    <w:rsid w:val="00B217C6"/>
    <w:rPr>
      <w:rFonts w:ascii="Times New Roman" w:hAnsi="Times New Roman"/>
      <w:lang w:val="ru-RU" w:eastAsia="ru-RU"/>
    </w:rPr>
  </w:style>
  <w:style w:type="character" w:styleId="a7">
    <w:name w:val="page number"/>
    <w:basedOn w:val="a0"/>
    <w:rsid w:val="008F7ED4"/>
  </w:style>
  <w:style w:type="character" w:customStyle="1" w:styleId="apple-converted-space">
    <w:name w:val="apple-converted-space"/>
    <w:basedOn w:val="a0"/>
    <w:rsid w:val="004825CB"/>
  </w:style>
  <w:style w:type="character" w:customStyle="1" w:styleId="20">
    <w:name w:val="Заголовок 2 Знак"/>
    <w:link w:val="2"/>
    <w:rsid w:val="00864FDD"/>
    <w:rPr>
      <w:rFonts w:ascii="Calibri Light" w:eastAsia="Times New Roman" w:hAnsi="Calibri Light" w:cs="Times New Roman"/>
      <w:b/>
      <w:bCs/>
      <w:i/>
      <w:iCs/>
      <w:sz w:val="28"/>
      <w:szCs w:val="28"/>
      <w:lang w:val="ru-RU" w:eastAsia="ru-RU"/>
    </w:rPr>
  </w:style>
  <w:style w:type="paragraph" w:customStyle="1" w:styleId="11">
    <w:name w:val="Обычный1"/>
    <w:basedOn w:val="a"/>
    <w:qFormat/>
    <w:rsid w:val="00864FDD"/>
    <w:rPr>
      <w:rFonts w:eastAsia="Times New Roman"/>
      <w:sz w:val="24"/>
      <w:szCs w:val="24"/>
      <w:lang w:val="uk-UA" w:eastAsia="uk-UA"/>
    </w:rPr>
  </w:style>
  <w:style w:type="paragraph" w:customStyle="1" w:styleId="cs95e872d0">
    <w:name w:val="cs95e872d0"/>
    <w:basedOn w:val="a"/>
    <w:rsid w:val="00864FDD"/>
    <w:rPr>
      <w:rFonts w:eastAsia="Times New Roman"/>
      <w:sz w:val="24"/>
      <w:szCs w:val="24"/>
    </w:rPr>
  </w:style>
  <w:style w:type="paragraph" w:customStyle="1" w:styleId="110">
    <w:name w:val="Обычный11"/>
    <w:aliases w:val="Звичайний,Normal"/>
    <w:basedOn w:val="a"/>
    <w:qFormat/>
    <w:rsid w:val="00864FDD"/>
    <w:rPr>
      <w:rFonts w:eastAsia="Times New Roman"/>
      <w:sz w:val="24"/>
      <w:szCs w:val="24"/>
      <w:lang w:val="uk-UA" w:eastAsia="uk-UA"/>
    </w:rPr>
  </w:style>
  <w:style w:type="character" w:customStyle="1" w:styleId="cs7864ebcf1">
    <w:name w:val="cs7864ebcf1"/>
    <w:rsid w:val="00864FDD"/>
    <w:rPr>
      <w:rFonts w:ascii="Times New Roman" w:hAnsi="Times New Roman" w:cs="Times New Roman" w:hint="default"/>
      <w:b/>
      <w:bCs/>
      <w:i w:val="0"/>
      <w:iCs w:val="0"/>
      <w:color w:val="000000"/>
      <w:sz w:val="26"/>
      <w:szCs w:val="26"/>
      <w:shd w:val="clear" w:color="auto" w:fill="auto"/>
    </w:rPr>
  </w:style>
  <w:style w:type="character" w:customStyle="1" w:styleId="cs188c92b51">
    <w:name w:val="cs188c92b51"/>
    <w:rsid w:val="00F70EC7"/>
    <w:rPr>
      <w:rFonts w:ascii="Times New Roman" w:hAnsi="Times New Roman" w:cs="Times New Roman" w:hint="default"/>
      <w:b w:val="0"/>
      <w:bCs w:val="0"/>
      <w:i w:val="0"/>
      <w:iCs w:val="0"/>
      <w:color w:val="000000"/>
      <w:sz w:val="26"/>
      <w:szCs w:val="26"/>
      <w:shd w:val="clear" w:color="auto" w:fill="auto"/>
    </w:rPr>
  </w:style>
  <w:style w:type="character" w:customStyle="1" w:styleId="60">
    <w:name w:val="Заголовок 6 Знак"/>
    <w:link w:val="6"/>
    <w:uiPriority w:val="9"/>
    <w:rsid w:val="00FF72DF"/>
    <w:rPr>
      <w:rFonts w:ascii="Times New Roman" w:hAnsi="Times New Roman"/>
      <w:b/>
      <w:bCs/>
      <w:sz w:val="22"/>
      <w:szCs w:val="22"/>
    </w:rPr>
  </w:style>
  <w:style w:type="character" w:customStyle="1" w:styleId="40">
    <w:name w:val="Заголовок 4 Знак"/>
    <w:link w:val="4"/>
    <w:uiPriority w:val="9"/>
    <w:rsid w:val="00FF72DF"/>
    <w:rPr>
      <w:rFonts w:ascii="Times New Roman" w:hAnsi="Times New Roman"/>
      <w:b/>
      <w:bCs/>
      <w:sz w:val="28"/>
      <w:szCs w:val="28"/>
      <w:lang w:val="ru-RU" w:eastAsia="ru-RU"/>
    </w:rPr>
  </w:style>
  <w:style w:type="paragraph" w:customStyle="1" w:styleId="msolistparagraph0">
    <w:name w:val="msolistparagraph"/>
    <w:basedOn w:val="a"/>
    <w:uiPriority w:val="34"/>
    <w:qFormat/>
    <w:rsid w:val="00FF72DF"/>
    <w:pPr>
      <w:ind w:left="720"/>
      <w:contextualSpacing/>
    </w:pPr>
    <w:rPr>
      <w:rFonts w:eastAsia="Times New Roman"/>
      <w:sz w:val="24"/>
      <w:szCs w:val="24"/>
      <w:lang w:val="uk-UA" w:eastAsia="uk-UA"/>
    </w:rPr>
  </w:style>
  <w:style w:type="paragraph" w:customStyle="1" w:styleId="Encryption">
    <w:name w:val="Encryption"/>
    <w:basedOn w:val="a"/>
    <w:qFormat/>
    <w:rsid w:val="00FF72DF"/>
    <w:pPr>
      <w:jc w:val="both"/>
    </w:pPr>
    <w:rPr>
      <w:rFonts w:eastAsia="Times New Roman"/>
      <w:b/>
      <w:bCs/>
      <w:i/>
      <w:iCs/>
      <w:sz w:val="24"/>
      <w:szCs w:val="24"/>
      <w:lang w:val="uk-UA" w:eastAsia="uk-UA"/>
    </w:rPr>
  </w:style>
  <w:style w:type="character" w:customStyle="1" w:styleId="Heading2Char">
    <w:name w:val="Heading 2 Char"/>
    <w:link w:val="21"/>
    <w:locked/>
    <w:rsid w:val="00FF72DF"/>
    <w:rPr>
      <w:rFonts w:ascii="Arial" w:eastAsia="Times New Roman" w:hAnsi="Arial"/>
      <w:b/>
      <w:caps/>
      <w:sz w:val="16"/>
      <w:lang w:val="ru-RU" w:eastAsia="ru-RU"/>
    </w:rPr>
  </w:style>
  <w:style w:type="paragraph" w:customStyle="1" w:styleId="21">
    <w:name w:val="Заголовок 21"/>
    <w:basedOn w:val="a"/>
    <w:link w:val="Heading2Char"/>
    <w:rsid w:val="00FF72DF"/>
    <w:rPr>
      <w:rFonts w:ascii="Arial" w:eastAsia="Times New Roman" w:hAnsi="Arial"/>
      <w:b/>
      <w:caps/>
      <w:sz w:val="16"/>
    </w:rPr>
  </w:style>
  <w:style w:type="character" w:customStyle="1" w:styleId="Heading4Char">
    <w:name w:val="Heading 4 Char"/>
    <w:link w:val="41"/>
    <w:locked/>
    <w:rsid w:val="00FF72DF"/>
    <w:rPr>
      <w:rFonts w:ascii="Arial" w:eastAsia="Times New Roman" w:hAnsi="Arial"/>
      <w:b/>
      <w:lang w:val="ru-RU" w:eastAsia="ru-RU"/>
    </w:rPr>
  </w:style>
  <w:style w:type="paragraph" w:customStyle="1" w:styleId="41">
    <w:name w:val="Заголовок 41"/>
    <w:basedOn w:val="a"/>
    <w:link w:val="Heading4Char"/>
    <w:rsid w:val="00FF72DF"/>
    <w:rPr>
      <w:rFonts w:ascii="Arial" w:eastAsia="Times New Roman" w:hAnsi="Arial"/>
      <w:b/>
    </w:rPr>
  </w:style>
  <w:style w:type="table" w:styleId="a8">
    <w:name w:val="Table Grid"/>
    <w:basedOn w:val="a1"/>
    <w:rsid w:val="00FF72DF"/>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Normal">
    <w:name w:val="Table Normal"/>
    <w:uiPriority w:val="99"/>
    <w:semiHidden/>
    <w:rsid w:val="00FF72DF"/>
    <w:rPr>
      <w:lang w:val="uk-UA"/>
    </w:rPr>
    <w:tblPr>
      <w:tblCellMar>
        <w:top w:w="0" w:type="dxa"/>
        <w:left w:w="108" w:type="dxa"/>
        <w:bottom w:w="0" w:type="dxa"/>
        <w:right w:w="108" w:type="dxa"/>
      </w:tblCellMar>
    </w:tblPr>
  </w:style>
  <w:style w:type="character" w:customStyle="1" w:styleId="csb3e8c9cf24">
    <w:name w:val="csb3e8c9cf24"/>
    <w:rsid w:val="00FF72DF"/>
    <w:rPr>
      <w:rFonts w:ascii="Arial" w:hAnsi="Arial" w:cs="Arial" w:hint="default"/>
      <w:b/>
      <w:bCs/>
      <w:i w:val="0"/>
      <w:iCs w:val="0"/>
      <w:color w:val="000000"/>
      <w:sz w:val="18"/>
      <w:szCs w:val="18"/>
      <w:shd w:val="clear" w:color="auto" w:fill="auto"/>
    </w:rPr>
  </w:style>
  <w:style w:type="paragraph" w:styleId="a9">
    <w:name w:val="Balloon Text"/>
    <w:basedOn w:val="a"/>
    <w:link w:val="aa"/>
    <w:uiPriority w:val="99"/>
    <w:semiHidden/>
    <w:rsid w:val="00FF72DF"/>
    <w:rPr>
      <w:rFonts w:ascii="Tahoma" w:eastAsia="Times New Roman" w:hAnsi="Tahoma" w:cs="Tahoma"/>
      <w:sz w:val="16"/>
      <w:szCs w:val="16"/>
    </w:rPr>
  </w:style>
  <w:style w:type="character" w:customStyle="1" w:styleId="aa">
    <w:name w:val="Текст выноски Знак"/>
    <w:link w:val="a9"/>
    <w:uiPriority w:val="99"/>
    <w:semiHidden/>
    <w:rsid w:val="00FF72DF"/>
    <w:rPr>
      <w:rFonts w:ascii="Tahoma" w:eastAsia="Times New Roman" w:hAnsi="Tahoma" w:cs="Tahoma"/>
      <w:sz w:val="16"/>
      <w:szCs w:val="16"/>
      <w:lang w:val="ru-RU" w:eastAsia="ru-RU"/>
    </w:rPr>
  </w:style>
  <w:style w:type="paragraph" w:customStyle="1" w:styleId="BodyTextIndent2">
    <w:name w:val="Body Text Indent2"/>
    <w:basedOn w:val="a"/>
    <w:rsid w:val="00FF72DF"/>
    <w:pPr>
      <w:jc w:val="center"/>
    </w:pPr>
    <w:rPr>
      <w:rFonts w:ascii="Arial" w:eastAsia="Times New Roman" w:hAnsi="Arial"/>
      <w:b/>
      <w:i/>
      <w:sz w:val="18"/>
      <w:lang w:val="uk-UA"/>
    </w:rPr>
  </w:style>
  <w:style w:type="paragraph" w:customStyle="1" w:styleId="12">
    <w:name w:val="Основной текст с отступом1"/>
    <w:basedOn w:val="a"/>
    <w:link w:val="BodyTextIndentChar"/>
    <w:rsid w:val="00FF72DF"/>
    <w:pPr>
      <w:spacing w:before="120" w:after="120"/>
    </w:pPr>
    <w:rPr>
      <w:rFonts w:ascii="Arial" w:eastAsia="Times New Roman" w:hAnsi="Arial"/>
      <w:sz w:val="18"/>
    </w:rPr>
  </w:style>
  <w:style w:type="character" w:customStyle="1" w:styleId="BodyTextIndentChar">
    <w:name w:val="Body Text Indent Char"/>
    <w:link w:val="12"/>
    <w:locked/>
    <w:rsid w:val="00FF72DF"/>
    <w:rPr>
      <w:rFonts w:ascii="Arial" w:eastAsia="Times New Roman" w:hAnsi="Arial"/>
      <w:sz w:val="18"/>
      <w:lang w:val="ru-RU" w:eastAsia="ru-RU"/>
    </w:rPr>
  </w:style>
  <w:style w:type="character" w:customStyle="1" w:styleId="csab6e076947">
    <w:name w:val="csab6e076947"/>
    <w:rsid w:val="00FF72DF"/>
    <w:rPr>
      <w:rFonts w:ascii="Arial" w:hAnsi="Arial" w:cs="Arial" w:hint="default"/>
      <w:b w:val="0"/>
      <w:bCs w:val="0"/>
      <w:i w:val="0"/>
      <w:iCs w:val="0"/>
      <w:color w:val="000000"/>
      <w:sz w:val="18"/>
      <w:szCs w:val="18"/>
      <w:shd w:val="clear" w:color="auto" w:fill="auto"/>
    </w:rPr>
  </w:style>
  <w:style w:type="character" w:customStyle="1" w:styleId="csab6e076986">
    <w:name w:val="csab6e076986"/>
    <w:rsid w:val="00FF72DF"/>
    <w:rPr>
      <w:rFonts w:ascii="Arial" w:hAnsi="Arial" w:cs="Arial" w:hint="default"/>
      <w:b w:val="0"/>
      <w:bCs w:val="0"/>
      <w:i w:val="0"/>
      <w:iCs w:val="0"/>
      <w:color w:val="000000"/>
      <w:sz w:val="18"/>
      <w:szCs w:val="18"/>
      <w:shd w:val="clear" w:color="auto" w:fill="auto"/>
    </w:rPr>
  </w:style>
  <w:style w:type="character" w:customStyle="1" w:styleId="csf229d0ff18">
    <w:name w:val="csf229d0ff18"/>
    <w:rsid w:val="00FF72DF"/>
    <w:rPr>
      <w:rFonts w:ascii="Arial" w:hAnsi="Arial" w:cs="Arial" w:hint="default"/>
      <w:b w:val="0"/>
      <w:bCs w:val="0"/>
      <w:i w:val="0"/>
      <w:iCs w:val="0"/>
      <w:color w:val="000000"/>
      <w:sz w:val="18"/>
      <w:szCs w:val="18"/>
      <w:shd w:val="clear" w:color="auto" w:fill="auto"/>
    </w:rPr>
  </w:style>
  <w:style w:type="character" w:customStyle="1" w:styleId="csf229d0ff2">
    <w:name w:val="csf229d0ff2"/>
    <w:rsid w:val="00FF72DF"/>
    <w:rPr>
      <w:rFonts w:ascii="Arial" w:hAnsi="Arial" w:cs="Arial" w:hint="default"/>
      <w:b w:val="0"/>
      <w:bCs w:val="0"/>
      <w:i w:val="0"/>
      <w:iCs w:val="0"/>
      <w:color w:val="000000"/>
      <w:sz w:val="18"/>
      <w:szCs w:val="18"/>
      <w:shd w:val="clear" w:color="auto" w:fill="auto"/>
    </w:rPr>
  </w:style>
  <w:style w:type="character" w:customStyle="1" w:styleId="csf229d0ff9">
    <w:name w:val="csf229d0ff9"/>
    <w:rsid w:val="00FF72DF"/>
    <w:rPr>
      <w:rFonts w:ascii="Arial" w:hAnsi="Arial" w:cs="Arial" w:hint="default"/>
      <w:b w:val="0"/>
      <w:bCs w:val="0"/>
      <w:i w:val="0"/>
      <w:iCs w:val="0"/>
      <w:color w:val="000000"/>
      <w:sz w:val="18"/>
      <w:szCs w:val="18"/>
      <w:shd w:val="clear" w:color="auto" w:fill="auto"/>
    </w:rPr>
  </w:style>
  <w:style w:type="character" w:customStyle="1" w:styleId="csab6e076950">
    <w:name w:val="csab6e076950"/>
    <w:rsid w:val="00FF72DF"/>
    <w:rPr>
      <w:rFonts w:ascii="Arial" w:hAnsi="Arial" w:cs="Arial" w:hint="default"/>
      <w:b w:val="0"/>
      <w:bCs w:val="0"/>
      <w:i w:val="0"/>
      <w:iCs w:val="0"/>
      <w:color w:val="000000"/>
      <w:sz w:val="18"/>
      <w:szCs w:val="18"/>
      <w:shd w:val="clear" w:color="auto" w:fill="auto"/>
    </w:rPr>
  </w:style>
  <w:style w:type="character" w:customStyle="1" w:styleId="csab6e0769107">
    <w:name w:val="csab6e0769107"/>
    <w:rsid w:val="00FF72DF"/>
    <w:rPr>
      <w:rFonts w:ascii="Arial" w:hAnsi="Arial" w:cs="Arial" w:hint="default"/>
      <w:b w:val="0"/>
      <w:bCs w:val="0"/>
      <w:i w:val="0"/>
      <w:iCs w:val="0"/>
      <w:color w:val="000000"/>
      <w:sz w:val="18"/>
      <w:szCs w:val="18"/>
      <w:shd w:val="clear" w:color="auto" w:fill="auto"/>
    </w:rPr>
  </w:style>
  <w:style w:type="character" w:customStyle="1" w:styleId="csab6e076910">
    <w:name w:val="csab6e076910"/>
    <w:rsid w:val="00FF72DF"/>
    <w:rPr>
      <w:rFonts w:ascii="Arial" w:hAnsi="Arial" w:cs="Arial" w:hint="default"/>
      <w:b w:val="0"/>
      <w:bCs w:val="0"/>
      <w:i w:val="0"/>
      <w:iCs w:val="0"/>
      <w:color w:val="000000"/>
      <w:sz w:val="18"/>
      <w:szCs w:val="18"/>
      <w:shd w:val="clear" w:color="auto" w:fill="auto"/>
    </w:rPr>
  </w:style>
  <w:style w:type="character" w:customStyle="1" w:styleId="csab6e076929">
    <w:name w:val="csab6e076929"/>
    <w:rsid w:val="00FF72DF"/>
    <w:rPr>
      <w:rFonts w:ascii="Arial" w:hAnsi="Arial" w:cs="Arial" w:hint="default"/>
      <w:b w:val="0"/>
      <w:bCs w:val="0"/>
      <w:i w:val="0"/>
      <w:iCs w:val="0"/>
      <w:color w:val="000000"/>
      <w:sz w:val="18"/>
      <w:szCs w:val="18"/>
      <w:shd w:val="clear" w:color="auto" w:fill="auto"/>
    </w:rPr>
  </w:style>
  <w:style w:type="character" w:customStyle="1" w:styleId="csf229d0ff17">
    <w:name w:val="csf229d0ff17"/>
    <w:rsid w:val="00FF72DF"/>
    <w:rPr>
      <w:rFonts w:ascii="Arial" w:hAnsi="Arial" w:cs="Arial" w:hint="default"/>
      <w:b w:val="0"/>
      <w:bCs w:val="0"/>
      <w:i w:val="0"/>
      <w:iCs w:val="0"/>
      <w:color w:val="000000"/>
      <w:sz w:val="18"/>
      <w:szCs w:val="18"/>
      <w:shd w:val="clear" w:color="auto" w:fill="auto"/>
    </w:rPr>
  </w:style>
  <w:style w:type="character" w:customStyle="1" w:styleId="csab6e076981">
    <w:name w:val="csab6e076981"/>
    <w:rsid w:val="00FF72DF"/>
    <w:rPr>
      <w:rFonts w:ascii="Arial" w:hAnsi="Arial" w:cs="Arial" w:hint="default"/>
      <w:b w:val="0"/>
      <w:bCs w:val="0"/>
      <w:i w:val="0"/>
      <w:iCs w:val="0"/>
      <w:color w:val="000000"/>
      <w:sz w:val="18"/>
      <w:szCs w:val="18"/>
      <w:shd w:val="clear" w:color="auto" w:fill="auto"/>
    </w:rPr>
  </w:style>
  <w:style w:type="character" w:customStyle="1" w:styleId="csab6e076982">
    <w:name w:val="csab6e076982"/>
    <w:rsid w:val="00FF72DF"/>
    <w:rPr>
      <w:rFonts w:ascii="Arial" w:hAnsi="Arial" w:cs="Arial" w:hint="default"/>
      <w:b w:val="0"/>
      <w:bCs w:val="0"/>
      <w:i w:val="0"/>
      <w:iCs w:val="0"/>
      <w:color w:val="000000"/>
      <w:sz w:val="18"/>
      <w:szCs w:val="18"/>
      <w:shd w:val="clear" w:color="auto" w:fill="auto"/>
    </w:rPr>
  </w:style>
  <w:style w:type="character" w:customStyle="1" w:styleId="csf229d0ff11">
    <w:name w:val="csf229d0ff11"/>
    <w:rsid w:val="00FF72DF"/>
    <w:rPr>
      <w:rFonts w:ascii="Arial" w:hAnsi="Arial" w:cs="Arial" w:hint="default"/>
      <w:b w:val="0"/>
      <w:bCs w:val="0"/>
      <w:i w:val="0"/>
      <w:iCs w:val="0"/>
      <w:color w:val="000000"/>
      <w:sz w:val="18"/>
      <w:szCs w:val="18"/>
      <w:shd w:val="clear" w:color="auto" w:fill="auto"/>
    </w:rPr>
  </w:style>
  <w:style w:type="character" w:customStyle="1" w:styleId="csf229d0ff32">
    <w:name w:val="csf229d0ff32"/>
    <w:rsid w:val="00FF72DF"/>
    <w:rPr>
      <w:rFonts w:ascii="Arial" w:hAnsi="Arial" w:cs="Arial" w:hint="default"/>
      <w:b w:val="0"/>
      <w:bCs w:val="0"/>
      <w:i w:val="0"/>
      <w:iCs w:val="0"/>
      <w:color w:val="000000"/>
      <w:sz w:val="18"/>
      <w:szCs w:val="18"/>
      <w:shd w:val="clear" w:color="auto" w:fill="auto"/>
    </w:rPr>
  </w:style>
  <w:style w:type="character" w:customStyle="1" w:styleId="csafaf574182">
    <w:name w:val="csafaf574182"/>
    <w:rsid w:val="00FF72DF"/>
    <w:rPr>
      <w:rFonts w:ascii="Arial" w:hAnsi="Arial" w:cs="Arial" w:hint="default"/>
      <w:b/>
      <w:bCs/>
      <w:i w:val="0"/>
      <w:iCs w:val="0"/>
      <w:color w:val="000000"/>
      <w:sz w:val="18"/>
      <w:szCs w:val="18"/>
      <w:shd w:val="clear" w:color="auto" w:fill="auto"/>
    </w:rPr>
  </w:style>
  <w:style w:type="character" w:customStyle="1" w:styleId="csab6e076980">
    <w:name w:val="csab6e076980"/>
    <w:rsid w:val="00FF72DF"/>
    <w:rPr>
      <w:rFonts w:ascii="Arial" w:hAnsi="Arial" w:cs="Arial" w:hint="default"/>
      <w:b w:val="0"/>
      <w:bCs w:val="0"/>
      <w:i w:val="0"/>
      <w:iCs w:val="0"/>
      <w:color w:val="000000"/>
      <w:sz w:val="18"/>
      <w:szCs w:val="18"/>
      <w:shd w:val="clear" w:color="auto" w:fill="auto"/>
    </w:rPr>
  </w:style>
  <w:style w:type="character" w:customStyle="1" w:styleId="csf229d0ff53">
    <w:name w:val="csf229d0ff53"/>
    <w:rsid w:val="00FF72DF"/>
    <w:rPr>
      <w:rFonts w:ascii="Arial" w:hAnsi="Arial" w:cs="Arial" w:hint="default"/>
      <w:b w:val="0"/>
      <w:bCs w:val="0"/>
      <w:i w:val="0"/>
      <w:iCs w:val="0"/>
      <w:color w:val="000000"/>
      <w:sz w:val="18"/>
      <w:szCs w:val="18"/>
      <w:shd w:val="clear" w:color="auto" w:fill="auto"/>
    </w:rPr>
  </w:style>
  <w:style w:type="character" w:customStyle="1" w:styleId="csb3e8c9cf8">
    <w:name w:val="csb3e8c9cf8"/>
    <w:rsid w:val="00FF72DF"/>
    <w:rPr>
      <w:rFonts w:ascii="Arial" w:hAnsi="Arial" w:cs="Arial" w:hint="default"/>
      <w:b/>
      <w:bCs/>
      <w:i w:val="0"/>
      <w:iCs w:val="0"/>
      <w:color w:val="000000"/>
      <w:sz w:val="18"/>
      <w:szCs w:val="18"/>
      <w:shd w:val="clear" w:color="auto" w:fill="auto"/>
    </w:rPr>
  </w:style>
  <w:style w:type="character" w:customStyle="1" w:styleId="csab6e076961">
    <w:name w:val="csab6e076961"/>
    <w:rsid w:val="00FF72DF"/>
    <w:rPr>
      <w:rFonts w:ascii="Arial" w:hAnsi="Arial" w:cs="Arial" w:hint="default"/>
      <w:b w:val="0"/>
      <w:bCs w:val="0"/>
      <w:i w:val="0"/>
      <w:iCs w:val="0"/>
      <w:color w:val="000000"/>
      <w:sz w:val="18"/>
      <w:szCs w:val="18"/>
      <w:shd w:val="clear" w:color="auto" w:fill="auto"/>
    </w:rPr>
  </w:style>
  <w:style w:type="character" w:customStyle="1" w:styleId="csf229d0ff27">
    <w:name w:val="csf229d0ff27"/>
    <w:rsid w:val="00FF72DF"/>
    <w:rPr>
      <w:rFonts w:ascii="Arial" w:hAnsi="Arial" w:cs="Arial" w:hint="default"/>
      <w:b w:val="0"/>
      <w:bCs w:val="0"/>
      <w:i w:val="0"/>
      <w:iCs w:val="0"/>
      <w:color w:val="000000"/>
      <w:sz w:val="18"/>
      <w:szCs w:val="18"/>
      <w:shd w:val="clear" w:color="auto" w:fill="auto"/>
    </w:rPr>
  </w:style>
  <w:style w:type="character" w:customStyle="1" w:styleId="csf229d0ff3">
    <w:name w:val="csf229d0ff3"/>
    <w:rsid w:val="00FF72DF"/>
    <w:rPr>
      <w:rFonts w:ascii="Arial" w:hAnsi="Arial" w:cs="Arial" w:hint="default"/>
      <w:b w:val="0"/>
      <w:bCs w:val="0"/>
      <w:i w:val="0"/>
      <w:iCs w:val="0"/>
      <w:color w:val="000000"/>
      <w:sz w:val="18"/>
      <w:szCs w:val="18"/>
      <w:shd w:val="clear" w:color="auto" w:fill="auto"/>
    </w:rPr>
  </w:style>
  <w:style w:type="character" w:customStyle="1" w:styleId="csab6e0769122">
    <w:name w:val="csab6e0769122"/>
    <w:rsid w:val="00FF72DF"/>
    <w:rPr>
      <w:rFonts w:ascii="Arial" w:hAnsi="Arial" w:cs="Arial" w:hint="default"/>
      <w:b w:val="0"/>
      <w:bCs w:val="0"/>
      <w:i w:val="0"/>
      <w:iCs w:val="0"/>
      <w:color w:val="000000"/>
      <w:sz w:val="18"/>
      <w:szCs w:val="18"/>
      <w:shd w:val="clear" w:color="auto" w:fill="auto"/>
    </w:rPr>
  </w:style>
  <w:style w:type="character" w:customStyle="1" w:styleId="csab6e076957">
    <w:name w:val="csab6e076957"/>
    <w:rsid w:val="00FF72DF"/>
    <w:rPr>
      <w:rFonts w:ascii="Arial" w:hAnsi="Arial" w:cs="Arial" w:hint="default"/>
      <w:b w:val="0"/>
      <w:bCs w:val="0"/>
      <w:i w:val="0"/>
      <w:iCs w:val="0"/>
      <w:color w:val="000000"/>
      <w:sz w:val="18"/>
      <w:szCs w:val="18"/>
      <w:shd w:val="clear" w:color="auto" w:fill="auto"/>
    </w:rPr>
  </w:style>
  <w:style w:type="character" w:customStyle="1" w:styleId="csab6e076941">
    <w:name w:val="csab6e076941"/>
    <w:rsid w:val="00FF72DF"/>
    <w:rPr>
      <w:rFonts w:ascii="Arial" w:hAnsi="Arial" w:cs="Arial" w:hint="default"/>
      <w:b w:val="0"/>
      <w:bCs w:val="0"/>
      <w:i w:val="0"/>
      <w:iCs w:val="0"/>
      <w:color w:val="000000"/>
      <w:sz w:val="18"/>
      <w:szCs w:val="18"/>
      <w:shd w:val="clear" w:color="auto" w:fill="auto"/>
    </w:rPr>
  </w:style>
  <w:style w:type="character" w:customStyle="1" w:styleId="csab6e076991">
    <w:name w:val="csab6e076991"/>
    <w:rsid w:val="00FF72DF"/>
    <w:rPr>
      <w:rFonts w:ascii="Arial" w:hAnsi="Arial" w:cs="Arial" w:hint="default"/>
      <w:b w:val="0"/>
      <w:bCs w:val="0"/>
      <w:i w:val="0"/>
      <w:iCs w:val="0"/>
      <w:color w:val="000000"/>
      <w:sz w:val="18"/>
      <w:szCs w:val="18"/>
      <w:shd w:val="clear" w:color="auto" w:fill="auto"/>
    </w:rPr>
  </w:style>
  <w:style w:type="character" w:customStyle="1" w:styleId="csab6e0769156">
    <w:name w:val="csab6e0769156"/>
    <w:rsid w:val="00FF72DF"/>
    <w:rPr>
      <w:rFonts w:ascii="Arial" w:hAnsi="Arial" w:cs="Arial" w:hint="default"/>
      <w:b w:val="0"/>
      <w:bCs w:val="0"/>
      <w:i w:val="0"/>
      <w:iCs w:val="0"/>
      <w:color w:val="000000"/>
      <w:sz w:val="18"/>
      <w:szCs w:val="18"/>
      <w:shd w:val="clear" w:color="auto" w:fill="auto"/>
    </w:rPr>
  </w:style>
  <w:style w:type="character" w:customStyle="1" w:styleId="csafaf5741248">
    <w:name w:val="csafaf5741248"/>
    <w:rsid w:val="00FF72DF"/>
    <w:rPr>
      <w:rFonts w:ascii="Arial" w:hAnsi="Arial" w:cs="Arial" w:hint="default"/>
      <w:b/>
      <w:bCs/>
      <w:i w:val="0"/>
      <w:iCs w:val="0"/>
      <w:color w:val="000000"/>
      <w:sz w:val="18"/>
      <w:szCs w:val="18"/>
      <w:shd w:val="clear" w:color="auto" w:fill="auto"/>
    </w:rPr>
  </w:style>
  <w:style w:type="character" w:customStyle="1" w:styleId="csab6e0769276">
    <w:name w:val="csab6e0769276"/>
    <w:rsid w:val="00FF72DF"/>
    <w:rPr>
      <w:rFonts w:ascii="Arial" w:hAnsi="Arial" w:cs="Arial" w:hint="default"/>
      <w:b w:val="0"/>
      <w:bCs w:val="0"/>
      <w:i w:val="0"/>
      <w:iCs w:val="0"/>
      <w:color w:val="000000"/>
      <w:sz w:val="18"/>
      <w:szCs w:val="18"/>
      <w:shd w:val="clear" w:color="auto" w:fill="auto"/>
    </w:rPr>
  </w:style>
  <w:style w:type="character" w:customStyle="1" w:styleId="csab6e0769219">
    <w:name w:val="csab6e0769219"/>
    <w:rsid w:val="00FF72DF"/>
    <w:rPr>
      <w:rFonts w:ascii="Arial" w:hAnsi="Arial" w:cs="Arial" w:hint="default"/>
      <w:b w:val="0"/>
      <w:bCs w:val="0"/>
      <w:i w:val="0"/>
      <w:iCs w:val="0"/>
      <w:color w:val="000000"/>
      <w:sz w:val="18"/>
      <w:szCs w:val="18"/>
      <w:shd w:val="clear" w:color="auto" w:fill="auto"/>
    </w:rPr>
  </w:style>
  <w:style w:type="character" w:customStyle="1" w:styleId="csafaf574111">
    <w:name w:val="csafaf574111"/>
    <w:rsid w:val="00FF72DF"/>
    <w:rPr>
      <w:rFonts w:ascii="Arial" w:hAnsi="Arial" w:cs="Arial" w:hint="default"/>
      <w:b/>
      <w:bCs/>
      <w:i w:val="0"/>
      <w:iCs w:val="0"/>
      <w:color w:val="000000"/>
      <w:sz w:val="18"/>
      <w:szCs w:val="18"/>
      <w:shd w:val="clear" w:color="auto" w:fill="auto"/>
    </w:rPr>
  </w:style>
  <w:style w:type="character" w:customStyle="1" w:styleId="csf229d0ff13">
    <w:name w:val="csf229d0ff13"/>
    <w:rsid w:val="00FF72DF"/>
    <w:rPr>
      <w:rFonts w:ascii="Arial" w:hAnsi="Arial" w:cs="Arial" w:hint="default"/>
      <w:b w:val="0"/>
      <w:bCs w:val="0"/>
      <w:i w:val="0"/>
      <w:iCs w:val="0"/>
      <w:color w:val="000000"/>
      <w:sz w:val="18"/>
      <w:szCs w:val="18"/>
      <w:shd w:val="clear" w:color="auto" w:fill="auto"/>
    </w:rPr>
  </w:style>
  <w:style w:type="character" w:customStyle="1" w:styleId="csab6e0769131">
    <w:name w:val="csab6e0769131"/>
    <w:rsid w:val="00FF72DF"/>
    <w:rPr>
      <w:rFonts w:ascii="Arial" w:hAnsi="Arial" w:cs="Arial" w:hint="default"/>
      <w:b w:val="0"/>
      <w:bCs w:val="0"/>
      <w:i w:val="0"/>
      <w:iCs w:val="0"/>
      <w:color w:val="000000"/>
      <w:sz w:val="18"/>
      <w:szCs w:val="18"/>
      <w:shd w:val="clear" w:color="auto" w:fill="auto"/>
    </w:rPr>
  </w:style>
  <w:style w:type="character" w:customStyle="1" w:styleId="csafaf574199">
    <w:name w:val="csafaf574199"/>
    <w:rsid w:val="00FF72DF"/>
    <w:rPr>
      <w:rFonts w:ascii="Arial" w:hAnsi="Arial" w:cs="Arial" w:hint="default"/>
      <w:b/>
      <w:bCs/>
      <w:i w:val="0"/>
      <w:iCs w:val="0"/>
      <w:color w:val="000000"/>
      <w:sz w:val="18"/>
      <w:szCs w:val="18"/>
      <w:shd w:val="clear" w:color="auto" w:fill="auto"/>
    </w:rPr>
  </w:style>
  <w:style w:type="character" w:customStyle="1" w:styleId="csafaf5741100">
    <w:name w:val="csafaf5741100"/>
    <w:rsid w:val="00FF72DF"/>
    <w:rPr>
      <w:rFonts w:ascii="Arial" w:hAnsi="Arial" w:cs="Arial" w:hint="default"/>
      <w:b/>
      <w:bCs/>
      <w:i w:val="0"/>
      <w:iCs w:val="0"/>
      <w:color w:val="000000"/>
      <w:sz w:val="18"/>
      <w:szCs w:val="18"/>
      <w:shd w:val="clear" w:color="auto" w:fill="auto"/>
    </w:rPr>
  </w:style>
  <w:style w:type="paragraph" w:styleId="ab">
    <w:name w:val="Body Text Indent"/>
    <w:basedOn w:val="a"/>
    <w:link w:val="ac"/>
    <w:uiPriority w:val="99"/>
    <w:rsid w:val="00FF72DF"/>
    <w:pPr>
      <w:spacing w:after="120"/>
      <w:ind w:left="283"/>
    </w:pPr>
    <w:rPr>
      <w:rFonts w:eastAsia="Times New Roman"/>
      <w:sz w:val="24"/>
      <w:szCs w:val="24"/>
    </w:rPr>
  </w:style>
  <w:style w:type="character" w:customStyle="1" w:styleId="ac">
    <w:name w:val="Основной текст с отступом Знак"/>
    <w:link w:val="ab"/>
    <w:uiPriority w:val="99"/>
    <w:rsid w:val="00FF72DF"/>
    <w:rPr>
      <w:rFonts w:ascii="Times New Roman" w:eastAsia="Times New Roman" w:hAnsi="Times New Roman"/>
      <w:sz w:val="24"/>
      <w:szCs w:val="24"/>
      <w:lang w:val="ru-RU" w:eastAsia="ru-RU"/>
    </w:rPr>
  </w:style>
  <w:style w:type="character" w:customStyle="1" w:styleId="csf229d0ff16">
    <w:name w:val="csf229d0ff16"/>
    <w:rsid w:val="00FF72DF"/>
    <w:rPr>
      <w:rFonts w:ascii="Arial" w:hAnsi="Arial" w:cs="Arial" w:hint="default"/>
      <w:b w:val="0"/>
      <w:bCs w:val="0"/>
      <w:i w:val="0"/>
      <w:iCs w:val="0"/>
      <w:color w:val="000000"/>
      <w:sz w:val="18"/>
      <w:szCs w:val="18"/>
      <w:shd w:val="clear" w:color="auto" w:fill="auto"/>
    </w:rPr>
  </w:style>
  <w:style w:type="paragraph" w:styleId="33">
    <w:name w:val="Body Text 3"/>
    <w:basedOn w:val="a"/>
    <w:link w:val="34"/>
    <w:unhideWhenUsed/>
    <w:rsid w:val="00FF72DF"/>
    <w:pPr>
      <w:spacing w:after="120"/>
    </w:pPr>
    <w:rPr>
      <w:rFonts w:eastAsia="Times New Roman"/>
      <w:sz w:val="16"/>
      <w:szCs w:val="16"/>
      <w:lang w:val="uk-UA" w:eastAsia="uk-UA"/>
    </w:rPr>
  </w:style>
  <w:style w:type="character" w:customStyle="1" w:styleId="34">
    <w:name w:val="Основной текст 3 Знак"/>
    <w:link w:val="33"/>
    <w:rsid w:val="00FF72DF"/>
    <w:rPr>
      <w:rFonts w:ascii="Times New Roman" w:eastAsia="Times New Roman" w:hAnsi="Times New Roman"/>
      <w:sz w:val="16"/>
      <w:szCs w:val="16"/>
      <w:lang w:val="uk-UA" w:eastAsia="uk-UA"/>
    </w:rPr>
  </w:style>
  <w:style w:type="character" w:customStyle="1" w:styleId="csab6e076931">
    <w:name w:val="csab6e076931"/>
    <w:rsid w:val="00FF72DF"/>
    <w:rPr>
      <w:rFonts w:ascii="Arial" w:hAnsi="Arial" w:cs="Arial" w:hint="default"/>
      <w:b w:val="0"/>
      <w:bCs w:val="0"/>
      <w:i w:val="0"/>
      <w:iCs w:val="0"/>
      <w:color w:val="000000"/>
      <w:sz w:val="18"/>
      <w:szCs w:val="18"/>
      <w:shd w:val="clear" w:color="auto" w:fill="auto"/>
    </w:rPr>
  </w:style>
  <w:style w:type="character" w:customStyle="1" w:styleId="csab6e076928">
    <w:name w:val="csab6e076928"/>
    <w:rsid w:val="00FF72DF"/>
    <w:rPr>
      <w:rFonts w:ascii="Arial" w:hAnsi="Arial" w:cs="Arial" w:hint="default"/>
      <w:b w:val="0"/>
      <w:bCs w:val="0"/>
      <w:i w:val="0"/>
      <w:iCs w:val="0"/>
      <w:color w:val="000000"/>
      <w:sz w:val="18"/>
      <w:szCs w:val="18"/>
      <w:shd w:val="clear" w:color="auto" w:fill="auto"/>
    </w:rPr>
  </w:style>
  <w:style w:type="character" w:customStyle="1" w:styleId="csf229d0ff15">
    <w:name w:val="csf229d0ff15"/>
    <w:rsid w:val="00FF72DF"/>
    <w:rPr>
      <w:rFonts w:ascii="Arial" w:hAnsi="Arial" w:cs="Arial" w:hint="default"/>
      <w:b w:val="0"/>
      <w:bCs w:val="0"/>
      <w:i w:val="0"/>
      <w:iCs w:val="0"/>
      <w:color w:val="000000"/>
      <w:sz w:val="18"/>
      <w:szCs w:val="18"/>
      <w:shd w:val="clear" w:color="auto" w:fill="auto"/>
    </w:rPr>
  </w:style>
  <w:style w:type="character" w:customStyle="1" w:styleId="csafaf574134">
    <w:name w:val="csafaf574134"/>
    <w:rsid w:val="00FF72DF"/>
    <w:rPr>
      <w:rFonts w:ascii="Arial" w:hAnsi="Arial" w:cs="Arial" w:hint="default"/>
      <w:b/>
      <w:bCs/>
      <w:i w:val="0"/>
      <w:iCs w:val="0"/>
      <w:color w:val="000000"/>
      <w:sz w:val="18"/>
      <w:szCs w:val="18"/>
      <w:shd w:val="clear" w:color="auto" w:fill="auto"/>
    </w:rPr>
  </w:style>
  <w:style w:type="paragraph" w:customStyle="1" w:styleId="22">
    <w:name w:val="Основной текст с отступом2"/>
    <w:basedOn w:val="a"/>
    <w:rsid w:val="00FF72DF"/>
    <w:pPr>
      <w:ind w:firstLine="708"/>
      <w:jc w:val="both"/>
    </w:pPr>
    <w:rPr>
      <w:rFonts w:ascii="Arial" w:eastAsia="Times New Roman" w:hAnsi="Arial"/>
      <w:b/>
      <w:sz w:val="18"/>
      <w:lang w:val="uk-UA"/>
    </w:rPr>
  </w:style>
  <w:style w:type="character" w:customStyle="1" w:styleId="csf229d0ff25">
    <w:name w:val="csf229d0ff25"/>
    <w:rsid w:val="00FF72DF"/>
    <w:rPr>
      <w:rFonts w:ascii="Arial" w:hAnsi="Arial" w:cs="Arial" w:hint="default"/>
      <w:b w:val="0"/>
      <w:bCs w:val="0"/>
      <w:i w:val="0"/>
      <w:iCs w:val="0"/>
      <w:color w:val="000000"/>
      <w:sz w:val="18"/>
      <w:szCs w:val="18"/>
      <w:shd w:val="clear" w:color="auto" w:fill="auto"/>
    </w:rPr>
  </w:style>
  <w:style w:type="paragraph" w:customStyle="1" w:styleId="35">
    <w:name w:val="Основной текст с отступом3"/>
    <w:basedOn w:val="a"/>
    <w:rsid w:val="00FF72DF"/>
    <w:pPr>
      <w:ind w:firstLine="708"/>
      <w:jc w:val="both"/>
    </w:pPr>
    <w:rPr>
      <w:rFonts w:ascii="Arial" w:eastAsia="Times New Roman" w:hAnsi="Arial"/>
      <w:b/>
      <w:sz w:val="18"/>
      <w:lang w:val="uk-UA" w:eastAsia="uk-UA"/>
    </w:rPr>
  </w:style>
  <w:style w:type="paragraph" w:customStyle="1" w:styleId="42">
    <w:name w:val="Основной текст с отступом4"/>
    <w:basedOn w:val="a"/>
    <w:rsid w:val="00FF72DF"/>
    <w:pPr>
      <w:ind w:firstLine="708"/>
      <w:jc w:val="both"/>
    </w:pPr>
    <w:rPr>
      <w:rFonts w:ascii="Arial" w:eastAsia="Times New Roman" w:hAnsi="Arial"/>
      <w:b/>
      <w:sz w:val="18"/>
      <w:lang w:val="uk-UA" w:eastAsia="uk-UA"/>
    </w:rPr>
  </w:style>
  <w:style w:type="paragraph" w:customStyle="1" w:styleId="5">
    <w:name w:val="Основной текст с отступом5"/>
    <w:basedOn w:val="a"/>
    <w:rsid w:val="00FF72DF"/>
    <w:pPr>
      <w:ind w:firstLine="708"/>
      <w:jc w:val="both"/>
    </w:pPr>
    <w:rPr>
      <w:rFonts w:ascii="Arial" w:eastAsia="Times New Roman" w:hAnsi="Arial"/>
      <w:b/>
      <w:sz w:val="18"/>
      <w:lang w:val="uk-UA" w:eastAsia="uk-UA"/>
    </w:rPr>
  </w:style>
  <w:style w:type="character" w:customStyle="1" w:styleId="cs95e872d01">
    <w:name w:val="cs95e872d01"/>
    <w:rsid w:val="00FF72DF"/>
  </w:style>
  <w:style w:type="paragraph" w:customStyle="1" w:styleId="cse71256d6">
    <w:name w:val="cse71256d6"/>
    <w:basedOn w:val="a"/>
    <w:rsid w:val="00FF72DF"/>
    <w:pPr>
      <w:ind w:left="1440"/>
    </w:pPr>
    <w:rPr>
      <w:rFonts w:eastAsia="Times New Roman"/>
      <w:sz w:val="24"/>
      <w:szCs w:val="24"/>
      <w:lang w:val="uk-UA" w:eastAsia="uk-UA"/>
    </w:rPr>
  </w:style>
  <w:style w:type="character" w:customStyle="1" w:styleId="csb3e8c9cf10">
    <w:name w:val="csb3e8c9cf10"/>
    <w:rsid w:val="00FF72DF"/>
    <w:rPr>
      <w:rFonts w:ascii="Arial" w:hAnsi="Arial" w:cs="Arial" w:hint="default"/>
      <w:b/>
      <w:bCs/>
      <w:i w:val="0"/>
      <w:iCs w:val="0"/>
      <w:color w:val="000000"/>
      <w:sz w:val="18"/>
      <w:szCs w:val="18"/>
      <w:shd w:val="clear" w:color="auto" w:fill="auto"/>
    </w:rPr>
  </w:style>
  <w:style w:type="character" w:customStyle="1" w:styleId="csafaf574127">
    <w:name w:val="csafaf574127"/>
    <w:rsid w:val="00FF72DF"/>
    <w:rPr>
      <w:rFonts w:ascii="Arial" w:hAnsi="Arial" w:cs="Arial" w:hint="default"/>
      <w:b/>
      <w:bCs/>
      <w:i w:val="0"/>
      <w:iCs w:val="0"/>
      <w:color w:val="000000"/>
      <w:sz w:val="18"/>
      <w:szCs w:val="18"/>
      <w:shd w:val="clear" w:color="auto" w:fill="auto"/>
    </w:rPr>
  </w:style>
  <w:style w:type="character" w:customStyle="1" w:styleId="csf229d0ff10">
    <w:name w:val="csf229d0ff10"/>
    <w:rsid w:val="00FF72DF"/>
    <w:rPr>
      <w:rFonts w:ascii="Arial" w:hAnsi="Arial" w:cs="Arial" w:hint="default"/>
      <w:b w:val="0"/>
      <w:bCs w:val="0"/>
      <w:i w:val="0"/>
      <w:iCs w:val="0"/>
      <w:color w:val="000000"/>
      <w:sz w:val="18"/>
      <w:szCs w:val="18"/>
      <w:shd w:val="clear" w:color="auto" w:fill="auto"/>
    </w:rPr>
  </w:style>
  <w:style w:type="character" w:customStyle="1" w:styleId="csab6e0769103">
    <w:name w:val="csab6e0769103"/>
    <w:rsid w:val="00FF72DF"/>
    <w:rPr>
      <w:rFonts w:ascii="Arial" w:hAnsi="Arial" w:cs="Arial" w:hint="default"/>
      <w:b w:val="0"/>
      <w:bCs w:val="0"/>
      <w:i w:val="0"/>
      <w:iCs w:val="0"/>
      <w:color w:val="000000"/>
      <w:sz w:val="18"/>
      <w:szCs w:val="18"/>
      <w:shd w:val="clear" w:color="auto" w:fill="auto"/>
    </w:rPr>
  </w:style>
  <w:style w:type="character" w:customStyle="1" w:styleId="csab6e0769104">
    <w:name w:val="csab6e0769104"/>
    <w:rsid w:val="00FF72DF"/>
    <w:rPr>
      <w:rFonts w:ascii="Arial" w:hAnsi="Arial" w:cs="Arial" w:hint="default"/>
      <w:b w:val="0"/>
      <w:bCs w:val="0"/>
      <w:i w:val="0"/>
      <w:iCs w:val="0"/>
      <w:color w:val="000000"/>
      <w:sz w:val="18"/>
      <w:szCs w:val="18"/>
      <w:shd w:val="clear" w:color="auto" w:fill="auto"/>
    </w:rPr>
  </w:style>
  <w:style w:type="character" w:customStyle="1" w:styleId="csafaf5741105">
    <w:name w:val="csafaf5741105"/>
    <w:rsid w:val="00FF72DF"/>
    <w:rPr>
      <w:rFonts w:ascii="Arial" w:hAnsi="Arial" w:cs="Arial" w:hint="default"/>
      <w:b/>
      <w:bCs/>
      <w:i w:val="0"/>
      <w:iCs w:val="0"/>
      <w:color w:val="000000"/>
      <w:sz w:val="18"/>
      <w:szCs w:val="18"/>
      <w:shd w:val="clear" w:color="auto" w:fill="auto"/>
    </w:rPr>
  </w:style>
  <w:style w:type="character" w:customStyle="1" w:styleId="csafaf5741106">
    <w:name w:val="csafaf5741106"/>
    <w:rsid w:val="00FF72DF"/>
    <w:rPr>
      <w:rFonts w:ascii="Arial" w:hAnsi="Arial" w:cs="Arial" w:hint="default"/>
      <w:b/>
      <w:bCs/>
      <w:i w:val="0"/>
      <w:iCs w:val="0"/>
      <w:color w:val="000000"/>
      <w:sz w:val="18"/>
      <w:szCs w:val="18"/>
      <w:shd w:val="clear" w:color="auto" w:fill="auto"/>
    </w:rPr>
  </w:style>
  <w:style w:type="paragraph" w:customStyle="1" w:styleId="61">
    <w:name w:val="Основной текст с отступом6"/>
    <w:basedOn w:val="a"/>
    <w:rsid w:val="00FF72DF"/>
    <w:pPr>
      <w:ind w:firstLine="708"/>
      <w:jc w:val="both"/>
    </w:pPr>
    <w:rPr>
      <w:rFonts w:ascii="Arial" w:eastAsia="Times New Roman" w:hAnsi="Arial"/>
      <w:b/>
      <w:sz w:val="18"/>
      <w:lang w:val="uk-UA" w:eastAsia="uk-UA"/>
    </w:rPr>
  </w:style>
  <w:style w:type="paragraph" w:customStyle="1" w:styleId="7">
    <w:name w:val="Основной текст с отступом7"/>
    <w:basedOn w:val="a"/>
    <w:rsid w:val="00FF72DF"/>
    <w:pPr>
      <w:ind w:firstLine="708"/>
      <w:jc w:val="both"/>
    </w:pPr>
    <w:rPr>
      <w:rFonts w:ascii="Arial" w:eastAsia="Times New Roman" w:hAnsi="Arial"/>
      <w:b/>
      <w:sz w:val="18"/>
      <w:lang w:val="uk-UA" w:eastAsia="uk-UA"/>
    </w:rPr>
  </w:style>
  <w:style w:type="character" w:customStyle="1" w:styleId="csafaf5741216">
    <w:name w:val="csafaf5741216"/>
    <w:rsid w:val="00FF72DF"/>
    <w:rPr>
      <w:rFonts w:ascii="Arial" w:hAnsi="Arial" w:cs="Arial" w:hint="default"/>
      <w:b/>
      <w:bCs/>
      <w:i w:val="0"/>
      <w:iCs w:val="0"/>
      <w:color w:val="000000"/>
      <w:sz w:val="18"/>
      <w:szCs w:val="18"/>
      <w:shd w:val="clear" w:color="auto" w:fill="auto"/>
    </w:rPr>
  </w:style>
  <w:style w:type="character" w:customStyle="1" w:styleId="csf229d0ff19">
    <w:name w:val="csf229d0ff19"/>
    <w:rsid w:val="00FF72DF"/>
    <w:rPr>
      <w:rFonts w:ascii="Arial" w:hAnsi="Arial" w:cs="Arial" w:hint="default"/>
      <w:b w:val="0"/>
      <w:bCs w:val="0"/>
      <w:i w:val="0"/>
      <w:iCs w:val="0"/>
      <w:color w:val="000000"/>
      <w:sz w:val="18"/>
      <w:szCs w:val="18"/>
      <w:shd w:val="clear" w:color="auto" w:fill="auto"/>
    </w:rPr>
  </w:style>
  <w:style w:type="character" w:customStyle="1" w:styleId="csf229d0ff24">
    <w:name w:val="csf229d0ff24"/>
    <w:rsid w:val="00FF72DF"/>
    <w:rPr>
      <w:rFonts w:ascii="Arial" w:hAnsi="Arial" w:cs="Arial" w:hint="default"/>
      <w:b w:val="0"/>
      <w:bCs w:val="0"/>
      <w:i w:val="0"/>
      <w:iCs w:val="0"/>
      <w:color w:val="000000"/>
      <w:sz w:val="18"/>
      <w:szCs w:val="18"/>
      <w:shd w:val="clear" w:color="auto" w:fill="auto"/>
    </w:rPr>
  </w:style>
  <w:style w:type="paragraph" w:customStyle="1" w:styleId="8">
    <w:name w:val="Основной текст с отступом8"/>
    <w:basedOn w:val="a"/>
    <w:rsid w:val="00FF72DF"/>
    <w:pPr>
      <w:ind w:firstLine="708"/>
      <w:jc w:val="both"/>
    </w:pPr>
    <w:rPr>
      <w:rFonts w:ascii="Arial" w:eastAsia="Times New Roman" w:hAnsi="Arial"/>
      <w:b/>
      <w:sz w:val="18"/>
      <w:lang w:val="uk-UA" w:eastAsia="uk-UA"/>
    </w:rPr>
  </w:style>
  <w:style w:type="paragraph" w:customStyle="1" w:styleId="9">
    <w:name w:val="Основной текст с отступом9"/>
    <w:basedOn w:val="a"/>
    <w:rsid w:val="00FF72DF"/>
    <w:pPr>
      <w:ind w:firstLine="708"/>
      <w:jc w:val="both"/>
    </w:pPr>
    <w:rPr>
      <w:rFonts w:ascii="Arial" w:eastAsia="Times New Roman" w:hAnsi="Arial"/>
      <w:b/>
      <w:sz w:val="18"/>
      <w:lang w:val="uk-UA" w:eastAsia="uk-UA"/>
    </w:rPr>
  </w:style>
  <w:style w:type="paragraph" w:customStyle="1" w:styleId="111">
    <w:name w:val="Основной текст с отступом11"/>
    <w:basedOn w:val="a"/>
    <w:rsid w:val="00FF72DF"/>
    <w:pPr>
      <w:ind w:firstLine="708"/>
      <w:jc w:val="both"/>
    </w:pPr>
    <w:rPr>
      <w:rFonts w:ascii="Arial" w:eastAsia="Times New Roman" w:hAnsi="Arial"/>
      <w:b/>
      <w:sz w:val="18"/>
      <w:lang w:val="uk-UA" w:eastAsia="uk-UA"/>
    </w:rPr>
  </w:style>
  <w:style w:type="paragraph" w:customStyle="1" w:styleId="100">
    <w:name w:val="Основной текст с отступом10"/>
    <w:basedOn w:val="a"/>
    <w:rsid w:val="00FF72DF"/>
    <w:pPr>
      <w:ind w:firstLine="708"/>
      <w:jc w:val="both"/>
    </w:pPr>
    <w:rPr>
      <w:rFonts w:ascii="Arial" w:eastAsia="Times New Roman" w:hAnsi="Arial"/>
      <w:b/>
      <w:sz w:val="18"/>
      <w:lang w:val="uk-UA" w:eastAsia="uk-UA"/>
    </w:rPr>
  </w:style>
  <w:style w:type="character" w:customStyle="1" w:styleId="csf229d0ff14">
    <w:name w:val="csf229d0ff14"/>
    <w:rsid w:val="00FF72DF"/>
    <w:rPr>
      <w:rFonts w:ascii="Arial" w:hAnsi="Arial" w:cs="Arial" w:hint="default"/>
      <w:b w:val="0"/>
      <w:bCs w:val="0"/>
      <w:i w:val="0"/>
      <w:iCs w:val="0"/>
      <w:color w:val="000000"/>
      <w:sz w:val="18"/>
      <w:szCs w:val="18"/>
      <w:shd w:val="clear" w:color="auto" w:fill="auto"/>
    </w:rPr>
  </w:style>
  <w:style w:type="paragraph" w:customStyle="1" w:styleId="1100">
    <w:name w:val="Основной текст с отступом110"/>
    <w:basedOn w:val="a"/>
    <w:rsid w:val="00FF72DF"/>
    <w:pPr>
      <w:ind w:firstLine="708"/>
      <w:jc w:val="both"/>
    </w:pPr>
    <w:rPr>
      <w:rFonts w:ascii="Arial" w:eastAsia="Times New Roman" w:hAnsi="Arial"/>
      <w:b/>
      <w:sz w:val="18"/>
      <w:szCs w:val="22"/>
      <w:lang w:val="uk-UA"/>
    </w:rPr>
  </w:style>
  <w:style w:type="paragraph" w:customStyle="1" w:styleId="120">
    <w:name w:val="Основной текст с отступом12"/>
    <w:basedOn w:val="a"/>
    <w:rsid w:val="00FF72DF"/>
    <w:pPr>
      <w:ind w:firstLine="708"/>
      <w:jc w:val="both"/>
    </w:pPr>
    <w:rPr>
      <w:rFonts w:ascii="Arial" w:eastAsia="Times New Roman" w:hAnsi="Arial"/>
      <w:b/>
      <w:sz w:val="18"/>
      <w:lang w:val="uk-UA" w:eastAsia="uk-UA"/>
    </w:rPr>
  </w:style>
  <w:style w:type="paragraph" w:customStyle="1" w:styleId="13">
    <w:name w:val="Основной текст с отступом13"/>
    <w:basedOn w:val="a"/>
    <w:rsid w:val="00FF72DF"/>
    <w:pPr>
      <w:ind w:firstLine="708"/>
      <w:jc w:val="both"/>
    </w:pPr>
    <w:rPr>
      <w:rFonts w:ascii="Arial" w:eastAsia="Times New Roman" w:hAnsi="Arial"/>
      <w:b/>
      <w:sz w:val="18"/>
      <w:lang w:val="uk-UA" w:eastAsia="uk-UA"/>
    </w:rPr>
  </w:style>
  <w:style w:type="paragraph" w:customStyle="1" w:styleId="14">
    <w:name w:val="Основной текст с отступом14"/>
    <w:basedOn w:val="a"/>
    <w:rsid w:val="00FF72DF"/>
    <w:pPr>
      <w:ind w:firstLine="708"/>
      <w:jc w:val="both"/>
    </w:pPr>
    <w:rPr>
      <w:rFonts w:ascii="Arial" w:eastAsia="Times New Roman" w:hAnsi="Arial"/>
      <w:b/>
      <w:sz w:val="18"/>
      <w:lang w:val="uk-UA" w:eastAsia="uk-UA"/>
    </w:rPr>
  </w:style>
  <w:style w:type="paragraph" w:customStyle="1" w:styleId="15">
    <w:name w:val="Основной текст с отступом15"/>
    <w:basedOn w:val="a"/>
    <w:rsid w:val="00FF72DF"/>
    <w:pPr>
      <w:ind w:firstLine="708"/>
      <w:jc w:val="both"/>
    </w:pPr>
    <w:rPr>
      <w:rFonts w:ascii="Arial" w:eastAsia="Times New Roman" w:hAnsi="Arial"/>
      <w:b/>
      <w:sz w:val="18"/>
      <w:lang w:val="uk-UA" w:eastAsia="uk-UA"/>
    </w:rPr>
  </w:style>
  <w:style w:type="character" w:customStyle="1" w:styleId="csab6e0769225">
    <w:name w:val="csab6e0769225"/>
    <w:rsid w:val="00FF72DF"/>
    <w:rPr>
      <w:rFonts w:ascii="Arial" w:hAnsi="Arial" w:cs="Arial" w:hint="default"/>
      <w:b w:val="0"/>
      <w:bCs w:val="0"/>
      <w:i w:val="0"/>
      <w:iCs w:val="0"/>
      <w:color w:val="000000"/>
      <w:sz w:val="18"/>
      <w:szCs w:val="18"/>
      <w:shd w:val="clear" w:color="auto" w:fill="auto"/>
    </w:rPr>
  </w:style>
  <w:style w:type="paragraph" w:customStyle="1" w:styleId="16">
    <w:name w:val="Основной текст с отступом16"/>
    <w:basedOn w:val="a"/>
    <w:rsid w:val="00FF72DF"/>
    <w:pPr>
      <w:ind w:firstLine="708"/>
      <w:jc w:val="both"/>
    </w:pPr>
    <w:rPr>
      <w:rFonts w:ascii="Arial" w:eastAsia="Times New Roman" w:hAnsi="Arial"/>
      <w:b/>
      <w:sz w:val="18"/>
      <w:lang w:val="uk-UA" w:eastAsia="uk-UA"/>
    </w:rPr>
  </w:style>
  <w:style w:type="character" w:customStyle="1" w:styleId="csb3e8c9cf3">
    <w:name w:val="csb3e8c9cf3"/>
    <w:rsid w:val="00FF72DF"/>
    <w:rPr>
      <w:rFonts w:ascii="Arial" w:hAnsi="Arial" w:cs="Arial" w:hint="default"/>
      <w:b/>
      <w:bCs/>
      <w:i w:val="0"/>
      <w:iCs w:val="0"/>
      <w:color w:val="000000"/>
      <w:sz w:val="18"/>
      <w:szCs w:val="18"/>
      <w:shd w:val="clear" w:color="auto" w:fill="auto"/>
    </w:rPr>
  </w:style>
  <w:style w:type="paragraph" w:customStyle="1" w:styleId="17">
    <w:name w:val="Основной текст с отступом17"/>
    <w:basedOn w:val="a"/>
    <w:rsid w:val="00FF72DF"/>
    <w:pPr>
      <w:ind w:firstLine="708"/>
      <w:jc w:val="both"/>
    </w:pPr>
    <w:rPr>
      <w:rFonts w:ascii="Arial" w:eastAsia="Times New Roman" w:hAnsi="Arial"/>
      <w:b/>
      <w:sz w:val="18"/>
      <w:lang w:val="uk-UA" w:eastAsia="uk-UA"/>
    </w:rPr>
  </w:style>
  <w:style w:type="paragraph" w:customStyle="1" w:styleId="18">
    <w:name w:val="Основной текст с отступом18"/>
    <w:basedOn w:val="a"/>
    <w:rsid w:val="00FF72DF"/>
    <w:pPr>
      <w:ind w:firstLine="708"/>
      <w:jc w:val="both"/>
    </w:pPr>
    <w:rPr>
      <w:rFonts w:ascii="Arial" w:eastAsia="Times New Roman" w:hAnsi="Arial"/>
      <w:b/>
      <w:sz w:val="18"/>
      <w:lang w:val="uk-UA" w:eastAsia="uk-UA"/>
    </w:rPr>
  </w:style>
  <w:style w:type="paragraph" w:customStyle="1" w:styleId="19">
    <w:name w:val="Основной текст с отступом19"/>
    <w:basedOn w:val="a"/>
    <w:rsid w:val="00FF72DF"/>
    <w:pPr>
      <w:ind w:firstLine="708"/>
      <w:jc w:val="both"/>
    </w:pPr>
    <w:rPr>
      <w:rFonts w:ascii="Arial" w:eastAsia="Times New Roman" w:hAnsi="Arial"/>
      <w:b/>
      <w:sz w:val="18"/>
      <w:lang w:val="uk-UA" w:eastAsia="uk-UA"/>
    </w:rPr>
  </w:style>
  <w:style w:type="character" w:customStyle="1" w:styleId="csb86c8cfe1">
    <w:name w:val="csb86c8cfe1"/>
    <w:rsid w:val="00FF72DF"/>
    <w:rPr>
      <w:rFonts w:ascii="Times New Roman" w:hAnsi="Times New Roman" w:cs="Times New Roman" w:hint="default"/>
      <w:b/>
      <w:bCs/>
      <w:i w:val="0"/>
      <w:iCs w:val="0"/>
      <w:color w:val="000000"/>
      <w:sz w:val="24"/>
      <w:szCs w:val="24"/>
    </w:rPr>
  </w:style>
  <w:style w:type="character" w:customStyle="1" w:styleId="csf229d0ff21">
    <w:name w:val="csf229d0ff21"/>
    <w:rsid w:val="00FF72DF"/>
    <w:rPr>
      <w:rFonts w:ascii="Arial" w:hAnsi="Arial" w:cs="Arial" w:hint="default"/>
      <w:b w:val="0"/>
      <w:bCs w:val="0"/>
      <w:i w:val="0"/>
      <w:iCs w:val="0"/>
      <w:color w:val="000000"/>
      <w:sz w:val="18"/>
      <w:szCs w:val="18"/>
    </w:rPr>
  </w:style>
  <w:style w:type="paragraph" w:customStyle="1" w:styleId="200">
    <w:name w:val="Основной текст с отступом20"/>
    <w:basedOn w:val="a"/>
    <w:rsid w:val="00FF72DF"/>
    <w:pPr>
      <w:ind w:firstLine="708"/>
      <w:jc w:val="both"/>
    </w:pPr>
    <w:rPr>
      <w:rFonts w:ascii="Arial" w:eastAsia="Times New Roman" w:hAnsi="Arial"/>
      <w:b/>
      <w:sz w:val="18"/>
      <w:lang w:val="uk-UA" w:eastAsia="uk-UA"/>
    </w:rPr>
  </w:style>
  <w:style w:type="character" w:customStyle="1" w:styleId="csf229d0ff26">
    <w:name w:val="csf229d0ff26"/>
    <w:rsid w:val="00FF72DF"/>
    <w:rPr>
      <w:rFonts w:ascii="Arial" w:hAnsi="Arial" w:cs="Arial" w:hint="default"/>
      <w:b w:val="0"/>
      <w:bCs w:val="0"/>
      <w:i w:val="0"/>
      <w:iCs w:val="0"/>
      <w:color w:val="000000"/>
      <w:sz w:val="18"/>
      <w:szCs w:val="18"/>
      <w:shd w:val="clear" w:color="auto" w:fill="auto"/>
    </w:rPr>
  </w:style>
  <w:style w:type="paragraph" w:customStyle="1" w:styleId="cs80d9435b">
    <w:name w:val="cs80d9435b"/>
    <w:basedOn w:val="a"/>
    <w:uiPriority w:val="99"/>
    <w:semiHidden/>
    <w:rsid w:val="00FF72DF"/>
    <w:pPr>
      <w:jc w:val="both"/>
    </w:pPr>
    <w:rPr>
      <w:rFonts w:ascii="Arial" w:eastAsia="Times New Roman" w:hAnsi="Arial"/>
      <w:sz w:val="24"/>
      <w:szCs w:val="24"/>
      <w:lang w:val="uk-UA" w:eastAsia="uk-UA"/>
    </w:rPr>
  </w:style>
  <w:style w:type="character" w:customStyle="1" w:styleId="cs8c2cf3831">
    <w:name w:val="cs8c2cf3831"/>
    <w:rsid w:val="00FF72DF"/>
    <w:rPr>
      <w:rFonts w:ascii="Arial" w:hAnsi="Arial" w:cs="Arial" w:hint="default"/>
      <w:b/>
      <w:bCs/>
      <w:i/>
      <w:iCs/>
      <w:color w:val="102B56"/>
      <w:sz w:val="18"/>
      <w:szCs w:val="18"/>
      <w:shd w:val="clear" w:color="auto" w:fill="auto"/>
    </w:rPr>
  </w:style>
  <w:style w:type="character" w:customStyle="1" w:styleId="csd71f5e5a1">
    <w:name w:val="csd71f5e5a1"/>
    <w:rsid w:val="00FF72DF"/>
    <w:rPr>
      <w:rFonts w:ascii="Arial" w:hAnsi="Arial" w:cs="Arial" w:hint="default"/>
      <w:b w:val="0"/>
      <w:bCs w:val="0"/>
      <w:i/>
      <w:iCs/>
      <w:color w:val="102B56"/>
      <w:sz w:val="18"/>
      <w:szCs w:val="18"/>
      <w:shd w:val="clear" w:color="auto" w:fill="auto"/>
    </w:rPr>
  </w:style>
  <w:style w:type="character" w:customStyle="1" w:styleId="cs8f6c24af1">
    <w:name w:val="cs8f6c24af1"/>
    <w:rsid w:val="00FF72DF"/>
    <w:rPr>
      <w:rFonts w:ascii="Arial" w:hAnsi="Arial" w:cs="Arial" w:hint="default"/>
      <w:b/>
      <w:bCs/>
      <w:i w:val="0"/>
      <w:iCs w:val="0"/>
      <w:color w:val="102B56"/>
      <w:sz w:val="18"/>
      <w:szCs w:val="18"/>
      <w:shd w:val="clear" w:color="auto" w:fill="auto"/>
    </w:rPr>
  </w:style>
  <w:style w:type="character" w:customStyle="1" w:styleId="csa5a0f5421">
    <w:name w:val="csa5a0f5421"/>
    <w:rsid w:val="00FF72DF"/>
    <w:rPr>
      <w:rFonts w:ascii="Arial" w:hAnsi="Arial" w:cs="Arial" w:hint="default"/>
      <w:b w:val="0"/>
      <w:bCs w:val="0"/>
      <w:i w:val="0"/>
      <w:iCs w:val="0"/>
      <w:color w:val="102B56"/>
      <w:sz w:val="18"/>
      <w:szCs w:val="18"/>
      <w:shd w:val="clear" w:color="auto" w:fill="auto"/>
    </w:rPr>
  </w:style>
  <w:style w:type="character" w:customStyle="1" w:styleId="cs3f9137501">
    <w:name w:val="cs3f9137501"/>
    <w:rsid w:val="00FF72DF"/>
    <w:rPr>
      <w:rFonts w:ascii="Arial" w:hAnsi="Arial" w:cs="Arial" w:hint="default"/>
      <w:b w:val="0"/>
      <w:bCs w:val="0"/>
      <w:i/>
      <w:iCs/>
      <w:color w:val="102B56"/>
      <w:sz w:val="18"/>
      <w:szCs w:val="18"/>
      <w:u w:val="single"/>
      <w:shd w:val="clear" w:color="auto" w:fill="auto"/>
    </w:rPr>
  </w:style>
  <w:style w:type="paragraph" w:customStyle="1" w:styleId="210">
    <w:name w:val="Основной текст с отступом21"/>
    <w:basedOn w:val="a"/>
    <w:rsid w:val="00FF72DF"/>
    <w:pPr>
      <w:ind w:firstLine="708"/>
      <w:jc w:val="both"/>
    </w:pPr>
    <w:rPr>
      <w:rFonts w:ascii="Arial" w:eastAsia="Times New Roman" w:hAnsi="Arial"/>
      <w:b/>
      <w:sz w:val="18"/>
      <w:lang w:val="uk-UA" w:eastAsia="uk-UA"/>
    </w:rPr>
  </w:style>
  <w:style w:type="character" w:styleId="ad">
    <w:name w:val="line number"/>
    <w:uiPriority w:val="99"/>
    <w:rsid w:val="00FF72DF"/>
    <w:rPr>
      <w:rFonts w:ascii="Segoe UI" w:hAnsi="Segoe UI" w:cs="Segoe UI"/>
      <w:color w:val="000000"/>
      <w:sz w:val="18"/>
      <w:szCs w:val="18"/>
    </w:rPr>
  </w:style>
  <w:style w:type="character" w:styleId="ae">
    <w:name w:val="Hyperlink"/>
    <w:uiPriority w:val="99"/>
    <w:rsid w:val="00FF72DF"/>
    <w:rPr>
      <w:rFonts w:ascii="Segoe UI" w:hAnsi="Segoe UI" w:cs="Segoe UI"/>
      <w:color w:val="0000FF"/>
      <w:sz w:val="18"/>
      <w:szCs w:val="18"/>
      <w:u w:val="single"/>
    </w:rPr>
  </w:style>
  <w:style w:type="paragraph" w:customStyle="1" w:styleId="23">
    <w:name w:val="Основной текст с отступом23"/>
    <w:basedOn w:val="a"/>
    <w:rsid w:val="00FF72DF"/>
    <w:pPr>
      <w:ind w:firstLine="708"/>
      <w:jc w:val="both"/>
    </w:pPr>
    <w:rPr>
      <w:rFonts w:ascii="Arial" w:eastAsia="Times New Roman" w:hAnsi="Arial"/>
      <w:b/>
      <w:sz w:val="18"/>
      <w:lang w:val="uk-UA" w:eastAsia="uk-UA"/>
    </w:rPr>
  </w:style>
  <w:style w:type="paragraph" w:customStyle="1" w:styleId="26">
    <w:name w:val="Основной текст с отступом26"/>
    <w:basedOn w:val="a"/>
    <w:rsid w:val="00FF72DF"/>
    <w:pPr>
      <w:ind w:firstLine="708"/>
      <w:jc w:val="both"/>
    </w:pPr>
    <w:rPr>
      <w:rFonts w:ascii="Arial" w:eastAsia="Times New Roman" w:hAnsi="Arial"/>
      <w:b/>
      <w:sz w:val="18"/>
      <w:lang w:val="uk-UA" w:eastAsia="uk-UA"/>
    </w:rPr>
  </w:style>
  <w:style w:type="paragraph" w:customStyle="1" w:styleId="28">
    <w:name w:val="Основной текст с отступом28"/>
    <w:basedOn w:val="a"/>
    <w:rsid w:val="00FF72DF"/>
    <w:pPr>
      <w:ind w:firstLine="708"/>
      <w:jc w:val="both"/>
    </w:pPr>
    <w:rPr>
      <w:rFonts w:ascii="Arial" w:eastAsia="Times New Roman" w:hAnsi="Arial"/>
      <w:b/>
      <w:sz w:val="18"/>
      <w:lang w:val="uk-UA" w:eastAsia="uk-UA"/>
    </w:rPr>
  </w:style>
  <w:style w:type="paragraph" w:customStyle="1" w:styleId="29">
    <w:name w:val="Основной текст с отступом29"/>
    <w:basedOn w:val="a"/>
    <w:rsid w:val="00FF72DF"/>
    <w:pPr>
      <w:ind w:firstLine="708"/>
      <w:jc w:val="both"/>
    </w:pPr>
    <w:rPr>
      <w:rFonts w:ascii="Arial" w:eastAsia="Times New Roman" w:hAnsi="Arial"/>
      <w:b/>
      <w:sz w:val="18"/>
      <w:lang w:val="uk-UA" w:eastAsia="uk-UA"/>
    </w:rPr>
  </w:style>
  <w:style w:type="paragraph" w:customStyle="1" w:styleId="310">
    <w:name w:val="Основной текст с отступом31"/>
    <w:basedOn w:val="a"/>
    <w:rsid w:val="00FF72DF"/>
    <w:pPr>
      <w:ind w:firstLine="708"/>
      <w:jc w:val="both"/>
    </w:pPr>
    <w:rPr>
      <w:rFonts w:ascii="Arial" w:eastAsia="Times New Roman" w:hAnsi="Arial"/>
      <w:b/>
      <w:sz w:val="18"/>
      <w:lang w:val="uk-UA" w:eastAsia="uk-UA"/>
    </w:rPr>
  </w:style>
  <w:style w:type="paragraph" w:customStyle="1" w:styleId="320">
    <w:name w:val="Основной текст с отступом32"/>
    <w:basedOn w:val="a"/>
    <w:rsid w:val="00FF72DF"/>
    <w:pPr>
      <w:ind w:firstLine="708"/>
      <w:jc w:val="both"/>
    </w:pPr>
    <w:rPr>
      <w:rFonts w:ascii="Arial" w:eastAsia="Times New Roman" w:hAnsi="Arial"/>
      <w:b/>
      <w:sz w:val="18"/>
      <w:lang w:val="uk-UA" w:eastAsia="uk-UA"/>
    </w:rPr>
  </w:style>
  <w:style w:type="paragraph" w:customStyle="1" w:styleId="330">
    <w:name w:val="Основной текст с отступом33"/>
    <w:basedOn w:val="a"/>
    <w:rsid w:val="00FF72DF"/>
    <w:pPr>
      <w:ind w:firstLine="708"/>
      <w:jc w:val="both"/>
    </w:pPr>
    <w:rPr>
      <w:rFonts w:ascii="Arial" w:eastAsia="Times New Roman" w:hAnsi="Arial"/>
      <w:b/>
      <w:sz w:val="18"/>
      <w:lang w:val="uk-UA" w:eastAsia="uk-UA"/>
    </w:rPr>
  </w:style>
  <w:style w:type="paragraph" w:customStyle="1" w:styleId="350">
    <w:name w:val="Основной текст с отступом35"/>
    <w:basedOn w:val="a"/>
    <w:rsid w:val="00FF72DF"/>
    <w:pPr>
      <w:ind w:firstLine="708"/>
      <w:jc w:val="both"/>
    </w:pPr>
    <w:rPr>
      <w:rFonts w:ascii="Arial" w:eastAsia="Times New Roman" w:hAnsi="Arial"/>
      <w:b/>
      <w:sz w:val="18"/>
      <w:lang w:val="uk-UA" w:eastAsia="uk-UA"/>
    </w:rPr>
  </w:style>
  <w:style w:type="paragraph" w:customStyle="1" w:styleId="340">
    <w:name w:val="Основной текст с отступом34"/>
    <w:basedOn w:val="a"/>
    <w:rsid w:val="00FF72DF"/>
    <w:pPr>
      <w:ind w:firstLine="708"/>
      <w:jc w:val="both"/>
    </w:pPr>
    <w:rPr>
      <w:rFonts w:ascii="Arial" w:eastAsia="Times New Roman" w:hAnsi="Arial"/>
      <w:b/>
      <w:sz w:val="18"/>
      <w:lang w:val="uk-UA" w:eastAsia="uk-UA"/>
    </w:rPr>
  </w:style>
  <w:style w:type="character" w:customStyle="1" w:styleId="csa939b0971">
    <w:name w:val="csa939b0971"/>
    <w:rsid w:val="00FF72DF"/>
    <w:rPr>
      <w:rFonts w:ascii="Times New Roman" w:hAnsi="Times New Roman" w:cs="Times New Roman" w:hint="default"/>
      <w:b/>
      <w:bCs/>
      <w:i/>
      <w:iCs/>
      <w:color w:val="000000"/>
      <w:sz w:val="20"/>
      <w:szCs w:val="20"/>
      <w:shd w:val="clear" w:color="auto" w:fill="auto"/>
    </w:rPr>
  </w:style>
  <w:style w:type="paragraph" w:customStyle="1" w:styleId="36">
    <w:name w:val="Основной текст с отступом36"/>
    <w:basedOn w:val="a"/>
    <w:rsid w:val="00FF72DF"/>
    <w:pPr>
      <w:ind w:firstLine="708"/>
      <w:jc w:val="both"/>
    </w:pPr>
    <w:rPr>
      <w:rFonts w:ascii="Arial" w:eastAsia="Times New Roman" w:hAnsi="Arial"/>
      <w:b/>
      <w:sz w:val="18"/>
      <w:lang w:val="uk-UA" w:eastAsia="uk-UA"/>
    </w:rPr>
  </w:style>
  <w:style w:type="paragraph" w:customStyle="1" w:styleId="37">
    <w:name w:val="Основной текст с отступом37"/>
    <w:basedOn w:val="a"/>
    <w:rsid w:val="00FF72DF"/>
    <w:pPr>
      <w:ind w:firstLine="708"/>
      <w:jc w:val="both"/>
    </w:pPr>
    <w:rPr>
      <w:rFonts w:ascii="Arial" w:eastAsia="Times New Roman" w:hAnsi="Arial"/>
      <w:b/>
      <w:sz w:val="18"/>
      <w:lang w:val="uk-UA" w:eastAsia="uk-UA"/>
    </w:rPr>
  </w:style>
  <w:style w:type="character" w:styleId="af">
    <w:name w:val="annotation reference"/>
    <w:semiHidden/>
    <w:unhideWhenUsed/>
    <w:rsid w:val="00FF72DF"/>
    <w:rPr>
      <w:sz w:val="16"/>
      <w:szCs w:val="16"/>
    </w:rPr>
  </w:style>
  <w:style w:type="paragraph" w:styleId="af0">
    <w:name w:val="annotation text"/>
    <w:basedOn w:val="a"/>
    <w:link w:val="af1"/>
    <w:semiHidden/>
    <w:unhideWhenUsed/>
    <w:rsid w:val="00FF72DF"/>
    <w:rPr>
      <w:rFonts w:eastAsia="Times New Roman"/>
      <w:lang w:val="uk-UA" w:eastAsia="uk-UA"/>
    </w:rPr>
  </w:style>
  <w:style w:type="character" w:customStyle="1" w:styleId="af1">
    <w:name w:val="Текст примечания Знак"/>
    <w:link w:val="af0"/>
    <w:semiHidden/>
    <w:rsid w:val="00FF72DF"/>
    <w:rPr>
      <w:rFonts w:ascii="Times New Roman" w:eastAsia="Times New Roman" w:hAnsi="Times New Roman"/>
      <w:lang w:val="uk-UA" w:eastAsia="uk-UA"/>
    </w:rPr>
  </w:style>
  <w:style w:type="paragraph" w:styleId="af2">
    <w:name w:val="annotation subject"/>
    <w:basedOn w:val="af0"/>
    <w:next w:val="af0"/>
    <w:link w:val="af3"/>
    <w:semiHidden/>
    <w:unhideWhenUsed/>
    <w:rsid w:val="00FF72DF"/>
    <w:rPr>
      <w:b/>
      <w:bCs/>
    </w:rPr>
  </w:style>
  <w:style w:type="character" w:customStyle="1" w:styleId="af3">
    <w:name w:val="Тема примечания Знак"/>
    <w:link w:val="af2"/>
    <w:semiHidden/>
    <w:rsid w:val="00FF72DF"/>
    <w:rPr>
      <w:rFonts w:ascii="Times New Roman" w:eastAsia="Times New Roman" w:hAnsi="Times New Roman"/>
      <w:b/>
      <w:bCs/>
      <w:lang w:val="uk-UA" w:eastAsia="uk-UA"/>
    </w:rPr>
  </w:style>
  <w:style w:type="paragraph" w:styleId="af4">
    <w:name w:val="Revision"/>
    <w:hidden/>
    <w:uiPriority w:val="99"/>
    <w:semiHidden/>
    <w:rsid w:val="00FF72DF"/>
    <w:rPr>
      <w:rFonts w:ascii="Times New Roman" w:eastAsia="Times New Roman" w:hAnsi="Times New Roman"/>
      <w:sz w:val="24"/>
      <w:szCs w:val="24"/>
      <w:lang w:val="uk-UA" w:eastAsia="uk-UA"/>
    </w:rPr>
  </w:style>
  <w:style w:type="character" w:customStyle="1" w:styleId="csb3e8c9cf69">
    <w:name w:val="csb3e8c9cf69"/>
    <w:rsid w:val="00FF72DF"/>
    <w:rPr>
      <w:rFonts w:ascii="Arial" w:hAnsi="Arial" w:cs="Arial" w:hint="default"/>
      <w:b/>
      <w:bCs/>
      <w:i w:val="0"/>
      <w:iCs w:val="0"/>
      <w:color w:val="000000"/>
      <w:sz w:val="18"/>
      <w:szCs w:val="18"/>
      <w:shd w:val="clear" w:color="auto" w:fill="auto"/>
    </w:rPr>
  </w:style>
  <w:style w:type="character" w:customStyle="1" w:styleId="csf229d0ff64">
    <w:name w:val="csf229d0ff64"/>
    <w:rsid w:val="00FF72DF"/>
    <w:rPr>
      <w:rFonts w:ascii="Arial" w:hAnsi="Arial" w:cs="Arial" w:hint="default"/>
      <w:b w:val="0"/>
      <w:bCs w:val="0"/>
      <w:i w:val="0"/>
      <w:iCs w:val="0"/>
      <w:color w:val="000000"/>
      <w:sz w:val="18"/>
      <w:szCs w:val="18"/>
      <w:shd w:val="clear" w:color="auto" w:fill="auto"/>
    </w:rPr>
  </w:style>
  <w:style w:type="paragraph" w:customStyle="1" w:styleId="csfeeeeb43">
    <w:name w:val="csfeeeeb43"/>
    <w:basedOn w:val="a"/>
    <w:uiPriority w:val="99"/>
    <w:semiHidden/>
    <w:rsid w:val="00FF72DF"/>
    <w:rPr>
      <w:rFonts w:ascii="Arial" w:eastAsia="Times New Roman" w:hAnsi="Arial"/>
      <w:sz w:val="24"/>
      <w:szCs w:val="24"/>
      <w:lang w:val="uk-UA" w:eastAsia="uk-UA"/>
    </w:rPr>
  </w:style>
  <w:style w:type="character" w:customStyle="1" w:styleId="csd398459525">
    <w:name w:val="csd398459525"/>
    <w:rsid w:val="00FF72DF"/>
    <w:rPr>
      <w:rFonts w:ascii="Arial" w:hAnsi="Arial" w:cs="Arial" w:hint="default"/>
      <w:b/>
      <w:bCs/>
      <w:i/>
      <w:iCs/>
      <w:color w:val="000000"/>
      <w:sz w:val="18"/>
      <w:szCs w:val="18"/>
      <w:u w:val="single"/>
      <w:shd w:val="clear" w:color="auto" w:fill="auto"/>
    </w:rPr>
  </w:style>
  <w:style w:type="character" w:customStyle="1" w:styleId="csd3c90d4325">
    <w:name w:val="csd3c90d4325"/>
    <w:rsid w:val="00FF72DF"/>
    <w:rPr>
      <w:rFonts w:ascii="Arial" w:hAnsi="Arial" w:cs="Arial" w:hint="default"/>
      <w:b w:val="0"/>
      <w:bCs w:val="0"/>
      <w:i/>
      <w:iCs/>
      <w:color w:val="000000"/>
      <w:sz w:val="18"/>
      <w:szCs w:val="18"/>
      <w:shd w:val="clear" w:color="auto" w:fill="auto"/>
    </w:rPr>
  </w:style>
  <w:style w:type="character" w:customStyle="1" w:styleId="csb86c8cfe3">
    <w:name w:val="csb86c8cfe3"/>
    <w:rsid w:val="00FF72DF"/>
    <w:rPr>
      <w:rFonts w:ascii="Times New Roman" w:hAnsi="Times New Roman" w:cs="Times New Roman" w:hint="default"/>
      <w:b/>
      <w:bCs/>
      <w:i w:val="0"/>
      <w:iCs w:val="0"/>
      <w:color w:val="000000"/>
      <w:sz w:val="24"/>
      <w:szCs w:val="24"/>
      <w:shd w:val="clear" w:color="auto" w:fill="auto"/>
    </w:rPr>
  </w:style>
  <w:style w:type="paragraph" w:customStyle="1" w:styleId="38">
    <w:name w:val="Основной текст с отступом38"/>
    <w:basedOn w:val="a"/>
    <w:rsid w:val="00FF72DF"/>
    <w:pPr>
      <w:ind w:firstLine="708"/>
      <w:jc w:val="both"/>
    </w:pPr>
    <w:rPr>
      <w:rFonts w:ascii="Arial" w:eastAsia="Times New Roman" w:hAnsi="Arial"/>
      <w:b/>
      <w:sz w:val="18"/>
      <w:lang w:val="uk-UA" w:eastAsia="uk-UA"/>
    </w:rPr>
  </w:style>
  <w:style w:type="paragraph" w:customStyle="1" w:styleId="39">
    <w:name w:val="Основной текст с отступом39"/>
    <w:basedOn w:val="a"/>
    <w:rsid w:val="00FF72DF"/>
    <w:pPr>
      <w:ind w:firstLine="708"/>
      <w:jc w:val="both"/>
    </w:pPr>
    <w:rPr>
      <w:rFonts w:ascii="Arial" w:eastAsia="Times New Roman" w:hAnsi="Arial"/>
      <w:b/>
      <w:sz w:val="18"/>
      <w:lang w:val="uk-UA" w:eastAsia="uk-UA"/>
    </w:rPr>
  </w:style>
  <w:style w:type="paragraph" w:customStyle="1" w:styleId="400">
    <w:name w:val="Основной текст с отступом40"/>
    <w:basedOn w:val="a"/>
    <w:rsid w:val="00FF72DF"/>
    <w:pPr>
      <w:ind w:firstLine="708"/>
      <w:jc w:val="both"/>
    </w:pPr>
    <w:rPr>
      <w:rFonts w:ascii="Arial" w:eastAsia="Times New Roman" w:hAnsi="Arial"/>
      <w:b/>
      <w:sz w:val="18"/>
      <w:lang w:val="uk-UA" w:eastAsia="uk-UA"/>
    </w:rPr>
  </w:style>
  <w:style w:type="paragraph" w:customStyle="1" w:styleId="410">
    <w:name w:val="Основной текст с отступом41"/>
    <w:basedOn w:val="a"/>
    <w:rsid w:val="00FF72DF"/>
    <w:pPr>
      <w:ind w:firstLine="708"/>
      <w:jc w:val="both"/>
    </w:pPr>
    <w:rPr>
      <w:rFonts w:ascii="Arial" w:eastAsia="Times New Roman" w:hAnsi="Arial"/>
      <w:b/>
      <w:sz w:val="18"/>
      <w:lang w:val="uk-UA" w:eastAsia="uk-UA"/>
    </w:rPr>
  </w:style>
  <w:style w:type="paragraph" w:customStyle="1" w:styleId="420">
    <w:name w:val="Основной текст с отступом42"/>
    <w:basedOn w:val="a"/>
    <w:rsid w:val="00FF72DF"/>
    <w:pPr>
      <w:ind w:firstLine="708"/>
      <w:jc w:val="both"/>
    </w:pPr>
    <w:rPr>
      <w:rFonts w:ascii="Arial" w:eastAsia="Times New Roman" w:hAnsi="Arial"/>
      <w:b/>
      <w:sz w:val="18"/>
      <w:lang w:val="uk-UA" w:eastAsia="uk-UA"/>
    </w:rPr>
  </w:style>
  <w:style w:type="character" w:customStyle="1" w:styleId="csab6e076977">
    <w:name w:val="csab6e076977"/>
    <w:rsid w:val="00FF72DF"/>
    <w:rPr>
      <w:rFonts w:ascii="Arial" w:hAnsi="Arial" w:cs="Arial" w:hint="default"/>
      <w:b w:val="0"/>
      <w:bCs w:val="0"/>
      <w:i w:val="0"/>
      <w:iCs w:val="0"/>
      <w:color w:val="000000"/>
      <w:sz w:val="18"/>
      <w:szCs w:val="18"/>
      <w:shd w:val="clear" w:color="auto" w:fill="auto"/>
    </w:rPr>
  </w:style>
  <w:style w:type="character" w:customStyle="1" w:styleId="cs9f0a40401">
    <w:name w:val="cs9f0a40401"/>
    <w:rsid w:val="00FF72DF"/>
    <w:rPr>
      <w:rFonts w:ascii="Arial" w:hAnsi="Arial" w:cs="Arial" w:hint="default"/>
      <w:b w:val="0"/>
      <w:bCs w:val="0"/>
      <w:i w:val="0"/>
      <w:iCs w:val="0"/>
      <w:color w:val="000000"/>
      <w:sz w:val="20"/>
      <w:szCs w:val="20"/>
      <w:shd w:val="clear" w:color="auto" w:fill="auto"/>
    </w:rPr>
  </w:style>
  <w:style w:type="character" w:customStyle="1" w:styleId="csb3e8c9cf23">
    <w:name w:val="csb3e8c9cf23"/>
    <w:rsid w:val="00FF72DF"/>
    <w:rPr>
      <w:rFonts w:ascii="Arial" w:hAnsi="Arial" w:cs="Arial" w:hint="default"/>
      <w:b/>
      <w:bCs/>
      <w:i w:val="0"/>
      <w:iCs w:val="0"/>
      <w:color w:val="000000"/>
      <w:sz w:val="18"/>
      <w:szCs w:val="18"/>
      <w:shd w:val="clear" w:color="auto" w:fill="auto"/>
    </w:rPr>
  </w:style>
  <w:style w:type="character" w:customStyle="1" w:styleId="cs607602ac2">
    <w:name w:val="cs607602ac2"/>
    <w:rsid w:val="00FF72DF"/>
    <w:rPr>
      <w:rFonts w:ascii="Arial" w:hAnsi="Arial" w:cs="Arial" w:hint="default"/>
      <w:b/>
      <w:bCs/>
      <w:i w:val="0"/>
      <w:iCs w:val="0"/>
      <w:color w:val="000000"/>
      <w:sz w:val="18"/>
      <w:szCs w:val="18"/>
      <w:u w:val="single"/>
      <w:shd w:val="clear" w:color="auto" w:fill="auto"/>
    </w:rPr>
  </w:style>
  <w:style w:type="paragraph" w:customStyle="1" w:styleId="43">
    <w:name w:val="Основной текст с отступом43"/>
    <w:basedOn w:val="a"/>
    <w:rsid w:val="00FF72DF"/>
    <w:pPr>
      <w:ind w:firstLine="708"/>
      <w:jc w:val="both"/>
    </w:pPr>
    <w:rPr>
      <w:rFonts w:ascii="Arial" w:eastAsia="Times New Roman" w:hAnsi="Arial"/>
      <w:b/>
      <w:sz w:val="18"/>
      <w:lang w:val="uk-UA" w:eastAsia="uk-UA"/>
    </w:rPr>
  </w:style>
  <w:style w:type="paragraph" w:customStyle="1" w:styleId="44">
    <w:name w:val="Основной текст с отступом44"/>
    <w:basedOn w:val="a"/>
    <w:rsid w:val="00FF72DF"/>
    <w:pPr>
      <w:ind w:firstLine="708"/>
      <w:jc w:val="both"/>
    </w:pPr>
    <w:rPr>
      <w:rFonts w:ascii="Arial" w:eastAsia="Times New Roman" w:hAnsi="Arial"/>
      <w:b/>
      <w:sz w:val="18"/>
      <w:lang w:val="uk-UA" w:eastAsia="uk-UA"/>
    </w:rPr>
  </w:style>
  <w:style w:type="paragraph" w:customStyle="1" w:styleId="45">
    <w:name w:val="Основной текст с отступом45"/>
    <w:basedOn w:val="a"/>
    <w:rsid w:val="00FF72DF"/>
    <w:pPr>
      <w:ind w:firstLine="708"/>
      <w:jc w:val="both"/>
    </w:pPr>
    <w:rPr>
      <w:rFonts w:ascii="Arial" w:eastAsia="Times New Roman" w:hAnsi="Arial"/>
      <w:b/>
      <w:sz w:val="18"/>
      <w:lang w:val="uk-UA" w:eastAsia="uk-UA"/>
    </w:rPr>
  </w:style>
  <w:style w:type="paragraph" w:customStyle="1" w:styleId="46">
    <w:name w:val="Основной текст с отступом46"/>
    <w:basedOn w:val="a"/>
    <w:rsid w:val="00FF72DF"/>
    <w:pPr>
      <w:ind w:firstLine="708"/>
      <w:jc w:val="both"/>
    </w:pPr>
    <w:rPr>
      <w:rFonts w:ascii="Arial" w:eastAsia="Times New Roman" w:hAnsi="Arial"/>
      <w:b/>
      <w:sz w:val="18"/>
      <w:lang w:val="uk-UA" w:eastAsia="uk-UA"/>
    </w:rPr>
  </w:style>
  <w:style w:type="paragraph" w:customStyle="1" w:styleId="47">
    <w:name w:val="Основной текст с отступом47"/>
    <w:basedOn w:val="a"/>
    <w:rsid w:val="00FF72DF"/>
    <w:pPr>
      <w:ind w:firstLine="708"/>
      <w:jc w:val="both"/>
    </w:pPr>
    <w:rPr>
      <w:rFonts w:ascii="Arial" w:eastAsia="Times New Roman" w:hAnsi="Arial"/>
      <w:b/>
      <w:sz w:val="18"/>
      <w:lang w:val="uk-UA" w:eastAsia="uk-UA"/>
    </w:rPr>
  </w:style>
  <w:style w:type="paragraph" w:customStyle="1" w:styleId="48">
    <w:name w:val="Основной текст с отступом48"/>
    <w:basedOn w:val="a"/>
    <w:rsid w:val="00FF72DF"/>
    <w:pPr>
      <w:ind w:firstLine="708"/>
      <w:jc w:val="both"/>
    </w:pPr>
    <w:rPr>
      <w:rFonts w:ascii="Arial" w:eastAsia="Times New Roman" w:hAnsi="Arial"/>
      <w:b/>
      <w:sz w:val="18"/>
      <w:lang w:val="uk-UA" w:eastAsia="uk-UA"/>
    </w:rPr>
  </w:style>
  <w:style w:type="character" w:customStyle="1" w:styleId="csab6e0769291">
    <w:name w:val="csab6e0769291"/>
    <w:rsid w:val="00FF72DF"/>
    <w:rPr>
      <w:rFonts w:ascii="Arial" w:hAnsi="Arial" w:cs="Arial" w:hint="default"/>
      <w:b w:val="0"/>
      <w:bCs w:val="0"/>
      <w:i w:val="0"/>
      <w:iCs w:val="0"/>
      <w:color w:val="000000"/>
      <w:sz w:val="18"/>
      <w:szCs w:val="18"/>
      <w:shd w:val="clear" w:color="auto" w:fill="auto"/>
    </w:rPr>
  </w:style>
  <w:style w:type="character" w:customStyle="1" w:styleId="csafaf5741219">
    <w:name w:val="csafaf5741219"/>
    <w:rsid w:val="00FF72DF"/>
    <w:rPr>
      <w:rFonts w:ascii="Arial" w:hAnsi="Arial" w:cs="Arial" w:hint="default"/>
      <w:b/>
      <w:bCs/>
      <w:i w:val="0"/>
      <w:iCs w:val="0"/>
      <w:color w:val="000000"/>
      <w:sz w:val="18"/>
      <w:szCs w:val="18"/>
      <w:shd w:val="clear" w:color="auto" w:fill="auto"/>
    </w:rPr>
  </w:style>
  <w:style w:type="paragraph" w:customStyle="1" w:styleId="49">
    <w:name w:val="Основной текст с отступом49"/>
    <w:basedOn w:val="a"/>
    <w:rsid w:val="00FF72DF"/>
    <w:pPr>
      <w:ind w:firstLine="708"/>
      <w:jc w:val="both"/>
    </w:pPr>
    <w:rPr>
      <w:rFonts w:ascii="Arial" w:eastAsia="Times New Roman" w:hAnsi="Arial"/>
      <w:b/>
      <w:sz w:val="18"/>
      <w:lang w:val="uk-UA" w:eastAsia="uk-UA"/>
    </w:rPr>
  </w:style>
  <w:style w:type="character" w:customStyle="1" w:styleId="csf562b92915">
    <w:name w:val="csf562b92915"/>
    <w:rsid w:val="00FF72DF"/>
    <w:rPr>
      <w:rFonts w:ascii="Arial" w:hAnsi="Arial" w:cs="Arial" w:hint="default"/>
      <w:b/>
      <w:bCs/>
      <w:i/>
      <w:iCs/>
      <w:color w:val="000000"/>
      <w:sz w:val="18"/>
      <w:szCs w:val="18"/>
      <w:shd w:val="clear" w:color="auto" w:fill="auto"/>
    </w:rPr>
  </w:style>
  <w:style w:type="character" w:customStyle="1" w:styleId="cseed234731">
    <w:name w:val="cseed234731"/>
    <w:rsid w:val="00FF72DF"/>
    <w:rPr>
      <w:rFonts w:ascii="Arial" w:hAnsi="Arial" w:cs="Arial" w:hint="default"/>
      <w:b/>
      <w:bCs/>
      <w:i/>
      <w:iCs/>
      <w:color w:val="000000"/>
      <w:sz w:val="12"/>
      <w:szCs w:val="12"/>
      <w:shd w:val="clear" w:color="auto" w:fill="auto"/>
    </w:rPr>
  </w:style>
  <w:style w:type="character" w:customStyle="1" w:styleId="csb3e8c9cf35">
    <w:name w:val="csb3e8c9cf35"/>
    <w:rsid w:val="00FF72DF"/>
    <w:rPr>
      <w:rFonts w:ascii="Arial" w:hAnsi="Arial" w:cs="Arial" w:hint="default"/>
      <w:b/>
      <w:bCs/>
      <w:i w:val="0"/>
      <w:iCs w:val="0"/>
      <w:color w:val="000000"/>
      <w:sz w:val="18"/>
      <w:szCs w:val="18"/>
      <w:shd w:val="clear" w:color="auto" w:fill="auto"/>
    </w:rPr>
  </w:style>
  <w:style w:type="character" w:customStyle="1" w:styleId="csb3e8c9cf28">
    <w:name w:val="csb3e8c9cf28"/>
    <w:rsid w:val="00FF72DF"/>
    <w:rPr>
      <w:rFonts w:ascii="Arial" w:hAnsi="Arial" w:cs="Arial" w:hint="default"/>
      <w:b/>
      <w:bCs/>
      <w:i w:val="0"/>
      <w:iCs w:val="0"/>
      <w:color w:val="000000"/>
      <w:sz w:val="18"/>
      <w:szCs w:val="18"/>
      <w:shd w:val="clear" w:color="auto" w:fill="auto"/>
    </w:rPr>
  </w:style>
  <w:style w:type="character" w:customStyle="1" w:styleId="csf562b9296">
    <w:name w:val="csf562b9296"/>
    <w:rsid w:val="00FF72DF"/>
    <w:rPr>
      <w:rFonts w:ascii="Arial" w:hAnsi="Arial" w:cs="Arial" w:hint="default"/>
      <w:b/>
      <w:bCs/>
      <w:i/>
      <w:iCs/>
      <w:color w:val="000000"/>
      <w:sz w:val="18"/>
      <w:szCs w:val="18"/>
      <w:shd w:val="clear" w:color="auto" w:fill="auto"/>
    </w:rPr>
  </w:style>
  <w:style w:type="paragraph" w:customStyle="1" w:styleId="50">
    <w:name w:val="Основной текст с отступом50"/>
    <w:basedOn w:val="a"/>
    <w:rsid w:val="00FF72DF"/>
    <w:pPr>
      <w:ind w:firstLine="708"/>
      <w:jc w:val="both"/>
    </w:pPr>
    <w:rPr>
      <w:rFonts w:ascii="Arial" w:eastAsia="Times New Roman" w:hAnsi="Arial"/>
      <w:b/>
      <w:sz w:val="18"/>
      <w:lang w:val="uk-UA" w:eastAsia="uk-UA"/>
    </w:rPr>
  </w:style>
  <w:style w:type="paragraph" w:customStyle="1" w:styleId="52">
    <w:name w:val="Основной текст с отступом52"/>
    <w:basedOn w:val="a"/>
    <w:rsid w:val="00FF72DF"/>
    <w:pPr>
      <w:ind w:firstLine="708"/>
      <w:jc w:val="both"/>
    </w:pPr>
    <w:rPr>
      <w:rFonts w:ascii="Arial" w:eastAsia="Times New Roman" w:hAnsi="Arial"/>
      <w:b/>
      <w:sz w:val="18"/>
      <w:lang w:val="uk-UA" w:eastAsia="uk-UA"/>
    </w:rPr>
  </w:style>
  <w:style w:type="paragraph" w:customStyle="1" w:styleId="53">
    <w:name w:val="Основной текст с отступом53"/>
    <w:basedOn w:val="a"/>
    <w:rsid w:val="00FF72DF"/>
    <w:pPr>
      <w:ind w:firstLine="708"/>
      <w:jc w:val="both"/>
    </w:pPr>
    <w:rPr>
      <w:rFonts w:ascii="Arial" w:eastAsia="Times New Roman" w:hAnsi="Arial"/>
      <w:b/>
      <w:sz w:val="18"/>
      <w:lang w:val="uk-UA" w:eastAsia="uk-UA"/>
    </w:rPr>
  </w:style>
  <w:style w:type="paragraph" w:customStyle="1" w:styleId="54">
    <w:name w:val="Основной текст с отступом54"/>
    <w:basedOn w:val="a"/>
    <w:rsid w:val="00FF72DF"/>
    <w:pPr>
      <w:ind w:firstLine="708"/>
      <w:jc w:val="both"/>
    </w:pPr>
    <w:rPr>
      <w:rFonts w:ascii="Arial" w:eastAsia="Times New Roman" w:hAnsi="Arial"/>
      <w:b/>
      <w:sz w:val="18"/>
      <w:lang w:val="uk-UA" w:eastAsia="uk-UA"/>
    </w:rPr>
  </w:style>
  <w:style w:type="character" w:customStyle="1" w:styleId="csab6e076930">
    <w:name w:val="csab6e076930"/>
    <w:rsid w:val="00FF72DF"/>
    <w:rPr>
      <w:rFonts w:ascii="Arial" w:hAnsi="Arial" w:cs="Arial" w:hint="default"/>
      <w:b w:val="0"/>
      <w:bCs w:val="0"/>
      <w:i w:val="0"/>
      <w:iCs w:val="0"/>
      <w:color w:val="000000"/>
      <w:sz w:val="18"/>
      <w:szCs w:val="18"/>
      <w:shd w:val="clear" w:color="auto" w:fill="auto"/>
    </w:rPr>
  </w:style>
  <w:style w:type="paragraph" w:customStyle="1" w:styleId="57">
    <w:name w:val="Основной текст с отступом57"/>
    <w:basedOn w:val="a"/>
    <w:rsid w:val="00FF72DF"/>
    <w:pPr>
      <w:ind w:firstLine="708"/>
      <w:jc w:val="both"/>
    </w:pPr>
    <w:rPr>
      <w:rFonts w:ascii="Arial" w:eastAsia="Times New Roman" w:hAnsi="Arial"/>
      <w:b/>
      <w:sz w:val="18"/>
      <w:lang w:val="uk-UA" w:eastAsia="uk-UA"/>
    </w:rPr>
  </w:style>
  <w:style w:type="paragraph" w:customStyle="1" w:styleId="59">
    <w:name w:val="Основной текст с отступом59"/>
    <w:basedOn w:val="a"/>
    <w:rsid w:val="00FF72DF"/>
    <w:pPr>
      <w:ind w:firstLine="708"/>
      <w:jc w:val="both"/>
    </w:pPr>
    <w:rPr>
      <w:rFonts w:ascii="Arial" w:eastAsia="Times New Roman" w:hAnsi="Arial"/>
      <w:b/>
      <w:sz w:val="18"/>
      <w:lang w:val="uk-UA" w:eastAsia="uk-UA"/>
    </w:rPr>
  </w:style>
  <w:style w:type="paragraph" w:customStyle="1" w:styleId="600">
    <w:name w:val="Основной текст с отступом60"/>
    <w:basedOn w:val="a"/>
    <w:rsid w:val="00FF72DF"/>
    <w:pPr>
      <w:ind w:firstLine="708"/>
      <w:jc w:val="both"/>
    </w:pPr>
    <w:rPr>
      <w:rFonts w:ascii="Arial" w:eastAsia="Times New Roman" w:hAnsi="Arial"/>
      <w:b/>
      <w:sz w:val="18"/>
      <w:lang w:val="uk-UA" w:eastAsia="uk-UA"/>
    </w:rPr>
  </w:style>
  <w:style w:type="paragraph" w:customStyle="1" w:styleId="610">
    <w:name w:val="Основной текст с отступом61"/>
    <w:basedOn w:val="a"/>
    <w:rsid w:val="00FF72DF"/>
    <w:pPr>
      <w:ind w:firstLine="708"/>
      <w:jc w:val="both"/>
    </w:pPr>
    <w:rPr>
      <w:rFonts w:ascii="Arial" w:eastAsia="Times New Roman" w:hAnsi="Arial"/>
      <w:b/>
      <w:sz w:val="18"/>
      <w:lang w:val="uk-UA" w:eastAsia="uk-UA"/>
    </w:rPr>
  </w:style>
  <w:style w:type="paragraph" w:customStyle="1" w:styleId="24">
    <w:name w:val="Обычный2"/>
    <w:rsid w:val="00FF72DF"/>
    <w:rPr>
      <w:rFonts w:ascii="Times New Roman" w:eastAsia="Times New Roman" w:hAnsi="Times New Roman"/>
      <w:sz w:val="24"/>
      <w:lang w:val="uk-UA" w:eastAsia="ru-RU"/>
    </w:rPr>
  </w:style>
  <w:style w:type="paragraph" w:customStyle="1" w:styleId="220">
    <w:name w:val="Основной текст с отступом22"/>
    <w:basedOn w:val="a"/>
    <w:rsid w:val="00FF72DF"/>
    <w:pPr>
      <w:spacing w:before="120" w:after="120"/>
    </w:pPr>
    <w:rPr>
      <w:rFonts w:ascii="Arial" w:eastAsia="Times New Roman" w:hAnsi="Arial"/>
      <w:sz w:val="18"/>
    </w:rPr>
  </w:style>
  <w:style w:type="paragraph" w:customStyle="1" w:styleId="221">
    <w:name w:val="Заголовок 22"/>
    <w:basedOn w:val="a"/>
    <w:rsid w:val="00FF72DF"/>
    <w:rPr>
      <w:rFonts w:ascii="Arial" w:eastAsia="Times New Roman" w:hAnsi="Arial"/>
      <w:b/>
      <w:caps/>
      <w:sz w:val="16"/>
    </w:rPr>
  </w:style>
  <w:style w:type="paragraph" w:customStyle="1" w:styleId="421">
    <w:name w:val="Заголовок 42"/>
    <w:basedOn w:val="a"/>
    <w:rsid w:val="00FF72DF"/>
    <w:rPr>
      <w:rFonts w:ascii="Arial" w:eastAsia="Times New Roman" w:hAnsi="Arial"/>
      <w:b/>
    </w:rPr>
  </w:style>
  <w:style w:type="paragraph" w:customStyle="1" w:styleId="3a">
    <w:name w:val="Обычный3"/>
    <w:rsid w:val="00FF72DF"/>
    <w:rPr>
      <w:rFonts w:ascii="Times New Roman" w:eastAsia="Times New Roman" w:hAnsi="Times New Roman"/>
      <w:sz w:val="24"/>
      <w:lang w:val="uk-UA" w:eastAsia="ru-RU"/>
    </w:rPr>
  </w:style>
  <w:style w:type="paragraph" w:customStyle="1" w:styleId="240">
    <w:name w:val="Основной текст с отступом24"/>
    <w:basedOn w:val="a"/>
    <w:rsid w:val="00FF72DF"/>
    <w:pPr>
      <w:spacing w:before="120" w:after="120"/>
    </w:pPr>
    <w:rPr>
      <w:rFonts w:ascii="Arial" w:eastAsia="Times New Roman" w:hAnsi="Arial"/>
      <w:sz w:val="18"/>
    </w:rPr>
  </w:style>
  <w:style w:type="paragraph" w:customStyle="1" w:styleId="230">
    <w:name w:val="Заголовок 23"/>
    <w:basedOn w:val="a"/>
    <w:rsid w:val="00FF72DF"/>
    <w:rPr>
      <w:rFonts w:ascii="Arial" w:eastAsia="Times New Roman" w:hAnsi="Arial"/>
      <w:b/>
      <w:caps/>
      <w:sz w:val="16"/>
    </w:rPr>
  </w:style>
  <w:style w:type="paragraph" w:customStyle="1" w:styleId="430">
    <w:name w:val="Заголовок 43"/>
    <w:basedOn w:val="a"/>
    <w:rsid w:val="00FF72DF"/>
    <w:rPr>
      <w:rFonts w:ascii="Arial" w:eastAsia="Times New Roman" w:hAnsi="Arial"/>
      <w:b/>
    </w:rPr>
  </w:style>
  <w:style w:type="paragraph" w:customStyle="1" w:styleId="BodyTextIndent">
    <w:name w:val="Body Text Indent"/>
    <w:basedOn w:val="a"/>
    <w:rsid w:val="00FF72DF"/>
    <w:pPr>
      <w:spacing w:before="120" w:after="120"/>
    </w:pPr>
    <w:rPr>
      <w:rFonts w:ascii="Arial" w:eastAsia="Times New Roman" w:hAnsi="Arial"/>
      <w:sz w:val="18"/>
    </w:rPr>
  </w:style>
  <w:style w:type="paragraph" w:customStyle="1" w:styleId="Heading2">
    <w:name w:val="Heading 2"/>
    <w:basedOn w:val="a"/>
    <w:rsid w:val="00FF72DF"/>
    <w:rPr>
      <w:rFonts w:ascii="Arial" w:eastAsia="Times New Roman" w:hAnsi="Arial"/>
      <w:b/>
      <w:caps/>
      <w:sz w:val="16"/>
    </w:rPr>
  </w:style>
  <w:style w:type="paragraph" w:customStyle="1" w:styleId="Heading4">
    <w:name w:val="Heading 4"/>
    <w:basedOn w:val="a"/>
    <w:rsid w:val="00FF72DF"/>
    <w:rPr>
      <w:rFonts w:ascii="Arial" w:eastAsia="Times New Roman" w:hAnsi="Arial"/>
      <w:b/>
    </w:rPr>
  </w:style>
  <w:style w:type="paragraph" w:customStyle="1" w:styleId="62">
    <w:name w:val="Основной текст с отступом62"/>
    <w:basedOn w:val="a"/>
    <w:rsid w:val="00FF72DF"/>
    <w:pPr>
      <w:ind w:firstLine="708"/>
      <w:jc w:val="both"/>
    </w:pPr>
    <w:rPr>
      <w:rFonts w:ascii="Arial" w:eastAsia="Times New Roman" w:hAnsi="Arial"/>
      <w:b/>
      <w:sz w:val="18"/>
      <w:lang w:val="uk-UA" w:eastAsia="uk-UA"/>
    </w:rPr>
  </w:style>
  <w:style w:type="paragraph" w:customStyle="1" w:styleId="64">
    <w:name w:val="Основной текст с отступом64"/>
    <w:basedOn w:val="a"/>
    <w:rsid w:val="00FF72DF"/>
    <w:pPr>
      <w:ind w:firstLine="708"/>
      <w:jc w:val="both"/>
    </w:pPr>
    <w:rPr>
      <w:rFonts w:ascii="Arial" w:eastAsia="Times New Roman" w:hAnsi="Arial"/>
      <w:b/>
      <w:sz w:val="18"/>
      <w:lang w:val="uk-UA" w:eastAsia="uk-UA"/>
    </w:rPr>
  </w:style>
  <w:style w:type="paragraph" w:customStyle="1" w:styleId="63">
    <w:name w:val="Основной текст с отступом63"/>
    <w:basedOn w:val="a"/>
    <w:rsid w:val="00FF72DF"/>
    <w:pPr>
      <w:ind w:firstLine="708"/>
      <w:jc w:val="both"/>
    </w:pPr>
    <w:rPr>
      <w:rFonts w:ascii="Arial" w:eastAsia="Times New Roman" w:hAnsi="Arial"/>
      <w:b/>
      <w:sz w:val="18"/>
      <w:lang w:val="uk-UA" w:eastAsia="uk-UA"/>
    </w:rPr>
  </w:style>
  <w:style w:type="paragraph" w:customStyle="1" w:styleId="65">
    <w:name w:val="Основной текст с отступом65"/>
    <w:basedOn w:val="a"/>
    <w:rsid w:val="00FF72DF"/>
    <w:pPr>
      <w:ind w:firstLine="708"/>
      <w:jc w:val="both"/>
    </w:pPr>
    <w:rPr>
      <w:rFonts w:ascii="Arial" w:eastAsia="Times New Roman" w:hAnsi="Arial"/>
      <w:b/>
      <w:sz w:val="18"/>
      <w:lang w:val="uk-UA" w:eastAsia="uk-UA"/>
    </w:rPr>
  </w:style>
  <w:style w:type="paragraph" w:customStyle="1" w:styleId="66">
    <w:name w:val="Основной текст с отступом66"/>
    <w:basedOn w:val="a"/>
    <w:rsid w:val="00FF72DF"/>
    <w:pPr>
      <w:ind w:firstLine="708"/>
      <w:jc w:val="both"/>
    </w:pPr>
    <w:rPr>
      <w:rFonts w:ascii="Arial" w:eastAsia="Times New Roman" w:hAnsi="Arial"/>
      <w:b/>
      <w:sz w:val="18"/>
      <w:lang w:val="uk-UA" w:eastAsia="uk-UA"/>
    </w:rPr>
  </w:style>
  <w:style w:type="paragraph" w:customStyle="1" w:styleId="67">
    <w:name w:val="Основной текст с отступом67"/>
    <w:basedOn w:val="a"/>
    <w:rsid w:val="00FF72DF"/>
    <w:pPr>
      <w:ind w:firstLine="708"/>
      <w:jc w:val="both"/>
    </w:pPr>
    <w:rPr>
      <w:rFonts w:ascii="Arial" w:eastAsia="Times New Roman" w:hAnsi="Arial"/>
      <w:b/>
      <w:sz w:val="18"/>
      <w:lang w:val="uk-UA" w:eastAsia="uk-UA"/>
    </w:rPr>
  </w:style>
  <w:style w:type="paragraph" w:customStyle="1" w:styleId="68">
    <w:name w:val="Основной текст с отступом68"/>
    <w:basedOn w:val="a"/>
    <w:rsid w:val="00FF72DF"/>
    <w:pPr>
      <w:ind w:firstLine="708"/>
      <w:jc w:val="both"/>
    </w:pPr>
    <w:rPr>
      <w:rFonts w:ascii="Arial" w:eastAsia="Times New Roman" w:hAnsi="Arial"/>
      <w:b/>
      <w:sz w:val="18"/>
      <w:lang w:val="uk-UA" w:eastAsia="uk-UA"/>
    </w:rPr>
  </w:style>
  <w:style w:type="paragraph" w:customStyle="1" w:styleId="69">
    <w:name w:val="Основной текст с отступом69"/>
    <w:basedOn w:val="a"/>
    <w:rsid w:val="00FF72DF"/>
    <w:pPr>
      <w:ind w:firstLine="708"/>
      <w:jc w:val="both"/>
    </w:pPr>
    <w:rPr>
      <w:rFonts w:ascii="Arial" w:eastAsia="Times New Roman" w:hAnsi="Arial"/>
      <w:b/>
      <w:sz w:val="18"/>
      <w:lang w:val="uk-UA" w:eastAsia="uk-UA"/>
    </w:rPr>
  </w:style>
  <w:style w:type="paragraph" w:customStyle="1" w:styleId="70">
    <w:name w:val="Основной текст с отступом70"/>
    <w:basedOn w:val="a"/>
    <w:rsid w:val="00FF72DF"/>
    <w:pPr>
      <w:ind w:firstLine="708"/>
      <w:jc w:val="both"/>
    </w:pPr>
    <w:rPr>
      <w:rFonts w:ascii="Arial" w:eastAsia="Times New Roman" w:hAnsi="Arial"/>
      <w:b/>
      <w:sz w:val="18"/>
      <w:lang w:val="uk-UA" w:eastAsia="uk-UA"/>
    </w:rPr>
  </w:style>
  <w:style w:type="paragraph" w:customStyle="1" w:styleId="71">
    <w:name w:val="Основной текст с отступом71"/>
    <w:basedOn w:val="a"/>
    <w:rsid w:val="00FF72DF"/>
    <w:pPr>
      <w:ind w:firstLine="708"/>
      <w:jc w:val="both"/>
    </w:pPr>
    <w:rPr>
      <w:rFonts w:ascii="Arial" w:eastAsia="Times New Roman" w:hAnsi="Arial"/>
      <w:b/>
      <w:sz w:val="18"/>
      <w:lang w:val="uk-UA" w:eastAsia="uk-UA"/>
    </w:rPr>
  </w:style>
  <w:style w:type="paragraph" w:customStyle="1" w:styleId="72">
    <w:name w:val="Основной текст с отступом72"/>
    <w:basedOn w:val="a"/>
    <w:rsid w:val="00FF72DF"/>
    <w:pPr>
      <w:ind w:firstLine="708"/>
      <w:jc w:val="both"/>
    </w:pPr>
    <w:rPr>
      <w:rFonts w:ascii="Arial" w:eastAsia="Times New Roman" w:hAnsi="Arial"/>
      <w:b/>
      <w:sz w:val="18"/>
      <w:lang w:val="uk-UA" w:eastAsia="uk-UA"/>
    </w:rPr>
  </w:style>
  <w:style w:type="character" w:customStyle="1" w:styleId="140">
    <w:name w:val="Основной текст (14)_"/>
    <w:link w:val="141"/>
    <w:uiPriority w:val="99"/>
    <w:locked/>
    <w:rsid w:val="00FF72DF"/>
    <w:rPr>
      <w:rFonts w:ascii="Times New Roman" w:hAnsi="Times New Roman"/>
      <w:sz w:val="21"/>
      <w:szCs w:val="21"/>
      <w:shd w:val="clear" w:color="auto" w:fill="FFFFFF"/>
    </w:rPr>
  </w:style>
  <w:style w:type="paragraph" w:customStyle="1" w:styleId="141">
    <w:name w:val="Основной текст (14)"/>
    <w:basedOn w:val="a"/>
    <w:link w:val="140"/>
    <w:uiPriority w:val="99"/>
    <w:rsid w:val="00FF72DF"/>
    <w:pPr>
      <w:widowControl w:val="0"/>
      <w:shd w:val="clear" w:color="auto" w:fill="FFFFFF"/>
      <w:spacing w:line="278" w:lineRule="exact"/>
      <w:jc w:val="center"/>
    </w:pPr>
    <w:rPr>
      <w:sz w:val="21"/>
      <w:szCs w:val="21"/>
      <w:lang w:val="en-US" w:eastAsia="en-US"/>
    </w:rPr>
  </w:style>
  <w:style w:type="paragraph" w:customStyle="1" w:styleId="73">
    <w:name w:val="Основной текст с отступом73"/>
    <w:basedOn w:val="a"/>
    <w:rsid w:val="00FF72DF"/>
    <w:pPr>
      <w:ind w:firstLine="708"/>
      <w:jc w:val="both"/>
    </w:pPr>
    <w:rPr>
      <w:rFonts w:ascii="Arial" w:eastAsia="Times New Roman" w:hAnsi="Arial"/>
      <w:b/>
      <w:sz w:val="18"/>
      <w:lang w:val="uk-UA" w:eastAsia="uk-UA"/>
    </w:rPr>
  </w:style>
  <w:style w:type="paragraph" w:customStyle="1" w:styleId="74">
    <w:name w:val="Основной текст с отступом74"/>
    <w:basedOn w:val="a"/>
    <w:rsid w:val="00FF72DF"/>
    <w:pPr>
      <w:ind w:firstLine="708"/>
      <w:jc w:val="both"/>
    </w:pPr>
    <w:rPr>
      <w:rFonts w:ascii="Arial" w:eastAsia="Times New Roman" w:hAnsi="Arial"/>
      <w:b/>
      <w:sz w:val="18"/>
      <w:lang w:val="uk-UA" w:eastAsia="uk-UA"/>
    </w:rPr>
  </w:style>
  <w:style w:type="paragraph" w:customStyle="1" w:styleId="75">
    <w:name w:val="Основной текст с отступом75"/>
    <w:basedOn w:val="a"/>
    <w:rsid w:val="00FF72DF"/>
    <w:pPr>
      <w:ind w:firstLine="708"/>
      <w:jc w:val="both"/>
    </w:pPr>
    <w:rPr>
      <w:rFonts w:ascii="Arial" w:eastAsia="Times New Roman" w:hAnsi="Arial"/>
      <w:b/>
      <w:sz w:val="18"/>
      <w:lang w:val="uk-UA" w:eastAsia="uk-UA"/>
    </w:rPr>
  </w:style>
  <w:style w:type="paragraph" w:customStyle="1" w:styleId="76">
    <w:name w:val="Основной текст с отступом76"/>
    <w:basedOn w:val="a"/>
    <w:rsid w:val="00FF72DF"/>
    <w:pPr>
      <w:ind w:firstLine="708"/>
      <w:jc w:val="both"/>
    </w:pPr>
    <w:rPr>
      <w:rFonts w:ascii="Arial" w:eastAsia="Times New Roman" w:hAnsi="Arial"/>
      <w:b/>
      <w:sz w:val="18"/>
      <w:lang w:val="uk-UA" w:eastAsia="uk-UA"/>
    </w:rPr>
  </w:style>
  <w:style w:type="paragraph" w:customStyle="1" w:styleId="77">
    <w:name w:val="Основной текст с отступом77"/>
    <w:basedOn w:val="a"/>
    <w:rsid w:val="00FF72DF"/>
    <w:pPr>
      <w:ind w:firstLine="708"/>
      <w:jc w:val="both"/>
    </w:pPr>
    <w:rPr>
      <w:rFonts w:ascii="Arial" w:eastAsia="Times New Roman" w:hAnsi="Arial"/>
      <w:b/>
      <w:sz w:val="18"/>
      <w:lang w:val="uk-UA" w:eastAsia="uk-UA"/>
    </w:rPr>
  </w:style>
  <w:style w:type="paragraph" w:customStyle="1" w:styleId="78">
    <w:name w:val="Основной текст с отступом78"/>
    <w:basedOn w:val="a"/>
    <w:rsid w:val="00FF72DF"/>
    <w:pPr>
      <w:ind w:firstLine="708"/>
      <w:jc w:val="both"/>
    </w:pPr>
    <w:rPr>
      <w:rFonts w:ascii="Arial" w:eastAsia="Times New Roman" w:hAnsi="Arial"/>
      <w:b/>
      <w:sz w:val="18"/>
      <w:lang w:val="uk-UA" w:eastAsia="uk-UA"/>
    </w:rPr>
  </w:style>
  <w:style w:type="paragraph" w:customStyle="1" w:styleId="79">
    <w:name w:val="Основной текст с отступом79"/>
    <w:basedOn w:val="a"/>
    <w:rsid w:val="00FF72DF"/>
    <w:pPr>
      <w:ind w:firstLine="708"/>
      <w:jc w:val="both"/>
    </w:pPr>
    <w:rPr>
      <w:rFonts w:ascii="Arial" w:eastAsia="Times New Roman" w:hAnsi="Arial"/>
      <w:b/>
      <w:sz w:val="18"/>
      <w:lang w:val="uk-UA" w:eastAsia="uk-UA"/>
    </w:rPr>
  </w:style>
  <w:style w:type="paragraph" w:customStyle="1" w:styleId="81">
    <w:name w:val="Основной текст с отступом81"/>
    <w:basedOn w:val="a"/>
    <w:rsid w:val="00FF72DF"/>
    <w:pPr>
      <w:ind w:firstLine="708"/>
      <w:jc w:val="both"/>
    </w:pPr>
    <w:rPr>
      <w:rFonts w:ascii="Arial" w:eastAsia="Times New Roman" w:hAnsi="Arial"/>
      <w:b/>
      <w:sz w:val="18"/>
      <w:lang w:val="uk-UA" w:eastAsia="uk-UA"/>
    </w:rPr>
  </w:style>
  <w:style w:type="paragraph" w:customStyle="1" w:styleId="82">
    <w:name w:val="Основной текст с отступом82"/>
    <w:basedOn w:val="a"/>
    <w:rsid w:val="00FF72DF"/>
    <w:pPr>
      <w:ind w:firstLine="708"/>
      <w:jc w:val="both"/>
    </w:pPr>
    <w:rPr>
      <w:rFonts w:ascii="Arial" w:eastAsia="Times New Roman" w:hAnsi="Arial"/>
      <w:b/>
      <w:sz w:val="18"/>
      <w:lang w:val="uk-UA" w:eastAsia="uk-UA"/>
    </w:rPr>
  </w:style>
  <w:style w:type="paragraph" w:customStyle="1" w:styleId="84">
    <w:name w:val="Основной текст с отступом84"/>
    <w:basedOn w:val="a"/>
    <w:rsid w:val="00FF72DF"/>
    <w:pPr>
      <w:ind w:firstLine="708"/>
      <w:jc w:val="both"/>
    </w:pPr>
    <w:rPr>
      <w:rFonts w:ascii="Arial" w:eastAsia="Times New Roman" w:hAnsi="Arial"/>
      <w:b/>
      <w:sz w:val="18"/>
      <w:lang w:val="uk-UA" w:eastAsia="uk-UA"/>
    </w:rPr>
  </w:style>
  <w:style w:type="paragraph" w:customStyle="1" w:styleId="85">
    <w:name w:val="Основной текст с отступом85"/>
    <w:basedOn w:val="a"/>
    <w:rsid w:val="00FF72DF"/>
    <w:pPr>
      <w:ind w:firstLine="708"/>
      <w:jc w:val="both"/>
    </w:pPr>
    <w:rPr>
      <w:rFonts w:ascii="Arial" w:eastAsia="Times New Roman" w:hAnsi="Arial"/>
      <w:b/>
      <w:sz w:val="18"/>
      <w:lang w:val="uk-UA" w:eastAsia="uk-UA"/>
    </w:rPr>
  </w:style>
  <w:style w:type="paragraph" w:customStyle="1" w:styleId="86">
    <w:name w:val="Основной текст с отступом86"/>
    <w:basedOn w:val="a"/>
    <w:rsid w:val="00FF72DF"/>
    <w:pPr>
      <w:ind w:firstLine="708"/>
      <w:jc w:val="both"/>
    </w:pPr>
    <w:rPr>
      <w:rFonts w:ascii="Arial" w:eastAsia="Times New Roman" w:hAnsi="Arial"/>
      <w:b/>
      <w:sz w:val="18"/>
      <w:lang w:val="uk-UA" w:eastAsia="uk-UA"/>
    </w:rPr>
  </w:style>
  <w:style w:type="paragraph" w:customStyle="1" w:styleId="87">
    <w:name w:val="Основной текст с отступом87"/>
    <w:basedOn w:val="a"/>
    <w:rsid w:val="00FF72DF"/>
    <w:pPr>
      <w:ind w:firstLine="708"/>
      <w:jc w:val="both"/>
    </w:pPr>
    <w:rPr>
      <w:rFonts w:ascii="Arial" w:eastAsia="Times New Roman" w:hAnsi="Arial"/>
      <w:b/>
      <w:sz w:val="18"/>
      <w:lang w:val="uk-UA" w:eastAsia="uk-UA"/>
    </w:rPr>
  </w:style>
  <w:style w:type="paragraph" w:customStyle="1" w:styleId="88">
    <w:name w:val="Основной текст с отступом88"/>
    <w:basedOn w:val="a"/>
    <w:rsid w:val="00FF72DF"/>
    <w:pPr>
      <w:ind w:firstLine="708"/>
      <w:jc w:val="both"/>
    </w:pPr>
    <w:rPr>
      <w:rFonts w:ascii="Arial" w:eastAsia="Times New Roman" w:hAnsi="Arial"/>
      <w:b/>
      <w:sz w:val="18"/>
      <w:lang w:val="uk-UA" w:eastAsia="uk-UA"/>
    </w:rPr>
  </w:style>
  <w:style w:type="character" w:customStyle="1" w:styleId="csab6e076965">
    <w:name w:val="csab6e076965"/>
    <w:rsid w:val="00FF72DF"/>
    <w:rPr>
      <w:rFonts w:ascii="Arial" w:hAnsi="Arial" w:cs="Arial" w:hint="default"/>
      <w:b w:val="0"/>
      <w:bCs w:val="0"/>
      <w:i w:val="0"/>
      <w:iCs w:val="0"/>
      <w:color w:val="000000"/>
      <w:sz w:val="18"/>
      <w:szCs w:val="18"/>
      <w:shd w:val="clear" w:color="auto" w:fill="auto"/>
    </w:rPr>
  </w:style>
  <w:style w:type="paragraph" w:customStyle="1" w:styleId="89">
    <w:name w:val="Основной текст с отступом89"/>
    <w:basedOn w:val="a"/>
    <w:rsid w:val="00FF72DF"/>
    <w:pPr>
      <w:ind w:firstLine="708"/>
      <w:jc w:val="both"/>
    </w:pPr>
    <w:rPr>
      <w:rFonts w:ascii="Arial" w:eastAsia="Times New Roman" w:hAnsi="Arial"/>
      <w:b/>
      <w:sz w:val="18"/>
      <w:lang w:val="uk-UA" w:eastAsia="uk-UA"/>
    </w:rPr>
  </w:style>
  <w:style w:type="character" w:customStyle="1" w:styleId="csf229d0ff33">
    <w:name w:val="csf229d0ff33"/>
    <w:rsid w:val="00FF72DF"/>
    <w:rPr>
      <w:rFonts w:ascii="Arial" w:hAnsi="Arial" w:cs="Arial" w:hint="default"/>
      <w:b w:val="0"/>
      <w:bCs w:val="0"/>
      <w:i w:val="0"/>
      <w:iCs w:val="0"/>
      <w:color w:val="000000"/>
      <w:sz w:val="18"/>
      <w:szCs w:val="18"/>
      <w:shd w:val="clear" w:color="auto" w:fill="auto"/>
    </w:rPr>
  </w:style>
  <w:style w:type="paragraph" w:customStyle="1" w:styleId="91">
    <w:name w:val="Основной текст с отступом91"/>
    <w:basedOn w:val="a"/>
    <w:rsid w:val="00FF72DF"/>
    <w:pPr>
      <w:ind w:firstLine="708"/>
      <w:jc w:val="both"/>
    </w:pPr>
    <w:rPr>
      <w:rFonts w:ascii="Arial" w:eastAsia="Times New Roman" w:hAnsi="Arial"/>
      <w:b/>
      <w:sz w:val="18"/>
      <w:lang w:val="uk-UA" w:eastAsia="uk-UA"/>
    </w:rPr>
  </w:style>
  <w:style w:type="paragraph" w:customStyle="1" w:styleId="92">
    <w:name w:val="Основной текст с отступом92"/>
    <w:basedOn w:val="a"/>
    <w:rsid w:val="00FF72DF"/>
    <w:pPr>
      <w:ind w:firstLine="708"/>
      <w:jc w:val="both"/>
    </w:pPr>
    <w:rPr>
      <w:rFonts w:ascii="Arial" w:eastAsia="Times New Roman" w:hAnsi="Arial"/>
      <w:b/>
      <w:sz w:val="18"/>
      <w:lang w:val="uk-UA" w:eastAsia="uk-UA"/>
    </w:rPr>
  </w:style>
  <w:style w:type="paragraph" w:customStyle="1" w:styleId="93">
    <w:name w:val="Основной текст с отступом93"/>
    <w:basedOn w:val="a"/>
    <w:rsid w:val="00FF72DF"/>
    <w:pPr>
      <w:ind w:firstLine="708"/>
      <w:jc w:val="both"/>
    </w:pPr>
    <w:rPr>
      <w:rFonts w:ascii="Arial" w:eastAsia="Times New Roman" w:hAnsi="Arial"/>
      <w:b/>
      <w:sz w:val="18"/>
      <w:lang w:val="uk-UA" w:eastAsia="uk-UA"/>
    </w:rPr>
  </w:style>
  <w:style w:type="paragraph" w:customStyle="1" w:styleId="94">
    <w:name w:val="Основной текст с отступом94"/>
    <w:basedOn w:val="a"/>
    <w:rsid w:val="00FF72DF"/>
    <w:pPr>
      <w:ind w:firstLine="708"/>
      <w:jc w:val="both"/>
    </w:pPr>
    <w:rPr>
      <w:rFonts w:ascii="Arial" w:eastAsia="Times New Roman" w:hAnsi="Arial"/>
      <w:b/>
      <w:sz w:val="18"/>
      <w:lang w:val="uk-UA" w:eastAsia="uk-UA"/>
    </w:rPr>
  </w:style>
  <w:style w:type="paragraph" w:customStyle="1" w:styleId="95">
    <w:name w:val="Основной текст с отступом95"/>
    <w:basedOn w:val="a"/>
    <w:rsid w:val="00FF72DF"/>
    <w:pPr>
      <w:ind w:firstLine="708"/>
      <w:jc w:val="both"/>
    </w:pPr>
    <w:rPr>
      <w:rFonts w:ascii="Arial" w:eastAsia="Times New Roman" w:hAnsi="Arial"/>
      <w:b/>
      <w:sz w:val="18"/>
      <w:lang w:val="uk-UA" w:eastAsia="uk-UA"/>
    </w:rPr>
  </w:style>
  <w:style w:type="character" w:customStyle="1" w:styleId="csab6e076920">
    <w:name w:val="csab6e076920"/>
    <w:rsid w:val="00FF72DF"/>
    <w:rPr>
      <w:rFonts w:ascii="Arial" w:hAnsi="Arial" w:cs="Arial" w:hint="default"/>
      <w:b w:val="0"/>
      <w:bCs w:val="0"/>
      <w:i w:val="0"/>
      <w:iCs w:val="0"/>
      <w:color w:val="000000"/>
      <w:sz w:val="18"/>
      <w:szCs w:val="18"/>
      <w:shd w:val="clear" w:color="auto" w:fill="auto"/>
    </w:rPr>
  </w:style>
  <w:style w:type="character" w:customStyle="1" w:styleId="csf229d0ff28">
    <w:name w:val="csf229d0ff28"/>
    <w:rsid w:val="00FF72DF"/>
    <w:rPr>
      <w:rFonts w:ascii="Arial" w:hAnsi="Arial" w:cs="Arial" w:hint="default"/>
      <w:b w:val="0"/>
      <w:bCs w:val="0"/>
      <w:i w:val="0"/>
      <w:iCs w:val="0"/>
      <w:color w:val="000000"/>
      <w:sz w:val="18"/>
      <w:szCs w:val="18"/>
      <w:shd w:val="clear" w:color="auto" w:fill="auto"/>
    </w:rPr>
  </w:style>
  <w:style w:type="paragraph" w:customStyle="1" w:styleId="97">
    <w:name w:val="Основной текст с отступом97"/>
    <w:basedOn w:val="a"/>
    <w:rsid w:val="00FF72DF"/>
    <w:pPr>
      <w:ind w:firstLine="708"/>
      <w:jc w:val="both"/>
    </w:pPr>
    <w:rPr>
      <w:rFonts w:ascii="Arial" w:eastAsia="Times New Roman" w:hAnsi="Arial"/>
      <w:b/>
      <w:sz w:val="18"/>
      <w:lang w:val="uk-UA" w:eastAsia="uk-UA"/>
    </w:rPr>
  </w:style>
  <w:style w:type="paragraph" w:customStyle="1" w:styleId="99">
    <w:name w:val="Основной текст с отступом99"/>
    <w:basedOn w:val="a"/>
    <w:rsid w:val="00FF72DF"/>
    <w:pPr>
      <w:ind w:firstLine="708"/>
      <w:jc w:val="both"/>
    </w:pPr>
    <w:rPr>
      <w:rFonts w:ascii="Arial" w:eastAsia="Times New Roman" w:hAnsi="Arial"/>
      <w:b/>
      <w:sz w:val="18"/>
      <w:lang w:val="uk-UA" w:eastAsia="uk-UA"/>
    </w:rPr>
  </w:style>
  <w:style w:type="paragraph" w:customStyle="1" w:styleId="1000">
    <w:name w:val="Основной текст с отступом100"/>
    <w:basedOn w:val="a"/>
    <w:rsid w:val="00FF72DF"/>
    <w:pPr>
      <w:ind w:firstLine="708"/>
      <w:jc w:val="both"/>
    </w:pPr>
    <w:rPr>
      <w:rFonts w:ascii="Arial" w:eastAsia="Times New Roman" w:hAnsi="Arial"/>
      <w:b/>
      <w:sz w:val="18"/>
      <w:lang w:val="uk-UA" w:eastAsia="uk-UA"/>
    </w:rPr>
  </w:style>
  <w:style w:type="paragraph" w:customStyle="1" w:styleId="101">
    <w:name w:val="Основной текст с отступом101"/>
    <w:basedOn w:val="a"/>
    <w:rsid w:val="00FF72DF"/>
    <w:pPr>
      <w:ind w:firstLine="708"/>
      <w:jc w:val="both"/>
    </w:pPr>
    <w:rPr>
      <w:rFonts w:ascii="Arial" w:eastAsia="Times New Roman" w:hAnsi="Arial"/>
      <w:b/>
      <w:sz w:val="18"/>
      <w:lang w:val="uk-UA" w:eastAsia="uk-UA"/>
    </w:rPr>
  </w:style>
  <w:style w:type="paragraph" w:customStyle="1" w:styleId="102">
    <w:name w:val="Основной текст с отступом102"/>
    <w:basedOn w:val="a"/>
    <w:rsid w:val="00FF72DF"/>
    <w:pPr>
      <w:ind w:firstLine="708"/>
      <w:jc w:val="both"/>
    </w:pPr>
    <w:rPr>
      <w:rFonts w:ascii="Arial" w:eastAsia="Times New Roman" w:hAnsi="Arial"/>
      <w:b/>
      <w:sz w:val="18"/>
      <w:lang w:val="uk-UA" w:eastAsia="uk-UA"/>
    </w:rPr>
  </w:style>
  <w:style w:type="paragraph" w:customStyle="1" w:styleId="103">
    <w:name w:val="Основной текст с отступом103"/>
    <w:basedOn w:val="a"/>
    <w:rsid w:val="00FF72DF"/>
    <w:pPr>
      <w:ind w:firstLine="708"/>
      <w:jc w:val="both"/>
    </w:pPr>
    <w:rPr>
      <w:rFonts w:ascii="Arial" w:eastAsia="Times New Roman" w:hAnsi="Arial"/>
      <w:b/>
      <w:sz w:val="18"/>
      <w:lang w:val="uk-UA" w:eastAsia="uk-UA"/>
    </w:rPr>
  </w:style>
  <w:style w:type="paragraph" w:customStyle="1" w:styleId="104">
    <w:name w:val="Основной текст с отступом104"/>
    <w:basedOn w:val="a"/>
    <w:rsid w:val="00FF72DF"/>
    <w:pPr>
      <w:ind w:firstLine="708"/>
      <w:jc w:val="both"/>
    </w:pPr>
    <w:rPr>
      <w:rFonts w:ascii="Arial" w:eastAsia="Times New Roman" w:hAnsi="Arial"/>
      <w:b/>
      <w:sz w:val="18"/>
      <w:lang w:val="uk-UA" w:eastAsia="uk-UA"/>
    </w:rPr>
  </w:style>
  <w:style w:type="paragraph" w:customStyle="1" w:styleId="105">
    <w:name w:val="Основной текст с отступом105"/>
    <w:basedOn w:val="a"/>
    <w:rsid w:val="00FF72DF"/>
    <w:pPr>
      <w:ind w:firstLine="708"/>
      <w:jc w:val="both"/>
    </w:pPr>
    <w:rPr>
      <w:rFonts w:ascii="Arial" w:eastAsia="Times New Roman" w:hAnsi="Arial"/>
      <w:b/>
      <w:sz w:val="18"/>
      <w:lang w:val="uk-UA" w:eastAsia="uk-UA"/>
    </w:rPr>
  </w:style>
  <w:style w:type="paragraph" w:customStyle="1" w:styleId="107">
    <w:name w:val="Основной текст с отступом107"/>
    <w:basedOn w:val="a"/>
    <w:rsid w:val="00FF72DF"/>
    <w:pPr>
      <w:ind w:firstLine="708"/>
      <w:jc w:val="both"/>
    </w:pPr>
    <w:rPr>
      <w:rFonts w:ascii="Arial" w:eastAsia="Times New Roman" w:hAnsi="Arial"/>
      <w:b/>
      <w:sz w:val="18"/>
      <w:lang w:val="uk-UA" w:eastAsia="uk-UA"/>
    </w:rPr>
  </w:style>
  <w:style w:type="character" w:customStyle="1" w:styleId="csf229d0ff50">
    <w:name w:val="csf229d0ff50"/>
    <w:rsid w:val="00FF72DF"/>
    <w:rPr>
      <w:rFonts w:ascii="Arial" w:hAnsi="Arial" w:cs="Arial" w:hint="default"/>
      <w:b w:val="0"/>
      <w:bCs w:val="0"/>
      <w:i w:val="0"/>
      <w:iCs w:val="0"/>
      <w:color w:val="000000"/>
      <w:sz w:val="18"/>
      <w:szCs w:val="18"/>
      <w:shd w:val="clear" w:color="auto" w:fill="auto"/>
    </w:rPr>
  </w:style>
  <w:style w:type="character" w:customStyle="1" w:styleId="csf229d0ff22">
    <w:name w:val="csf229d0ff22"/>
    <w:rsid w:val="00FF72DF"/>
    <w:rPr>
      <w:rFonts w:ascii="Arial" w:hAnsi="Arial" w:cs="Arial" w:hint="default"/>
      <w:b w:val="0"/>
      <w:bCs w:val="0"/>
      <w:i w:val="0"/>
      <w:iCs w:val="0"/>
      <w:color w:val="000000"/>
      <w:sz w:val="18"/>
      <w:szCs w:val="18"/>
      <w:shd w:val="clear" w:color="auto" w:fill="auto"/>
    </w:rPr>
  </w:style>
  <w:style w:type="paragraph" w:customStyle="1" w:styleId="109">
    <w:name w:val="Основной текст с отступом109"/>
    <w:basedOn w:val="a"/>
    <w:rsid w:val="00FF72DF"/>
    <w:pPr>
      <w:ind w:firstLine="708"/>
      <w:jc w:val="both"/>
    </w:pPr>
    <w:rPr>
      <w:rFonts w:ascii="Arial" w:eastAsia="Times New Roman" w:hAnsi="Arial"/>
      <w:b/>
      <w:sz w:val="18"/>
      <w:lang w:val="uk-UA" w:eastAsia="uk-UA"/>
    </w:rPr>
  </w:style>
  <w:style w:type="paragraph" w:customStyle="1" w:styleId="1110">
    <w:name w:val="Основной текст с отступом111"/>
    <w:basedOn w:val="a"/>
    <w:rsid w:val="00FF72DF"/>
    <w:pPr>
      <w:ind w:firstLine="708"/>
      <w:jc w:val="both"/>
    </w:pPr>
    <w:rPr>
      <w:rFonts w:ascii="Arial" w:eastAsia="Times New Roman" w:hAnsi="Arial"/>
      <w:b/>
      <w:sz w:val="18"/>
      <w:lang w:val="uk-UA" w:eastAsia="uk-UA"/>
    </w:rPr>
  </w:style>
  <w:style w:type="paragraph" w:customStyle="1" w:styleId="112">
    <w:name w:val="Основной текст с отступом112"/>
    <w:basedOn w:val="a"/>
    <w:rsid w:val="00FF72DF"/>
    <w:pPr>
      <w:ind w:firstLine="708"/>
      <w:jc w:val="both"/>
    </w:pPr>
    <w:rPr>
      <w:rFonts w:ascii="Arial" w:eastAsia="Times New Roman" w:hAnsi="Arial"/>
      <w:b/>
      <w:sz w:val="18"/>
      <w:lang w:val="uk-UA" w:eastAsia="uk-UA"/>
    </w:rPr>
  </w:style>
  <w:style w:type="paragraph" w:customStyle="1" w:styleId="113">
    <w:name w:val="Основной текст с отступом113"/>
    <w:basedOn w:val="a"/>
    <w:rsid w:val="00FF72DF"/>
    <w:pPr>
      <w:ind w:firstLine="708"/>
      <w:jc w:val="both"/>
    </w:pPr>
    <w:rPr>
      <w:rFonts w:ascii="Arial" w:eastAsia="Times New Roman" w:hAnsi="Arial"/>
      <w:b/>
      <w:sz w:val="18"/>
      <w:lang w:val="uk-UA" w:eastAsia="uk-UA"/>
    </w:rPr>
  </w:style>
  <w:style w:type="paragraph" w:customStyle="1" w:styleId="114">
    <w:name w:val="Основной текст с отступом114"/>
    <w:basedOn w:val="a"/>
    <w:rsid w:val="00FF72DF"/>
    <w:pPr>
      <w:ind w:firstLine="708"/>
      <w:jc w:val="both"/>
    </w:pPr>
    <w:rPr>
      <w:rFonts w:ascii="Arial" w:eastAsia="Times New Roman" w:hAnsi="Arial"/>
      <w:b/>
      <w:sz w:val="18"/>
      <w:lang w:val="uk-UA" w:eastAsia="uk-UA"/>
    </w:rPr>
  </w:style>
  <w:style w:type="paragraph" w:customStyle="1" w:styleId="115">
    <w:name w:val="Основной текст с отступом115"/>
    <w:basedOn w:val="a"/>
    <w:rsid w:val="00FF72DF"/>
    <w:pPr>
      <w:ind w:firstLine="708"/>
      <w:jc w:val="both"/>
    </w:pPr>
    <w:rPr>
      <w:rFonts w:ascii="Arial" w:eastAsia="Times New Roman" w:hAnsi="Arial"/>
      <w:b/>
      <w:sz w:val="18"/>
      <w:lang w:val="uk-UA" w:eastAsia="uk-UA"/>
    </w:rPr>
  </w:style>
  <w:style w:type="paragraph" w:customStyle="1" w:styleId="116">
    <w:name w:val="Основной текст с отступом116"/>
    <w:basedOn w:val="a"/>
    <w:rsid w:val="00FF72DF"/>
    <w:pPr>
      <w:ind w:firstLine="708"/>
      <w:jc w:val="both"/>
    </w:pPr>
    <w:rPr>
      <w:rFonts w:ascii="Arial" w:eastAsia="Times New Roman" w:hAnsi="Arial"/>
      <w:b/>
      <w:sz w:val="18"/>
      <w:lang w:val="uk-UA" w:eastAsia="uk-UA"/>
    </w:rPr>
  </w:style>
  <w:style w:type="paragraph" w:customStyle="1" w:styleId="117">
    <w:name w:val="Основной текст с отступом117"/>
    <w:basedOn w:val="a"/>
    <w:rsid w:val="00FF72DF"/>
    <w:pPr>
      <w:ind w:firstLine="708"/>
      <w:jc w:val="both"/>
    </w:pPr>
    <w:rPr>
      <w:rFonts w:ascii="Arial" w:eastAsia="Times New Roman" w:hAnsi="Arial"/>
      <w:b/>
      <w:sz w:val="18"/>
      <w:lang w:val="uk-UA" w:eastAsia="uk-UA"/>
    </w:rPr>
  </w:style>
  <w:style w:type="paragraph" w:customStyle="1" w:styleId="118">
    <w:name w:val="Основной текст с отступом118"/>
    <w:basedOn w:val="a"/>
    <w:rsid w:val="00FF72DF"/>
    <w:pPr>
      <w:ind w:firstLine="708"/>
      <w:jc w:val="both"/>
    </w:pPr>
    <w:rPr>
      <w:rFonts w:ascii="Arial" w:eastAsia="Times New Roman" w:hAnsi="Arial"/>
      <w:b/>
      <w:sz w:val="18"/>
      <w:lang w:val="uk-UA" w:eastAsia="uk-UA"/>
    </w:rPr>
  </w:style>
  <w:style w:type="paragraph" w:customStyle="1" w:styleId="119">
    <w:name w:val="Основной текст с отступом119"/>
    <w:basedOn w:val="a"/>
    <w:rsid w:val="00FF72DF"/>
    <w:pPr>
      <w:ind w:firstLine="708"/>
      <w:jc w:val="both"/>
    </w:pPr>
    <w:rPr>
      <w:rFonts w:ascii="Arial" w:eastAsia="Times New Roman" w:hAnsi="Arial"/>
      <w:b/>
      <w:sz w:val="18"/>
      <w:lang w:val="uk-UA" w:eastAsia="uk-UA"/>
    </w:rPr>
  </w:style>
  <w:style w:type="character" w:customStyle="1" w:styleId="csf229d0ff83">
    <w:name w:val="csf229d0ff83"/>
    <w:rsid w:val="00FF72DF"/>
    <w:rPr>
      <w:rFonts w:ascii="Arial" w:hAnsi="Arial" w:cs="Arial" w:hint="default"/>
      <w:b w:val="0"/>
      <w:bCs w:val="0"/>
      <w:i w:val="0"/>
      <w:iCs w:val="0"/>
      <w:color w:val="000000"/>
      <w:sz w:val="18"/>
      <w:szCs w:val="18"/>
      <w:shd w:val="clear" w:color="auto" w:fill="auto"/>
    </w:rPr>
  </w:style>
  <w:style w:type="paragraph" w:customStyle="1" w:styleId="1200">
    <w:name w:val="Основной текст с отступом120"/>
    <w:basedOn w:val="a"/>
    <w:rsid w:val="00FF72DF"/>
    <w:pPr>
      <w:ind w:firstLine="708"/>
      <w:jc w:val="both"/>
    </w:pPr>
    <w:rPr>
      <w:rFonts w:ascii="Arial" w:eastAsia="Times New Roman" w:hAnsi="Arial"/>
      <w:b/>
      <w:sz w:val="18"/>
      <w:lang w:val="uk-UA" w:eastAsia="uk-UA"/>
    </w:rPr>
  </w:style>
  <w:style w:type="paragraph" w:customStyle="1" w:styleId="121">
    <w:name w:val="Основной текст с отступом121"/>
    <w:basedOn w:val="a"/>
    <w:rsid w:val="00FF72DF"/>
    <w:pPr>
      <w:ind w:firstLine="708"/>
      <w:jc w:val="both"/>
    </w:pPr>
    <w:rPr>
      <w:rFonts w:ascii="Arial" w:eastAsia="Times New Roman" w:hAnsi="Arial"/>
      <w:b/>
      <w:sz w:val="18"/>
      <w:lang w:val="uk-UA" w:eastAsia="uk-UA"/>
    </w:rPr>
  </w:style>
  <w:style w:type="character" w:customStyle="1" w:styleId="csf229d0ff76">
    <w:name w:val="csf229d0ff76"/>
    <w:rsid w:val="00FF72DF"/>
    <w:rPr>
      <w:rFonts w:ascii="Arial" w:hAnsi="Arial" w:cs="Arial" w:hint="default"/>
      <w:b w:val="0"/>
      <w:bCs w:val="0"/>
      <w:i w:val="0"/>
      <w:iCs w:val="0"/>
      <w:color w:val="000000"/>
      <w:sz w:val="18"/>
      <w:szCs w:val="18"/>
      <w:shd w:val="clear" w:color="auto" w:fill="auto"/>
    </w:rPr>
  </w:style>
  <w:style w:type="paragraph" w:customStyle="1" w:styleId="122">
    <w:name w:val="Основной текст с отступом122"/>
    <w:basedOn w:val="a"/>
    <w:rsid w:val="00FF72DF"/>
    <w:pPr>
      <w:ind w:firstLine="708"/>
      <w:jc w:val="both"/>
    </w:pPr>
    <w:rPr>
      <w:rFonts w:ascii="Arial" w:eastAsia="Times New Roman" w:hAnsi="Arial"/>
      <w:b/>
      <w:sz w:val="18"/>
      <w:lang w:val="uk-UA" w:eastAsia="uk-UA"/>
    </w:rPr>
  </w:style>
  <w:style w:type="paragraph" w:customStyle="1" w:styleId="125">
    <w:name w:val="Основной текст с отступом125"/>
    <w:basedOn w:val="a"/>
    <w:rsid w:val="00FF72DF"/>
    <w:pPr>
      <w:ind w:firstLine="708"/>
      <w:jc w:val="both"/>
    </w:pPr>
    <w:rPr>
      <w:rFonts w:ascii="Arial" w:eastAsia="Times New Roman" w:hAnsi="Arial"/>
      <w:b/>
      <w:sz w:val="18"/>
      <w:lang w:val="uk-UA" w:eastAsia="uk-UA"/>
    </w:rPr>
  </w:style>
  <w:style w:type="paragraph" w:customStyle="1" w:styleId="124">
    <w:name w:val="Основной текст с отступом124"/>
    <w:basedOn w:val="a"/>
    <w:rsid w:val="00FF72DF"/>
    <w:pPr>
      <w:ind w:firstLine="708"/>
      <w:jc w:val="both"/>
    </w:pPr>
    <w:rPr>
      <w:rFonts w:ascii="Arial" w:eastAsia="Times New Roman" w:hAnsi="Arial"/>
      <w:b/>
      <w:sz w:val="18"/>
      <w:lang w:val="uk-UA" w:eastAsia="uk-UA"/>
    </w:rPr>
  </w:style>
  <w:style w:type="paragraph" w:customStyle="1" w:styleId="126">
    <w:name w:val="Основной текст с отступом126"/>
    <w:basedOn w:val="a"/>
    <w:rsid w:val="00FF72DF"/>
    <w:pPr>
      <w:ind w:firstLine="708"/>
      <w:jc w:val="both"/>
    </w:pPr>
    <w:rPr>
      <w:rFonts w:ascii="Arial" w:eastAsia="Times New Roman" w:hAnsi="Arial"/>
      <w:b/>
      <w:sz w:val="18"/>
      <w:lang w:val="uk-UA" w:eastAsia="uk-UA"/>
    </w:rPr>
  </w:style>
  <w:style w:type="character" w:customStyle="1" w:styleId="csf229d0ff20">
    <w:name w:val="csf229d0ff20"/>
    <w:rsid w:val="00FF72DF"/>
    <w:rPr>
      <w:rFonts w:ascii="Arial" w:hAnsi="Arial" w:cs="Arial" w:hint="default"/>
      <w:b w:val="0"/>
      <w:bCs w:val="0"/>
      <w:i w:val="0"/>
      <w:iCs w:val="0"/>
      <w:color w:val="000000"/>
      <w:sz w:val="18"/>
      <w:szCs w:val="18"/>
      <w:shd w:val="clear" w:color="auto" w:fill="auto"/>
    </w:rPr>
  </w:style>
  <w:style w:type="paragraph" w:customStyle="1" w:styleId="127">
    <w:name w:val="Основной текст с отступом127"/>
    <w:basedOn w:val="a"/>
    <w:rsid w:val="00FF72DF"/>
    <w:pPr>
      <w:ind w:firstLine="708"/>
      <w:jc w:val="both"/>
    </w:pPr>
    <w:rPr>
      <w:rFonts w:ascii="Arial" w:eastAsia="Times New Roman" w:hAnsi="Arial"/>
      <w:b/>
      <w:sz w:val="18"/>
      <w:lang w:val="uk-UA" w:eastAsia="uk-UA"/>
    </w:rPr>
  </w:style>
  <w:style w:type="paragraph" w:customStyle="1" w:styleId="128">
    <w:name w:val="Основной текст с отступом128"/>
    <w:basedOn w:val="a"/>
    <w:rsid w:val="00FF72DF"/>
    <w:pPr>
      <w:ind w:firstLine="708"/>
      <w:jc w:val="both"/>
    </w:pPr>
    <w:rPr>
      <w:rFonts w:ascii="Arial" w:eastAsia="Times New Roman" w:hAnsi="Arial"/>
      <w:b/>
      <w:sz w:val="18"/>
      <w:lang w:val="uk-UA" w:eastAsia="uk-UA"/>
    </w:rPr>
  </w:style>
  <w:style w:type="paragraph" w:customStyle="1" w:styleId="129">
    <w:name w:val="Основной текст с отступом129"/>
    <w:basedOn w:val="a"/>
    <w:rsid w:val="00FF72DF"/>
    <w:pPr>
      <w:ind w:firstLine="708"/>
      <w:jc w:val="both"/>
    </w:pPr>
    <w:rPr>
      <w:rFonts w:ascii="Arial" w:eastAsia="Times New Roman" w:hAnsi="Arial"/>
      <w:b/>
      <w:sz w:val="18"/>
      <w:lang w:val="uk-UA" w:eastAsia="uk-UA"/>
    </w:rPr>
  </w:style>
  <w:style w:type="paragraph" w:customStyle="1" w:styleId="130">
    <w:name w:val="Основной текст с отступом130"/>
    <w:basedOn w:val="a"/>
    <w:rsid w:val="00FF72DF"/>
    <w:pPr>
      <w:ind w:firstLine="708"/>
      <w:jc w:val="both"/>
    </w:pPr>
    <w:rPr>
      <w:rFonts w:ascii="Arial" w:eastAsia="Times New Roman" w:hAnsi="Arial"/>
      <w:b/>
      <w:sz w:val="18"/>
      <w:lang w:val="uk-UA" w:eastAsia="uk-UA"/>
    </w:rPr>
  </w:style>
  <w:style w:type="paragraph" w:customStyle="1" w:styleId="131">
    <w:name w:val="Основной текст с отступом131"/>
    <w:basedOn w:val="a"/>
    <w:rsid w:val="00FF72DF"/>
    <w:pPr>
      <w:ind w:firstLine="708"/>
      <w:jc w:val="both"/>
    </w:pPr>
    <w:rPr>
      <w:rFonts w:ascii="Arial" w:eastAsia="Times New Roman" w:hAnsi="Arial"/>
      <w:b/>
      <w:sz w:val="18"/>
      <w:lang w:val="uk-UA" w:eastAsia="uk-UA"/>
    </w:rPr>
  </w:style>
  <w:style w:type="paragraph" w:customStyle="1" w:styleId="133">
    <w:name w:val="Основной текст с отступом133"/>
    <w:basedOn w:val="a"/>
    <w:rsid w:val="00FF72DF"/>
    <w:pPr>
      <w:ind w:firstLine="708"/>
      <w:jc w:val="both"/>
    </w:pPr>
    <w:rPr>
      <w:rFonts w:ascii="Arial" w:eastAsia="Times New Roman" w:hAnsi="Arial"/>
      <w:b/>
      <w:sz w:val="18"/>
      <w:lang w:val="uk-UA" w:eastAsia="uk-UA"/>
    </w:rPr>
  </w:style>
  <w:style w:type="paragraph" w:customStyle="1" w:styleId="132">
    <w:name w:val="Основной текст с отступом132"/>
    <w:basedOn w:val="a"/>
    <w:rsid w:val="00FF72DF"/>
    <w:pPr>
      <w:ind w:firstLine="708"/>
      <w:jc w:val="both"/>
    </w:pPr>
    <w:rPr>
      <w:rFonts w:ascii="Arial" w:eastAsia="Times New Roman" w:hAnsi="Arial"/>
      <w:b/>
      <w:sz w:val="18"/>
      <w:lang w:val="uk-UA" w:eastAsia="uk-UA"/>
    </w:rPr>
  </w:style>
  <w:style w:type="paragraph" w:customStyle="1" w:styleId="135">
    <w:name w:val="Основной текст с отступом135"/>
    <w:basedOn w:val="a"/>
    <w:rsid w:val="00FF72DF"/>
    <w:pPr>
      <w:ind w:firstLine="708"/>
      <w:jc w:val="both"/>
    </w:pPr>
    <w:rPr>
      <w:rFonts w:ascii="Arial" w:eastAsia="Times New Roman" w:hAnsi="Arial"/>
      <w:b/>
      <w:sz w:val="18"/>
      <w:lang w:val="uk-UA" w:eastAsia="uk-UA"/>
    </w:rPr>
  </w:style>
  <w:style w:type="paragraph" w:customStyle="1" w:styleId="136">
    <w:name w:val="Основной текст с отступом136"/>
    <w:basedOn w:val="a"/>
    <w:rsid w:val="00FF72DF"/>
    <w:pPr>
      <w:ind w:firstLine="708"/>
      <w:jc w:val="both"/>
    </w:pPr>
    <w:rPr>
      <w:rFonts w:ascii="Arial" w:eastAsia="Times New Roman" w:hAnsi="Arial"/>
      <w:b/>
      <w:sz w:val="18"/>
      <w:lang w:val="uk-UA" w:eastAsia="uk-UA"/>
    </w:rPr>
  </w:style>
  <w:style w:type="paragraph" w:customStyle="1" w:styleId="137">
    <w:name w:val="Основной текст с отступом137"/>
    <w:basedOn w:val="a"/>
    <w:rsid w:val="00FF72DF"/>
    <w:pPr>
      <w:ind w:firstLine="708"/>
      <w:jc w:val="both"/>
    </w:pPr>
    <w:rPr>
      <w:rFonts w:ascii="Arial" w:eastAsia="Times New Roman" w:hAnsi="Arial"/>
      <w:b/>
      <w:sz w:val="18"/>
      <w:lang w:val="uk-UA" w:eastAsia="uk-UA"/>
    </w:rPr>
  </w:style>
  <w:style w:type="paragraph" w:customStyle="1" w:styleId="138">
    <w:name w:val="Основной текст с отступом138"/>
    <w:basedOn w:val="a"/>
    <w:rsid w:val="00FF72DF"/>
    <w:pPr>
      <w:ind w:firstLine="708"/>
      <w:jc w:val="both"/>
    </w:pPr>
    <w:rPr>
      <w:rFonts w:ascii="Arial" w:eastAsia="Times New Roman" w:hAnsi="Arial"/>
      <w:b/>
      <w:sz w:val="18"/>
      <w:lang w:val="uk-UA" w:eastAsia="uk-UA"/>
    </w:rPr>
  </w:style>
  <w:style w:type="character" w:customStyle="1" w:styleId="csab6e07697">
    <w:name w:val="csab6e07697"/>
    <w:rsid w:val="00FF72DF"/>
    <w:rPr>
      <w:rFonts w:ascii="Arial" w:hAnsi="Arial" w:cs="Arial" w:hint="default"/>
      <w:b w:val="0"/>
      <w:bCs w:val="0"/>
      <w:i w:val="0"/>
      <w:iCs w:val="0"/>
      <w:color w:val="000000"/>
      <w:sz w:val="18"/>
      <w:szCs w:val="18"/>
      <w:shd w:val="clear" w:color="auto" w:fill="auto"/>
    </w:rPr>
  </w:style>
  <w:style w:type="paragraph" w:customStyle="1" w:styleId="139">
    <w:name w:val="Основной текст с отступом139"/>
    <w:basedOn w:val="a"/>
    <w:rsid w:val="00FF72DF"/>
    <w:pPr>
      <w:ind w:firstLine="708"/>
      <w:jc w:val="both"/>
    </w:pPr>
    <w:rPr>
      <w:rFonts w:ascii="Arial" w:eastAsia="Times New Roman" w:hAnsi="Arial"/>
      <w:b/>
      <w:sz w:val="18"/>
      <w:lang w:val="uk-UA" w:eastAsia="uk-UA"/>
    </w:rPr>
  </w:style>
  <w:style w:type="paragraph" w:customStyle="1" w:styleId="1400">
    <w:name w:val="Основной текст с отступом140"/>
    <w:basedOn w:val="a"/>
    <w:rsid w:val="00FF72DF"/>
    <w:pPr>
      <w:ind w:firstLine="708"/>
      <w:jc w:val="both"/>
    </w:pPr>
    <w:rPr>
      <w:rFonts w:ascii="Arial" w:eastAsia="Times New Roman" w:hAnsi="Arial"/>
      <w:b/>
      <w:sz w:val="18"/>
      <w:lang w:val="uk-UA"/>
    </w:rPr>
  </w:style>
  <w:style w:type="paragraph" w:customStyle="1" w:styleId="1410">
    <w:name w:val="Основной текст с отступом141"/>
    <w:basedOn w:val="a"/>
    <w:rsid w:val="00FF72DF"/>
    <w:pPr>
      <w:ind w:firstLine="708"/>
      <w:jc w:val="both"/>
    </w:pPr>
    <w:rPr>
      <w:rFonts w:ascii="Arial" w:eastAsia="Times New Roman" w:hAnsi="Arial"/>
      <w:b/>
      <w:sz w:val="18"/>
      <w:lang w:val="uk-UA" w:eastAsia="uk-UA"/>
    </w:rPr>
  </w:style>
  <w:style w:type="character" w:customStyle="1" w:styleId="csb3e8c9cf94">
    <w:name w:val="csb3e8c9cf94"/>
    <w:rsid w:val="00FF72DF"/>
    <w:rPr>
      <w:rFonts w:ascii="Arial" w:hAnsi="Arial" w:cs="Arial" w:hint="default"/>
      <w:b/>
      <w:bCs/>
      <w:i w:val="0"/>
      <w:iCs w:val="0"/>
      <w:color w:val="000000"/>
      <w:sz w:val="18"/>
      <w:szCs w:val="18"/>
      <w:shd w:val="clear" w:color="auto" w:fill="auto"/>
    </w:rPr>
  </w:style>
  <w:style w:type="character" w:customStyle="1" w:styleId="csf229d0ff91">
    <w:name w:val="csf229d0ff91"/>
    <w:rsid w:val="00FF72DF"/>
    <w:rPr>
      <w:rFonts w:ascii="Arial" w:hAnsi="Arial" w:cs="Arial" w:hint="default"/>
      <w:b w:val="0"/>
      <w:bCs w:val="0"/>
      <w:i w:val="0"/>
      <w:iCs w:val="0"/>
      <w:color w:val="000000"/>
      <w:sz w:val="18"/>
      <w:szCs w:val="18"/>
      <w:shd w:val="clear" w:color="auto" w:fill="auto"/>
    </w:rPr>
  </w:style>
  <w:style w:type="character" w:customStyle="1" w:styleId="211">
    <w:name w:val="Заголовок 2 Знак1"/>
    <w:uiPriority w:val="9"/>
    <w:locked/>
    <w:rsid w:val="00FF72DF"/>
    <w:rPr>
      <w:rFonts w:ascii="Arial" w:eastAsia="Times New Roman" w:hAnsi="Arial"/>
      <w:b/>
      <w:caps/>
      <w:sz w:val="16"/>
      <w:lang w:val="ru-RU" w:eastAsia="ru-RU"/>
    </w:rPr>
  </w:style>
  <w:style w:type="character" w:customStyle="1" w:styleId="411">
    <w:name w:val="Заголовок 4 Знак1"/>
    <w:uiPriority w:val="9"/>
    <w:locked/>
    <w:rsid w:val="00FF72DF"/>
    <w:rPr>
      <w:rFonts w:ascii="Arial" w:eastAsia="Times New Roman" w:hAnsi="Arial"/>
      <w:b/>
      <w:lang w:val="ru-RU" w:eastAsia="ru-RU"/>
    </w:rPr>
  </w:style>
  <w:style w:type="character" w:customStyle="1" w:styleId="csf229d0ff74">
    <w:name w:val="csf229d0ff74"/>
    <w:rsid w:val="00FF72DF"/>
    <w:rPr>
      <w:rFonts w:ascii="Arial" w:hAnsi="Arial" w:cs="Arial" w:hint="default"/>
      <w:b w:val="0"/>
      <w:bCs w:val="0"/>
      <w:i w:val="0"/>
      <w:iCs w:val="0"/>
      <w:color w:val="000000"/>
      <w:sz w:val="18"/>
      <w:szCs w:val="18"/>
      <w:shd w:val="clear" w:color="auto" w:fill="auto"/>
    </w:rPr>
  </w:style>
  <w:style w:type="character" w:customStyle="1" w:styleId="csf229d0ff97">
    <w:name w:val="csf229d0ff97"/>
    <w:rsid w:val="00FF72DF"/>
    <w:rPr>
      <w:rFonts w:ascii="Arial" w:hAnsi="Arial" w:cs="Arial" w:hint="default"/>
      <w:b w:val="0"/>
      <w:bCs w:val="0"/>
      <w:i w:val="0"/>
      <w:iCs w:val="0"/>
      <w:color w:val="000000"/>
      <w:sz w:val="18"/>
      <w:szCs w:val="18"/>
      <w:shd w:val="clear" w:color="auto" w:fill="auto"/>
    </w:rPr>
  </w:style>
  <w:style w:type="character" w:customStyle="1" w:styleId="csab6e076939">
    <w:name w:val="csab6e076939"/>
    <w:rsid w:val="00FF72DF"/>
    <w:rPr>
      <w:rFonts w:ascii="Arial" w:hAnsi="Arial" w:cs="Arial" w:hint="default"/>
      <w:b w:val="0"/>
      <w:bCs w:val="0"/>
      <w:i w:val="0"/>
      <w:iCs w:val="0"/>
      <w:color w:val="000000"/>
      <w:sz w:val="18"/>
      <w:szCs w:val="18"/>
      <w:shd w:val="clear" w:color="auto" w:fill="auto"/>
    </w:rPr>
  </w:style>
  <w:style w:type="character" w:customStyle="1" w:styleId="csf229d0ff57">
    <w:name w:val="csf229d0ff57"/>
    <w:rsid w:val="00FF72DF"/>
    <w:rPr>
      <w:rFonts w:ascii="Arial" w:hAnsi="Arial" w:cs="Arial" w:hint="default"/>
      <w:b w:val="0"/>
      <w:bCs w:val="0"/>
      <w:i w:val="0"/>
      <w:iCs w:val="0"/>
      <w:color w:val="000000"/>
      <w:sz w:val="18"/>
      <w:szCs w:val="18"/>
      <w:shd w:val="clear" w:color="auto" w:fill="auto"/>
    </w:rPr>
  </w:style>
  <w:style w:type="character" w:customStyle="1" w:styleId="csf229d0ff149">
    <w:name w:val="csf229d0ff149"/>
    <w:rsid w:val="00FF72DF"/>
    <w:rPr>
      <w:rFonts w:ascii="Arial" w:hAnsi="Arial" w:cs="Arial" w:hint="default"/>
      <w:b w:val="0"/>
      <w:bCs w:val="0"/>
      <w:i w:val="0"/>
      <w:iCs w:val="0"/>
      <w:color w:val="000000"/>
      <w:sz w:val="18"/>
      <w:szCs w:val="18"/>
      <w:shd w:val="clear" w:color="auto" w:fill="auto"/>
    </w:rPr>
  </w:style>
  <w:style w:type="character" w:customStyle="1" w:styleId="csf229d0ff65">
    <w:name w:val="csf229d0ff65"/>
    <w:rsid w:val="00FF72DF"/>
    <w:rPr>
      <w:rFonts w:ascii="Arial" w:hAnsi="Arial" w:cs="Arial" w:hint="default"/>
      <w:b w:val="0"/>
      <w:bCs w:val="0"/>
      <w:i w:val="0"/>
      <w:iCs w:val="0"/>
      <w:color w:val="000000"/>
      <w:sz w:val="18"/>
      <w:szCs w:val="18"/>
      <w:shd w:val="clear" w:color="auto" w:fill="auto"/>
    </w:rPr>
  </w:style>
  <w:style w:type="character" w:customStyle="1" w:styleId="csf229d0ff132">
    <w:name w:val="csf229d0ff132"/>
    <w:rsid w:val="00FF72DF"/>
    <w:rPr>
      <w:rFonts w:ascii="Arial" w:hAnsi="Arial" w:cs="Arial" w:hint="default"/>
      <w:b w:val="0"/>
      <w:bCs w:val="0"/>
      <w:i w:val="0"/>
      <w:iCs w:val="0"/>
      <w:color w:val="000000"/>
      <w:sz w:val="18"/>
      <w:szCs w:val="18"/>
      <w:shd w:val="clear" w:color="auto" w:fill="auto"/>
    </w:rPr>
  </w:style>
  <w:style w:type="character" w:customStyle="1" w:styleId="csf229d0ff96">
    <w:name w:val="csf229d0ff96"/>
    <w:rsid w:val="00FF72DF"/>
    <w:rPr>
      <w:rFonts w:ascii="Arial" w:hAnsi="Arial" w:cs="Arial" w:hint="default"/>
      <w:b w:val="0"/>
      <w:bCs w:val="0"/>
      <w:i w:val="0"/>
      <w:iCs w:val="0"/>
      <w:color w:val="000000"/>
      <w:sz w:val="18"/>
      <w:szCs w:val="18"/>
      <w:shd w:val="clear" w:color="auto" w:fill="auto"/>
    </w:rPr>
  </w:style>
  <w:style w:type="character" w:customStyle="1" w:styleId="csf229d0ff148">
    <w:name w:val="csf229d0ff148"/>
    <w:rsid w:val="00FF72DF"/>
    <w:rPr>
      <w:rFonts w:ascii="Arial" w:hAnsi="Arial" w:cs="Arial" w:hint="default"/>
      <w:b w:val="0"/>
      <w:bCs w:val="0"/>
      <w:i w:val="0"/>
      <w:iCs w:val="0"/>
      <w:color w:val="000000"/>
      <w:sz w:val="18"/>
      <w:szCs w:val="18"/>
      <w:shd w:val="clear" w:color="auto" w:fill="auto"/>
    </w:rPr>
  </w:style>
  <w:style w:type="character" w:customStyle="1" w:styleId="csf229d0ff176">
    <w:name w:val="csf229d0ff176"/>
    <w:rsid w:val="00FF72DF"/>
    <w:rPr>
      <w:rFonts w:ascii="Arial" w:hAnsi="Arial" w:cs="Arial" w:hint="default"/>
      <w:b w:val="0"/>
      <w:bCs w:val="0"/>
      <w:i w:val="0"/>
      <w:iCs w:val="0"/>
      <w:color w:val="000000"/>
      <w:sz w:val="18"/>
      <w:szCs w:val="18"/>
      <w:shd w:val="clear" w:color="auto" w:fill="auto"/>
    </w:rPr>
  </w:style>
  <w:style w:type="character" w:customStyle="1" w:styleId="csf229d0ff231">
    <w:name w:val="csf229d0ff231"/>
    <w:rsid w:val="00FF72DF"/>
    <w:rPr>
      <w:rFonts w:ascii="Arial" w:hAnsi="Arial" w:cs="Arial" w:hint="default"/>
      <w:b w:val="0"/>
      <w:bCs w:val="0"/>
      <w:i w:val="0"/>
      <w:iCs w:val="0"/>
      <w:color w:val="000000"/>
      <w:sz w:val="18"/>
      <w:szCs w:val="18"/>
      <w:shd w:val="clear" w:color="auto" w:fill="auto"/>
    </w:rPr>
  </w:style>
  <w:style w:type="character" w:customStyle="1" w:styleId="csf229d0ff238">
    <w:name w:val="csf229d0ff238"/>
    <w:rsid w:val="00FF72DF"/>
    <w:rPr>
      <w:rFonts w:ascii="Arial" w:hAnsi="Arial" w:cs="Arial" w:hint="default"/>
      <w:b w:val="0"/>
      <w:bCs w:val="0"/>
      <w:i w:val="0"/>
      <w:iCs w:val="0"/>
      <w:color w:val="000000"/>
      <w:sz w:val="18"/>
      <w:szCs w:val="18"/>
      <w:shd w:val="clear" w:color="auto" w:fill="auto"/>
    </w:rPr>
  </w:style>
  <w:style w:type="character" w:customStyle="1" w:styleId="csf229d0ff127">
    <w:name w:val="csf229d0ff127"/>
    <w:rsid w:val="00FF72DF"/>
    <w:rPr>
      <w:rFonts w:ascii="Arial" w:hAnsi="Arial" w:cs="Arial" w:hint="default"/>
      <w:b w:val="0"/>
      <w:bCs w:val="0"/>
      <w:i w:val="0"/>
      <w:iCs w:val="0"/>
      <w:color w:val="000000"/>
      <w:sz w:val="18"/>
      <w:szCs w:val="18"/>
      <w:shd w:val="clear" w:color="auto" w:fill="auto"/>
    </w:rPr>
  </w:style>
  <w:style w:type="character" w:customStyle="1" w:styleId="csab6e076951">
    <w:name w:val="csab6e076951"/>
    <w:rsid w:val="00FF72DF"/>
    <w:rPr>
      <w:rFonts w:ascii="Arial" w:hAnsi="Arial" w:cs="Arial" w:hint="default"/>
      <w:b w:val="0"/>
      <w:bCs w:val="0"/>
      <w:i w:val="0"/>
      <w:iCs w:val="0"/>
      <w:color w:val="000000"/>
      <w:sz w:val="18"/>
      <w:szCs w:val="18"/>
      <w:shd w:val="clear" w:color="auto" w:fill="auto"/>
    </w:rPr>
  </w:style>
  <w:style w:type="character" w:customStyle="1" w:styleId="csf229d0ff43">
    <w:name w:val="csf229d0ff43"/>
    <w:rsid w:val="00FF72DF"/>
    <w:rPr>
      <w:rFonts w:ascii="Arial" w:hAnsi="Arial" w:cs="Arial" w:hint="default"/>
      <w:b w:val="0"/>
      <w:bCs w:val="0"/>
      <w:i w:val="0"/>
      <w:iCs w:val="0"/>
      <w:color w:val="000000"/>
      <w:sz w:val="18"/>
      <w:szCs w:val="18"/>
      <w:shd w:val="clear" w:color="auto" w:fill="auto"/>
    </w:rPr>
  </w:style>
  <w:style w:type="character" w:customStyle="1" w:styleId="cs958d30211">
    <w:name w:val="cs958d30211"/>
    <w:rsid w:val="00FF72DF"/>
    <w:rPr>
      <w:rFonts w:ascii="Microsoft YaHei" w:eastAsia="Microsoft YaHei" w:hAnsi="Microsoft YaHei" w:hint="eastAsia"/>
      <w:b w:val="0"/>
      <w:bCs w:val="0"/>
      <w:i w:val="0"/>
      <w:iCs w:val="0"/>
      <w:color w:val="000000"/>
      <w:sz w:val="18"/>
      <w:szCs w:val="18"/>
      <w:shd w:val="clear" w:color="auto" w:fill="auto"/>
    </w:rPr>
  </w:style>
  <w:style w:type="character" w:customStyle="1" w:styleId="csab6e07691">
    <w:name w:val="csab6e07691"/>
    <w:rsid w:val="00FF72DF"/>
    <w:rPr>
      <w:rFonts w:ascii="Arial" w:hAnsi="Arial" w:cs="Arial" w:hint="default"/>
      <w:b w:val="0"/>
      <w:bCs w:val="0"/>
      <w:i w:val="0"/>
      <w:iCs w:val="0"/>
      <w:color w:val="000000"/>
      <w:sz w:val="18"/>
      <w:szCs w:val="18"/>
      <w:shd w:val="clear" w:color="auto" w:fill="auto"/>
    </w:rPr>
  </w:style>
  <w:style w:type="character" w:customStyle="1" w:styleId="csf229d0ff193">
    <w:name w:val="csf229d0ff193"/>
    <w:rsid w:val="00FF72DF"/>
    <w:rPr>
      <w:rFonts w:ascii="Arial" w:hAnsi="Arial" w:cs="Arial" w:hint="default"/>
      <w:b w:val="0"/>
      <w:bCs w:val="0"/>
      <w:i w:val="0"/>
      <w:iCs w:val="0"/>
      <w:color w:val="000000"/>
      <w:sz w:val="18"/>
      <w:szCs w:val="18"/>
      <w:shd w:val="clear" w:color="auto" w:fill="auto"/>
    </w:rPr>
  </w:style>
  <w:style w:type="character" w:customStyle="1" w:styleId="csab6e076922">
    <w:name w:val="csab6e076922"/>
    <w:rsid w:val="00FF72DF"/>
    <w:rPr>
      <w:rFonts w:ascii="Arial" w:hAnsi="Arial" w:cs="Arial" w:hint="default"/>
      <w:b w:val="0"/>
      <w:bCs w:val="0"/>
      <w:i w:val="0"/>
      <w:iCs w:val="0"/>
      <w:color w:val="000000"/>
      <w:sz w:val="18"/>
      <w:szCs w:val="18"/>
      <w:shd w:val="clear" w:color="auto" w:fill="auto"/>
    </w:rPr>
  </w:style>
  <w:style w:type="character" w:customStyle="1" w:styleId="csab6e076996">
    <w:name w:val="csab6e076996"/>
    <w:rsid w:val="00FF72DF"/>
    <w:rPr>
      <w:rFonts w:ascii="Arial" w:hAnsi="Arial" w:cs="Arial" w:hint="default"/>
      <w:b w:val="0"/>
      <w:bCs w:val="0"/>
      <w:i w:val="0"/>
      <w:iCs w:val="0"/>
      <w:color w:val="000000"/>
      <w:sz w:val="18"/>
      <w:szCs w:val="18"/>
      <w:shd w:val="clear" w:color="auto" w:fill="auto"/>
    </w:rPr>
  </w:style>
  <w:style w:type="character" w:customStyle="1" w:styleId="csab6e076995">
    <w:name w:val="csab6e076995"/>
    <w:rsid w:val="00FF72DF"/>
    <w:rPr>
      <w:rFonts w:ascii="Arial" w:hAnsi="Arial" w:cs="Arial" w:hint="default"/>
      <w:b w:val="0"/>
      <w:bCs w:val="0"/>
      <w:i w:val="0"/>
      <w:iCs w:val="0"/>
      <w:color w:val="000000"/>
      <w:sz w:val="18"/>
      <w:szCs w:val="18"/>
      <w:shd w:val="clear" w:color="auto" w:fill="auto"/>
    </w:rPr>
  </w:style>
  <w:style w:type="character" w:customStyle="1" w:styleId="csf229d0ff200">
    <w:name w:val="csf229d0ff200"/>
    <w:rsid w:val="00FF72DF"/>
    <w:rPr>
      <w:rFonts w:ascii="Arial" w:hAnsi="Arial" w:cs="Arial" w:hint="default"/>
      <w:b w:val="0"/>
      <w:bCs w:val="0"/>
      <w:i w:val="0"/>
      <w:iCs w:val="0"/>
      <w:color w:val="000000"/>
      <w:sz w:val="18"/>
      <w:szCs w:val="18"/>
      <w:shd w:val="clear" w:color="auto" w:fill="auto"/>
    </w:rPr>
  </w:style>
  <w:style w:type="character" w:customStyle="1" w:styleId="csba294252">
    <w:name w:val="csba294252"/>
    <w:rsid w:val="00FF72DF"/>
    <w:rPr>
      <w:rFonts w:ascii="Segoe UI" w:hAnsi="Segoe UI" w:cs="Segoe UI" w:hint="default"/>
      <w:b/>
      <w:bCs/>
      <w:i/>
      <w:iCs/>
      <w:color w:val="102B56"/>
      <w:sz w:val="18"/>
      <w:szCs w:val="18"/>
      <w:shd w:val="clear" w:color="auto" w:fill="auto"/>
    </w:rPr>
  </w:style>
  <w:style w:type="character" w:customStyle="1" w:styleId="csf229d0ff131">
    <w:name w:val="csf229d0ff131"/>
    <w:rsid w:val="00FF72DF"/>
    <w:rPr>
      <w:rFonts w:ascii="Arial" w:hAnsi="Arial" w:cs="Arial" w:hint="default"/>
      <w:b w:val="0"/>
      <w:bCs w:val="0"/>
      <w:i w:val="0"/>
      <w:iCs w:val="0"/>
      <w:color w:val="000000"/>
      <w:sz w:val="18"/>
      <w:szCs w:val="18"/>
      <w:shd w:val="clear" w:color="auto" w:fill="auto"/>
    </w:rPr>
  </w:style>
  <w:style w:type="character" w:customStyle="1" w:styleId="csf229d0ff154">
    <w:name w:val="csf229d0ff154"/>
    <w:rsid w:val="00FF72DF"/>
    <w:rPr>
      <w:rFonts w:ascii="Arial" w:hAnsi="Arial" w:cs="Arial" w:hint="default"/>
      <w:b w:val="0"/>
      <w:bCs w:val="0"/>
      <w:i w:val="0"/>
      <w:iCs w:val="0"/>
      <w:color w:val="000000"/>
      <w:sz w:val="18"/>
      <w:szCs w:val="18"/>
      <w:shd w:val="clear" w:color="auto" w:fill="auto"/>
    </w:rPr>
  </w:style>
  <w:style w:type="character" w:customStyle="1" w:styleId="csa5a0f5422">
    <w:name w:val="csa5a0f5422"/>
    <w:rsid w:val="00FF72DF"/>
    <w:rPr>
      <w:rFonts w:ascii="Arial" w:hAnsi="Arial" w:cs="Arial" w:hint="default"/>
      <w:b w:val="0"/>
      <w:bCs w:val="0"/>
      <w:i w:val="0"/>
      <w:iCs w:val="0"/>
      <w:color w:val="102B56"/>
      <w:sz w:val="18"/>
      <w:szCs w:val="18"/>
      <w:shd w:val="clear" w:color="auto" w:fill="auto"/>
    </w:rPr>
  </w:style>
  <w:style w:type="character" w:customStyle="1" w:styleId="csf229d0ff153">
    <w:name w:val="csf229d0ff153"/>
    <w:rsid w:val="00FF72DF"/>
    <w:rPr>
      <w:rFonts w:ascii="Arial" w:hAnsi="Arial" w:cs="Arial" w:hint="default"/>
      <w:b w:val="0"/>
      <w:bCs w:val="0"/>
      <w:i w:val="0"/>
      <w:iCs w:val="0"/>
      <w:color w:val="000000"/>
      <w:sz w:val="18"/>
      <w:szCs w:val="18"/>
      <w:shd w:val="clear" w:color="auto" w:fill="auto"/>
    </w:rPr>
  </w:style>
  <w:style w:type="character" w:customStyle="1" w:styleId="cs7ca65d8c1">
    <w:name w:val="cs7ca65d8c1"/>
    <w:rsid w:val="00FF72DF"/>
    <w:rPr>
      <w:rFonts w:ascii="Segoe UI" w:hAnsi="Segoe UI" w:cs="Segoe UI" w:hint="default"/>
      <w:b w:val="0"/>
      <w:bCs w:val="0"/>
      <w:i w:val="0"/>
      <w:iCs w:val="0"/>
      <w:color w:val="102B56"/>
      <w:sz w:val="18"/>
      <w:szCs w:val="18"/>
      <w:shd w:val="clear" w:color="auto" w:fill="auto"/>
    </w:rPr>
  </w:style>
  <w:style w:type="character" w:customStyle="1" w:styleId="csf229d0ff166">
    <w:name w:val="csf229d0ff166"/>
    <w:rsid w:val="00FF72DF"/>
    <w:rPr>
      <w:rFonts w:ascii="Arial" w:hAnsi="Arial" w:cs="Arial" w:hint="default"/>
      <w:b w:val="0"/>
      <w:bCs w:val="0"/>
      <w:i w:val="0"/>
      <w:iCs w:val="0"/>
      <w:color w:val="000000"/>
      <w:sz w:val="18"/>
      <w:szCs w:val="18"/>
      <w:shd w:val="clear" w:color="auto" w:fill="auto"/>
    </w:rPr>
  </w:style>
  <w:style w:type="character" w:customStyle="1" w:styleId="csf229d0ff177">
    <w:name w:val="csf229d0ff177"/>
    <w:rsid w:val="00FF72DF"/>
    <w:rPr>
      <w:rFonts w:ascii="Arial" w:hAnsi="Arial" w:cs="Arial" w:hint="default"/>
      <w:b w:val="0"/>
      <w:bCs w:val="0"/>
      <w:i w:val="0"/>
      <w:iCs w:val="0"/>
      <w:color w:val="000000"/>
      <w:sz w:val="18"/>
      <w:szCs w:val="18"/>
      <w:shd w:val="clear" w:color="auto" w:fill="auto"/>
    </w:rPr>
  </w:style>
  <w:style w:type="character" w:customStyle="1" w:styleId="csf229d0ff104">
    <w:name w:val="csf229d0ff104"/>
    <w:rsid w:val="00FF72DF"/>
    <w:rPr>
      <w:rFonts w:ascii="Arial" w:hAnsi="Arial" w:cs="Arial" w:hint="default"/>
      <w:b w:val="0"/>
      <w:bCs w:val="0"/>
      <w:i w:val="0"/>
      <w:iCs w:val="0"/>
      <w:color w:val="000000"/>
      <w:sz w:val="18"/>
      <w:szCs w:val="18"/>
      <w:shd w:val="clear" w:color="auto" w:fill="auto"/>
    </w:rPr>
  </w:style>
  <w:style w:type="character" w:customStyle="1" w:styleId="csf229d0ff156">
    <w:name w:val="csf229d0ff156"/>
    <w:rsid w:val="00FF72DF"/>
    <w:rPr>
      <w:rFonts w:ascii="Arial" w:hAnsi="Arial" w:cs="Arial" w:hint="default"/>
      <w:b w:val="0"/>
      <w:bCs w:val="0"/>
      <w:i w:val="0"/>
      <w:iCs w:val="0"/>
      <w:color w:val="000000"/>
      <w:sz w:val="18"/>
      <w:szCs w:val="18"/>
      <w:shd w:val="clear" w:color="auto" w:fill="auto"/>
    </w:rPr>
  </w:style>
  <w:style w:type="character" w:customStyle="1" w:styleId="csab6e076917">
    <w:name w:val="csab6e076917"/>
    <w:rsid w:val="00FF72DF"/>
    <w:rPr>
      <w:rFonts w:ascii="Arial" w:hAnsi="Arial" w:cs="Arial" w:hint="default"/>
      <w:b w:val="0"/>
      <w:bCs w:val="0"/>
      <w:i w:val="0"/>
      <w:iCs w:val="0"/>
      <w:color w:val="000000"/>
      <w:sz w:val="18"/>
      <w:szCs w:val="18"/>
      <w:shd w:val="clear" w:color="auto" w:fill="auto"/>
    </w:rPr>
  </w:style>
  <w:style w:type="character" w:customStyle="1" w:styleId="csab6e076935">
    <w:name w:val="csab6e076935"/>
    <w:rsid w:val="00FF72DF"/>
    <w:rPr>
      <w:rFonts w:ascii="Arial" w:hAnsi="Arial" w:cs="Arial" w:hint="default"/>
      <w:b w:val="0"/>
      <w:bCs w:val="0"/>
      <w:i w:val="0"/>
      <w:iCs w:val="0"/>
      <w:color w:val="000000"/>
      <w:sz w:val="18"/>
      <w:szCs w:val="18"/>
      <w:shd w:val="clear" w:color="auto" w:fill="auto"/>
    </w:rPr>
  </w:style>
  <w:style w:type="character" w:customStyle="1" w:styleId="csab6e076934">
    <w:name w:val="csab6e076934"/>
    <w:rsid w:val="00FF72DF"/>
    <w:rPr>
      <w:rFonts w:ascii="Arial" w:hAnsi="Arial" w:cs="Arial" w:hint="default"/>
      <w:b w:val="0"/>
      <w:bCs w:val="0"/>
      <w:i w:val="0"/>
      <w:iCs w:val="0"/>
      <w:color w:val="000000"/>
      <w:sz w:val="18"/>
      <w:szCs w:val="18"/>
      <w:shd w:val="clear" w:color="auto" w:fill="auto"/>
    </w:rPr>
  </w:style>
  <w:style w:type="character" w:customStyle="1" w:styleId="csf229d0ff121">
    <w:name w:val="csf229d0ff121"/>
    <w:rsid w:val="00FF72DF"/>
    <w:rPr>
      <w:rFonts w:ascii="Arial" w:hAnsi="Arial" w:cs="Arial" w:hint="default"/>
      <w:b w:val="0"/>
      <w:bCs w:val="0"/>
      <w:i w:val="0"/>
      <w:iCs w:val="0"/>
      <w:color w:val="000000"/>
      <w:sz w:val="18"/>
      <w:szCs w:val="18"/>
      <w:shd w:val="clear" w:color="auto" w:fill="auto"/>
    </w:rPr>
  </w:style>
  <w:style w:type="character" w:customStyle="1" w:styleId="csf229d0ff105">
    <w:name w:val="csf229d0ff105"/>
    <w:rsid w:val="00FF72DF"/>
    <w:rPr>
      <w:rFonts w:ascii="Arial" w:hAnsi="Arial" w:cs="Arial" w:hint="default"/>
      <w:b w:val="0"/>
      <w:bCs w:val="0"/>
      <w:i w:val="0"/>
      <w:iCs w:val="0"/>
      <w:color w:val="000000"/>
      <w:sz w:val="18"/>
      <w:szCs w:val="18"/>
      <w:shd w:val="clear" w:color="auto" w:fill="auto"/>
    </w:rPr>
  </w:style>
  <w:style w:type="character" w:customStyle="1" w:styleId="csab6e076976">
    <w:name w:val="csab6e076976"/>
    <w:rsid w:val="00FF72DF"/>
    <w:rPr>
      <w:rFonts w:ascii="Arial" w:hAnsi="Arial" w:cs="Arial" w:hint="default"/>
      <w:b w:val="0"/>
      <w:bCs w:val="0"/>
      <w:i w:val="0"/>
      <w:iCs w:val="0"/>
      <w:color w:val="000000"/>
      <w:sz w:val="18"/>
      <w:szCs w:val="18"/>
      <w:shd w:val="clear" w:color="auto" w:fill="auto"/>
    </w:rPr>
  </w:style>
  <w:style w:type="character" w:customStyle="1" w:styleId="csf229d0ff169">
    <w:name w:val="csf229d0ff169"/>
    <w:rsid w:val="00FF72DF"/>
    <w:rPr>
      <w:rFonts w:ascii="Arial" w:hAnsi="Arial" w:cs="Arial" w:hint="default"/>
      <w:b w:val="0"/>
      <w:bCs w:val="0"/>
      <w:i w:val="0"/>
      <w:iCs w:val="0"/>
      <w:color w:val="000000"/>
      <w:sz w:val="18"/>
      <w:szCs w:val="18"/>
      <w:shd w:val="clear" w:color="auto" w:fill="auto"/>
    </w:rPr>
  </w:style>
  <w:style w:type="character" w:customStyle="1" w:styleId="csab6e076938">
    <w:name w:val="csab6e076938"/>
    <w:rsid w:val="00FF72DF"/>
    <w:rPr>
      <w:rFonts w:ascii="Arial" w:hAnsi="Arial" w:cs="Arial" w:hint="default"/>
      <w:b w:val="0"/>
      <w:bCs w:val="0"/>
      <w:i w:val="0"/>
      <w:iCs w:val="0"/>
      <w:color w:val="000000"/>
      <w:sz w:val="18"/>
      <w:szCs w:val="18"/>
      <w:shd w:val="clear" w:color="auto" w:fill="auto"/>
    </w:rPr>
  </w:style>
  <w:style w:type="character" w:customStyle="1" w:styleId="csf562b9293">
    <w:name w:val="csf562b9293"/>
    <w:rsid w:val="00FF72DF"/>
    <w:rPr>
      <w:rFonts w:ascii="Arial" w:hAnsi="Arial" w:cs="Arial" w:hint="default"/>
      <w:b/>
      <w:bCs/>
      <w:i/>
      <w:iCs/>
      <w:color w:val="000000"/>
      <w:sz w:val="18"/>
      <w:szCs w:val="18"/>
      <w:shd w:val="clear" w:color="auto" w:fill="auto"/>
    </w:rPr>
  </w:style>
  <w:style w:type="character" w:customStyle="1" w:styleId="csf229d0ff144">
    <w:name w:val="csf229d0ff144"/>
    <w:rsid w:val="00FF72DF"/>
    <w:rPr>
      <w:rFonts w:ascii="Arial" w:hAnsi="Arial" w:cs="Arial" w:hint="default"/>
      <w:b w:val="0"/>
      <w:bCs w:val="0"/>
      <w:i w:val="0"/>
      <w:iCs w:val="0"/>
      <w:color w:val="000000"/>
      <w:sz w:val="18"/>
      <w:szCs w:val="18"/>
      <w:shd w:val="clear" w:color="auto" w:fill="auto"/>
    </w:rPr>
  </w:style>
  <w:style w:type="character" w:customStyle="1" w:styleId="csf229d0ff318">
    <w:name w:val="csf229d0ff318"/>
    <w:rsid w:val="00FF72DF"/>
    <w:rPr>
      <w:rFonts w:ascii="Arial" w:hAnsi="Arial" w:cs="Arial" w:hint="default"/>
      <w:b w:val="0"/>
      <w:bCs w:val="0"/>
      <w:i w:val="0"/>
      <w:iCs w:val="0"/>
      <w:color w:val="000000"/>
      <w:sz w:val="18"/>
      <w:szCs w:val="18"/>
      <w:shd w:val="clear" w:color="auto" w:fill="auto"/>
    </w:rPr>
  </w:style>
  <w:style w:type="character" w:customStyle="1" w:styleId="csf562b9294">
    <w:name w:val="csf562b9294"/>
    <w:rsid w:val="00FF72DF"/>
    <w:rPr>
      <w:rFonts w:ascii="Arial" w:hAnsi="Arial" w:cs="Arial" w:hint="default"/>
      <w:b/>
      <w:bCs/>
      <w:i/>
      <w:iCs/>
      <w:color w:val="000000"/>
      <w:sz w:val="18"/>
      <w:szCs w:val="18"/>
      <w:shd w:val="clear" w:color="auto" w:fill="auto"/>
    </w:rPr>
  </w:style>
  <w:style w:type="character" w:customStyle="1" w:styleId="csf229d0ff122">
    <w:name w:val="csf229d0ff122"/>
    <w:rsid w:val="00FF72DF"/>
    <w:rPr>
      <w:rFonts w:ascii="Arial" w:hAnsi="Arial" w:cs="Arial" w:hint="default"/>
      <w:b w:val="0"/>
      <w:bCs w:val="0"/>
      <w:i w:val="0"/>
      <w:iCs w:val="0"/>
      <w:color w:val="000000"/>
      <w:sz w:val="18"/>
      <w:szCs w:val="18"/>
      <w:shd w:val="clear" w:color="auto" w:fill="auto"/>
    </w:rPr>
  </w:style>
  <w:style w:type="character" w:customStyle="1" w:styleId="csf229d0ff167">
    <w:name w:val="csf229d0ff167"/>
    <w:rsid w:val="00FF72DF"/>
    <w:rPr>
      <w:rFonts w:ascii="Arial" w:hAnsi="Arial" w:cs="Arial" w:hint="default"/>
      <w:b w:val="0"/>
      <w:bCs w:val="0"/>
      <w:i w:val="0"/>
      <w:iCs w:val="0"/>
      <w:color w:val="000000"/>
      <w:sz w:val="18"/>
      <w:szCs w:val="18"/>
      <w:shd w:val="clear" w:color="auto" w:fill="auto"/>
    </w:rPr>
  </w:style>
  <w:style w:type="character" w:customStyle="1" w:styleId="csf229d0ff62">
    <w:name w:val="csf229d0ff62"/>
    <w:rsid w:val="00FF72DF"/>
    <w:rPr>
      <w:rFonts w:ascii="Arial" w:hAnsi="Arial" w:cs="Arial" w:hint="default"/>
      <w:b w:val="0"/>
      <w:bCs w:val="0"/>
      <w:i w:val="0"/>
      <w:iCs w:val="0"/>
      <w:color w:val="000000"/>
      <w:sz w:val="18"/>
      <w:szCs w:val="18"/>
      <w:shd w:val="clear" w:color="auto" w:fill="auto"/>
    </w:rPr>
  </w:style>
  <w:style w:type="character" w:customStyle="1" w:styleId="csf229d0ff68">
    <w:name w:val="csf229d0ff68"/>
    <w:rsid w:val="00FF72DF"/>
    <w:rPr>
      <w:rFonts w:ascii="Arial" w:hAnsi="Arial" w:cs="Arial" w:hint="default"/>
      <w:b w:val="0"/>
      <w:bCs w:val="0"/>
      <w:i w:val="0"/>
      <w:iCs w:val="0"/>
      <w:color w:val="000000"/>
      <w:sz w:val="18"/>
      <w:szCs w:val="18"/>
      <w:shd w:val="clear" w:color="auto" w:fill="auto"/>
    </w:rPr>
  </w:style>
  <w:style w:type="character" w:customStyle="1" w:styleId="csf229d0ff138">
    <w:name w:val="csf229d0ff138"/>
    <w:rsid w:val="00FF72DF"/>
    <w:rPr>
      <w:rFonts w:ascii="Arial" w:hAnsi="Arial" w:cs="Arial" w:hint="default"/>
      <w:b w:val="0"/>
      <w:bCs w:val="0"/>
      <w:i w:val="0"/>
      <w:iCs w:val="0"/>
      <w:color w:val="000000"/>
      <w:sz w:val="18"/>
      <w:szCs w:val="18"/>
      <w:shd w:val="clear" w:color="auto" w:fill="auto"/>
    </w:rPr>
  </w:style>
  <w:style w:type="character" w:customStyle="1" w:styleId="csf229d0ff160">
    <w:name w:val="csf229d0ff160"/>
    <w:rsid w:val="00FF72DF"/>
    <w:rPr>
      <w:rFonts w:ascii="Arial" w:hAnsi="Arial" w:cs="Arial" w:hint="default"/>
      <w:b w:val="0"/>
      <w:bCs w:val="0"/>
      <w:i w:val="0"/>
      <w:iCs w:val="0"/>
      <w:color w:val="000000"/>
      <w:sz w:val="18"/>
      <w:szCs w:val="18"/>
      <w:shd w:val="clear" w:color="auto" w:fill="auto"/>
    </w:rPr>
  </w:style>
  <w:style w:type="character" w:customStyle="1" w:styleId="csf06730b61">
    <w:name w:val="csf06730b61"/>
    <w:rsid w:val="00FF72DF"/>
    <w:rPr>
      <w:rFonts w:ascii="Times New Roman" w:hAnsi="Times New Roman" w:cs="Times New Roman" w:hint="default"/>
      <w:b/>
      <w:bCs/>
      <w:i w:val="0"/>
      <w:iCs w:val="0"/>
      <w:color w:val="000000"/>
      <w:sz w:val="16"/>
      <w:szCs w:val="16"/>
      <w:shd w:val="clear" w:color="auto" w:fill="auto"/>
    </w:rPr>
  </w:style>
  <w:style w:type="character" w:customStyle="1" w:styleId="csab6e076955">
    <w:name w:val="csab6e076955"/>
    <w:rsid w:val="00FF72DF"/>
    <w:rPr>
      <w:rFonts w:ascii="Arial" w:hAnsi="Arial" w:cs="Arial" w:hint="default"/>
      <w:b w:val="0"/>
      <w:bCs w:val="0"/>
      <w:i w:val="0"/>
      <w:iCs w:val="0"/>
      <w:color w:val="000000"/>
      <w:sz w:val="18"/>
      <w:szCs w:val="18"/>
      <w:shd w:val="clear" w:color="auto" w:fill="auto"/>
    </w:rPr>
  </w:style>
  <w:style w:type="character" w:customStyle="1" w:styleId="csf229d0ff31">
    <w:name w:val="csf229d0ff31"/>
    <w:rsid w:val="00FF72DF"/>
    <w:rPr>
      <w:rFonts w:ascii="Arial" w:hAnsi="Arial" w:cs="Arial" w:hint="default"/>
      <w:b w:val="0"/>
      <w:bCs w:val="0"/>
      <w:i w:val="0"/>
      <w:iCs w:val="0"/>
      <w:color w:val="000000"/>
      <w:sz w:val="18"/>
      <w:szCs w:val="18"/>
      <w:shd w:val="clear" w:color="auto" w:fill="auto"/>
    </w:rPr>
  </w:style>
  <w:style w:type="character" w:customStyle="1" w:styleId="csb3e8c9cf66">
    <w:name w:val="csb3e8c9cf66"/>
    <w:rsid w:val="00FF72DF"/>
    <w:rPr>
      <w:rFonts w:ascii="Arial" w:hAnsi="Arial" w:cs="Arial" w:hint="default"/>
      <w:b/>
      <w:bCs/>
      <w:i w:val="0"/>
      <w:iCs w:val="0"/>
      <w:color w:val="000000"/>
      <w:sz w:val="18"/>
      <w:szCs w:val="18"/>
      <w:shd w:val="clear" w:color="auto" w:fill="auto"/>
    </w:rPr>
  </w:style>
  <w:style w:type="character" w:customStyle="1" w:styleId="Arial9">
    <w:name w:val="Arial9(без отступов) Знак"/>
    <w:link w:val="Arial90"/>
    <w:semiHidden/>
    <w:locked/>
    <w:rsid w:val="00FF72DF"/>
    <w:rPr>
      <w:rFonts w:ascii="Arial" w:hAnsi="Arial" w:cs="Arial"/>
      <w:sz w:val="18"/>
      <w:szCs w:val="18"/>
      <w:lang w:val="ru-RU"/>
    </w:rPr>
  </w:style>
  <w:style w:type="paragraph" w:customStyle="1" w:styleId="Arial90">
    <w:name w:val="Arial9(без отступов)"/>
    <w:link w:val="Arial9"/>
    <w:semiHidden/>
    <w:rsid w:val="00FF72DF"/>
    <w:pPr>
      <w:ind w:left="-113"/>
    </w:pPr>
    <w:rPr>
      <w:rFonts w:ascii="Arial" w:hAnsi="Arial" w:cs="Arial"/>
      <w:sz w:val="18"/>
      <w:szCs w:val="18"/>
      <w:lang w:val="ru-RU"/>
    </w:rPr>
  </w:style>
  <w:style w:type="character" w:customStyle="1" w:styleId="csf229d0ff178">
    <w:name w:val="csf229d0ff178"/>
    <w:rsid w:val="00FF72DF"/>
    <w:rPr>
      <w:rFonts w:ascii="Arial" w:hAnsi="Arial" w:cs="Arial" w:hint="default"/>
      <w:b w:val="0"/>
      <w:bCs w:val="0"/>
      <w:i w:val="0"/>
      <w:iCs w:val="0"/>
      <w:color w:val="000000"/>
      <w:sz w:val="18"/>
      <w:szCs w:val="18"/>
      <w:shd w:val="clear" w:color="auto" w:fill="auto"/>
    </w:rPr>
  </w:style>
  <w:style w:type="character" w:customStyle="1" w:styleId="csb3e8c9cf163">
    <w:name w:val="csb3e8c9cf163"/>
    <w:rsid w:val="00FF72DF"/>
    <w:rPr>
      <w:rFonts w:ascii="Arial" w:hAnsi="Arial" w:cs="Arial" w:hint="default"/>
      <w:b/>
      <w:bCs/>
      <w:i w:val="0"/>
      <w:iCs w:val="0"/>
      <w:color w:val="000000"/>
      <w:sz w:val="18"/>
      <w:szCs w:val="18"/>
      <w:shd w:val="clear" w:color="auto" w:fill="auto"/>
    </w:rPr>
  </w:style>
  <w:style w:type="character" w:customStyle="1" w:styleId="csf229d0ff8">
    <w:name w:val="csf229d0ff8"/>
    <w:rsid w:val="00FF72DF"/>
    <w:rPr>
      <w:rFonts w:ascii="Arial" w:hAnsi="Arial" w:cs="Arial" w:hint="default"/>
      <w:b w:val="0"/>
      <w:bCs w:val="0"/>
      <w:i w:val="0"/>
      <w:iCs w:val="0"/>
      <w:color w:val="000000"/>
      <w:sz w:val="18"/>
      <w:szCs w:val="18"/>
      <w:shd w:val="clear" w:color="auto" w:fill="auto"/>
    </w:rPr>
  </w:style>
  <w:style w:type="character" w:customStyle="1" w:styleId="cs9b006263">
    <w:name w:val="cs9b006263"/>
    <w:rsid w:val="00FF72DF"/>
    <w:rPr>
      <w:rFonts w:ascii="Arial" w:hAnsi="Arial" w:cs="Arial" w:hint="default"/>
      <w:b/>
      <w:bCs/>
      <w:i w:val="0"/>
      <w:iCs w:val="0"/>
      <w:color w:val="000000"/>
      <w:sz w:val="20"/>
      <w:szCs w:val="20"/>
      <w:shd w:val="clear" w:color="auto" w:fill="auto"/>
    </w:rPr>
  </w:style>
  <w:style w:type="character" w:customStyle="1" w:styleId="csf229d0ff36">
    <w:name w:val="csf229d0ff36"/>
    <w:rsid w:val="00FF72DF"/>
    <w:rPr>
      <w:rFonts w:ascii="Arial" w:hAnsi="Arial" w:cs="Arial" w:hint="default"/>
      <w:b w:val="0"/>
      <w:bCs w:val="0"/>
      <w:i w:val="0"/>
      <w:iCs w:val="0"/>
      <w:color w:val="000000"/>
      <w:sz w:val="18"/>
      <w:szCs w:val="18"/>
      <w:shd w:val="clear" w:color="auto" w:fill="auto"/>
    </w:rPr>
  </w:style>
  <w:style w:type="character" w:customStyle="1" w:styleId="csf229d0ff100">
    <w:name w:val="csf229d0ff100"/>
    <w:rsid w:val="00FF72DF"/>
    <w:rPr>
      <w:rFonts w:ascii="Arial" w:hAnsi="Arial" w:cs="Arial" w:hint="default"/>
      <w:b w:val="0"/>
      <w:bCs w:val="0"/>
      <w:i w:val="0"/>
      <w:iCs w:val="0"/>
      <w:color w:val="000000"/>
      <w:sz w:val="18"/>
      <w:szCs w:val="18"/>
      <w:shd w:val="clear" w:color="auto" w:fill="auto"/>
    </w:rPr>
  </w:style>
  <w:style w:type="character" w:customStyle="1" w:styleId="csf229d0ff110">
    <w:name w:val="csf229d0ff110"/>
    <w:rsid w:val="00FF72DF"/>
    <w:rPr>
      <w:rFonts w:ascii="Arial" w:hAnsi="Arial" w:cs="Arial" w:hint="default"/>
      <w:b w:val="0"/>
      <w:bCs w:val="0"/>
      <w:i w:val="0"/>
      <w:iCs w:val="0"/>
      <w:color w:val="000000"/>
      <w:sz w:val="18"/>
      <w:szCs w:val="18"/>
      <w:shd w:val="clear" w:color="auto" w:fill="auto"/>
    </w:rPr>
  </w:style>
  <w:style w:type="character" w:customStyle="1" w:styleId="csf229d0ff125">
    <w:name w:val="csf229d0ff125"/>
    <w:rsid w:val="00FF72DF"/>
    <w:rPr>
      <w:rFonts w:ascii="Arial" w:hAnsi="Arial" w:cs="Arial" w:hint="default"/>
      <w:b w:val="0"/>
      <w:bCs w:val="0"/>
      <w:i w:val="0"/>
      <w:iCs w:val="0"/>
      <w:color w:val="000000"/>
      <w:sz w:val="18"/>
      <w:szCs w:val="18"/>
      <w:shd w:val="clear" w:color="auto" w:fill="auto"/>
    </w:rPr>
  </w:style>
  <w:style w:type="character" w:customStyle="1" w:styleId="csf229d0ff80">
    <w:name w:val="csf229d0ff80"/>
    <w:rsid w:val="00FF72DF"/>
    <w:rPr>
      <w:rFonts w:ascii="Arial" w:hAnsi="Arial" w:cs="Arial" w:hint="default"/>
      <w:b w:val="0"/>
      <w:bCs w:val="0"/>
      <w:i w:val="0"/>
      <w:iCs w:val="0"/>
      <w:color w:val="000000"/>
      <w:sz w:val="18"/>
      <w:szCs w:val="18"/>
      <w:shd w:val="clear" w:color="auto" w:fill="auto"/>
    </w:rPr>
  </w:style>
  <w:style w:type="paragraph" w:styleId="af5">
    <w:name w:val="List Paragraph"/>
    <w:basedOn w:val="a"/>
    <w:uiPriority w:val="34"/>
    <w:qFormat/>
    <w:rsid w:val="00FF72DF"/>
    <w:pPr>
      <w:snapToGrid w:val="0"/>
      <w:ind w:left="720"/>
      <w:contextualSpacing/>
    </w:pPr>
    <w:rPr>
      <w:rFonts w:ascii="Arial" w:eastAsia="Times New Roman" w:hAnsi="Arial"/>
      <w:sz w:val="28"/>
    </w:rPr>
  </w:style>
  <w:style w:type="character" w:customStyle="1" w:styleId="csf229d0ff102">
    <w:name w:val="csf229d0ff102"/>
    <w:rsid w:val="00FF72DF"/>
    <w:rPr>
      <w:rFonts w:ascii="Arial" w:hAnsi="Arial" w:cs="Arial" w:hint="default"/>
      <w:b w:val="0"/>
      <w:bCs w:val="0"/>
      <w:i w:val="0"/>
      <w:iCs w:val="0"/>
      <w:color w:val="000000"/>
      <w:sz w:val="18"/>
      <w:szCs w:val="18"/>
      <w:shd w:val="clear" w:color="auto" w:fill="auto"/>
    </w:rPr>
  </w:style>
  <w:style w:type="character" w:customStyle="1" w:styleId="csf229d0ff49">
    <w:name w:val="csf229d0ff49"/>
    <w:rsid w:val="00FF72DF"/>
    <w:rPr>
      <w:rFonts w:ascii="Arial" w:hAnsi="Arial" w:cs="Arial" w:hint="default"/>
      <w:b w:val="0"/>
      <w:bCs w:val="0"/>
      <w:i w:val="0"/>
      <w:iCs w:val="0"/>
      <w:color w:val="000000"/>
      <w:sz w:val="18"/>
      <w:szCs w:val="18"/>
      <w:shd w:val="clear" w:color="auto" w:fill="auto"/>
    </w:rPr>
  </w:style>
  <w:style w:type="character" w:customStyle="1" w:styleId="csab6e076954">
    <w:name w:val="csab6e076954"/>
    <w:rsid w:val="00FF72DF"/>
    <w:rPr>
      <w:rFonts w:ascii="Arial" w:hAnsi="Arial" w:cs="Arial" w:hint="default"/>
      <w:b w:val="0"/>
      <w:bCs w:val="0"/>
      <w:i w:val="0"/>
      <w:iCs w:val="0"/>
      <w:color w:val="000000"/>
      <w:sz w:val="18"/>
      <w:szCs w:val="18"/>
      <w:shd w:val="clear" w:color="auto" w:fill="auto"/>
    </w:rPr>
  </w:style>
  <w:style w:type="character" w:customStyle="1" w:styleId="csf562b9295">
    <w:name w:val="csf562b9295"/>
    <w:rsid w:val="00FF72DF"/>
    <w:rPr>
      <w:rFonts w:ascii="Arial" w:hAnsi="Arial" w:cs="Arial" w:hint="default"/>
      <w:b/>
      <w:bCs/>
      <w:i/>
      <w:iCs/>
      <w:color w:val="000000"/>
      <w:sz w:val="18"/>
      <w:szCs w:val="18"/>
      <w:shd w:val="clear" w:color="auto" w:fill="auto"/>
    </w:rPr>
  </w:style>
  <w:style w:type="character" w:customStyle="1" w:styleId="csf229d0ff142">
    <w:name w:val="csf229d0ff142"/>
    <w:rsid w:val="00FF72DF"/>
    <w:rPr>
      <w:rFonts w:ascii="Arial" w:hAnsi="Arial" w:cs="Arial" w:hint="default"/>
      <w:b w:val="0"/>
      <w:bCs w:val="0"/>
      <w:i w:val="0"/>
      <w:iCs w:val="0"/>
      <w:color w:val="000000"/>
      <w:sz w:val="18"/>
      <w:szCs w:val="18"/>
      <w:shd w:val="clear" w:color="auto" w:fill="auto"/>
    </w:rPr>
  </w:style>
  <w:style w:type="character" w:customStyle="1" w:styleId="csf229d0ff152">
    <w:name w:val="csf229d0ff152"/>
    <w:rsid w:val="00FF72DF"/>
    <w:rPr>
      <w:rFonts w:ascii="Arial" w:hAnsi="Arial" w:cs="Arial" w:hint="default"/>
      <w:b w:val="0"/>
      <w:bCs w:val="0"/>
      <w:i w:val="0"/>
      <w:iCs w:val="0"/>
      <w:color w:val="000000"/>
      <w:sz w:val="18"/>
      <w:szCs w:val="18"/>
      <w:shd w:val="clear" w:color="auto" w:fill="auto"/>
    </w:rPr>
  </w:style>
  <w:style w:type="character" w:customStyle="1" w:styleId="csf229d0ff95">
    <w:name w:val="csf229d0ff95"/>
    <w:rsid w:val="00FF72DF"/>
    <w:rPr>
      <w:rFonts w:ascii="Arial" w:hAnsi="Arial" w:cs="Arial" w:hint="default"/>
      <w:b w:val="0"/>
      <w:bCs w:val="0"/>
      <w:i w:val="0"/>
      <w:iCs w:val="0"/>
      <w:color w:val="000000"/>
      <w:sz w:val="18"/>
      <w:szCs w:val="18"/>
      <w:shd w:val="clear" w:color="auto" w:fill="auto"/>
    </w:rPr>
  </w:style>
  <w:style w:type="character" w:customStyle="1" w:styleId="csab6e076992">
    <w:name w:val="csab6e076992"/>
    <w:rsid w:val="00FF72DF"/>
    <w:rPr>
      <w:rFonts w:ascii="Arial" w:hAnsi="Arial" w:cs="Arial" w:hint="default"/>
      <w:b w:val="0"/>
      <w:bCs w:val="0"/>
      <w:i w:val="0"/>
      <w:iCs w:val="0"/>
      <w:color w:val="000000"/>
      <w:sz w:val="18"/>
      <w:szCs w:val="18"/>
      <w:shd w:val="clear" w:color="auto" w:fill="auto"/>
    </w:rPr>
  </w:style>
  <w:style w:type="character" w:customStyle="1" w:styleId="csab6e076975">
    <w:name w:val="csab6e076975"/>
    <w:rsid w:val="00FF72DF"/>
    <w:rPr>
      <w:rFonts w:ascii="Arial" w:hAnsi="Arial" w:cs="Arial" w:hint="default"/>
      <w:b w:val="0"/>
      <w:bCs w:val="0"/>
      <w:i w:val="0"/>
      <w:iCs w:val="0"/>
      <w:color w:val="000000"/>
      <w:sz w:val="18"/>
      <w:szCs w:val="18"/>
      <w:shd w:val="clear" w:color="auto" w:fill="auto"/>
    </w:rPr>
  </w:style>
  <w:style w:type="character" w:customStyle="1" w:styleId="csf229d0ff23">
    <w:name w:val="csf229d0ff23"/>
    <w:rsid w:val="00FF72DF"/>
    <w:rPr>
      <w:rFonts w:ascii="Arial" w:hAnsi="Arial" w:cs="Arial" w:hint="default"/>
      <w:b w:val="0"/>
      <w:bCs w:val="0"/>
      <w:i w:val="0"/>
      <w:iCs w:val="0"/>
      <w:color w:val="000000"/>
      <w:sz w:val="18"/>
      <w:szCs w:val="18"/>
      <w:shd w:val="clear" w:color="auto" w:fill="auto"/>
    </w:rPr>
  </w:style>
  <w:style w:type="character" w:customStyle="1" w:styleId="csab6e076944">
    <w:name w:val="csab6e076944"/>
    <w:rsid w:val="00FF72DF"/>
    <w:rPr>
      <w:rFonts w:ascii="Arial" w:hAnsi="Arial" w:cs="Arial" w:hint="default"/>
      <w:b w:val="0"/>
      <w:bCs w:val="0"/>
      <w:i w:val="0"/>
      <w:iCs w:val="0"/>
      <w:color w:val="000000"/>
      <w:sz w:val="18"/>
      <w:szCs w:val="18"/>
      <w:shd w:val="clear" w:color="auto" w:fill="auto"/>
    </w:rPr>
  </w:style>
  <w:style w:type="character" w:customStyle="1" w:styleId="csab6e076946">
    <w:name w:val="csab6e076946"/>
    <w:rsid w:val="00FF72DF"/>
    <w:rPr>
      <w:rFonts w:ascii="Arial" w:hAnsi="Arial" w:cs="Arial" w:hint="default"/>
      <w:b w:val="0"/>
      <w:bCs w:val="0"/>
      <w:i w:val="0"/>
      <w:iCs w:val="0"/>
      <w:color w:val="000000"/>
      <w:sz w:val="18"/>
      <w:szCs w:val="18"/>
      <w:shd w:val="clear" w:color="auto" w:fill="auto"/>
    </w:rPr>
  </w:style>
  <w:style w:type="character" w:customStyle="1" w:styleId="csf229d0ff103">
    <w:name w:val="csf229d0ff103"/>
    <w:rsid w:val="00FF72DF"/>
    <w:rPr>
      <w:rFonts w:ascii="Arial" w:hAnsi="Arial" w:cs="Arial" w:hint="default"/>
      <w:b w:val="0"/>
      <w:bCs w:val="0"/>
      <w:i w:val="0"/>
      <w:iCs w:val="0"/>
      <w:color w:val="000000"/>
      <w:sz w:val="18"/>
      <w:szCs w:val="18"/>
      <w:shd w:val="clear" w:color="auto" w:fill="auto"/>
    </w:rPr>
  </w:style>
  <w:style w:type="character" w:customStyle="1" w:styleId="csf229d0ff82">
    <w:name w:val="csf229d0ff82"/>
    <w:rsid w:val="00FF72DF"/>
    <w:rPr>
      <w:rFonts w:ascii="Arial" w:hAnsi="Arial" w:cs="Arial" w:hint="default"/>
      <w:b w:val="0"/>
      <w:bCs w:val="0"/>
      <w:i w:val="0"/>
      <w:iCs w:val="0"/>
      <w:color w:val="000000"/>
      <w:sz w:val="18"/>
      <w:szCs w:val="18"/>
      <w:shd w:val="clear" w:color="auto" w:fill="auto"/>
    </w:rPr>
  </w:style>
  <w:style w:type="character" w:customStyle="1" w:styleId="csf229d0ff101">
    <w:name w:val="csf229d0ff101"/>
    <w:rsid w:val="00FF72DF"/>
    <w:rPr>
      <w:rFonts w:ascii="Arial" w:hAnsi="Arial" w:cs="Arial" w:hint="default"/>
      <w:b w:val="0"/>
      <w:bCs w:val="0"/>
      <w:i w:val="0"/>
      <w:iCs w:val="0"/>
      <w:color w:val="000000"/>
      <w:sz w:val="18"/>
      <w:szCs w:val="18"/>
      <w:shd w:val="clear" w:color="auto" w:fill="auto"/>
    </w:rPr>
  </w:style>
  <w:style w:type="character" w:customStyle="1" w:styleId="csb3e8c9cf108">
    <w:name w:val="csb3e8c9cf108"/>
    <w:rsid w:val="00FF72DF"/>
    <w:rPr>
      <w:rFonts w:ascii="Arial" w:hAnsi="Arial" w:cs="Arial" w:hint="default"/>
      <w:b/>
      <w:bCs/>
      <w:i w:val="0"/>
      <w:iCs w:val="0"/>
      <w:color w:val="000000"/>
      <w:sz w:val="18"/>
      <w:szCs w:val="18"/>
      <w:shd w:val="clear" w:color="auto" w:fill="auto"/>
    </w:rPr>
  </w:style>
  <w:style w:type="character" w:customStyle="1" w:styleId="csf229d0ff107">
    <w:name w:val="csf229d0ff107"/>
    <w:rsid w:val="00FF72DF"/>
    <w:rPr>
      <w:rFonts w:ascii="Arial" w:hAnsi="Arial" w:cs="Arial" w:hint="default"/>
      <w:b w:val="0"/>
      <w:bCs w:val="0"/>
      <w:i w:val="0"/>
      <w:iCs w:val="0"/>
      <w:color w:val="000000"/>
      <w:sz w:val="18"/>
      <w:szCs w:val="18"/>
      <w:shd w:val="clear" w:color="auto" w:fill="auto"/>
    </w:rPr>
  </w:style>
  <w:style w:type="character" w:customStyle="1" w:styleId="csf562b9291">
    <w:name w:val="csf562b9291"/>
    <w:rsid w:val="00FF72DF"/>
    <w:rPr>
      <w:rFonts w:ascii="Arial" w:hAnsi="Arial" w:cs="Arial" w:hint="default"/>
      <w:b/>
      <w:bCs/>
      <w:i/>
      <w:iCs/>
      <w:color w:val="000000"/>
      <w:sz w:val="18"/>
      <w:szCs w:val="18"/>
      <w:shd w:val="clear" w:color="auto" w:fill="auto"/>
    </w:rPr>
  </w:style>
  <w:style w:type="character" w:customStyle="1" w:styleId="csab6e076993">
    <w:name w:val="csab6e076993"/>
    <w:rsid w:val="00FF72DF"/>
    <w:rPr>
      <w:rFonts w:ascii="Arial" w:hAnsi="Arial" w:cs="Arial" w:hint="default"/>
      <w:b w:val="0"/>
      <w:bCs w:val="0"/>
      <w:i w:val="0"/>
      <w:iCs w:val="0"/>
      <w:color w:val="000000"/>
      <w:sz w:val="18"/>
      <w:szCs w:val="18"/>
      <w:shd w:val="clear" w:color="auto" w:fill="auto"/>
    </w:rPr>
  </w:style>
  <w:style w:type="paragraph" w:customStyle="1" w:styleId="Arial91">
    <w:name w:val="Arial9(жирн)"/>
    <w:uiPriority w:val="99"/>
    <w:semiHidden/>
    <w:rsid w:val="00FF72DF"/>
    <w:pPr>
      <w:keepNext/>
      <w:tabs>
        <w:tab w:val="left" w:pos="210"/>
      </w:tabs>
      <w:autoSpaceDE w:val="0"/>
      <w:autoSpaceDN w:val="0"/>
      <w:spacing w:before="120"/>
    </w:pPr>
    <w:rPr>
      <w:rFonts w:ascii="Arial" w:eastAsia="Times New Roman" w:hAnsi="Arial" w:cs="Arial"/>
      <w:b/>
      <w:bCs/>
      <w:sz w:val="18"/>
    </w:rPr>
  </w:style>
  <w:style w:type="character" w:customStyle="1" w:styleId="Arial96">
    <w:name w:val="Arial9+6пт Знак"/>
    <w:link w:val="Arial960"/>
    <w:locked/>
    <w:rsid w:val="00FF72DF"/>
    <w:rPr>
      <w:rFonts w:ascii="Arial" w:hAnsi="Arial"/>
      <w:sz w:val="18"/>
      <w:lang w:val="x-none" w:eastAsia="ru-RU"/>
    </w:rPr>
  </w:style>
  <w:style w:type="paragraph" w:customStyle="1" w:styleId="Arial960">
    <w:name w:val="Arial9+6пт"/>
    <w:basedOn w:val="a"/>
    <w:link w:val="Arial96"/>
    <w:rsid w:val="00FF72DF"/>
    <w:pPr>
      <w:snapToGrid w:val="0"/>
      <w:spacing w:before="120"/>
    </w:pPr>
    <w:rPr>
      <w:rFonts w:ascii="Arial" w:hAnsi="Arial"/>
      <w:sz w:val="18"/>
      <w:lang w:val="x-none"/>
    </w:rPr>
  </w:style>
  <w:style w:type="character" w:customStyle="1" w:styleId="csf229d0ff86">
    <w:name w:val="csf229d0ff86"/>
    <w:rsid w:val="00FF72DF"/>
    <w:rPr>
      <w:rFonts w:ascii="Arial" w:hAnsi="Arial" w:cs="Arial" w:hint="default"/>
      <w:b w:val="0"/>
      <w:bCs w:val="0"/>
      <w:i w:val="0"/>
      <w:iCs w:val="0"/>
      <w:color w:val="000000"/>
      <w:sz w:val="18"/>
      <w:szCs w:val="18"/>
      <w:shd w:val="clear" w:color="auto" w:fill="auto"/>
    </w:rPr>
  </w:style>
  <w:style w:type="character" w:customStyle="1" w:styleId="csba2942511">
    <w:name w:val="csba2942511"/>
    <w:rsid w:val="00FF72DF"/>
    <w:rPr>
      <w:rFonts w:ascii="Segoe UI" w:hAnsi="Segoe UI" w:cs="Segoe UI" w:hint="default"/>
      <w:b/>
      <w:bCs/>
      <w:i/>
      <w:iCs/>
      <w:color w:val="102B56"/>
      <w:sz w:val="18"/>
      <w:szCs w:val="18"/>
      <w:shd w:val="clear" w:color="auto" w:fill="auto"/>
    </w:rPr>
  </w:style>
  <w:style w:type="character" w:customStyle="1" w:styleId="csab6e076914">
    <w:name w:val="csab6e076914"/>
    <w:rsid w:val="00FF72DF"/>
    <w:rPr>
      <w:rFonts w:ascii="Arial" w:hAnsi="Arial" w:cs="Arial" w:hint="default"/>
      <w:b w:val="0"/>
      <w:bCs w:val="0"/>
      <w:i w:val="0"/>
      <w:iCs w:val="0"/>
      <w:color w:val="000000"/>
      <w:sz w:val="18"/>
      <w:szCs w:val="18"/>
    </w:rPr>
  </w:style>
  <w:style w:type="character" w:customStyle="1" w:styleId="csf229d0ff134">
    <w:name w:val="csf229d0ff134"/>
    <w:rsid w:val="00FF72DF"/>
    <w:rPr>
      <w:rFonts w:ascii="Arial" w:hAnsi="Arial" w:cs="Arial" w:hint="default"/>
      <w:b w:val="0"/>
      <w:bCs w:val="0"/>
      <w:i w:val="0"/>
      <w:iCs w:val="0"/>
      <w:color w:val="000000"/>
      <w:sz w:val="18"/>
      <w:szCs w:val="18"/>
      <w:shd w:val="clear" w:color="auto" w:fill="auto"/>
    </w:rPr>
  </w:style>
  <w:style w:type="character" w:customStyle="1" w:styleId="csed36d4af2">
    <w:name w:val="csed36d4af2"/>
    <w:rsid w:val="00FF72DF"/>
    <w:rPr>
      <w:rFonts w:ascii="Arial" w:hAnsi="Arial" w:cs="Arial" w:hint="default"/>
      <w:b/>
      <w:bCs/>
      <w:i/>
      <w:iCs/>
      <w:color w:val="000000"/>
      <w:sz w:val="20"/>
      <w:szCs w:val="20"/>
      <w:shd w:val="clear" w:color="auto" w:fill="auto"/>
    </w:rPr>
  </w:style>
  <w:style w:type="character" w:styleId="af6">
    <w:name w:val="FollowedHyperlink"/>
    <w:uiPriority w:val="99"/>
    <w:unhideWhenUsed/>
    <w:rsid w:val="00FF72DF"/>
    <w:rPr>
      <w:color w:val="954F72"/>
      <w:u w:val="single"/>
    </w:rPr>
  </w:style>
  <w:style w:type="paragraph" w:customStyle="1" w:styleId="msonormal0">
    <w:name w:val="msonormal"/>
    <w:basedOn w:val="a"/>
    <w:rsid w:val="00FF72DF"/>
    <w:pPr>
      <w:spacing w:before="100" w:beforeAutospacing="1" w:after="100" w:afterAutospacing="1"/>
    </w:pPr>
    <w:rPr>
      <w:sz w:val="24"/>
      <w:szCs w:val="24"/>
      <w:lang w:val="en-US" w:eastAsia="en-US"/>
    </w:rPr>
  </w:style>
  <w:style w:type="paragraph" w:styleId="af7">
    <w:name w:val="Title"/>
    <w:basedOn w:val="a"/>
    <w:link w:val="af8"/>
    <w:uiPriority w:val="10"/>
    <w:qFormat/>
    <w:rsid w:val="00FF72DF"/>
    <w:rPr>
      <w:sz w:val="24"/>
      <w:szCs w:val="24"/>
      <w:lang w:val="en-US" w:eastAsia="en-US"/>
    </w:rPr>
  </w:style>
  <w:style w:type="character" w:customStyle="1" w:styleId="af8">
    <w:name w:val="Заголовок Знак"/>
    <w:link w:val="af7"/>
    <w:uiPriority w:val="10"/>
    <w:rsid w:val="00FF72DF"/>
    <w:rPr>
      <w:rFonts w:ascii="Times New Roman" w:hAnsi="Times New Roman"/>
      <w:sz w:val="24"/>
      <w:szCs w:val="24"/>
    </w:rPr>
  </w:style>
  <w:style w:type="paragraph" w:styleId="25">
    <w:name w:val="Body Text 2"/>
    <w:basedOn w:val="a"/>
    <w:link w:val="27"/>
    <w:uiPriority w:val="99"/>
    <w:unhideWhenUsed/>
    <w:rsid w:val="00FF72DF"/>
    <w:rPr>
      <w:sz w:val="24"/>
      <w:szCs w:val="24"/>
      <w:lang w:val="en-US" w:eastAsia="en-US"/>
    </w:rPr>
  </w:style>
  <w:style w:type="character" w:customStyle="1" w:styleId="27">
    <w:name w:val="Основной текст 2 Знак"/>
    <w:link w:val="25"/>
    <w:uiPriority w:val="99"/>
    <w:rsid w:val="00FF72DF"/>
    <w:rPr>
      <w:rFonts w:ascii="Times New Roman" w:hAnsi="Times New Roman"/>
      <w:sz w:val="24"/>
      <w:szCs w:val="24"/>
    </w:rPr>
  </w:style>
  <w:style w:type="character" w:customStyle="1" w:styleId="af9">
    <w:name w:val="Название Знак"/>
    <w:link w:val="afa"/>
    <w:locked/>
    <w:rsid w:val="00FF72DF"/>
    <w:rPr>
      <w:rFonts w:ascii="Cambria" w:hAnsi="Cambria"/>
      <w:color w:val="17365D"/>
      <w:spacing w:val="5"/>
    </w:rPr>
  </w:style>
  <w:style w:type="paragraph" w:customStyle="1" w:styleId="afa">
    <w:name w:val="Название"/>
    <w:basedOn w:val="a"/>
    <w:link w:val="af9"/>
    <w:rsid w:val="00FF72DF"/>
    <w:rPr>
      <w:rFonts w:ascii="Cambria" w:hAnsi="Cambria"/>
      <w:color w:val="17365D"/>
      <w:spacing w:val="5"/>
      <w:lang w:val="en-US" w:eastAsia="en-US"/>
    </w:rPr>
  </w:style>
  <w:style w:type="character" w:customStyle="1" w:styleId="afb">
    <w:name w:val="Верхній колонтитул Знак"/>
    <w:link w:val="1a"/>
    <w:uiPriority w:val="99"/>
    <w:locked/>
    <w:rsid w:val="00FF72DF"/>
  </w:style>
  <w:style w:type="paragraph" w:customStyle="1" w:styleId="1a">
    <w:name w:val="Верхній колонтитул1"/>
    <w:basedOn w:val="a"/>
    <w:link w:val="afb"/>
    <w:uiPriority w:val="99"/>
    <w:rsid w:val="00FF72DF"/>
    <w:rPr>
      <w:rFonts w:ascii="Calibri" w:hAnsi="Calibri"/>
      <w:lang w:val="en-US" w:eastAsia="en-US"/>
    </w:rPr>
  </w:style>
  <w:style w:type="character" w:customStyle="1" w:styleId="afc">
    <w:name w:val="Нижній колонтитул Знак"/>
    <w:link w:val="1b"/>
    <w:uiPriority w:val="99"/>
    <w:locked/>
    <w:rsid w:val="00FF72DF"/>
  </w:style>
  <w:style w:type="paragraph" w:customStyle="1" w:styleId="1b">
    <w:name w:val="Нижній колонтитул1"/>
    <w:basedOn w:val="a"/>
    <w:link w:val="afc"/>
    <w:uiPriority w:val="99"/>
    <w:rsid w:val="00FF72DF"/>
    <w:rPr>
      <w:rFonts w:ascii="Calibri" w:hAnsi="Calibri"/>
      <w:lang w:val="en-US" w:eastAsia="en-US"/>
    </w:rPr>
  </w:style>
  <w:style w:type="character" w:customStyle="1" w:styleId="afd">
    <w:name w:val="Назва Знак"/>
    <w:link w:val="1c"/>
    <w:locked/>
    <w:rsid w:val="00FF72DF"/>
    <w:rPr>
      <w:rFonts w:ascii="Calibri Light" w:hAnsi="Calibri Light" w:cs="Calibri Light"/>
      <w:spacing w:val="-10"/>
    </w:rPr>
  </w:style>
  <w:style w:type="paragraph" w:customStyle="1" w:styleId="1c">
    <w:name w:val="Назва1"/>
    <w:basedOn w:val="a"/>
    <w:link w:val="afd"/>
    <w:rsid w:val="00FF72DF"/>
    <w:rPr>
      <w:rFonts w:ascii="Calibri Light" w:hAnsi="Calibri Light" w:cs="Calibri Light"/>
      <w:spacing w:val="-10"/>
      <w:lang w:val="en-US" w:eastAsia="en-US"/>
    </w:rPr>
  </w:style>
  <w:style w:type="character" w:customStyle="1" w:styleId="2a">
    <w:name w:val="Основний текст 2 Знак"/>
    <w:link w:val="212"/>
    <w:locked/>
    <w:rsid w:val="00FF72DF"/>
  </w:style>
  <w:style w:type="paragraph" w:customStyle="1" w:styleId="212">
    <w:name w:val="Основний текст 21"/>
    <w:basedOn w:val="a"/>
    <w:link w:val="2a"/>
    <w:rsid w:val="00FF72DF"/>
    <w:rPr>
      <w:rFonts w:ascii="Calibri" w:hAnsi="Calibri"/>
      <w:lang w:val="en-US" w:eastAsia="en-US"/>
    </w:rPr>
  </w:style>
  <w:style w:type="character" w:customStyle="1" w:styleId="afe">
    <w:name w:val="Текст у виносці Знак"/>
    <w:link w:val="1d"/>
    <w:locked/>
    <w:rsid w:val="00FF72DF"/>
    <w:rPr>
      <w:rFonts w:ascii="Segoe UI" w:hAnsi="Segoe UI" w:cs="Segoe UI"/>
    </w:rPr>
  </w:style>
  <w:style w:type="paragraph" w:customStyle="1" w:styleId="1d">
    <w:name w:val="Текст у виносці1"/>
    <w:basedOn w:val="a"/>
    <w:link w:val="afe"/>
    <w:rsid w:val="00FF72DF"/>
    <w:rPr>
      <w:rFonts w:ascii="Segoe UI" w:hAnsi="Segoe UI" w:cs="Segoe UI"/>
      <w:lang w:val="en-US" w:eastAsia="en-US"/>
    </w:rPr>
  </w:style>
  <w:style w:type="character" w:customStyle="1" w:styleId="emailstyle45">
    <w:name w:val="emailstyle45"/>
    <w:semiHidden/>
    <w:rsid w:val="00FF72DF"/>
    <w:rPr>
      <w:rFonts w:ascii="Calibri" w:hAnsi="Calibri" w:cs="Calibri" w:hint="default"/>
      <w:color w:val="auto"/>
    </w:rPr>
  </w:style>
  <w:style w:type="character" w:customStyle="1" w:styleId="error">
    <w:name w:val="error"/>
    <w:rsid w:val="00FF72DF"/>
  </w:style>
  <w:style w:type="character" w:customStyle="1" w:styleId="TimesNewRoman121">
    <w:name w:val="Стиль Times New Roman 12 пт1"/>
    <w:rsid w:val="00FF72DF"/>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894493">
      <w:bodyDiv w:val="1"/>
      <w:marLeft w:val="0"/>
      <w:marRight w:val="0"/>
      <w:marTop w:val="0"/>
      <w:marBottom w:val="0"/>
      <w:divBdr>
        <w:top w:val="none" w:sz="0" w:space="0" w:color="auto"/>
        <w:left w:val="none" w:sz="0" w:space="0" w:color="auto"/>
        <w:bottom w:val="none" w:sz="0" w:space="0" w:color="auto"/>
        <w:right w:val="none" w:sz="0" w:space="0" w:color="auto"/>
      </w:divBdr>
      <w:divsChild>
        <w:div w:id="1095397671">
          <w:marLeft w:val="0"/>
          <w:marRight w:val="0"/>
          <w:marTop w:val="0"/>
          <w:marBottom w:val="48"/>
          <w:divBdr>
            <w:top w:val="none" w:sz="0" w:space="0" w:color="auto"/>
            <w:left w:val="none" w:sz="0" w:space="0" w:color="auto"/>
            <w:bottom w:val="none" w:sz="0" w:space="0" w:color="auto"/>
            <w:right w:val="none" w:sz="0" w:space="0" w:color="auto"/>
          </w:divBdr>
        </w:div>
        <w:div w:id="1174303463">
          <w:marLeft w:val="0"/>
          <w:marRight w:val="0"/>
          <w:marTop w:val="0"/>
          <w:marBottom w:val="48"/>
          <w:divBdr>
            <w:top w:val="none" w:sz="0" w:space="0" w:color="auto"/>
            <w:left w:val="none" w:sz="0" w:space="0" w:color="auto"/>
            <w:bottom w:val="none" w:sz="0" w:space="0" w:color="auto"/>
            <w:right w:val="none" w:sz="0" w:space="0" w:color="auto"/>
          </w:divBdr>
        </w:div>
      </w:divsChild>
    </w:div>
    <w:div w:id="1168060614">
      <w:bodyDiv w:val="1"/>
      <w:marLeft w:val="0"/>
      <w:marRight w:val="0"/>
      <w:marTop w:val="0"/>
      <w:marBottom w:val="0"/>
      <w:divBdr>
        <w:top w:val="none" w:sz="0" w:space="0" w:color="auto"/>
        <w:left w:val="none" w:sz="0" w:space="0" w:color="auto"/>
        <w:bottom w:val="none" w:sz="0" w:space="0" w:color="auto"/>
        <w:right w:val="none" w:sz="0" w:space="0" w:color="auto"/>
      </w:divBdr>
    </w:div>
    <w:div w:id="1322810805">
      <w:bodyDiv w:val="1"/>
      <w:marLeft w:val="0"/>
      <w:marRight w:val="0"/>
      <w:marTop w:val="0"/>
      <w:marBottom w:val="0"/>
      <w:divBdr>
        <w:top w:val="none" w:sz="0" w:space="0" w:color="auto"/>
        <w:left w:val="none" w:sz="0" w:space="0" w:color="auto"/>
        <w:bottom w:val="none" w:sz="0" w:space="0" w:color="auto"/>
        <w:right w:val="none" w:sz="0" w:space="0" w:color="auto"/>
      </w:divBdr>
    </w:div>
    <w:div w:id="13680267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7B6D145-7CC6-47D3-AB35-53FAC4B7F9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55621</Words>
  <Characters>317041</Characters>
  <Application>Microsoft Office Word</Application>
  <DocSecurity>0</DocSecurity>
  <Lines>2642</Lines>
  <Paragraphs>743</Paragraphs>
  <ScaleCrop>false</ScaleCrop>
  <HeadingPairs>
    <vt:vector size="6" baseType="variant">
      <vt:variant>
        <vt:lpstr>Название</vt:lpstr>
      </vt:variant>
      <vt:variant>
        <vt:i4>1</vt:i4>
      </vt:variant>
      <vt:variant>
        <vt:lpstr>Заголовки</vt:lpstr>
      </vt:variant>
      <vt:variant>
        <vt:i4>5</vt:i4>
      </vt:variant>
      <vt:variant>
        <vt:lpstr>Назва</vt:lpstr>
      </vt:variant>
      <vt:variant>
        <vt:i4>1</vt:i4>
      </vt:variant>
    </vt:vector>
  </HeadingPairs>
  <TitlesOfParts>
    <vt:vector size="7" baseType="lpstr">
      <vt:lpstr/>
      <vt:lpstr>МІНІСТЕРСТВО ОХОРОНИ ЗДОРОВ’Я УКРАЇНИ</vt:lpstr>
      <vt:lpstr>НАКАЗ</vt:lpstr>
      <vt:lpstr>    ПЕРЕЛІК</vt:lpstr>
      <vt:lpstr>    </vt:lpstr>
      <vt:lpstr>    ПЕРЕЛІК</vt:lpstr>
      <vt:lpstr/>
    </vt:vector>
  </TitlesOfParts>
  <Company>Krokoz™</Company>
  <LinksUpToDate>false</LinksUpToDate>
  <CharactersWithSpaces>371919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Valentina</dc:creator>
  <cp:keywords/>
  <cp:lastModifiedBy>Космінський Роман Віталійович</cp:lastModifiedBy>
  <cp:revision>2</cp:revision>
  <cp:lastPrinted>2020-04-10T12:28:00Z</cp:lastPrinted>
  <dcterms:created xsi:type="dcterms:W3CDTF">2022-10-13T06:48:00Z</dcterms:created>
  <dcterms:modified xsi:type="dcterms:W3CDTF">2022-10-13T06:48:00Z</dcterms:modified>
</cp:coreProperties>
</file>