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03B93" w:rsidRDefault="00A32349" w:rsidP="00674BA1">
      <w:pPr>
        <w:spacing w:after="120"/>
        <w:jc w:val="center"/>
        <w:rPr>
          <w:rFonts w:ascii="Times New Roman CYR" w:hAnsi="Times New Roman CYR"/>
          <w:lang w:val="uk-UA"/>
        </w:rPr>
      </w:pPr>
      <w:bookmarkStart w:id="0" w:name="_GoBack"/>
      <w:bookmarkEnd w:id="0"/>
      <w:r w:rsidRPr="00503B93">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03B93" w:rsidRDefault="00674BA1" w:rsidP="00674BA1">
      <w:pPr>
        <w:jc w:val="center"/>
        <w:outlineLvl w:val="0"/>
        <w:rPr>
          <w:b/>
          <w:sz w:val="32"/>
          <w:szCs w:val="32"/>
          <w:lang w:val="uk-UA"/>
        </w:rPr>
      </w:pPr>
      <w:r w:rsidRPr="00503B93">
        <w:rPr>
          <w:b/>
          <w:sz w:val="32"/>
          <w:szCs w:val="32"/>
          <w:lang w:val="uk-UA"/>
        </w:rPr>
        <w:t>МІНІСТЕРСТВО ОХОРОНИ ЗДОРОВ’Я УКРАЇНИ</w:t>
      </w:r>
    </w:p>
    <w:p w:rsidR="00674BA1" w:rsidRPr="00503B93" w:rsidRDefault="00674BA1" w:rsidP="00674BA1">
      <w:pPr>
        <w:rPr>
          <w:lang w:val="uk-UA"/>
        </w:rPr>
      </w:pPr>
    </w:p>
    <w:p w:rsidR="008C4BFD" w:rsidRPr="00503B93" w:rsidRDefault="008C4BFD" w:rsidP="008C4BFD">
      <w:pPr>
        <w:jc w:val="center"/>
        <w:outlineLvl w:val="0"/>
        <w:rPr>
          <w:b/>
          <w:spacing w:val="60"/>
          <w:sz w:val="30"/>
          <w:szCs w:val="30"/>
          <w:lang w:val="uk-UA"/>
        </w:rPr>
      </w:pPr>
      <w:r w:rsidRPr="00503B93">
        <w:rPr>
          <w:b/>
          <w:spacing w:val="60"/>
          <w:sz w:val="30"/>
          <w:szCs w:val="30"/>
          <w:lang w:val="uk-UA"/>
        </w:rPr>
        <w:t>НАКАЗ</w:t>
      </w:r>
    </w:p>
    <w:p w:rsidR="008C4BFD" w:rsidRPr="00503B93"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503B93" w:rsidTr="008463C1">
        <w:tc>
          <w:tcPr>
            <w:tcW w:w="3271" w:type="dxa"/>
          </w:tcPr>
          <w:p w:rsidR="008463C1" w:rsidRPr="00503B93" w:rsidRDefault="008463C1" w:rsidP="00A93E77">
            <w:pPr>
              <w:rPr>
                <w:sz w:val="28"/>
                <w:szCs w:val="28"/>
                <w:lang w:val="uk-UA"/>
              </w:rPr>
            </w:pPr>
          </w:p>
          <w:p w:rsidR="008C4BFD" w:rsidRPr="00503B93" w:rsidRDefault="008463C1" w:rsidP="00A93E77">
            <w:pPr>
              <w:rPr>
                <w:sz w:val="28"/>
                <w:szCs w:val="28"/>
                <w:lang w:val="uk-UA"/>
              </w:rPr>
            </w:pPr>
            <w:r w:rsidRPr="00503B93">
              <w:rPr>
                <w:sz w:val="28"/>
                <w:szCs w:val="28"/>
                <w:lang w:val="uk-UA"/>
              </w:rPr>
              <w:t>03 листопада 20</w:t>
            </w:r>
            <w:r w:rsidR="00503B93">
              <w:rPr>
                <w:sz w:val="28"/>
                <w:szCs w:val="28"/>
                <w:lang w:val="uk-UA"/>
              </w:rPr>
              <w:t>2</w:t>
            </w:r>
            <w:r w:rsidRPr="00503B93">
              <w:rPr>
                <w:sz w:val="28"/>
                <w:szCs w:val="28"/>
                <w:lang w:val="uk-UA"/>
              </w:rPr>
              <w:t>2 року</w:t>
            </w:r>
          </w:p>
        </w:tc>
        <w:tc>
          <w:tcPr>
            <w:tcW w:w="2129" w:type="dxa"/>
          </w:tcPr>
          <w:p w:rsidR="008C4BFD" w:rsidRPr="00503B93" w:rsidRDefault="00B943B1" w:rsidP="00B943B1">
            <w:pPr>
              <w:jc w:val="center"/>
              <w:rPr>
                <w:sz w:val="24"/>
                <w:szCs w:val="24"/>
                <w:lang w:val="uk-UA"/>
              </w:rPr>
            </w:pPr>
            <w:r w:rsidRPr="00503B93">
              <w:rPr>
                <w:sz w:val="24"/>
                <w:szCs w:val="24"/>
                <w:lang w:val="uk-UA"/>
              </w:rPr>
              <w:t xml:space="preserve">                    </w:t>
            </w:r>
            <w:r w:rsidR="008C4BFD" w:rsidRPr="00503B93">
              <w:rPr>
                <w:sz w:val="24"/>
                <w:szCs w:val="24"/>
                <w:lang w:val="uk-UA"/>
              </w:rPr>
              <w:t>Київ</w:t>
            </w:r>
          </w:p>
        </w:tc>
        <w:tc>
          <w:tcPr>
            <w:tcW w:w="4783" w:type="dxa"/>
          </w:tcPr>
          <w:p w:rsidR="008463C1" w:rsidRPr="00503B93" w:rsidRDefault="008463C1" w:rsidP="00A93E77">
            <w:pPr>
              <w:ind w:firstLine="72"/>
              <w:jc w:val="center"/>
              <w:rPr>
                <w:sz w:val="28"/>
                <w:szCs w:val="28"/>
                <w:lang w:val="uk-UA"/>
              </w:rPr>
            </w:pPr>
          </w:p>
          <w:p w:rsidR="004E5F69" w:rsidRPr="00503B93" w:rsidRDefault="008463C1" w:rsidP="00A93E77">
            <w:pPr>
              <w:ind w:firstLine="72"/>
              <w:jc w:val="center"/>
              <w:rPr>
                <w:sz w:val="28"/>
                <w:szCs w:val="28"/>
                <w:lang w:val="uk-UA"/>
              </w:rPr>
            </w:pPr>
            <w:r w:rsidRPr="00503B93">
              <w:rPr>
                <w:sz w:val="28"/>
                <w:szCs w:val="28"/>
                <w:lang w:val="uk-UA"/>
              </w:rPr>
              <w:t xml:space="preserve">                                           № 1982</w:t>
            </w:r>
          </w:p>
          <w:p w:rsidR="008C4BFD" w:rsidRPr="00503B93" w:rsidRDefault="004E5F69" w:rsidP="00503B93">
            <w:pPr>
              <w:ind w:firstLine="72"/>
              <w:jc w:val="center"/>
              <w:rPr>
                <w:sz w:val="28"/>
                <w:szCs w:val="28"/>
                <w:lang w:val="uk-UA"/>
              </w:rPr>
            </w:pPr>
            <w:r w:rsidRPr="00503B93">
              <w:rPr>
                <w:sz w:val="28"/>
                <w:szCs w:val="28"/>
                <w:lang w:val="uk-UA"/>
              </w:rPr>
              <w:t xml:space="preserve">                                                </w:t>
            </w:r>
          </w:p>
        </w:tc>
      </w:tr>
    </w:tbl>
    <w:p w:rsidR="008C4BFD" w:rsidRPr="00503B93" w:rsidRDefault="008C4BFD" w:rsidP="008C4BFD">
      <w:pPr>
        <w:jc w:val="both"/>
        <w:rPr>
          <w:sz w:val="28"/>
          <w:szCs w:val="28"/>
          <w:lang w:val="en-US"/>
        </w:rPr>
      </w:pPr>
    </w:p>
    <w:p w:rsidR="002252BE" w:rsidRPr="00503B93" w:rsidRDefault="002252BE" w:rsidP="00FF071A">
      <w:pPr>
        <w:jc w:val="both"/>
        <w:rPr>
          <w:b/>
          <w:sz w:val="28"/>
          <w:szCs w:val="28"/>
          <w:lang w:val="uk-UA"/>
        </w:rPr>
      </w:pPr>
    </w:p>
    <w:p w:rsidR="00FF071A" w:rsidRPr="00503B93" w:rsidRDefault="00FF071A" w:rsidP="00FF071A">
      <w:pPr>
        <w:jc w:val="both"/>
        <w:rPr>
          <w:b/>
          <w:sz w:val="28"/>
          <w:szCs w:val="28"/>
          <w:lang w:val="uk-UA"/>
        </w:rPr>
      </w:pPr>
      <w:r w:rsidRPr="00503B93">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503B93" w:rsidRDefault="00674BA1" w:rsidP="00674BA1">
      <w:pPr>
        <w:ind w:firstLine="720"/>
        <w:jc w:val="both"/>
        <w:rPr>
          <w:sz w:val="16"/>
          <w:szCs w:val="16"/>
          <w:lang w:val="uk-UA"/>
        </w:rPr>
      </w:pPr>
    </w:p>
    <w:p w:rsidR="00917598" w:rsidRPr="00503B93" w:rsidRDefault="00917598" w:rsidP="00FC73F7">
      <w:pPr>
        <w:ind w:firstLine="720"/>
        <w:jc w:val="both"/>
        <w:rPr>
          <w:sz w:val="16"/>
          <w:szCs w:val="16"/>
          <w:lang w:val="uk-UA"/>
        </w:rPr>
      </w:pPr>
    </w:p>
    <w:p w:rsidR="00F4602B" w:rsidRPr="00503B93" w:rsidRDefault="00F4602B" w:rsidP="00FC73F7">
      <w:pPr>
        <w:ind w:firstLine="720"/>
        <w:jc w:val="both"/>
        <w:rPr>
          <w:sz w:val="16"/>
          <w:szCs w:val="16"/>
          <w:lang w:val="uk-UA"/>
        </w:rPr>
      </w:pPr>
    </w:p>
    <w:p w:rsidR="00B64FF6" w:rsidRPr="00503B93" w:rsidRDefault="00B64FF6" w:rsidP="00FC73F7">
      <w:pPr>
        <w:ind w:firstLine="720"/>
        <w:jc w:val="both"/>
        <w:rPr>
          <w:sz w:val="16"/>
          <w:szCs w:val="16"/>
          <w:lang w:val="uk-UA"/>
        </w:rPr>
      </w:pPr>
    </w:p>
    <w:p w:rsidR="00F4602B" w:rsidRPr="00503B93" w:rsidRDefault="00F4602B" w:rsidP="00FC73F7">
      <w:pPr>
        <w:ind w:firstLine="720"/>
        <w:jc w:val="both"/>
        <w:rPr>
          <w:sz w:val="16"/>
          <w:szCs w:val="16"/>
          <w:lang w:val="uk-UA"/>
        </w:rPr>
      </w:pPr>
    </w:p>
    <w:p w:rsidR="00051C9D" w:rsidRPr="00503B93" w:rsidRDefault="00957C7E" w:rsidP="00051C9D">
      <w:pPr>
        <w:pStyle w:val="HTML"/>
        <w:ind w:firstLine="720"/>
        <w:jc w:val="both"/>
        <w:rPr>
          <w:rFonts w:ascii="Times New Roman" w:hAnsi="Times New Roman"/>
          <w:color w:val="auto"/>
          <w:sz w:val="28"/>
          <w:szCs w:val="28"/>
          <w:lang w:val="uk-UA"/>
        </w:rPr>
      </w:pPr>
      <w:r w:rsidRPr="00503B93">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503B93">
        <w:rPr>
          <w:rFonts w:ascii="Times New Roman" w:hAnsi="Times New Roman"/>
          <w:color w:val="auto"/>
          <w:sz w:val="28"/>
          <w:szCs w:val="28"/>
          <w:lang w:val="uk-UA"/>
        </w:rPr>
        <w:t>5, 7, 10</w:t>
      </w:r>
      <w:r w:rsidR="00144F5C" w:rsidRPr="00503B93">
        <w:rPr>
          <w:rFonts w:ascii="Times New Roman" w:hAnsi="Times New Roman"/>
          <w:color w:val="auto"/>
          <w:sz w:val="28"/>
          <w:szCs w:val="28"/>
          <w:lang w:val="uk-UA"/>
        </w:rPr>
        <w:t xml:space="preserve"> </w:t>
      </w:r>
      <w:r w:rsidRPr="00503B93">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503B93">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503B93">
        <w:rPr>
          <w:rFonts w:ascii="Times New Roman" w:hAnsi="Times New Roman"/>
          <w:color w:val="auto"/>
          <w:sz w:val="28"/>
          <w:szCs w:val="28"/>
          <w:lang w:val="uk-UA"/>
        </w:rPr>
        <w:t>,</w:t>
      </w:r>
    </w:p>
    <w:p w:rsidR="000C1B57" w:rsidRPr="00503B93" w:rsidRDefault="000C1B57" w:rsidP="00051C9D">
      <w:pPr>
        <w:pStyle w:val="HTML"/>
        <w:ind w:firstLine="720"/>
        <w:jc w:val="both"/>
        <w:rPr>
          <w:b/>
          <w:bCs/>
          <w:color w:val="auto"/>
          <w:sz w:val="28"/>
          <w:szCs w:val="28"/>
          <w:lang w:val="uk-UA"/>
        </w:rPr>
      </w:pPr>
    </w:p>
    <w:p w:rsidR="00FC73F7" w:rsidRPr="00503B93" w:rsidRDefault="00FC73F7" w:rsidP="00FC73F7">
      <w:pPr>
        <w:pStyle w:val="31"/>
        <w:ind w:left="0"/>
        <w:rPr>
          <w:b/>
          <w:bCs/>
          <w:sz w:val="28"/>
          <w:szCs w:val="28"/>
          <w:lang w:val="uk-UA"/>
        </w:rPr>
      </w:pPr>
      <w:r w:rsidRPr="00503B93">
        <w:rPr>
          <w:b/>
          <w:bCs/>
          <w:sz w:val="28"/>
          <w:szCs w:val="28"/>
          <w:lang w:val="uk-UA"/>
        </w:rPr>
        <w:t>НАКАЗУЮ:</w:t>
      </w:r>
    </w:p>
    <w:p w:rsidR="00B64FF6" w:rsidRPr="00503B93" w:rsidRDefault="00B64FF6" w:rsidP="00FC73F7">
      <w:pPr>
        <w:pStyle w:val="31"/>
        <w:ind w:left="0"/>
        <w:rPr>
          <w:b/>
          <w:bCs/>
          <w:lang w:val="uk-UA"/>
        </w:rPr>
      </w:pPr>
    </w:p>
    <w:p w:rsidR="00CB6908" w:rsidRPr="00503B93" w:rsidRDefault="00CB6908" w:rsidP="00D33F8D">
      <w:pPr>
        <w:tabs>
          <w:tab w:val="left" w:pos="1080"/>
        </w:tabs>
        <w:ind w:firstLine="720"/>
        <w:jc w:val="both"/>
        <w:rPr>
          <w:sz w:val="28"/>
          <w:szCs w:val="28"/>
          <w:lang w:val="uk-UA"/>
        </w:rPr>
      </w:pPr>
      <w:r w:rsidRPr="00503B93">
        <w:rPr>
          <w:sz w:val="28"/>
          <w:szCs w:val="28"/>
          <w:lang w:val="uk-UA"/>
        </w:rPr>
        <w:t xml:space="preserve">1. Зареєструвати та внести до Державного реєстру лікарських засобів України </w:t>
      </w:r>
      <w:r w:rsidRPr="00503B93">
        <w:rPr>
          <w:noProof/>
          <w:sz w:val="28"/>
          <w:szCs w:val="28"/>
          <w:lang w:val="uk-UA"/>
        </w:rPr>
        <w:t>лікарські засоби</w:t>
      </w:r>
      <w:r w:rsidRPr="00503B93">
        <w:rPr>
          <w:sz w:val="28"/>
          <w:szCs w:val="28"/>
          <w:lang w:val="uk-UA"/>
        </w:rPr>
        <w:t xml:space="preserve"> (медичні імунобіологічні препарати) згідно з додатк</w:t>
      </w:r>
      <w:r w:rsidR="00B428E1" w:rsidRPr="00503B93">
        <w:rPr>
          <w:sz w:val="28"/>
          <w:szCs w:val="28"/>
          <w:lang w:val="uk-UA"/>
        </w:rPr>
        <w:t>ом</w:t>
      </w:r>
      <w:r w:rsidRPr="00503B93">
        <w:rPr>
          <w:sz w:val="28"/>
          <w:szCs w:val="28"/>
          <w:lang w:val="uk-UA"/>
        </w:rPr>
        <w:t xml:space="preserve"> 1.</w:t>
      </w:r>
    </w:p>
    <w:p w:rsidR="00927311" w:rsidRPr="00503B93" w:rsidRDefault="00927311" w:rsidP="00D33F8D">
      <w:pPr>
        <w:tabs>
          <w:tab w:val="left" w:pos="1080"/>
        </w:tabs>
        <w:ind w:firstLine="720"/>
        <w:jc w:val="both"/>
        <w:rPr>
          <w:sz w:val="28"/>
          <w:szCs w:val="28"/>
          <w:lang w:val="uk-UA"/>
        </w:rPr>
      </w:pPr>
    </w:p>
    <w:p w:rsidR="00927311" w:rsidRPr="00503B93" w:rsidRDefault="00CB6908" w:rsidP="00D33F8D">
      <w:pPr>
        <w:tabs>
          <w:tab w:val="left" w:pos="1080"/>
        </w:tabs>
        <w:ind w:firstLine="720"/>
        <w:jc w:val="both"/>
        <w:rPr>
          <w:sz w:val="28"/>
          <w:szCs w:val="28"/>
          <w:lang w:val="uk-UA"/>
        </w:rPr>
      </w:pPr>
      <w:r w:rsidRPr="00503B93">
        <w:rPr>
          <w:sz w:val="28"/>
          <w:szCs w:val="28"/>
          <w:lang w:val="uk-UA"/>
        </w:rPr>
        <w:t>2</w:t>
      </w:r>
      <w:r w:rsidR="00927311" w:rsidRPr="00503B93">
        <w:rPr>
          <w:sz w:val="28"/>
          <w:szCs w:val="28"/>
          <w:lang w:val="uk-UA"/>
        </w:rPr>
        <w:t xml:space="preserve">. Перереєструвати та внести до Державного реєстру лікарських засобів України </w:t>
      </w:r>
      <w:r w:rsidR="00927311" w:rsidRPr="00503B93">
        <w:rPr>
          <w:noProof/>
          <w:sz w:val="28"/>
          <w:szCs w:val="28"/>
          <w:lang w:val="uk-UA"/>
        </w:rPr>
        <w:t>лікарські засоби</w:t>
      </w:r>
      <w:r w:rsidR="00927311" w:rsidRPr="00503B93">
        <w:rPr>
          <w:sz w:val="28"/>
          <w:szCs w:val="28"/>
          <w:lang w:val="uk-UA"/>
        </w:rPr>
        <w:t xml:space="preserve"> (медичні імунобіологічні препарат</w:t>
      </w:r>
      <w:r w:rsidR="00643EFB" w:rsidRPr="00503B93">
        <w:rPr>
          <w:sz w:val="28"/>
          <w:szCs w:val="28"/>
          <w:lang w:val="uk-UA"/>
        </w:rPr>
        <w:t>и) згідно з додатк</w:t>
      </w:r>
      <w:r w:rsidR="00F004E2" w:rsidRPr="00503B93">
        <w:rPr>
          <w:sz w:val="28"/>
          <w:szCs w:val="28"/>
          <w:lang w:val="uk-UA"/>
        </w:rPr>
        <w:t>ом</w:t>
      </w:r>
      <w:r w:rsidR="00643EFB" w:rsidRPr="00503B93">
        <w:rPr>
          <w:sz w:val="28"/>
          <w:szCs w:val="28"/>
          <w:lang w:val="uk-UA"/>
        </w:rPr>
        <w:t xml:space="preserve"> 2</w:t>
      </w:r>
      <w:r w:rsidR="00927311" w:rsidRPr="00503B93">
        <w:rPr>
          <w:sz w:val="28"/>
          <w:szCs w:val="28"/>
          <w:lang w:val="uk-UA"/>
        </w:rPr>
        <w:t>.</w:t>
      </w:r>
    </w:p>
    <w:p w:rsidR="00927311" w:rsidRPr="00503B93" w:rsidRDefault="00927311" w:rsidP="00D33F8D">
      <w:pPr>
        <w:tabs>
          <w:tab w:val="left" w:pos="1080"/>
        </w:tabs>
        <w:ind w:firstLine="720"/>
        <w:jc w:val="both"/>
        <w:rPr>
          <w:sz w:val="16"/>
          <w:szCs w:val="16"/>
          <w:lang w:val="uk-UA"/>
        </w:rPr>
      </w:pPr>
    </w:p>
    <w:p w:rsidR="00FC73F7" w:rsidRPr="00503B93" w:rsidRDefault="00CB6908" w:rsidP="000C1B57">
      <w:pPr>
        <w:tabs>
          <w:tab w:val="left" w:pos="1080"/>
        </w:tabs>
        <w:ind w:firstLine="720"/>
        <w:jc w:val="both"/>
        <w:rPr>
          <w:sz w:val="28"/>
          <w:szCs w:val="28"/>
          <w:lang w:val="uk-UA"/>
        </w:rPr>
      </w:pPr>
      <w:r w:rsidRPr="00503B93">
        <w:rPr>
          <w:sz w:val="28"/>
          <w:szCs w:val="28"/>
          <w:lang w:val="uk-UA"/>
        </w:rPr>
        <w:lastRenderedPageBreak/>
        <w:t>3</w:t>
      </w:r>
      <w:r w:rsidR="00FC73F7" w:rsidRPr="00503B93">
        <w:rPr>
          <w:sz w:val="28"/>
          <w:szCs w:val="28"/>
          <w:lang w:val="uk-UA"/>
        </w:rPr>
        <w:t xml:space="preserve">. </w:t>
      </w:r>
      <w:r w:rsidR="00FA65F6" w:rsidRPr="00503B93">
        <w:rPr>
          <w:sz w:val="28"/>
          <w:szCs w:val="28"/>
          <w:lang w:val="uk-UA"/>
        </w:rPr>
        <w:t>Внести</w:t>
      </w:r>
      <w:r w:rsidR="00FC73F7" w:rsidRPr="00503B93">
        <w:rPr>
          <w:sz w:val="28"/>
          <w:szCs w:val="28"/>
          <w:lang w:val="uk-UA"/>
        </w:rPr>
        <w:t xml:space="preserve"> зміни до реєстраційних матеріалів та Державного реєстру лікарських засобів України </w:t>
      </w:r>
      <w:r w:rsidR="00FA65F6" w:rsidRPr="00503B93">
        <w:rPr>
          <w:sz w:val="28"/>
          <w:szCs w:val="28"/>
          <w:lang w:val="uk-UA"/>
        </w:rPr>
        <w:t xml:space="preserve">на </w:t>
      </w:r>
      <w:r w:rsidR="00FC73F7" w:rsidRPr="00503B93">
        <w:rPr>
          <w:noProof/>
          <w:sz w:val="28"/>
          <w:szCs w:val="28"/>
          <w:lang w:val="uk-UA"/>
        </w:rPr>
        <w:t>лікарські засоби</w:t>
      </w:r>
      <w:r w:rsidR="00FC73F7" w:rsidRPr="00503B93">
        <w:rPr>
          <w:sz w:val="28"/>
          <w:szCs w:val="28"/>
          <w:lang w:val="uk-UA"/>
        </w:rPr>
        <w:t xml:space="preserve"> (медичні імунобіологічні препарати) згідно з додатк</w:t>
      </w:r>
      <w:r w:rsidR="00D35E68" w:rsidRPr="00503B93">
        <w:rPr>
          <w:sz w:val="28"/>
          <w:szCs w:val="28"/>
          <w:lang w:val="uk-UA"/>
        </w:rPr>
        <w:t>ом</w:t>
      </w:r>
      <w:r w:rsidR="00FC73F7" w:rsidRPr="00503B93">
        <w:rPr>
          <w:sz w:val="28"/>
          <w:szCs w:val="28"/>
          <w:lang w:val="uk-UA"/>
        </w:rPr>
        <w:t xml:space="preserve"> </w:t>
      </w:r>
      <w:r w:rsidR="00643EFB" w:rsidRPr="00503B93">
        <w:rPr>
          <w:sz w:val="28"/>
          <w:szCs w:val="28"/>
          <w:lang w:val="uk-UA"/>
        </w:rPr>
        <w:t>3</w:t>
      </w:r>
      <w:r w:rsidR="00FC73F7" w:rsidRPr="00503B93">
        <w:rPr>
          <w:sz w:val="28"/>
          <w:szCs w:val="28"/>
          <w:lang w:val="uk-UA"/>
        </w:rPr>
        <w:t>.</w:t>
      </w:r>
    </w:p>
    <w:p w:rsidR="000D32CE" w:rsidRPr="00503B93" w:rsidRDefault="000D32CE" w:rsidP="000C1B57">
      <w:pPr>
        <w:tabs>
          <w:tab w:val="left" w:pos="1080"/>
        </w:tabs>
        <w:ind w:firstLine="720"/>
        <w:jc w:val="both"/>
        <w:rPr>
          <w:sz w:val="28"/>
          <w:szCs w:val="28"/>
          <w:lang w:val="uk-UA"/>
        </w:rPr>
      </w:pPr>
    </w:p>
    <w:p w:rsidR="000D32CE" w:rsidRPr="00503B93" w:rsidRDefault="00440215" w:rsidP="000D32CE">
      <w:pPr>
        <w:tabs>
          <w:tab w:val="left" w:pos="720"/>
          <w:tab w:val="left" w:pos="1080"/>
        </w:tabs>
        <w:ind w:firstLine="720"/>
        <w:jc w:val="both"/>
        <w:rPr>
          <w:sz w:val="28"/>
          <w:szCs w:val="28"/>
          <w:lang w:val="uk-UA"/>
        </w:rPr>
      </w:pPr>
      <w:r w:rsidRPr="00503B93">
        <w:rPr>
          <w:sz w:val="28"/>
          <w:szCs w:val="28"/>
          <w:lang w:val="uk-UA"/>
        </w:rPr>
        <w:t>4</w:t>
      </w:r>
      <w:r w:rsidR="000D32CE" w:rsidRPr="00503B93">
        <w:rPr>
          <w:sz w:val="28"/>
          <w:szCs w:val="28"/>
          <w:lang w:val="uk-UA"/>
        </w:rPr>
        <w:t xml:space="preserve">. Контроль за виконанням цього наказу </w:t>
      </w:r>
      <w:r w:rsidR="00E36438" w:rsidRPr="00503B93">
        <w:rPr>
          <w:sz w:val="28"/>
          <w:szCs w:val="28"/>
          <w:lang w:val="uk-UA"/>
        </w:rPr>
        <w:t xml:space="preserve">покласти на першого заступника Міністра </w:t>
      </w:r>
      <w:r w:rsidRPr="00503B93">
        <w:rPr>
          <w:sz w:val="28"/>
          <w:szCs w:val="28"/>
          <w:lang w:val="uk-UA"/>
        </w:rPr>
        <w:t xml:space="preserve">Олександра </w:t>
      </w:r>
      <w:r w:rsidR="00E36438" w:rsidRPr="00503B93">
        <w:rPr>
          <w:sz w:val="28"/>
          <w:szCs w:val="28"/>
          <w:lang w:val="uk-UA"/>
        </w:rPr>
        <w:t>Комаріду.</w:t>
      </w:r>
      <w:r w:rsidR="00BA0BCD" w:rsidRPr="00503B93">
        <w:rPr>
          <w:sz w:val="28"/>
          <w:szCs w:val="28"/>
          <w:lang w:val="uk-UA"/>
        </w:rPr>
        <w:t xml:space="preserve"> </w:t>
      </w:r>
    </w:p>
    <w:p w:rsidR="000D32CE" w:rsidRPr="00503B93" w:rsidRDefault="000D32CE" w:rsidP="000D32CE">
      <w:pPr>
        <w:pStyle w:val="31"/>
        <w:spacing w:after="0"/>
        <w:rPr>
          <w:sz w:val="28"/>
          <w:szCs w:val="28"/>
          <w:lang w:val="uk-UA"/>
        </w:rPr>
      </w:pPr>
    </w:p>
    <w:p w:rsidR="000D32CE" w:rsidRPr="00503B93" w:rsidRDefault="000D32CE" w:rsidP="000D32CE">
      <w:pPr>
        <w:pStyle w:val="31"/>
        <w:spacing w:after="0"/>
        <w:rPr>
          <w:sz w:val="28"/>
          <w:szCs w:val="28"/>
          <w:lang w:val="uk-UA"/>
        </w:rPr>
      </w:pPr>
    </w:p>
    <w:p w:rsidR="000D32CE" w:rsidRPr="00503B93" w:rsidRDefault="000D32CE" w:rsidP="000D32CE">
      <w:pPr>
        <w:pStyle w:val="31"/>
        <w:spacing w:after="0"/>
        <w:rPr>
          <w:sz w:val="28"/>
          <w:szCs w:val="28"/>
          <w:lang w:val="uk-UA"/>
        </w:rPr>
      </w:pPr>
    </w:p>
    <w:p w:rsidR="000D32CE" w:rsidRPr="00503B93" w:rsidRDefault="000D32CE" w:rsidP="000D32CE">
      <w:pPr>
        <w:rPr>
          <w:b/>
          <w:sz w:val="28"/>
          <w:szCs w:val="28"/>
          <w:lang w:val="uk-UA"/>
        </w:rPr>
      </w:pPr>
      <w:r w:rsidRPr="00503B93">
        <w:rPr>
          <w:b/>
          <w:sz w:val="28"/>
          <w:szCs w:val="28"/>
          <w:lang w:val="uk-UA"/>
        </w:rPr>
        <w:t>Міністр</w:t>
      </w:r>
      <w:r w:rsidR="00BA0BCD" w:rsidRPr="00503B93">
        <w:rPr>
          <w:b/>
          <w:sz w:val="28"/>
          <w:szCs w:val="28"/>
          <w:lang w:val="uk-UA"/>
        </w:rPr>
        <w:t xml:space="preserve">                                       </w:t>
      </w:r>
      <w:r w:rsidR="00E36438" w:rsidRPr="00503B93">
        <w:rPr>
          <w:b/>
          <w:sz w:val="28"/>
          <w:szCs w:val="28"/>
          <w:lang w:val="uk-UA"/>
        </w:rPr>
        <w:t xml:space="preserve">                                                  </w:t>
      </w:r>
      <w:r w:rsidR="00BA0BCD" w:rsidRPr="00503B93">
        <w:rPr>
          <w:b/>
          <w:sz w:val="28"/>
          <w:szCs w:val="28"/>
          <w:lang w:val="uk-UA"/>
        </w:rPr>
        <w:t xml:space="preserve">  </w:t>
      </w:r>
      <w:r w:rsidR="00E36438" w:rsidRPr="00503B93">
        <w:rPr>
          <w:b/>
          <w:sz w:val="28"/>
          <w:szCs w:val="28"/>
          <w:lang w:val="uk-UA"/>
        </w:rPr>
        <w:t>Віктор ЛЯШКО</w:t>
      </w:r>
      <w:r w:rsidRPr="00503B93">
        <w:rPr>
          <w:b/>
          <w:sz w:val="28"/>
          <w:szCs w:val="28"/>
          <w:lang w:val="uk-UA"/>
        </w:rPr>
        <w:t xml:space="preserve">                                                                                          </w:t>
      </w:r>
    </w:p>
    <w:p w:rsidR="00D74462" w:rsidRPr="00503B93" w:rsidRDefault="00E36438" w:rsidP="006D0A8F">
      <w:pPr>
        <w:rPr>
          <w:b/>
          <w:sz w:val="28"/>
          <w:szCs w:val="28"/>
          <w:lang w:val="uk-UA"/>
        </w:rPr>
      </w:pPr>
      <w:r w:rsidRPr="00503B93">
        <w:rPr>
          <w:b/>
          <w:sz w:val="28"/>
          <w:szCs w:val="28"/>
          <w:lang w:val="uk-UA"/>
        </w:rPr>
        <w:t xml:space="preserve">  </w:t>
      </w:r>
    </w:p>
    <w:p w:rsidR="00BC4106" w:rsidRPr="00503B93" w:rsidRDefault="00BC4106" w:rsidP="00BC4106">
      <w:pPr>
        <w:pStyle w:val="31"/>
        <w:spacing w:after="0"/>
        <w:ind w:left="0"/>
        <w:rPr>
          <w:b/>
          <w:sz w:val="28"/>
          <w:szCs w:val="28"/>
          <w:lang w:val="uk-UA"/>
        </w:rPr>
      </w:pPr>
    </w:p>
    <w:p w:rsidR="00503B93" w:rsidRDefault="00503B93" w:rsidP="00FC73F7">
      <w:pPr>
        <w:pStyle w:val="31"/>
        <w:spacing w:after="0"/>
        <w:ind w:left="0"/>
        <w:rPr>
          <w:b/>
          <w:sz w:val="28"/>
          <w:szCs w:val="28"/>
          <w:lang w:val="uk-UA"/>
        </w:rPr>
        <w:sectPr w:rsidR="00503B9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503B93" w:rsidRPr="00457F96" w:rsidRDefault="00503B93" w:rsidP="00503B93"/>
    <w:tbl>
      <w:tblPr>
        <w:tblW w:w="3825" w:type="dxa"/>
        <w:tblInd w:w="11448" w:type="dxa"/>
        <w:tblLayout w:type="fixed"/>
        <w:tblLook w:val="04A0" w:firstRow="1" w:lastRow="0" w:firstColumn="1" w:lastColumn="0" w:noHBand="0" w:noVBand="1"/>
      </w:tblPr>
      <w:tblGrid>
        <w:gridCol w:w="3825"/>
      </w:tblGrid>
      <w:tr w:rsidR="00503B93" w:rsidRPr="00457F96" w:rsidTr="001E3525">
        <w:tc>
          <w:tcPr>
            <w:tcW w:w="3825" w:type="dxa"/>
            <w:hideMark/>
          </w:tcPr>
          <w:p w:rsidR="00503B93" w:rsidRPr="00563C5F" w:rsidRDefault="00503B93" w:rsidP="003D4D85">
            <w:pPr>
              <w:pStyle w:val="4"/>
              <w:tabs>
                <w:tab w:val="left" w:pos="12600"/>
              </w:tabs>
              <w:spacing w:before="0" w:after="0"/>
              <w:rPr>
                <w:sz w:val="18"/>
                <w:szCs w:val="18"/>
              </w:rPr>
            </w:pPr>
            <w:r w:rsidRPr="00563C5F">
              <w:rPr>
                <w:sz w:val="18"/>
                <w:szCs w:val="18"/>
              </w:rPr>
              <w:t>Додаток 1</w:t>
            </w:r>
          </w:p>
          <w:p w:rsidR="00503B93" w:rsidRPr="00563C5F" w:rsidRDefault="00503B93" w:rsidP="003D4D85">
            <w:pPr>
              <w:pStyle w:val="4"/>
              <w:tabs>
                <w:tab w:val="left" w:pos="12600"/>
              </w:tabs>
              <w:spacing w:before="0" w:after="0"/>
              <w:rPr>
                <w:sz w:val="18"/>
                <w:szCs w:val="18"/>
              </w:rPr>
            </w:pPr>
            <w:r w:rsidRPr="00563C5F">
              <w:rPr>
                <w:sz w:val="18"/>
                <w:szCs w:val="18"/>
              </w:rPr>
              <w:t>до наказу Міністерства охорони</w:t>
            </w:r>
          </w:p>
          <w:p w:rsidR="00503B93" w:rsidRPr="00563C5F" w:rsidRDefault="00503B93" w:rsidP="003D4D85">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03B93" w:rsidRPr="00403CD2" w:rsidRDefault="00503B93" w:rsidP="003D4D85">
            <w:pPr>
              <w:pStyle w:val="4"/>
              <w:tabs>
                <w:tab w:val="left" w:pos="12600"/>
              </w:tabs>
              <w:spacing w:before="0" w:after="0"/>
              <w:rPr>
                <w:rFonts w:cs="Arial"/>
                <w:sz w:val="18"/>
                <w:szCs w:val="18"/>
                <w:u w:val="single"/>
              </w:rPr>
            </w:pPr>
            <w:r w:rsidRPr="00403CD2">
              <w:rPr>
                <w:bCs w:val="0"/>
                <w:iCs/>
                <w:sz w:val="18"/>
                <w:szCs w:val="18"/>
                <w:u w:val="single"/>
              </w:rPr>
              <w:t>від 03 листопада 2022 року № 1982</w:t>
            </w:r>
            <w:r w:rsidRPr="00403CD2">
              <w:rPr>
                <w:rFonts w:cs="Arial"/>
                <w:bCs w:val="0"/>
                <w:iCs/>
                <w:sz w:val="18"/>
                <w:szCs w:val="18"/>
                <w:u w:val="single"/>
              </w:rPr>
              <w:t xml:space="preserve">   </w:t>
            </w:r>
          </w:p>
        </w:tc>
      </w:tr>
    </w:tbl>
    <w:p w:rsidR="003D4D85" w:rsidRDefault="003D4D85" w:rsidP="00503B93">
      <w:pPr>
        <w:keepNext/>
        <w:tabs>
          <w:tab w:val="left" w:pos="12600"/>
        </w:tabs>
        <w:jc w:val="center"/>
        <w:outlineLvl w:val="1"/>
        <w:rPr>
          <w:b/>
          <w:caps/>
          <w:sz w:val="26"/>
          <w:szCs w:val="26"/>
        </w:rPr>
      </w:pPr>
    </w:p>
    <w:p w:rsidR="00503B93" w:rsidRPr="00563C5F" w:rsidRDefault="00503B93" w:rsidP="00503B93">
      <w:pPr>
        <w:keepNext/>
        <w:tabs>
          <w:tab w:val="left" w:pos="12600"/>
        </w:tabs>
        <w:jc w:val="center"/>
        <w:outlineLvl w:val="1"/>
        <w:rPr>
          <w:b/>
          <w:sz w:val="26"/>
          <w:szCs w:val="26"/>
        </w:rPr>
      </w:pPr>
      <w:r w:rsidRPr="00563C5F">
        <w:rPr>
          <w:b/>
          <w:caps/>
          <w:sz w:val="26"/>
          <w:szCs w:val="26"/>
        </w:rPr>
        <w:t>ПЕРЕЛІК</w:t>
      </w:r>
    </w:p>
    <w:p w:rsidR="00503B93" w:rsidRPr="00563C5F" w:rsidRDefault="00503B93" w:rsidP="00503B93">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03B93" w:rsidRPr="00FC574B" w:rsidRDefault="00503B93" w:rsidP="00503B93">
      <w:pPr>
        <w:tabs>
          <w:tab w:val="left" w:pos="12600"/>
        </w:tabs>
        <w:jc w:val="center"/>
        <w:rPr>
          <w:rFonts w:ascii="Arial" w:hAnsi="Arial" w:cs="Arial"/>
          <w:b/>
          <w:sz w:val="28"/>
          <w:szCs w:val="28"/>
        </w:rPr>
      </w:pPr>
    </w:p>
    <w:tbl>
      <w:tblPr>
        <w:tblW w:w="1601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59"/>
        <w:gridCol w:w="1985"/>
        <w:gridCol w:w="993"/>
        <w:gridCol w:w="1134"/>
        <w:gridCol w:w="1275"/>
        <w:gridCol w:w="1134"/>
        <w:gridCol w:w="3827"/>
        <w:gridCol w:w="1135"/>
        <w:gridCol w:w="851"/>
        <w:gridCol w:w="1559"/>
      </w:tblGrid>
      <w:tr w:rsidR="00503B93" w:rsidRPr="00457F96" w:rsidTr="003D4D85">
        <w:trPr>
          <w:tblHeader/>
        </w:trPr>
        <w:tc>
          <w:tcPr>
            <w:tcW w:w="567" w:type="dxa"/>
            <w:tcBorders>
              <w:top w:val="single" w:sz="4" w:space="0" w:color="000000"/>
            </w:tcBorders>
            <w:shd w:val="clear" w:color="auto" w:fill="D9D9D9"/>
            <w:hideMark/>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 п/п</w:t>
            </w:r>
          </w:p>
        </w:tc>
        <w:tc>
          <w:tcPr>
            <w:tcW w:w="1559"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Заявник</w:t>
            </w:r>
          </w:p>
        </w:tc>
        <w:tc>
          <w:tcPr>
            <w:tcW w:w="1134"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Країна заявника</w:t>
            </w:r>
          </w:p>
        </w:tc>
        <w:tc>
          <w:tcPr>
            <w:tcW w:w="1275"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Виробник</w:t>
            </w:r>
          </w:p>
        </w:tc>
        <w:tc>
          <w:tcPr>
            <w:tcW w:w="1134"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Країна виробника</w:t>
            </w:r>
          </w:p>
        </w:tc>
        <w:tc>
          <w:tcPr>
            <w:tcW w:w="3827"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503B93" w:rsidRPr="00457F96" w:rsidRDefault="00503B93" w:rsidP="003D4D85">
            <w:pPr>
              <w:tabs>
                <w:tab w:val="left" w:pos="12600"/>
              </w:tabs>
              <w:jc w:val="center"/>
              <w:rPr>
                <w:rFonts w:ascii="Arial" w:hAnsi="Arial" w:cs="Arial"/>
                <w:b/>
                <w:i/>
                <w:sz w:val="16"/>
                <w:szCs w:val="16"/>
              </w:rPr>
            </w:pPr>
            <w:r w:rsidRPr="00457F96">
              <w:rPr>
                <w:rFonts w:ascii="Arial" w:hAnsi="Arial" w:cs="Arial"/>
                <w:b/>
                <w:i/>
                <w:sz w:val="16"/>
                <w:szCs w:val="16"/>
              </w:rPr>
              <w:t>Умови відпуску</w:t>
            </w:r>
          </w:p>
        </w:tc>
        <w:tc>
          <w:tcPr>
            <w:tcW w:w="851" w:type="dxa"/>
            <w:tcBorders>
              <w:top w:val="single" w:sz="4" w:space="0" w:color="000000"/>
            </w:tcBorders>
            <w:shd w:val="clear" w:color="auto" w:fill="D9D9D9"/>
          </w:tcPr>
          <w:p w:rsidR="00503B93" w:rsidRPr="00457F96" w:rsidRDefault="00503B93" w:rsidP="003D4D85">
            <w:pPr>
              <w:tabs>
                <w:tab w:val="left" w:pos="12600"/>
              </w:tabs>
              <w:jc w:val="center"/>
              <w:rPr>
                <w:rFonts w:ascii="Arial" w:hAnsi="Arial" w:cs="Arial"/>
                <w:b/>
                <w:i/>
                <w:sz w:val="16"/>
                <w:szCs w:val="16"/>
              </w:rPr>
            </w:pPr>
            <w:r w:rsidRPr="00457F96">
              <w:rPr>
                <w:rFonts w:ascii="Arial" w:hAnsi="Arial" w:cs="Arial"/>
                <w:b/>
                <w:i/>
                <w:sz w:val="16"/>
                <w:szCs w:val="16"/>
              </w:rPr>
              <w:t>Рекламування</w:t>
            </w:r>
          </w:p>
        </w:tc>
        <w:tc>
          <w:tcPr>
            <w:tcW w:w="1559" w:type="dxa"/>
            <w:tcBorders>
              <w:top w:val="single" w:sz="4" w:space="0" w:color="000000"/>
            </w:tcBorders>
            <w:shd w:val="clear" w:color="auto" w:fill="D9D9D9"/>
          </w:tcPr>
          <w:p w:rsidR="00503B93" w:rsidRPr="00457F96" w:rsidRDefault="00503B93" w:rsidP="001E3525">
            <w:pPr>
              <w:tabs>
                <w:tab w:val="left" w:pos="12600"/>
              </w:tabs>
              <w:jc w:val="center"/>
              <w:rPr>
                <w:rFonts w:ascii="Arial" w:hAnsi="Arial" w:cs="Arial"/>
                <w:b/>
                <w:i/>
                <w:sz w:val="16"/>
                <w:szCs w:val="16"/>
              </w:rPr>
            </w:pPr>
            <w:r w:rsidRPr="00457F96">
              <w:rPr>
                <w:rFonts w:ascii="Arial" w:hAnsi="Arial" w:cs="Arial"/>
                <w:b/>
                <w:i/>
                <w:sz w:val="16"/>
                <w:szCs w:val="16"/>
              </w:rPr>
              <w:t>Номер реєстраційного посвідчення</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АРТІМА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розчин для ін'єкцій, 200 мг/мл,по 2 мл розчину в ампулі з забарвленого скла (ампула А) у комплекті з 1 мл розчинника в ампулі з безбарвного скла (аампула В), по 5 ампул А та по 5 ампул В у пачці; по 5 ампул А та по 5 ампул В у блістерах, по 1 блістеру з ампулами А та по 1 блістеру з ампулами В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АТ "БІОЛІК"</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АТ "БІОЛІК"</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UA/19713/01/01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БІЛОДДІ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таблетки по 200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КУПФЕР БІОТЕХ, УАБ</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Адамед Фарма С.А.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UA/19715/01/01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rPr>
                <w:rFonts w:ascii="Arial" w:hAnsi="Arial" w:cs="Arial"/>
                <w:b/>
                <w:bCs/>
                <w:i/>
                <w:caps/>
                <w:sz w:val="16"/>
                <w:szCs w:val="16"/>
              </w:rPr>
            </w:pPr>
            <w:r w:rsidRPr="000823C5">
              <w:rPr>
                <w:rFonts w:ascii="Arial" w:hAnsi="Arial" w:cs="Arial"/>
                <w:b/>
                <w:sz w:val="16"/>
                <w:szCs w:val="16"/>
              </w:rPr>
              <w:t>ВЕЛПАНАТ</w:t>
            </w:r>
          </w:p>
          <w:p w:rsidR="00503B93" w:rsidRPr="000823C5" w:rsidRDefault="00503B93" w:rsidP="001E3525">
            <w:pPr>
              <w:pStyle w:val="11"/>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rPr>
                <w:rFonts w:ascii="Arial" w:hAnsi="Arial" w:cs="Arial"/>
                <w:b/>
                <w:bCs/>
                <w:i/>
                <w:caps/>
                <w:sz w:val="16"/>
                <w:szCs w:val="16"/>
              </w:rPr>
            </w:pPr>
            <w:r w:rsidRPr="000823C5">
              <w:rPr>
                <w:rFonts w:ascii="Arial" w:hAnsi="Arial" w:cs="Arial"/>
                <w:sz w:val="16"/>
                <w:szCs w:val="16"/>
              </w:rPr>
              <w:t xml:space="preserve">таблетки, вкриті плівковою оболонкою по 400 мг/100 мг; по 28 таблеток, вкритих плівковою оболонкою, </w:t>
            </w:r>
            <w:r w:rsidRPr="000823C5">
              <w:rPr>
                <w:rFonts w:ascii="Arial" w:hAnsi="Arial" w:cs="Arial"/>
                <w:sz w:val="16"/>
                <w:szCs w:val="16"/>
              </w:rPr>
              <w:lastRenderedPageBreak/>
              <w:t>у флаконі; по 1 флакону в картонній коробці</w:t>
            </w:r>
          </w:p>
          <w:p w:rsidR="00503B93" w:rsidRPr="000823C5" w:rsidRDefault="00503B93" w:rsidP="001E3525">
            <w:pPr>
              <w:pStyle w:val="11"/>
              <w:tabs>
                <w:tab w:val="left" w:pos="12600"/>
              </w:tabs>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lastRenderedPageBreak/>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jc w:val="center"/>
              <w:rPr>
                <w:rFonts w:ascii="Arial" w:hAnsi="Arial" w:cs="Arial"/>
                <w:sz w:val="16"/>
                <w:szCs w:val="16"/>
              </w:rPr>
            </w:pPr>
            <w:r w:rsidRPr="000823C5">
              <w:rPr>
                <w:rFonts w:ascii="Arial" w:hAnsi="Arial" w:cs="Arial"/>
                <w:sz w:val="16"/>
                <w:szCs w:val="16"/>
              </w:rPr>
              <w:t>Натко Фарма Лімітед</w:t>
            </w:r>
          </w:p>
          <w:p w:rsidR="00503B93" w:rsidRPr="000823C5" w:rsidRDefault="00503B93"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tabs>
                <w:tab w:val="left" w:pos="12600"/>
              </w:tabs>
              <w:jc w:val="center"/>
              <w:rPr>
                <w:rFonts w:ascii="Arial" w:hAnsi="Arial" w:cs="Arial"/>
                <w:sz w:val="16"/>
                <w:szCs w:val="16"/>
                <w:lang w:val="uk-UA"/>
              </w:rPr>
            </w:pPr>
            <w:r w:rsidRPr="000823C5">
              <w:rPr>
                <w:rFonts w:ascii="Arial" w:hAnsi="Arial" w:cs="Arial"/>
                <w:sz w:val="16"/>
                <w:szCs w:val="16"/>
                <w:lang w:val="uk-UA"/>
              </w:rPr>
              <w:t xml:space="preserve">реєстрація на 5 років </w:t>
            </w:r>
          </w:p>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0823C5">
              <w:rPr>
                <w:rFonts w:ascii="Arial" w:hAnsi="Arial" w:cs="Arial"/>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i/>
                <w:sz w:val="16"/>
                <w:szCs w:val="16"/>
              </w:rPr>
            </w:pPr>
            <w:r w:rsidRPr="000823C5">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i/>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UA/19285/01/01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 xml:space="preserve">ДОКСОРУБІЦИН ДЖЕНЕФАРМ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розчин для ін'єкцій, 2 мг/мл по 5 мл, 25 мл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Дженефарм С.А.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Грецiя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Дженефарм С.А.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i/>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UA/19729/01/01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ЕЗЕТРЕКС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lang w:val="ru-RU"/>
              </w:rPr>
            </w:pPr>
            <w:r w:rsidRPr="000823C5">
              <w:rPr>
                <w:rFonts w:ascii="Arial" w:hAnsi="Arial" w:cs="Arial"/>
                <w:sz w:val="16"/>
                <w:szCs w:val="16"/>
                <w:lang w:val="ru-RU"/>
              </w:rPr>
              <w:t>таблетки по 10 мг, по 7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Гетеро</w:t>
            </w:r>
            <w:r w:rsidRPr="000823C5">
              <w:rPr>
                <w:rFonts w:ascii="Arial" w:hAnsi="Arial" w:cs="Arial"/>
                <w:sz w:val="16"/>
                <w:szCs w:val="16"/>
                <w:lang w:val="en-US"/>
              </w:rPr>
              <w:t xml:space="preserve"> </w:t>
            </w:r>
            <w:r w:rsidRPr="000823C5">
              <w:rPr>
                <w:rFonts w:ascii="Arial" w:hAnsi="Arial" w:cs="Arial"/>
                <w:sz w:val="16"/>
                <w:szCs w:val="16"/>
                <w:lang w:val="ru-RU"/>
              </w:rPr>
              <w:t>Лабз</w:t>
            </w:r>
            <w:r w:rsidRPr="000823C5">
              <w:rPr>
                <w:rFonts w:ascii="Arial" w:hAnsi="Arial" w:cs="Arial"/>
                <w:sz w:val="16"/>
                <w:szCs w:val="16"/>
                <w:lang w:val="en-US"/>
              </w:rPr>
              <w:t xml:space="preserve"> </w:t>
            </w:r>
            <w:r w:rsidRPr="000823C5">
              <w:rPr>
                <w:rFonts w:ascii="Arial" w:hAnsi="Arial" w:cs="Arial"/>
                <w:sz w:val="16"/>
                <w:szCs w:val="16"/>
                <w:lang w:val="ru-RU"/>
              </w:rPr>
              <w:t>Лімітед</w:t>
            </w:r>
            <w:r w:rsidRPr="000823C5">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Гетеро Лабз Лімітед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UA/19716/01/01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ЛЕВОФЛОКСАЦИНУ ГЕМІГІДРАТ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кристалічний порошок (субстанція) у подвійних поліетиленових пакетах, що поміщені у картонний барабан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ПАТ "Галичфарм"</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ЖЕЯНГ СТАРРІ ФАРМАСЬЮТІКАЛ КО., ЛТД. </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UA/19717/01/01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ЛЕКАДОЛ ХОТ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lang w:val="ru-RU"/>
              </w:rPr>
            </w:pPr>
            <w:r w:rsidRPr="000823C5">
              <w:rPr>
                <w:rFonts w:ascii="Arial" w:hAnsi="Arial" w:cs="Arial"/>
                <w:sz w:val="16"/>
                <w:szCs w:val="16"/>
                <w:lang w:val="ru-RU"/>
              </w:rPr>
              <w:t>порошок для орального розчину 500 мг/12,2 мг, по 2,5 г порошку для орального розчину в саше, по 10 або 20 саше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Сандоз</w:t>
            </w:r>
            <w:r w:rsidRPr="000823C5">
              <w:rPr>
                <w:rFonts w:ascii="Arial" w:hAnsi="Arial" w:cs="Arial"/>
                <w:sz w:val="16"/>
                <w:szCs w:val="16"/>
                <w:lang w:val="en-US"/>
              </w:rPr>
              <w:t xml:space="preserve"> </w:t>
            </w:r>
            <w:r w:rsidRPr="000823C5">
              <w:rPr>
                <w:rFonts w:ascii="Arial" w:hAnsi="Arial" w:cs="Arial"/>
                <w:sz w:val="16"/>
                <w:szCs w:val="16"/>
                <w:lang w:val="ru-RU"/>
              </w:rPr>
              <w:t>Фармасьютікалз</w:t>
            </w:r>
            <w:r w:rsidRPr="000823C5">
              <w:rPr>
                <w:rFonts w:ascii="Arial" w:hAnsi="Arial" w:cs="Arial"/>
                <w:sz w:val="16"/>
                <w:szCs w:val="16"/>
                <w:lang w:val="en-US"/>
              </w:rPr>
              <w:t xml:space="preserve"> </w:t>
            </w:r>
            <w:r w:rsidRPr="000823C5">
              <w:rPr>
                <w:rFonts w:ascii="Arial" w:hAnsi="Arial" w:cs="Arial"/>
                <w:sz w:val="16"/>
                <w:szCs w:val="16"/>
                <w:lang w:val="ru-RU"/>
              </w:rPr>
              <w:t>д</w:t>
            </w:r>
            <w:r w:rsidRPr="000823C5">
              <w:rPr>
                <w:rFonts w:ascii="Arial" w:hAnsi="Arial" w:cs="Arial"/>
                <w:sz w:val="16"/>
                <w:szCs w:val="16"/>
                <w:lang w:val="en-US"/>
              </w:rPr>
              <w:t>.</w:t>
            </w:r>
            <w:r w:rsidRPr="000823C5">
              <w:rPr>
                <w:rFonts w:ascii="Arial" w:hAnsi="Arial" w:cs="Arial"/>
                <w:sz w:val="16"/>
                <w:szCs w:val="16"/>
                <w:lang w:val="ru-RU"/>
              </w:rPr>
              <w:t>д</w:t>
            </w:r>
            <w:r w:rsidRPr="000823C5">
              <w:rPr>
                <w:rFonts w:ascii="Arial" w:hAnsi="Arial" w:cs="Arial"/>
                <w:sz w:val="16"/>
                <w:szCs w:val="16"/>
                <w:lang w:val="en-US"/>
              </w:rPr>
              <w:t>.</w:t>
            </w:r>
            <w:r w:rsidRPr="000823C5">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дозвіл на випуск серії:</w:t>
            </w:r>
            <w:r w:rsidRPr="000823C5">
              <w:rPr>
                <w:rFonts w:ascii="Arial" w:hAnsi="Arial" w:cs="Arial"/>
                <w:sz w:val="16"/>
                <w:szCs w:val="16"/>
              </w:rPr>
              <w:br/>
              <w:t>Салютас Фарма ГмбХ, Німеччина;</w:t>
            </w:r>
            <w:r w:rsidRPr="000823C5">
              <w:rPr>
                <w:rFonts w:ascii="Arial" w:hAnsi="Arial" w:cs="Arial"/>
                <w:sz w:val="16"/>
                <w:szCs w:val="16"/>
              </w:rPr>
              <w:br/>
              <w:t>виробництво за повним циклом:</w:t>
            </w:r>
            <w:r w:rsidRPr="000823C5">
              <w:rPr>
                <w:rFonts w:ascii="Arial" w:hAnsi="Arial" w:cs="Arial"/>
                <w:sz w:val="16"/>
                <w:szCs w:val="16"/>
              </w:rPr>
              <w:br/>
              <w:t>ХЕРМЕС Фарма Гес.м.б.Х., Австрія</w:t>
            </w:r>
            <w:r w:rsidRPr="000823C5">
              <w:rPr>
                <w:rFonts w:ascii="Arial" w:hAnsi="Arial" w:cs="Arial"/>
                <w:sz w:val="16"/>
                <w:szCs w:val="16"/>
              </w:rPr>
              <w:br/>
            </w:r>
          </w:p>
          <w:p w:rsidR="00503B93" w:rsidRPr="000823C5" w:rsidRDefault="00503B93"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UA/19718/01/01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МЕЛОКСИКАМ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розчин для ін'єкцій, 15 мг/1,5 мл по 1,5 мл в ампулах; по 5 ампул у касеті; по 1 касеті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UA/19719/01/01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МЕРОПЕНЕМ-ДАРНИЦЯ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порошок для розчину для ін'єкцій та інфузій, по 1000 мг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ПрАТ "Фармацевтична фірма "Дарниця"</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АНФАРМ ГЕЛЛАС С.А.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UA/19720/01/01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МЕТИЛПРЕДНІЗОЛОН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кристалічний порошок (cубстанція) у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ТОВ "Фарма Старт"</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ТЯНЬЦЗІНЬ ТІАНЯО ФАРМАСЬЮТІКАЛС КО., ЛТД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UA/19721/01/01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 xml:space="preserve">НЕОСИНУС®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спрей назальний, дозований, 0,05 %, по 10 г у флаконі з розпилювачем,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ТОВ «ВАЛАРТІН ФАРМА»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Товариство з обмеженою відповідальністю «Мікрофарм»</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UA/19722/01/01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ОМЕПРАЗОЛ-ДАРНИЦЯ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порошок для розчину для інфузій по 40 мг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ПрАТ "Фармацевтична фірма "Дарниця"</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ЛАБОРАТОРІОС НОРМОН С.А.</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UA/19723/01/01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 xml:space="preserve">СУЛЬБАКТАМУ НАТРІЮ СТЕРИЛЬНИЙ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порошок (субстанція) у алюмінієвих бідонах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Кілу Антибіотикс Фармасьютікал Ко., Лтд.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UA/19726/01/01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ТАДАЛАФІЛ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таблетки, вкриті плівковою оболонкою, по 10 мг, по 4 або 7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ДЖЕНОФАРМ ЛТД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Чілу Фармасьютікал (Хайнань) Ко., Лтд.</w:t>
            </w:r>
            <w:r w:rsidRPr="000823C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Реєстрація на 5 років </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UA/19727/01/01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ТАДАЛАФІЛ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lang w:val="ru-RU"/>
              </w:rPr>
            </w:pPr>
            <w:r w:rsidRPr="000823C5">
              <w:rPr>
                <w:rFonts w:ascii="Arial" w:hAnsi="Arial" w:cs="Arial"/>
                <w:sz w:val="16"/>
                <w:szCs w:val="16"/>
                <w:lang w:val="ru-RU"/>
              </w:rPr>
              <w:t>таблетки, вкриті плівковою оболонкою, по 20 мг, по 1, 4 або 7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ДЖЕНОФАРМ</w:t>
            </w:r>
            <w:r w:rsidRPr="000823C5">
              <w:rPr>
                <w:rFonts w:ascii="Arial" w:hAnsi="Arial" w:cs="Arial"/>
                <w:sz w:val="16"/>
                <w:szCs w:val="16"/>
                <w:lang w:val="en-US"/>
              </w:rPr>
              <w:t xml:space="preserve"> </w:t>
            </w:r>
            <w:r w:rsidRPr="000823C5">
              <w:rPr>
                <w:rFonts w:ascii="Arial" w:hAnsi="Arial" w:cs="Arial"/>
                <w:sz w:val="16"/>
                <w:szCs w:val="16"/>
                <w:lang w:val="ru-RU"/>
              </w:rPr>
              <w:t>ЛТД</w:t>
            </w:r>
            <w:r w:rsidRPr="000823C5">
              <w:rPr>
                <w:rFonts w:ascii="Arial" w:hAnsi="Arial" w:cs="Arial"/>
                <w:sz w:val="16"/>
                <w:szCs w:val="16"/>
                <w:lang w:val="en-US"/>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Чілу Фармасьютікал (Хайнань) Ко., Лтд.</w:t>
            </w:r>
            <w:r w:rsidRPr="000823C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 xml:space="preserve">Реєстрація на 5 років </w:t>
            </w:r>
            <w:r w:rsidRPr="000823C5">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UA/19727/01/02</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ТАДАЛАФІЛ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lang w:val="ru-RU"/>
              </w:rPr>
            </w:pPr>
            <w:r w:rsidRPr="000823C5">
              <w:rPr>
                <w:rFonts w:ascii="Arial" w:hAnsi="Arial" w:cs="Arial"/>
                <w:sz w:val="16"/>
                <w:szCs w:val="16"/>
                <w:lang w:val="ru-RU"/>
              </w:rPr>
              <w:t xml:space="preserve">таблетки, вкриті плівковою оболонкою, по 10 мг, </w:t>
            </w:r>
            <w:r w:rsidRPr="000823C5">
              <w:rPr>
                <w:rFonts w:ascii="Arial" w:hAnsi="Arial" w:cs="Arial"/>
                <w:sz w:val="16"/>
                <w:szCs w:val="16"/>
              </w:rPr>
              <w:t>in</w:t>
            </w:r>
            <w:r w:rsidRPr="000823C5">
              <w:rPr>
                <w:rFonts w:ascii="Arial" w:hAnsi="Arial" w:cs="Arial"/>
                <w:sz w:val="16"/>
                <w:szCs w:val="16"/>
                <w:lang w:val="ru-RU"/>
              </w:rPr>
              <w:t xml:space="preserve"> </w:t>
            </w:r>
            <w:r w:rsidRPr="000823C5">
              <w:rPr>
                <w:rFonts w:ascii="Arial" w:hAnsi="Arial" w:cs="Arial"/>
                <w:sz w:val="16"/>
                <w:szCs w:val="16"/>
              </w:rPr>
              <w:t>bulk</w:t>
            </w:r>
            <w:r w:rsidRPr="000823C5">
              <w:rPr>
                <w:rFonts w:ascii="Arial" w:hAnsi="Arial" w:cs="Arial"/>
                <w:sz w:val="16"/>
                <w:szCs w:val="16"/>
                <w:lang w:val="ru-RU"/>
              </w:rPr>
              <w:t>: по 4 або 7 таблеток у блістері, по 50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ДЖЕНОФАРМ ЛТД</w:t>
            </w:r>
            <w:r w:rsidRPr="000823C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Чілу Фармасьютікал (Хайнань) Ко., Лтд.</w:t>
            </w:r>
            <w:r w:rsidRPr="000823C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Реєстрація на 5 років </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UA/19728/01/01</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ТАДАЛАФІЛ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таблетки, вкриті плівковою оболонкою, по 20 мг, in bulk: по 1 або 7 таблеток у блістері, по 40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ДЖЕНОФАРМ ЛТД</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Чілу Фармасьютікал (Хайнань) Ко., Лтд.</w:t>
            </w:r>
            <w:r w:rsidRPr="000823C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lang w:val="ru-RU"/>
              </w:rPr>
            </w:pPr>
            <w:r w:rsidRPr="000823C5">
              <w:rPr>
                <w:rFonts w:ascii="Arial" w:hAnsi="Arial" w:cs="Arial"/>
                <w:sz w:val="16"/>
                <w:szCs w:val="16"/>
                <w:lang w:val="ru-RU"/>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Реєстрація на 5 років </w:t>
            </w:r>
            <w:r w:rsidRPr="000823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UA/19728/01/02</w:t>
            </w:r>
          </w:p>
        </w:tc>
      </w:tr>
      <w:tr w:rsidR="00503B93" w:rsidRPr="00457F96" w:rsidTr="003D4D85">
        <w:tc>
          <w:tcPr>
            <w:tcW w:w="567" w:type="dxa"/>
            <w:tcBorders>
              <w:top w:val="single" w:sz="4" w:space="0" w:color="auto"/>
              <w:left w:val="single" w:sz="4" w:space="0" w:color="000000"/>
              <w:bottom w:val="single" w:sz="4" w:space="0" w:color="auto"/>
              <w:right w:val="single" w:sz="4" w:space="0" w:color="000000"/>
            </w:tcBorders>
            <w:shd w:val="clear" w:color="auto" w:fill="auto"/>
          </w:tcPr>
          <w:p w:rsidR="00503B93" w:rsidRPr="00457F96" w:rsidRDefault="00503B93" w:rsidP="00503B93">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03B93" w:rsidRPr="000823C5" w:rsidRDefault="00503B93" w:rsidP="001E3525">
            <w:pPr>
              <w:pStyle w:val="11"/>
              <w:tabs>
                <w:tab w:val="left" w:pos="12600"/>
              </w:tabs>
              <w:rPr>
                <w:rFonts w:ascii="Arial" w:hAnsi="Arial" w:cs="Arial"/>
                <w:b/>
                <w:i/>
                <w:sz w:val="16"/>
                <w:szCs w:val="16"/>
              </w:rPr>
            </w:pPr>
            <w:r w:rsidRPr="000823C5">
              <w:rPr>
                <w:rFonts w:ascii="Arial" w:hAnsi="Arial" w:cs="Arial"/>
                <w:b/>
                <w:sz w:val="16"/>
                <w:szCs w:val="16"/>
              </w:rPr>
              <w:t xml:space="preserve">ФЛУКОНАЗОЛ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rPr>
                <w:rFonts w:ascii="Arial" w:hAnsi="Arial" w:cs="Arial"/>
                <w:sz w:val="16"/>
                <w:szCs w:val="16"/>
              </w:rPr>
            </w:pPr>
            <w:r w:rsidRPr="000823C5">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ПАТ "Галичфарм"</w:t>
            </w:r>
            <w:r w:rsidRPr="000823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 xml:space="preserve">Гленмарк Лайф Сайенсіз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b/>
                <w:i/>
                <w:sz w:val="16"/>
                <w:szCs w:val="16"/>
              </w:rPr>
            </w:pPr>
            <w:r w:rsidRPr="000823C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3B93" w:rsidRPr="000823C5" w:rsidRDefault="00503B93" w:rsidP="003D4D85">
            <w:pPr>
              <w:pStyle w:val="11"/>
              <w:tabs>
                <w:tab w:val="left" w:pos="12600"/>
              </w:tabs>
              <w:jc w:val="center"/>
              <w:rPr>
                <w:rFonts w:ascii="Arial" w:hAnsi="Arial" w:cs="Arial"/>
                <w:i/>
                <w:sz w:val="16"/>
                <w:szCs w:val="16"/>
              </w:rPr>
            </w:pPr>
            <w:r w:rsidRPr="000823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3B93" w:rsidRPr="00B42002" w:rsidRDefault="00503B93" w:rsidP="001E3525">
            <w:pPr>
              <w:pStyle w:val="11"/>
              <w:tabs>
                <w:tab w:val="left" w:pos="12600"/>
              </w:tabs>
              <w:jc w:val="center"/>
              <w:rPr>
                <w:rFonts w:ascii="Arial" w:hAnsi="Arial" w:cs="Arial"/>
                <w:sz w:val="16"/>
                <w:szCs w:val="16"/>
              </w:rPr>
            </w:pPr>
            <w:r w:rsidRPr="000823C5">
              <w:rPr>
                <w:rFonts w:ascii="Arial" w:hAnsi="Arial" w:cs="Arial"/>
                <w:sz w:val="16"/>
                <w:szCs w:val="16"/>
              </w:rPr>
              <w:t>UA/19730/01/01</w:t>
            </w:r>
          </w:p>
        </w:tc>
      </w:tr>
    </w:tbl>
    <w:p w:rsidR="00503B93" w:rsidRDefault="00503B93" w:rsidP="00503B93">
      <w:pPr>
        <w:ind w:right="20"/>
        <w:rPr>
          <w:rStyle w:val="cs7864ebcf1"/>
          <w:color w:val="auto"/>
        </w:rPr>
      </w:pPr>
    </w:p>
    <w:p w:rsidR="00503B93" w:rsidRPr="00457F96" w:rsidRDefault="00503B93" w:rsidP="00503B93">
      <w:pPr>
        <w:ind w:right="20"/>
        <w:rPr>
          <w:rStyle w:val="cs7864ebcf1"/>
          <w:color w:val="auto"/>
        </w:rPr>
      </w:pPr>
    </w:p>
    <w:p w:rsidR="00503B93" w:rsidRPr="00457F96" w:rsidRDefault="00503B93" w:rsidP="00503B93">
      <w:pPr>
        <w:ind w:right="20"/>
        <w:rPr>
          <w:rStyle w:val="cs7864ebcf1"/>
          <w:color w:val="auto"/>
        </w:rPr>
      </w:pPr>
    </w:p>
    <w:tbl>
      <w:tblPr>
        <w:tblW w:w="0" w:type="auto"/>
        <w:tblLook w:val="04A0" w:firstRow="1" w:lastRow="0" w:firstColumn="1" w:lastColumn="0" w:noHBand="0" w:noVBand="1"/>
      </w:tblPr>
      <w:tblGrid>
        <w:gridCol w:w="7421"/>
        <w:gridCol w:w="7422"/>
      </w:tblGrid>
      <w:tr w:rsidR="00503B93" w:rsidRPr="00457F96" w:rsidTr="001E3525">
        <w:tc>
          <w:tcPr>
            <w:tcW w:w="7421" w:type="dxa"/>
            <w:shd w:val="clear" w:color="auto" w:fill="auto"/>
          </w:tcPr>
          <w:p w:rsidR="00503B93" w:rsidRPr="00457F96" w:rsidRDefault="00503B93" w:rsidP="001E3525">
            <w:pPr>
              <w:ind w:right="20"/>
              <w:rPr>
                <w:rStyle w:val="cs7864ebcf1"/>
                <w:color w:val="auto"/>
                <w:sz w:val="28"/>
                <w:szCs w:val="28"/>
              </w:rPr>
            </w:pPr>
            <w:r w:rsidRPr="00457F96">
              <w:rPr>
                <w:rStyle w:val="cs7864ebcf1"/>
                <w:color w:val="auto"/>
                <w:sz w:val="28"/>
                <w:szCs w:val="28"/>
              </w:rPr>
              <w:t xml:space="preserve">В.о. Генерального директора </w:t>
            </w:r>
          </w:p>
          <w:p w:rsidR="00503B93" w:rsidRPr="00457F96" w:rsidRDefault="00503B93" w:rsidP="001E3525">
            <w:pPr>
              <w:ind w:right="20"/>
              <w:rPr>
                <w:rStyle w:val="cs7864ebcf1"/>
                <w:color w:val="auto"/>
                <w:sz w:val="28"/>
                <w:szCs w:val="28"/>
              </w:rPr>
            </w:pPr>
            <w:r w:rsidRPr="00457F96">
              <w:rPr>
                <w:rStyle w:val="cs7864ebcf1"/>
                <w:color w:val="auto"/>
                <w:sz w:val="28"/>
                <w:szCs w:val="28"/>
              </w:rPr>
              <w:t>Фармацевтичного директорату</w:t>
            </w:r>
          </w:p>
        </w:tc>
        <w:tc>
          <w:tcPr>
            <w:tcW w:w="7422" w:type="dxa"/>
            <w:shd w:val="clear" w:color="auto" w:fill="auto"/>
          </w:tcPr>
          <w:p w:rsidR="00503B93" w:rsidRPr="00457F96" w:rsidRDefault="00503B93" w:rsidP="001E3525">
            <w:pPr>
              <w:pStyle w:val="cs95e872d0"/>
              <w:rPr>
                <w:rStyle w:val="cs7864ebcf1"/>
                <w:color w:val="auto"/>
                <w:sz w:val="28"/>
                <w:szCs w:val="28"/>
              </w:rPr>
            </w:pPr>
          </w:p>
          <w:p w:rsidR="00503B93" w:rsidRPr="00457F96" w:rsidRDefault="00503B93" w:rsidP="001E3525">
            <w:pPr>
              <w:pStyle w:val="cs95e872d0"/>
              <w:jc w:val="right"/>
              <w:rPr>
                <w:rStyle w:val="cs7864ebcf1"/>
                <w:color w:val="auto"/>
                <w:sz w:val="28"/>
                <w:szCs w:val="28"/>
              </w:rPr>
            </w:pPr>
            <w:r w:rsidRPr="00457F96">
              <w:rPr>
                <w:rStyle w:val="cs7864ebcf1"/>
                <w:color w:val="auto"/>
                <w:sz w:val="28"/>
                <w:szCs w:val="28"/>
              </w:rPr>
              <w:t>Іван ЗАДВОРНИХ</w:t>
            </w:r>
          </w:p>
        </w:tc>
      </w:tr>
    </w:tbl>
    <w:p w:rsidR="00503B93" w:rsidRDefault="00503B93" w:rsidP="00503B93"/>
    <w:p w:rsidR="00503B93" w:rsidRDefault="00503B93" w:rsidP="00FC73F7">
      <w:pPr>
        <w:pStyle w:val="31"/>
        <w:spacing w:after="0"/>
        <w:ind w:left="0"/>
        <w:rPr>
          <w:b/>
          <w:sz w:val="28"/>
          <w:szCs w:val="28"/>
          <w:lang w:val="uk-UA"/>
        </w:rPr>
        <w:sectPr w:rsidR="00503B93" w:rsidSect="001E3525">
          <w:headerReference w:type="default" r:id="rId13"/>
          <w:footerReference w:type="default" r:id="rId14"/>
          <w:pgSz w:w="16838" w:h="11906" w:orient="landscape"/>
          <w:pgMar w:top="907" w:right="1134" w:bottom="907" w:left="1077" w:header="709" w:footer="709" w:gutter="0"/>
          <w:cols w:space="720"/>
          <w:titlePg/>
          <w:docGrid w:linePitch="326"/>
        </w:sectPr>
      </w:pPr>
    </w:p>
    <w:tbl>
      <w:tblPr>
        <w:tblW w:w="3828" w:type="dxa"/>
        <w:tblInd w:w="11448" w:type="dxa"/>
        <w:tblLayout w:type="fixed"/>
        <w:tblLook w:val="0000" w:firstRow="0" w:lastRow="0" w:firstColumn="0" w:lastColumn="0" w:noHBand="0" w:noVBand="0"/>
      </w:tblPr>
      <w:tblGrid>
        <w:gridCol w:w="3828"/>
      </w:tblGrid>
      <w:tr w:rsidR="00A27032" w:rsidRPr="00457F96" w:rsidTr="001E3525">
        <w:tc>
          <w:tcPr>
            <w:tcW w:w="3828" w:type="dxa"/>
          </w:tcPr>
          <w:p w:rsidR="00A27032" w:rsidRPr="008C1EC6" w:rsidRDefault="00A27032" w:rsidP="006B09F4">
            <w:pPr>
              <w:pStyle w:val="4"/>
              <w:tabs>
                <w:tab w:val="left" w:pos="12600"/>
              </w:tabs>
              <w:spacing w:before="0" w:after="0"/>
              <w:rPr>
                <w:bCs w:val="0"/>
                <w:iCs/>
                <w:sz w:val="18"/>
                <w:szCs w:val="18"/>
              </w:rPr>
            </w:pPr>
            <w:r w:rsidRPr="008C1EC6">
              <w:rPr>
                <w:bCs w:val="0"/>
                <w:iCs/>
                <w:sz w:val="18"/>
                <w:szCs w:val="18"/>
              </w:rPr>
              <w:t>Додаток 2</w:t>
            </w:r>
          </w:p>
          <w:p w:rsidR="00A27032" w:rsidRPr="008C1EC6" w:rsidRDefault="00A27032" w:rsidP="006B09F4">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A27032" w:rsidRPr="008C1EC6" w:rsidRDefault="00A27032" w:rsidP="006B09F4">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7032" w:rsidRPr="00B97CE4" w:rsidRDefault="00A27032" w:rsidP="006B09F4">
            <w:pPr>
              <w:tabs>
                <w:tab w:val="left" w:pos="12600"/>
              </w:tabs>
              <w:rPr>
                <w:rFonts w:ascii="Arial" w:hAnsi="Arial" w:cs="Arial"/>
                <w:b/>
                <w:sz w:val="18"/>
                <w:szCs w:val="18"/>
                <w:u w:val="single"/>
              </w:rPr>
            </w:pPr>
            <w:r w:rsidRPr="00B97CE4">
              <w:rPr>
                <w:b/>
                <w:bCs/>
                <w:iCs/>
                <w:sz w:val="18"/>
                <w:szCs w:val="18"/>
                <w:u w:val="single"/>
              </w:rPr>
              <w:t>від 03 листопада 2022 року № 1982</w:t>
            </w:r>
          </w:p>
        </w:tc>
      </w:tr>
    </w:tbl>
    <w:p w:rsidR="00A27032" w:rsidRPr="00457F96" w:rsidRDefault="00A27032" w:rsidP="00A27032">
      <w:pPr>
        <w:tabs>
          <w:tab w:val="left" w:pos="12600"/>
        </w:tabs>
        <w:jc w:val="center"/>
        <w:rPr>
          <w:rFonts w:ascii="Arial" w:hAnsi="Arial" w:cs="Arial"/>
          <w:sz w:val="18"/>
          <w:szCs w:val="18"/>
          <w:u w:val="single"/>
        </w:rPr>
      </w:pPr>
    </w:p>
    <w:p w:rsidR="006B09F4" w:rsidRDefault="006B09F4" w:rsidP="00A27032">
      <w:pPr>
        <w:keepNext/>
        <w:tabs>
          <w:tab w:val="left" w:pos="12600"/>
        </w:tabs>
        <w:jc w:val="center"/>
        <w:outlineLvl w:val="1"/>
        <w:rPr>
          <w:b/>
          <w:caps/>
          <w:sz w:val="28"/>
          <w:szCs w:val="28"/>
        </w:rPr>
      </w:pPr>
    </w:p>
    <w:p w:rsidR="00A27032" w:rsidRPr="008C1EC6" w:rsidRDefault="00A27032" w:rsidP="00A27032">
      <w:pPr>
        <w:keepNext/>
        <w:tabs>
          <w:tab w:val="left" w:pos="12600"/>
        </w:tabs>
        <w:jc w:val="center"/>
        <w:outlineLvl w:val="1"/>
        <w:rPr>
          <w:b/>
          <w:caps/>
          <w:sz w:val="28"/>
          <w:szCs w:val="28"/>
        </w:rPr>
      </w:pPr>
      <w:r w:rsidRPr="008C1EC6">
        <w:rPr>
          <w:b/>
          <w:caps/>
          <w:sz w:val="28"/>
          <w:szCs w:val="28"/>
        </w:rPr>
        <w:t>ПЕРЕЛІК</w:t>
      </w:r>
    </w:p>
    <w:p w:rsidR="00A27032" w:rsidRPr="008C1EC6" w:rsidRDefault="00A27032" w:rsidP="00A27032">
      <w:pPr>
        <w:tabs>
          <w:tab w:val="left" w:pos="12600"/>
        </w:tabs>
        <w:jc w:val="center"/>
        <w:rPr>
          <w:b/>
          <w:caps/>
          <w:sz w:val="28"/>
          <w:szCs w:val="28"/>
        </w:rPr>
      </w:pPr>
      <w:r w:rsidRPr="008C1EC6">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27032" w:rsidRPr="00457F96" w:rsidRDefault="00A27032" w:rsidP="00A27032">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559"/>
        <w:gridCol w:w="1134"/>
        <w:gridCol w:w="3544"/>
        <w:gridCol w:w="1133"/>
        <w:gridCol w:w="992"/>
        <w:gridCol w:w="1559"/>
      </w:tblGrid>
      <w:tr w:rsidR="00A27032" w:rsidRPr="00457F96" w:rsidTr="006B09F4">
        <w:trPr>
          <w:tblHeader/>
        </w:trPr>
        <w:tc>
          <w:tcPr>
            <w:tcW w:w="568" w:type="dxa"/>
            <w:tcBorders>
              <w:top w:val="single" w:sz="4" w:space="0" w:color="000000"/>
            </w:tcBorders>
            <w:shd w:val="clear" w:color="auto" w:fill="D9D9D9"/>
            <w:hideMark/>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 п/п</w:t>
            </w:r>
          </w:p>
        </w:tc>
        <w:tc>
          <w:tcPr>
            <w:tcW w:w="1418"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Заявник</w:t>
            </w:r>
          </w:p>
        </w:tc>
        <w:tc>
          <w:tcPr>
            <w:tcW w:w="993"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Країна заявника</w:t>
            </w:r>
          </w:p>
        </w:tc>
        <w:tc>
          <w:tcPr>
            <w:tcW w:w="1559"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Виробник</w:t>
            </w:r>
          </w:p>
        </w:tc>
        <w:tc>
          <w:tcPr>
            <w:tcW w:w="1134"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Країна виробника</w:t>
            </w:r>
          </w:p>
        </w:tc>
        <w:tc>
          <w:tcPr>
            <w:tcW w:w="3544"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A27032" w:rsidRPr="00457F96" w:rsidRDefault="00A27032" w:rsidP="006B09F4">
            <w:pPr>
              <w:tabs>
                <w:tab w:val="left" w:pos="12600"/>
              </w:tabs>
              <w:jc w:val="center"/>
              <w:rPr>
                <w:rFonts w:ascii="Arial" w:hAnsi="Arial" w:cs="Arial"/>
                <w:b/>
                <w:i/>
                <w:sz w:val="16"/>
                <w:szCs w:val="16"/>
              </w:rPr>
            </w:pPr>
            <w:r w:rsidRPr="00457F96">
              <w:rPr>
                <w:rFonts w:ascii="Arial" w:hAnsi="Arial" w:cs="Arial"/>
                <w:b/>
                <w:i/>
                <w:sz w:val="16"/>
                <w:szCs w:val="16"/>
              </w:rPr>
              <w:t>Умови відпуску</w:t>
            </w:r>
          </w:p>
        </w:tc>
        <w:tc>
          <w:tcPr>
            <w:tcW w:w="992" w:type="dxa"/>
            <w:tcBorders>
              <w:top w:val="single" w:sz="4" w:space="0" w:color="000000"/>
            </w:tcBorders>
            <w:shd w:val="clear" w:color="auto" w:fill="D9D9D9"/>
          </w:tcPr>
          <w:p w:rsidR="00A27032" w:rsidRPr="00457F96" w:rsidRDefault="00A27032" w:rsidP="006B09F4">
            <w:pPr>
              <w:tabs>
                <w:tab w:val="left" w:pos="12600"/>
              </w:tabs>
              <w:jc w:val="center"/>
              <w:rPr>
                <w:rFonts w:ascii="Arial" w:hAnsi="Arial" w:cs="Arial"/>
                <w:b/>
                <w:i/>
                <w:sz w:val="16"/>
                <w:szCs w:val="16"/>
              </w:rPr>
            </w:pPr>
            <w:r w:rsidRPr="00457F96">
              <w:rPr>
                <w:rFonts w:ascii="Arial" w:hAnsi="Arial" w:cs="Arial"/>
                <w:b/>
                <w:i/>
                <w:sz w:val="16"/>
                <w:szCs w:val="16"/>
              </w:rPr>
              <w:t>Рекламування</w:t>
            </w:r>
          </w:p>
        </w:tc>
        <w:tc>
          <w:tcPr>
            <w:tcW w:w="1559" w:type="dxa"/>
            <w:tcBorders>
              <w:top w:val="single" w:sz="4" w:space="0" w:color="000000"/>
            </w:tcBorders>
            <w:shd w:val="clear" w:color="auto" w:fill="D9D9D9"/>
          </w:tcPr>
          <w:p w:rsidR="00A27032" w:rsidRPr="00457F96" w:rsidRDefault="00A27032" w:rsidP="001E3525">
            <w:pPr>
              <w:tabs>
                <w:tab w:val="left" w:pos="12600"/>
              </w:tabs>
              <w:jc w:val="center"/>
              <w:rPr>
                <w:rFonts w:ascii="Arial" w:hAnsi="Arial" w:cs="Arial"/>
                <w:b/>
                <w:i/>
                <w:sz w:val="16"/>
                <w:szCs w:val="16"/>
              </w:rPr>
            </w:pPr>
            <w:r w:rsidRPr="00457F96">
              <w:rPr>
                <w:rFonts w:ascii="Arial" w:hAnsi="Arial" w:cs="Arial"/>
                <w:b/>
                <w:i/>
                <w:sz w:val="16"/>
                <w:szCs w:val="16"/>
              </w:rPr>
              <w:t>Номер реєстраційного посвідчення</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обмеженою відповідальністю "Фармацевтична компанія "Здоров'я"</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ІНДОКО РЕМЕДІЗ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UA/16742/01/01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ВАЛСАР-АМ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мг/160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Ауробіндо Фарма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Ауробіндо Фарма Лімітед- Юніт VII</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(ЕКСФОРЖ 5 мг/160 мг, 10 мг/160 мг, таблетки, вкриті плівковою оболонкою). </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UA/16657/01/01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ВАЛСАР-АМ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 мг/160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Ауробіндо Фарма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Ауробіндо Фарма Лімітед- Юніт VII</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 </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(ЕКСФОРЖ 5 мг/160 мг, 10 мг/160 мг, таблетки, вкриті плівковою оболонкою). </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UA/16657/01/02</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по 50 мг,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 Біотек Лтд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СТРАЙДС ФАРМА САЙЕНС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5 років. Оновлено інформацію в інструкції для медичного застосування лікарського засобу в розділах "Фармакологічні властивості", "Показання"(редагування),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або 100 мг), "Діти" (для дозування 150 мг), "Побічні реакції" відповідно до інформації референтного лікарського засобу (Дифлюкан, капсули).</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UA/12182/01/01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по 100 мг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 Біотек Лтд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СТРАЙДС ФАРМА САЙЕНС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5 років. Оновлено інформацію в інструкції для медичного застосування лікарського засобу в розділах "Фармакологічні властивості", "Показання"(редагування),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або 100 мг), "Діти" (для дозування 150 мг), "Побічні реакції" відповідно до інформації референтного лікарського засобу (Дифлюкан, капсули).</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UA/12183/01/01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ДІАФЛУ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150 мг по 1 капсулі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 Біотек Лтд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СТРАЙДС ФАРМА САЙЕНС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5 років. Оновлено інформацію в інструкції для медичного застосування лікарського засобу в розділах "Фармакологічні властивості", "Показання"(редагування),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або 100 мг), "Діти" (для дозування 150 мг), "Побічні реакції" відповідно до інформації референтного лікарського засобу (Дифлюкан, капсули).</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UA/12183/01/02</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lang w:val="ru-RU"/>
              </w:rPr>
            </w:pPr>
            <w:r w:rsidRPr="00457F96">
              <w:rPr>
                <w:rFonts w:ascii="Arial" w:hAnsi="Arial" w:cs="Arial"/>
                <w:sz w:val="16"/>
                <w:szCs w:val="16"/>
                <w:lang w:val="ru-RU"/>
              </w:rPr>
              <w:t>капсули тверді по 150 мг, по 50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lang w:val="ru-RU"/>
              </w:rPr>
            </w:pPr>
            <w:r w:rsidRPr="00457F96">
              <w:rPr>
                <w:rFonts w:ascii="Arial" w:hAnsi="Arial" w:cs="Arial"/>
                <w:sz w:val="16"/>
                <w:szCs w:val="16"/>
                <w:lang w:val="ru-RU"/>
              </w:rPr>
              <w:t>Новартіс</w:t>
            </w:r>
            <w:r w:rsidRPr="00457F96">
              <w:rPr>
                <w:rFonts w:ascii="Arial" w:hAnsi="Arial" w:cs="Arial"/>
                <w:sz w:val="16"/>
                <w:szCs w:val="16"/>
                <w:lang w:val="en-US"/>
              </w:rPr>
              <w:t xml:space="preserve"> </w:t>
            </w:r>
            <w:r w:rsidRPr="00457F96">
              <w:rPr>
                <w:rFonts w:ascii="Arial" w:hAnsi="Arial" w:cs="Arial"/>
                <w:sz w:val="16"/>
                <w:szCs w:val="16"/>
                <w:lang w:val="ru-RU"/>
              </w:rPr>
              <w:t>Фарма</w:t>
            </w:r>
            <w:r w:rsidRPr="00457F96">
              <w:rPr>
                <w:rFonts w:ascii="Arial" w:hAnsi="Arial" w:cs="Arial"/>
                <w:sz w:val="16"/>
                <w:szCs w:val="16"/>
                <w:lang w:val="en-US"/>
              </w:rPr>
              <w:t xml:space="preserve"> </w:t>
            </w:r>
            <w:r w:rsidRPr="00457F96">
              <w:rPr>
                <w:rFonts w:ascii="Arial" w:hAnsi="Arial" w:cs="Arial"/>
                <w:sz w:val="16"/>
                <w:szCs w:val="16"/>
                <w:lang w:val="ru-RU"/>
              </w:rPr>
              <w:t>АГ</w:t>
            </w:r>
            <w:r w:rsidRPr="00457F96">
              <w:rPr>
                <w:rFonts w:ascii="Arial" w:hAnsi="Arial" w:cs="Arial"/>
                <w:sz w:val="16"/>
                <w:szCs w:val="16"/>
                <w:lang w:val="en-US"/>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за повним циклом:</w:t>
            </w:r>
            <w:r w:rsidRPr="00457F96">
              <w:rPr>
                <w:rFonts w:ascii="Arial" w:hAnsi="Arial" w:cs="Arial"/>
                <w:sz w:val="16"/>
                <w:szCs w:val="16"/>
              </w:rPr>
              <w:br/>
              <w:t>Новартіс Фарма Штейн АГ, Швейцарія;</w:t>
            </w:r>
          </w:p>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якості (за винятком тесту мікробіологічна чистота):</w:t>
            </w:r>
            <w:r w:rsidRPr="00457F96">
              <w:rPr>
                <w:rFonts w:ascii="Arial" w:hAnsi="Arial" w:cs="Arial"/>
                <w:sz w:val="16"/>
                <w:szCs w:val="16"/>
              </w:rPr>
              <w:br/>
              <w:t>Фарманалітика СА, Швейцарія</w:t>
            </w:r>
          </w:p>
          <w:p w:rsidR="00A27032" w:rsidRPr="00457F96" w:rsidRDefault="00A27032"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щодо безпеки застосування діючої речовини в інструкції для медичного застосування лікарського засобу у розділах "Спосіб застосування та дози" (уточнення інформації) та "Побічні реакції" відповідно до матеріалів реєстраційного досьє. </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UA/16003/01/01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 «МІБЕ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мібе ГмбХ Арцнайміттель</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Внесено оновлену інформацію в інструкцію для медичного застосування лікарського засобу в розділи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Microgynon®, film coated tablets, 0,03 mg/0,15 mg.</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UA/16583/01/01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АТ "КИЇВСЬКИЙ ВІТАМІННИЙ ЗАВОД"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АТ "КИЇВСЬКИЙ ВІТАМІННИЙ ЗАВОД"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(внесено редакційну правку), "Передозування", "Побічні реакції" відповідно до інформації стосовно безпеки, яка зазначена в матеріалах реєстраційного досьє та надано розширену назву текстової частини фармакотерапевтичної групи згідно з міжнародним класифікатором ВООЗ у розділі "Фармакотерапевтична група. Код АТХ".</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UA/16534/01/01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ОРНІДАЗОЛ-НОВОФАРМ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5 мг/мл по 100 мл у пляшці; по 1 пляшці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Товариство з обмеженою відповідальністю фірма </w:t>
            </w:r>
            <w:r w:rsidRPr="00457F96">
              <w:rPr>
                <w:rFonts w:ascii="Arial" w:hAnsi="Arial" w:cs="Arial"/>
                <w:sz w:val="16"/>
                <w:szCs w:val="16"/>
              </w:rPr>
              <w:br/>
              <w:t>"Новофарм-Біосинтез"</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Товариство з обмеженою відповідальністю фірма </w:t>
            </w:r>
            <w:r w:rsidRPr="00457F96">
              <w:rPr>
                <w:rFonts w:ascii="Arial" w:hAnsi="Arial" w:cs="Arial"/>
                <w:sz w:val="16"/>
                <w:szCs w:val="16"/>
              </w:rPr>
              <w:br/>
              <w:t>"Новофарм-Біосинтез"</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(Tiberal®, 500 mg/3 ml, infusionskonzentrat). </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UA/16647/01/01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СЕРОФЛО-125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w:t>
            </w:r>
            <w:r>
              <w:rPr>
                <w:rFonts w:ascii="Arial" w:hAnsi="Arial" w:cs="Arial"/>
                <w:sz w:val="16"/>
                <w:szCs w:val="16"/>
              </w:rPr>
              <w:t>,</w:t>
            </w:r>
            <w:r w:rsidRPr="00457F96">
              <w:rPr>
                <w:rFonts w:ascii="Arial" w:hAnsi="Arial" w:cs="Arial"/>
                <w:sz w:val="16"/>
                <w:szCs w:val="16"/>
              </w:rPr>
              <w:t xml:space="preserve"> 25 мкг/125 мкг</w:t>
            </w:r>
            <w:r>
              <w:rPr>
                <w:rFonts w:ascii="Arial" w:hAnsi="Arial" w:cs="Arial"/>
                <w:sz w:val="16"/>
                <w:szCs w:val="16"/>
              </w:rPr>
              <w:t xml:space="preserve"> </w:t>
            </w:r>
            <w:r w:rsidRPr="00457F96">
              <w:rPr>
                <w:rFonts w:ascii="Arial" w:hAnsi="Arial" w:cs="Arial"/>
                <w:sz w:val="16"/>
                <w:szCs w:val="16"/>
              </w:rPr>
              <w:t>на дозу, по 120 доз в аерозольному алюмінієвому балоні з дозуючим клапаном, пластиковим розпилювачем з вндикатором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(уточнення назви),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(СЕРЕТИД™ ЕВОХАЛЕР™, аерозоль для інгаляцій, дозований).</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UA/15623/01/01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СЕРОФЛО-250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w:t>
            </w:r>
            <w:r>
              <w:rPr>
                <w:rFonts w:ascii="Arial" w:hAnsi="Arial" w:cs="Arial"/>
                <w:sz w:val="16"/>
                <w:szCs w:val="16"/>
              </w:rPr>
              <w:t>,</w:t>
            </w:r>
            <w:r w:rsidRPr="00457F96">
              <w:rPr>
                <w:rFonts w:ascii="Arial" w:hAnsi="Arial" w:cs="Arial"/>
                <w:sz w:val="16"/>
                <w:szCs w:val="16"/>
              </w:rPr>
              <w:t xml:space="preserve"> 25 мкг/250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(уточнення назви),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(СЕРЕТИД™ ЕВОХАЛЕР™, аерозоль для інгаляцій, дозований).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UA/15624/01/01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СЕРОФЛО-50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w:t>
            </w:r>
            <w:r>
              <w:rPr>
                <w:rFonts w:ascii="Arial" w:hAnsi="Arial" w:cs="Arial"/>
                <w:sz w:val="16"/>
                <w:szCs w:val="16"/>
              </w:rPr>
              <w:t>,</w:t>
            </w:r>
            <w:r w:rsidRPr="00457F96">
              <w:rPr>
                <w:rFonts w:ascii="Arial" w:hAnsi="Arial" w:cs="Arial"/>
                <w:sz w:val="16"/>
                <w:szCs w:val="16"/>
              </w:rPr>
              <w:t xml:space="preserve"> 25 мкг/50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(уточнення назви),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(СЕРЕТИД™ ЕВОХАЛЕР™, аерозоль для інгаляцій, дозований).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UA/15625/01/01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УПЕЛВА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lang w:val="ru-RU"/>
              </w:rPr>
            </w:pPr>
            <w:r w:rsidRPr="00457F96">
              <w:rPr>
                <w:rFonts w:ascii="Arial" w:hAnsi="Arial" w:cs="Arial"/>
                <w:sz w:val="16"/>
                <w:szCs w:val="16"/>
                <w:lang w:val="ru-RU"/>
              </w:rPr>
              <w:t>краплі оральні по 30 мл, 50 мл у флаконі з крапельним дозатором;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lang w:val="ru-RU"/>
              </w:rPr>
            </w:pPr>
            <w:r w:rsidRPr="00457F96">
              <w:rPr>
                <w:rFonts w:ascii="Arial" w:hAnsi="Arial" w:cs="Arial"/>
                <w:sz w:val="16"/>
                <w:szCs w:val="16"/>
                <w:lang w:val="ru-RU"/>
              </w:rPr>
              <w:t>ПЕКАНА</w:t>
            </w:r>
            <w:r w:rsidRPr="00457F96">
              <w:rPr>
                <w:rFonts w:ascii="Arial" w:hAnsi="Arial" w:cs="Arial"/>
                <w:sz w:val="16"/>
                <w:szCs w:val="16"/>
                <w:lang w:val="en-US"/>
              </w:rPr>
              <w:t xml:space="preserve"> </w:t>
            </w:r>
            <w:r w:rsidRPr="00457F96">
              <w:rPr>
                <w:rFonts w:ascii="Arial" w:hAnsi="Arial" w:cs="Arial"/>
                <w:sz w:val="16"/>
                <w:szCs w:val="16"/>
                <w:lang w:val="ru-RU"/>
              </w:rPr>
              <w:t>НАТУРХАЙЛЬМІТТЕЛЬ</w:t>
            </w:r>
            <w:r w:rsidRPr="00457F96">
              <w:rPr>
                <w:rFonts w:ascii="Arial" w:hAnsi="Arial" w:cs="Arial"/>
                <w:sz w:val="16"/>
                <w:szCs w:val="16"/>
                <w:lang w:val="en-US"/>
              </w:rPr>
              <w:t xml:space="preserve"> </w:t>
            </w:r>
            <w:r w:rsidRPr="00457F96">
              <w:rPr>
                <w:rFonts w:ascii="Arial" w:hAnsi="Arial" w:cs="Arial"/>
                <w:sz w:val="16"/>
                <w:szCs w:val="16"/>
                <w:lang w:val="ru-RU"/>
              </w:rPr>
              <w:t>ГмбХ</w:t>
            </w:r>
            <w:r w:rsidRPr="00457F96">
              <w:rPr>
                <w:rFonts w:ascii="Arial" w:hAnsi="Arial" w:cs="Arial"/>
                <w:sz w:val="16"/>
                <w:szCs w:val="16"/>
                <w:lang w:val="en-US"/>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ПЕКАНА НАТУРХАЙЛЬМІТТЕЛЬ ГмбХ</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Оновлено інформацію в Інструкції для медичного застосування лікарського засобу в розділах "Показання" (уточнення), а також до розділів "Особливості застосування", "Спосіб застосування та дози" (уточнення) відповідно до матеріалів реєстраційного досьє.</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UA/16025/01/01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ФАЛВАКС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250 мг/5 мл; по 5 мл у попередньо наповненому шприці; по 2 попередньо наповнених шприца разом з двома безпечними голками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Д-р Редді'с Лабораторіс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Д-р Редді’с Лабораторіс Лімітед, Виробнича дільниця - 9</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UA/16437/01/01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ФАРМАЛІПОН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30 мг/мл; по 20 мл у флаконі; по 5 флаконів у контурній чарунковій упаковці; по 1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Товариство з обмеженою відповідальністю фірма </w:t>
            </w:r>
            <w:r w:rsidRPr="00457F96">
              <w:rPr>
                <w:rFonts w:ascii="Arial" w:hAnsi="Arial" w:cs="Arial"/>
                <w:sz w:val="16"/>
                <w:szCs w:val="16"/>
              </w:rPr>
              <w:br/>
              <w:t>"Новофарм-Біосинтез"</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Товариство з обмеженою відповідальністю фірма </w:t>
            </w:r>
            <w:r w:rsidRPr="00457F96">
              <w:rPr>
                <w:rFonts w:ascii="Arial" w:hAnsi="Arial" w:cs="Arial"/>
                <w:sz w:val="16"/>
                <w:szCs w:val="16"/>
              </w:rPr>
              <w:br/>
              <w:t>"Новофарм-Біосинтез"</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w:t>
            </w:r>
            <w:r w:rsidRPr="00457F9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UA/16672/01/01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50 мг: по 7 або 10 капсул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Фармацевтичний завод Тева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"Показання"(уточнення інформації для дозування 50 мг, 100 мг або 200 мг),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100 мг або 200 мг), "Побічні реакції" відповідно до інформації референтного лікарського засобу (Дифлюкан, капсули).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UA/16524/01/01</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100 мг: по 7 або 10 капсул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Фармацевтичний завод Тева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"Показання"(уточнення інформації для дозування 50 мг, 100 мг або 200 мг),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100 мг або 200 мг), "Побічні реакції" відповідно до інформації референтного лікарського засобу (Дифлюкан, капсули).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UA/16524/01/02</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150 мг: по 1 капсулі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Фармацевтичний завод Тева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"Показання"(уточнення інформації для дозування 50 мг, 100 мг або 200 мг),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100 мг або 200 мг), "Побічні реакції" відповідно до інформації референтного лікарського засобу (Дифлюкан, капсули).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27032" w:rsidRPr="00457F96" w:rsidRDefault="00A27032" w:rsidP="001E3525">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rPr>
                <w:sz w:val="16"/>
                <w:szCs w:val="16"/>
              </w:rPr>
            </w:pPr>
            <w:r w:rsidRPr="00457F96">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UA/16524/01/03</w:t>
            </w:r>
          </w:p>
        </w:tc>
      </w:tr>
      <w:tr w:rsidR="00A27032" w:rsidRPr="00457F96" w:rsidTr="006B09F4">
        <w:tc>
          <w:tcPr>
            <w:tcW w:w="568" w:type="dxa"/>
            <w:tcBorders>
              <w:top w:val="single" w:sz="4" w:space="0" w:color="auto"/>
              <w:left w:val="single" w:sz="4" w:space="0" w:color="000000"/>
              <w:bottom w:val="single" w:sz="4" w:space="0" w:color="auto"/>
              <w:right w:val="single" w:sz="4" w:space="0" w:color="000000"/>
            </w:tcBorders>
            <w:shd w:val="clear" w:color="auto" w:fill="auto"/>
          </w:tcPr>
          <w:p w:rsidR="00A27032" w:rsidRPr="00457F96" w:rsidRDefault="00A27032" w:rsidP="00A27032">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7032" w:rsidRPr="00457F96" w:rsidRDefault="00A27032" w:rsidP="001E3525">
            <w:pPr>
              <w:pStyle w:val="11"/>
              <w:tabs>
                <w:tab w:val="left" w:pos="12600"/>
              </w:tabs>
              <w:rPr>
                <w:rFonts w:ascii="Arial" w:hAnsi="Arial" w:cs="Arial"/>
                <w:b/>
                <w:i/>
                <w:sz w:val="16"/>
                <w:szCs w:val="16"/>
              </w:rPr>
            </w:pPr>
            <w:r w:rsidRPr="00457F96">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200 мг: по 1 або 4 або 7 або 10 капсул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Фармацевтичний завод Тева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Перереєстрація на необмежений термін</w:t>
            </w:r>
            <w:r w:rsidRPr="00457F96">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"Показання"(уточнення інформації для дозування 50 мг, 100 мг або 200 мг),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(для дозування 50 мг, 100 мг або 200 мг), "Побічні реакції" відповідно до інформації референтного лікарського засобу (Дифлюкан, капсули). </w:t>
            </w:r>
            <w:r w:rsidRPr="00457F9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6B09F4">
            <w:pPr>
              <w:pStyle w:val="11"/>
              <w:tabs>
                <w:tab w:val="left" w:pos="12600"/>
              </w:tabs>
              <w:jc w:val="center"/>
              <w:rPr>
                <w:sz w:val="16"/>
                <w:szCs w:val="16"/>
              </w:rPr>
            </w:pPr>
            <w:r w:rsidRPr="00457F9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7032" w:rsidRPr="00457F96" w:rsidRDefault="00A27032" w:rsidP="001E3525">
            <w:pPr>
              <w:pStyle w:val="11"/>
              <w:tabs>
                <w:tab w:val="left" w:pos="12600"/>
              </w:tabs>
              <w:jc w:val="center"/>
              <w:rPr>
                <w:rFonts w:ascii="Arial" w:hAnsi="Arial" w:cs="Arial"/>
                <w:sz w:val="16"/>
                <w:szCs w:val="16"/>
              </w:rPr>
            </w:pPr>
            <w:r w:rsidRPr="00457F96">
              <w:rPr>
                <w:rFonts w:ascii="Arial" w:hAnsi="Arial" w:cs="Arial"/>
                <w:sz w:val="16"/>
                <w:szCs w:val="16"/>
              </w:rPr>
              <w:t>UA/16524/01/04</w:t>
            </w:r>
          </w:p>
        </w:tc>
      </w:tr>
    </w:tbl>
    <w:p w:rsidR="00A27032" w:rsidRPr="00457F96" w:rsidRDefault="00A27032" w:rsidP="00A27032">
      <w:pPr>
        <w:pStyle w:val="2"/>
        <w:tabs>
          <w:tab w:val="left" w:pos="12600"/>
        </w:tabs>
        <w:jc w:val="center"/>
        <w:rPr>
          <w:sz w:val="24"/>
          <w:szCs w:val="24"/>
        </w:rPr>
      </w:pPr>
    </w:p>
    <w:p w:rsidR="00A27032" w:rsidRPr="00457F96" w:rsidRDefault="00A27032" w:rsidP="00A27032">
      <w:pPr>
        <w:ind w:right="20"/>
        <w:rPr>
          <w:rStyle w:val="cs7864ebcf1"/>
          <w:color w:val="auto"/>
        </w:rPr>
      </w:pPr>
    </w:p>
    <w:tbl>
      <w:tblPr>
        <w:tblW w:w="0" w:type="auto"/>
        <w:tblLook w:val="04A0" w:firstRow="1" w:lastRow="0" w:firstColumn="1" w:lastColumn="0" w:noHBand="0" w:noVBand="1"/>
      </w:tblPr>
      <w:tblGrid>
        <w:gridCol w:w="7421"/>
        <w:gridCol w:w="7422"/>
      </w:tblGrid>
      <w:tr w:rsidR="00A27032" w:rsidRPr="00457F96" w:rsidTr="001E3525">
        <w:tc>
          <w:tcPr>
            <w:tcW w:w="7421" w:type="dxa"/>
            <w:shd w:val="clear" w:color="auto" w:fill="auto"/>
          </w:tcPr>
          <w:p w:rsidR="00A27032" w:rsidRPr="00457F96" w:rsidRDefault="00A27032" w:rsidP="001E3525">
            <w:pPr>
              <w:ind w:right="20"/>
              <w:rPr>
                <w:rStyle w:val="cs7864ebcf1"/>
                <w:color w:val="auto"/>
                <w:sz w:val="28"/>
                <w:szCs w:val="28"/>
              </w:rPr>
            </w:pPr>
            <w:r w:rsidRPr="00457F96">
              <w:rPr>
                <w:rStyle w:val="cs7864ebcf1"/>
                <w:color w:val="auto"/>
                <w:sz w:val="28"/>
                <w:szCs w:val="28"/>
              </w:rPr>
              <w:t xml:space="preserve">В.о. Генерального директора </w:t>
            </w:r>
          </w:p>
          <w:p w:rsidR="00A27032" w:rsidRPr="00457F96" w:rsidRDefault="00A27032" w:rsidP="001E3525">
            <w:pPr>
              <w:ind w:right="20"/>
              <w:rPr>
                <w:rStyle w:val="cs7864ebcf1"/>
                <w:color w:val="auto"/>
                <w:sz w:val="28"/>
                <w:szCs w:val="28"/>
              </w:rPr>
            </w:pPr>
            <w:r w:rsidRPr="00457F96">
              <w:rPr>
                <w:rStyle w:val="cs7864ebcf1"/>
                <w:color w:val="auto"/>
                <w:sz w:val="28"/>
                <w:szCs w:val="28"/>
              </w:rPr>
              <w:t>Фармацевтичного директорату</w:t>
            </w:r>
            <w:r w:rsidRPr="00457F96">
              <w:rPr>
                <w:rStyle w:val="cs188c92b51"/>
                <w:color w:val="auto"/>
                <w:sz w:val="28"/>
                <w:szCs w:val="28"/>
              </w:rPr>
              <w:t>                                    </w:t>
            </w:r>
          </w:p>
        </w:tc>
        <w:tc>
          <w:tcPr>
            <w:tcW w:w="7422" w:type="dxa"/>
            <w:shd w:val="clear" w:color="auto" w:fill="auto"/>
          </w:tcPr>
          <w:p w:rsidR="00A27032" w:rsidRPr="00457F96" w:rsidRDefault="00A27032" w:rsidP="001E3525">
            <w:pPr>
              <w:pStyle w:val="cs95e872d0"/>
              <w:rPr>
                <w:rStyle w:val="cs7864ebcf1"/>
                <w:color w:val="auto"/>
                <w:sz w:val="28"/>
                <w:szCs w:val="28"/>
              </w:rPr>
            </w:pPr>
          </w:p>
          <w:p w:rsidR="00A27032" w:rsidRPr="00457F96" w:rsidRDefault="00A27032" w:rsidP="001E3525">
            <w:pPr>
              <w:pStyle w:val="cs95e872d0"/>
              <w:jc w:val="right"/>
              <w:rPr>
                <w:rStyle w:val="cs7864ebcf1"/>
                <w:color w:val="auto"/>
                <w:sz w:val="28"/>
                <w:szCs w:val="28"/>
              </w:rPr>
            </w:pPr>
            <w:r w:rsidRPr="00457F96">
              <w:rPr>
                <w:rStyle w:val="cs7864ebcf1"/>
                <w:color w:val="auto"/>
                <w:sz w:val="28"/>
                <w:szCs w:val="28"/>
              </w:rPr>
              <w:t>Іван ЗАДВОРНИХ</w:t>
            </w:r>
          </w:p>
        </w:tc>
      </w:tr>
    </w:tbl>
    <w:p w:rsidR="00A27032" w:rsidRPr="00457F96" w:rsidRDefault="00A27032" w:rsidP="00A27032">
      <w:pPr>
        <w:tabs>
          <w:tab w:val="left" w:pos="12600"/>
        </w:tabs>
        <w:jc w:val="center"/>
        <w:rPr>
          <w:rFonts w:ascii="Arial" w:hAnsi="Arial" w:cs="Arial"/>
          <w:b/>
        </w:rPr>
      </w:pPr>
    </w:p>
    <w:p w:rsidR="00A27032" w:rsidRDefault="00A27032" w:rsidP="00FC73F7">
      <w:pPr>
        <w:pStyle w:val="31"/>
        <w:spacing w:after="0"/>
        <w:ind w:left="0"/>
        <w:rPr>
          <w:b/>
          <w:sz w:val="28"/>
          <w:szCs w:val="28"/>
          <w:lang w:val="uk-UA"/>
        </w:rPr>
        <w:sectPr w:rsidR="00A27032" w:rsidSect="001E3525">
          <w:headerReference w:type="default" r:id="rId15"/>
          <w:footerReference w:type="default" r:id="rId16"/>
          <w:pgSz w:w="16838" w:h="11906" w:orient="landscape"/>
          <w:pgMar w:top="907" w:right="1134" w:bottom="907" w:left="1077" w:header="709" w:footer="709" w:gutter="0"/>
          <w:cols w:space="720"/>
          <w:titlePg/>
          <w:docGrid w:linePitch="326"/>
        </w:sectPr>
      </w:pPr>
    </w:p>
    <w:p w:rsidR="000E354A" w:rsidRPr="00457F96" w:rsidRDefault="000E354A" w:rsidP="000E354A"/>
    <w:tbl>
      <w:tblPr>
        <w:tblW w:w="3825" w:type="dxa"/>
        <w:tblInd w:w="11448" w:type="dxa"/>
        <w:tblLayout w:type="fixed"/>
        <w:tblLook w:val="04A0" w:firstRow="1" w:lastRow="0" w:firstColumn="1" w:lastColumn="0" w:noHBand="0" w:noVBand="1"/>
      </w:tblPr>
      <w:tblGrid>
        <w:gridCol w:w="3825"/>
      </w:tblGrid>
      <w:tr w:rsidR="000E354A" w:rsidRPr="00457F96" w:rsidTr="001E3525">
        <w:tc>
          <w:tcPr>
            <w:tcW w:w="3825" w:type="dxa"/>
            <w:hideMark/>
          </w:tcPr>
          <w:p w:rsidR="000E354A" w:rsidRPr="003B5A16" w:rsidRDefault="000E354A" w:rsidP="00EE1346">
            <w:pPr>
              <w:pStyle w:val="4"/>
              <w:tabs>
                <w:tab w:val="left" w:pos="12600"/>
              </w:tabs>
              <w:spacing w:before="0" w:after="0"/>
              <w:rPr>
                <w:bCs w:val="0"/>
                <w:iCs/>
                <w:sz w:val="18"/>
                <w:szCs w:val="18"/>
              </w:rPr>
            </w:pPr>
            <w:r w:rsidRPr="003B5A16">
              <w:rPr>
                <w:bCs w:val="0"/>
                <w:iCs/>
                <w:sz w:val="18"/>
                <w:szCs w:val="18"/>
              </w:rPr>
              <w:t>Додаток 3</w:t>
            </w:r>
          </w:p>
          <w:p w:rsidR="000E354A" w:rsidRPr="003B5A16" w:rsidRDefault="000E354A" w:rsidP="00EE1346">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0E354A" w:rsidRPr="00770A8B" w:rsidRDefault="000E354A" w:rsidP="00EE1346">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770A8B">
              <w:rPr>
                <w:bCs w:val="0"/>
                <w:iCs/>
                <w:sz w:val="18"/>
                <w:szCs w:val="18"/>
              </w:rPr>
              <w:t>реєстраційних матеріалів»</w:t>
            </w:r>
          </w:p>
          <w:p w:rsidR="000E354A" w:rsidRPr="00457F96" w:rsidRDefault="000E354A" w:rsidP="00EE1346">
            <w:pPr>
              <w:pStyle w:val="4"/>
              <w:tabs>
                <w:tab w:val="left" w:pos="12600"/>
              </w:tabs>
              <w:spacing w:before="0" w:after="0"/>
              <w:rPr>
                <w:rFonts w:cs="Arial"/>
                <w:sz w:val="18"/>
                <w:szCs w:val="18"/>
              </w:rPr>
            </w:pPr>
            <w:r w:rsidRPr="00770A8B">
              <w:rPr>
                <w:bCs w:val="0"/>
                <w:iCs/>
                <w:sz w:val="18"/>
                <w:szCs w:val="18"/>
                <w:u w:val="single"/>
              </w:rPr>
              <w:t>від 03 листопада 2022 року № 1982</w:t>
            </w:r>
          </w:p>
        </w:tc>
      </w:tr>
    </w:tbl>
    <w:p w:rsidR="000E354A" w:rsidRPr="00457F96" w:rsidRDefault="000E354A" w:rsidP="000E354A">
      <w:pPr>
        <w:tabs>
          <w:tab w:val="left" w:pos="12600"/>
        </w:tabs>
        <w:jc w:val="center"/>
        <w:rPr>
          <w:rFonts w:ascii="Arial" w:hAnsi="Arial" w:cs="Arial"/>
          <w:b/>
          <w:sz w:val="18"/>
          <w:szCs w:val="18"/>
          <w:lang w:val="en-US"/>
        </w:rPr>
      </w:pPr>
    </w:p>
    <w:p w:rsidR="00EE1346" w:rsidRDefault="00EE1346" w:rsidP="000E354A">
      <w:pPr>
        <w:pStyle w:val="3a"/>
        <w:jc w:val="center"/>
        <w:rPr>
          <w:b/>
          <w:caps/>
          <w:sz w:val="28"/>
          <w:szCs w:val="28"/>
          <w:lang w:eastAsia="uk-UA"/>
        </w:rPr>
      </w:pPr>
    </w:p>
    <w:p w:rsidR="000E354A" w:rsidRPr="004B381D" w:rsidRDefault="000E354A" w:rsidP="000E354A">
      <w:pPr>
        <w:pStyle w:val="3a"/>
        <w:jc w:val="center"/>
        <w:rPr>
          <w:b/>
          <w:caps/>
          <w:sz w:val="28"/>
          <w:szCs w:val="28"/>
          <w:lang w:eastAsia="uk-UA"/>
        </w:rPr>
      </w:pPr>
      <w:r w:rsidRPr="004B381D">
        <w:rPr>
          <w:b/>
          <w:caps/>
          <w:sz w:val="28"/>
          <w:szCs w:val="28"/>
          <w:lang w:eastAsia="uk-UA"/>
        </w:rPr>
        <w:t>ПЕРЕЛІК</w:t>
      </w:r>
    </w:p>
    <w:p w:rsidR="000E354A" w:rsidRPr="004B381D" w:rsidRDefault="000E354A" w:rsidP="000E354A">
      <w:pPr>
        <w:pStyle w:val="3a"/>
        <w:jc w:val="center"/>
        <w:rPr>
          <w:b/>
          <w:caps/>
          <w:sz w:val="28"/>
          <w:szCs w:val="28"/>
          <w:lang w:eastAsia="uk-UA"/>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0E354A" w:rsidRPr="000E354A" w:rsidRDefault="000E354A" w:rsidP="000E354A">
      <w:pPr>
        <w:jc w:val="center"/>
        <w:rPr>
          <w:rFonts w:ascii="Arial" w:hAnsi="Arial" w:cs="Arial"/>
          <w:sz w:val="26"/>
          <w:szCs w:val="26"/>
          <w:lang w:val="uk-UA"/>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1701"/>
        <w:gridCol w:w="1275"/>
        <w:gridCol w:w="993"/>
        <w:gridCol w:w="1842"/>
        <w:gridCol w:w="1134"/>
        <w:gridCol w:w="4395"/>
        <w:gridCol w:w="1134"/>
        <w:gridCol w:w="1559"/>
      </w:tblGrid>
      <w:tr w:rsidR="000E354A" w:rsidRPr="00457F96" w:rsidTr="00EE1346">
        <w:trPr>
          <w:tblHeader/>
        </w:trPr>
        <w:tc>
          <w:tcPr>
            <w:tcW w:w="567"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 п/п</w:t>
            </w:r>
          </w:p>
        </w:tc>
        <w:tc>
          <w:tcPr>
            <w:tcW w:w="1418"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Заявник</w:t>
            </w:r>
          </w:p>
        </w:tc>
        <w:tc>
          <w:tcPr>
            <w:tcW w:w="993"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Країна заявника</w:t>
            </w:r>
          </w:p>
        </w:tc>
        <w:tc>
          <w:tcPr>
            <w:tcW w:w="1842"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Виробник</w:t>
            </w:r>
          </w:p>
        </w:tc>
        <w:tc>
          <w:tcPr>
            <w:tcW w:w="1134"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Країна виробника</w:t>
            </w:r>
          </w:p>
        </w:tc>
        <w:tc>
          <w:tcPr>
            <w:tcW w:w="4395"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Умови відпуску</w:t>
            </w:r>
          </w:p>
        </w:tc>
        <w:tc>
          <w:tcPr>
            <w:tcW w:w="1559" w:type="dxa"/>
            <w:tcBorders>
              <w:top w:val="single" w:sz="4" w:space="0" w:color="000000"/>
            </w:tcBorders>
            <w:shd w:val="clear" w:color="auto" w:fill="D9D9D9"/>
          </w:tcPr>
          <w:p w:rsidR="000E354A" w:rsidRPr="00457F96" w:rsidRDefault="000E354A" w:rsidP="001E3525">
            <w:pPr>
              <w:tabs>
                <w:tab w:val="left" w:pos="12600"/>
              </w:tabs>
              <w:jc w:val="center"/>
              <w:rPr>
                <w:rFonts w:ascii="Arial" w:hAnsi="Arial" w:cs="Arial"/>
                <w:b/>
                <w:i/>
                <w:sz w:val="16"/>
                <w:szCs w:val="16"/>
              </w:rPr>
            </w:pPr>
            <w:r w:rsidRPr="00457F96">
              <w:rPr>
                <w:rFonts w:ascii="Arial" w:hAnsi="Arial" w:cs="Arial"/>
                <w:b/>
                <w:i/>
                <w:sz w:val="16"/>
                <w:szCs w:val="16"/>
              </w:rPr>
              <w:t>Номер реєстраційного посвідчення</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D-ГЛЮКОЗАМІНУ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Янтаї Донгченг Біокемікалс Ко.,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UA/12156/01/01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250 м, по 10 таблеток у блістері по 12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лікарського засобу для дозувань 250 мг, 500 мг. Затверджено: Первинна упаковка п.3. НОМЕР СЕРІЇ ЛІКАРСЬКОГО ЗАСОБУ Серія: п. 4. ДАТА ЗАКІНЧЕННЯ ТЕРМІНУ ПРИДАТНОСТІ Придатний до: Вторинна упаковка п. 4. ЛІКАРСЬКА ФОРМА ТА КІЛЬКІСТЬ ОДИНИЦЬ В УПАКОВЦІ. 250 мг 250 mg 120 таблеток 120 tablets 500 мг 500 mg 60 таблеток 60 tablets Запропонлвано: Первинна упаковка п.3. НОМЕР СЕРІЇ ЛІКАРСЬКОГО ЗАСОБУ Наявний п. 4. ДАТА ЗАКІНЧЕННЯ ТЕРМІНУ ПРИДАТНОСТІ Наявна (дата закінчення терміну придатності наноситься: місяць/рік) Вторинна упаковка п. 4. ЛІКАРСЬКА ФОРМА ТА КІЛЬКІСТЬ ОДИНИЦЬ В УПАКОВЦІ. таблетки, вкриті плівковою оболонкою film-coated tablets 250 мг 250 mg 120 таблеток 120 tablets таблетки, вкриті плівковою оболонкою film-coated tablets 500 мг 500 mg 60 таблеток 60 tablets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UA/19467/01/01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500 мг, по 10 таблеток у блістері, по 6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лікарського засобу для дозувань 250 мг, 500 мг. Затверджено: Первинна упаковка п.3. НОМЕР СЕРІЇ ЛІКАРСЬКОГО ЗАСОБУ Серія: п. 4. ДАТА ЗАКІНЧЕННЯ ТЕРМІНУ ПРИДАТНОСТІ Придатний до: Вторинна упаковка п. 4. ЛІКАРСЬКА ФОРМА ТА КІЛЬКІСТЬ ОДИНИЦЬ В УПАКОВЦІ. 250 мг 250 mg 120 таблеток 120 tablets 500 мг 500 mg 60 таблеток 60 tablets Запропонлвано: Первинна упаковка п.3. НОМЕР СЕРІЇ ЛІКАРСЬКОГО ЗАСОБУ Наявний п. 4. ДАТА ЗАКІНЧЕННЯ ТЕРМІНУ ПРИДАТНОСТІ Наявна (дата закінчення терміну придатності наноситься: місяць/рік) Вторинна упаковка п. 4. ЛІКАРСЬКА ФОРМА ТА КІЛЬКІСТЬ ОДИНИЦЬ В УПАКОВЦІ. таблетки, вкриті плівковою оболонкою film-coated tablets 250 мг 250 mg 120 таблеток 120 tablets таблетки, вкриті плівковою оболонкою film-coated tablets 500 мг 500 mg 60 таблеток 60 tablets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UA/19467/01/02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сироп, 15 мг/5 мл; по 100 мл у флаконі з поліетилену або скла; по 1 флакону з мірною скляночкою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Затверджено: Виробник АФІ: Shilpa Medicare Limited, Індія Запропоновано: Виробник АФІ: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UA/9928/02/01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сироп, 30 мг/5 мл, по 100 мл у флаконі з поліетилену або скла; по 1 флакону з мірною скляночкою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Затверджено: Виробник АФІ: Shilpa Medicare Limited, Індія Запропоновано: Виробник АФІ: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UA/9928/02/02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Затверджено: Виробник АФІ: Shilpa Medicare Limited, Індія Запропоновано: Виробник АФІ: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UA/9928/04/01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АБРОЛ®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з пролонгованою дією, по 75 мг, по 10 капсул у блістері, по 1 або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Змін у виробничому процесі та виробничих потужностях не відбулося. Затверджено: Виробник АФІ: Shilpa Medicare Limited, Індія Запропоновано: Виробник АФІ: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UA/9928/05/01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АДВОКАРД®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10 таблеток у блістері; по 3 або 4 блістери у пачці з картону;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Повний цикл виробництва ЛЗ, первинне та вторинне пакування, контроль якості, випуск серії:</w:t>
            </w:r>
            <w:r w:rsidRPr="00457F96">
              <w:rPr>
                <w:rFonts w:ascii="Arial" w:hAnsi="Arial" w:cs="Arial"/>
                <w:sz w:val="16"/>
                <w:szCs w:val="16"/>
              </w:rPr>
              <w:br/>
              <w:t>ТОВ "Фармацевтична компанія "ФарКоС" , Україна;</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Виробник, відповідальний за випуск серії кінцевого продукту та вторинне пакування:</w:t>
            </w:r>
            <w:r w:rsidRPr="00457F96">
              <w:rPr>
                <w:rFonts w:ascii="Arial" w:hAnsi="Arial" w:cs="Arial"/>
                <w:sz w:val="16"/>
                <w:szCs w:val="16"/>
              </w:rPr>
              <w:br/>
              <w:t>ПрАТ "Фармацевтична фірма "ФарКоС"</w:t>
            </w:r>
            <w:r w:rsidRPr="00457F96">
              <w:rPr>
                <w:rFonts w:ascii="Arial" w:hAnsi="Arial" w:cs="Arial"/>
                <w:sz w:val="16"/>
                <w:szCs w:val="16"/>
                <w:lang w:val="ru-RU"/>
              </w:rPr>
              <w:t xml:space="preserve">, </w:t>
            </w:r>
            <w:r w:rsidRPr="00457F96">
              <w:rPr>
                <w:rFonts w:ascii="Arial" w:hAnsi="Arial" w:cs="Arial"/>
                <w:sz w:val="16"/>
                <w:szCs w:val="16"/>
              </w:rPr>
              <w:t>Україна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дозованої форми, первинне та вторинне пакування:</w:t>
            </w:r>
            <w:r w:rsidRPr="00457F96">
              <w:rPr>
                <w:rFonts w:ascii="Arial" w:hAnsi="Arial" w:cs="Arial"/>
                <w:sz w:val="16"/>
                <w:szCs w:val="16"/>
              </w:rPr>
              <w:br/>
              <w:t>ТОВ "АСТРАФАРМ"</w:t>
            </w:r>
            <w:r w:rsidRPr="00457F96">
              <w:rPr>
                <w:rFonts w:ascii="Arial" w:hAnsi="Arial" w:cs="Arial"/>
                <w:sz w:val="16"/>
                <w:szCs w:val="16"/>
                <w:lang w:val="ru-RU"/>
              </w:rPr>
              <w:t xml:space="preserve">, </w:t>
            </w:r>
            <w:r w:rsidRPr="00457F96">
              <w:rPr>
                <w:rFonts w:ascii="Arial" w:hAnsi="Arial" w:cs="Arial"/>
                <w:sz w:val="16"/>
                <w:szCs w:val="16"/>
              </w:rPr>
              <w:t>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10 таблеток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UA/6421/01/01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Фармацевтичний завод Тева, Угорщина (контроль якості лікарського засобу (випробування клітинної активності лікарського засобу)); Вайтхауз Аналітікал Лабораторіз, ЛЛС , США (контроль якості лікарського засобу (цілісність системи контейнер/закупорювальний засіб після вторинного пакування)); Веттер Фарма-Фертігунг ГмбХ і Ко. КГ , Німеччина (виробництво лікарського засобу, первинне пакування, вторинне пакування, контроль якості лікарського засобу); Веттер Фарма-Фертігунг ГмбХ та Ко. КГ , Німеччина (контроль якості лікарського засобу (лише сила зсуву та сила ковзання після вторинного пакування)); Веттер Фарма-Фертігунг ГмбХ та Ко. КГ , Німеччина (контроль якості лікарського засобу); Веттер Фарма-Фертігунг ГмбХ та Ко. КГ , Німеччина (контроль якості лікарського засобу); Меркле ГмбХ , Німеччина (дозвіл на випуск серії); Меркле ГмбХ, Німеччина (вторинне пакування); Тева Фармасьютикалз Юероп Б.В. , Нідерланди (дозвіл на випуск серії); Трансфарм Логістік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розширення протоколу стабільності первинного референтного стандарту (ПРС) фреманезумабу, яке включає положення про те, що випробування може проводитись кожні 6 місяців після 60 місяців, а отримані дані можуть бути використані для продовження терміну використання ПРС. Додатково редакційні зміни в р.3.2.S.5.Стандартні зразки та 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UA/18633/01/01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"Фармакологічні властивості" (інформація з безпеки)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w:t>
            </w:r>
            <w:r w:rsidRPr="00457F96">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UA/14380/01/02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250 мг, по 3 таблетки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"Фармакологічні властивості" (інформація з безпеки)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 </w:t>
            </w:r>
            <w:r w:rsidRPr="00457F96">
              <w:rPr>
                <w:rFonts w:ascii="Arial" w:hAnsi="Arial" w:cs="Arial"/>
                <w:sz w:val="16"/>
                <w:szCs w:val="16"/>
              </w:rPr>
              <w:br/>
              <w:t>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UA/14380/01/01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Байєр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Термін введення змін протягом 4 місяців після затвердження.</w:t>
            </w:r>
            <w:r w:rsidRPr="00457F9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Термін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UA/12600/01/01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 Сполучене Королівство</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Anqing Jinming Medicinal Science &amp; Technology Co., ltd як альтернативного виробника нормативного вихідного матеріалу (RSM) AP 28571 для синтезу проміжного продукту AP26380. Anqing Jinming Medicinal Science &amp; Technology Co., ltd додається в якості альтернативного постачальника RSM AP 28571 для виробництва проміжного AP 26380. Профіль домішок діючої речовини бригатинібу та специфікація залишаються незмінними. Постачальники RSM надають матеріал проміжним виробникам для подальшої переробки. Takeda не має прямих зв'язків з постачальниками RSM, в результаті сертифікати GMP недоступні на сайтах RSM. Бізнес-ліцензії надаються відповідно. RSM комерційно доступні у багатьох постачальників із сертифікатами аналізу. Вхідний контроль матеріалів проводиться відповідно до специфікацій у проміжних виробників до випуску для обробки. На додаток до наведених вище змін, ми користуючись можливістю хотіли б внести незначні зміни у виробничу схему. Зокрема, для упаковки / маркування лікарських засобів та випуску готової продукції стрілка на блок-схемі між Penn Pharmaceutical Services Limited та Takeda Ireland Limited була видалена, оскільки вона не є точною. Ми підтверджуємо, що це адміністративні зміни у виробничій схемі та вони не впливають на загальний виробничий процес Alunbrig</w:t>
            </w:r>
            <w:r w:rsidRPr="00457F96">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457F96">
              <w:rPr>
                <w:rFonts w:ascii="Arial" w:hAnsi="Arial" w:cs="Arial"/>
                <w:sz w:val="16"/>
                <w:szCs w:val="16"/>
              </w:rPr>
              <w:br/>
              <w:t>Додавання TheraChem research MediLab (India) Private limited як альтернативного виробника нормативного вихідного матеріалу (RSM) АР28571 для синтезу проміжного продукту АР26380 до вже затвердженого Changzhou Fine Chemical Institute - Rudong Zhenyang Fine Chemical Development Co та Shanghai Weiyuan Fine Fluorine S &amp;D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KingChem Liaoning Chemical Co., Ltd як альтернативного виробника нормативного вихідного матеріалу (RSM) АР28570 для синтезу проміжного продукту АР26380 до вже затвердженого Changzhou-Apex Biopharmaceutical Research Institute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Ajinomoto OmniChem N.V.(OmniChem)як альтернативний сайт, відповідальний за виробництво напівпродукту АР26380 до вже затвердженого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UA/18553/01/01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 Сполучене Королівство</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Anqing Jinming Medicinal Science &amp; Technology Co., ltd як альтернативного виробника нормативного вихідного матеріалу (RSM) AP 28571 для синтезу проміжного продукту AP26380. Anqing Jinming Medicinal Science &amp; Technology Co., ltd додається в якості альтернативного постачальника RSM AP 28571 для виробництва проміжного AP 26380. Профіль домішок діючої речовини бригатинібу та специфікація залишаються незмінними. Постачальники RSM надають матеріал проміжним виробникам для подальшої переробки. Takeda не має прямих зв'язків з постачальниками RSM, в результаті сертифікати GMP недоступні на сайтах RSM. Бізнес-ліцензії надаються відповідно. RSM комерційно доступні у багатьох постачальників із сертифікатами аналізу. Вхідний контроль матеріалів проводиться відповідно до специфікацій у проміжних виробників до випуску для обробки. На додаток до наведених вище змін, ми користуючись можливістю хотіли б внести незначні зміни у виробничу схему. Зокрема, для упаковки / маркування лікарських засобів та випуску готової продукції стрілка на блок-схемі між Penn Pharmaceutical Services Limited та Takeda Ireland Limited була видалена, оскільки вона не є точною. Ми підтверджуємо, що це адміністративні зміни у виробничій схемі та вони не впливають на загальний виробничий процес Alunbrig</w:t>
            </w:r>
            <w:r w:rsidRPr="00457F96">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457F96">
              <w:rPr>
                <w:rFonts w:ascii="Arial" w:hAnsi="Arial" w:cs="Arial"/>
                <w:sz w:val="16"/>
                <w:szCs w:val="16"/>
              </w:rPr>
              <w:br/>
              <w:t>Додавання TheraChem research MediLab (India) Private limited як альтернативного виробника нормативного вихідного матеріалу (RSM) АР28571 для синтезу проміжного продукту АР26380 до вже затвердженого Changzhou Fine Chemical Institute - Rudong Zhenyang Fine Chemical Development Co та Shanghai Weiyuan Fine Fluorine S &amp;D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KingChem Liaoning Chemical Co., Ltd як альтернативного виробника нормативного вихідного матеріалу (RSM) АР28570 для синтезу проміжного продукту АР26380 до вже затвердженого Changzhou-Apex Biopharmaceutical Research Institute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Ajinomoto OmniChem N.V.(OmniChem)як альтернативний сайт, відповідальний за виробництво напівпродукту АР26380 до вже затвердженого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UA/18553/01/02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 Сполучене Королівство</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Anqing Jinming Medicinal Science &amp; Technology Co., ltd як альтернативного виробника нормативного вихідного матеріалу (RSM) AP 28571 для синтезу проміжного продукту AP26380. Anqing Jinming Medicinal Science &amp; Technology Co., ltd додається в якості альтернативного постачальника RSM AP 28571 для виробництва проміжного AP 26380. Профіль домішок діючої речовини бригатинібу та специфікація залишаються незмінними. Постачальники RSM надають матеріал проміжним виробникам для подальшої переробки. Takeda не має прямих зв'язків з постачальниками RSM, в результаті сертифікати GMP недоступні на сайтах RSM. Бізнес-ліцензії надаються відповідно. RSM комерційно доступні у багатьох постачальників із сертифікатами аналізу. Вхідний контроль матеріалів проводиться відповідно до специфікацій у проміжних виробників до випуску для обробки. На додаток до наведених вище змін, ми користуючись можливістю хотіли б внести незначні зміни у виробничу схему. Зокрема, для упаковки / маркування лікарських засобів та випуску готової продукції стрілка на блок-схемі між Penn Pharmaceutical Services Limited та Takeda Ireland Limited була видалена, оскільки вона не є точною. Ми підтверджуємо, що це адміністративні зміни у виробничій схемі та вони не впливають на загальний виробничий процес Alunbrig</w:t>
            </w:r>
            <w:r w:rsidRPr="00457F96">
              <w:rPr>
                <w:rFonts w:ascii="Arial" w:hAnsi="Arial" w:cs="Arial"/>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457F96">
              <w:rPr>
                <w:rFonts w:ascii="Arial" w:hAnsi="Arial" w:cs="Arial"/>
                <w:sz w:val="16"/>
                <w:szCs w:val="16"/>
              </w:rPr>
              <w:br/>
              <w:t>Додавання TheraChem research MediLab (India) Private limited як альтернативного виробника нормативного вихідного матеріалу (RSM) АР28571 для синтезу проміжного продукту АР26380 до вже затвердженого Changzhou Fine Chemical Institute - Rudong Zhenyang Fine Chemical Development Co та Shanghai Weiyuan Fine Fluorine S &amp;D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KingChem Liaoning Chemical Co., Ltd як альтернативного виробника нормативного вихідного матеріалу (RSM) АР28570 для синтезу проміжного продукту АР26380 до вже затвердженого Changzhou-Apex Biopharmaceutical Research Institute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Ajinomoto OmniChem N.V.(OmniChem)як альтернативний сайт, відповідальний за виробництво напівпродукту АР26380 до вже затвердженого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UA/18553/01/03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АЛЬБЕНЗІ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оральна, 200 мг/5 мл;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постачальників пакувального матеріалу первинної упаковки флакону (M/S. Shree Naina Containers Pvt. Ltd) та кришечки (Sainath Packaging)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UA/18079/02/01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АЛЬФА НОРМІКС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200 мг по 12 таблеток у блістері; по 1 блістеру в картонній коробці;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Альфасігма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457F96">
              <w:rPr>
                <w:rFonts w:ascii="Arial" w:hAnsi="Arial" w:cs="Arial"/>
                <w:sz w:val="16"/>
                <w:szCs w:val="16"/>
              </w:rPr>
              <w:br/>
              <w:t xml:space="preserve">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UA/9360/01/01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"ВАЛАРТІН ФАРМА"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 контроль якості, випуск серії готового лікарського засобу:</w:t>
            </w:r>
            <w:r w:rsidRPr="00457F96">
              <w:rPr>
                <w:rFonts w:ascii="Arial" w:hAnsi="Arial" w:cs="Arial"/>
                <w:sz w:val="16"/>
                <w:szCs w:val="16"/>
              </w:rPr>
              <w:br/>
              <w:t>ТОВ "ВАЛАРТІН ФАРМА", Україна;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за повним циклом, контроль якості, випуск серії готового лікарського засобу:</w:t>
            </w:r>
            <w:r w:rsidRPr="00457F96">
              <w:rPr>
                <w:rFonts w:ascii="Arial" w:hAnsi="Arial" w:cs="Arial"/>
                <w:sz w:val="16"/>
                <w:szCs w:val="16"/>
              </w:rPr>
              <w:br/>
              <w:t>ТОВ "Науково-виробнича компанія "Інтерфармбіотек",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готового лікарського засобу: ТОВ «Валартін Фарма».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кількості дозувань в чинних МКЯ до зареєстрованих. Попередня редакція: 1 млн МО; 3 млн МО; 5 млн МО; 9 млн МО; 18 млн. Запропонована редакція: </w:t>
            </w:r>
            <w:r w:rsidRPr="00457F96">
              <w:rPr>
                <w:rFonts w:ascii="Arial" w:hAnsi="Arial" w:cs="Arial"/>
                <w:sz w:val="16"/>
                <w:szCs w:val="16"/>
              </w:rPr>
              <w:br/>
              <w:t>1 млн МО; 3 млн МО.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w:t>
            </w:r>
            <w:r w:rsidRPr="00457F96">
              <w:rPr>
                <w:rFonts w:ascii="Arial" w:hAnsi="Arial" w:cs="Arial"/>
                <w:sz w:val="16"/>
                <w:szCs w:val="16"/>
              </w:rPr>
              <w:br/>
              <w:t>Додавання виробника, що відповідає за випуск серії включаючи контроль/випробування серії для лікарського засобу біологічного/імунологічного походження: ТОВ «Валартін Фарма».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UA/14777/01/01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"ВАЛАРТІН ФАРМА"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 контроль якості, випуск серії готового лікарського засобу:</w:t>
            </w:r>
            <w:r w:rsidRPr="00457F96">
              <w:rPr>
                <w:rFonts w:ascii="Arial" w:hAnsi="Arial" w:cs="Arial"/>
                <w:sz w:val="16"/>
                <w:szCs w:val="16"/>
              </w:rPr>
              <w:br/>
              <w:t>ТОВ "ВАЛАРТІН ФАРМА", Україна;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за повним циклом, контроль якості, випуск серії готового лікарського засобу:</w:t>
            </w:r>
            <w:r w:rsidRPr="00457F96">
              <w:rPr>
                <w:rFonts w:ascii="Arial" w:hAnsi="Arial" w:cs="Arial"/>
                <w:sz w:val="16"/>
                <w:szCs w:val="16"/>
              </w:rPr>
              <w:br/>
              <w:t>ТОВ "Науково-виробнича компанія "Інтерфармбіотек",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готового лікарського засобу: ТОВ «Валартін Фарма».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кількості дозувань в чинних МКЯ до зареєстрованих. Попередня редакція: 1 млн МО; 3 млн МО; 5 млн МО; 9 млн МО; 18 млн. Запропонована редакція: </w:t>
            </w:r>
            <w:r w:rsidRPr="00457F96">
              <w:rPr>
                <w:rFonts w:ascii="Arial" w:hAnsi="Arial" w:cs="Arial"/>
                <w:sz w:val="16"/>
                <w:szCs w:val="16"/>
              </w:rPr>
              <w:br/>
              <w:t>1 млн МО; 3 млн МО.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w:t>
            </w:r>
            <w:r w:rsidRPr="00457F96">
              <w:rPr>
                <w:rFonts w:ascii="Arial" w:hAnsi="Arial" w:cs="Arial"/>
                <w:sz w:val="16"/>
                <w:szCs w:val="16"/>
              </w:rPr>
              <w:br/>
              <w:t>Додавання виробника, що відповідає за випуск серії включаючи контроль/випробування серії для лікарського засобу біологічного/імунологічного походження: ТОВ «Валартін Фарма».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UA/14777/01/02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АМІАКУ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зовнішнього застосування 10 %, 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UA/0407/01/01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500 мг по 10 таблеток у блістері; по 2 блістери у пачці; по 20 таблеток 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UA/7449/01/01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Державне підприємство "Завод хімічних реактивів" Науково-технологічного комплексу "Інститут монокристалів" Національної академії наук України"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Державне підприємство "Завод хімічних реактивів" Науково-технологічного комплексу "Інститут монокристалів"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 та методів контролю АФІ у відповідність до вимог монографії ЕР Aminocaproic acid За показниками: «Опис», «Ідентифікація», «Температура плавлення», «Прозорість розчину», «Ступінь забарвлення розчину», «рН», «Стійкість до нагрівання» та «Кількісне визначення»; Вилучені показники «Хлориди», «Залізо» та «Важкі метали» та «Розчинність», який перенесений до загальних властивостей АФІ; Доповнено розділом «Речовини, які виявляються нінгідридом».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методах випробування для АФІ за показниками «Ідентифікація А» та «Речовини, які виявляються нінгідрином», а саме додання РСЗ амінокапронової кислоти до ФСЗ ДФУ амінокапронової кислоти; додатково у методиці ідентифікації А уточняється маса наважки субстанції та калію броміду Р для приготування диску.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затвердженій методиці випробування АФІ за показником «Кількісне визначення», а саме додано розрахункові формули та уточнено назву електроду для потенціометричного титрування.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UA/7997/01/01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АМЛОДИПІН-ФІТОФАРМ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5 мг по 10 таблеток у блістері; по 2 або по 3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UA/2802/01/01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АНАЛЬГІН - ДИБАЗОЛ - 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10 таблеток у блістері; по 1 блістеру в пачці;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оптимізація порядку внесення компонентів на стадіях виробничого процесу (ТП4.1 Гомогенізація завантаження й ТП 4.5 Гомогенізація та опудрювання серії) і, як наслідок, заміна проміжного продукту «Гранулят неопудрений» на проміжний продукт «Суміш для таблетування»;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стандартної серії, затверджено: розмір стандартної серії становить 175 кг, запропоновано: розмір стандартної серії становить 250 кг, що складає 71428 паков №10 без урахування втрат;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стандартної серії та додавання альтернативних серій, затверджено: розмір стандартної серії становить 175 кг запропоновано: розмір стандартної серії становить 75 кг, що складає 21428 паков №10 без урахування втрат. розміри альтернативних серій становлять: </w:t>
            </w:r>
            <w:r w:rsidRPr="00457F96">
              <w:rPr>
                <w:rFonts w:ascii="Arial" w:hAnsi="Arial" w:cs="Arial"/>
                <w:sz w:val="16"/>
                <w:szCs w:val="16"/>
              </w:rPr>
              <w:br/>
              <w:t>- 15 кг, що складає 4286 паков №10 без урахування втрат; - 45 кг, що складає 12857 паков №10 без урахування втрат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UA/15689/01/01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42 мг/мл по 100 мл у пляшці, по 1 пляшці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"ВОРВАРТС ФАРМА"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«Інфузія»</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F96">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UA/15912/01/01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АРИМІДЕКС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w:t>
            </w:r>
            <w:r w:rsidRPr="00457F96">
              <w:rPr>
                <w:rFonts w:ascii="Arial" w:hAnsi="Arial" w:cs="Arial"/>
                <w:sz w:val="16"/>
                <w:szCs w:val="16"/>
              </w:rPr>
              <w:br/>
              <w:t>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UA/2417/01/01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200 мг, по 10 таблеток у блістері; по 2,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2021-349 - Rev 00 для АФІ аміодарону гідрохлориду від вже затвердженого виробника Zhejiang Hengkang Pharmaceutical Co., Ltd., Китай. Та, як наслідок, введення нової виробничої дільниці No.11 Chengen Road Pubagang Town China-317 100 Sanmen, Zhejiang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UA/1438/02/01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АРТЕДЖА®-Д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гель 5 % по 50 г або 100 г в тубі; по 1 тубі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457F96">
              <w:rPr>
                <w:rFonts w:ascii="Arial" w:hAnsi="Arial" w:cs="Arial"/>
                <w:sz w:val="16"/>
                <w:szCs w:val="16"/>
              </w:rPr>
              <w:br/>
              <w:t>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UA/19470/01/01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АРТРИДА®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100 мг/мл; по 2 мл в ампулах; по 5 ампул у лотку; по 2 лотки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ХАУПТ ФАРМА ЛІВРОН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(інші зміни) Оновлення майстер-файла на АФІ хондроїтину сульфату натрію від виробника Syntex S.A., Аргентина з версії СТD-CSI-A04 на СТD-CSI-A05 як наслідок внесення незначних змін та редакційних правок до розділів: 3.2.S.1. Загальні властивості, 3.2.S.2.2. Опис виробничого процесу та його контролю, 3.2.S.4.1. Специфікація, 3.2.S.4.2. Аналітичні методики, 3.2.S.4.5. Обгрунтування специфікацій, 3.2.S.6 Система контейнер/закупорювальний засіб, 3.2.S.7. 1. Резюме щодо стабільності та висновки.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UA/15442/01/01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5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сертифікату відповідності ЄФ № R1-CEP 2000-042-Rev 04 (затверджено № R1-CEP 2000-042-Rev 03) для АФІ Ацетилсаліцилова кислота від вже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UA/18799/01/01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10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сертифікату відповідності ЄФ № R1-CEP 2000-042-Rev 04 (затверджено № R1-CEP 2000-042-Rev 03) для АФІ Ацетилсаліцилова кислота від вже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UA/18799/01/02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АСПІРОЗА®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20 мг/100 мг; по 10 капсул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сертифікату відповідності ЄФ № R1-CEP 2000-042-Rev 04 (затверджено № R1-CEP 2000-042-Rev 03) для АФІ Ацетилсаліцилова кислота від вже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UA/18799/01/03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10 мг; по 10 таблеток у блістері; по 3 або 4 блістери в коробці;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10 таблеток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UA/3121/01/03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20 мг; по 10 таблеток у блістері; по 3 або 4 блістери в коробці;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10 таблеток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UA/3121/01/02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БЕТАЛОК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1 мг/мл; по 5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w:t>
            </w:r>
            <w:r w:rsidRPr="00457F96">
              <w:rPr>
                <w:rFonts w:ascii="Arial" w:hAnsi="Arial" w:cs="Arial"/>
                <w:sz w:val="16"/>
                <w:szCs w:val="16"/>
              </w:rPr>
              <w:br/>
              <w:t>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UA/2769/01/01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w:t>
            </w:r>
            <w:r w:rsidRPr="00457F96">
              <w:rPr>
                <w:rFonts w:ascii="Arial" w:hAnsi="Arial" w:cs="Arial"/>
                <w:sz w:val="16"/>
                <w:szCs w:val="16"/>
              </w:rPr>
              <w:br/>
              <w:t>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UA/3066/01/02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w:t>
            </w:r>
            <w:r w:rsidRPr="00457F96">
              <w:rPr>
                <w:rFonts w:ascii="Arial" w:hAnsi="Arial" w:cs="Arial"/>
                <w:sz w:val="16"/>
                <w:szCs w:val="16"/>
              </w:rPr>
              <w:br/>
              <w:t>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UA/3066/01/03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БЕТАЛОК ЗОК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w:t>
            </w:r>
            <w:r w:rsidRPr="00457F96">
              <w:rPr>
                <w:rFonts w:ascii="Arial" w:hAnsi="Arial" w:cs="Arial"/>
                <w:sz w:val="16"/>
                <w:szCs w:val="16"/>
              </w:rPr>
              <w:br/>
              <w:t>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UA/3066/01/01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БІКАЛУТАМІД ДЖЕНЕФАРМ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Дженефарм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Затверджено: 3. ПЕРЕЛІК ДОПОМІЖНИХ РЕЧОВИН Допоміжні речовини: лактоза, моногідрат; повідон К-25; натрію крохмальгліколят (тип А); магнію стеарат. Оболонка таблетки: гіпромелоза гіпромелоза (5cP); титану діоксид (Е 171); пропіленгліколь. Для детальної інформації див. інструкцію для медичного застосування. Запропоновано: </w:t>
            </w:r>
            <w:r w:rsidRPr="00457F96">
              <w:rPr>
                <w:rFonts w:ascii="Arial" w:hAnsi="Arial" w:cs="Arial"/>
                <w:sz w:val="16"/>
                <w:szCs w:val="16"/>
              </w:rPr>
              <w:br/>
              <w:t>Допоміжні речовини: лактоза, моногідрат; повідон К-25; натрію крохмальгліколят (тип А); магнію стеарат. Оболонка таблетки: гіпромелоза (5cP); титану діоксид (Е 171); пропіленгліколь. Для детальної інформації див. інструкцію для медичного застосування.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UA/19121/01/01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по 14 таблеток у блістері;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 СІ. ПІ. КОРПОРЕЙШН</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пакування, контроль якості та випуск серії:</w:t>
            </w:r>
            <w:r w:rsidRPr="00457F96">
              <w:rPr>
                <w:rFonts w:ascii="Arial" w:hAnsi="Arial" w:cs="Arial"/>
                <w:sz w:val="16"/>
                <w:szCs w:val="16"/>
              </w:rPr>
              <w:br/>
              <w:t>Пфайзер Менюфекчуринг Дойчленд ГмбХ, 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контроль якості:</w:t>
            </w:r>
            <w:r w:rsidRPr="00457F96">
              <w:rPr>
                <w:rFonts w:ascii="Arial" w:hAnsi="Arial" w:cs="Arial"/>
                <w:sz w:val="16"/>
                <w:szCs w:val="16"/>
              </w:rPr>
              <w:br/>
              <w:t>Екселла ГмбХ &amp; Ко. КГ, Німеччина;</w:t>
            </w:r>
            <w:r w:rsidRPr="00457F96">
              <w:rPr>
                <w:rFonts w:ascii="Arial" w:hAnsi="Arial" w:cs="Arial"/>
                <w:sz w:val="16"/>
                <w:szCs w:val="16"/>
              </w:rPr>
              <w:br/>
              <w:t>тестування при дослідженні стабільності:</w:t>
            </w:r>
            <w:r w:rsidRPr="00457F96">
              <w:rPr>
                <w:rFonts w:ascii="Arial" w:hAnsi="Arial" w:cs="Arial"/>
                <w:sz w:val="16"/>
                <w:szCs w:val="16"/>
              </w:rPr>
              <w:br/>
              <w:t>Квінта-Аналітика с.р.о., Чехія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 Чехія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дільниці для здійснення випробувань стабільності готового лікарського засобу Квінта – Аналітика с.р.о., Празька 1486/18с, Прага 10, Чехія /Quinta – Analytica s.r.o., Prazska 1486/18c, Praha 10, 102 00,Czechia.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UA/17245/01/01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по 14 таблеток у блістері;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 СІ. ПІ. КОРПОРЕЙШН</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пакування, контроль якості та випуск серії:</w:t>
            </w:r>
            <w:r w:rsidRPr="00457F96">
              <w:rPr>
                <w:rFonts w:ascii="Arial" w:hAnsi="Arial" w:cs="Arial"/>
                <w:sz w:val="16"/>
                <w:szCs w:val="16"/>
              </w:rPr>
              <w:br/>
              <w:t>Пфайзер Менюфекчуринг Дойчленд ГмбХ, 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контроль якості:</w:t>
            </w:r>
            <w:r w:rsidRPr="00457F96">
              <w:rPr>
                <w:rFonts w:ascii="Arial" w:hAnsi="Arial" w:cs="Arial"/>
                <w:sz w:val="16"/>
                <w:szCs w:val="16"/>
              </w:rPr>
              <w:br/>
              <w:t>Екселла ГмбХ &amp; Ко. КГ, Німеччина;</w:t>
            </w:r>
            <w:r w:rsidRPr="00457F96">
              <w:rPr>
                <w:rFonts w:ascii="Arial" w:hAnsi="Arial" w:cs="Arial"/>
                <w:sz w:val="16"/>
                <w:szCs w:val="16"/>
              </w:rPr>
              <w:br/>
              <w:t>тестування при дослідженні стабільності:</w:t>
            </w:r>
            <w:r w:rsidRPr="00457F96">
              <w:rPr>
                <w:rFonts w:ascii="Arial" w:hAnsi="Arial" w:cs="Arial"/>
                <w:sz w:val="16"/>
                <w:szCs w:val="16"/>
              </w:rPr>
              <w:br/>
              <w:t>Квінта-Аналітика с.р.о., Чехія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 Чехія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дільниці для здійснення випробувань стабільності готового лікарського засобу Квінта – Аналітика с.р.о., Празька 1486/18с, Прага 10, Чехія /Quinta – Analytica s.r.o., Prazska 1486/18c, Praha 10, 102 00,Czechia.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UA/17245/01/02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БОРНОЇ КИСЛОТИ РОЗЧИН СПИРТОВИЙ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розчин для зовнішнього застосування, спиртовий 2 %; по 10 мл, по 25 мл у флаконах; по 25 мл у флаконі;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UA/8197/01/01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UA/12164/01/01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UA/12164/01/02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контроль якості та випуск серії:</w:t>
            </w:r>
            <w:r w:rsidRPr="00457F96">
              <w:rPr>
                <w:rFonts w:ascii="Arial" w:hAnsi="Arial" w:cs="Arial"/>
                <w:sz w:val="16"/>
                <w:szCs w:val="16"/>
              </w:rPr>
              <w:br/>
              <w:t>АстраЗенека АБ, Швеція</w:t>
            </w:r>
            <w:r w:rsidRPr="00457F96">
              <w:rPr>
                <w:rFonts w:ascii="Arial" w:hAnsi="Arial" w:cs="Arial"/>
                <w:sz w:val="16"/>
                <w:szCs w:val="16"/>
              </w:rPr>
              <w:br/>
              <w:t>контроль якості:</w:t>
            </w:r>
            <w:r w:rsidRPr="00457F96">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UA/19102/01/01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контроль якості та випуск серії:</w:t>
            </w:r>
            <w:r w:rsidRPr="00457F96">
              <w:rPr>
                <w:rFonts w:ascii="Arial" w:hAnsi="Arial" w:cs="Arial"/>
                <w:sz w:val="16"/>
                <w:szCs w:val="16"/>
              </w:rPr>
              <w:br/>
              <w:t>АстраЗенека АБ, Швеція</w:t>
            </w:r>
            <w:r w:rsidRPr="00457F96">
              <w:rPr>
                <w:rFonts w:ascii="Arial" w:hAnsi="Arial" w:cs="Arial"/>
                <w:sz w:val="16"/>
                <w:szCs w:val="16"/>
              </w:rPr>
              <w:br/>
              <w:t>контроль якості:</w:t>
            </w:r>
            <w:r w:rsidRPr="00457F96">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UA/19102/01/02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інгаляцій, 200 мкг/доза; по 200 доз в інгаляторі з захисним ковпачком у ламінованому пакеті; по 1 ламінованому пакету в картонній коробці; по 200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Фінляндія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барвника (Treffert GmbH &amp; Co. KG.), що входить до складу захисного ковпачка інгалятора, з відповідними змінами в р. 3.2.Р.7. Система контейнер/закупорювальний засіб. А також включення інформації в розділ, що пластикова сировина або постачальники будуть прийняті до використання, якщо доведено, що якість поточного та запропонованого матеріалів однакова;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«Вміст води» (ЄФ, 2.5.12) (критерій прийнятності 4,5-5,5 %) із специфікації ГЛЗ (специфікація при випуску; специфікація протягом терміну придатності при зберіганні в ламінованому пакеті; специфікація протягом терміну придатності при зберіганні у відкритому ламінованому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UA/14857/01/01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ВАКСЗЕВРІЯ (VAXZEVRIA)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лікарського засобу, випробування контролю якості лікарського засобу (мікробіологічні (мікробіологічна чистота): випробування на бактеріальні ендотоксини (LAL-тест); мікробіологічні (стерильність): стерильність; фізичні/хімічні: опис (кольоровість, прозорість та видимі частки), рН, осмоляльність, об’єм, що витягається), вторинна упаковка</w:t>
            </w:r>
            <w:r w:rsidRPr="00457F96">
              <w:rPr>
                <w:rFonts w:ascii="Arial" w:hAnsi="Arial" w:cs="Arial"/>
                <w:sz w:val="16"/>
                <w:szCs w:val="16"/>
              </w:rPr>
              <w:br/>
              <w:t>КАТАЛЕНТ АНАНЬЇ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Внесено оновлену інформацію до короткої характеристики лікарського засобу в розділ "4.4 Особливості застосування" (стосовно цереброваскулярного венозного та синусового тромбозу без тромбоцитопенії).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457F96">
              <w:rPr>
                <w:rFonts w:ascii="Arial" w:hAnsi="Arial" w:cs="Arial"/>
                <w:sz w:val="16"/>
                <w:szCs w:val="16"/>
              </w:rPr>
              <w:br/>
              <w:t>Внесено оновлену інформацію до короткої характеристики лікарського засобу в розділ "4.4 Особливості застосування" (щодо частоти повідомлень про тромбоемболії та синдрому тромбоцитопенії після другої дози). Зазначені зміни відповідають інформації, затвердженій ВООЗ.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 "4.6 Застосування під час вагітності та годування груддю, вплив на репродуктивну функцію" (в тому числі внесено незначні редакційні правки).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w:t>
            </w:r>
            <w:r w:rsidRPr="00457F9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розділи "4.4 Особливості застосування", "4.6 Застосування під час вагітності та годування груддю, вплив на репродуктивну функцію", 4.8 "Побічні реакції", "5.1 Фармакодинамічні властивості", "5.3 Доклінічні дані з безпеки", "6.3 Термін придатності".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UA/18777/01/01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ВАКСЗЕВРІЯ (VAXZEVRIA)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лікарського засобу, випробування контролю якості лікарського засобу та випробування стабільності (біологічні; мікробіологічні: мікробіологічна чистота; мікробіологічні: стерильність; фізичні/хімічні), вторинне пакування:</w:t>
            </w:r>
            <w:r w:rsidRPr="00457F96">
              <w:rPr>
                <w:rFonts w:ascii="Arial" w:hAnsi="Arial" w:cs="Arial"/>
                <w:sz w:val="16"/>
                <w:szCs w:val="16"/>
              </w:rPr>
              <w:br/>
              <w:t>СК біосайнс Ко., Лтд. (No.97)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Корея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Внесено оновлену інформацію до короткої характеристики лікарського засобу в розділ "4.4 Особливості застосування" (стосовно цереброваскулярного венозного та синусового тромбозу без тромбоцитопенії).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457F96">
              <w:rPr>
                <w:rFonts w:ascii="Arial" w:hAnsi="Arial" w:cs="Arial"/>
                <w:sz w:val="16"/>
                <w:szCs w:val="16"/>
              </w:rPr>
              <w:br/>
              <w:t>Внесено оновлену інформацію до короткої характеристики лікарського засобу в розділ "4.4 Особливості застосування" (щодо частоти повідомлень про тромбоемболії та синдрому тромбоцитопенії після другої дози). Зазначені зміни відповідають інформації, затвердженій ВООЗ.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 "4.6 Застосування під час вагітності та годування груддю, вплив на репродуктивну функцію" (в тому числі внесено незначні редакційні правки).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w:t>
            </w:r>
            <w:r w:rsidRPr="00457F96">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короткої характеристики лікарського засобу в розділи "4.4 Особливості застосування", "4.6 Застосування під час вагітності та годування груддю, вплив на репродуктивну функцію", 4.8 "Побічні реакції", "5.1 Фармакодинамічні властивості", "5.3 Доклінічні дані з безпеки", "6.3 Термін придатності". Відповідні оновлення інформації внесено до тексту листка-вкладиша: інформації для користувача. Зазначені зміни відповідають інформації, затвердженій ВООЗ.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UA/18725/01/01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ВАКСЗЕВРІЯ (VAXZEVRIA)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лікарського засобу, випробування контролю якості лікарського засобу та випробування стабільності (біологічні; мікробіологічні: мікробіологічна чистота; мікробіологічні: стерильність; фізичні/хімічні), вторинне пакування:</w:t>
            </w:r>
            <w:r w:rsidRPr="00457F96">
              <w:rPr>
                <w:rFonts w:ascii="Arial" w:hAnsi="Arial" w:cs="Arial"/>
                <w:sz w:val="16"/>
                <w:szCs w:val="16"/>
              </w:rPr>
              <w:br/>
              <w:t>СК біосайнс Ко., Лтд. (No.97),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Корея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UA/18725/01/01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ВАКСЗЕВРІЯ (VAXZEVRIA)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лікарського засобу, випробування контролю якості лікарського засобу (мікробіологічні (мікробіологічна чистота): випробування на бактеріальні ендотоксини (LAL-тест); мікробіологічні (стерильність): стерильність; фізичні/хімічні: опис (кольоровість, прозорість та видимі частки), рН, осмоляльність, об’єм, що витягається), вторинна упаковка</w:t>
            </w:r>
            <w:r w:rsidRPr="00457F96">
              <w:rPr>
                <w:rFonts w:ascii="Arial" w:hAnsi="Arial" w:cs="Arial"/>
                <w:sz w:val="16"/>
                <w:szCs w:val="16"/>
              </w:rPr>
              <w:br/>
              <w:t>КАТАЛЕНТ АНАНЬЇ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UA/18777/01/01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ВАЛЕРІАНИ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UA/6809/01/01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флаконів. Зміни внесені в інструкцію для медичного застосування лікарського засобу у розділ "Упаковка" (вилучення первинної упаковки -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UA/17127/01/01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флаконів. Зміни внесені в інструкцію для медичного застосування лікарського засобу у розділ "Упаковка" (вилучення первинної упаковки -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UA/17127/01/04</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флаконів. Зміни внесені в інструкцію для медичного застосування лікарського засобу у розділ "Упаковка" (вилучення первинної упаковки -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UA/17127/01/03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флаконів. Зміни внесені в інструкцію для медичного застосування лікарського засобу у розділ "Упаковка" (вилучення первинної упаковки -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UA/17127/01/05</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ВАЛМІСАР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Маклеодс Фармасьютикалс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флаконів. Зміни внесені в інструкцію для медичного застосування лікарського засобу у розділ "Упаковка" (вилучення первинної упаковки -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UA/17127/01/02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інфузій по 500 мг, флакон скляний,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допущена помилка у методах контролю, а саме у розділі «Час відновлення» невірно зазначено час відновлення розчину та у розділі «Механічні включення. Видим</w:t>
            </w:r>
            <w:r>
              <w:rPr>
                <w:rFonts w:ascii="Arial" w:hAnsi="Arial" w:cs="Arial"/>
                <w:sz w:val="16"/>
                <w:szCs w:val="16"/>
              </w:rPr>
              <w:t>і частинки.» невірно вказано об</w:t>
            </w:r>
            <w:r w:rsidRPr="00806CED">
              <w:rPr>
                <w:rFonts w:ascii="Arial" w:hAnsi="Arial" w:cs="Arial"/>
                <w:sz w:val="16"/>
                <w:szCs w:val="16"/>
                <w:lang w:val="ru-RU"/>
              </w:rPr>
              <w:t>’</w:t>
            </w:r>
            <w:r w:rsidRPr="00457F96">
              <w:rPr>
                <w:rFonts w:ascii="Arial" w:hAnsi="Arial" w:cs="Arial"/>
                <w:sz w:val="16"/>
                <w:szCs w:val="16"/>
              </w:rPr>
              <w:t>єм в якій розчиняють вміст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UA/18898/01/01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інфузій по 1000 мг, флакон скляний,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допущена помилка у методах контролю, а саме у розділі «Час відновлення» невірно зазначено час відновлення розчину та у розділі «Механічні включення. Видим</w:t>
            </w:r>
            <w:r>
              <w:rPr>
                <w:rFonts w:ascii="Arial" w:hAnsi="Arial" w:cs="Arial"/>
                <w:sz w:val="16"/>
                <w:szCs w:val="16"/>
              </w:rPr>
              <w:t>і частинки.» невірно вказано об</w:t>
            </w:r>
            <w:r w:rsidRPr="00806CED">
              <w:rPr>
                <w:rFonts w:ascii="Arial" w:hAnsi="Arial" w:cs="Arial"/>
                <w:sz w:val="16"/>
                <w:szCs w:val="16"/>
                <w:lang w:val="ru-RU"/>
              </w:rPr>
              <w:t>’</w:t>
            </w:r>
            <w:r w:rsidRPr="00457F96">
              <w:rPr>
                <w:rFonts w:ascii="Arial" w:hAnsi="Arial" w:cs="Arial"/>
                <w:sz w:val="16"/>
                <w:szCs w:val="16"/>
              </w:rPr>
              <w:t>єм в якій розчиняють вміст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UA/18898/01/02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інфузій по 500 мг, 1 скляний флакон з ліофілізатом, місткістю 10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допущена помилка у методах контролю, а саме у розділі «Час відновлення» невірно зазначено час відновлення розчину та у розділі «Механічні включення. Видимі частинки.» невірно вказано об</w:t>
            </w:r>
            <w:r w:rsidRPr="00806CED">
              <w:rPr>
                <w:rFonts w:ascii="Arial" w:hAnsi="Arial" w:cs="Arial"/>
                <w:sz w:val="16"/>
                <w:szCs w:val="16"/>
                <w:lang w:val="ru-RU"/>
              </w:rPr>
              <w:t>’</w:t>
            </w:r>
            <w:r w:rsidRPr="00457F96">
              <w:rPr>
                <w:rFonts w:ascii="Arial" w:hAnsi="Arial" w:cs="Arial"/>
                <w:sz w:val="16"/>
                <w:szCs w:val="16"/>
              </w:rPr>
              <w:t>єм в якій розчиняють вміст флакону.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UA/18265/01/01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інфузій по 1000 мг, 1 скляний флакон з ліофілізатом, місткістю 20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допущена помилка у методах контролю, а саме у розділі «Час відновлення» невірно зазначено час відновлення розчину та у розділі «Механічні включення. Видимі частинки.» невірно вказано об</w:t>
            </w:r>
            <w:r w:rsidRPr="00806CED">
              <w:rPr>
                <w:rFonts w:ascii="Arial" w:hAnsi="Arial" w:cs="Arial"/>
                <w:sz w:val="16"/>
                <w:szCs w:val="16"/>
                <w:lang w:val="ru-RU"/>
              </w:rPr>
              <w:t>’</w:t>
            </w:r>
            <w:r w:rsidRPr="00457F96">
              <w:rPr>
                <w:rFonts w:ascii="Arial" w:hAnsi="Arial" w:cs="Arial"/>
                <w:sz w:val="16"/>
                <w:szCs w:val="16"/>
              </w:rPr>
              <w:t>єм в якій розчиняють вміст флакону.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UA/18265/01/02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«МІБЕ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2000-092 - Rev 07 (затверджено: R1-CEP 2000-092 - Rev 06) для діючої речовини Fluorouracil від вже затвердженого виробника. Як наслідок, зміна назви та адреси власника СЕР (затверджено: DCS Pharma AG Immengasse 9 CH-4004 Basel Switzerland; запропоновано: IMCD SWITZERLAND AG Hufgasse CH-8008 Zurich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UA/18313/01/01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Альфасігма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457F96">
              <w:rPr>
                <w:rFonts w:ascii="Arial" w:hAnsi="Arial" w:cs="Arial"/>
                <w:sz w:val="16"/>
                <w:szCs w:val="16"/>
              </w:rPr>
              <w:br/>
              <w:t xml:space="preserve">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UA/8123/01/01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ВЕССЕЛ ДУЕ 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м'які по 250 ЛО; по 25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 Італiя; Каталент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457F96">
              <w:rPr>
                <w:rFonts w:ascii="Arial" w:hAnsi="Arial" w:cs="Arial"/>
                <w:sz w:val="16"/>
                <w:szCs w:val="16"/>
              </w:rPr>
              <w:br/>
              <w:t xml:space="preserve">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UA/8123/02/01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ВЕТ 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20 мг/мл; по 10 мл у багатодозовому пластиковому контейнері, оснащеному повітронепроникним насосом;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UA/7332/01/01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ВІАКОРАМ® 3,5 МГ/2,5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3,5 мг/2,5 мг; по 30 таблеток у контейнері для таблеток; по 1 або по 3 контейнери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Серв'є (Ірландія) Індастріс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стосовно інформації з безпеки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UA/15293/01/01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7 мг/5 мг; по 30 таблеток у контейнері для таблеток; по 1 або по 3 контейнери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стосовно інформації з безпеки діючої речовини периндоприл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UA/15293/01/02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"Спосіб застосування та дози", а саме редагування тексту.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"Передозування". </w:t>
            </w:r>
            <w:r w:rsidRPr="00457F96">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Bведення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UA/12124/01/01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ВІНІТЕЛ®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сироп, 200 мг/5 мл по 100 мл або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"Спосіб застосування та дози" відповідно до оновленої інформації з безпеки застосування діючої речовини лікарського засобу. Заявником надано оновлений План управління ризиками версія 1.1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UA/18844/01/01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ГАБАНТИН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300 мг по 10 капсул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АФІ. Контроль АФІ (інші зміни) Введення нової версії ДМФ для АФІ габапентин, виробництва Діві’с Лабораторіс Лімітед, Індія, а саме версія 005(03/05/22) замість 004 (17/07/21). Впроваджено додаткові виробничі блоки для стадії V, VI (DCV- 6, DCV- 4 Pharma), які знаходяться в межах однієї і тої самої виробничої дільниці. Зміни технологічного процесу не відбулися. Зміни І типу - Зміни з якості. АФІ. Контроль АФІ (інші зміни) Введення нової версії ДМФ для АФІ габапентин, виробництва Діві’с Лабораторіс Лімітед, Індія, а саме версія 004 (17/07/21)замість 003.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UA/7323/01/03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ін'єкцій, 100 ОД/мл;</w:t>
            </w:r>
            <w:r w:rsidRPr="00457F96">
              <w:rPr>
                <w:rFonts w:ascii="Arial" w:hAnsi="Arial" w:cs="Arial"/>
                <w:sz w:val="16"/>
                <w:szCs w:val="16"/>
              </w:rPr>
              <w:br/>
              <w:t xml:space="preserve">по 10 мл у скляному флаконі; по 1 флакону в картонній пачці; </w:t>
            </w:r>
            <w:r w:rsidRPr="00457F96">
              <w:rPr>
                <w:rFonts w:ascii="Arial" w:hAnsi="Arial" w:cs="Arial"/>
                <w:sz w:val="16"/>
                <w:szCs w:val="16"/>
              </w:rPr>
              <w:br/>
              <w:t>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відповідальний за виробництво, первинне і вторинне пакування, контроль та випуск серії:</w:t>
            </w:r>
            <w:r w:rsidRPr="00457F96">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Вимоги до допоміжних речовин приведено до вимог монографій ЕР в розділі 3.2.Р.4.1.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UA/1978/01/01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Вимоги до допоміжних речовин приведено до вимог монографій ЕР в розділі 3.2.Р.4.1.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UA/9809/01/01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ГЕНТАКСАН®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нашкірного застосування, по 2 г, 5 г та 8 г у флаконі, по 1 флакону в пачці з картону або по 2 г, 5 г та 8 г у флаконі-крапельниці, по 1 флакону-крапельниці в пачці з картону; або по 2 г, 5 г та 8 г у флаконі-крапельниці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дозованої форми, первинне та вторинне пакування: ПрАТ "Фармацевтична фірма "ФарКоС", Україна;</w:t>
            </w:r>
            <w:r w:rsidRPr="00457F96">
              <w:rPr>
                <w:rFonts w:ascii="Arial" w:hAnsi="Arial" w:cs="Arial"/>
                <w:sz w:val="16"/>
                <w:szCs w:val="16"/>
              </w:rPr>
              <w:br/>
              <w:t>повний цикл виробництва ЛЗ, первинне та вторинне пакування, контроль якості, випуск серії: ТОВ "Фармацевтична компанія "ФарКоС",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упаковки по 1 флакону-крапельниці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UA/17134/01/01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ГЕПАРИН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пакетах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Донджінг Тіандонг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UA/14059/01/01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первинне пакування: Дженентек Інк., США;</w:t>
            </w:r>
            <w:r w:rsidRPr="00457F96">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457F96">
              <w:rPr>
                <w:rFonts w:ascii="Arial" w:hAnsi="Arial" w:cs="Arial"/>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(додавання застережень), "Спосіб застосування та дози", "Побічні реакції", "Несумісність"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"Спосіб застосування та дози" та "Побічні реакції" відповідно до матеріалів реєстраційного досьє. </w:t>
            </w:r>
            <w:r w:rsidRPr="00457F9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UA/13007/01/01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(додавання застережень), "Спосіб застосування та дози", "Побічні реакції", "Несумісність"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"Спосіб застосування та дози" та "Побічні реакції" відповідно до матеріалів реєстраційного досьє. </w:t>
            </w:r>
            <w:r w:rsidRPr="00457F9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UA/13007/01/02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Ф.Хоффманн-Ля Рош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первинне пакування:</w:t>
            </w:r>
            <w:r w:rsidRPr="00457F96">
              <w:rPr>
                <w:rFonts w:ascii="Arial" w:hAnsi="Arial" w:cs="Arial"/>
                <w:sz w:val="16"/>
                <w:szCs w:val="16"/>
              </w:rPr>
              <w:br/>
              <w:t>Дженентек Інк., 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Виробництво нерозфасованої продукції, первинне пакування, </w:t>
            </w:r>
            <w:r w:rsidRPr="00457F96">
              <w:rPr>
                <w:rFonts w:ascii="Arial" w:hAnsi="Arial" w:cs="Arial"/>
                <w:sz w:val="16"/>
                <w:szCs w:val="16"/>
              </w:rPr>
              <w:br/>
              <w:t>вторинне пакування, випробування контролю якості, випуск серії:</w:t>
            </w:r>
            <w:r w:rsidRPr="00457F96">
              <w:rPr>
                <w:rFonts w:ascii="Arial" w:hAnsi="Arial" w:cs="Arial"/>
                <w:sz w:val="16"/>
                <w:szCs w:val="16"/>
              </w:rPr>
              <w:br/>
              <w:t>Рош Діагностикс ГмбХ, 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 випробування контролю якості, випуск серії:</w:t>
            </w:r>
            <w:r w:rsidRPr="00457F96">
              <w:rPr>
                <w:rFonts w:ascii="Arial" w:hAnsi="Arial" w:cs="Arial"/>
                <w:sz w:val="16"/>
                <w:szCs w:val="16"/>
              </w:rPr>
              <w:br/>
              <w:t>Ф.Хоффманн-Ля Рош Лтд, Швейцарія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Інші антинеопластичні засоби. Моноклональні антитіла. Код АТХ L01X C03. запропоновано: Фармакотерапевтична група.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UA/13007/01/01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Ф.Хоффманн-Ля Рош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Випробування контролю якості (тільки стерильність та механічні включення): Дженентек Інк., 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Випробування контролю якості: Ф.Хоффманн-Ля Рош Лтд, Швейцарія;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 випробування контролю якості, випуск серії: Ф.Хоффманн-Ля Рош Лтд, Швейцарія;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Розчинник:</w:t>
            </w:r>
            <w:r w:rsidRPr="00457F96">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Інші антинеопластичні засоби. Моноклональні антитіла. Код АТХ L01X C03. запропоновано: Фармакотерапевтична група.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UA/13007/01/02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ГЕСПЕРИДИН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Сичуань Сєлі Фармасьютикал Ко.,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очна, 10 мг/г; по 2,5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Крупновицький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UA/6522/01/01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очна, 25 мг/г; по 2,5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Крупновицький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UA/6522/01/02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пакетах подвійних поліетиленових для фармацевтичного використання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БІОІБЕРІКА С.А.У.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UA/16797/01/01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UA/4113/02/01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UA/4113/02/02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Арес Трейдінг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UA/4113/02/03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6 г у пакетику; по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ФДС Лімітед, Індія;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лікарького засобу, а саме в адресі виробника. Затверджено: Місцезнаходження виробника та адреса місця провадження його діяльності. Плот №: Ес-8, Ес-9, Ес-13/Пі та Ес-14/Пі Ті Ес Ай Ай Сі, Фарма Ес І Зет, Грін Індастріал Парк, Полепаллі (Ві), Єдчерла (Ем), Махабубнагар, Телангана, ІH - 509 301, Індія. Запропоновано: Місцезнаходження виробника та адреса місця провадження його діяльності. Плот №: Ес-8, Ес-9, Ес-13/Пі та Ес-14/Пі Ті Ес Ай Ай Сі, Фарма Ес І Зет, Грін Індастріал Парк, Полепаллі (Ві), Єдчерла (Ем), Махабубнагар, Телангана, ІH-509 301, Індія. В тексті маркування упаковки. </w:t>
            </w:r>
            <w:r w:rsidRPr="00457F96">
              <w:rPr>
                <w:rFonts w:ascii="Arial" w:hAnsi="Arial" w:cs="Arial"/>
                <w:sz w:val="16"/>
                <w:szCs w:val="16"/>
              </w:rPr>
              <w:br/>
              <w:t xml:space="preserve">Затверджено: 11. НАЙМЕНУВАННЯ І МІСЦЕЗНАХОДЖЕННЯ ВИРОБНИКА ТА/АБО ЗАЯВНИКА Manufacturer: Evertogen Life Sciences Limited, Plot No.: S-8, S-9, S-13/P &amp; S-14/P TSIIC, Pharma SEZ, Green Industrial Park, Polepally (V), Jadcherla (M), Mahabubnagar, Telangana IN-509 301, India. Запропоновано: 11. НАЙМЕНУВАННЯ І МІСЦЕЗНАХОДЖЕННЯ ВИРОБНИКА ТА/АБО ЗАЯВНИКА Manufacturer: Evertogen Life Sciences Limited, Plot No: S-8, S-9, S-13/P &amp; S-14/P TSIIC, Pharma SEZ, Green Industrial Park, Polepally (V), Jadcherla (M), Mahabubnagar, Telangana IN-509 301, India.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UA/15361/01/01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200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Діюча редакція: Графічне оформлення упаковки. Додається.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457F9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UA/0548/01/01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ДАКАРБАЗИН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500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Діюча редакція: Графічне оформлення упаковки. Додається.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457F9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UA/0548/01/02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ДАКСАС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500 мкг; по 10 таблеток у блістері; по 3 або по 9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UA/11261/01/01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ДЕКСА-ГЕНТАМІЦИН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Крупновицький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UA/5562/01/01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ДЕКСАПОС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1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UA/4878/01/01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ДИБАЗОЛ-ДАРНИЦЯ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10 мг/мл по 1 мл або 5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додавання альтернативного вторинного пакування (з 2-д кодом; та з 2-Д кодом та з можливістю зазначення контролю відкриття) до матеріалів реєстраційного досьє, а саме: до розділу 3.2.Р.3.3. Опис виробничого процесу та контролю процесу та до розділу "Упаковка" МКЯ ЛЗ. Введення змін протягом 6-ти місяців після затвердження. Зміни І типу - Зміни щодо безпеки/ефективності та фармаконагляду (інші зміни) Введення альтернативного тексту маркування вторинної упаковки лікарського засобу із зазначенням 2-D коду та іншої технічної інформації на додаток до затвердженого тексту маркування.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 Процес виробництва лікарського засобу, зокрема: - додано можливість внесення додаткових методів контролю "Стерилізація розчину в ампулах, вакуумування ампул" та "Стерилізація розчину в ампулах, контроль ампул на герметичність"; - внесення редакційних правок та стилістичних уточнень.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внесення змін до розділу 3.2.Р.3.2. Склад на серію, зокрема: доповнення затверджених розмірів серій ГЛЗ інформацією щодо кількості ампул та приведення розділу до нового формату CTD.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UA/4780/01/01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2 мг/мл по 50 мл або 100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З метою захисту субстанції Флуконазол виробник пропонує додати термозапечатаний вкладиш з алюмінієвої фольги в якості додаткового вторинного пакувального матеріалу. Флуконазол, упакований в подвійні поліетиленові пакети, буде поміщений в термозапечатаний вкладиш з алюмінієвої фольги. Модифікація вторинної упаковки не вплине на контакт субстанції з пакувальним матеріалом. (На даний час субстанція флуконазолу пакується в подвійні поліетиленові пакети, які поміщаються в поліетиленові барабани з осушувачем). Діюча редакція - Fluconazole is packed in double polyethylene bags in an outer polyethylene drum with desiccant.</w:t>
            </w:r>
            <w:r w:rsidRPr="00457F96">
              <w:rPr>
                <w:rFonts w:ascii="Arial" w:hAnsi="Arial" w:cs="Arial"/>
                <w:sz w:val="16"/>
                <w:szCs w:val="16"/>
              </w:rPr>
              <w:br/>
              <w:t>Пропонована редакція - Fluconazole is packaged in double polyethylene bags, which is placed inside of aluminum heat-sealed liners with desiccant. The bagged material is then inserted in an outer polyethylene drum.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UA/5970/01/01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100 мг, по 10 капсул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Фарева Амбуаз</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 З метою захисту субстанції Флуконазол виробник пропонує додати термозапечатаний вкладиш з алюмінієвої фольги в якості додаткового вторинного пакувального матеріалу. Флуконазол, упакований в подвійні поліетиленові пакети, буде поміщений в термозапечатаний вкладиш з алюмінієвої фольги. Модифікація вторинної упаковки не вплине на контакт субстанції з пакувальним матеріалом. (На даний час субстанція флуконазолу пакується в подвійні поліетиленові пакети, які поміщаються в поліетиленові барабани з осушувачем).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i/>
                <w:sz w:val="16"/>
                <w:szCs w:val="16"/>
              </w:rPr>
            </w:pPr>
            <w:r w:rsidRPr="00457F96">
              <w:rPr>
                <w:rFonts w:ascii="Arial" w:hAnsi="Arial" w:cs="Arial"/>
                <w:i/>
                <w:sz w:val="16"/>
                <w:szCs w:val="16"/>
              </w:rPr>
              <w:t>за рецептом</w:t>
            </w:r>
          </w:p>
          <w:p w:rsidR="000E354A" w:rsidRDefault="000E354A" w:rsidP="001E3525">
            <w:pPr>
              <w:rPr>
                <w:rFonts w:ascii="Arial" w:hAnsi="Arial" w:cs="Arial"/>
                <w:i/>
                <w:sz w:val="16"/>
                <w:szCs w:val="16"/>
              </w:rPr>
            </w:pPr>
          </w:p>
          <w:p w:rsidR="000E354A" w:rsidRDefault="000E354A" w:rsidP="001E3525">
            <w:pPr>
              <w:rPr>
                <w:rFonts w:ascii="Arial" w:hAnsi="Arial" w:cs="Arial"/>
                <w:i/>
                <w:sz w:val="16"/>
                <w:szCs w:val="16"/>
              </w:rPr>
            </w:pPr>
          </w:p>
          <w:p w:rsidR="000E354A" w:rsidRPr="003B5A16" w:rsidRDefault="000E354A" w:rsidP="001E3525"/>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UA/5970/02/02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150 мг, по 1 капсулі в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 З метою захисту субстанції Флуконазол виробник пропонує додати термозапечатаний вкладиш з алюмінієвої фольги в якості додаткового вторинного пакувального матеріалу. Флуконазол, упакований в подвійні поліетиленові пакети, буде поміщений в термозапечатаний вкладиш з алюмінієвої фольги. Модифікація вторинної упаковки не вплине на контакт субстанції з пакувальним матеріалом. (На даний час субстанція флуконазолу пакується в подвійні поліетиленові пакети, які поміщаються в поліетиленові барабани з осушувачем).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UA/5970/02/03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50 мг, по 7 капсул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 З метою захисту субстанції Флуконазол виробник пропонує додати термозапечатаний вкладиш з алюмінієвої фольги в якості додаткового вторинного пакувального матеріалу. Флуконазол, упакований в подвійні поліетиленові пакети, буде поміщений в термозапечатаний вкладиш з алюмінієвої фольги. Модифікація вторинної упаковки не вплине на контакт субстанції з пакувальним матеріалом. (На даний час субстанція флуконазолу пакується в подвійні поліетиленові пакети, які поміщаються в поліетиленові барабани з осушувачем).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UA/5970/02/01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ДІФОСФОЦИН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1000 мг/4 мл по 4 мл в ампулі; по 3 ампули у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Магіс Фармасьютічі С.p.л.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Мітім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Jennifer Parise. Пропонована редакція: Dr. Francisco Jose Redondo Dominguez.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UA/13936/01/02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ДІФОСФОЦИН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500 мг/4 мл по 4 мл в ампулі; по 5 ампул у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Магіс Фармасьютічі С.p.л.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Мітім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Jennifer Parise. Пропонована редакція: Dr. Francisco Jose Redondo Dominguez.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UA/13936/01/01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ДОЛОБЕНЕ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гель, по 20 г або 50 г, або 100 г гелю в тубі; по 1 тубі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Меркле ГмбХ, Німеччина (виробництво нерозфасованого продукту,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опису процесу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UA/5565/01/01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ДУОКОПТ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розчин по 5 мл у багатодозовому флаконі з насосом і захисним ковпачком; по 1 флакону у допоміжному пристрої для доставки; № 1 або № 3 у коробці або по 10 мл у багатодозовому флаконі з насосом і захисним ковпачком; по 1 флакону у допоміжному пристрої для доставки; № 1 або № 2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Лаборатуар Теа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ДЕЛФАРМ ТУР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"Побічні реакції" щодо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UA/18728/01/01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обмеженою відповідальністю "Універсальне агенство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Інфармаде, С.Л., Іспанiя (виробник проміжного продукту - Дутастерид, капсули м`які, по 0,5 мг, що відповідає за випробування контролю якості); ЛАБОРАТОРІО ЕЧЕВАРНЕ, С.А., Іспанiя (виробник проміжного продукту - Дутастерид, капсули м`які, по 0,5 мг, що відповідає за контроль якості (мікробіологічний); ЛАБОРАТОРІО ЕЧЕВАРНЕ, С.А., Іспанiя (виробник проміжного продукту - Тамсулозіну гідрохлорид, пелети, по 0,4 мг, що відповідає за контроль якості (мікробіологічний); ЛАБОРАТОРІО ЕЧЕВАРНЕ, С.А., Іспанiя (контроль якості (мікробіологічний);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Іспанiя/Індія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«Microbial analysis» із специфікації АФІ Дутастерид від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UA/18461/01/01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ЕВКАБАЛ®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1 мг/мл, по 10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зв'язку з припиненням виробництва матеріалу ковпачка, polypropylene homopolymer Exxon Mobil PP1013H1. Вводиться альтернативний матеріал аналогічної якості, але без вмісту фталатів: polypropylene homopolymer Repsol Healthcare HPP08G. Безпосередньо з продуктом ковпачок не контактує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UA/13241/01/01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highlight w:val="red"/>
              </w:rPr>
            </w:pPr>
            <w:r w:rsidRPr="00457F96">
              <w:rPr>
                <w:rFonts w:ascii="Arial" w:hAnsi="Arial" w:cs="Arial"/>
                <w:b/>
                <w:sz w:val="16"/>
                <w:szCs w:val="16"/>
              </w:rPr>
              <w:t>ЕВКАБАЛ® КРАПЛІ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0,5 мг/мл по 10 мл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у зв'язку з припиненням виробництва матеріалу ковпачка, polypropylene homopolymer Exxon Mobil PP1013H1. Вводиться альтернативний матеріал аналогічної якості, але без вмісту фталатів: polypropylene homopolymer Repsol Healthcare HPP08G. Безпосередньо з продуктом ковпачок не контактує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UA/13241/01/02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ЕГІСТРОЗОЛ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 мг по 14 таблеток у блістері, по 2 блістери в картонній упаковці; по 10 таблеток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Фармацевтичний завод ЕГІС, Угорщина; Сінтон Хіспанія,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Представлені зміни в інформації з безпеки у розділі проекту інструкції для медичного застосування «Побічні реакції» щодо внесення змін та доповнень на підставі рекомендації PRAC, що розміщені на офіційному сайті ЄМА,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UA/9959/01/01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 мг/мл по 2 мл або по 4 мл в ампулі; по 5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"НІКО"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 Греція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UA/13447/01/01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Нектар Лайфсайнсіз Лімітед-Юніт VІ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UA/9914/01/01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ЕНЗИКС® ДУО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Сербія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Friderike Klein, MD. Пропонована редакція: Dr. Andreas Iwanowitsch / Доктор Андреас Іванович.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Пропонована редакція: Гоц Тетяна Юріївна.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UA/4162/01/02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ЕНТЕРОСГЕЛЬ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паста для перорального застосування, 70 г/100 г по 135 г або 270 г, або 405 г у контейнері; по 1 контейнеру в коробці з картону; по 15 г у пакеті; по 15 або 30 пакетів у коробці з картону; по 90 г або 225 г у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"ЕОФ "КРЕОМА-ФАРМ"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ПрАТ "ЕОФ "КРЕОМА-ФАРМ"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постачальника матеріалу первинної упаковки ТОВ «ЕВОТЕК. ІНК»,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UA/4415/02/01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ЕСКУЗАН®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оральні по 20 мл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р.3.2.Р.7 Система контейнер/закупорювальний засіб, а саме- зміна матеріалу ковпачка: заміна гомополімеру поліпропілену на аналогічний, що не містить фталатів (через опубліковані негативні відгуки щодо впливу фталатів);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флакона (без зміни виробника), через економічні причини (підписання контракту з виробником флакону на його пряме постачання)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UA/0217/01/01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ЕССЕНЦІАЛЄ®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250 мг/5 мл № 5: по 5 мл в ампулі; по 5 ампул у контурній чарунковій упаковців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w:t>
            </w:r>
            <w:r w:rsidRPr="00457F96">
              <w:rPr>
                <w:rFonts w:ascii="Arial" w:hAnsi="Arial" w:cs="Arial"/>
                <w:sz w:val="16"/>
                <w:szCs w:val="16"/>
              </w:rPr>
              <w:br/>
              <w:t>Пропонована редакція: Михайлов Олександр Володимирович.Зміна контактних даних уповноваженої особи, відповідальної за фармаконагляд.Зміна місцезнаходження мастер-файла системи фармаконагляду та його номера.Зміна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UA/8626/01/01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20 мг/мл; по 2,5 мл (50 мг), або 5 мл (100 мг), або 10 мл (200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 Затверджено: Розділ «Маркування» МКЯ ЛЗ: Графическое оформление упаковки. Прилагается. Запропоновано: Розділ «Маркування» МКЯ ЛЗ: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UA/6439/01/01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150 мг, по 50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за повним циклом: Новартіс Фарма Штейн АГ, Швейцарія; Контроль якості (за винятком тесту мікробіологічна чистота):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"Особливі заходи безпеки", "Спосіб застосування та дози" та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UA/16003/01/0</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150 мг по 50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за повним циклом: Новартіс Фарма Штейн АГ, Швейцарія; Контроль якості (за винятком тесту мікробіологічна чистота):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(назви вулиці) місця провадження діяльності виробничої дільниці Novartis Pharma Schweizerhalle AG, Швейцарія;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виробничої дільниці Zhejiang Raybow Pharmaceutical Co., Ltd, Китай проміжних продуктів С1, С3-1, С3 та вихідних матеріалів С1-2 та С3-2; зміни І типу - Зміни з якості. АФІ. Виробництво. Зміни в процесі виробництва АФІ (незначна зміна у процесі виробництва АФІ) - В опис виробничого процесу внесено редакційні зміни, виправлено помилки та уточнено діапазони виходу проміжних продуктів С1, С3-1 і С3;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допустимої межі за показником «Appearance (visual examination)» специфікації на проміжний продукт С1-2 (затверджено: жовтий або червонувато-коричневий порошок; запропоновано: жовтий або майже жовтий порошок);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Зміна методу визначення ідентифікації іонів натрію у специфікації на реагент 30% розчин гідроксиду натрію, що використовується виробничою дільницею Novartis Pharma Schweizerhalle AG на стадії виготовлення проміжного продукту С7 (затверджено: реакція в полум'ї; запропоновано: реакція осадження піроантімонатом калію (2.3.1.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UA/16003/01/01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150 мг; по 50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Новартіс Фарма АГ</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Виробництво за повним циклом:</w:t>
            </w:r>
            <w:r w:rsidRPr="00457F96">
              <w:rPr>
                <w:rFonts w:ascii="Arial" w:hAnsi="Arial" w:cs="Arial"/>
                <w:sz w:val="16"/>
                <w:szCs w:val="16"/>
              </w:rPr>
              <w:br/>
              <w:t>Новартіс Фарма Штейн АГ, Швейцарія</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якості (за винятком тесту мікробіологічна чистота):</w:t>
            </w:r>
            <w:r w:rsidRPr="00457F96">
              <w:rPr>
                <w:rFonts w:ascii="Arial" w:hAnsi="Arial" w:cs="Arial"/>
                <w:sz w:val="16"/>
                <w:szCs w:val="16"/>
              </w:rPr>
              <w:br/>
              <w:t>Фарманалітика СА, Швейцарія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матеріалів:зміни І типу - Адміністративні зміни. Зміна коду АТХ - Зміни внесено в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Протипухлинні та імуномодулюючі засоби. Інші протипухлинні засоби. Інгібітори протеїнкінази. Код ATХ L01X E28. Запропоновано: Протипухлинні засоби. Інгібітори кінази анапластичної лімфоми. Код ATХ L01ED02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UA/16003/01/01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UA/4236/01/01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UA/4236/01/02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капсули тверді по 25 мг; по 14 капсул у блістері; по 2 або по 4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КУСУМ ХЕЛТХКЕР ПВТ ЛТД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 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457F96">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UA/19526/01/01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капсули тверді по 50 мг; по 14 капсул у блістері; по 2 або по 4 блістери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КУСУМ ХЕЛТХКЕР ПВТ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457F96">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UA/19526/01/02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ІБАНДРОНОВА КИСЛОТА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1 мг/мл по 2 мл та по 6 мл у флаконах,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Аккорд Хелскеа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готового ЛЗ, первинне, вторинне пакування, контроль якості:</w:t>
            </w:r>
            <w:r w:rsidRPr="00457F96">
              <w:rPr>
                <w:rFonts w:ascii="Arial" w:hAnsi="Arial" w:cs="Arial"/>
                <w:sz w:val="16"/>
                <w:szCs w:val="16"/>
              </w:rPr>
              <w:br/>
              <w:t>Інтас Фармасьютикелс Лімітед, Індія;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w:t>
            </w:r>
            <w:r w:rsidRPr="00457F96">
              <w:rPr>
                <w:rFonts w:ascii="Arial" w:hAnsi="Arial" w:cs="Arial"/>
                <w:sz w:val="16"/>
                <w:szCs w:val="16"/>
              </w:rPr>
              <w:br/>
              <w:t>Аккорд Хелскеа Лімітед, 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якості:</w:t>
            </w:r>
            <w:r w:rsidRPr="00457F96">
              <w:rPr>
                <w:rFonts w:ascii="Arial" w:hAnsi="Arial" w:cs="Arial"/>
                <w:sz w:val="16"/>
                <w:szCs w:val="16"/>
              </w:rPr>
              <w:br/>
              <w:t>Весслінг Хангері Кфт., Угорщина;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Відповідальний за випуск серії: </w:t>
            </w:r>
            <w:r w:rsidRPr="00457F96">
              <w:rPr>
                <w:rFonts w:ascii="Arial" w:hAnsi="Arial" w:cs="Arial"/>
                <w:sz w:val="16"/>
                <w:szCs w:val="16"/>
              </w:rPr>
              <w:br/>
              <w:t>Аккорд Хелскеа Лімітед, 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якості:</w:t>
            </w:r>
            <w:r w:rsidRPr="00457F96">
              <w:rPr>
                <w:rFonts w:ascii="Arial" w:hAnsi="Arial" w:cs="Arial"/>
                <w:sz w:val="16"/>
                <w:szCs w:val="16"/>
              </w:rPr>
              <w:br/>
              <w:t>ФАРМАВАЛІД Лтд. Мікробіологічна лабораторія, Угорщина</w:t>
            </w:r>
            <w:r w:rsidRPr="00457F96">
              <w:rPr>
                <w:rFonts w:ascii="Arial" w:hAnsi="Arial" w:cs="Arial"/>
                <w:sz w:val="16"/>
                <w:szCs w:val="16"/>
              </w:rPr>
              <w:br/>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r w:rsidRPr="00457F96">
              <w:rPr>
                <w:rFonts w:ascii="Arial" w:hAnsi="Arial" w:cs="Arial"/>
                <w:sz w:val="16"/>
                <w:szCs w:val="16"/>
              </w:rPr>
              <w:br/>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UA/16515/01/01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50 мг/мл</w:t>
            </w:r>
            <w:r w:rsidRPr="00457F96">
              <w:rPr>
                <w:rFonts w:ascii="Arial" w:hAnsi="Arial" w:cs="Arial"/>
                <w:sz w:val="16"/>
                <w:szCs w:val="16"/>
              </w:rPr>
              <w:br/>
              <w:t xml:space="preserve">1 флакон (120 мг/2,4 мл) з пробкою та ковпачком «flip-off» у картонній коробці або 1 флакон (500 мг/10 мл) з пробкою та ковпачком «flip-off»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UA/18578/01/01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ІНСУВІТ® 30/70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ВІТАЛ Фарма ГмбХ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Біокон Байолоджикс Лімітед, Індія; </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«Фармак»,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Індія</w:t>
            </w:r>
            <w:r w:rsidRPr="00457F96">
              <w:rPr>
                <w:rFonts w:ascii="Arial" w:hAnsi="Arial" w:cs="Arial"/>
                <w:sz w:val="16"/>
                <w:szCs w:val="16"/>
                <w:lang w:val="ru-RU"/>
              </w:rPr>
              <w:t>/</w:t>
            </w: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Фізичне розташування виробничої дільниці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ЛЗ у зв'язку з прийнятим рішенням ради директорів компанії. Також внесені зміни у написання адреси виробника, а саме приведено у відповідність до GMP та ліцензії на виробництво (додано номери блоків будівель). Фізичне розташування виробничої дільниці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UA/14836/01/01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ІНСУВІТ® НNP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ВІТАЛ Фарма ГмбХ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Біокон Байолоджикс, Індія; </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«Фармак»,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Індія</w:t>
            </w:r>
            <w:r w:rsidRPr="00457F96">
              <w:rPr>
                <w:rFonts w:ascii="Arial" w:hAnsi="Arial" w:cs="Arial"/>
                <w:sz w:val="16"/>
                <w:szCs w:val="16"/>
                <w:lang w:val="ru-RU"/>
              </w:rPr>
              <w:t>/</w:t>
            </w: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Фізичне розташування виробничої дільниці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ЛЗ у зв'язку з прийнятим рішенням ради директорів компанії. Також внесені зміни у написання адреси виробника, а саме приведено у відповідність до GMP та ліцензії на виробництво (додано номери блоків будівель). Фізичне розташування виробничої дільниці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UA/14838/01/01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ІНСУВІТ®Н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по 100 МО/мл по 3 мл у картриджі, по 5 картриджів у блістері, по 1 блістеру у пачці; по 10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ВІТАЛ Фарма ГмбХ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Біокон Байолоджикс, Індія; </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«Фармак»,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Індія</w:t>
            </w:r>
            <w:r w:rsidRPr="00457F96">
              <w:rPr>
                <w:rFonts w:ascii="Arial" w:hAnsi="Arial" w:cs="Arial"/>
                <w:sz w:val="16"/>
                <w:szCs w:val="16"/>
                <w:lang w:val="ru-RU"/>
              </w:rPr>
              <w:t>/</w:t>
            </w: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Фізичне розташування виробничої дільниці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ЛЗ у зв'язку з прийнятим рішенням ради директорів компанії. Також внесені зміни у написання адреси виробника, а саме приведено у відповідність до GMP та ліцензії на виробництво (додано номери блоків будівель). Фізичне розташування виробничої дільниці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UA/14837/01/01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КАВІНТОН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5 мг/мл;</w:t>
            </w:r>
            <w:r w:rsidRPr="00457F96">
              <w:rPr>
                <w:rFonts w:ascii="Arial" w:hAnsi="Arial" w:cs="Arial"/>
                <w:sz w:val="16"/>
                <w:szCs w:val="16"/>
              </w:rPr>
              <w:br/>
              <w:t>по 2 мл в ампулі; по 5 ампул у пластиковій формі; по 2 пластикові форми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а саме доповнено інформацію щодо безпеки застосування допоміжних речовин.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"Передозування", а саме уточнення інформації та редагування тексту зазначених розділів. Введення змін протягом 6-ти місяців після затвердження.</w:t>
            </w:r>
            <w:r w:rsidRPr="00457F96">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w:t>
            </w:r>
            <w:r w:rsidRPr="00457F9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UA/4854/02/01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2001-342-Rev 03 (затверджено: R1 - CEP 2001-342-Rev 02) для АФІ Amlodipine besilate від зареєстрованого виробника Pfizer Pharmaceuticals LLC, USA, та, як наслідок, зміна власника СЕР з PFIZER, INC, USA на Upjohn US 1 LLC,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UA/5635/01/02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КАЛЕТРА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перорального застосування; по 60 мл у флаконі;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ЕббВі Біофармасьютікалз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Виробник відповідальний за виробництво лікарського засобу, первинне та вторинне пакування: Еббві Інк., США; Виробник відповідальний за тестування: Еббві Інк., США; Виробник відповідальний за тестування та випуск серії: Еббві Дойчленд ГмбХ і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США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Вилучено флакон на 70 мл (CMS.R.060476.OTHER);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Відбулась заміна бурштинового барвника на нові барвники SCM 07580 - Brown та MT9-35451 Tr Brown від двох постачальників для флакону 70 мл (CMS.R.60A052.OTHER) та додано альтернативний постачальник поліетилентерефталатної (PET) смоли;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Додано альтернативний шприц для перорального дозування Comar об’ємом 5 мл в упаковку для використання ЛЗ Калетра, розчин для перорального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UA/6998/02/01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контроль якості, первинне та вторинне пакування, випуск серії:</w:t>
            </w:r>
            <w:r w:rsidRPr="00457F96">
              <w:rPr>
                <w:rFonts w:ascii="Arial" w:hAnsi="Arial" w:cs="Arial"/>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UA/19138/01/01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25 мг; по 10 таблеток у блістері; по 2 або по 6 блістерів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"АСТРАФАРМ"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"АСТРАФАРМ"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у зв'язку з даними, що підтверджуються власними дослідженнями стабільності. Затверджено: Термін придатності. 2 роки. 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UA/9776/01/01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КАРБОПЛАТИН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ін'єкцій,10 мг/мл; по 5 мл або по 45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Мілі Хелскере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Діюча редакція: Графическое изображение упаковки. Прилагается.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457F96">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UA/9294/01/01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газ по 2 л, 3 л, 5 л, 8 л, 10 л, 12 л, 40 л, 50 л у балонах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обмеженою відповідальністю "Техногаз-С"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обмеженою відповідальністю "Техногаз-С"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57F96">
              <w:rPr>
                <w:rFonts w:ascii="Arial" w:hAnsi="Arial" w:cs="Arial"/>
                <w:sz w:val="16"/>
                <w:szCs w:val="16"/>
              </w:rPr>
              <w:br/>
              <w:t>Діюча редакція: Галько Олена Григорівна. Пропонована редакція: Борисовська Жанна Миколаївна.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UA/18474/01/01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КЛІНДАМІЦИН-М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0,15 г; по 10 капсул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кліндаміцину гідрохлорид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UA/8159/01/01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КЛОПІДОГРЕЛ-ТЕВА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R1-CEP 2012-059-Rev 00 (затверджено: R0-CEP 2012-059-Rev 03) для діючої речовини Клопідогрелю бісульфат від затвердженого виробника Dr Reddy’s Laboratories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UA/11636/01/01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 мг/500 мг; по 7 таблеток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UA/12952/01/02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 мг/1000 мг; по 7 таблеток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Фармасьютикалс ЛП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UA/12952/01/03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2,5 мг/1000 мг; по 7 таблеток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UA/12952/01/01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Бельгія/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57F96">
              <w:rPr>
                <w:rFonts w:ascii="Arial" w:hAnsi="Arial" w:cs="Arial"/>
                <w:sz w:val="16"/>
                <w:szCs w:val="16"/>
              </w:rPr>
              <w:br/>
              <w:t>Незначні зміни в процесі виробництва мРНК діючої речовини для регулювання параметрів процесу – об’ємів СТР та АТР, а також трансмембранного тиску.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Впровадження змін, що передбачені у затвердженому протоколі управління змінами для біологічного/імунологічного лікарського засобу.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виробника Wyeth BioPharma Division of Wyeth Pharmaceuticals, LLC Building B, Suite J, 1 Burtt Road, Andover, MA 01810, США як виробника відповідального за тестування діючої речовини методом УФ-спектроскопії, RP-HPLC, біологічного навантаження та вмісту ендотоксинів.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виробника Wyeth BioPharma Division of Wyeth Pharmaceuticals, LLC Building B, Suite J, 1 Burtt Road, Andover, MA 01810, США як альтернативного виробника діючої речовини мРНК.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UA/18592/01/01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 США, 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Бельгія/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BioNTech Manufacturing Marburg GmbH, Emil-von-Behring-Stra</w:t>
            </w:r>
            <w:r>
              <w:rPr>
                <w:rFonts w:ascii="Arial" w:hAnsi="Arial" w:cs="Arial"/>
                <w:sz w:val="16"/>
                <w:szCs w:val="16"/>
              </w:rPr>
              <w:t>β</w:t>
            </w:r>
            <w:r w:rsidRPr="00457F96">
              <w:rPr>
                <w:rFonts w:ascii="Arial" w:hAnsi="Arial" w:cs="Arial"/>
                <w:sz w:val="16"/>
                <w:szCs w:val="16"/>
              </w:rPr>
              <w:t>e 76, 35401 Marburg, Germany, як альтернативної дільниці відповідальної за випробування готового лікарського засобу за показником Endotoxin.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BioNTech IMFS GmbH, Vollmersbachstra</w:t>
            </w:r>
            <w:r w:rsidRPr="00457F96">
              <w:rPr>
                <w:rFonts w:ascii="Arial" w:hAnsi="Arial" w:cs="Arial"/>
                <w:sz w:val="16"/>
                <w:szCs w:val="16"/>
                <w:lang w:val="en-US"/>
              </w:rPr>
              <w:t>b</w:t>
            </w:r>
            <w:r w:rsidRPr="00457F96">
              <w:rPr>
                <w:rFonts w:ascii="Arial" w:hAnsi="Arial" w:cs="Arial"/>
                <w:sz w:val="16"/>
                <w:szCs w:val="16"/>
              </w:rPr>
              <w:t>e 66, 55743 Idar-Oberstein, Germany як альтернативної дільниці відповідальної за випробування готового лікарського засобу (fluorescence assay (RNA content and RNA encapsulation), dynamic light scattering (LNP size and polydispersity) and HPLC-CAD for identity and content of lipids).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UA/18592/01/01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Ф.Хоффманн-Ля Рош Лтд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випробування контролю якості при випуску (мікробіологічна чистота):</w:t>
            </w:r>
            <w:r w:rsidRPr="00457F96">
              <w:rPr>
                <w:rFonts w:ascii="Arial" w:hAnsi="Arial" w:cs="Arial"/>
                <w:sz w:val="16"/>
                <w:szCs w:val="16"/>
              </w:rPr>
              <w:br/>
              <w:t>Ф.Хоффманн-Ля Рош Лтд, Швейцарія;</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Виробництво нерозфасованої продукції, випробування контролю якості при стабільності та випуску (окрім мікробіологічної чистоти):</w:t>
            </w:r>
            <w:r w:rsidRPr="00457F96">
              <w:rPr>
                <w:rFonts w:ascii="Arial" w:hAnsi="Arial" w:cs="Arial"/>
                <w:sz w:val="16"/>
                <w:szCs w:val="16"/>
              </w:rPr>
              <w:br/>
              <w:t>Екселла ГмбХ енд Ко. КГ, Німеччина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Випробування контролю якості при випуску:</w:t>
            </w:r>
            <w:r w:rsidRPr="00457F96">
              <w:rPr>
                <w:rFonts w:ascii="Arial" w:hAnsi="Arial" w:cs="Arial"/>
                <w:sz w:val="16"/>
                <w:szCs w:val="16"/>
              </w:rPr>
              <w:br/>
              <w:t>Ф.Хоффманн-Ля Рош Лтд, Швейцарія</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Випробування контролю якості при стабільності та випуску (мікробіологічна чистота):</w:t>
            </w:r>
            <w:r w:rsidRPr="00457F96">
              <w:rPr>
                <w:rFonts w:ascii="Arial" w:hAnsi="Arial" w:cs="Arial"/>
                <w:sz w:val="16"/>
                <w:szCs w:val="16"/>
              </w:rPr>
              <w:br/>
              <w:t>Лабор ЛС СЕ енд Ко. КГ, 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Первинне та вторинне пакування, випробування контролю якості при стабільності: </w:t>
            </w:r>
            <w:r w:rsidRPr="00457F96">
              <w:rPr>
                <w:rFonts w:ascii="Arial" w:hAnsi="Arial" w:cs="Arial"/>
                <w:sz w:val="16"/>
                <w:szCs w:val="16"/>
              </w:rPr>
              <w:br/>
              <w:t>Дельфарм Мілано, С.Р.Л., Італія;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Випуск серії:</w:t>
            </w:r>
            <w:r w:rsidRPr="00457F96">
              <w:rPr>
                <w:rFonts w:ascii="Arial" w:hAnsi="Arial" w:cs="Arial"/>
                <w:sz w:val="16"/>
                <w:szCs w:val="16"/>
              </w:rPr>
              <w:br/>
              <w:t>Ф.Хоффманн-Ля Рош, Швейцарія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Швейцарія</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Німеччина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індексу в адресі виробничої дільниці Дельфарм Мілано, С.Р.Л., Італія відповідальної за первинне та вторинне пакування, випробування контролю якості при стабільності.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UA/15199/01/01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10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20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40 мг: по 7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США/ </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UA/3772/01/03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UA/3772/01/04</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КСИФАКСАН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550 мг по 14 таблеток у блістері з ПВХ-ПЕ-ПВДХ/алюмінію; по 2, 3 або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Альфасігма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457F96">
              <w:rPr>
                <w:rFonts w:ascii="Arial" w:hAnsi="Arial" w:cs="Arial"/>
                <w:sz w:val="16"/>
                <w:szCs w:val="16"/>
              </w:rPr>
              <w:br/>
              <w:t xml:space="preserve">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UA/19008/01/01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виробництво in-bulk, контроль якості, первинне та вторинне пакування, випуск серії: </w:t>
            </w:r>
            <w:r w:rsidRPr="00457F96">
              <w:rPr>
                <w:rFonts w:ascii="Arial" w:hAnsi="Arial" w:cs="Arial"/>
                <w:sz w:val="16"/>
                <w:szCs w:val="16"/>
              </w:rPr>
              <w:br/>
              <w:t>АстраЗенека Фармасьютикалс ЛП, США</w:t>
            </w:r>
            <w:r w:rsidRPr="00457F96">
              <w:rPr>
                <w:rFonts w:ascii="Arial" w:hAnsi="Arial" w:cs="Arial"/>
                <w:sz w:val="16"/>
                <w:szCs w:val="16"/>
              </w:rPr>
              <w:br/>
              <w:t>виробництво in-bulk:</w:t>
            </w:r>
            <w:r w:rsidRPr="00457F96">
              <w:rPr>
                <w:rFonts w:ascii="Arial" w:hAnsi="Arial" w:cs="Arial"/>
                <w:sz w:val="16"/>
                <w:szCs w:val="16"/>
              </w:rPr>
              <w:br/>
              <w:t>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UA/15985/01/01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виробництво in-bulk, контроль якості, первинне та вторинне пакування, випуск серії: </w:t>
            </w:r>
            <w:r w:rsidRPr="00457F96">
              <w:rPr>
                <w:rFonts w:ascii="Arial" w:hAnsi="Arial" w:cs="Arial"/>
                <w:sz w:val="16"/>
                <w:szCs w:val="16"/>
              </w:rPr>
              <w:br/>
              <w:t>АстраЗенека Фармасьютикалс ЛП, США</w:t>
            </w:r>
            <w:r w:rsidRPr="00457F96">
              <w:rPr>
                <w:rFonts w:ascii="Arial" w:hAnsi="Arial" w:cs="Arial"/>
                <w:sz w:val="16"/>
                <w:szCs w:val="16"/>
              </w:rPr>
              <w:br/>
              <w:t>виробництво in-bulk:</w:t>
            </w:r>
            <w:r w:rsidRPr="00457F96">
              <w:rPr>
                <w:rFonts w:ascii="Arial" w:hAnsi="Arial" w:cs="Arial"/>
                <w:sz w:val="16"/>
                <w:szCs w:val="16"/>
              </w:rPr>
              <w:br/>
              <w:t>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UA/15983/01/01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виробництво in-bulk, контроль якості, первинне та вторинне пакування, випуск серії: </w:t>
            </w:r>
            <w:r w:rsidRPr="00457F96">
              <w:rPr>
                <w:rFonts w:ascii="Arial" w:hAnsi="Arial" w:cs="Arial"/>
                <w:sz w:val="16"/>
                <w:szCs w:val="16"/>
              </w:rPr>
              <w:br/>
              <w:t>АстраЗенека Фармасьютикалс ЛП, США</w:t>
            </w:r>
            <w:r w:rsidRPr="00457F96">
              <w:rPr>
                <w:rFonts w:ascii="Arial" w:hAnsi="Arial" w:cs="Arial"/>
                <w:sz w:val="16"/>
                <w:szCs w:val="16"/>
              </w:rPr>
              <w:br/>
              <w:t>виробництво in-bulk:</w:t>
            </w:r>
            <w:r w:rsidRPr="00457F96">
              <w:rPr>
                <w:rFonts w:ascii="Arial" w:hAnsi="Arial" w:cs="Arial"/>
                <w:sz w:val="16"/>
                <w:szCs w:val="16"/>
              </w:rPr>
              <w:br/>
              <w:t>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UA/15984/01/01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КУТЕРН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5 мг/10 мг; по 14 таблеток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UA/17484/01/01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15 мг/2 мл по 2 мл в ампулах;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Берінгер Інгельхайм Еспана, СА, Іспанія; САНОФІ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Іспанія/Італія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w:t>
            </w:r>
            <w:r w:rsidRPr="00457F96">
              <w:rPr>
                <w:rFonts w:ascii="Arial" w:hAnsi="Arial" w:cs="Arial"/>
                <w:sz w:val="16"/>
                <w:szCs w:val="16"/>
              </w:rPr>
              <w:br/>
              <w:t>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UA/3430/04/01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по 25 г або 40 г у тубах; по 25 г або 40 г у тубах;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для АФІ метилурацил Шицзячжуан Джинчі Кемікал Індастрі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UA/2647/01/01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2,5 мг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Ізраїль</w:t>
            </w:r>
            <w:r w:rsidRPr="00457F96">
              <w:rPr>
                <w:rFonts w:ascii="Arial" w:hAnsi="Arial" w:cs="Arial"/>
                <w:sz w:val="16"/>
                <w:szCs w:val="16"/>
                <w:lang w:val="ru-RU"/>
              </w:rPr>
              <w:t>/</w:t>
            </w:r>
            <w:r w:rsidRPr="00457F96">
              <w:rPr>
                <w:rFonts w:ascii="Arial" w:hAnsi="Arial" w:cs="Arial"/>
                <w:sz w:val="16"/>
                <w:szCs w:val="16"/>
              </w:rPr>
              <w:t xml:space="preserve">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нового методу визначення розміру часток з використанням Malvem mastersizer до вже затвердженого методу визначення розміру часток з використанням Micro plus для АФІ летрозолу.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UA/13315/01/01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ЛІДОКСАН® 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льодяники, 5 мг/1 мг; 12 льодяників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випуск серій:</w:t>
            </w:r>
            <w:r w:rsidRPr="00457F96">
              <w:rPr>
                <w:rFonts w:ascii="Arial" w:hAnsi="Arial" w:cs="Arial"/>
                <w:sz w:val="16"/>
                <w:szCs w:val="16"/>
              </w:rPr>
              <w:br/>
              <w:t>Лек Фармацевтична компанія д.д., Словенія</w:t>
            </w:r>
            <w:r w:rsidRPr="00457F96">
              <w:rPr>
                <w:rFonts w:ascii="Arial" w:hAnsi="Arial" w:cs="Arial"/>
                <w:sz w:val="16"/>
                <w:szCs w:val="16"/>
              </w:rPr>
              <w:br/>
              <w:t>виробництво in bulk, первинне та вторинне пакування, контроль серій:</w:t>
            </w:r>
            <w:r w:rsidRPr="00457F96">
              <w:rPr>
                <w:rFonts w:ascii="Arial" w:hAnsi="Arial" w:cs="Arial"/>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 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пов’язана із необхідністю використання при пакуванні нової альтернативної тришарової фольги 250 μm PVC / 25 μm PE / 120 g/m</w:t>
            </w:r>
            <w:r w:rsidRPr="00457F96">
              <w:rPr>
                <w:rFonts w:ascii="Arial" w:hAnsi="Arial" w:cs="Arial"/>
                <w:sz w:val="16"/>
                <w:szCs w:val="16"/>
                <w:vertAlign w:val="superscript"/>
              </w:rPr>
              <w:t>2</w:t>
            </w:r>
            <w:r w:rsidRPr="00457F96">
              <w:rPr>
                <w:rFonts w:ascii="Arial" w:hAnsi="Arial" w:cs="Arial"/>
                <w:sz w:val="16"/>
                <w:szCs w:val="16"/>
              </w:rPr>
              <w:t xml:space="preserve"> PVDC разом із зареєстрованою двошаровою фольгою 250 μm PVC / 50 μm PCTFE. А також вноситься редакційна зміна: змінено назву постачальника Bilcare Research на Liveo Research.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UA/18785/01/01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ЛІДОКСАН®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льодяники, 5 мг/1 мг; 12 льодяників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випуск серій:</w:t>
            </w:r>
            <w:r w:rsidRPr="00457F96">
              <w:rPr>
                <w:rFonts w:ascii="Arial" w:hAnsi="Arial" w:cs="Arial"/>
                <w:sz w:val="16"/>
                <w:szCs w:val="16"/>
              </w:rPr>
              <w:br/>
              <w:t>Лек Фармацевтична компанія д.д., Словенія</w:t>
            </w:r>
            <w:r w:rsidRPr="00457F96">
              <w:rPr>
                <w:rFonts w:ascii="Arial" w:hAnsi="Arial" w:cs="Arial"/>
                <w:sz w:val="16"/>
                <w:szCs w:val="16"/>
              </w:rPr>
              <w:br/>
              <w:t>виробництво in bulk, первинне та вторинне пакування, контроль серій:</w:t>
            </w:r>
            <w:r w:rsidRPr="00457F96">
              <w:rPr>
                <w:rFonts w:ascii="Arial" w:hAnsi="Arial" w:cs="Arial"/>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 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пов’язана із необхідністю використання при пакуванні нової альтернативної тришарової фольги 250 μm PVC / 25 μm PE / 120 g/m</w:t>
            </w:r>
            <w:r w:rsidRPr="00457F96">
              <w:rPr>
                <w:rFonts w:ascii="Arial" w:hAnsi="Arial" w:cs="Arial"/>
                <w:sz w:val="16"/>
                <w:szCs w:val="16"/>
                <w:vertAlign w:val="superscript"/>
              </w:rPr>
              <w:t>2</w:t>
            </w:r>
            <w:r w:rsidRPr="00457F96">
              <w:rPr>
                <w:rFonts w:ascii="Arial" w:hAnsi="Arial" w:cs="Arial"/>
                <w:sz w:val="16"/>
                <w:szCs w:val="16"/>
              </w:rPr>
              <w:t xml:space="preserve"> PVDC разом із зареєстрованою двошаровою фольгою 250 μm PVC / 50 μm PCTFE. А також вноситься редакційна зміна: змінено назву постачальника Bilcare Research на Liveo Research.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UA/18801/01/01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Сполучені Штати/</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UA/14747/02/01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 АббВі Лімітед, Сполучені Штати; первинне та вторинне пакування, контроль якості,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Сполучені Штати/</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UA/14747/02/02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капсули тверді, по 50 мг; по 112 капсул твердих у флаконі; по 4 флакони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in-bulk: Патеон Фармасьютікалс Інк, США;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UA/14747/01/01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Чеська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R1-CEP 2009-227-Rev 05 для АФІ лозартану калію від вже затвердженого виробника ZHEJIANG TIANYU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UA/9435/01/01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10 мг; по 10 таблеток у блістері; по 1 або 10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"Астрафарм"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"Астрафарм"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у зв'язку з даними, що підтверджуються власними дослідженнями стабільності. Затверджено: Термін придатності. 2 роки </w:t>
            </w:r>
            <w:r w:rsidRPr="00457F96">
              <w:rPr>
                <w:rFonts w:ascii="Arial" w:hAnsi="Arial" w:cs="Arial"/>
                <w:sz w:val="16"/>
                <w:szCs w:val="16"/>
              </w:rPr>
              <w:br/>
              <w:t>Запропоновано: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UA/2610/01/01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 40 (10х4): по 10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САНОФІ С.P.Л.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F96">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UA/9220/02/01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ОПЕЛЛА ХЕЛСКЕА ІНТЕРНЕШНЛ САС,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w:t>
            </w:r>
            <w:r w:rsidRPr="00457F96">
              <w:rPr>
                <w:rFonts w:ascii="Arial" w:hAnsi="Arial" w:cs="Arial"/>
                <w:sz w:val="16"/>
                <w:szCs w:val="16"/>
              </w:rPr>
              <w:br/>
              <w:t>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UA/4130/01/01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w:t>
            </w:r>
            <w:r w:rsidRPr="00457F96">
              <w:rPr>
                <w:rFonts w:ascii="Arial" w:hAnsi="Arial" w:cs="Arial"/>
                <w:sz w:val="16"/>
                <w:szCs w:val="16"/>
              </w:rPr>
              <w:br/>
              <w:t>№ 100: (20х5):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фармаконагляд.Діюча редакція: Ходаківська Тетяна Вячеславівна. </w:t>
            </w:r>
            <w:r w:rsidRPr="00457F96">
              <w:rPr>
                <w:rFonts w:ascii="Arial" w:hAnsi="Arial" w:cs="Arial"/>
                <w:sz w:val="16"/>
                <w:szCs w:val="16"/>
              </w:rPr>
              <w:br/>
              <w:t>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UA/5476/02/01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МАРКАЇН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5 мг/мл; по 20 мл у флаконі;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Ресіфарм Монтс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та "Спосіб застосування та дози"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UA/0663/01/01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0,3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Збільшення геометричного розміру первинної упаковки (блістера) із відповідним збільшенням геометричного розміру вторинної упаковки (пачка) обумовлено уніфікацією типів та розмірів упаковок для продуктової лінійки готових лікарських засобів, а також адаптацією до нового технологічного обладнання.</w:t>
            </w:r>
            <w:r w:rsidRPr="00457F96">
              <w:rPr>
                <w:rFonts w:ascii="Arial" w:hAnsi="Arial" w:cs="Arial"/>
                <w:sz w:val="16"/>
                <w:szCs w:val="16"/>
              </w:rPr>
              <w:br/>
              <w:t>Супутня зміна</w:t>
            </w:r>
            <w:r w:rsidRPr="00457F96">
              <w:rPr>
                <w:rFonts w:ascii="Arial" w:hAnsi="Arial" w:cs="Arial"/>
                <w:sz w:val="16"/>
                <w:szCs w:val="16"/>
              </w:rPr>
              <w:br/>
              <w:t>- Зміни з якості. Готовий лікарський засіб. Система контейнер/закупорювальний засіб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UA/8823/01/01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МЕБІКАР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0,5 г, по 10 таблеток у блістері;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Збільшення геометричного розміру первинної упаковки (блістера) із відповідним збільшенням геометричного розміру вторинної упаковки (пачка) обумовлено уніфікацією типів та розмірів упаковок для продуктової лінійки готових лікарських засобів, а також адаптацією до нового технологічного обладнання.</w:t>
            </w:r>
            <w:r w:rsidRPr="00457F96">
              <w:rPr>
                <w:rFonts w:ascii="Arial" w:hAnsi="Arial" w:cs="Arial"/>
                <w:sz w:val="16"/>
                <w:szCs w:val="16"/>
              </w:rPr>
              <w:br/>
              <w:t>Супутня зміна</w:t>
            </w:r>
            <w:r w:rsidRPr="00457F96">
              <w:rPr>
                <w:rFonts w:ascii="Arial" w:hAnsi="Arial" w:cs="Arial"/>
                <w:sz w:val="16"/>
                <w:szCs w:val="16"/>
              </w:rPr>
              <w:br/>
              <w:t>- Зміни з якості. Готовий лікарський засіб. Система контейнер/закупорювальний засіб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UA/8823/01/02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МЕДЕКСОЛ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краплі очні, розчин, 1 мг/мл; по 5 мл у флаконі-крапельниці;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«УОРЛД МЕДИЦИН»</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УОРЛД МЕДИЦИН ІЛАЧ САН. ВЕ ТІДЖ. A.Ш.</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UA/18505/01/01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Медокемі ЛТД (Завод AZ), Кіпр; </w:t>
            </w:r>
            <w:r w:rsidRPr="00457F96">
              <w:rPr>
                <w:rFonts w:ascii="Arial" w:hAnsi="Arial" w:cs="Arial"/>
                <w:sz w:val="16"/>
                <w:szCs w:val="16"/>
              </w:rPr>
              <w:br/>
              <w:t>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 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Escitalopram oxalate Mylan Laboratories Limited, India Затверджено: Mylan Laboratories Limited, India; HETERO LABS LIMITED, India Запропоновано: HETERO LABS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показника «Залишкові кількості розчинників» для виробника Mylan Laboratories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лімітів за показником «Залишкові кількості розчинників» в специфікації АФІ до оригінальних документів виробника АФІ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2017-080 - Rev 02 для діючої речовини Escitalopram oxalate від вже затвердженого виробника HETERO LABS LIMITED (заміна ASMF).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у відповідність до вимог монографії Escitalopram oxalate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UA/14937/01/01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Медокемі ЛТД (Завод AZ), Кіпр; </w:t>
            </w:r>
            <w:r w:rsidRPr="00457F96">
              <w:rPr>
                <w:rFonts w:ascii="Arial" w:hAnsi="Arial" w:cs="Arial"/>
                <w:sz w:val="16"/>
                <w:szCs w:val="16"/>
              </w:rPr>
              <w:br/>
              <w:t>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 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Escitalopram oxalate Mylan Laboratories Limited, India Затверджено: Mylan Laboratories Limited, India; HETERO LABS LIMITED, India Запропоновано: HETERO LABS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показника «Залишкові кількості розчинників» для виробника Mylan Laboratories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лімітів за показником «Залишкові кількості розчинників» в специфікації АФІ до оригінальних документів виробника АФІ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2017-080 - Rev 02 для діючої речовини Escitalopram oxalate від вже затвердженого виробника HETERO LABS LIMITED (заміна ASMF).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у відповідність до вимог монографії Escitalopram oxalate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UA/14937/01/02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МЕДОПРАМ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Медокемі ЛТД (Завод AZ), Кіпр; </w:t>
            </w:r>
            <w:r w:rsidRPr="00457F96">
              <w:rPr>
                <w:rFonts w:ascii="Arial" w:hAnsi="Arial" w:cs="Arial"/>
                <w:sz w:val="16"/>
                <w:szCs w:val="16"/>
              </w:rPr>
              <w:br/>
              <w:t>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Кіпр/ 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Escitalopram oxalate Mylan Laboratories Limited, India Затверджено: Mylan Laboratories Limited, India; HETERO LABS LIMITED, India Запропоновано: HETERO LABS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показника «Залишкові кількості розчинників» для виробника Mylan Laboratories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лімітів за показником «Залишкові кількості розчинників» в специфікації АФІ до оригінальних документів виробника АФІ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2017-080 - Rev 02 для діючої речовини Escitalopram oxalate від вже затвердженого виробника HETERO LABS LIMITED (заміна ASMF).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у відповідність до вимог монографії Escitalopram oxalate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UA/14937/01/03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приготування розчину для ін'єкцій по 500 мг; 1 або 10 флаконів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Містрал Кепітал Менеджмент Лімітед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готового лікарського засобу та випуск серії:</w:t>
            </w:r>
            <w:r w:rsidRPr="00457F96">
              <w:rPr>
                <w:rFonts w:ascii="Arial" w:hAnsi="Arial" w:cs="Arial"/>
                <w:sz w:val="16"/>
                <w:szCs w:val="16"/>
              </w:rPr>
              <w:br/>
              <w:t>АЦС ДОБФАР С.П.А., Італiя;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та контроль якості стерильної суміші:</w:t>
            </w:r>
            <w:r w:rsidRPr="00457F96">
              <w:rPr>
                <w:rFonts w:ascii="Arial" w:hAnsi="Arial" w:cs="Arial"/>
                <w:sz w:val="16"/>
                <w:szCs w:val="16"/>
              </w:rPr>
              <w:br/>
              <w:t>АЦС ДОБФАР С.П.А., Італiя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UA/18216/01/02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приготування розчину для ін'єкцій по 1000 мг; 1 або 10 флаконів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Містрал Кепітал Менеджмент Лімітед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готового лікарського засобу та випуск серії:</w:t>
            </w:r>
            <w:r w:rsidRPr="00457F96">
              <w:rPr>
                <w:rFonts w:ascii="Arial" w:hAnsi="Arial" w:cs="Arial"/>
                <w:sz w:val="16"/>
                <w:szCs w:val="16"/>
              </w:rPr>
              <w:br/>
              <w:t xml:space="preserve">АЦС ДОБФАР С.П.А., Італiя; </w:t>
            </w:r>
            <w:r w:rsidRPr="00457F96">
              <w:rPr>
                <w:rFonts w:ascii="Arial" w:hAnsi="Arial" w:cs="Arial"/>
                <w:sz w:val="16"/>
                <w:szCs w:val="16"/>
              </w:rPr>
              <w:br/>
              <w:t>виробництво та контроль якості стерильної суміші:</w:t>
            </w:r>
            <w:r w:rsidRPr="00457F96">
              <w:rPr>
                <w:rFonts w:ascii="Arial" w:hAnsi="Arial" w:cs="Arial"/>
                <w:sz w:val="16"/>
                <w:szCs w:val="16"/>
              </w:rPr>
              <w:br/>
              <w:t>АЦС ДОБФАР С.П.А., Італiя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UA/18216/01/01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готового лікарського засобу та випуск серії:</w:t>
            </w:r>
            <w:r w:rsidRPr="00457F96">
              <w:rPr>
                <w:rFonts w:ascii="Arial" w:hAnsi="Arial" w:cs="Arial"/>
                <w:sz w:val="16"/>
                <w:szCs w:val="16"/>
              </w:rPr>
              <w:br/>
              <w:t xml:space="preserve">АЦС ДОБФАР С.П.А., Італiя, </w:t>
            </w:r>
            <w:r w:rsidRPr="00457F96">
              <w:rPr>
                <w:rFonts w:ascii="Arial" w:hAnsi="Arial" w:cs="Arial"/>
                <w:sz w:val="16"/>
                <w:szCs w:val="16"/>
              </w:rPr>
              <w:br/>
              <w:t>виробництво та контроль якості стерильної суміші:</w:t>
            </w:r>
            <w:r w:rsidRPr="00457F96">
              <w:rPr>
                <w:rFonts w:ascii="Arial" w:hAnsi="Arial" w:cs="Arial"/>
                <w:sz w:val="16"/>
                <w:szCs w:val="16"/>
              </w:rPr>
              <w:br/>
              <w:t xml:space="preserve">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виправлення технічної помилки у МКЯ, яка була допущена при реєстрації ГЛЗ (наказ № 1562 від 08.07.2020 р.), при перенесенні інформації з реєстраційного досьє (р.3.2.P.5.1) у Специфікації на термін придатності за розділом «Домішки» невірно зазначено критерії прийнятності для Специфікованої домішки UK-1, а саме: зазначено ≤0,7% замість ≤0,5% .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UA/18216/01/02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готового лікарського засобу та випуск серії:</w:t>
            </w:r>
            <w:r w:rsidRPr="00457F96">
              <w:rPr>
                <w:rFonts w:ascii="Arial" w:hAnsi="Arial" w:cs="Arial"/>
                <w:sz w:val="16"/>
                <w:szCs w:val="16"/>
              </w:rPr>
              <w:br/>
              <w:t>АЦС ДОБФАР С.П.А., Італiя;</w:t>
            </w:r>
            <w:r w:rsidRPr="00457F96">
              <w:rPr>
                <w:rFonts w:ascii="Arial" w:hAnsi="Arial" w:cs="Arial"/>
                <w:sz w:val="16"/>
                <w:szCs w:val="16"/>
              </w:rPr>
              <w:br/>
              <w:t>виробництво та контроль якості стерильної суміші:</w:t>
            </w:r>
            <w:r w:rsidRPr="00457F96">
              <w:rPr>
                <w:rFonts w:ascii="Arial" w:hAnsi="Arial" w:cs="Arial"/>
                <w:sz w:val="16"/>
                <w:szCs w:val="16"/>
              </w:rPr>
              <w:br/>
              <w:t xml:space="preserve">АЦС ДОБФАР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виправлення технічної помилки у МКЯ, яка була допущена при реєстрації ГЛЗ (наказ № 1562 від 08.07.2020 р.), при перенесенні інформації з реєстраційного досьє (р.3.2.P.5.1) у Специфікації на термін придатності за розділом «Домішки» невірно зазначено критерії прийнятності для Специфікованої домішки UK-1, а саме: зазначено ≤0,7% замість ≤0,5% .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UA/18216/01/01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МЕТАДОНА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Русан Фарма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Русан Фарма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R0-CEP 2017-277-Rev 01 (затверджено: R0-CEP 2017-277-Rev 00) для АФІ Methadone hydrochloride від затвердженого виробника Rusan Pharma Ltd., India, та, як наслідок, зміна адреси виробника субстанції; а також узгодження розділу «Упаковка» МКЯ ЛЗ з інформацією, вказаною в СЕР № R0-CEP 2017-277-Rev 01 Затверджено: Упаковка Подвійні поліетиленові мішки, упаковані у двошаровий алюмінієвий мішок та поміщені у поліетиленовий барабан. Запропоновано: Упаковка Подвійні поліетиленові мішки, упаковані в подвійні ламіновані алюмінієві мішки та поміщені у поліетиленовий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UA/18168/01/01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Default="000E354A" w:rsidP="001E3525">
            <w:pPr>
              <w:pStyle w:val="11"/>
              <w:tabs>
                <w:tab w:val="left" w:pos="12600"/>
              </w:tabs>
              <w:rPr>
                <w:rFonts w:ascii="Arial" w:hAnsi="Arial" w:cs="Arial"/>
                <w:b/>
                <w:i/>
                <w:color w:val="000000"/>
                <w:sz w:val="18"/>
                <w:szCs w:val="18"/>
              </w:rPr>
            </w:pPr>
            <w:r>
              <w:rPr>
                <w:rFonts w:ascii="Arial" w:hAnsi="Arial" w:cs="Arial"/>
                <w:b/>
                <w:sz w:val="18"/>
                <w:szCs w:val="18"/>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rPr>
                <w:rFonts w:ascii="Arial" w:hAnsi="Arial" w:cs="Arial"/>
                <w:color w:val="000000"/>
                <w:sz w:val="18"/>
                <w:szCs w:val="18"/>
                <w:lang w:val="ru-RU"/>
              </w:rPr>
            </w:pPr>
            <w:r w:rsidRPr="0040611D">
              <w:rPr>
                <w:rFonts w:ascii="Arial" w:hAnsi="Arial" w:cs="Arial"/>
                <w:color w:val="000000"/>
                <w:sz w:val="18"/>
                <w:szCs w:val="18"/>
                <w:lang w:val="ru-RU"/>
              </w:rPr>
              <w:t>таблетки по 5 мг, по 10 таблеток у блістері; по 1 або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розмірів пакування ЛЗ, що не є наслідком непередбачених обставин у процесі виробництва або пересторогами щодо стабільності. </w:t>
            </w:r>
            <w:r w:rsidRPr="0040611D">
              <w:rPr>
                <w:rFonts w:ascii="Arial" w:hAnsi="Arial" w:cs="Arial"/>
                <w:color w:val="000000"/>
                <w:sz w:val="18"/>
                <w:szCs w:val="18"/>
                <w:lang w:val="ru-RU"/>
              </w:rPr>
              <w:t xml:space="preserve">Первинна упаковка (кількість таблеток у блістері) та пакувальні матеріали упаковок не змінилися.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sz w:val="18"/>
                <w:szCs w:val="18"/>
              </w:rPr>
            </w:pPr>
            <w:r>
              <w:rPr>
                <w:rFonts w:ascii="Arial" w:hAnsi="Arial" w:cs="Arial"/>
                <w:sz w:val="18"/>
                <w:szCs w:val="18"/>
              </w:rPr>
              <w:t>UA/14448/01/01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Default="000E354A" w:rsidP="001E3525">
            <w:pPr>
              <w:pStyle w:val="11"/>
              <w:tabs>
                <w:tab w:val="left" w:pos="12600"/>
              </w:tabs>
              <w:rPr>
                <w:rFonts w:ascii="Arial" w:hAnsi="Arial" w:cs="Arial"/>
                <w:b/>
                <w:i/>
                <w:color w:val="000000"/>
                <w:sz w:val="18"/>
                <w:szCs w:val="18"/>
              </w:rPr>
            </w:pPr>
            <w:r>
              <w:rPr>
                <w:rFonts w:ascii="Arial" w:hAnsi="Arial" w:cs="Arial"/>
                <w:b/>
                <w:sz w:val="18"/>
                <w:szCs w:val="18"/>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rPr>
                <w:rFonts w:ascii="Arial" w:hAnsi="Arial" w:cs="Arial"/>
                <w:color w:val="000000"/>
                <w:sz w:val="18"/>
                <w:szCs w:val="18"/>
                <w:lang w:val="ru-RU"/>
              </w:rPr>
            </w:pPr>
            <w:r w:rsidRPr="0040611D">
              <w:rPr>
                <w:rFonts w:ascii="Arial" w:hAnsi="Arial" w:cs="Arial"/>
                <w:color w:val="000000"/>
                <w:sz w:val="18"/>
                <w:szCs w:val="18"/>
                <w:lang w:val="ru-RU"/>
              </w:rPr>
              <w:t>таблетки по 10 мг, по 10 таблеток у блістері; по 1 або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розмірів пакування ЛЗ, що не є наслідком непередбачених обставин у процесі виробництва або пересторогами щодо стабільності. </w:t>
            </w:r>
            <w:r w:rsidRPr="0040611D">
              <w:rPr>
                <w:rFonts w:ascii="Arial" w:hAnsi="Arial" w:cs="Arial"/>
                <w:color w:val="000000"/>
                <w:sz w:val="18"/>
                <w:szCs w:val="18"/>
                <w:lang w:val="ru-RU"/>
              </w:rPr>
              <w:t xml:space="preserve">Первинна упаковка (кількість таблеток у блістері) та пакувальні матеріали упаковок не змінилися.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sz w:val="18"/>
                <w:szCs w:val="18"/>
              </w:rPr>
            </w:pPr>
            <w:r>
              <w:rPr>
                <w:rFonts w:ascii="Arial" w:hAnsi="Arial" w:cs="Arial"/>
                <w:sz w:val="18"/>
                <w:szCs w:val="18"/>
              </w:rPr>
              <w:t>UA/14448/01/02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Default="000E354A" w:rsidP="001E3525">
            <w:pPr>
              <w:pStyle w:val="11"/>
              <w:tabs>
                <w:tab w:val="left" w:pos="12600"/>
              </w:tabs>
              <w:rPr>
                <w:rFonts w:ascii="Arial" w:hAnsi="Arial" w:cs="Arial"/>
                <w:b/>
                <w:i/>
                <w:color w:val="000000"/>
                <w:sz w:val="18"/>
                <w:szCs w:val="18"/>
              </w:rPr>
            </w:pPr>
            <w:r>
              <w:rPr>
                <w:rFonts w:ascii="Arial" w:hAnsi="Arial" w:cs="Arial"/>
                <w:b/>
                <w:sz w:val="18"/>
                <w:szCs w:val="18"/>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rPr>
                <w:rFonts w:ascii="Arial" w:hAnsi="Arial" w:cs="Arial"/>
                <w:color w:val="000000"/>
                <w:sz w:val="18"/>
                <w:szCs w:val="18"/>
                <w:lang w:val="ru-RU"/>
              </w:rPr>
            </w:pPr>
            <w:r w:rsidRPr="0040611D">
              <w:rPr>
                <w:rFonts w:ascii="Arial" w:hAnsi="Arial" w:cs="Arial"/>
                <w:color w:val="000000"/>
                <w:sz w:val="18"/>
                <w:szCs w:val="18"/>
                <w:lang w:val="ru-RU"/>
              </w:rPr>
              <w:t>таблетки по 25 мг, по 10 таблеток у блістері; по 1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sidRPr="0040611D">
              <w:rPr>
                <w:rFonts w:ascii="Arial" w:hAnsi="Arial" w:cs="Arial"/>
                <w:color w:val="000000"/>
                <w:sz w:val="18"/>
                <w:szCs w:val="18"/>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color w:val="000000"/>
                <w:sz w:val="18"/>
                <w:szCs w:val="18"/>
              </w:rPr>
            </w:pPr>
            <w:r>
              <w:rPr>
                <w:rFonts w:ascii="Arial" w:hAnsi="Arial" w:cs="Arial"/>
                <w:color w:val="000000"/>
                <w:sz w:val="18"/>
                <w:szCs w:val="18"/>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0611D" w:rsidRDefault="000E354A" w:rsidP="001E3525">
            <w:pPr>
              <w:pStyle w:val="11"/>
              <w:tabs>
                <w:tab w:val="left" w:pos="12600"/>
              </w:tabs>
              <w:jc w:val="center"/>
              <w:rPr>
                <w:rFonts w:ascii="Arial" w:hAnsi="Arial" w:cs="Arial"/>
                <w:color w:val="000000"/>
                <w:sz w:val="18"/>
                <w:szCs w:val="18"/>
                <w:lang w:val="ru-RU"/>
              </w:rPr>
            </w:pPr>
            <w:r>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розмірів пакування ЛЗ, що не є наслідком непередбачених обставин у процесі виробництва або пересторогами щодо стабільності. </w:t>
            </w:r>
            <w:r w:rsidRPr="0040611D">
              <w:rPr>
                <w:rFonts w:ascii="Arial" w:hAnsi="Arial" w:cs="Arial"/>
                <w:color w:val="000000"/>
                <w:sz w:val="18"/>
                <w:szCs w:val="18"/>
                <w:lang w:val="ru-RU"/>
              </w:rPr>
              <w:t xml:space="preserve">Первинна упаковка (кількість таблеток у блістері) та пакувальні матеріали упаковок не змінилися.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Default="000E354A" w:rsidP="001E3525">
            <w:pPr>
              <w:pStyle w:val="11"/>
              <w:tabs>
                <w:tab w:val="left" w:pos="12600"/>
              </w:tabs>
              <w:jc w:val="center"/>
              <w:rPr>
                <w:rFonts w:ascii="Arial" w:hAnsi="Arial" w:cs="Arial"/>
                <w:sz w:val="18"/>
                <w:szCs w:val="18"/>
              </w:rPr>
            </w:pPr>
            <w:r>
              <w:rPr>
                <w:rFonts w:ascii="Arial" w:hAnsi="Arial" w:cs="Arial"/>
                <w:sz w:val="18"/>
                <w:szCs w:val="18"/>
              </w:rPr>
              <w:t>UA/14448/01/03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МЕТИЛПРЕДНІЗОЛОНУ АЦЕПОНАТ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Симбіотіка Спешиеліті Інгрідієнтс Сдн. Бхд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Малайзія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UA/14195/01/01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МЕТИЛУРАЦИЛ З МІРАМІСТИНОМ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по 15 г або 30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457F96">
              <w:rPr>
                <w:rFonts w:ascii="Arial" w:hAnsi="Arial" w:cs="Arial"/>
                <w:sz w:val="16"/>
                <w:szCs w:val="16"/>
              </w:rPr>
              <w:br/>
              <w:t>Вносяться зміни до специфікації та аналітичних методик для вхідного контролю на діючу речовину Мірамістин за показниками:</w:t>
            </w:r>
            <w:r w:rsidRPr="00457F96">
              <w:rPr>
                <w:rFonts w:ascii="Arial" w:hAnsi="Arial" w:cs="Arial"/>
                <w:sz w:val="16"/>
                <w:szCs w:val="16"/>
              </w:rPr>
              <w:br/>
              <w:t>- «Розчинність» внесено редакційні правки, які оформлені відповідно до рекомендацій та стилістики ДФУ;</w:t>
            </w:r>
            <w:r w:rsidRPr="00457F96">
              <w:rPr>
                <w:rFonts w:ascii="Arial" w:hAnsi="Arial" w:cs="Arial"/>
                <w:sz w:val="16"/>
                <w:szCs w:val="16"/>
              </w:rPr>
              <w:br/>
              <w:t>- «Мікробіологічна чистота» нормування тесту приведено у відповідність до вимог ЄФ, 2.6.12, 5.1.4.;</w:t>
            </w:r>
            <w:r w:rsidRPr="00457F9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57F96">
              <w:rPr>
                <w:rFonts w:ascii="Arial" w:hAnsi="Arial" w:cs="Arial"/>
                <w:sz w:val="16"/>
                <w:szCs w:val="16"/>
              </w:rPr>
              <w:br/>
              <w:t>Супутня зміна</w:t>
            </w:r>
            <w:r w:rsidRPr="00457F96">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Вносяться зміни до специфікації та аналітичних методик для вхідного контролю на діючу речовину Мірамістин, до розділу «Супровідні домішки»;</w:t>
            </w:r>
            <w:r w:rsidRPr="00457F9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Вносяться зміни до аналітичних методик для вхідного контролю на діючу речовину Мірамістин, в тесті «Залишкові кількості органічних розчинників» методику контролю залишено без змін. Відповідно до результатів валідації методику контролю доповнено терміном придатності розчину порівняння, уточнено один з параметрів придатності хроматографічної системи (ступінь розділення не менше 1,5), а також додано додаткові параметри парофазної приставки та температурні параметри.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специфікації та аналітичних методик виключено розділ «Важкі метали» відповідно до матеріалів виробника та вимог ICH Q3D Guideline for Elemental Impurities;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Умови зберігання для субстанції виробника ТОВ «ФАРМХІМ» Україна встановлено відповідно до актуальних матеріалів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«Ідентифікація», методики контролю залишено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«Прозорість розчину», методики контролю залишено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«Кольоровість розчину», методики контролю залишено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«рН розчину», методики контролю залишено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«Кількісне визначення», методики контролю залишено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методах випробування для вхідного контролю на діючу речовину Мірамістин за розділом «Вода», внесені редакційні правки, за результатами валідації тест доповнено уточненням щодо використовуваного реактиву: «окрім йодсірчистого реактиву Р можна використовувати йодсірчистий реактив HYDRANAL Composite 5 (кат. № 34805)»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UA/1750/01/01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25 мг/мл; по 2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ПЛІВА Хрватска д.о.о., Хорватія (контроль серії); Фармахемі Б.В., Нiдерланди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Хорватія/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UA/9609/01/01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100 мг/мл, по 10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ПЛІВА Хрватска д.о.о., Хорватія (контроль серії); Фармахемі Б.В., Нiдерланди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Хорватія/ 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UA/0818/01/02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МЕТРОНІДАЗОЛУ 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мішках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Аарті Драгс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Iндiя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UA/5406/01/01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кристалічний (субстанція) для фармацевтичного застосування у пакетах подвійних поліетиленових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Хармен Файночем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Метроформіну гідрохлориду новим показником якості “Домішки нітрозаміни” з відповідним методом випробування.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Зміна умов зберігання АФІ, зміна в умовах зберігання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2000-059-Rev 11 для АФІ Метроформіну гідрохлориду від вже затвердженого виробника “Harman Finochem Limited”,India.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UA/18008/01/01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500 мг; по 10 таблеток у блістері; по 2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UA/17139/01/01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500 мг, по 10 таблеток у блістері;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10 таблеток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UA/18370/01/01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МІКОНАЗОЛУ НІТРАТ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Гуфік Біосаінсес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Iндiя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UA/11632/01/01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РУСАН ФАРМА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РУСАН ФАРМА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субстанції налбуфіну гідрохлориду Русан Фарма Лтд., Індія,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UA/17689/01/01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500 мг; по 10 таблеток у блістері; по 2 або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UA/13305/01/01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та інфузій по 40 мг;</w:t>
            </w:r>
            <w:r w:rsidRPr="00457F96">
              <w:rPr>
                <w:rFonts w:ascii="Arial" w:hAnsi="Arial" w:cs="Arial"/>
                <w:sz w:val="16"/>
                <w:szCs w:val="16"/>
              </w:rPr>
              <w:br/>
              <w:t>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лікарського засобу, а саме дуже рідкісних випадків тяжких шкірних реакцій), а також до розділів "Фармакологічні властивості", "Спосіб застосування та дози" (внесено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20 мг, по 7 таблеток  у блістері; по 1 або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UA/2534/02/01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40 мг, по 7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UA/2534/02/02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НЕОТОН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інфузій по 1 г 1 або 4 флакони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w:t>
            </w:r>
            <w:r w:rsidRPr="00457F96">
              <w:rPr>
                <w:rFonts w:ascii="Arial" w:hAnsi="Arial" w:cs="Arial"/>
                <w:sz w:val="16"/>
                <w:szCs w:val="16"/>
              </w:rPr>
              <w:br/>
              <w:t xml:space="preserve">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UA/9671/01/01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льодяники пресовані по 4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МакНіл АБ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МакНіл АБ</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протягмо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додавання альтернативного розміру серії для покриття льодяників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UA/14535/01/02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льодяники пресовані по 2 мг; по 20 льодяників у фліп-упаковці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МакНіл АБ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МакНіл АБ</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протягмо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додавання альтернативного розміру серії для покриття льодяників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UA/14535/01/01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НІМЕСУЛІД-ФІТОФАРМ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100 мг; по 12 таблеток у блістері; по 1 блістеру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UA/2963/01/01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оральна, 220 мг/5 мл; по 100 мл у флаконі; по 1 флакону з ложкою мірною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"АРТЕРІУМ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"Галичфарм"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UA/17744/01/01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оральна, 220 мг/5 мл, по 100 мл у флаконі полімерному; по 1 флакону разом з ложкою дозувальною в пачці; по 100 мл у банці полімерній; по 1 банці разом з ложкою дозувальною в пачці; по 100 мл у флаконі скляному; по 1 флакону разом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"Фармакологічні властивості" та "Застосування у період вагітності або годування груддю" щодо безпеки застосування діючої речовини ніфуроксазид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UA/16309/01/01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НОВАРИНГ®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кільце вагінальне, 11,7 мг/2,7 мг, по 1 кільцю у саше; по 1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 повним циклом:</w:t>
            </w:r>
            <w:r w:rsidRPr="00457F96">
              <w:rPr>
                <w:rFonts w:ascii="Arial" w:hAnsi="Arial" w:cs="Arial"/>
                <w:sz w:val="16"/>
                <w:szCs w:val="16"/>
              </w:rPr>
              <w:br/>
              <w:t>Н.В. Органон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та постачальника допоміжних речовин (етиленвінілацетату сополімер 9% , вінілацетат та етиленвінілацетату сополімер 28% вінілацетат) з Arkema, Inc.,France на SK Functional Polymer,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Eurofins Spinnovation Analytical B.V., The Netherlands (місце проведення NMR-тестування допоміжних речовин - етиленвінілацетату сополімер 9% , вінілацетат та етиленвінілацетату сополімер 28% вінілацетат, без змін місця виробництва. Затверджено: Molenstraat 110 5342 CC Oss The Netherlands Запропоновано: Kloosterstraat 9 5349 AB Oss The Netherlands.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 3.2.Р.7. Система контейнер/закупорювальний засіб: вилучення інформації щодо постачальників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UA/9613/01/01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та розчинник для розчину для ін`єкцій по 600 мг, у флаконах №10 у комплекті з розчинником по 3 мл в ампулах №10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Лабораторіо Італьяно Біокіміко Фармацеутіко Лізафарма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Лабораторіо Італьяно Біокіміко Фармацеутіко Лізафарма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глутатіону натрію з наданням мастер-файла на АФІ, (затверджено: «I.C.L. International Chemical Industry S.p.A.», Італія, запропоновано: «I.C.L. International Chemical Industry S.p.A.», Італія BIOQUIM, 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UA/18401/01/01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250 мг; по 10 таблеток у блістері; по 10 таблеток у блістері, по 2 або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10 таблеток (без вторинної упаковки),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UA/17568/01/01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250 мг; по 10 таблеток у блістері; по 2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альтернативного розміру серії АФІ Фенібут.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 Санофі – 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w:t>
            </w:r>
            <w:r w:rsidRPr="00457F96">
              <w:rPr>
                <w:rFonts w:ascii="Arial" w:hAnsi="Arial" w:cs="Arial"/>
                <w:sz w:val="16"/>
                <w:szCs w:val="16"/>
              </w:rPr>
              <w:br/>
              <w:t>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UA/0391/01/02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Санофі-Авентіс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F96">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UA/8879/01/01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ОКОМІСТИН®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краплі очні/вушні/для носа, розчин 0,01 % по 5 мл або 10 мл у флаконі полімерному з крапельницею;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КНВМП «ІСНА»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«Фармак»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Демченко Юрій Михайлович. </w:t>
            </w:r>
            <w:r w:rsidRPr="00457F96">
              <w:rPr>
                <w:rFonts w:ascii="Arial" w:hAnsi="Arial" w:cs="Arial"/>
                <w:sz w:val="16"/>
                <w:szCs w:val="16"/>
              </w:rPr>
              <w:br/>
              <w:t xml:space="preserve">Пропонована редакція: Ткаченко Тетяна Петрівна.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UA/7537/01/01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w:t>
            </w:r>
            <w:r w:rsidRPr="00457F96">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UA/10715/01/01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(виробник відповідальний за контроль якості); АстраЗенека Фармасьютикалс ЛП, США (виробник in bulk); АстраЗенека ЮК Лімітед, Велика Британiя (виробник, відповідальний за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w:t>
            </w:r>
            <w:r w:rsidRPr="00457F96">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UA/10715/01/02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оральної суспензії по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 Для допоміжної речовини Кремнію діоксид оновлення посилання з внутрішньої специфікації (in house) на монографію USP/NF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UA/3975/05/01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оральної суспензії по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 Для допоміжної речовини Кремнію діоксид оновлення посилання з внутрішньої специфікації (in house) на монографію USP/NF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UA/3975/05/02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оральної суспензії по 500 мг/5 мл по 12 г порошку для 60 мл або по 20 г порошку для 100 мл суспензії у флаконі; по 1 флакону разом з мірною ложкою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 Для допоміжної речовини Кремнію діоксид оновлення посилання з внутрішньої специфікації (in house) на монографію USP/NF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UA/3975/05/03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ПАКЛІТАКСЕЛ-МБ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по 6 мг/мл, по 5 мл у флаконі; по 1 або 10 флаконів у пачці з картону або по 25 флаконів у лотку з картону з перегородками, що вкритий товстою термозбіжною плівкою; по 16,7 мл у флаконі; по 1 або 5 флаконів у пачці з картону або по 16 флаконів у лотку з картону з перегородками, що вкритий товстою термозбіжною плівкою; по 25 мл або по 50 мл у флаконі; по 1 або 4 флакони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М.БІОТЕК ЛІМІТЕД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Байоліз Фарма Корпорейшн</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додаткових упаковок по 5 мл у флаконі, по 25 флаконів у лотку з картону з перегородками, що вкритий товстою термозбіжною плівкою та по 16,7 мл у флаконі, по 16 флаконів у лотку з картону з перегородками, що вкритий товстою термозбіжною плівкою, з відповідними змінами в р. «Упаковка» МКЯ ЛЗ. Зміни внесені в інструкцію для медичного застосування лікарського засобу у розділ "Упаковка", як наслідок поява додаткового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UA/19384/01/01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ПАНАНГІН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50 таблеток у поліпропіленовому флаконі з контролем першого розкриття; по 1 флакону в картонній упаковці; по 20 таблеток у блістері; по 3 (20х3) або по 5 (20х5) блістерів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ВАТ "Гедеон Ріхтер"</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lang w:val="ru-RU"/>
              </w:rPr>
              <w:t>ВАТ "Гедеон Ріхтер"</w:t>
            </w:r>
            <w:r w:rsidRPr="00457F9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кількості одиниць таблеток в альтернативній упаковці. Зміни внесені в інструкцію для медичного застосування лікарського засобу у розділ «Упаковка» з відповідними змінами у тексті маркування упаковки лікарського засобу щодо зміни кількості одиниць таблеток в альтернативній упаковці (додавання первинної та вторинної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первинної упаковки у вигляді блістера до вже затвердженого білого поліпропіленового флакона. Зміни внесені в інструкцію для медичного застосування лікарського засобу у розділ «Упаковка» з відповідними змінами у тексті маркування упаковки лікарського засобу щодо додавання первинної упаковки у вигляді блістера.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UA/7315/01/01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17398F" w:rsidRDefault="000E354A" w:rsidP="001E3525">
            <w:pPr>
              <w:pStyle w:val="11"/>
              <w:tabs>
                <w:tab w:val="left" w:pos="12600"/>
              </w:tabs>
              <w:rPr>
                <w:rFonts w:ascii="Arial" w:hAnsi="Arial" w:cs="Arial"/>
                <w:b/>
                <w:i/>
                <w:color w:val="000000"/>
                <w:sz w:val="16"/>
                <w:szCs w:val="16"/>
              </w:rPr>
            </w:pPr>
            <w:r w:rsidRPr="0017398F">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rPr>
                <w:rFonts w:ascii="Arial" w:hAnsi="Arial" w:cs="Arial"/>
                <w:color w:val="000000"/>
                <w:sz w:val="16"/>
                <w:szCs w:val="16"/>
                <w:lang w:val="ru-RU"/>
              </w:rPr>
            </w:pPr>
            <w:r w:rsidRPr="0017398F">
              <w:rPr>
                <w:rFonts w:ascii="Arial" w:hAnsi="Arial" w:cs="Arial"/>
                <w:color w:val="000000"/>
                <w:sz w:val="16"/>
                <w:szCs w:val="16"/>
                <w:lang w:val="ru-RU"/>
              </w:rPr>
              <w:t>розчин для інфузій по 100 мг/мл, по 10 мл, 25 мл розчину у флаконі, по 1 флакону в картонній коробці; по 50 мл, 100 мл розчину у пляшках, по 1 пляшці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 xml:space="preserve">виробник, відповідальний за виробництво </w:t>
            </w:r>
            <w:r w:rsidRPr="0017398F">
              <w:rPr>
                <w:rFonts w:ascii="Arial" w:hAnsi="Arial" w:cs="Arial"/>
                <w:color w:val="000000"/>
                <w:sz w:val="16"/>
                <w:szCs w:val="16"/>
              </w:rPr>
              <w:t>in</w:t>
            </w:r>
            <w:r w:rsidRPr="0017398F">
              <w:rPr>
                <w:rFonts w:ascii="Arial" w:hAnsi="Arial" w:cs="Arial"/>
                <w:color w:val="000000"/>
                <w:sz w:val="16"/>
                <w:szCs w:val="16"/>
                <w:lang w:val="ru-RU"/>
              </w:rPr>
              <w:t>-</w:t>
            </w:r>
            <w:r w:rsidRPr="0017398F">
              <w:rPr>
                <w:rFonts w:ascii="Arial" w:hAnsi="Arial" w:cs="Arial"/>
                <w:color w:val="000000"/>
                <w:sz w:val="16"/>
                <w:szCs w:val="16"/>
              </w:rPr>
              <w:t>bulk</w:t>
            </w:r>
            <w:r w:rsidRPr="0017398F">
              <w:rPr>
                <w:rFonts w:ascii="Arial" w:hAnsi="Arial" w:cs="Arial"/>
                <w:color w:val="000000"/>
                <w:sz w:val="16"/>
                <w:szCs w:val="16"/>
                <w:lang w:val="ru-RU"/>
              </w:rPr>
              <w:t>, первинне пакування, випуск серії: Октафарма, Франц</w:t>
            </w:r>
            <w:r w:rsidRPr="0017398F">
              <w:rPr>
                <w:rFonts w:ascii="Arial" w:hAnsi="Arial" w:cs="Arial"/>
                <w:color w:val="000000"/>
                <w:sz w:val="16"/>
                <w:szCs w:val="16"/>
              </w:rPr>
              <w:t>i</w:t>
            </w:r>
            <w:r w:rsidRPr="0017398F">
              <w:rPr>
                <w:rFonts w:ascii="Arial" w:hAnsi="Arial" w:cs="Arial"/>
                <w:color w:val="000000"/>
                <w:sz w:val="16"/>
                <w:szCs w:val="16"/>
                <w:lang w:val="ru-RU"/>
              </w:rPr>
              <w:t xml:space="preserve">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Франція/</w:t>
            </w:r>
          </w:p>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Австрія/</w:t>
            </w:r>
          </w:p>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lang w:val="ru-RU"/>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lang w:val="ru-RU"/>
              </w:rPr>
            </w:pPr>
            <w:r w:rsidRPr="0017398F">
              <w:rPr>
                <w:rFonts w:ascii="Arial" w:hAnsi="Arial" w:cs="Arial"/>
                <w:color w:val="000000"/>
                <w:sz w:val="16"/>
                <w:szCs w:val="16"/>
              </w:rPr>
              <w:t xml:space="preserve">внесення змін до реєстраційних матеріалів: </w:t>
            </w:r>
            <w:r w:rsidRPr="0017398F">
              <w:rPr>
                <w:rFonts w:ascii="Arial" w:hAnsi="Arial" w:cs="Arial"/>
                <w:b/>
                <w:color w:val="000000"/>
                <w:sz w:val="16"/>
                <w:szCs w:val="16"/>
                <w:lang w:val="ru-RU"/>
              </w:rPr>
              <w:t>уточнення реєстраційної процедури в наказі МОЗ України № 1767 від 29.09.2022</w:t>
            </w:r>
            <w:r w:rsidRPr="0017398F">
              <w:rPr>
                <w:rFonts w:ascii="Arial" w:hAnsi="Arial" w:cs="Arial"/>
                <w:color w:val="000000"/>
                <w:sz w:val="16"/>
                <w:szCs w:val="16"/>
                <w:lang w:val="ru-RU"/>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стандартного зразка, що використовується під час випробування готового лікарського засобу за показником "Фактор </w:t>
            </w:r>
            <w:r w:rsidRPr="0017398F">
              <w:rPr>
                <w:rFonts w:ascii="Arial" w:hAnsi="Arial" w:cs="Arial"/>
                <w:color w:val="000000"/>
                <w:sz w:val="16"/>
                <w:szCs w:val="16"/>
              </w:rPr>
              <w:t>XIa</w:t>
            </w:r>
            <w:r w:rsidRPr="0017398F">
              <w:rPr>
                <w:rFonts w:ascii="Arial" w:hAnsi="Arial" w:cs="Arial"/>
                <w:color w:val="000000"/>
                <w:sz w:val="16"/>
                <w:szCs w:val="16"/>
                <w:lang w:val="ru-RU"/>
              </w:rPr>
              <w:t xml:space="preserve">-подібної активності". Затверджено: </w:t>
            </w:r>
            <w:r w:rsidRPr="0017398F">
              <w:rPr>
                <w:rFonts w:ascii="Arial" w:hAnsi="Arial" w:cs="Arial"/>
                <w:color w:val="000000"/>
                <w:sz w:val="16"/>
                <w:szCs w:val="16"/>
              </w:rPr>
              <w:t>reference</w:t>
            </w:r>
            <w:r w:rsidRPr="0017398F">
              <w:rPr>
                <w:rFonts w:ascii="Arial" w:hAnsi="Arial" w:cs="Arial"/>
                <w:color w:val="000000"/>
                <w:sz w:val="16"/>
                <w:szCs w:val="16"/>
                <w:lang w:val="ru-RU"/>
              </w:rPr>
              <w:t xml:space="preserve"> </w:t>
            </w:r>
            <w:r w:rsidRPr="0017398F">
              <w:rPr>
                <w:rFonts w:ascii="Arial" w:hAnsi="Arial" w:cs="Arial"/>
                <w:color w:val="000000"/>
                <w:sz w:val="16"/>
                <w:szCs w:val="16"/>
              </w:rPr>
              <w:t>reagent</w:t>
            </w:r>
            <w:r w:rsidRPr="0017398F">
              <w:rPr>
                <w:rFonts w:ascii="Arial" w:hAnsi="Arial" w:cs="Arial"/>
                <w:color w:val="000000"/>
                <w:sz w:val="16"/>
                <w:szCs w:val="16"/>
                <w:lang w:val="ru-RU"/>
              </w:rPr>
              <w:t xml:space="preserve"> </w:t>
            </w:r>
            <w:r w:rsidRPr="0017398F">
              <w:rPr>
                <w:rFonts w:ascii="Arial" w:hAnsi="Arial" w:cs="Arial"/>
                <w:color w:val="000000"/>
                <w:sz w:val="16"/>
                <w:szCs w:val="16"/>
              </w:rPr>
              <w:t>NIBSC</w:t>
            </w:r>
            <w:r w:rsidRPr="0017398F">
              <w:rPr>
                <w:rFonts w:ascii="Arial" w:hAnsi="Arial" w:cs="Arial"/>
                <w:color w:val="000000"/>
                <w:sz w:val="16"/>
                <w:szCs w:val="16"/>
                <w:lang w:val="ru-RU"/>
              </w:rPr>
              <w:t xml:space="preserve"> 11/236. Запропоновано: </w:t>
            </w:r>
            <w:r w:rsidRPr="0017398F">
              <w:rPr>
                <w:rFonts w:ascii="Arial" w:hAnsi="Arial" w:cs="Arial"/>
                <w:color w:val="000000"/>
                <w:sz w:val="16"/>
                <w:szCs w:val="16"/>
              </w:rPr>
              <w:t>standard</w:t>
            </w:r>
            <w:r w:rsidRPr="0017398F">
              <w:rPr>
                <w:rFonts w:ascii="Arial" w:hAnsi="Arial" w:cs="Arial"/>
                <w:color w:val="000000"/>
                <w:sz w:val="16"/>
                <w:szCs w:val="16"/>
                <w:lang w:val="ru-RU"/>
              </w:rPr>
              <w:t xml:space="preserve"> </w:t>
            </w:r>
            <w:r w:rsidRPr="0017398F">
              <w:rPr>
                <w:rFonts w:ascii="Arial" w:hAnsi="Arial" w:cs="Arial"/>
                <w:color w:val="000000"/>
                <w:sz w:val="16"/>
                <w:szCs w:val="16"/>
              </w:rPr>
              <w:t>WHO</w:t>
            </w:r>
            <w:r w:rsidRPr="0017398F">
              <w:rPr>
                <w:rFonts w:ascii="Arial" w:hAnsi="Arial" w:cs="Arial"/>
                <w:color w:val="000000"/>
                <w:sz w:val="16"/>
                <w:szCs w:val="16"/>
                <w:lang w:val="ru-RU"/>
              </w:rPr>
              <w:t xml:space="preserve"> 13/100.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однократного випробування під час контролю готового лікарського засобу за показником "Фактор </w:t>
            </w:r>
            <w:r w:rsidRPr="0017398F">
              <w:rPr>
                <w:rFonts w:ascii="Arial" w:hAnsi="Arial" w:cs="Arial"/>
                <w:color w:val="000000"/>
                <w:sz w:val="16"/>
                <w:szCs w:val="16"/>
              </w:rPr>
              <w:t>XIa</w:t>
            </w:r>
            <w:r w:rsidRPr="0017398F">
              <w:rPr>
                <w:rFonts w:ascii="Arial" w:hAnsi="Arial" w:cs="Arial"/>
                <w:color w:val="000000"/>
                <w:sz w:val="16"/>
                <w:szCs w:val="16"/>
                <w:lang w:val="ru-RU"/>
              </w:rPr>
              <w:t xml:space="preserve">-подібної активності" з використанням тест-системи ТЕХНОТРОМБІН@ </w:t>
            </w:r>
            <w:r w:rsidRPr="0017398F">
              <w:rPr>
                <w:rFonts w:ascii="Arial" w:hAnsi="Arial" w:cs="Arial"/>
                <w:color w:val="000000"/>
                <w:sz w:val="16"/>
                <w:szCs w:val="16"/>
              </w:rPr>
              <w:t>TGA</w:t>
            </w:r>
            <w:r w:rsidRPr="0017398F">
              <w:rPr>
                <w:rFonts w:ascii="Arial" w:hAnsi="Arial" w:cs="Arial"/>
                <w:color w:val="000000"/>
                <w:sz w:val="16"/>
                <w:szCs w:val="16"/>
                <w:lang w:val="ru-RU"/>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Узгодження критеріїв прийнятності для калібратора, зразків і контролю, що застосовуються при випробуванні готового лікарського засобу за показником "Вміст </w:t>
            </w:r>
            <w:r w:rsidRPr="0017398F">
              <w:rPr>
                <w:rFonts w:ascii="Arial" w:hAnsi="Arial" w:cs="Arial"/>
                <w:color w:val="000000"/>
                <w:sz w:val="16"/>
                <w:szCs w:val="16"/>
              </w:rPr>
              <w:t>IgA</w:t>
            </w:r>
            <w:r w:rsidRPr="0017398F">
              <w:rPr>
                <w:rFonts w:ascii="Arial" w:hAnsi="Arial" w:cs="Arial"/>
                <w:color w:val="000000"/>
                <w:sz w:val="16"/>
                <w:szCs w:val="16"/>
                <w:lang w:val="ru-RU"/>
              </w:rPr>
              <w:t>" (нефелометрія) з іншими валідованими матрицями (</w:t>
            </w:r>
            <w:r w:rsidRPr="0017398F">
              <w:rPr>
                <w:rFonts w:ascii="Arial" w:hAnsi="Arial" w:cs="Arial"/>
                <w:color w:val="000000"/>
                <w:sz w:val="16"/>
                <w:szCs w:val="16"/>
              </w:rPr>
              <w:t>Octagam</w:t>
            </w:r>
            <w:r w:rsidRPr="0017398F">
              <w:rPr>
                <w:rFonts w:ascii="Arial" w:hAnsi="Arial" w:cs="Arial"/>
                <w:color w:val="000000"/>
                <w:sz w:val="16"/>
                <w:szCs w:val="16"/>
                <w:lang w:val="ru-RU"/>
              </w:rPr>
              <w:t xml:space="preserve"> 5%, </w:t>
            </w:r>
            <w:r w:rsidRPr="0017398F">
              <w:rPr>
                <w:rFonts w:ascii="Arial" w:hAnsi="Arial" w:cs="Arial"/>
                <w:color w:val="000000"/>
                <w:sz w:val="16"/>
                <w:szCs w:val="16"/>
              </w:rPr>
              <w:t>Octagam</w:t>
            </w:r>
            <w:r w:rsidRPr="0017398F">
              <w:rPr>
                <w:rFonts w:ascii="Arial" w:hAnsi="Arial" w:cs="Arial"/>
                <w:color w:val="000000"/>
                <w:sz w:val="16"/>
                <w:szCs w:val="16"/>
                <w:lang w:val="ru-RU"/>
              </w:rPr>
              <w:t xml:space="preserve"> 10%, зразок В пасти Фракція </w:t>
            </w:r>
            <w:r w:rsidRPr="0017398F">
              <w:rPr>
                <w:rFonts w:ascii="Arial" w:hAnsi="Arial" w:cs="Arial"/>
                <w:color w:val="000000"/>
                <w:sz w:val="16"/>
                <w:szCs w:val="16"/>
              </w:rPr>
              <w:t>II</w:t>
            </w:r>
            <w:r w:rsidRPr="0017398F">
              <w:rPr>
                <w:rFonts w:ascii="Arial" w:hAnsi="Arial" w:cs="Arial"/>
                <w:color w:val="000000"/>
                <w:sz w:val="16"/>
                <w:szCs w:val="16"/>
                <w:lang w:val="ru-RU"/>
              </w:rPr>
              <w:t xml:space="preserve"> та зразок </w:t>
            </w:r>
            <w:r w:rsidRPr="0017398F">
              <w:rPr>
                <w:rFonts w:ascii="Arial" w:hAnsi="Arial" w:cs="Arial"/>
                <w:color w:val="000000"/>
                <w:sz w:val="16"/>
                <w:szCs w:val="16"/>
              </w:rPr>
              <w:t>IP</w:t>
            </w:r>
            <w:r w:rsidRPr="0017398F">
              <w:rPr>
                <w:rFonts w:ascii="Arial" w:hAnsi="Arial" w:cs="Arial"/>
                <w:color w:val="000000"/>
                <w:sz w:val="16"/>
                <w:szCs w:val="16"/>
                <w:lang w:val="ru-RU"/>
              </w:rPr>
              <w:t xml:space="preserve">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методу випробування готового лікарського засобу за показником «Ендотоксини», а саме зменшення кількості точок для побудови калібрувальної кривої з 5-ти до 4-х.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Впровадження нового корпоративного контролю </w:t>
            </w:r>
            <w:r w:rsidRPr="0017398F">
              <w:rPr>
                <w:rFonts w:ascii="Arial" w:hAnsi="Arial" w:cs="Arial"/>
                <w:color w:val="000000"/>
                <w:sz w:val="16"/>
                <w:szCs w:val="16"/>
              </w:rPr>
              <w:t>C</w:t>
            </w:r>
            <w:r w:rsidRPr="0017398F">
              <w:rPr>
                <w:rFonts w:ascii="Arial" w:hAnsi="Arial" w:cs="Arial"/>
                <w:color w:val="000000"/>
                <w:sz w:val="16"/>
                <w:szCs w:val="16"/>
                <w:lang w:val="ru-RU"/>
              </w:rPr>
              <w:t>589</w:t>
            </w:r>
            <w:r w:rsidRPr="0017398F">
              <w:rPr>
                <w:rFonts w:ascii="Arial" w:hAnsi="Arial" w:cs="Arial"/>
                <w:color w:val="000000"/>
                <w:sz w:val="16"/>
                <w:szCs w:val="16"/>
              </w:rPr>
              <w:t>CTR</w:t>
            </w:r>
            <w:r w:rsidRPr="0017398F">
              <w:rPr>
                <w:rFonts w:ascii="Arial" w:hAnsi="Arial" w:cs="Arial"/>
                <w:color w:val="000000"/>
                <w:sz w:val="16"/>
                <w:szCs w:val="16"/>
                <w:lang w:val="ru-RU"/>
              </w:rPr>
              <w:t xml:space="preserve">06, </w:t>
            </w:r>
            <w:r w:rsidRPr="0017398F">
              <w:rPr>
                <w:rFonts w:ascii="Arial" w:hAnsi="Arial" w:cs="Arial"/>
                <w:color w:val="000000"/>
                <w:sz w:val="16"/>
                <w:szCs w:val="16"/>
              </w:rPr>
              <w:t>Octagam</w:t>
            </w:r>
            <w:r w:rsidRPr="0017398F">
              <w:rPr>
                <w:rFonts w:ascii="Arial" w:hAnsi="Arial" w:cs="Arial"/>
                <w:color w:val="000000"/>
                <w:sz w:val="16"/>
                <w:szCs w:val="16"/>
                <w:lang w:val="ru-RU"/>
              </w:rPr>
              <w:t xml:space="preserve"> 10%, який буде використовуватися для перевірки придатності системи на початку та в кінці хроматографування, для заміни контрольного зразка 1, а також виключення контрольного зразка 2 з тесту на придатність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b/>
                <w:i/>
                <w:color w:val="000000"/>
                <w:sz w:val="16"/>
                <w:szCs w:val="16"/>
              </w:rPr>
            </w:pPr>
            <w:r w:rsidRPr="001739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sz w:val="16"/>
                <w:szCs w:val="16"/>
              </w:rPr>
            </w:pPr>
            <w:r w:rsidRPr="0017398F">
              <w:rPr>
                <w:rFonts w:ascii="Arial" w:hAnsi="Arial" w:cs="Arial"/>
                <w:sz w:val="16"/>
                <w:szCs w:val="16"/>
              </w:rPr>
              <w:t>UA/17142/01/01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ПАНКРЕАЗИМ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гастрорезистентні, по 10 таблеток у блістері, по 2 або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"Технолог"</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"Технолог"</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Збільшення терміну придатності готового лікарського засобу. </w:t>
            </w:r>
            <w:r w:rsidRPr="00457F96">
              <w:rPr>
                <w:rFonts w:ascii="Arial" w:hAnsi="Arial" w:cs="Arial"/>
                <w:sz w:val="16"/>
                <w:szCs w:val="16"/>
              </w:rPr>
              <w:br/>
              <w:t>Затверджено: 2 роки. Запропоновано: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UA/16722/01/01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ПАНКРЕАТИН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оболонкою, кишковорозчинні; по 10 таблеток у блістері; по 2 або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"ВІТАМІНИ"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Затвердження додаткового тексту маркування для вторинної упаковки (№ 50 (10х2)) лікарського засобу із зазначенням логотипу та інформації про замовника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UA/0337/01/01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ПЕМЕТРЕКСЕД-МБ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приготування для розчину для інфузій по 100 мг;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РЕЛАЙНС ЛАЙФ САЙНСЕС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щодо написання адреси виробника (для дозування 100 мг, 500 мг).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UA/17843/01/01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ПЕМЕТРЕКСЕД-МБ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приготування для розчину для інфузій по 500 мг;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РЕЛАЙНС ЛАЙФ САЙНСЕС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щодо написання адреси виробника (для дозування 100 мг, 500 мг).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UA/17843/01/02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ПЕРЕКИСУ ВОДНЮ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зовнішнього застосування 3 % по 25 мл, по 40 мл, по 100 мл, по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457F96">
              <w:rPr>
                <w:rFonts w:ascii="Arial" w:hAnsi="Arial" w:cs="Arial"/>
                <w:sz w:val="16"/>
                <w:szCs w:val="16"/>
              </w:rPr>
              <w:br/>
              <w:t>ПРАТ "ФІТОФАРМ", Україна; відповідальний за виробництво, первинне/вторинне пакування та контроль якості:</w:t>
            </w:r>
            <w:r w:rsidRPr="00457F96">
              <w:rPr>
                <w:rFonts w:ascii="Arial" w:hAnsi="Arial" w:cs="Arial"/>
                <w:sz w:val="16"/>
                <w:szCs w:val="16"/>
              </w:rPr>
              <w:br/>
              <w:t>ТОВ "Фарма Черкас",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дільниці для первинного, вторинного пакування та виробництва ЛЗ ТОВ «Фарма Черкас».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дільниці, на якій здійснюється контроль якості серії ТОВ «Фарма Черкас»</w:t>
            </w:r>
            <w:r w:rsidRPr="00457F96">
              <w:rPr>
                <w:rFonts w:ascii="Arial" w:hAnsi="Arial" w:cs="Arial"/>
                <w:sz w:val="16"/>
                <w:szCs w:val="16"/>
              </w:rPr>
              <w:br/>
              <w:t xml:space="preserve">Затверджено ПРАТ «ФІТОФАРМ», Україна. Запропоновано ПРАТ «ФІТОФАРМ», Україна (відповідальний за виробництво, первинне/вторинне пакування, контроль якості та випуск серії) ТОВ «Фарма Черкас», Україна (відповідальний за виробництво, первинне/вторинне пакування та контроль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UA/8214/01/01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ПОВІДОН-ЙОД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Прачі Фармасьютікалс Пвт,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UA/14224/01/01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ПОДОРОЖНИКА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сироп; по 100 мл або по 200 мл у флаконі скляному або полімерному; по 1 флакону з мірним стаканчиком або без стаканчика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а саме доповнення розділу 15. ДЛЯ ЛІКАРСЬКИХ ЗАСОБІВ, ЯКІ ПРИЗНАЧЕНІ ДЛЯ САМОСТІЙНОГО ЛІКУВАННЯ - ІНФОРМАЦІЯ ЩОДО ЗАСТОСУВАННЯ відповідно до інструкції для медичного застосування лікарськоого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UA/16152/01/01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ПОСАКОНАЗОЛ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оральна, 40 мг/мл; по 105 мл у пляшці ємністю 125 мл; по 1 пляшці з мірною ложечкою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Дева Холдінг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457F96">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UA/19386/01/01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ПОСИФОРМІН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очна 2 %; по 5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УРСАФАРМ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UA/12755/01/01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ПРЕСТАРІУМ®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 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інформації з безпеки діючої речовини периндоприлу відповідно до рекомендацій PRAC. Введення змін протягом 6-ти місяців після затвердженя.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UA/1901/02/01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ПРЕСТАРІУМ®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 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інформації з безпеки діючої речовини периндоприлу відповідно до рекомендацій PRAC. Введення змін протягом 6-ти місяців після затвердженя.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UA/1901/02/02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ПРЕСТАРІУМ®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 Ірландія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інформації з безпеки діючої речовини периндоприлу відповідно до рекомендацій PRAC. Введення змін протягом 6-ти місяців після затвердженя.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UA/1901/02/03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UA/5552/01/02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UA/5552/01/01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інгаляцій, 100 мкг/доза по 200 доз у пластиковому інгаляторі; по 1 інгалятору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UA/5552/02/01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інгаляцій, 200 мкг/доза по 100 доз у пластиковому інгаляторі; по 1 інгалятору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UA/5552/02/02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2,5 мг по 10 таблеток у блістері; по 3 або 6 блістерів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R1-CEP 2003-026-Rev 03 (затвердений: R1-CEP 2003-026-Rev 02) від вже затвердженого виробника Zhejiang Huahai Pharmaceutical Co., LTD., China для АФІ раміприл зокрема: додано звіт управління ризиками щодо елементних домішок у відповідності з ICH Q3D; приведення специфікації та методики випробування за показником “Елементарні домішки. Паладій” до матеріалів виробника (звужені межі з NMT 20 ppm на NMT 10 ppm; методика випробування з AAS на ICP-MS).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UA/16689/01/01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5 мг по 10 таблеток у блістері; по 3 або 6 блістерів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R1-CEP 2003-026-Rev 03 (затвердений: R1-CEP 2003-026-Rev 02) від вже затвердженого виробника Zhejiang Huahai Pharmaceutical Co., LTD., China для АФІ раміприл зокрема: додано звіт управління ризиками щодо елементних домішок у відповідності з ICH Q3D; приведення специфікації та методики випробування за показником “Елементарні домішки. Паладій” до матеріалів виробника (звужені межі з NMT 20 ppm на NMT 10 ppm; методика випробування з AAS на ICP-MS).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UA/16689/01/02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по 10 мг по 10 таблеток у блістері; по 3 або 6 блістерів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R1-CEP 2003-026-Rev 03 (затвердений: R1-CEP 2003-026-Rev 02) від вже затвердженого виробника Zhejiang Huahai Pharmaceutical Co., LTD., China для АФІ раміприл зокрема: додано звіт управління ризиками щодо елементних домішок у відповідності з ICH Q3D; приведення специфікації та методики випробування за показником “Елементарні домішки. Паладій” до матеріалів виробника (звужені межі з NMT 20 ppm на NMT 10 ppm; методика випробування з AAS на ICP-MS).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UA/16689/01/03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100 мг; по 10 капсул у блістері; по 1 або 3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Латвія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у процес виробництва ГЛЗ, зокрема: подовження терміну зберігання нерозфасованого продукту (нерозфасовані капсули)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UA/3777/03/01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p w:rsidR="000E354A" w:rsidRPr="00457F96" w:rsidRDefault="000E354A" w:rsidP="001E3525">
            <w:pPr>
              <w:pStyle w:val="11"/>
              <w:tabs>
                <w:tab w:val="left" w:pos="12600"/>
              </w:tabs>
              <w:rPr>
                <w:rFonts w:ascii="Arial" w:hAnsi="Arial" w:cs="Arial"/>
                <w:sz w:val="16"/>
                <w:szCs w:val="16"/>
              </w:rPr>
            </w:pPr>
          </w:p>
          <w:p w:rsidR="000E354A" w:rsidRPr="00457F96" w:rsidRDefault="000E354A" w:rsidP="001E3525">
            <w:pPr>
              <w:pStyle w:val="11"/>
              <w:tabs>
                <w:tab w:val="left" w:pos="12600"/>
              </w:tabs>
              <w:rPr>
                <w:rFonts w:ascii="Arial" w:hAnsi="Arial" w:cs="Arial"/>
                <w:sz w:val="16"/>
                <w:szCs w:val="16"/>
              </w:rPr>
            </w:pPr>
          </w:p>
          <w:p w:rsidR="000E354A" w:rsidRPr="00457F96" w:rsidRDefault="000E354A" w:rsidP="001E3525">
            <w:pPr>
              <w:pStyle w:val="11"/>
              <w:tabs>
                <w:tab w:val="left" w:pos="12600"/>
              </w:tabs>
              <w:rPr>
                <w:rFonts w:ascii="Arial" w:hAnsi="Arial" w:cs="Arial"/>
                <w:sz w:val="16"/>
                <w:szCs w:val="16"/>
              </w:rPr>
            </w:pPr>
          </w:p>
          <w:p w:rsidR="000E354A" w:rsidRPr="00457F96" w:rsidRDefault="000E354A" w:rsidP="001E3525">
            <w:pPr>
              <w:pStyle w:val="11"/>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457F96">
              <w:rPr>
                <w:rFonts w:ascii="Arial" w:hAnsi="Arial" w:cs="Arial"/>
                <w:sz w:val="16"/>
                <w:szCs w:val="16"/>
              </w:rPr>
              <w:br/>
              <w:t>Ваєт Фарма С.А., Іспанiя</w:t>
            </w:r>
            <w:r w:rsidRPr="00457F96">
              <w:rPr>
                <w:rFonts w:ascii="Arial" w:hAnsi="Arial" w:cs="Arial"/>
                <w:sz w:val="16"/>
                <w:szCs w:val="16"/>
              </w:rPr>
              <w:br/>
              <w:t>альтернативна лабораторія для тестування препарату за показником "Стерильність":</w:t>
            </w:r>
            <w:r w:rsidRPr="00457F96">
              <w:rPr>
                <w:rFonts w:ascii="Arial" w:hAnsi="Arial" w:cs="Arial"/>
                <w:sz w:val="16"/>
                <w:szCs w:val="16"/>
              </w:rPr>
              <w:br/>
              <w:t>Лабораторія Біолаб, С.Л., Іспанiя</w:t>
            </w:r>
            <w:r w:rsidRPr="00457F96">
              <w:rPr>
                <w:rFonts w:ascii="Arial" w:hAnsi="Arial" w:cs="Arial"/>
                <w:sz w:val="16"/>
                <w:szCs w:val="16"/>
              </w:rPr>
              <w:br/>
              <w:t xml:space="preserve">виробництво розчинника в шприцах, контроль якості розчинника: </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виробництво розчинника в шприцах, контроль якості розчинника (окрім дослідження герметичності):</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457F96">
              <w:rPr>
                <w:rFonts w:ascii="Arial" w:hAnsi="Arial" w:cs="Arial"/>
                <w:sz w:val="16"/>
                <w:szCs w:val="16"/>
              </w:rPr>
              <w:br/>
              <w:t>Веттер Фарма-Фертигунг ГмбХ &amp;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запровадження нового робочого стандарту ефективності (WPS) для РеФакто АФ, який використовуватиметься для тестування ефективності лікарського засобу як у флаконі, так і у двокамерних шприцевих лікарських формах.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запровадження нового робочого стандарту ефективності (WPS) для РеФакто АФ, який використовуватиметься для тестування ефективності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UA/15929/01/01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457F96">
              <w:rPr>
                <w:rFonts w:ascii="Arial" w:hAnsi="Arial" w:cs="Arial"/>
                <w:sz w:val="16"/>
                <w:szCs w:val="16"/>
              </w:rPr>
              <w:br/>
              <w:t>Ваєт Фарма С.А., Іспанiя</w:t>
            </w:r>
            <w:r w:rsidRPr="00457F96">
              <w:rPr>
                <w:rFonts w:ascii="Arial" w:hAnsi="Arial" w:cs="Arial"/>
                <w:sz w:val="16"/>
                <w:szCs w:val="16"/>
              </w:rPr>
              <w:br/>
              <w:t>альтернативна лабораторія для тестування препарату за показником "Стерильність":</w:t>
            </w:r>
            <w:r w:rsidRPr="00457F96">
              <w:rPr>
                <w:rFonts w:ascii="Arial" w:hAnsi="Arial" w:cs="Arial"/>
                <w:sz w:val="16"/>
                <w:szCs w:val="16"/>
              </w:rPr>
              <w:br/>
              <w:t>Лабораторія Біолаб, С.Л., Іспанiя</w:t>
            </w:r>
            <w:r w:rsidRPr="00457F96">
              <w:rPr>
                <w:rFonts w:ascii="Arial" w:hAnsi="Arial" w:cs="Arial"/>
                <w:sz w:val="16"/>
                <w:szCs w:val="16"/>
              </w:rPr>
              <w:br/>
              <w:t xml:space="preserve">виробництво розчинника в шприцах, контроль якості розчинника: </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виробництво розчинника в шприцах, контроль якості розчинника (окрім дослідження герметичності):</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457F96">
              <w:rPr>
                <w:rFonts w:ascii="Arial" w:hAnsi="Arial" w:cs="Arial"/>
                <w:sz w:val="16"/>
                <w:szCs w:val="16"/>
              </w:rPr>
              <w:br/>
              <w:t>Веттер Фарма-Фертигунг ГмбХ &amp;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запровадження нового робочого стандарту ефективності (WPS) для РеФакто АФ, який використовуватиметься для тестування ефективності лікарського засобу як у флаконі, так і у двокамерних шприцевих лікарських формах.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запровадження нового робочого стандарту ефективності (WPS) для РеФакто АФ, який використовуватиметься для тестування ефективності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UA/15929/01/02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457F96">
              <w:rPr>
                <w:rFonts w:ascii="Arial" w:hAnsi="Arial" w:cs="Arial"/>
                <w:sz w:val="16"/>
                <w:szCs w:val="16"/>
              </w:rPr>
              <w:br/>
              <w:t>Ваєт Фарма С.А., Іспанiя</w:t>
            </w:r>
            <w:r w:rsidRPr="00457F96">
              <w:rPr>
                <w:rFonts w:ascii="Arial" w:hAnsi="Arial" w:cs="Arial"/>
                <w:sz w:val="16"/>
                <w:szCs w:val="16"/>
              </w:rPr>
              <w:br/>
              <w:t>альтернативна лабораторія для тестування препарату за показником "Стерильність":</w:t>
            </w:r>
            <w:r w:rsidRPr="00457F96">
              <w:rPr>
                <w:rFonts w:ascii="Arial" w:hAnsi="Arial" w:cs="Arial"/>
                <w:sz w:val="16"/>
                <w:szCs w:val="16"/>
              </w:rPr>
              <w:br/>
              <w:t>Лабораторія Біолаб, С.Л., Іспанiя</w:t>
            </w:r>
            <w:r w:rsidRPr="00457F96">
              <w:rPr>
                <w:rFonts w:ascii="Arial" w:hAnsi="Arial" w:cs="Arial"/>
                <w:sz w:val="16"/>
                <w:szCs w:val="16"/>
              </w:rPr>
              <w:br/>
              <w:t xml:space="preserve">виробництво розчинника в шприцах, контроль якості розчинника: </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виробництво розчинника в шприцах, контроль якості розчинника (окрім дослідження герметичності):</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457F96">
              <w:rPr>
                <w:rFonts w:ascii="Arial" w:hAnsi="Arial" w:cs="Arial"/>
                <w:sz w:val="16"/>
                <w:szCs w:val="16"/>
              </w:rPr>
              <w:br/>
              <w:t>Веттер Фарма-Фертигунг ГмбХ &amp;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запровадження нового робочого стандарту ефективності (WPS) для РеФакто АФ, який використовуватиметься для тестування ефективності лікарського засобу як у флаконі, так і у двокамерних шприцевих лікарських формах.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запровадження нового робочого стандарту ефективності (WPS) для РеФакто АФ, який використовуватиметься для тестування ефективності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UA/15929/01/03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457F96">
              <w:rPr>
                <w:rFonts w:ascii="Arial" w:hAnsi="Arial" w:cs="Arial"/>
                <w:sz w:val="16"/>
                <w:szCs w:val="16"/>
              </w:rPr>
              <w:br/>
              <w:t>Ваєт Фарма С.А., Іспанiя</w:t>
            </w:r>
            <w:r w:rsidRPr="00457F96">
              <w:rPr>
                <w:rFonts w:ascii="Arial" w:hAnsi="Arial" w:cs="Arial"/>
                <w:sz w:val="16"/>
                <w:szCs w:val="16"/>
              </w:rPr>
              <w:br/>
              <w:t>альтернативна лабораторія для тестування препарату за показником "Стерильність":</w:t>
            </w:r>
            <w:r w:rsidRPr="00457F96">
              <w:rPr>
                <w:rFonts w:ascii="Arial" w:hAnsi="Arial" w:cs="Arial"/>
                <w:sz w:val="16"/>
                <w:szCs w:val="16"/>
              </w:rPr>
              <w:br/>
              <w:t>Лабораторія Біолаб, С.Л. Іспанiя</w:t>
            </w:r>
            <w:r w:rsidRPr="00457F96">
              <w:rPr>
                <w:rFonts w:ascii="Arial" w:hAnsi="Arial" w:cs="Arial"/>
                <w:sz w:val="16"/>
                <w:szCs w:val="16"/>
              </w:rPr>
              <w:br/>
              <w:t xml:space="preserve">виробництво розчинника в шприцах, контроль якості розчинника: </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виробництво розчинника в шприцах, контроль якості розчинника (окрім дослідження герметичності):</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візуальний контроль розчинника, контроль якості розчинника (окрім дослідження герметичності, сили тертя поршня):</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 xml:space="preserve">візуальний контроль розчинника, контроль якості розчинника (дослідження герметичності, сили тертя поршня)): </w:t>
            </w:r>
            <w:r w:rsidRPr="00457F96">
              <w:rPr>
                <w:rFonts w:ascii="Arial" w:hAnsi="Arial" w:cs="Arial"/>
                <w:sz w:val="16"/>
                <w:szCs w:val="16"/>
              </w:rPr>
              <w:br/>
              <w:t>Веттер Фарма-Фертигунг ГмбХ &amp;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запровадження нового робочого стандарту ефективності (WPS) для РеФакто АФ, який використовуватиметься для тестування ефективності лікарського засобу як у флаконі, так і у двокамерних шприцевих лікарських формах.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запровадження нового робочого стандарту ефективності (WPS) для РеФакто АФ, який використовуватиметься для тестування ефективності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UA/15929/01/04</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w:t>
            </w:r>
            <w:r w:rsidRPr="00457F96">
              <w:rPr>
                <w:rFonts w:ascii="Arial" w:hAnsi="Arial" w:cs="Arial"/>
                <w:sz w:val="16"/>
                <w:szCs w:val="16"/>
              </w:rPr>
              <w:br/>
              <w:t>Ваєт Фарма С.А., Іспанiя</w:t>
            </w:r>
            <w:r w:rsidRPr="00457F96">
              <w:rPr>
                <w:rFonts w:ascii="Arial" w:hAnsi="Arial" w:cs="Arial"/>
                <w:sz w:val="16"/>
                <w:szCs w:val="16"/>
              </w:rPr>
              <w:br/>
              <w:t>виробництво лікарського засобу, візуальний контроль лікарського засобу, контроль якості:</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візуальний контроль лікарського засобу, контроль якості лікарського засобу:</w:t>
            </w:r>
            <w:r w:rsidRPr="00457F96">
              <w:rPr>
                <w:rFonts w:ascii="Arial" w:hAnsi="Arial" w:cs="Arial"/>
                <w:sz w:val="16"/>
                <w:szCs w:val="16"/>
              </w:rPr>
              <w:br/>
              <w:t>Веттер Фарма-Фертигунг ГмбХ &amp; Ко. КГ , Німеччина</w:t>
            </w:r>
            <w:r w:rsidRPr="00457F96">
              <w:rPr>
                <w:rFonts w:ascii="Arial" w:hAnsi="Arial" w:cs="Arial"/>
                <w:sz w:val="16"/>
                <w:szCs w:val="16"/>
              </w:rPr>
              <w:br/>
              <w:t>візуальний контроль лікарського засобу, контроль якості лікарського засобу:</w:t>
            </w:r>
            <w:r w:rsidRPr="00457F96">
              <w:rPr>
                <w:rFonts w:ascii="Arial" w:hAnsi="Arial" w:cs="Arial"/>
                <w:sz w:val="16"/>
                <w:szCs w:val="16"/>
              </w:rPr>
              <w:br/>
              <w:t>Веттер Фарма-Фертигунг ГмбХ &amp; Ко. КГ, Німеччина</w:t>
            </w:r>
            <w:r w:rsidRPr="00457F96">
              <w:rPr>
                <w:rFonts w:ascii="Arial" w:hAnsi="Arial" w:cs="Arial"/>
                <w:sz w:val="16"/>
                <w:szCs w:val="16"/>
              </w:rPr>
              <w:br/>
              <w:t>візуальний контроль лікарського засобу:</w:t>
            </w:r>
            <w:r w:rsidRPr="00457F96">
              <w:rPr>
                <w:rFonts w:ascii="Arial" w:hAnsi="Arial" w:cs="Arial"/>
                <w:sz w:val="16"/>
                <w:szCs w:val="16"/>
              </w:rPr>
              <w:br/>
              <w:t>Веттер Фарма-Фертигунг ГмбХ &amp; Ко. КГ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запровадження нового робочого стандарту ефективності (WPS) для РеФакто АФ, який використовуватиметься для тестування ефективності лікарського засобу як у флаконі, так і у двокамерних шприцевих лікарських формах.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запровадження нового робочого стандарту ефективності (WPS) для РеФакто АФ, який використовуватиметься для тестування ефективності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UA/15929/01/05</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РИТМОКОР®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12 капсул у блістері; по 4 або 5 блістерів у пачці; по 12 капсул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"Фармацевтична компанія "ФарКоС"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"Фармацевтична компанія "ФарКоС"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Україн</w:t>
            </w:r>
            <w:r w:rsidRPr="00457F96">
              <w:rPr>
                <w:rFonts w:ascii="Arial" w:hAnsi="Arial" w:cs="Arial"/>
                <w:sz w:val="16"/>
                <w:szCs w:val="16"/>
                <w:lang w:val="ru-RU"/>
              </w:rPr>
              <w:t>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12 капсул (без вторинної упаковки) – по 1 блістеру без вкладання у вторинну упаковку,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UA/3122/01/01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по 200 мл або по 400 мл у пляшках скляних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"АРТЕРІУМ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ПАТ "Галичфарм"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UA/18296/01/01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РОКСИЦЕФ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або інфузій 1,5 г; по 1 або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АНТИБІОТИКИ СА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вторинне пакування, тестування, випуск серії:</w:t>
            </w:r>
            <w:r w:rsidRPr="00457F96">
              <w:rPr>
                <w:rFonts w:ascii="Arial" w:hAnsi="Arial" w:cs="Arial"/>
                <w:sz w:val="16"/>
                <w:szCs w:val="16"/>
              </w:rPr>
              <w:br/>
              <w:t>АНТИБІОТИКИ СА, Румунія;</w:t>
            </w:r>
            <w:r w:rsidRPr="00457F96">
              <w:rPr>
                <w:rFonts w:ascii="Arial" w:hAnsi="Arial" w:cs="Arial"/>
                <w:sz w:val="16"/>
                <w:szCs w:val="16"/>
              </w:rPr>
              <w:br/>
              <w:t>виробництво, первинне та вторинне пакування:</w:t>
            </w:r>
            <w:r w:rsidRPr="00457F96">
              <w:rPr>
                <w:rFonts w:ascii="Arial" w:hAnsi="Arial" w:cs="Arial"/>
                <w:sz w:val="16"/>
                <w:szCs w:val="16"/>
              </w:rPr>
              <w:br/>
              <w:t>Сінофарм Жиюн (Шеньчжен) Фармасьютикал Ко., Лтд., Китай</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Румунія</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ЦЕФУРОКСИМ (CEFUROXIME) Запропоновано: РОКСИЦЕФ (ROXICEF)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UA/18774/01/01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UA/2535/02/02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UA/2535/02/03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UA/2535/02/04</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UA/2535/02/01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СЕРОФЛО-125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 25 мкг/125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r w:rsidRPr="00457F96">
              <w:rPr>
                <w:rFonts w:ascii="Arial" w:hAnsi="Arial" w:cs="Arial"/>
                <w:sz w:val="16"/>
                <w:szCs w:val="16"/>
              </w:rPr>
              <w:br/>
              <w:t xml:space="preserve">Внесення зміни до розділу “Маркування” МКЯ ЛЗ: Затверджено: МАРКУВАННЯ (текст маркування додається додатково). </w:t>
            </w:r>
            <w:r w:rsidRPr="00457F96">
              <w:rPr>
                <w:rFonts w:ascii="Arial" w:hAnsi="Arial" w:cs="Arial"/>
                <w:sz w:val="16"/>
                <w:szCs w:val="16"/>
              </w:rPr>
              <w:br/>
              <w:t>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UA/15623/01/01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СЕРОФЛО-250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 25 мкг/250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Затверджено: МАРКУВАННЯ (текст маркування додається додатково).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UA/15624/01/01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СЕРОФЛО-50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аерозоль для інгаляцій дозований 25 мкг/50 мкг на дозу, по 120 доз в аерозольному алюмінієвому балоні з дозуючим клапаном, пластиковим розпилювачем з індикатором дози та пилозахисним ковпачком; по 1 балону в алюмінієвому пакеті з мішечком силікагелю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Ципла Лтд. (Юніт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Затверджено: МАРКУВАННЯ (текст маркування додається додатково).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UA/15625/01/01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СИЛІМАРИН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r w:rsidRPr="00457F96">
              <w:rPr>
                <w:rFonts w:ascii="Arial" w:hAnsi="Arial" w:cs="Arial"/>
                <w:sz w:val="16"/>
                <w:szCs w:val="16"/>
              </w:rPr>
              <w:br/>
              <w:t>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Ліверд Фарма Ко., ЛТД </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UA/17215/01/01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UA/5433/01/01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інгаляцій, дозований, по 160 мкг/4,5 мкг/доза, по 60 доз у пластиковому інгаляторі; по 1 інгалятору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UA/5433/01/02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порошок для інгаляцій, дозований, по 320 мкг/9,0 мкг/доза; по 60 доз у пластиковому інгаляторі; по 1 інгалятору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UA/5433/01/03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СІКАПРОТЕКТ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по 10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UA/5371/01/01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СІНУМАКС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спрей назальний, дозований 0,05 %; по 10 г у флаконі з розпилювачем; по 1 флакону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РХ (рідинна хроматографія) за показником "Кількісне визначення. Бензалконію хлорид", зокрема: введення використання робочого стандартного зразка (РСЗ).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UA/17382/01/01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17398F" w:rsidRDefault="000E354A" w:rsidP="001E3525">
            <w:pPr>
              <w:pStyle w:val="11"/>
              <w:tabs>
                <w:tab w:val="left" w:pos="12600"/>
              </w:tabs>
              <w:rPr>
                <w:rFonts w:ascii="Arial" w:hAnsi="Arial" w:cs="Arial"/>
                <w:b/>
                <w:i/>
                <w:color w:val="000000"/>
                <w:sz w:val="16"/>
                <w:szCs w:val="16"/>
              </w:rPr>
            </w:pPr>
            <w:r w:rsidRPr="0017398F">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rPr>
                <w:rFonts w:ascii="Arial" w:hAnsi="Arial" w:cs="Arial"/>
                <w:color w:val="000000"/>
                <w:sz w:val="16"/>
                <w:szCs w:val="16"/>
              </w:rPr>
            </w:pPr>
            <w:r w:rsidRPr="0017398F">
              <w:rPr>
                <w:rFonts w:ascii="Arial" w:hAnsi="Arial" w:cs="Arial"/>
                <w:color w:val="000000"/>
                <w:sz w:val="16"/>
                <w:szCs w:val="16"/>
              </w:rPr>
              <w:t xml:space="preserve">крем 20 %; по 30 г у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rPr>
            </w:pPr>
            <w:r w:rsidRPr="0017398F">
              <w:rPr>
                <w:rFonts w:ascii="Arial" w:hAnsi="Arial" w:cs="Arial"/>
                <w:color w:val="000000"/>
                <w:sz w:val="16"/>
                <w:szCs w:val="16"/>
              </w:rPr>
              <w:t>ЛЕО Фарма А/С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rPr>
            </w:pPr>
            <w:r w:rsidRPr="0017398F">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rPr>
            </w:pPr>
            <w:r w:rsidRPr="0017398F">
              <w:rPr>
                <w:rFonts w:ascii="Arial" w:hAnsi="Arial" w:cs="Arial"/>
                <w:color w:val="000000"/>
                <w:sz w:val="16"/>
                <w:szCs w:val="16"/>
              </w:rPr>
              <w:t xml:space="preserve">ЛЕО Фарма Мануфактурінг </w:t>
            </w:r>
            <w:r w:rsidRPr="0017398F">
              <w:rPr>
                <w:rFonts w:ascii="Arial" w:hAnsi="Arial" w:cs="Arial"/>
                <w:b/>
                <w:color w:val="000000"/>
                <w:sz w:val="16"/>
                <w:szCs w:val="16"/>
              </w:rPr>
              <w:t xml:space="preserve">Італі </w:t>
            </w:r>
            <w:r w:rsidRPr="0017398F">
              <w:rPr>
                <w:rFonts w:ascii="Arial" w:hAnsi="Arial" w:cs="Arial"/>
                <w:color w:val="000000"/>
                <w:sz w:val="16"/>
                <w:szCs w:val="16"/>
              </w:rPr>
              <w:t xml:space="preserve">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rPr>
            </w:pPr>
            <w:r w:rsidRPr="0017398F">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color w:val="000000"/>
                <w:sz w:val="16"/>
                <w:szCs w:val="16"/>
              </w:rPr>
            </w:pPr>
            <w:r w:rsidRPr="0017398F">
              <w:rPr>
                <w:rFonts w:ascii="Arial" w:hAnsi="Arial" w:cs="Arial"/>
                <w:color w:val="000000"/>
                <w:sz w:val="16"/>
                <w:szCs w:val="16"/>
              </w:rPr>
              <w:t>внесення змін до реєстраційних матеріалів</w:t>
            </w:r>
            <w:r w:rsidRPr="0017398F">
              <w:rPr>
                <w:rFonts w:ascii="Arial" w:hAnsi="Arial" w:cs="Arial"/>
                <w:b/>
                <w:color w:val="000000"/>
                <w:sz w:val="16"/>
                <w:szCs w:val="16"/>
              </w:rPr>
              <w:t>: уточнення написання виробника в наказі МОЗ України № 1767 від 29.09.2022</w:t>
            </w:r>
            <w:r w:rsidRPr="0017398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індекса (zip-code) в адресі виробника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Редакція в наказі – ЛЕО Фарма Мануфактурінг Італія СРЛ. </w:t>
            </w:r>
            <w:r w:rsidRPr="0017398F">
              <w:rPr>
                <w:rFonts w:ascii="Arial" w:hAnsi="Arial" w:cs="Arial"/>
                <w:b/>
                <w:color w:val="000000"/>
                <w:sz w:val="16"/>
                <w:szCs w:val="16"/>
              </w:rPr>
              <w:t>Вірна редакція – 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b/>
                <w:i/>
                <w:color w:val="000000"/>
                <w:sz w:val="16"/>
                <w:szCs w:val="16"/>
              </w:rPr>
            </w:pPr>
            <w:r w:rsidRPr="0017398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17398F" w:rsidRDefault="000E354A" w:rsidP="001E3525">
            <w:pPr>
              <w:pStyle w:val="11"/>
              <w:tabs>
                <w:tab w:val="left" w:pos="12600"/>
              </w:tabs>
              <w:jc w:val="center"/>
              <w:rPr>
                <w:rFonts w:ascii="Arial" w:hAnsi="Arial" w:cs="Arial"/>
                <w:sz w:val="16"/>
                <w:szCs w:val="16"/>
              </w:rPr>
            </w:pPr>
            <w:r w:rsidRPr="0017398F">
              <w:rPr>
                <w:rFonts w:ascii="Arial" w:hAnsi="Arial" w:cs="Arial"/>
                <w:sz w:val="16"/>
                <w:szCs w:val="16"/>
              </w:rPr>
              <w:t>UA/1074/02/01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0,1 %; по 25 г,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для діючої речовини Betamethasone valerate, де здійснюється мікронізація SYMBIOTICA SPECIALITY INGREDIENTS SDN. BHD., Malaysia.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60 місяців для діючої речовини Betamethasone valerate micronized виробництва SYMBIOTICA SPECIALITY INGREDIENTS SDN. BHD., Malaysia.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SYMBIOTICA SPECIALITY INGREDIENTS SDN. BHD., Malaysia для діючої речовини Betamethasone valerate в якого наявний сертифікат відповідності Європейській фармакопеї № R1-CEP 2008-215 - Rev 00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UA/10254/02/01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СОРЦЕФ®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показника " Заповнення.Суспензія "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UA/11157/01/01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діючих та допоміжних речовин.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UA/7059/01/01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СУДОКРЕМ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крем для зовнішнього застосування, по 60 г або 125 г, або 250 г у поліпропіленовій баночці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Тосара Фарма Лімітед, Ірландія; Балканфарма-Троян АТ, Болгарія</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Ірландія/ 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готового лікарського засобу: зменшення кількості олії мінеральної в суміші жирової основи з 709,2 кг до 690,0 кг.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зменшення розміру серії суміші жирової основи з 1130 кг до 1111 кг у процесі виробництва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готового лікарського засобу з 750 кг до 749 кг, у зв’язку зі зменшенням кількості олії мінеральної. Введення змін протягом 6-ти місяців після затвердження; зміни І типу - Зміни з якості. Готовий лікарський засіб. Опис та склад (інші зміни) - внаслідок зміни складу на серію ГЛЗ, склад на одиницю лікарської форми був перерахований із внесенням незначного корегування відсоткового вмісту (% м/м) діючої речовини Бензилбензоату з 1,01% на 1,02%. Кількість діючої речовини в складі на серію не змінилася. Введення змін протягом 6-ти місяців після затвердження; зміни І типу - Зміни з якості. Готовий лікарський засіб. Опис та склад (інші зміни) - внаслідок зміни складу на серію ГЛЗ, склад на одиницю лікарської форми був перерахований із внесенням незначного корегування відсоткового вмісту (% м/м) діючої речовини Оксид цинку з 15,25% на 15,29%. Кількість діючої речовини в складі на серію не змінилася. </w:t>
            </w:r>
            <w:r w:rsidRPr="00457F9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внаслідок зміни складу на серію ГЛЗ, склад на одиницю лікарської форми був перерахований із внесенням незначного корегування відсоткового вмісту (% м/м) допоміжної речовини Вода очищена з 45,13% на 45,22%. Кількість допоміжної речовини в складі на серію не змінилася.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внаслідок зміни складу на серію ГЛЗ, склад на одиницю лікарської форми був перерахований із внесенням незначного корегування відсоткового вмісту (% м/м) допоміжної речовини Віск мікрокристалічний з 1,97% на 1,99%. Кількість допоміжної речовини в складі на серію не змінилася.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внаслідок зміни складу на серію ГЛЗ, склад на одиницю лікарської форми був перерахований із внесенням незначного корегування відсоткового вмісту (% м/м) допоміжної речовини Віск парафіновий з 5,07% на 5,09%. Кількість допоміжної речовини в складі на серію не змінилася.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внаслідок зміни складу на серію ГЛЗ, склад на одиницю лікарської форми був перерахований із внесенням незначного корегування відсоткового вмісту (% м/м) допоміжної речовини Ланолін з 4,00% на 4,02%. Кількість допоміжної речовини в складі на серію не змінилася. </w:t>
            </w:r>
            <w:r w:rsidRPr="00457F9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внаслідок зміни складу на серію ГЛЗ, склад на одиницю лікарської форми був перерахований із внесенням незначного корегування відсоткового вмісту (% м/м) допоміжної речовини Сорбітансесквіолеат з 1,97% на 1,99%. Кількість допоміжної речовини в складі на серію не змінилася.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що відповідає за виробництво нерозфасованого продукту Балканфарма-Троян АТ, Болгарія (затверджено Тосара Фарма Лімітед, Ірландiя).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що відповідає за вторинне пакування ЛЗ Балканфарма-Троян АТ, Болгарія (затверджено Тосара Фарма Лімітед, Ірландiя).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що відповідає за первинне пакування Балканфарма-Троян АТ, Болгарія (затверджено Тосара Фарма Лімітед, Ірландiя).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контроль та випуск лікарського засобу Балканфарма-Троян АТ, Болгарія (затверджено Тосара Фарма Лімітед, Ірландiя).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 749,0 кг до 1500 кг для нового виробника Балканфарма-Троян АТ, Болгарія.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методики В до методу ВЕРХ за показником «Кількісне визначення бензилового спирту, бензилбензоату, бензил циннамату».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примітки щодо частоти проведення випробування за показником «Мікробіологічна чистота» у специфікації під час дослідження стабільності ЛЗ та узгодження формату викладення вимог випробування з п. 3.2.P.5.1. Специфікації.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жирової основи з розміру однієї серії 1111 кг на діапазон розміру серії від 556,36 кг (1 серія) до 5563,60 кг (10 серій) для нового виробника Балканфарма-Троян АТ, Болгарія.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квінтентної суміші з розміру однієї серії 600 кг на діапазон розміру серії від 26,54 кг (1 серія) до 1327,0 кг (50 серій) для нового виробника Балканфарма-Троян АТ, Болгарія.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суміші ароматизатору з розміру однієї серії 200 кг на діапазон розміру серії від 2,25 кг (1 серія) до 112,5 кг (50 серій) для нового виробника Балканфарма-Троян АТ, Болгарія.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для нового виробника Балканфарма-Троян АТ, Болгарія, обумовлені зміною розміру серії, внесенням діапазонів розміру серії окремих фаз та використанням дещо іншого обладнання.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затвердженої упаковки поліпропіленові баночки розміром по 10 г та 15 г для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UA/4451/01/01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40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UA/16232/01/01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вкриті плівковою оболонкою, по 80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UA/16232/01/02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1 мг; по 10 капсул твердих у блістері; по 5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Панацея Біотек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Панацея Біотек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UA/15856/01/02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5 мг; по 10 капсул твердих у блістері; по 5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Панацея Біотек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UA/15856/01/03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ТАКПАН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тверді, по 0,5 мг; по 10 капсул твердих у блістері; по 5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Панацея Біотек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UA/15856/01/01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капсули тверді; по 30 або по 90 капсул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Лабораторіос Леон Фарма, С.А., Іспанiя (виробництво проміжного продукту, готового лікарського засобу, пакування, контроль якості, випуск серії); С.С. Зентіва С.А., Румунiя (виробництво проміжного продукту); Атдіс Фарма, С.Л., Іспанiя (Альтернативне вторинне пакування); Манантіал Інтегра, С.Л.Ю., Іспанiя (альтернативне вторинне пакування); Лабораторіос Ліконса, С.А., Іспанія (альтернативне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Румунiя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«Кількісне визначення Тамсулозину», а саме додано перелік реагентів, уточнено приготування розчинника, випробовуваного розчину, послідовність хроматографування.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«Розчинення Тамсулозину», а саме змінено точки відбору проб, додано перелік реагентів, репрезентативні хроматограми, уточнено приготування розчинів та послідовність хроматографування.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«Кількісне визначення Дутастериду», а саме змінено розчинник, температуру колонки, уточнено приготування стандартного та випробовуваного розчинів, послідовність хроматографування, додані репрезентативні хроматограми.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UA/18497/01/01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ТАМСУЛОЗИНУ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Тіхе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w:t>
            </w:r>
            <w:r w:rsidRPr="00457F96">
              <w:rPr>
                <w:rFonts w:ascii="Arial" w:hAnsi="Arial" w:cs="Arial"/>
                <w:sz w:val="16"/>
                <w:szCs w:val="16"/>
              </w:rPr>
              <w:br/>
              <w:t xml:space="preserve">Затверджено: Термін зберігання: Термін переконтролю – 36 місяців. Запропановано: Термін придатності: Термін переконтролю –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UA/18388/01/01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З АРОМАТОМ АКАЦІЇ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13,1 г в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UA/17419/01/01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З АРОМАТОМ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13,1 г у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UA/17816/01/01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МАКСІ З АРОМАТОМ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23 г у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2003-179-Rev 04 (затверджено: R1-CEP 2003-179-Rev 03) для діючої речовини Phenylephrine hydrochloride від вже затвердженого виробника зі зміною адреси виробничої дільниці (затверджено: Malladi Drugs &amp; Pharmaceuticals Limited (Unit-3) 7В &amp; 7C, Sipcot Industrial Complex, Ranipet-632 403, Vellore District, Tamil Nadu, India; запропоновано: Malladi Drugs &amp; Pharmaceuticals Limited, Unit-3 7В &amp; 7C, Sipcot Industrial Complex, Ranipet District India -632 403 Ranipet, Tamil Nadu).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UA/17386/01/01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МАКСІ З АРОМАТОМ МАЛИНИ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23 г у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 xml:space="preserve">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 R1-CEP 2003-179-Rev 04 (затверджено: R1-CEP 2003-179-Rev 03) для діючої речовини Phenylephrine hydrochloride від вже затвердженого виробника зі зміною адреси виробничої дільниці (затверджено: Malladi Drugs &amp; Pharmaceuticals Limited (Unit-3) 7В &amp; 7C, Sipcot Industrial Complex, Ranipet-632 403, Vellore District, Tamil Nadu, India; запропоновано: Malladi Drugs &amp; Pharmaceuticals Limited, Unit-3 7В &amp; 7C, Sipcot Industrial Complex, Ranipet District India -632 403 Ranipet, Tamil Nadu)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UA/17861/01/01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РАПІД З АРОМАТОМ АКАЦІЇ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23 г в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2003-179-Rev 04 (затверджено: R1-CEP 2003-179-Rev 03) для діючої речовини Phenylephrine hydrochloride від вже затвердженого виробника зі зміною адреси виробничої дільниці (затверджено: Malladi Drugs &amp; Pharmaceuticals Limited (Unit-3) 7В &amp; 7C, Sipcot Industrial Complex, Ranipet-632 403, Vellore District, Tamil Nadu, India; запропоновано: Malladi Drugs &amp; Pharmaceuticals Limited, Unit-3 7В &amp; 7C, Sipcot Industrial Complex, Ranipet District India -632 403 Ranipet, Tamil Nadu)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UA/17387/01/01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ТЕТ 36.6® РАПІД З АРОМАТОМ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23 г у саше-пакеті; по 5 або 10 саше-пакетів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2012-148-Rev 03 (затверджено: R1-CEP 2012-148-Rev 01) для діючої речовини Paracetamol від вже затвердженого виробника, який змінив назву (затверджено: Hebei Jiheng (Group) Pharmaceutical Co., Ltd., China; запропоновано: Shenzhou Jiheng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457F96">
              <w:rPr>
                <w:rFonts w:ascii="Arial" w:hAnsi="Arial" w:cs="Arial"/>
                <w:sz w:val="16"/>
                <w:szCs w:val="16"/>
              </w:rPr>
              <w:br/>
              <w:t>подання оновленого сертифіката відповідності Європейській фармакопеї № R1-CEP 2003-179-Rev 04 (затверджено: R1-CEP 2003-179-Rev 03) для діючої речовини Phenylephrine hydrochloride від вже затвердженого виробника зі зміною адреси виробничої дільниці (затверджено: Malladi Drugs &amp; Pharmaceuticals Limited (Unit-3) 7В &amp; 7C, Sipcot Industrial Complex, Ranipet-632 403, Vellore District, Tamil Nadu, India; запропоновано: Malladi Drugs &amp; Pharmaceuticals Limited, Unit-3 7В &amp; 7C, Sipcot Industrial Complex, Ranipet District India -632 403 Ranipet, Tamil Nadu)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UA/17420/01/01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ТИНІДАЗОЛ-ТЕВА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500 мг по 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Балканфарма-Дупниця АТ, Болгарія; Балканфарма-Разград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3.2.Р.7.Система контейнер/закупорювальний засіб, зокрема: в специфікації на первинне пакування (алюмінієва фольга) додавання нового параметру "Ідентифікація. Поліестер " з відповідним методом випробування (IR spectrum) для виробника ALUBERG S.P.A.,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UA/6782/01/01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ТИРОГЕН® 0,9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(0,9 мг/мл) для ін'єкцій по 1,1 мг; 2 флакони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Джензайм Ірланд Лімітед, Ірландiя (виробництво кінцевого продукту (fill/finish), контроль серії, первинна та вторинна упаковка, дозвіл на випуск серії); Джензайм Корпорейшн, США (виробництво нерозфасованої продукції);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Ірландiя/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57F96">
              <w:rPr>
                <w:rFonts w:ascii="Arial" w:hAnsi="Arial" w:cs="Arial"/>
                <w:sz w:val="16"/>
                <w:szCs w:val="16"/>
              </w:rPr>
              <w:br/>
              <w:t>Збільшення припустимого часу зберігання трисакрил синього елюату з 30 до 150 днів при зберіганні в поліетиленових пакетах об’ємом 10 л за температури 2–10 °C. Розділи 3.2.S.2.2, 3.2.S.2.4, 3.2.S. 2.5 і 3.2.S.2.6 оновлено; збільшено припустимий час зберігання трисакрил синього елюату, редакційні зміни.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активної речовини біологічного/імунологічного походження тиреотропін альфа: впровадження використання одноразових технологій для отримання та очищення посівних матеріалів (колба, пакети і нанофільтр) з урахуванням необхідних змін, пов’язаних із переходом на одноразові технології. Розділи 3.2.S.2.2, 3.2.S.2.4, 3.2.S.2.5, 3.2.S.2.6, 3.2.S.4.4, 3.2.S.7.1, 3.2.S.7.3 і 3.2.A.2 оновлено; до них внесені дані про використання одноразових технологій для отримання та очищення посівних матеріалів, редакційні зміни.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якісного та кількісного складу первинної упаковки стерильної та незамороженої біологічної активної речовини тиреотропін альфа:</w:t>
            </w:r>
            <w:r w:rsidRPr="00457F96">
              <w:rPr>
                <w:rFonts w:ascii="Arial" w:hAnsi="Arial" w:cs="Arial"/>
                <w:sz w:val="16"/>
                <w:szCs w:val="16"/>
              </w:rPr>
              <w:br/>
              <w:t>1. Нерозфасована фармацевтична речовина без допоміжних інгредієнтів зберігатиметься в 50-літрових одноразових поліетиленових пакетах замість контейнерів зі скла або нержавіючої сталі. 2. Готова нерозфасована фармацевтична субстанція зберігатиметься в 4-літрових поліпропіленових банках з модифікованими кришками, 10-літрових одноразових поліетиленових пакетах в замороженому стані або 50-літрових чи 100-літрових одноразових поліетиленових пакетах в охолодженому стані замість контейнерів із поліпропілену або нержавіючої сталі. 3. Для транспортування готової нерозфасованої фармацевтичної субстанції замість контейнера з нержавіючої сталі використовуватиметься одноразовий поліетиленовий пакет об’ємом 100 літрів. Відповідні редакційні зміни до оновлених розділів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UA/9743/01/01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ТІАРА СОЛО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UA/18327/01/01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ТІАРА СОЛО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UA/18327/01/02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ТІВАРГІН-Н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42 мг/мл;</w:t>
            </w:r>
            <w:r w:rsidRPr="00457F96">
              <w:rPr>
                <w:rFonts w:ascii="Arial" w:hAnsi="Arial" w:cs="Arial"/>
                <w:sz w:val="16"/>
                <w:szCs w:val="16"/>
              </w:rPr>
              <w:br/>
              <w:t xml:space="preserve">по 100 мл у флаконі,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"ФАРМАСЕЛ"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Контроль, випуск серії:</w:t>
            </w:r>
            <w:r w:rsidRPr="00457F96">
              <w:rPr>
                <w:rFonts w:ascii="Arial" w:hAnsi="Arial" w:cs="Arial"/>
                <w:sz w:val="16"/>
                <w:szCs w:val="16"/>
              </w:rPr>
              <w:br/>
              <w:t>ТОВ “ФАРМАСЕЛ”</w:t>
            </w:r>
            <w:r w:rsidRPr="00457F96">
              <w:rPr>
                <w:rFonts w:ascii="Arial" w:hAnsi="Arial" w:cs="Arial"/>
                <w:sz w:val="16"/>
                <w:szCs w:val="16"/>
                <w:lang w:val="ru-RU"/>
              </w:rPr>
              <w:t xml:space="preserve">, </w:t>
            </w:r>
            <w:r w:rsidRPr="00457F96">
              <w:rPr>
                <w:rFonts w:ascii="Arial" w:hAnsi="Arial" w:cs="Arial"/>
                <w:sz w:val="16"/>
                <w:szCs w:val="16"/>
              </w:rPr>
              <w:t>Україна</w:t>
            </w:r>
            <w:r w:rsidRPr="00457F96">
              <w:rPr>
                <w:rFonts w:ascii="Arial" w:hAnsi="Arial" w:cs="Arial"/>
                <w:sz w:val="16"/>
                <w:szCs w:val="16"/>
                <w:lang w:val="ru-RU"/>
              </w:rPr>
              <w:t xml:space="preserve"> або </w:t>
            </w:r>
            <w:r w:rsidRPr="00457F96">
              <w:rPr>
                <w:rFonts w:ascii="Arial" w:hAnsi="Arial" w:cs="Arial"/>
                <w:sz w:val="16"/>
                <w:szCs w:val="16"/>
              </w:rPr>
              <w:t>ТОВ “ФАРМАСЕЛ”</w:t>
            </w:r>
            <w:r w:rsidRPr="00457F96">
              <w:rPr>
                <w:rFonts w:ascii="Arial" w:hAnsi="Arial" w:cs="Arial"/>
                <w:sz w:val="16"/>
                <w:szCs w:val="16"/>
                <w:lang w:val="ru-RU"/>
              </w:rPr>
              <w:t xml:space="preserve">, </w:t>
            </w:r>
            <w:r w:rsidRPr="00457F96">
              <w:rPr>
                <w:rFonts w:ascii="Arial" w:hAnsi="Arial" w:cs="Arial"/>
                <w:sz w:val="16"/>
                <w:szCs w:val="16"/>
              </w:rPr>
              <w:t>Україна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Нерозфасований продукт, первинна упаковка, вторинна упаковка, контроль:</w:t>
            </w:r>
            <w:r w:rsidRPr="00457F96">
              <w:rPr>
                <w:rFonts w:ascii="Arial" w:hAnsi="Arial" w:cs="Arial"/>
                <w:sz w:val="16"/>
                <w:szCs w:val="16"/>
              </w:rPr>
              <w:br/>
              <w:t>ВІОСЕР С.А. ПАРЕНТЕРАЛ СОЛЮШНС ІНДАСТРІ, Греція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Україна</w:t>
            </w:r>
            <w:r w:rsidRPr="00457F96">
              <w:rPr>
                <w:rFonts w:ascii="Arial" w:hAnsi="Arial" w:cs="Arial"/>
                <w:sz w:val="16"/>
                <w:szCs w:val="16"/>
                <w:lang w:val="ru-RU"/>
              </w:rPr>
              <w:t>/</w:t>
            </w:r>
          </w:p>
          <w:p w:rsidR="000E354A" w:rsidRPr="00457F96" w:rsidRDefault="000E354A" w:rsidP="001E3525">
            <w:pPr>
              <w:pStyle w:val="11"/>
              <w:tabs>
                <w:tab w:val="left" w:pos="12600"/>
              </w:tabs>
              <w:jc w:val="center"/>
              <w:rPr>
                <w:rFonts w:ascii="Arial" w:hAnsi="Arial" w:cs="Arial"/>
                <w:sz w:val="16"/>
                <w:szCs w:val="16"/>
                <w:lang w:val="ru-RU"/>
              </w:rPr>
            </w:pPr>
            <w:r w:rsidRPr="00457F96">
              <w:rPr>
                <w:rFonts w:ascii="Arial" w:hAnsi="Arial" w:cs="Arial"/>
                <w:sz w:val="16"/>
                <w:szCs w:val="16"/>
              </w:rPr>
              <w:t>Греція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додаткової виробничої дільниці ТОВ ФАРМАСЕЛ, Україна, 03115, м. Київ, вул. Святошинська, 34.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UA/19033/01/01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ТРИКАРДИН СЕРЦЕВІ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оральні; по 25 мл у скляному флаконі-крапельниці або у флаконі полімерному з пробкою-крапельницею; по 1 флакону в пачці; по 25 мл у скляному флаконі з пробкою-крапельницею; по 1 флакону в пачці; по 50 мл у флаконах скляних або у флаконах полімерних з пробкою-крапельницею; по 1 флакону в пачці; по 50 мл у скляному флаконі з пробкою-крапельницею;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скорочення кількості контролю серій: «не рутинний тест: допускається проводити контроль першої та кожної десятої наступної серії ГЛЗ, але не рідше ніж 1 серії в рік». Зазначення коректного посилання на діюче видання ДФУ в специфікації та методах контролю за показником «Мікробіологічна чистота» (вилучено посилання на ДФУ, 1.4), а також погоджено посилання на розділ ДФУ, 5.1.8. замість 5.1.4., як зазначено в методах контролю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UA/8447/01/01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ТРИОСИЛ®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оболонкою; по 10 таблеток у блістері; по 3, 5 або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UA/17202/01/01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орального розчину, по 1 саше; по 10 або 30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"Фармацевтична компанія "ФарКоС" </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альтернативного пакування первинної упаковки № 1 саше (без вторинної упаковки) – по 1 саше без вкладання у вторинну упаковку, з відповідними змінами в р. «Упаковка» МКЯ ЛЗ. Первинний пакувальний матеріал не змінився. Зміни внесені в інструкцію для медичного застосування лікарського засобу у розділ "Упаковка", як наслідок поява альтернативного тексту маркування первинної упаковки №10 (без вторинної).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UA/18162/01/01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УРОБУТИН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 xml:space="preserve">таблетки, 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Аккорд Хелскеа Полска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лікарського засобу, первинне та вторинне пакування, контроль якості серії: Інтас Фармасьютiкалc Лімітед, Індія; виробництво лікарського засобу, первинне та вторинне пакування: Інтас Фармасьютiкалc Лімітед, Індія; контроль якості: ТОВ АЛС Чеська Республіка, Чехія; контроль якості: ТОВ АЛС Чеська Республіка, Чехія; контроль якості: АЛС ЛАБОРАТОРІС (ЮКЕЙ) ЛІМІТЕД, Велика Британія; контроль якості: АСТРОН РЕСЬОРЧ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lang w:val="en-US"/>
              </w:rPr>
            </w:pPr>
            <w:r w:rsidRPr="00457F96">
              <w:rPr>
                <w:rFonts w:ascii="Arial" w:hAnsi="Arial" w:cs="Arial"/>
                <w:sz w:val="16"/>
                <w:szCs w:val="16"/>
              </w:rPr>
              <w:t>Індія</w:t>
            </w:r>
            <w:r w:rsidRPr="00457F96">
              <w:rPr>
                <w:rFonts w:ascii="Arial" w:hAnsi="Arial" w:cs="Arial"/>
                <w:sz w:val="16"/>
                <w:szCs w:val="16"/>
                <w:lang w:val="en-US"/>
              </w:rPr>
              <w:t>/</w:t>
            </w:r>
          </w:p>
          <w:p w:rsidR="000E354A" w:rsidRPr="00457F96" w:rsidRDefault="000E354A" w:rsidP="001E3525">
            <w:pPr>
              <w:pStyle w:val="11"/>
              <w:tabs>
                <w:tab w:val="left" w:pos="12600"/>
              </w:tabs>
              <w:jc w:val="center"/>
              <w:rPr>
                <w:rFonts w:ascii="Arial" w:hAnsi="Arial" w:cs="Arial"/>
                <w:sz w:val="16"/>
                <w:szCs w:val="16"/>
                <w:lang w:val="en-US"/>
              </w:rPr>
            </w:pPr>
            <w:r w:rsidRPr="00457F96">
              <w:rPr>
                <w:rFonts w:ascii="Arial" w:hAnsi="Arial" w:cs="Arial"/>
                <w:sz w:val="16"/>
                <w:szCs w:val="16"/>
              </w:rPr>
              <w:t>Чехія</w:t>
            </w:r>
            <w:r w:rsidRPr="00457F96">
              <w:rPr>
                <w:rFonts w:ascii="Arial" w:hAnsi="Arial" w:cs="Arial"/>
                <w:sz w:val="16"/>
                <w:szCs w:val="16"/>
                <w:lang w:val="en-US"/>
              </w:rPr>
              <w:t>/</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вторинного пакувального матеріалу, а саме потрійного ламінованого алюмінієвого мішка (TRIPLE LAMINATED ALU BAG) для упаковки in bulk. Затверджено: - HMHDPE 10L СT with press cap &amp; LOC ring &amp; pin, LDPE Bag and Silica Gel Bags. </w:t>
            </w:r>
            <w:r w:rsidRPr="00457F96">
              <w:rPr>
                <w:rFonts w:ascii="Arial" w:hAnsi="Arial" w:cs="Arial"/>
                <w:sz w:val="16"/>
                <w:szCs w:val="16"/>
              </w:rPr>
              <w:br/>
              <w:t xml:space="preserve">- PPCP containers with LDPE bag and Silica gel bags. Запропоновано: - HMHDPE 10L СT with press cap &amp; LOC ring &amp; pin, LDPE Bag and Silica Gel Bags. - PPCP containers with LDPE bag and Silica gel bags. - Triple laminated Alu bag, LDPE Bag and Silica Gel Bags.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UA/19193/01/01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150 мг; по 10 капсул у блістері; по 2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Магіс Фармасьютічі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Мітім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Jennifer Parise. Пропонована редакція: Dr. Francisco Jose Redondo Dominguez. </w:t>
            </w:r>
            <w:r w:rsidRPr="00457F96">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UA/8078/01/01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300 мг; по 10 капсул у блістері; по 2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Магіс Фармасьютічі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Мітім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Jennifer Parise. Пропонована редакція: Dr. Francisco Jose Redondo Dominguez. </w:t>
            </w:r>
            <w:r w:rsidRPr="00457F96">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UA/8078/01/02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100 мг, по 15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Безен Хелскеа СА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w:t>
            </w:r>
            <w:r w:rsidRPr="00457F96">
              <w:rPr>
                <w:rFonts w:ascii="Arial" w:hAnsi="Arial" w:cs="Arial"/>
                <w:sz w:val="16"/>
                <w:szCs w:val="16"/>
              </w:rPr>
              <w:br/>
              <w:t>Капсуджель Плоермель, Франція;  </w:t>
            </w:r>
            <w:r w:rsidRPr="00457F96">
              <w:rPr>
                <w:rFonts w:ascii="Arial" w:hAnsi="Arial" w:cs="Arial"/>
                <w:sz w:val="16"/>
                <w:szCs w:val="16"/>
              </w:rPr>
              <w:br/>
              <w:t>виробництво нерозфасованої продукції, первинна та вторинна упаковка, контроль якості, дозвіл на випуск серії:</w:t>
            </w:r>
            <w:r w:rsidRPr="00457F96">
              <w:rPr>
                <w:rFonts w:ascii="Arial" w:hAnsi="Arial" w:cs="Arial"/>
                <w:sz w:val="16"/>
                <w:szCs w:val="16"/>
              </w:rPr>
              <w:br/>
              <w:t>Сіндеа Фарма, СЛ, Іспанія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Безен Меньюфекчурінг Белджіум СА, Бельгія (Грот-Бігарденштрат 128, 1620 Дрогенбос, Бельгія), що відповідальний за первинну та вторинну упаковку, контроль якості, дозвіл на випуск серії.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зв'язку з вилученням виробничої дільниці, як наслідок - вилучення тексту маркування упаковки для відповідної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UA/2651/01/02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200 мг, по 7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Безен Хелскеа СА</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w:t>
            </w:r>
            <w:r w:rsidRPr="00457F96">
              <w:rPr>
                <w:rFonts w:ascii="Arial" w:hAnsi="Arial" w:cs="Arial"/>
                <w:sz w:val="16"/>
                <w:szCs w:val="16"/>
              </w:rPr>
              <w:br/>
              <w:t>Капсуджель Плоермель, Франція;  </w:t>
            </w:r>
            <w:r w:rsidRPr="00457F96">
              <w:rPr>
                <w:rFonts w:ascii="Arial" w:hAnsi="Arial" w:cs="Arial"/>
                <w:sz w:val="16"/>
                <w:szCs w:val="16"/>
              </w:rPr>
              <w:br/>
              <w:t>виробництво нерозфасованої продукції, первинна та вторинна упаковка, контроль якості, дозвіл на випуск серії:</w:t>
            </w:r>
            <w:r w:rsidRPr="00457F96">
              <w:rPr>
                <w:rFonts w:ascii="Arial" w:hAnsi="Arial" w:cs="Arial"/>
                <w:sz w:val="16"/>
                <w:szCs w:val="16"/>
              </w:rPr>
              <w:br/>
              <w:t>Сіндеа Фарма, СЛ, Іспанія</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Франція/Іспанія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Безен Меньюфекчурінг Белджіум СА, Бельгія (Грот-Бігарденштрат 128, 1620 Дрогенбос, Бельгія), що відповідальний за первинну та вторинну упаковку, контроль якості, дозвіл на випуск серії.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зв'язку з вилученням виробничої дільниці, як наслідок - вилучення тексту маркування упаковки для відповідної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UA/2651/01/01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ЮК Лімітед, Велика Британiя (виробник, відповідальний за вторинну упаковку, контроль якості, випуск серії); Веттер Фарма-Фертигун ГмбХ та Ко. КГ, Німеччина (виробник лікарського засобу "in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Веттер Фарма-Фертигун ГмбХ та Ко. КГ, Німеччина (виробник, відповідальний за візуальний аналіз); Веттер Фарма-Фертигун ГмбХ та Ко. КГ, Німеччина (виробник, відповідальний за контроль якості (за показниками стерильність, механічні включення, ендотоксини)); Веттер Фарма-Фертигун ГмбХ та Ко. КГ, Німеччина (виробник, відповідальний за тестування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p w:rsidR="000E354A" w:rsidRPr="00457F96" w:rsidRDefault="000E354A" w:rsidP="001E3525">
            <w:pPr>
              <w:pStyle w:val="11"/>
              <w:tabs>
                <w:tab w:val="left" w:pos="12600"/>
              </w:tabs>
              <w:jc w:val="center"/>
              <w:rPr>
                <w:b/>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UA/5440/01/01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UA/4836/01/02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UA/4836/01/01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 мг/5 мг по 28 таблеток у блістері; по 1, або 2, або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UA/4837/01/01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UA/13464/01/01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ФЕНТАВЕРА 100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первинна та вторинна упаковка, контроль якості:</w:t>
            </w:r>
            <w:r w:rsidRPr="00457F96">
              <w:rPr>
                <w:rFonts w:ascii="Arial" w:hAnsi="Arial" w:cs="Arial"/>
                <w:sz w:val="16"/>
                <w:szCs w:val="16"/>
              </w:rPr>
              <w:br/>
              <w:t xml:space="preserve">Луйе Фарма АГ, Німеччина </w:t>
            </w:r>
            <w:r w:rsidRPr="00457F96">
              <w:rPr>
                <w:rFonts w:ascii="Arial" w:hAnsi="Arial" w:cs="Arial"/>
                <w:sz w:val="16"/>
                <w:szCs w:val="16"/>
              </w:rPr>
              <w:br/>
              <w:t>Випуск серії:</w:t>
            </w:r>
            <w:r w:rsidRPr="00457F96">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Дюрогезік, пластир трансдермальний.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UA/15831/01/05</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ФЕНТАВЕРА 12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первинна та вторинна упаковка, контроль якості:</w:t>
            </w:r>
            <w:r w:rsidRPr="00457F96">
              <w:rPr>
                <w:rFonts w:ascii="Arial" w:hAnsi="Arial" w:cs="Arial"/>
                <w:sz w:val="16"/>
                <w:szCs w:val="16"/>
              </w:rPr>
              <w:br/>
              <w:t xml:space="preserve">Луйе Фарма АГ, Німеччина </w:t>
            </w:r>
            <w:r w:rsidRPr="00457F96">
              <w:rPr>
                <w:rFonts w:ascii="Arial" w:hAnsi="Arial" w:cs="Arial"/>
                <w:sz w:val="16"/>
                <w:szCs w:val="16"/>
              </w:rPr>
              <w:br/>
              <w:t>Випуск серії:</w:t>
            </w:r>
            <w:r w:rsidRPr="00457F96">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Дюрогезік, пластир трансдермальний.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UA/15831/01/01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ФЕНТАВЕРА 25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Асіно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первинна та вторинна упаковка, контроль якості:</w:t>
            </w:r>
            <w:r w:rsidRPr="00457F96">
              <w:rPr>
                <w:rFonts w:ascii="Arial" w:hAnsi="Arial" w:cs="Arial"/>
                <w:sz w:val="16"/>
                <w:szCs w:val="16"/>
              </w:rPr>
              <w:br/>
              <w:t xml:space="preserve">Луйе Фарма АГ, Німеччина </w:t>
            </w:r>
            <w:r w:rsidRPr="00457F96">
              <w:rPr>
                <w:rFonts w:ascii="Arial" w:hAnsi="Arial" w:cs="Arial"/>
                <w:sz w:val="16"/>
                <w:szCs w:val="16"/>
              </w:rPr>
              <w:br/>
              <w:t>Випуск серії:</w:t>
            </w:r>
            <w:r w:rsidRPr="00457F96">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Дюрогезік, пластир трансдермальний.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UA/15831/01/02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ФЕНТАВЕРА 50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Асіно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первинна та вторинна упаковка, контроль якості:</w:t>
            </w:r>
            <w:r w:rsidRPr="00457F96">
              <w:rPr>
                <w:rFonts w:ascii="Arial" w:hAnsi="Arial" w:cs="Arial"/>
                <w:sz w:val="16"/>
                <w:szCs w:val="16"/>
              </w:rPr>
              <w:br/>
              <w:t xml:space="preserve">Луйе Фарма АГ, Німеччина </w:t>
            </w:r>
            <w:r w:rsidRPr="00457F96">
              <w:rPr>
                <w:rFonts w:ascii="Arial" w:hAnsi="Arial" w:cs="Arial"/>
                <w:sz w:val="16"/>
                <w:szCs w:val="16"/>
              </w:rPr>
              <w:br/>
              <w:t>Випуск серії:</w:t>
            </w:r>
            <w:r w:rsidRPr="00457F96">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Дюрогезік, пластир трансдермальний.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UA/15831/01/03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ФЕНТАВЕРА 75 МКГ/ГОД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Виробництво нерозфасованої продукції, первинна та вторинна упаковка, контроль якості:</w:t>
            </w:r>
            <w:r w:rsidRPr="00457F96">
              <w:rPr>
                <w:rFonts w:ascii="Arial" w:hAnsi="Arial" w:cs="Arial"/>
                <w:sz w:val="16"/>
                <w:szCs w:val="16"/>
              </w:rPr>
              <w:br/>
              <w:t xml:space="preserve">Луйе Фарма АГ, Німеччина </w:t>
            </w:r>
            <w:r w:rsidRPr="00457F96">
              <w:rPr>
                <w:rFonts w:ascii="Arial" w:hAnsi="Arial" w:cs="Arial"/>
                <w:sz w:val="16"/>
                <w:szCs w:val="16"/>
              </w:rPr>
              <w:br/>
              <w:t>Випуск серії:</w:t>
            </w:r>
            <w:r w:rsidRPr="00457F96">
              <w:rPr>
                <w:rFonts w:ascii="Arial" w:hAnsi="Arial" w:cs="Arial"/>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дози"(уточнення інформації), "Побічні реакції" відповідно до оновленої інформації референтного лікарського засобу Дюрогезік, пластир трансдермальний.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UA/15831/01/04</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ФІНАЛГОН®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мазь по 20 г у тубі; по 1 тубі у комплекті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ГЛОБОФАРМ Фармацойтіше Продукціонз-унд Хандельсгезельшафт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w:t>
            </w:r>
            <w:r w:rsidRPr="00457F96">
              <w:rPr>
                <w:rFonts w:ascii="Arial" w:hAnsi="Arial" w:cs="Arial"/>
                <w:sz w:val="16"/>
                <w:szCs w:val="16"/>
              </w:rPr>
              <w:br/>
              <w:t>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UA/1909/01/01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ФІНЛЕПСИН® 200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пролонгованої дії по 200 мг по 10 таблеток у блістері; по 5 або 10, або 20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UA/9848/01/01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розчин для інфузій, 2 мг/мл; по 100 мл у флаконах; по 100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Вилучення показника «Важкі метали» із специфікації АФІ Флуконазолу, відповідно до матеріалів виробника Granules India Limited, Індія з поданням оновленого сертифікату відповідності Європейській фармакопеї СЕР № R1-CEP 2009-075-Rev 01 (затверджено СЕР № R1-CEP 2009-075-REV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«Розчинність» із специфікації АФІ виробника ГЛЗ, оскільки даний тест має рекомендаційний характер; до методів випробувань «Ідентифікація», «Прозорість розчину», «Втрата в масі при висушуванні» та «Супровідні домішки»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UA/3572/02/01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вилучення показника «Важкі метали» із специфікації АФІ Флуконазолу, відповідно до матеріалів виробника Granules India Limited, Індія з поданням оновленого сертифікату відповідності Європейській фармакопеї СЕР № R1-CEP 2009-075-Rev 01 (затверджено СЕР № R1-CEP 2009-075-REV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незначні зміни та редакційні уточнення в специфікації та методі контролю АФІ виробника ГЛЗ за показником якості «Мікробіологічна чистота».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«Розчинність» із специфікації АФІ виробника ГЛЗ, оскільки даний тест має рекомендаційний характер; до методів випробувань «Ідентифікація», «Прозорість розчину», «Втрата в масі при висушуванні» та «Супровідні домішки»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UA/1153/01/01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вилучення показника «Важкі метали» із специфікації АФІ Флуконазолу, відповідно до матеріалів виробника Granules India Limited, Індія з поданням оновленого сертифікату відповідності Європейській фармакопеї СЕР № R1-CEP 2009-075-Rev 01 (затверджено СЕР № R1-CEP 2009-075-REV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незначні зміни та редакційні уточнення в специфікації та методі контролю АФІ виробника ГЛЗ за показником якості «Мікробіологічна чистота».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«Розчинність» із специфікації АФІ виробника ГЛЗ, оскільки даний тест має рекомендаційний характер; до методів випробувань «Ідентифікація», «Прозорість розчину», «Втрата в масі при висушуванні» та «Супровідні домішки»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UA/1153/01/02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вилучення показника «Важкі метали» із специфікації АФІ Флуконазолу, відповідно до матеріалів виробника Granules India Limited, Індія з поданням оновленого сертифікату відповідності Європейській фармакопеї СЕР № R1-CEP 2009-075-Rev 01 (затверджено СЕР № R1-CEP 2009-075-REV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незначні зміни та редакційні уточнення в специфікації та методі контролю АФІ виробника ГЛЗ за показником якості «Мікробіологічна чистота».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«Розчинність» із специфікації АФІ виробника ГЛЗ, оскільки даний тест має рекомендаційний характер; до методів випробувань «Ідентифікація», «Прозорість розчину», «Втрата в масі при висушуванні» та «Супровідні домішки»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№2, №3 - за рецептом; № 1 - 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UA/1153/01/03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ФЛУОЦИНОЛОНУ АЦЕТОНІД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Тіанджин Тіаняо Фармасьютікалс Ко., Лтд.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UA/12489/01/01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w:t>
            </w:r>
            <w:r w:rsidRPr="00457F96">
              <w:rPr>
                <w:rFonts w:ascii="Arial" w:hAnsi="Arial" w:cs="Arial"/>
                <w:sz w:val="16"/>
                <w:szCs w:val="16"/>
              </w:rPr>
              <w:br/>
              <w:t>Брістол-Майєрс Сквібб Мануфактурінг Компані , США</w:t>
            </w:r>
            <w:r w:rsidRPr="00457F96">
              <w:rPr>
                <w:rFonts w:ascii="Arial" w:hAnsi="Arial" w:cs="Arial"/>
                <w:sz w:val="16"/>
                <w:szCs w:val="16"/>
              </w:rPr>
              <w:br/>
              <w:t>Виробник, відповідальний за первинне та вторинне пакування, випуск серії:</w:t>
            </w:r>
            <w:r w:rsidRPr="00457F96">
              <w:rPr>
                <w:rFonts w:ascii="Arial" w:hAnsi="Arial" w:cs="Arial"/>
                <w:sz w:val="16"/>
                <w:szCs w:val="16"/>
              </w:rPr>
              <w:br/>
              <w:t>АстраЗенека ЮК Лімітед, Велика Британія</w:t>
            </w:r>
            <w:r w:rsidRPr="00457F96">
              <w:rPr>
                <w:rFonts w:ascii="Arial" w:hAnsi="Arial" w:cs="Arial"/>
                <w:sz w:val="16"/>
                <w:szCs w:val="16"/>
              </w:rPr>
              <w:br/>
              <w:t> Виробник, відповідальний за контроль якості:</w:t>
            </w:r>
            <w:r w:rsidRPr="00457F96">
              <w:rPr>
                <w:rFonts w:ascii="Arial" w:hAnsi="Arial" w:cs="Arial"/>
                <w:sz w:val="16"/>
                <w:szCs w:val="16"/>
              </w:rPr>
              <w:br/>
              <w:t>АстраЗенека АБ, Швеція;</w:t>
            </w:r>
            <w:r w:rsidRPr="00457F96">
              <w:rPr>
                <w:rFonts w:ascii="Arial" w:hAnsi="Arial" w:cs="Arial"/>
                <w:sz w:val="16"/>
                <w:szCs w:val="16"/>
              </w:rPr>
              <w:br/>
              <w:t>Виробник "in bulk":</w:t>
            </w:r>
            <w:r w:rsidRPr="00457F96">
              <w:rPr>
                <w:rFonts w:ascii="Arial" w:hAnsi="Arial" w:cs="Arial"/>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r w:rsidRPr="00457F96">
              <w:rPr>
                <w:rFonts w:ascii="Arial" w:hAnsi="Arial" w:cs="Arial"/>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UA/13302/01/02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"in bulk":</w:t>
            </w:r>
            <w:r w:rsidRPr="00457F96">
              <w:rPr>
                <w:rFonts w:ascii="Arial" w:hAnsi="Arial" w:cs="Arial"/>
                <w:sz w:val="16"/>
                <w:szCs w:val="16"/>
              </w:rPr>
              <w:br/>
              <w:t>Брістол-Майєрс Сквібб Мануфактурінг Компані , США</w:t>
            </w:r>
            <w:r w:rsidRPr="00457F96">
              <w:rPr>
                <w:rFonts w:ascii="Arial" w:hAnsi="Arial" w:cs="Arial"/>
                <w:sz w:val="16"/>
                <w:szCs w:val="16"/>
              </w:rPr>
              <w:br/>
              <w:t>Виробник, відповідальний за первинне та вторинне пакування, випуск серії:</w:t>
            </w:r>
            <w:r w:rsidRPr="00457F96">
              <w:rPr>
                <w:rFonts w:ascii="Arial" w:hAnsi="Arial" w:cs="Arial"/>
                <w:sz w:val="16"/>
                <w:szCs w:val="16"/>
              </w:rPr>
              <w:br/>
              <w:t>АстраЗенека ЮК Лімітед, Велика Британія</w:t>
            </w:r>
            <w:r w:rsidRPr="00457F96">
              <w:rPr>
                <w:rFonts w:ascii="Arial" w:hAnsi="Arial" w:cs="Arial"/>
                <w:sz w:val="16"/>
                <w:szCs w:val="16"/>
              </w:rPr>
              <w:br/>
              <w:t> Виробник, відповідальний за контроль якості:</w:t>
            </w:r>
            <w:r w:rsidRPr="00457F96">
              <w:rPr>
                <w:rFonts w:ascii="Arial" w:hAnsi="Arial" w:cs="Arial"/>
                <w:sz w:val="16"/>
                <w:szCs w:val="16"/>
              </w:rPr>
              <w:br/>
              <w:t>АстраЗенека АБ, Швеція;</w:t>
            </w:r>
            <w:r w:rsidRPr="00457F96">
              <w:rPr>
                <w:rFonts w:ascii="Arial" w:hAnsi="Arial" w:cs="Arial"/>
                <w:sz w:val="16"/>
                <w:szCs w:val="16"/>
              </w:rPr>
              <w:br/>
              <w:t>Виробник "in bulk":</w:t>
            </w:r>
            <w:r w:rsidRPr="00457F96">
              <w:rPr>
                <w:rFonts w:ascii="Arial" w:hAnsi="Arial" w:cs="Arial"/>
                <w:sz w:val="16"/>
                <w:szCs w:val="16"/>
              </w:rPr>
              <w:br/>
              <w:t xml:space="preserve">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США/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Швеція</w:t>
            </w:r>
            <w:r w:rsidRPr="00457F96">
              <w:rPr>
                <w:rFonts w:ascii="Arial" w:hAnsi="Arial" w:cs="Arial"/>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w:t>
            </w:r>
            <w:r w:rsidRPr="00457F96">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UA/13302/01/01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UA/7617/02/01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5 мг/5 мг, по 7 капсул у блістері; по 4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 R1-CEP 2006-147 - Rev 05 (затверджено: R1-CEP 2006-147 - Rev 04) для діючої речовини Ramipril від вже затвердженого виробника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w:t>
            </w:r>
            <w:r w:rsidRPr="00457F9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 R1-CEP 2009-083 - Rev 02 (затверджено: R1-CEP 2009-083 - Rev 01) для діючої речовини Ramipril від вже затвердженого виробника AARTI INDUSTRIES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2009-083 - Rev 03 для діючої речовини Ramipril від вже затвердженого виробника AARTI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UA/13634/01/02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10 мг/10 мг, по 7 капсул у блістері; по 4 або по 8 блістерів у картонній упаковці; по 10 капсул у блістері; по 3 або по 9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 R1-CEP 2006-147 - Rev 05 (затверджено: R1-CEP 2006-147 - Rev 04) для діючої речовини Ramipril від вже затвердженого виробника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w:t>
            </w:r>
            <w:r w:rsidRPr="00457F9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F96">
              <w:rPr>
                <w:rFonts w:ascii="Arial" w:hAnsi="Arial" w:cs="Arial"/>
                <w:sz w:val="16"/>
                <w:szCs w:val="16"/>
              </w:rPr>
              <w:br/>
              <w:t>подання оновленого сертифіката відповідності Європейській фармакопеї № R1-CEP 2009-083 - Rev 02 (затверджено: R1-CEP 2009-083 - Rev 01) для діючої речовини Ramipril від вже затвердженого виробника AARTI INDUSTRIES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2009-083 - Rev 03 для діючої речовини Ramipril від вже затвердженого виробника AARTI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UA/13634/01/03</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UA/9732/01/01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 xml:space="preserve">ХІЛО-КОМОД®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Купновицький Остап. Пропонована редакція: Шкляревич Ігор Олександрович.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UA/7443/01/01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ліофілізат для розчину для ін'єкцій по 0,01 г;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457F96">
              <w:rPr>
                <w:rFonts w:ascii="Arial" w:hAnsi="Arial" w:cs="Arial"/>
                <w:sz w:val="16"/>
                <w:szCs w:val="16"/>
              </w:rPr>
              <w:br/>
              <w:t xml:space="preserve">Зміни у специфікації Сп. 5.14-02-272 «Проміжна продукція «Хімотрипсин» температури зберігання з «при температурі від 2°С до 8°С не більше 36 годин» на «при температурі не вище 12 °С протягом 72 годин».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UA/2347/01/01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виробник відповідальний за виробництво, первинне, вторинне пакування, контроль та випуск серії:</w:t>
            </w:r>
            <w:r w:rsidRPr="00457F96">
              <w:rPr>
                <w:rFonts w:ascii="Arial" w:hAnsi="Arial" w:cs="Arial"/>
                <w:sz w:val="16"/>
                <w:szCs w:val="16"/>
              </w:rPr>
              <w:br/>
              <w:t xml:space="preserve">ПРАТ "ФІТОФАРМ", Україна; </w:t>
            </w:r>
            <w:r w:rsidRPr="00457F96">
              <w:rPr>
                <w:rFonts w:ascii="Arial" w:hAnsi="Arial" w:cs="Arial"/>
                <w:sz w:val="16"/>
                <w:szCs w:val="16"/>
              </w:rPr>
              <w:br/>
              <w:t>виробник, відповідальний за виробництво, первинне, вторинне пакування, контроль якості:</w:t>
            </w:r>
            <w:r w:rsidRPr="00457F96">
              <w:rPr>
                <w:rFonts w:ascii="Arial" w:hAnsi="Arial" w:cs="Arial"/>
                <w:sz w:val="16"/>
                <w:szCs w:val="16"/>
              </w:rPr>
              <w:br/>
              <w:t>ТОВ "АСТРАФАРМ", Україна</w:t>
            </w:r>
          </w:p>
          <w:p w:rsidR="000E354A" w:rsidRPr="00457F96" w:rsidRDefault="000E354A" w:rsidP="001E3525">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UA/17345/01/01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ХОНДРОІТИН®-ФІТОФАРМ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емульгель для зовнішнього застосування, 5%; по 25 г або 40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UA/17346/01/01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ХОНДРОЇТИН СУЛЬФАТ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подвійних пакетах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Біоіберіка С.А.У.</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UA/15094/01/01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ХОНДРОЇТИН СУЛЬФАТ НАТРІЮ ВРХ ДЛЯ ОРАЛЬНИХ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(субстанція) у пакетах подвійних поліетиленових для фармацевтичного використання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"ФІТОФАРМ"</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БІОІБЕРІКА С.А.У.</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UA/16799/01/01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500 мг;</w:t>
            </w:r>
            <w:r w:rsidRPr="00457F96">
              <w:rPr>
                <w:rFonts w:ascii="Arial" w:hAnsi="Arial" w:cs="Arial"/>
                <w:sz w:val="16"/>
                <w:szCs w:val="16"/>
              </w:rPr>
              <w:br/>
              <w:t>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Ідентифікація Вміст загальної золи від 42,10 % до 46,10 % (1) 43,00 % до 47,00 % (2)1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UA/4616/01/01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1000 мг;</w:t>
            </w:r>
            <w:r w:rsidRPr="00457F96">
              <w:rPr>
                <w:rFonts w:ascii="Arial" w:hAnsi="Arial" w:cs="Arial"/>
                <w:sz w:val="16"/>
                <w:szCs w:val="16"/>
              </w:rPr>
              <w:br/>
              <w:t>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Ідентифікація Вміст загальної золи від 42,10 % до 46,10 % (1) 43,00 % до 47,00 % (2)1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UA/4616/01/02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Макроцеф. Запропоновано: Цефоперазон/Сульбактам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UA/8973/01/01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Макроцеф. Запропоновано: Цефоперазон/Сульбактам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UA/8972/01/02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1000 мг/1000 мг по 1 або по 5, або по 10 флаконів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Макроцеф. Запропоновано: Цефоперазон/Сульбактам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UA/8973/01/02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ЦЕФОПЕРАЗОН/СУЛЬБАКТАМ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r w:rsidRPr="00457F9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r w:rsidRPr="00457F9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Макроцеф. Запропоновано: Цефоперазон/Сульбактам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UA/8972/01/01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500 мг флакон № 1 (без пачки): по 55 флаконів з порошком у коробці; флакон № 1 (у пачці): по 1 флакону з порошком у пачці; флакон № 1 (у пачці): 1 флакон з порошком у комплекті з розчинником (вода для ін'єкцій) по 5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Ідентифікація Вміст загальної золи від 42,10 % до 46,10 % (1) 43,00 % до 47,00 %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UA/4252/01/01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ЦЕФОТАКСИМ-БХФЗ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1000 мг флакон № 1 (без пачки): по 55 флаконів з порошком у коробці; флакон № 1 (у пачці): по 1 флакону з порошком у пачці; флакон № 1 (у пачці): 1 флакон з порошком у комплекті з розчинником (вода для ін'єкцій) по 5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в розділі «Ідентифікація» показник «Еластичність матеріалу» замінено на показник «Абсорбційна спектрофотометрія» із внесенням відповідних змін в методики контролю. Уточнення до назв показників специфікації: «Зовнішній вигляд» замінено на «Опис», «Загальна зола» замінено на «Вміст загальної золи», «Речовини, що відновлюють» замінено на «Відновні речовини», «Сухий залишок» замінено на «Залишок після випарювання». Редакційні правки до методики контролю тесту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«Пробка гумова», а саме зміни до періодичності проведення випробувань: відповідно до Настанови з якості «ЛІКАРСЬКІ ЗАСОБИ Специфікації: контрольні випробування та критерії прийнятності» п. 5.1.2.1. тести специфікації: «Ідентифікація», «Прозорість розчину S», «Кольоровість розчину S», «Кислотність або лужність», «Оптична густина», «Відновні речовини», «Амонію солі», «Цинк, що екстрагується», «Важкі метали, що екстрагуються», «Залишок після випаровування», «Леткі сульфіди» пропонується контролювати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в Специфікації для контролю первинного пакувального матеріалу «Пробки гумові», а саме зміни критерію прийнятності показника «Вміст загальної золи». Затверджено Ідентифікація -загальна зола від 43,7 % до 49,5 % Запропоновано Ідентифікація Вміст загальної золи від 42,10 % до 46,10 % (1) 43,00 % до 47,00 %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UA/4252/01/02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1000 мг, по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НСПС Хебей Хуамін Фармасьютікал Ко., Лтд.- Завод Аоціде, Китай, як альтернативної ділянки, відповідальної за виробництво АФІ Цефтазидиму пентагідрату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UA/17046/01/01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1000 мг, іn bulk: по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НСПС Хебей Хуамін Фармасьютікал Ко., Лтд.- Завод Аоціде, Китай, як альтернативної ділянки, відповідальної за виробництво АФІ Цефтазидиму пентагідрату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UA/17047/01/01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2000 мг, по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НСПС Хебей Хуамін Фармасьютікал Ко., Лтд.- Завод Аоціде, Китай, як альтернативної ділянки, відповідальної за виробництво АФІ Цефтазидиму пентагідрату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UA/17046/01/02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по 2000 мг, іn bulk: по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виробника НСПС Хебей Хуамін Фармасьютікал Ко., Лтд.- Завод Аоціде, Китай, як альтернативної ділянки, відповідальної за виробництво АФІ Цефтазидиму пентагідрату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UA/17047/01/02</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Польща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2015-365-Rev 00 (затверджено: R0-CEP 2015-365-Rev 02) для діючої речовини Ciclopirox від вже затвердженого виробника OLON S.P.A.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UA/18077/01/01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ЦИКЛОФОСФАМІД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порошок для розчину для ін`єкцій або інфузій по 500 мг; по 1 або 2 флакони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вторинна упаковка, контроль та випуск серії: ЕБЕВЕ Фарма Гес.м.б.Х. Нфг. КГ, Австрія; виробництво нерозфасованої продукції, первинна упаковка: Джіянгсу Хенгруі Медіцін Ко., Лтд., Китай; контроль серії: Умфорана Лабор фюр Аналітік унд Ауфтрагсфоршунг ГмбХ&amp;Ко.КГ, Німеччина; контроль серії: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Австрія/</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Китай/</w:t>
            </w:r>
          </w:p>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Німеччина</w:t>
            </w:r>
          </w:p>
          <w:p w:rsidR="000E354A" w:rsidRPr="00457F96" w:rsidRDefault="000E354A" w:rsidP="001E3525">
            <w:pPr>
              <w:pStyle w:val="11"/>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за показником «Продукти розпаду», а саме в пробопідготовці випробовуваного розчину (метод ТШХ): концентрація розчину зразка змінюється з 80 мг/мл циклофосфаміду в розчиннику (еквівалентно 78,4 мг/мл безводного циклофосфаміду в розчиннику) на 80 мг/мл безводного циклофосфаміду в розчиннику.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(Б.II.г.2. (ґ) ІА)</w:t>
            </w:r>
            <w:r w:rsidRPr="00457F96">
              <w:rPr>
                <w:rFonts w:ascii="Arial" w:hAnsi="Arial" w:cs="Arial"/>
                <w:sz w:val="16"/>
                <w:szCs w:val="16"/>
              </w:rPr>
              <w:br/>
              <w:t>зміна в описі аналітичного методу випробування за показником «рН». Зміна стосується лише опису калібрування приладу, відповідно до Ph.Eur.2.2.3. а не вимірювання рН. Додатково редакційні зміни в п.3.2.P.5.2.Аналітичні методики, що стосуються оновлення системи нумерації методів та викладення методу випробування «Продукти розпаду» на термін придатності окремо від методу, що використовується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UA/15802/01/01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ЦИСПЛАТИН-МІЛІ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концентрат для розчину для інфузій, 0,5 мг/мл; по 20 мл (10 мг), або 50 мл (25 мг), або 100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 Затверджено: Розділ «Маркування» МКЯ ЛЗ: Графическое оформление упаковки. Прилагается. Запропоновано: Розділ «Маркування» МКЯ ЛЗ: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UA/6490/01/01</w:t>
            </w:r>
          </w:p>
        </w:tc>
      </w:tr>
      <w:tr w:rsidR="000E354A" w:rsidRPr="00457F96" w:rsidTr="00EE134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54A" w:rsidRPr="00457F96" w:rsidRDefault="000E354A" w:rsidP="000E354A">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E354A" w:rsidRPr="00457F96" w:rsidRDefault="000E354A" w:rsidP="001E3525">
            <w:pPr>
              <w:pStyle w:val="11"/>
              <w:tabs>
                <w:tab w:val="left" w:pos="12600"/>
              </w:tabs>
              <w:rPr>
                <w:rFonts w:ascii="Arial" w:hAnsi="Arial" w:cs="Arial"/>
                <w:b/>
                <w:i/>
                <w:sz w:val="16"/>
                <w:szCs w:val="16"/>
              </w:rPr>
            </w:pPr>
            <w:r w:rsidRPr="00457F96">
              <w:rPr>
                <w:rFonts w:ascii="Arial" w:hAnsi="Arial" w:cs="Arial"/>
                <w:b/>
                <w:sz w:val="16"/>
                <w:szCs w:val="16"/>
              </w:rPr>
              <w:t>ЦИТРАМОН-ДАРНИЦЯ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rPr>
                <w:rFonts w:ascii="Arial" w:hAnsi="Arial" w:cs="Arial"/>
                <w:sz w:val="16"/>
                <w:szCs w:val="16"/>
              </w:rPr>
            </w:pPr>
            <w:r w:rsidRPr="00457F96">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w:t>
            </w:r>
            <w:r w:rsidRPr="00457F9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b/>
                <w:i/>
                <w:sz w:val="16"/>
                <w:szCs w:val="16"/>
              </w:rPr>
            </w:pPr>
            <w:r w:rsidRPr="00457F9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354A" w:rsidRPr="00457F96" w:rsidRDefault="000E354A" w:rsidP="001E3525">
            <w:pPr>
              <w:pStyle w:val="11"/>
              <w:tabs>
                <w:tab w:val="left" w:pos="12600"/>
              </w:tabs>
              <w:jc w:val="center"/>
              <w:rPr>
                <w:rFonts w:ascii="Arial" w:hAnsi="Arial" w:cs="Arial"/>
                <w:sz w:val="16"/>
                <w:szCs w:val="16"/>
              </w:rPr>
            </w:pPr>
            <w:r w:rsidRPr="00457F96">
              <w:rPr>
                <w:rFonts w:ascii="Arial" w:hAnsi="Arial" w:cs="Arial"/>
                <w:sz w:val="16"/>
                <w:szCs w:val="16"/>
              </w:rPr>
              <w:t>UA/6550/01/01</w:t>
            </w:r>
          </w:p>
        </w:tc>
      </w:tr>
    </w:tbl>
    <w:p w:rsidR="000E354A" w:rsidRPr="00457F96" w:rsidRDefault="000E354A" w:rsidP="000E354A"/>
    <w:p w:rsidR="000E354A" w:rsidRPr="00457F96" w:rsidRDefault="000E354A" w:rsidP="000E354A">
      <w:pPr>
        <w:ind w:right="20"/>
        <w:rPr>
          <w:rFonts w:ascii="Arial" w:hAnsi="Arial" w:cs="Arial"/>
          <w:b/>
          <w:bCs/>
          <w:sz w:val="26"/>
          <w:szCs w:val="26"/>
        </w:rPr>
      </w:pPr>
    </w:p>
    <w:p w:rsidR="000E354A" w:rsidRPr="00457F96" w:rsidRDefault="000E354A" w:rsidP="000E354A">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0E354A" w:rsidRPr="00457F96" w:rsidTr="001E3525">
        <w:tc>
          <w:tcPr>
            <w:tcW w:w="7421" w:type="dxa"/>
          </w:tcPr>
          <w:p w:rsidR="000E354A" w:rsidRPr="00457F96" w:rsidRDefault="000E354A" w:rsidP="001E3525">
            <w:pPr>
              <w:ind w:right="20"/>
              <w:rPr>
                <w:rStyle w:val="cs95e872d01"/>
                <w:sz w:val="28"/>
                <w:szCs w:val="28"/>
              </w:rPr>
            </w:pPr>
            <w:r w:rsidRPr="00457F96">
              <w:rPr>
                <w:rStyle w:val="cs7864ebcf1"/>
                <w:color w:val="auto"/>
                <w:sz w:val="28"/>
                <w:szCs w:val="28"/>
              </w:rPr>
              <w:t xml:space="preserve">В.о. Генерального директора </w:t>
            </w:r>
          </w:p>
          <w:p w:rsidR="000E354A" w:rsidRPr="00457F96" w:rsidRDefault="000E354A" w:rsidP="001E3525">
            <w:pPr>
              <w:ind w:right="20"/>
              <w:rPr>
                <w:rFonts w:ascii="Arial" w:hAnsi="Arial" w:cs="Arial"/>
                <w:b/>
                <w:bCs/>
                <w:sz w:val="28"/>
                <w:szCs w:val="28"/>
              </w:rPr>
            </w:pPr>
            <w:r w:rsidRPr="00457F96">
              <w:rPr>
                <w:rStyle w:val="cs7864ebcf1"/>
                <w:color w:val="auto"/>
                <w:sz w:val="28"/>
                <w:szCs w:val="28"/>
              </w:rPr>
              <w:t>Фармацевтичного директорату</w:t>
            </w:r>
            <w:r w:rsidRPr="00457F96">
              <w:rPr>
                <w:rFonts w:ascii="Arial" w:hAnsi="Arial" w:cs="Arial"/>
                <w:sz w:val="28"/>
                <w:szCs w:val="28"/>
              </w:rPr>
              <w:t>                                    </w:t>
            </w:r>
          </w:p>
        </w:tc>
        <w:tc>
          <w:tcPr>
            <w:tcW w:w="7422" w:type="dxa"/>
          </w:tcPr>
          <w:p w:rsidR="000E354A" w:rsidRPr="00457F96" w:rsidRDefault="000E354A" w:rsidP="001E3525">
            <w:pPr>
              <w:rPr>
                <w:rFonts w:ascii="Arial" w:hAnsi="Arial" w:cs="Arial"/>
                <w:b/>
                <w:bCs/>
                <w:sz w:val="28"/>
                <w:szCs w:val="28"/>
              </w:rPr>
            </w:pPr>
          </w:p>
          <w:p w:rsidR="000E354A" w:rsidRPr="00457F96" w:rsidRDefault="000E354A" w:rsidP="001E3525">
            <w:pPr>
              <w:jc w:val="right"/>
              <w:rPr>
                <w:rFonts w:ascii="Arial" w:hAnsi="Arial" w:cs="Arial"/>
                <w:b/>
                <w:bCs/>
                <w:sz w:val="28"/>
                <w:szCs w:val="28"/>
              </w:rPr>
            </w:pPr>
            <w:r w:rsidRPr="00457F96">
              <w:rPr>
                <w:rFonts w:ascii="Arial" w:hAnsi="Arial" w:cs="Arial"/>
                <w:b/>
                <w:bCs/>
                <w:sz w:val="28"/>
                <w:szCs w:val="28"/>
              </w:rPr>
              <w:t>Іван ЗАДВОРНИХ</w:t>
            </w:r>
          </w:p>
        </w:tc>
      </w:tr>
    </w:tbl>
    <w:p w:rsidR="000E354A" w:rsidRDefault="000E354A" w:rsidP="000E354A"/>
    <w:p w:rsidR="000E354A" w:rsidRDefault="000E354A" w:rsidP="000E354A"/>
    <w:p w:rsidR="007F3466" w:rsidRPr="00503B93" w:rsidRDefault="007F3466" w:rsidP="00FC73F7">
      <w:pPr>
        <w:pStyle w:val="31"/>
        <w:spacing w:after="0"/>
        <w:ind w:left="0"/>
        <w:rPr>
          <w:b/>
          <w:sz w:val="28"/>
          <w:szCs w:val="28"/>
          <w:lang w:val="uk-UA"/>
        </w:rPr>
      </w:pPr>
    </w:p>
    <w:sectPr w:rsidR="007F3466" w:rsidRPr="00503B93" w:rsidSect="001E3525">
      <w:headerReference w:type="default" r:id="rId17"/>
      <w:footerReference w:type="default" r:id="rId18"/>
      <w:pgSz w:w="16838" w:h="11906" w:orient="landscape"/>
      <w:pgMar w:top="907" w:right="1134" w:bottom="907" w:left="107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4B" w:rsidRDefault="002F604B" w:rsidP="00B217C6">
      <w:r>
        <w:separator/>
      </w:r>
    </w:p>
  </w:endnote>
  <w:endnote w:type="continuationSeparator" w:id="0">
    <w:p w:rsidR="002F604B" w:rsidRDefault="002F604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pPr>
      <w:pStyle w:val="a5"/>
      <w:jc w:val="center"/>
    </w:pPr>
  </w:p>
  <w:p w:rsidR="001E3525" w:rsidRDefault="001E352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pPr>
      <w:pStyle w:val="a5"/>
      <w:jc w:val="center"/>
    </w:pPr>
  </w:p>
  <w:p w:rsidR="001E3525" w:rsidRDefault="001E352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pPr>
      <w:pStyle w:val="a5"/>
      <w:jc w:val="center"/>
    </w:pPr>
  </w:p>
  <w:p w:rsidR="001E3525" w:rsidRDefault="001E35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4B" w:rsidRDefault="002F604B" w:rsidP="00B217C6">
      <w:r>
        <w:separator/>
      </w:r>
    </w:p>
  </w:footnote>
  <w:footnote w:type="continuationSeparator" w:id="0">
    <w:p w:rsidR="002F604B" w:rsidRDefault="002F604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5077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rsidP="001E3525">
    <w:pPr>
      <w:pStyle w:val="a3"/>
      <w:tabs>
        <w:tab w:val="center" w:pos="7313"/>
        <w:tab w:val="left" w:pos="12120"/>
      </w:tabs>
    </w:pPr>
    <w:r>
      <w:tab/>
    </w:r>
    <w:r>
      <w:tab/>
    </w:r>
    <w:r>
      <w:fldChar w:fldCharType="begin"/>
    </w:r>
    <w:r>
      <w:instrText>PAGE   \* MERGEFORMAT</w:instrText>
    </w:r>
    <w:r>
      <w:fldChar w:fldCharType="separate"/>
    </w:r>
    <w:r w:rsidR="000823C5">
      <w:rPr>
        <w:noProof/>
      </w:rPr>
      <w:t>7</w:t>
    </w:r>
    <w:r>
      <w:fldChar w:fldCharType="end"/>
    </w:r>
  </w:p>
  <w:p w:rsidR="003D4D85" w:rsidRDefault="003D4D85" w:rsidP="001E3525">
    <w:pPr>
      <w:pStyle w:val="a3"/>
      <w:tabs>
        <w:tab w:val="center" w:pos="7313"/>
        <w:tab w:val="left" w:pos="121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rsidP="001E3525">
    <w:pPr>
      <w:pStyle w:val="a3"/>
      <w:tabs>
        <w:tab w:val="center" w:pos="7313"/>
        <w:tab w:val="left" w:pos="12180"/>
      </w:tabs>
    </w:pPr>
    <w:r>
      <w:tab/>
    </w:r>
    <w:r>
      <w:tab/>
    </w:r>
    <w:r>
      <w:fldChar w:fldCharType="begin"/>
    </w:r>
    <w:r>
      <w:instrText>PAGE   \* MERGEFORMAT</w:instrText>
    </w:r>
    <w:r>
      <w:fldChar w:fldCharType="separate"/>
    </w:r>
    <w:r w:rsidR="000823C5">
      <w:rPr>
        <w:noProof/>
      </w:rPr>
      <w:t>20</w:t>
    </w:r>
    <w:r>
      <w:fldChar w:fldCharType="end"/>
    </w:r>
    <w:r>
      <w:tab/>
    </w:r>
  </w:p>
  <w:p w:rsidR="006B09F4" w:rsidRDefault="006B09F4" w:rsidP="001E3525">
    <w:pPr>
      <w:pStyle w:val="a3"/>
      <w:tabs>
        <w:tab w:val="center" w:pos="7313"/>
        <w:tab w:val="left" w:pos="121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25" w:rsidRDefault="001E3525" w:rsidP="001E3525">
    <w:pPr>
      <w:pStyle w:val="a3"/>
      <w:tabs>
        <w:tab w:val="center" w:pos="7313"/>
        <w:tab w:val="left" w:pos="12132"/>
      </w:tabs>
    </w:pPr>
    <w:r>
      <w:tab/>
    </w:r>
    <w:r>
      <w:tab/>
    </w:r>
    <w:r>
      <w:fldChar w:fldCharType="begin"/>
    </w:r>
    <w:r>
      <w:instrText>PAGE   \* MERGEFORMAT</w:instrText>
    </w:r>
    <w:r>
      <w:fldChar w:fldCharType="separate"/>
    </w:r>
    <w:r w:rsidR="000823C5">
      <w:rPr>
        <w:noProof/>
      </w:rPr>
      <w:t>177</w:t>
    </w:r>
    <w:r>
      <w:fldChar w:fldCharType="end"/>
    </w:r>
  </w:p>
  <w:p w:rsidR="00EE1346" w:rsidRDefault="00EE1346" w:rsidP="001E3525">
    <w:pPr>
      <w:pStyle w:val="a3"/>
      <w:tabs>
        <w:tab w:val="center" w:pos="7313"/>
        <w:tab w:val="left" w:pos="1213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6C1D"/>
    <w:multiLevelType w:val="multilevel"/>
    <w:tmpl w:val="DF36D81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DFA5AC0"/>
    <w:multiLevelType w:val="multilevel"/>
    <w:tmpl w:val="9EBAF77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0772"/>
    <w:rsid w:val="00051171"/>
    <w:rsid w:val="00051C9D"/>
    <w:rsid w:val="00054C00"/>
    <w:rsid w:val="000568BB"/>
    <w:rsid w:val="00057542"/>
    <w:rsid w:val="00057F3F"/>
    <w:rsid w:val="00061635"/>
    <w:rsid w:val="000633A9"/>
    <w:rsid w:val="0006598E"/>
    <w:rsid w:val="00071EBE"/>
    <w:rsid w:val="0007456D"/>
    <w:rsid w:val="000823C5"/>
    <w:rsid w:val="000843E5"/>
    <w:rsid w:val="00087102"/>
    <w:rsid w:val="00087BA5"/>
    <w:rsid w:val="00087C1F"/>
    <w:rsid w:val="000904D3"/>
    <w:rsid w:val="00091DD7"/>
    <w:rsid w:val="0009260D"/>
    <w:rsid w:val="00093A91"/>
    <w:rsid w:val="000949AB"/>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354A"/>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525"/>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04B"/>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1D7E"/>
    <w:rsid w:val="00353818"/>
    <w:rsid w:val="00353A30"/>
    <w:rsid w:val="00354094"/>
    <w:rsid w:val="00354805"/>
    <w:rsid w:val="003570ED"/>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4D85"/>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670A"/>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3B93"/>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5FC3"/>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09F4"/>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17D19"/>
    <w:rsid w:val="008207A0"/>
    <w:rsid w:val="00822046"/>
    <w:rsid w:val="00825421"/>
    <w:rsid w:val="0082613E"/>
    <w:rsid w:val="0082741B"/>
    <w:rsid w:val="00831AD2"/>
    <w:rsid w:val="00833BE1"/>
    <w:rsid w:val="0083424F"/>
    <w:rsid w:val="008377C2"/>
    <w:rsid w:val="00837E75"/>
    <w:rsid w:val="00843A9A"/>
    <w:rsid w:val="00843B0D"/>
    <w:rsid w:val="008459C9"/>
    <w:rsid w:val="008463C1"/>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27032"/>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1346"/>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8993D48-B4E8-4BAA-86FD-1A62564F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A2703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E354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503B93"/>
    <w:rPr>
      <w:rFonts w:eastAsia="Times New Roman"/>
      <w:sz w:val="24"/>
      <w:szCs w:val="24"/>
    </w:rPr>
  </w:style>
  <w:style w:type="paragraph" w:customStyle="1" w:styleId="11">
    <w:name w:val="Обычный11"/>
    <w:aliases w:val="Звичайний,Normal"/>
    <w:basedOn w:val="a"/>
    <w:qFormat/>
    <w:rsid w:val="00503B93"/>
    <w:rPr>
      <w:rFonts w:eastAsia="Times New Roman"/>
      <w:sz w:val="24"/>
      <w:szCs w:val="24"/>
      <w:lang w:val="uk-UA" w:eastAsia="uk-UA"/>
    </w:rPr>
  </w:style>
  <w:style w:type="character" w:customStyle="1" w:styleId="cs7864ebcf1">
    <w:name w:val="cs7864ebcf1"/>
    <w:rsid w:val="00503B93"/>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A27032"/>
    <w:rPr>
      <w:rFonts w:ascii="Calibri Light" w:eastAsia="Times New Roman" w:hAnsi="Calibri Light" w:cs="Times New Roman"/>
      <w:b/>
      <w:bCs/>
      <w:i/>
      <w:iCs/>
      <w:sz w:val="28"/>
      <w:szCs w:val="28"/>
      <w:lang w:val="ru-RU" w:eastAsia="ru-RU"/>
    </w:rPr>
  </w:style>
  <w:style w:type="character" w:customStyle="1" w:styleId="cs188c92b51">
    <w:name w:val="cs188c92b51"/>
    <w:rsid w:val="00A27032"/>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0E354A"/>
    <w:rPr>
      <w:rFonts w:ascii="Times New Roman" w:hAnsi="Times New Roman"/>
      <w:b/>
      <w:bCs/>
      <w:sz w:val="22"/>
      <w:szCs w:val="22"/>
    </w:rPr>
  </w:style>
  <w:style w:type="character" w:customStyle="1" w:styleId="40">
    <w:name w:val="Заголовок 4 Знак"/>
    <w:link w:val="4"/>
    <w:uiPriority w:val="9"/>
    <w:rsid w:val="000E354A"/>
    <w:rPr>
      <w:rFonts w:ascii="Times New Roman" w:hAnsi="Times New Roman"/>
      <w:b/>
      <w:bCs/>
      <w:sz w:val="28"/>
      <w:szCs w:val="28"/>
      <w:lang w:val="ru-RU" w:eastAsia="ru-RU"/>
    </w:rPr>
  </w:style>
  <w:style w:type="paragraph" w:customStyle="1" w:styleId="12">
    <w:name w:val="Обычный1"/>
    <w:basedOn w:val="a"/>
    <w:qFormat/>
    <w:rsid w:val="000E354A"/>
    <w:rPr>
      <w:rFonts w:eastAsia="Times New Roman"/>
      <w:sz w:val="24"/>
      <w:szCs w:val="24"/>
      <w:lang w:val="uk-UA" w:eastAsia="uk-UA"/>
    </w:rPr>
  </w:style>
  <w:style w:type="paragraph" w:customStyle="1" w:styleId="msolistparagraph0">
    <w:name w:val="msolistparagraph"/>
    <w:basedOn w:val="a"/>
    <w:uiPriority w:val="34"/>
    <w:qFormat/>
    <w:rsid w:val="000E354A"/>
    <w:pPr>
      <w:ind w:left="720"/>
      <w:contextualSpacing/>
    </w:pPr>
    <w:rPr>
      <w:rFonts w:eastAsia="Times New Roman"/>
      <w:sz w:val="24"/>
      <w:szCs w:val="24"/>
      <w:lang w:val="uk-UA" w:eastAsia="uk-UA"/>
    </w:rPr>
  </w:style>
  <w:style w:type="paragraph" w:customStyle="1" w:styleId="Encryption">
    <w:name w:val="Encryption"/>
    <w:basedOn w:val="a"/>
    <w:qFormat/>
    <w:rsid w:val="000E354A"/>
    <w:pPr>
      <w:jc w:val="both"/>
    </w:pPr>
    <w:rPr>
      <w:rFonts w:eastAsia="Times New Roman"/>
      <w:b/>
      <w:bCs/>
      <w:i/>
      <w:iCs/>
      <w:sz w:val="24"/>
      <w:szCs w:val="24"/>
      <w:lang w:val="uk-UA" w:eastAsia="uk-UA"/>
    </w:rPr>
  </w:style>
  <w:style w:type="character" w:customStyle="1" w:styleId="Heading2Char">
    <w:name w:val="Heading 2 Char"/>
    <w:link w:val="21"/>
    <w:locked/>
    <w:rsid w:val="000E354A"/>
    <w:rPr>
      <w:rFonts w:ascii="Arial" w:eastAsia="Times New Roman" w:hAnsi="Arial"/>
      <w:b/>
      <w:caps/>
      <w:sz w:val="16"/>
      <w:lang w:val="ru-RU" w:eastAsia="ru-RU"/>
    </w:rPr>
  </w:style>
  <w:style w:type="paragraph" w:customStyle="1" w:styleId="21">
    <w:name w:val="Заголовок 21"/>
    <w:basedOn w:val="a"/>
    <w:link w:val="Heading2Char"/>
    <w:rsid w:val="000E354A"/>
    <w:rPr>
      <w:rFonts w:ascii="Arial" w:eastAsia="Times New Roman" w:hAnsi="Arial"/>
      <w:b/>
      <w:caps/>
      <w:sz w:val="16"/>
    </w:rPr>
  </w:style>
  <w:style w:type="character" w:customStyle="1" w:styleId="Heading4Char">
    <w:name w:val="Heading 4 Char"/>
    <w:link w:val="41"/>
    <w:locked/>
    <w:rsid w:val="000E354A"/>
    <w:rPr>
      <w:rFonts w:ascii="Arial" w:eastAsia="Times New Roman" w:hAnsi="Arial"/>
      <w:b/>
      <w:lang w:val="ru-RU" w:eastAsia="ru-RU"/>
    </w:rPr>
  </w:style>
  <w:style w:type="paragraph" w:customStyle="1" w:styleId="41">
    <w:name w:val="Заголовок 41"/>
    <w:basedOn w:val="a"/>
    <w:link w:val="Heading4Char"/>
    <w:rsid w:val="000E354A"/>
    <w:rPr>
      <w:rFonts w:ascii="Arial" w:eastAsia="Times New Roman" w:hAnsi="Arial"/>
      <w:b/>
    </w:rPr>
  </w:style>
  <w:style w:type="table" w:styleId="a8">
    <w:name w:val="Table Grid"/>
    <w:basedOn w:val="a1"/>
    <w:rsid w:val="000E35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E354A"/>
    <w:rPr>
      <w:lang w:val="uk-UA"/>
    </w:rPr>
    <w:tblPr>
      <w:tblCellMar>
        <w:top w:w="0" w:type="dxa"/>
        <w:left w:w="108" w:type="dxa"/>
        <w:bottom w:w="0" w:type="dxa"/>
        <w:right w:w="108" w:type="dxa"/>
      </w:tblCellMar>
    </w:tblPr>
  </w:style>
  <w:style w:type="character" w:customStyle="1" w:styleId="csb3e8c9cf24">
    <w:name w:val="csb3e8c9cf24"/>
    <w:rsid w:val="000E354A"/>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E354A"/>
    <w:rPr>
      <w:rFonts w:ascii="Tahoma" w:eastAsia="Times New Roman" w:hAnsi="Tahoma" w:cs="Tahoma"/>
      <w:sz w:val="16"/>
      <w:szCs w:val="16"/>
    </w:rPr>
  </w:style>
  <w:style w:type="character" w:customStyle="1" w:styleId="aa">
    <w:name w:val="Текст выноски Знак"/>
    <w:link w:val="a9"/>
    <w:uiPriority w:val="99"/>
    <w:semiHidden/>
    <w:rsid w:val="000E354A"/>
    <w:rPr>
      <w:rFonts w:ascii="Tahoma" w:eastAsia="Times New Roman" w:hAnsi="Tahoma" w:cs="Tahoma"/>
      <w:sz w:val="16"/>
      <w:szCs w:val="16"/>
      <w:lang w:val="ru-RU" w:eastAsia="ru-RU"/>
    </w:rPr>
  </w:style>
  <w:style w:type="paragraph" w:customStyle="1" w:styleId="BodyTextIndent2">
    <w:name w:val="Body Text Indent2"/>
    <w:basedOn w:val="a"/>
    <w:rsid w:val="000E354A"/>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0E354A"/>
    <w:pPr>
      <w:spacing w:before="120" w:after="120"/>
    </w:pPr>
    <w:rPr>
      <w:rFonts w:ascii="Arial" w:eastAsia="Times New Roman" w:hAnsi="Arial"/>
      <w:sz w:val="18"/>
    </w:rPr>
  </w:style>
  <w:style w:type="character" w:customStyle="1" w:styleId="BodyTextIndentChar">
    <w:name w:val="Body Text Indent Char"/>
    <w:link w:val="13"/>
    <w:locked/>
    <w:rsid w:val="000E354A"/>
    <w:rPr>
      <w:rFonts w:ascii="Arial" w:eastAsia="Times New Roman" w:hAnsi="Arial"/>
      <w:sz w:val="18"/>
      <w:lang w:val="ru-RU" w:eastAsia="ru-RU"/>
    </w:rPr>
  </w:style>
  <w:style w:type="character" w:customStyle="1" w:styleId="csab6e076947">
    <w:name w:val="csab6e076947"/>
    <w:rsid w:val="000E354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E354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E354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E354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E354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E354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E354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E354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E354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E354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E354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E354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E354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E354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E354A"/>
    <w:rPr>
      <w:rFonts w:ascii="Arial" w:hAnsi="Arial" w:cs="Arial" w:hint="default"/>
      <w:b/>
      <w:bCs/>
      <w:i w:val="0"/>
      <w:iCs w:val="0"/>
      <w:color w:val="000000"/>
      <w:sz w:val="18"/>
      <w:szCs w:val="18"/>
      <w:shd w:val="clear" w:color="auto" w:fill="auto"/>
    </w:rPr>
  </w:style>
  <w:style w:type="character" w:customStyle="1" w:styleId="csab6e076980">
    <w:name w:val="csab6e076980"/>
    <w:rsid w:val="000E354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E354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E354A"/>
    <w:rPr>
      <w:rFonts w:ascii="Arial" w:hAnsi="Arial" w:cs="Arial" w:hint="default"/>
      <w:b/>
      <w:bCs/>
      <w:i w:val="0"/>
      <w:iCs w:val="0"/>
      <w:color w:val="000000"/>
      <w:sz w:val="18"/>
      <w:szCs w:val="18"/>
      <w:shd w:val="clear" w:color="auto" w:fill="auto"/>
    </w:rPr>
  </w:style>
  <w:style w:type="character" w:customStyle="1" w:styleId="csab6e076961">
    <w:name w:val="csab6e076961"/>
    <w:rsid w:val="000E354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E354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E354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E354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E354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E354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E354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E354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E354A"/>
    <w:rPr>
      <w:rFonts w:ascii="Arial" w:hAnsi="Arial" w:cs="Arial" w:hint="default"/>
      <w:b/>
      <w:bCs/>
      <w:i w:val="0"/>
      <w:iCs w:val="0"/>
      <w:color w:val="000000"/>
      <w:sz w:val="18"/>
      <w:szCs w:val="18"/>
      <w:shd w:val="clear" w:color="auto" w:fill="auto"/>
    </w:rPr>
  </w:style>
  <w:style w:type="character" w:customStyle="1" w:styleId="csab6e0769276">
    <w:name w:val="csab6e0769276"/>
    <w:rsid w:val="000E354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E354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E354A"/>
    <w:rPr>
      <w:rFonts w:ascii="Arial" w:hAnsi="Arial" w:cs="Arial" w:hint="default"/>
      <w:b/>
      <w:bCs/>
      <w:i w:val="0"/>
      <w:iCs w:val="0"/>
      <w:color w:val="000000"/>
      <w:sz w:val="18"/>
      <w:szCs w:val="18"/>
      <w:shd w:val="clear" w:color="auto" w:fill="auto"/>
    </w:rPr>
  </w:style>
  <w:style w:type="character" w:customStyle="1" w:styleId="csf229d0ff13">
    <w:name w:val="csf229d0ff13"/>
    <w:rsid w:val="000E354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E354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E354A"/>
    <w:rPr>
      <w:rFonts w:ascii="Arial" w:hAnsi="Arial" w:cs="Arial" w:hint="default"/>
      <w:b/>
      <w:bCs/>
      <w:i w:val="0"/>
      <w:iCs w:val="0"/>
      <w:color w:val="000000"/>
      <w:sz w:val="18"/>
      <w:szCs w:val="18"/>
      <w:shd w:val="clear" w:color="auto" w:fill="auto"/>
    </w:rPr>
  </w:style>
  <w:style w:type="character" w:customStyle="1" w:styleId="csafaf5741100">
    <w:name w:val="csafaf5741100"/>
    <w:rsid w:val="000E354A"/>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0E354A"/>
    <w:pPr>
      <w:spacing w:after="120"/>
      <w:ind w:left="283"/>
    </w:pPr>
    <w:rPr>
      <w:rFonts w:eastAsia="Times New Roman"/>
      <w:sz w:val="24"/>
      <w:szCs w:val="24"/>
    </w:rPr>
  </w:style>
  <w:style w:type="character" w:customStyle="1" w:styleId="ac">
    <w:name w:val="Основной текст с отступом Знак"/>
    <w:link w:val="ab"/>
    <w:uiPriority w:val="99"/>
    <w:rsid w:val="000E354A"/>
    <w:rPr>
      <w:rFonts w:ascii="Times New Roman" w:eastAsia="Times New Roman" w:hAnsi="Times New Roman"/>
      <w:sz w:val="24"/>
      <w:szCs w:val="24"/>
      <w:lang w:val="ru-RU" w:eastAsia="ru-RU"/>
    </w:rPr>
  </w:style>
  <w:style w:type="character" w:customStyle="1" w:styleId="csf229d0ff16">
    <w:name w:val="csf229d0ff16"/>
    <w:rsid w:val="000E354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0E354A"/>
    <w:pPr>
      <w:spacing w:after="120"/>
    </w:pPr>
    <w:rPr>
      <w:rFonts w:eastAsia="Times New Roman"/>
      <w:sz w:val="16"/>
      <w:szCs w:val="16"/>
      <w:lang w:val="uk-UA" w:eastAsia="uk-UA"/>
    </w:rPr>
  </w:style>
  <w:style w:type="character" w:customStyle="1" w:styleId="34">
    <w:name w:val="Основной текст 3 Знак"/>
    <w:link w:val="33"/>
    <w:rsid w:val="000E354A"/>
    <w:rPr>
      <w:rFonts w:ascii="Times New Roman" w:eastAsia="Times New Roman" w:hAnsi="Times New Roman"/>
      <w:sz w:val="16"/>
      <w:szCs w:val="16"/>
      <w:lang w:val="uk-UA" w:eastAsia="uk-UA"/>
    </w:rPr>
  </w:style>
  <w:style w:type="character" w:customStyle="1" w:styleId="csab6e076931">
    <w:name w:val="csab6e076931"/>
    <w:rsid w:val="000E354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E354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E354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E354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E354A"/>
    <w:pPr>
      <w:ind w:firstLine="708"/>
      <w:jc w:val="both"/>
    </w:pPr>
    <w:rPr>
      <w:rFonts w:ascii="Arial" w:eastAsia="Times New Roman" w:hAnsi="Arial"/>
      <w:b/>
      <w:sz w:val="18"/>
      <w:lang w:val="uk-UA"/>
    </w:rPr>
  </w:style>
  <w:style w:type="character" w:customStyle="1" w:styleId="csf229d0ff25">
    <w:name w:val="csf229d0ff25"/>
    <w:rsid w:val="000E354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E354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E354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E354A"/>
    <w:pPr>
      <w:ind w:firstLine="708"/>
      <w:jc w:val="both"/>
    </w:pPr>
    <w:rPr>
      <w:rFonts w:ascii="Arial" w:eastAsia="Times New Roman" w:hAnsi="Arial"/>
      <w:b/>
      <w:sz w:val="18"/>
      <w:lang w:val="uk-UA" w:eastAsia="uk-UA"/>
    </w:rPr>
  </w:style>
  <w:style w:type="character" w:customStyle="1" w:styleId="cs95e872d01">
    <w:name w:val="cs95e872d01"/>
    <w:rsid w:val="000E354A"/>
  </w:style>
  <w:style w:type="paragraph" w:customStyle="1" w:styleId="cse71256d6">
    <w:name w:val="cse71256d6"/>
    <w:basedOn w:val="a"/>
    <w:rsid w:val="000E354A"/>
    <w:pPr>
      <w:ind w:left="1440"/>
    </w:pPr>
    <w:rPr>
      <w:rFonts w:eastAsia="Times New Roman"/>
      <w:sz w:val="24"/>
      <w:szCs w:val="24"/>
      <w:lang w:val="uk-UA" w:eastAsia="uk-UA"/>
    </w:rPr>
  </w:style>
  <w:style w:type="character" w:customStyle="1" w:styleId="csb3e8c9cf10">
    <w:name w:val="csb3e8c9cf10"/>
    <w:rsid w:val="000E354A"/>
    <w:rPr>
      <w:rFonts w:ascii="Arial" w:hAnsi="Arial" w:cs="Arial" w:hint="default"/>
      <w:b/>
      <w:bCs/>
      <w:i w:val="0"/>
      <w:iCs w:val="0"/>
      <w:color w:val="000000"/>
      <w:sz w:val="18"/>
      <w:szCs w:val="18"/>
      <w:shd w:val="clear" w:color="auto" w:fill="auto"/>
    </w:rPr>
  </w:style>
  <w:style w:type="character" w:customStyle="1" w:styleId="csafaf574127">
    <w:name w:val="csafaf574127"/>
    <w:rsid w:val="000E354A"/>
    <w:rPr>
      <w:rFonts w:ascii="Arial" w:hAnsi="Arial" w:cs="Arial" w:hint="default"/>
      <w:b/>
      <w:bCs/>
      <w:i w:val="0"/>
      <w:iCs w:val="0"/>
      <w:color w:val="000000"/>
      <w:sz w:val="18"/>
      <w:szCs w:val="18"/>
      <w:shd w:val="clear" w:color="auto" w:fill="auto"/>
    </w:rPr>
  </w:style>
  <w:style w:type="character" w:customStyle="1" w:styleId="csf229d0ff10">
    <w:name w:val="csf229d0ff10"/>
    <w:rsid w:val="000E354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E354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E354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E354A"/>
    <w:rPr>
      <w:rFonts w:ascii="Arial" w:hAnsi="Arial" w:cs="Arial" w:hint="default"/>
      <w:b/>
      <w:bCs/>
      <w:i w:val="0"/>
      <w:iCs w:val="0"/>
      <w:color w:val="000000"/>
      <w:sz w:val="18"/>
      <w:szCs w:val="18"/>
      <w:shd w:val="clear" w:color="auto" w:fill="auto"/>
    </w:rPr>
  </w:style>
  <w:style w:type="character" w:customStyle="1" w:styleId="csafaf5741106">
    <w:name w:val="csafaf5741106"/>
    <w:rsid w:val="000E354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E354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E354A"/>
    <w:pPr>
      <w:ind w:firstLine="708"/>
      <w:jc w:val="both"/>
    </w:pPr>
    <w:rPr>
      <w:rFonts w:ascii="Arial" w:eastAsia="Times New Roman" w:hAnsi="Arial"/>
      <w:b/>
      <w:sz w:val="18"/>
      <w:lang w:val="uk-UA" w:eastAsia="uk-UA"/>
    </w:rPr>
  </w:style>
  <w:style w:type="character" w:customStyle="1" w:styleId="csafaf5741216">
    <w:name w:val="csafaf5741216"/>
    <w:rsid w:val="000E354A"/>
    <w:rPr>
      <w:rFonts w:ascii="Arial" w:hAnsi="Arial" w:cs="Arial" w:hint="default"/>
      <w:b/>
      <w:bCs/>
      <w:i w:val="0"/>
      <w:iCs w:val="0"/>
      <w:color w:val="000000"/>
      <w:sz w:val="18"/>
      <w:szCs w:val="18"/>
      <w:shd w:val="clear" w:color="auto" w:fill="auto"/>
    </w:rPr>
  </w:style>
  <w:style w:type="character" w:customStyle="1" w:styleId="csf229d0ff19">
    <w:name w:val="csf229d0ff19"/>
    <w:rsid w:val="000E354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E354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E354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E354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0E354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E354A"/>
    <w:pPr>
      <w:ind w:firstLine="708"/>
      <w:jc w:val="both"/>
    </w:pPr>
    <w:rPr>
      <w:rFonts w:ascii="Arial" w:eastAsia="Times New Roman" w:hAnsi="Arial"/>
      <w:b/>
      <w:sz w:val="18"/>
      <w:lang w:val="uk-UA" w:eastAsia="uk-UA"/>
    </w:rPr>
  </w:style>
  <w:style w:type="character" w:customStyle="1" w:styleId="csf229d0ff14">
    <w:name w:val="csf229d0ff14"/>
    <w:rsid w:val="000E354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E354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E354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E354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E354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E354A"/>
    <w:pPr>
      <w:ind w:firstLine="708"/>
      <w:jc w:val="both"/>
    </w:pPr>
    <w:rPr>
      <w:rFonts w:ascii="Arial" w:eastAsia="Times New Roman" w:hAnsi="Arial"/>
      <w:b/>
      <w:sz w:val="18"/>
      <w:lang w:val="uk-UA" w:eastAsia="uk-UA"/>
    </w:rPr>
  </w:style>
  <w:style w:type="character" w:customStyle="1" w:styleId="csab6e0769225">
    <w:name w:val="csab6e0769225"/>
    <w:rsid w:val="000E354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E354A"/>
    <w:pPr>
      <w:ind w:firstLine="708"/>
      <w:jc w:val="both"/>
    </w:pPr>
    <w:rPr>
      <w:rFonts w:ascii="Arial" w:eastAsia="Times New Roman" w:hAnsi="Arial"/>
      <w:b/>
      <w:sz w:val="18"/>
      <w:lang w:val="uk-UA" w:eastAsia="uk-UA"/>
    </w:rPr>
  </w:style>
  <w:style w:type="character" w:customStyle="1" w:styleId="csb3e8c9cf3">
    <w:name w:val="csb3e8c9cf3"/>
    <w:rsid w:val="000E354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E354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E354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E354A"/>
    <w:pPr>
      <w:ind w:firstLine="708"/>
      <w:jc w:val="both"/>
    </w:pPr>
    <w:rPr>
      <w:rFonts w:ascii="Arial" w:eastAsia="Times New Roman" w:hAnsi="Arial"/>
      <w:b/>
      <w:sz w:val="18"/>
      <w:lang w:val="uk-UA" w:eastAsia="uk-UA"/>
    </w:rPr>
  </w:style>
  <w:style w:type="character" w:customStyle="1" w:styleId="csb86c8cfe1">
    <w:name w:val="csb86c8cfe1"/>
    <w:rsid w:val="000E354A"/>
    <w:rPr>
      <w:rFonts w:ascii="Times New Roman" w:hAnsi="Times New Roman" w:cs="Times New Roman" w:hint="default"/>
      <w:b/>
      <w:bCs/>
      <w:i w:val="0"/>
      <w:iCs w:val="0"/>
      <w:color w:val="000000"/>
      <w:sz w:val="24"/>
      <w:szCs w:val="24"/>
    </w:rPr>
  </w:style>
  <w:style w:type="character" w:customStyle="1" w:styleId="csf229d0ff21">
    <w:name w:val="csf229d0ff21"/>
    <w:rsid w:val="000E354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E354A"/>
    <w:pPr>
      <w:ind w:firstLine="708"/>
      <w:jc w:val="both"/>
    </w:pPr>
    <w:rPr>
      <w:rFonts w:ascii="Arial" w:eastAsia="Times New Roman" w:hAnsi="Arial"/>
      <w:b/>
      <w:sz w:val="18"/>
      <w:lang w:val="uk-UA" w:eastAsia="uk-UA"/>
    </w:rPr>
  </w:style>
  <w:style w:type="character" w:customStyle="1" w:styleId="csf229d0ff26">
    <w:name w:val="csf229d0ff26"/>
    <w:rsid w:val="000E354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E354A"/>
    <w:pPr>
      <w:jc w:val="both"/>
    </w:pPr>
    <w:rPr>
      <w:rFonts w:ascii="Arial" w:eastAsia="Times New Roman" w:hAnsi="Arial"/>
      <w:sz w:val="24"/>
      <w:szCs w:val="24"/>
      <w:lang w:val="uk-UA" w:eastAsia="uk-UA"/>
    </w:rPr>
  </w:style>
  <w:style w:type="character" w:customStyle="1" w:styleId="cs8c2cf3831">
    <w:name w:val="cs8c2cf3831"/>
    <w:rsid w:val="000E354A"/>
    <w:rPr>
      <w:rFonts w:ascii="Arial" w:hAnsi="Arial" w:cs="Arial" w:hint="default"/>
      <w:b/>
      <w:bCs/>
      <w:i/>
      <w:iCs/>
      <w:color w:val="102B56"/>
      <w:sz w:val="18"/>
      <w:szCs w:val="18"/>
      <w:shd w:val="clear" w:color="auto" w:fill="auto"/>
    </w:rPr>
  </w:style>
  <w:style w:type="character" w:customStyle="1" w:styleId="csd71f5e5a1">
    <w:name w:val="csd71f5e5a1"/>
    <w:rsid w:val="000E354A"/>
    <w:rPr>
      <w:rFonts w:ascii="Arial" w:hAnsi="Arial" w:cs="Arial" w:hint="default"/>
      <w:b w:val="0"/>
      <w:bCs w:val="0"/>
      <w:i/>
      <w:iCs/>
      <w:color w:val="102B56"/>
      <w:sz w:val="18"/>
      <w:szCs w:val="18"/>
      <w:shd w:val="clear" w:color="auto" w:fill="auto"/>
    </w:rPr>
  </w:style>
  <w:style w:type="character" w:customStyle="1" w:styleId="cs8f6c24af1">
    <w:name w:val="cs8f6c24af1"/>
    <w:rsid w:val="000E354A"/>
    <w:rPr>
      <w:rFonts w:ascii="Arial" w:hAnsi="Arial" w:cs="Arial" w:hint="default"/>
      <w:b/>
      <w:bCs/>
      <w:i w:val="0"/>
      <w:iCs w:val="0"/>
      <w:color w:val="102B56"/>
      <w:sz w:val="18"/>
      <w:szCs w:val="18"/>
      <w:shd w:val="clear" w:color="auto" w:fill="auto"/>
    </w:rPr>
  </w:style>
  <w:style w:type="character" w:customStyle="1" w:styleId="csa5a0f5421">
    <w:name w:val="csa5a0f5421"/>
    <w:rsid w:val="000E354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E354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E354A"/>
    <w:pPr>
      <w:ind w:firstLine="708"/>
      <w:jc w:val="both"/>
    </w:pPr>
    <w:rPr>
      <w:rFonts w:ascii="Arial" w:eastAsia="Times New Roman" w:hAnsi="Arial"/>
      <w:b/>
      <w:sz w:val="18"/>
      <w:lang w:val="uk-UA" w:eastAsia="uk-UA"/>
    </w:rPr>
  </w:style>
  <w:style w:type="character" w:styleId="ad">
    <w:name w:val="line number"/>
    <w:uiPriority w:val="99"/>
    <w:rsid w:val="000E354A"/>
    <w:rPr>
      <w:rFonts w:ascii="Segoe UI" w:hAnsi="Segoe UI" w:cs="Segoe UI"/>
      <w:color w:val="000000"/>
      <w:sz w:val="18"/>
      <w:szCs w:val="18"/>
    </w:rPr>
  </w:style>
  <w:style w:type="character" w:styleId="ae">
    <w:name w:val="Hyperlink"/>
    <w:uiPriority w:val="99"/>
    <w:rsid w:val="000E354A"/>
    <w:rPr>
      <w:rFonts w:ascii="Segoe UI" w:hAnsi="Segoe UI" w:cs="Segoe UI"/>
      <w:color w:val="0000FF"/>
      <w:sz w:val="18"/>
      <w:szCs w:val="18"/>
      <w:u w:val="single"/>
    </w:rPr>
  </w:style>
  <w:style w:type="paragraph" w:customStyle="1" w:styleId="23">
    <w:name w:val="Основной текст с отступом23"/>
    <w:basedOn w:val="a"/>
    <w:rsid w:val="000E354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E354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E354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E354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E354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E354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E354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E354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E354A"/>
    <w:pPr>
      <w:ind w:firstLine="708"/>
      <w:jc w:val="both"/>
    </w:pPr>
    <w:rPr>
      <w:rFonts w:ascii="Arial" w:eastAsia="Times New Roman" w:hAnsi="Arial"/>
      <w:b/>
      <w:sz w:val="18"/>
      <w:lang w:val="uk-UA" w:eastAsia="uk-UA"/>
    </w:rPr>
  </w:style>
  <w:style w:type="character" w:customStyle="1" w:styleId="csa939b0971">
    <w:name w:val="csa939b0971"/>
    <w:rsid w:val="000E354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E354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E354A"/>
    <w:pPr>
      <w:ind w:firstLine="708"/>
      <w:jc w:val="both"/>
    </w:pPr>
    <w:rPr>
      <w:rFonts w:ascii="Arial" w:eastAsia="Times New Roman" w:hAnsi="Arial"/>
      <w:b/>
      <w:sz w:val="18"/>
      <w:lang w:val="uk-UA" w:eastAsia="uk-UA"/>
    </w:rPr>
  </w:style>
  <w:style w:type="character" w:styleId="af">
    <w:name w:val="annotation reference"/>
    <w:semiHidden/>
    <w:unhideWhenUsed/>
    <w:rsid w:val="000E354A"/>
    <w:rPr>
      <w:sz w:val="16"/>
      <w:szCs w:val="16"/>
    </w:rPr>
  </w:style>
  <w:style w:type="paragraph" w:styleId="af0">
    <w:name w:val="annotation text"/>
    <w:basedOn w:val="a"/>
    <w:link w:val="af1"/>
    <w:semiHidden/>
    <w:unhideWhenUsed/>
    <w:rsid w:val="000E354A"/>
    <w:rPr>
      <w:rFonts w:eastAsia="Times New Roman"/>
      <w:lang w:val="uk-UA" w:eastAsia="uk-UA"/>
    </w:rPr>
  </w:style>
  <w:style w:type="character" w:customStyle="1" w:styleId="af1">
    <w:name w:val="Текст примечания Знак"/>
    <w:link w:val="af0"/>
    <w:semiHidden/>
    <w:rsid w:val="000E354A"/>
    <w:rPr>
      <w:rFonts w:ascii="Times New Roman" w:eastAsia="Times New Roman" w:hAnsi="Times New Roman"/>
      <w:lang w:val="uk-UA" w:eastAsia="uk-UA"/>
    </w:rPr>
  </w:style>
  <w:style w:type="paragraph" w:styleId="af2">
    <w:name w:val="annotation subject"/>
    <w:basedOn w:val="af0"/>
    <w:next w:val="af0"/>
    <w:link w:val="af3"/>
    <w:semiHidden/>
    <w:unhideWhenUsed/>
    <w:rsid w:val="000E354A"/>
    <w:rPr>
      <w:b/>
      <w:bCs/>
    </w:rPr>
  </w:style>
  <w:style w:type="character" w:customStyle="1" w:styleId="af3">
    <w:name w:val="Тема примечания Знак"/>
    <w:link w:val="af2"/>
    <w:semiHidden/>
    <w:rsid w:val="000E354A"/>
    <w:rPr>
      <w:rFonts w:ascii="Times New Roman" w:eastAsia="Times New Roman" w:hAnsi="Times New Roman"/>
      <w:b/>
      <w:bCs/>
      <w:lang w:val="uk-UA" w:eastAsia="uk-UA"/>
    </w:rPr>
  </w:style>
  <w:style w:type="paragraph" w:styleId="af4">
    <w:name w:val="Revision"/>
    <w:hidden/>
    <w:uiPriority w:val="99"/>
    <w:semiHidden/>
    <w:rsid w:val="000E354A"/>
    <w:rPr>
      <w:rFonts w:ascii="Times New Roman" w:eastAsia="Times New Roman" w:hAnsi="Times New Roman"/>
      <w:sz w:val="24"/>
      <w:szCs w:val="24"/>
      <w:lang w:val="uk-UA" w:eastAsia="uk-UA"/>
    </w:rPr>
  </w:style>
  <w:style w:type="character" w:customStyle="1" w:styleId="csb3e8c9cf69">
    <w:name w:val="csb3e8c9cf69"/>
    <w:rsid w:val="000E354A"/>
    <w:rPr>
      <w:rFonts w:ascii="Arial" w:hAnsi="Arial" w:cs="Arial" w:hint="default"/>
      <w:b/>
      <w:bCs/>
      <w:i w:val="0"/>
      <w:iCs w:val="0"/>
      <w:color w:val="000000"/>
      <w:sz w:val="18"/>
      <w:szCs w:val="18"/>
      <w:shd w:val="clear" w:color="auto" w:fill="auto"/>
    </w:rPr>
  </w:style>
  <w:style w:type="character" w:customStyle="1" w:styleId="csf229d0ff64">
    <w:name w:val="csf229d0ff64"/>
    <w:rsid w:val="000E354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E354A"/>
    <w:rPr>
      <w:rFonts w:ascii="Arial" w:eastAsia="Times New Roman" w:hAnsi="Arial"/>
      <w:sz w:val="24"/>
      <w:szCs w:val="24"/>
      <w:lang w:val="uk-UA" w:eastAsia="uk-UA"/>
    </w:rPr>
  </w:style>
  <w:style w:type="character" w:customStyle="1" w:styleId="csd398459525">
    <w:name w:val="csd398459525"/>
    <w:rsid w:val="000E354A"/>
    <w:rPr>
      <w:rFonts w:ascii="Arial" w:hAnsi="Arial" w:cs="Arial" w:hint="default"/>
      <w:b/>
      <w:bCs/>
      <w:i/>
      <w:iCs/>
      <w:color w:val="000000"/>
      <w:sz w:val="18"/>
      <w:szCs w:val="18"/>
      <w:u w:val="single"/>
      <w:shd w:val="clear" w:color="auto" w:fill="auto"/>
    </w:rPr>
  </w:style>
  <w:style w:type="character" w:customStyle="1" w:styleId="csd3c90d4325">
    <w:name w:val="csd3c90d4325"/>
    <w:rsid w:val="000E354A"/>
    <w:rPr>
      <w:rFonts w:ascii="Arial" w:hAnsi="Arial" w:cs="Arial" w:hint="default"/>
      <w:b w:val="0"/>
      <w:bCs w:val="0"/>
      <w:i/>
      <w:iCs/>
      <w:color w:val="000000"/>
      <w:sz w:val="18"/>
      <w:szCs w:val="18"/>
      <w:shd w:val="clear" w:color="auto" w:fill="auto"/>
    </w:rPr>
  </w:style>
  <w:style w:type="character" w:customStyle="1" w:styleId="csb86c8cfe3">
    <w:name w:val="csb86c8cfe3"/>
    <w:rsid w:val="000E354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E354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E354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E354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E354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E354A"/>
    <w:pPr>
      <w:ind w:firstLine="708"/>
      <w:jc w:val="both"/>
    </w:pPr>
    <w:rPr>
      <w:rFonts w:ascii="Arial" w:eastAsia="Times New Roman" w:hAnsi="Arial"/>
      <w:b/>
      <w:sz w:val="18"/>
      <w:lang w:val="uk-UA" w:eastAsia="uk-UA"/>
    </w:rPr>
  </w:style>
  <w:style w:type="character" w:customStyle="1" w:styleId="csab6e076977">
    <w:name w:val="csab6e076977"/>
    <w:rsid w:val="000E354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E354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E354A"/>
    <w:rPr>
      <w:rFonts w:ascii="Arial" w:hAnsi="Arial" w:cs="Arial" w:hint="default"/>
      <w:b/>
      <w:bCs/>
      <w:i w:val="0"/>
      <w:iCs w:val="0"/>
      <w:color w:val="000000"/>
      <w:sz w:val="18"/>
      <w:szCs w:val="18"/>
      <w:shd w:val="clear" w:color="auto" w:fill="auto"/>
    </w:rPr>
  </w:style>
  <w:style w:type="character" w:customStyle="1" w:styleId="cs607602ac2">
    <w:name w:val="cs607602ac2"/>
    <w:rsid w:val="000E354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E354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E354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E354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E354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E354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E354A"/>
    <w:pPr>
      <w:ind w:firstLine="708"/>
      <w:jc w:val="both"/>
    </w:pPr>
    <w:rPr>
      <w:rFonts w:ascii="Arial" w:eastAsia="Times New Roman" w:hAnsi="Arial"/>
      <w:b/>
      <w:sz w:val="18"/>
      <w:lang w:val="uk-UA" w:eastAsia="uk-UA"/>
    </w:rPr>
  </w:style>
  <w:style w:type="character" w:customStyle="1" w:styleId="csab6e0769291">
    <w:name w:val="csab6e0769291"/>
    <w:rsid w:val="000E354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E354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E354A"/>
    <w:pPr>
      <w:ind w:firstLine="708"/>
      <w:jc w:val="both"/>
    </w:pPr>
    <w:rPr>
      <w:rFonts w:ascii="Arial" w:eastAsia="Times New Roman" w:hAnsi="Arial"/>
      <w:b/>
      <w:sz w:val="18"/>
      <w:lang w:val="uk-UA" w:eastAsia="uk-UA"/>
    </w:rPr>
  </w:style>
  <w:style w:type="character" w:customStyle="1" w:styleId="csf562b92915">
    <w:name w:val="csf562b92915"/>
    <w:rsid w:val="000E354A"/>
    <w:rPr>
      <w:rFonts w:ascii="Arial" w:hAnsi="Arial" w:cs="Arial" w:hint="default"/>
      <w:b/>
      <w:bCs/>
      <w:i/>
      <w:iCs/>
      <w:color w:val="000000"/>
      <w:sz w:val="18"/>
      <w:szCs w:val="18"/>
      <w:shd w:val="clear" w:color="auto" w:fill="auto"/>
    </w:rPr>
  </w:style>
  <w:style w:type="character" w:customStyle="1" w:styleId="cseed234731">
    <w:name w:val="cseed234731"/>
    <w:rsid w:val="000E354A"/>
    <w:rPr>
      <w:rFonts w:ascii="Arial" w:hAnsi="Arial" w:cs="Arial" w:hint="default"/>
      <w:b/>
      <w:bCs/>
      <w:i/>
      <w:iCs/>
      <w:color w:val="000000"/>
      <w:sz w:val="12"/>
      <w:szCs w:val="12"/>
      <w:shd w:val="clear" w:color="auto" w:fill="auto"/>
    </w:rPr>
  </w:style>
  <w:style w:type="character" w:customStyle="1" w:styleId="csb3e8c9cf35">
    <w:name w:val="csb3e8c9cf35"/>
    <w:rsid w:val="000E354A"/>
    <w:rPr>
      <w:rFonts w:ascii="Arial" w:hAnsi="Arial" w:cs="Arial" w:hint="default"/>
      <w:b/>
      <w:bCs/>
      <w:i w:val="0"/>
      <w:iCs w:val="0"/>
      <w:color w:val="000000"/>
      <w:sz w:val="18"/>
      <w:szCs w:val="18"/>
      <w:shd w:val="clear" w:color="auto" w:fill="auto"/>
    </w:rPr>
  </w:style>
  <w:style w:type="character" w:customStyle="1" w:styleId="csb3e8c9cf28">
    <w:name w:val="csb3e8c9cf28"/>
    <w:rsid w:val="000E354A"/>
    <w:rPr>
      <w:rFonts w:ascii="Arial" w:hAnsi="Arial" w:cs="Arial" w:hint="default"/>
      <w:b/>
      <w:bCs/>
      <w:i w:val="0"/>
      <w:iCs w:val="0"/>
      <w:color w:val="000000"/>
      <w:sz w:val="18"/>
      <w:szCs w:val="18"/>
      <w:shd w:val="clear" w:color="auto" w:fill="auto"/>
    </w:rPr>
  </w:style>
  <w:style w:type="character" w:customStyle="1" w:styleId="csf562b9296">
    <w:name w:val="csf562b9296"/>
    <w:rsid w:val="000E354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E354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E354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E354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E354A"/>
    <w:pPr>
      <w:ind w:firstLine="708"/>
      <w:jc w:val="both"/>
    </w:pPr>
    <w:rPr>
      <w:rFonts w:ascii="Arial" w:eastAsia="Times New Roman" w:hAnsi="Arial"/>
      <w:b/>
      <w:sz w:val="18"/>
      <w:lang w:val="uk-UA" w:eastAsia="uk-UA"/>
    </w:rPr>
  </w:style>
  <w:style w:type="character" w:customStyle="1" w:styleId="csab6e076930">
    <w:name w:val="csab6e076930"/>
    <w:rsid w:val="000E354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E354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E354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E354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E354A"/>
    <w:pPr>
      <w:ind w:firstLine="708"/>
      <w:jc w:val="both"/>
    </w:pPr>
    <w:rPr>
      <w:rFonts w:ascii="Arial" w:eastAsia="Times New Roman" w:hAnsi="Arial"/>
      <w:b/>
      <w:sz w:val="18"/>
      <w:lang w:val="uk-UA" w:eastAsia="uk-UA"/>
    </w:rPr>
  </w:style>
  <w:style w:type="paragraph" w:customStyle="1" w:styleId="24">
    <w:name w:val="Обычный2"/>
    <w:rsid w:val="000E354A"/>
    <w:rPr>
      <w:rFonts w:ascii="Times New Roman" w:eastAsia="Times New Roman" w:hAnsi="Times New Roman"/>
      <w:sz w:val="24"/>
      <w:lang w:val="uk-UA" w:eastAsia="ru-RU"/>
    </w:rPr>
  </w:style>
  <w:style w:type="paragraph" w:customStyle="1" w:styleId="220">
    <w:name w:val="Основной текст с отступом22"/>
    <w:basedOn w:val="a"/>
    <w:rsid w:val="000E354A"/>
    <w:pPr>
      <w:spacing w:before="120" w:after="120"/>
    </w:pPr>
    <w:rPr>
      <w:rFonts w:ascii="Arial" w:eastAsia="Times New Roman" w:hAnsi="Arial"/>
      <w:sz w:val="18"/>
    </w:rPr>
  </w:style>
  <w:style w:type="paragraph" w:customStyle="1" w:styleId="221">
    <w:name w:val="Заголовок 22"/>
    <w:basedOn w:val="a"/>
    <w:rsid w:val="000E354A"/>
    <w:rPr>
      <w:rFonts w:ascii="Arial" w:eastAsia="Times New Roman" w:hAnsi="Arial"/>
      <w:b/>
      <w:caps/>
      <w:sz w:val="16"/>
    </w:rPr>
  </w:style>
  <w:style w:type="paragraph" w:customStyle="1" w:styleId="421">
    <w:name w:val="Заголовок 42"/>
    <w:basedOn w:val="a"/>
    <w:rsid w:val="000E354A"/>
    <w:rPr>
      <w:rFonts w:ascii="Arial" w:eastAsia="Times New Roman" w:hAnsi="Arial"/>
      <w:b/>
    </w:rPr>
  </w:style>
  <w:style w:type="paragraph" w:customStyle="1" w:styleId="3a">
    <w:name w:val="Обычный3"/>
    <w:rsid w:val="000E354A"/>
    <w:rPr>
      <w:rFonts w:ascii="Times New Roman" w:eastAsia="Times New Roman" w:hAnsi="Times New Roman"/>
      <w:sz w:val="24"/>
      <w:lang w:val="uk-UA" w:eastAsia="ru-RU"/>
    </w:rPr>
  </w:style>
  <w:style w:type="paragraph" w:customStyle="1" w:styleId="240">
    <w:name w:val="Основной текст с отступом24"/>
    <w:basedOn w:val="a"/>
    <w:rsid w:val="000E354A"/>
    <w:pPr>
      <w:spacing w:before="120" w:after="120"/>
    </w:pPr>
    <w:rPr>
      <w:rFonts w:ascii="Arial" w:eastAsia="Times New Roman" w:hAnsi="Arial"/>
      <w:sz w:val="18"/>
    </w:rPr>
  </w:style>
  <w:style w:type="paragraph" w:customStyle="1" w:styleId="230">
    <w:name w:val="Заголовок 23"/>
    <w:basedOn w:val="a"/>
    <w:rsid w:val="000E354A"/>
    <w:rPr>
      <w:rFonts w:ascii="Arial" w:eastAsia="Times New Roman" w:hAnsi="Arial"/>
      <w:b/>
      <w:caps/>
      <w:sz w:val="16"/>
    </w:rPr>
  </w:style>
  <w:style w:type="paragraph" w:customStyle="1" w:styleId="430">
    <w:name w:val="Заголовок 43"/>
    <w:basedOn w:val="a"/>
    <w:rsid w:val="000E354A"/>
    <w:rPr>
      <w:rFonts w:ascii="Arial" w:eastAsia="Times New Roman" w:hAnsi="Arial"/>
      <w:b/>
    </w:rPr>
  </w:style>
  <w:style w:type="paragraph" w:customStyle="1" w:styleId="BodyTextIndent">
    <w:name w:val="Body Text Indent"/>
    <w:basedOn w:val="a"/>
    <w:rsid w:val="000E354A"/>
    <w:pPr>
      <w:spacing w:before="120" w:after="120"/>
    </w:pPr>
    <w:rPr>
      <w:rFonts w:ascii="Arial" w:eastAsia="Times New Roman" w:hAnsi="Arial"/>
      <w:sz w:val="18"/>
    </w:rPr>
  </w:style>
  <w:style w:type="paragraph" w:customStyle="1" w:styleId="Heading2">
    <w:name w:val="Heading 2"/>
    <w:basedOn w:val="a"/>
    <w:rsid w:val="000E354A"/>
    <w:rPr>
      <w:rFonts w:ascii="Arial" w:eastAsia="Times New Roman" w:hAnsi="Arial"/>
      <w:b/>
      <w:caps/>
      <w:sz w:val="16"/>
    </w:rPr>
  </w:style>
  <w:style w:type="paragraph" w:customStyle="1" w:styleId="Heading4">
    <w:name w:val="Heading 4"/>
    <w:basedOn w:val="a"/>
    <w:rsid w:val="000E354A"/>
    <w:rPr>
      <w:rFonts w:ascii="Arial" w:eastAsia="Times New Roman" w:hAnsi="Arial"/>
      <w:b/>
    </w:rPr>
  </w:style>
  <w:style w:type="paragraph" w:customStyle="1" w:styleId="62">
    <w:name w:val="Основной текст с отступом62"/>
    <w:basedOn w:val="a"/>
    <w:rsid w:val="000E354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E354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E354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E354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E354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E354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E354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E354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E354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E354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E354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E35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E354A"/>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E354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E354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E354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E354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E354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E354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E354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E354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E354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E354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E354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E354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E354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E354A"/>
    <w:pPr>
      <w:ind w:firstLine="708"/>
      <w:jc w:val="both"/>
    </w:pPr>
    <w:rPr>
      <w:rFonts w:ascii="Arial" w:eastAsia="Times New Roman" w:hAnsi="Arial"/>
      <w:b/>
      <w:sz w:val="18"/>
      <w:lang w:val="uk-UA" w:eastAsia="uk-UA"/>
    </w:rPr>
  </w:style>
  <w:style w:type="character" w:customStyle="1" w:styleId="csab6e076965">
    <w:name w:val="csab6e076965"/>
    <w:rsid w:val="000E354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E354A"/>
    <w:pPr>
      <w:ind w:firstLine="708"/>
      <w:jc w:val="both"/>
    </w:pPr>
    <w:rPr>
      <w:rFonts w:ascii="Arial" w:eastAsia="Times New Roman" w:hAnsi="Arial"/>
      <w:b/>
      <w:sz w:val="18"/>
      <w:lang w:val="uk-UA" w:eastAsia="uk-UA"/>
    </w:rPr>
  </w:style>
  <w:style w:type="character" w:customStyle="1" w:styleId="csf229d0ff33">
    <w:name w:val="csf229d0ff33"/>
    <w:rsid w:val="000E354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E354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E354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E354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E354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E354A"/>
    <w:pPr>
      <w:ind w:firstLine="708"/>
      <w:jc w:val="both"/>
    </w:pPr>
    <w:rPr>
      <w:rFonts w:ascii="Arial" w:eastAsia="Times New Roman" w:hAnsi="Arial"/>
      <w:b/>
      <w:sz w:val="18"/>
      <w:lang w:val="uk-UA" w:eastAsia="uk-UA"/>
    </w:rPr>
  </w:style>
  <w:style w:type="character" w:customStyle="1" w:styleId="csab6e076920">
    <w:name w:val="csab6e076920"/>
    <w:rsid w:val="000E354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E354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E354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E354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E354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E354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E354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E354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E354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E354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E354A"/>
    <w:pPr>
      <w:ind w:firstLine="708"/>
      <w:jc w:val="both"/>
    </w:pPr>
    <w:rPr>
      <w:rFonts w:ascii="Arial" w:eastAsia="Times New Roman" w:hAnsi="Arial"/>
      <w:b/>
      <w:sz w:val="18"/>
      <w:lang w:val="uk-UA" w:eastAsia="uk-UA"/>
    </w:rPr>
  </w:style>
  <w:style w:type="character" w:customStyle="1" w:styleId="csf229d0ff50">
    <w:name w:val="csf229d0ff50"/>
    <w:rsid w:val="000E354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E354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E354A"/>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0E354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E354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E354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E354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E354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E354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E354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E354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E354A"/>
    <w:pPr>
      <w:ind w:firstLine="708"/>
      <w:jc w:val="both"/>
    </w:pPr>
    <w:rPr>
      <w:rFonts w:ascii="Arial" w:eastAsia="Times New Roman" w:hAnsi="Arial"/>
      <w:b/>
      <w:sz w:val="18"/>
      <w:lang w:val="uk-UA" w:eastAsia="uk-UA"/>
    </w:rPr>
  </w:style>
  <w:style w:type="character" w:customStyle="1" w:styleId="csf229d0ff83">
    <w:name w:val="csf229d0ff83"/>
    <w:rsid w:val="000E354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E354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E354A"/>
    <w:pPr>
      <w:ind w:firstLine="708"/>
      <w:jc w:val="both"/>
    </w:pPr>
    <w:rPr>
      <w:rFonts w:ascii="Arial" w:eastAsia="Times New Roman" w:hAnsi="Arial"/>
      <w:b/>
      <w:sz w:val="18"/>
      <w:lang w:val="uk-UA" w:eastAsia="uk-UA"/>
    </w:rPr>
  </w:style>
  <w:style w:type="character" w:customStyle="1" w:styleId="csf229d0ff76">
    <w:name w:val="csf229d0ff76"/>
    <w:rsid w:val="000E354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E354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E354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E354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E354A"/>
    <w:pPr>
      <w:ind w:firstLine="708"/>
      <w:jc w:val="both"/>
    </w:pPr>
    <w:rPr>
      <w:rFonts w:ascii="Arial" w:eastAsia="Times New Roman" w:hAnsi="Arial"/>
      <w:b/>
      <w:sz w:val="18"/>
      <w:lang w:val="uk-UA" w:eastAsia="uk-UA"/>
    </w:rPr>
  </w:style>
  <w:style w:type="character" w:customStyle="1" w:styleId="csf229d0ff20">
    <w:name w:val="csf229d0ff20"/>
    <w:rsid w:val="000E354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E354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E354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E354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E354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E354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E354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E354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E354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E354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E354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E354A"/>
    <w:pPr>
      <w:ind w:firstLine="708"/>
      <w:jc w:val="both"/>
    </w:pPr>
    <w:rPr>
      <w:rFonts w:ascii="Arial" w:eastAsia="Times New Roman" w:hAnsi="Arial"/>
      <w:b/>
      <w:sz w:val="18"/>
      <w:lang w:val="uk-UA" w:eastAsia="uk-UA"/>
    </w:rPr>
  </w:style>
  <w:style w:type="character" w:customStyle="1" w:styleId="csab6e07697">
    <w:name w:val="csab6e07697"/>
    <w:rsid w:val="000E354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E354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E354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E354A"/>
    <w:pPr>
      <w:ind w:firstLine="708"/>
      <w:jc w:val="both"/>
    </w:pPr>
    <w:rPr>
      <w:rFonts w:ascii="Arial" w:eastAsia="Times New Roman" w:hAnsi="Arial"/>
      <w:b/>
      <w:sz w:val="18"/>
      <w:lang w:val="uk-UA" w:eastAsia="uk-UA"/>
    </w:rPr>
  </w:style>
  <w:style w:type="character" w:customStyle="1" w:styleId="csb3e8c9cf94">
    <w:name w:val="csb3e8c9cf94"/>
    <w:rsid w:val="000E354A"/>
    <w:rPr>
      <w:rFonts w:ascii="Arial" w:hAnsi="Arial" w:cs="Arial" w:hint="default"/>
      <w:b/>
      <w:bCs/>
      <w:i w:val="0"/>
      <w:iCs w:val="0"/>
      <w:color w:val="000000"/>
      <w:sz w:val="18"/>
      <w:szCs w:val="18"/>
      <w:shd w:val="clear" w:color="auto" w:fill="auto"/>
    </w:rPr>
  </w:style>
  <w:style w:type="character" w:customStyle="1" w:styleId="csf229d0ff91">
    <w:name w:val="csf229d0ff91"/>
    <w:rsid w:val="000E354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E354A"/>
    <w:rPr>
      <w:rFonts w:ascii="Arial" w:eastAsia="Times New Roman" w:hAnsi="Arial"/>
      <w:b/>
      <w:caps/>
      <w:sz w:val="16"/>
      <w:lang w:val="ru-RU" w:eastAsia="ru-RU"/>
    </w:rPr>
  </w:style>
  <w:style w:type="character" w:customStyle="1" w:styleId="411">
    <w:name w:val="Заголовок 4 Знак1"/>
    <w:uiPriority w:val="9"/>
    <w:locked/>
    <w:rsid w:val="000E354A"/>
    <w:rPr>
      <w:rFonts w:ascii="Arial" w:eastAsia="Times New Roman" w:hAnsi="Arial"/>
      <w:b/>
      <w:lang w:val="ru-RU" w:eastAsia="ru-RU"/>
    </w:rPr>
  </w:style>
  <w:style w:type="character" w:customStyle="1" w:styleId="csf229d0ff74">
    <w:name w:val="csf229d0ff74"/>
    <w:rsid w:val="000E354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E354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E354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E354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E354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E354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E354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E354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E354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E354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E354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E354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E354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E354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E354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E354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E354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E354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E354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E354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E354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E354A"/>
    <w:rPr>
      <w:rFonts w:ascii="Arial" w:hAnsi="Arial" w:cs="Arial" w:hint="default"/>
      <w:b w:val="0"/>
      <w:bCs w:val="0"/>
      <w:i w:val="0"/>
      <w:iCs w:val="0"/>
      <w:color w:val="000000"/>
      <w:sz w:val="18"/>
      <w:szCs w:val="18"/>
      <w:shd w:val="clear" w:color="auto" w:fill="auto"/>
    </w:rPr>
  </w:style>
  <w:style w:type="character" w:customStyle="1" w:styleId="csba294252">
    <w:name w:val="csba294252"/>
    <w:rsid w:val="000E354A"/>
    <w:rPr>
      <w:rFonts w:ascii="Segoe UI" w:hAnsi="Segoe UI" w:cs="Segoe UI" w:hint="default"/>
      <w:b/>
      <w:bCs/>
      <w:i/>
      <w:iCs/>
      <w:color w:val="102B56"/>
      <w:sz w:val="18"/>
      <w:szCs w:val="18"/>
      <w:shd w:val="clear" w:color="auto" w:fill="auto"/>
    </w:rPr>
  </w:style>
  <w:style w:type="character" w:customStyle="1" w:styleId="csf229d0ff131">
    <w:name w:val="csf229d0ff131"/>
    <w:rsid w:val="000E354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E354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E354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E354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E354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E354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E354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E354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E354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E354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E354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E354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E354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E354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E354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E354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E354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E354A"/>
    <w:rPr>
      <w:rFonts w:ascii="Arial" w:hAnsi="Arial" w:cs="Arial" w:hint="default"/>
      <w:b/>
      <w:bCs/>
      <w:i/>
      <w:iCs/>
      <w:color w:val="000000"/>
      <w:sz w:val="18"/>
      <w:szCs w:val="18"/>
      <w:shd w:val="clear" w:color="auto" w:fill="auto"/>
    </w:rPr>
  </w:style>
  <w:style w:type="character" w:customStyle="1" w:styleId="csf229d0ff144">
    <w:name w:val="csf229d0ff144"/>
    <w:rsid w:val="000E354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E354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E354A"/>
    <w:rPr>
      <w:rFonts w:ascii="Arial" w:hAnsi="Arial" w:cs="Arial" w:hint="default"/>
      <w:b/>
      <w:bCs/>
      <w:i/>
      <w:iCs/>
      <w:color w:val="000000"/>
      <w:sz w:val="18"/>
      <w:szCs w:val="18"/>
      <w:shd w:val="clear" w:color="auto" w:fill="auto"/>
    </w:rPr>
  </w:style>
  <w:style w:type="character" w:customStyle="1" w:styleId="csf229d0ff122">
    <w:name w:val="csf229d0ff122"/>
    <w:rsid w:val="000E354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E354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E354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E354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E354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E354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E354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E354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E354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E354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E354A"/>
    <w:rPr>
      <w:rFonts w:ascii="Arial" w:hAnsi="Arial" w:cs="Arial"/>
      <w:sz w:val="18"/>
      <w:szCs w:val="18"/>
      <w:lang w:val="ru-RU"/>
    </w:rPr>
  </w:style>
  <w:style w:type="paragraph" w:customStyle="1" w:styleId="Arial90">
    <w:name w:val="Arial9(без отступов)"/>
    <w:link w:val="Arial9"/>
    <w:semiHidden/>
    <w:rsid w:val="000E354A"/>
    <w:pPr>
      <w:ind w:left="-113"/>
    </w:pPr>
    <w:rPr>
      <w:rFonts w:ascii="Arial" w:hAnsi="Arial" w:cs="Arial"/>
      <w:sz w:val="18"/>
      <w:szCs w:val="18"/>
      <w:lang w:val="ru-RU"/>
    </w:rPr>
  </w:style>
  <w:style w:type="character" w:customStyle="1" w:styleId="csf229d0ff178">
    <w:name w:val="csf229d0ff178"/>
    <w:rsid w:val="000E354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E354A"/>
    <w:rPr>
      <w:rFonts w:ascii="Arial" w:hAnsi="Arial" w:cs="Arial" w:hint="default"/>
      <w:b/>
      <w:bCs/>
      <w:i w:val="0"/>
      <w:iCs w:val="0"/>
      <w:color w:val="000000"/>
      <w:sz w:val="18"/>
      <w:szCs w:val="18"/>
      <w:shd w:val="clear" w:color="auto" w:fill="auto"/>
    </w:rPr>
  </w:style>
  <w:style w:type="character" w:customStyle="1" w:styleId="csf229d0ff8">
    <w:name w:val="csf229d0ff8"/>
    <w:rsid w:val="000E354A"/>
    <w:rPr>
      <w:rFonts w:ascii="Arial" w:hAnsi="Arial" w:cs="Arial" w:hint="default"/>
      <w:b w:val="0"/>
      <w:bCs w:val="0"/>
      <w:i w:val="0"/>
      <w:iCs w:val="0"/>
      <w:color w:val="000000"/>
      <w:sz w:val="18"/>
      <w:szCs w:val="18"/>
      <w:shd w:val="clear" w:color="auto" w:fill="auto"/>
    </w:rPr>
  </w:style>
  <w:style w:type="character" w:customStyle="1" w:styleId="cs9b006263">
    <w:name w:val="cs9b006263"/>
    <w:rsid w:val="000E354A"/>
    <w:rPr>
      <w:rFonts w:ascii="Arial" w:hAnsi="Arial" w:cs="Arial" w:hint="default"/>
      <w:b/>
      <w:bCs/>
      <w:i w:val="0"/>
      <w:iCs w:val="0"/>
      <w:color w:val="000000"/>
      <w:sz w:val="20"/>
      <w:szCs w:val="20"/>
      <w:shd w:val="clear" w:color="auto" w:fill="auto"/>
    </w:rPr>
  </w:style>
  <w:style w:type="character" w:customStyle="1" w:styleId="csf229d0ff36">
    <w:name w:val="csf229d0ff36"/>
    <w:rsid w:val="000E354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E354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E354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E354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E354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E354A"/>
    <w:pPr>
      <w:snapToGrid w:val="0"/>
      <w:ind w:left="720"/>
      <w:contextualSpacing/>
    </w:pPr>
    <w:rPr>
      <w:rFonts w:ascii="Arial" w:eastAsia="Times New Roman" w:hAnsi="Arial"/>
      <w:sz w:val="28"/>
    </w:rPr>
  </w:style>
  <w:style w:type="character" w:customStyle="1" w:styleId="csf229d0ff102">
    <w:name w:val="csf229d0ff102"/>
    <w:rsid w:val="000E354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E354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E354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E354A"/>
    <w:rPr>
      <w:rFonts w:ascii="Arial" w:hAnsi="Arial" w:cs="Arial" w:hint="default"/>
      <w:b/>
      <w:bCs/>
      <w:i/>
      <w:iCs/>
      <w:color w:val="000000"/>
      <w:sz w:val="18"/>
      <w:szCs w:val="18"/>
      <w:shd w:val="clear" w:color="auto" w:fill="auto"/>
    </w:rPr>
  </w:style>
  <w:style w:type="character" w:customStyle="1" w:styleId="csf229d0ff142">
    <w:name w:val="csf229d0ff142"/>
    <w:rsid w:val="000E354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E354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E354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E354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E354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E354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E354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E354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E354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E354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E354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E354A"/>
    <w:rPr>
      <w:rFonts w:ascii="Arial" w:hAnsi="Arial" w:cs="Arial" w:hint="default"/>
      <w:b/>
      <w:bCs/>
      <w:i w:val="0"/>
      <w:iCs w:val="0"/>
      <w:color w:val="000000"/>
      <w:sz w:val="18"/>
      <w:szCs w:val="18"/>
      <w:shd w:val="clear" w:color="auto" w:fill="auto"/>
    </w:rPr>
  </w:style>
  <w:style w:type="character" w:customStyle="1" w:styleId="csf229d0ff107">
    <w:name w:val="csf229d0ff107"/>
    <w:rsid w:val="000E354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E354A"/>
    <w:rPr>
      <w:rFonts w:ascii="Arial" w:hAnsi="Arial" w:cs="Arial" w:hint="default"/>
      <w:b/>
      <w:bCs/>
      <w:i/>
      <w:iCs/>
      <w:color w:val="000000"/>
      <w:sz w:val="18"/>
      <w:szCs w:val="18"/>
      <w:shd w:val="clear" w:color="auto" w:fill="auto"/>
    </w:rPr>
  </w:style>
  <w:style w:type="character" w:customStyle="1" w:styleId="csab6e076993">
    <w:name w:val="csab6e076993"/>
    <w:rsid w:val="000E354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E354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E354A"/>
    <w:rPr>
      <w:rFonts w:ascii="Arial" w:hAnsi="Arial"/>
      <w:sz w:val="18"/>
      <w:lang w:val="x-none" w:eastAsia="ru-RU"/>
    </w:rPr>
  </w:style>
  <w:style w:type="paragraph" w:customStyle="1" w:styleId="Arial960">
    <w:name w:val="Arial9+6пт"/>
    <w:basedOn w:val="a"/>
    <w:link w:val="Arial96"/>
    <w:rsid w:val="000E354A"/>
    <w:pPr>
      <w:snapToGrid w:val="0"/>
      <w:spacing w:before="120"/>
    </w:pPr>
    <w:rPr>
      <w:rFonts w:ascii="Arial" w:hAnsi="Arial"/>
      <w:sz w:val="18"/>
      <w:lang w:val="x-none"/>
    </w:rPr>
  </w:style>
  <w:style w:type="character" w:customStyle="1" w:styleId="csf229d0ff86">
    <w:name w:val="csf229d0ff86"/>
    <w:rsid w:val="000E354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E354A"/>
    <w:rPr>
      <w:rFonts w:ascii="Segoe UI" w:hAnsi="Segoe UI" w:cs="Segoe UI" w:hint="default"/>
      <w:b/>
      <w:bCs/>
      <w:i/>
      <w:iCs/>
      <w:color w:val="102B56"/>
      <w:sz w:val="18"/>
      <w:szCs w:val="18"/>
      <w:shd w:val="clear" w:color="auto" w:fill="auto"/>
    </w:rPr>
  </w:style>
  <w:style w:type="character" w:customStyle="1" w:styleId="csab6e076914">
    <w:name w:val="csab6e076914"/>
    <w:rsid w:val="000E354A"/>
    <w:rPr>
      <w:rFonts w:ascii="Arial" w:hAnsi="Arial" w:cs="Arial" w:hint="default"/>
      <w:b w:val="0"/>
      <w:bCs w:val="0"/>
      <w:i w:val="0"/>
      <w:iCs w:val="0"/>
      <w:color w:val="000000"/>
      <w:sz w:val="18"/>
      <w:szCs w:val="18"/>
    </w:rPr>
  </w:style>
  <w:style w:type="character" w:customStyle="1" w:styleId="csf229d0ff134">
    <w:name w:val="csf229d0ff134"/>
    <w:rsid w:val="000E354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E354A"/>
    <w:rPr>
      <w:rFonts w:ascii="Arial" w:hAnsi="Arial" w:cs="Arial" w:hint="default"/>
      <w:b/>
      <w:bCs/>
      <w:i/>
      <w:iCs/>
      <w:color w:val="000000"/>
      <w:sz w:val="20"/>
      <w:szCs w:val="20"/>
      <w:shd w:val="clear" w:color="auto" w:fill="auto"/>
    </w:rPr>
  </w:style>
  <w:style w:type="character" w:styleId="af6">
    <w:name w:val="FollowedHyperlink"/>
    <w:uiPriority w:val="99"/>
    <w:unhideWhenUsed/>
    <w:rsid w:val="000E354A"/>
    <w:rPr>
      <w:color w:val="954F72"/>
      <w:u w:val="single"/>
    </w:rPr>
  </w:style>
  <w:style w:type="paragraph" w:customStyle="1" w:styleId="msonormal0">
    <w:name w:val="msonormal"/>
    <w:basedOn w:val="a"/>
    <w:rsid w:val="000E354A"/>
    <w:pPr>
      <w:spacing w:before="100" w:beforeAutospacing="1" w:after="100" w:afterAutospacing="1"/>
    </w:pPr>
    <w:rPr>
      <w:sz w:val="24"/>
      <w:szCs w:val="24"/>
      <w:lang w:val="en-US" w:eastAsia="en-US"/>
    </w:rPr>
  </w:style>
  <w:style w:type="paragraph" w:styleId="af7">
    <w:name w:val="Title"/>
    <w:basedOn w:val="a"/>
    <w:link w:val="af8"/>
    <w:uiPriority w:val="10"/>
    <w:qFormat/>
    <w:rsid w:val="000E354A"/>
    <w:rPr>
      <w:sz w:val="24"/>
      <w:szCs w:val="24"/>
      <w:lang w:val="en-US" w:eastAsia="en-US"/>
    </w:rPr>
  </w:style>
  <w:style w:type="character" w:customStyle="1" w:styleId="af8">
    <w:name w:val="Заголовок Знак"/>
    <w:link w:val="af7"/>
    <w:uiPriority w:val="10"/>
    <w:rsid w:val="000E354A"/>
    <w:rPr>
      <w:rFonts w:ascii="Times New Roman" w:hAnsi="Times New Roman"/>
      <w:sz w:val="24"/>
      <w:szCs w:val="24"/>
    </w:rPr>
  </w:style>
  <w:style w:type="paragraph" w:styleId="25">
    <w:name w:val="Body Text 2"/>
    <w:basedOn w:val="a"/>
    <w:link w:val="27"/>
    <w:uiPriority w:val="99"/>
    <w:unhideWhenUsed/>
    <w:rsid w:val="000E354A"/>
    <w:rPr>
      <w:sz w:val="24"/>
      <w:szCs w:val="24"/>
      <w:lang w:val="en-US" w:eastAsia="en-US"/>
    </w:rPr>
  </w:style>
  <w:style w:type="character" w:customStyle="1" w:styleId="27">
    <w:name w:val="Основной текст 2 Знак"/>
    <w:link w:val="25"/>
    <w:uiPriority w:val="99"/>
    <w:rsid w:val="000E354A"/>
    <w:rPr>
      <w:rFonts w:ascii="Times New Roman" w:hAnsi="Times New Roman"/>
      <w:sz w:val="24"/>
      <w:szCs w:val="24"/>
    </w:rPr>
  </w:style>
  <w:style w:type="character" w:customStyle="1" w:styleId="af9">
    <w:name w:val="Название Знак"/>
    <w:link w:val="afa"/>
    <w:locked/>
    <w:rsid w:val="000E354A"/>
    <w:rPr>
      <w:rFonts w:ascii="Cambria" w:hAnsi="Cambria"/>
      <w:color w:val="17365D"/>
      <w:spacing w:val="5"/>
    </w:rPr>
  </w:style>
  <w:style w:type="paragraph" w:customStyle="1" w:styleId="afa">
    <w:name w:val="Название"/>
    <w:basedOn w:val="a"/>
    <w:link w:val="af9"/>
    <w:rsid w:val="000E354A"/>
    <w:rPr>
      <w:rFonts w:ascii="Cambria" w:hAnsi="Cambria"/>
      <w:color w:val="17365D"/>
      <w:spacing w:val="5"/>
      <w:lang w:val="en-US" w:eastAsia="en-US"/>
    </w:rPr>
  </w:style>
  <w:style w:type="character" w:customStyle="1" w:styleId="afb">
    <w:name w:val="Верхній колонтитул Знак"/>
    <w:link w:val="1a"/>
    <w:uiPriority w:val="99"/>
    <w:locked/>
    <w:rsid w:val="000E354A"/>
  </w:style>
  <w:style w:type="paragraph" w:customStyle="1" w:styleId="1a">
    <w:name w:val="Верхній колонтитул1"/>
    <w:basedOn w:val="a"/>
    <w:link w:val="afb"/>
    <w:uiPriority w:val="99"/>
    <w:rsid w:val="000E354A"/>
    <w:rPr>
      <w:rFonts w:ascii="Calibri" w:hAnsi="Calibri"/>
      <w:lang w:val="en-US" w:eastAsia="en-US"/>
    </w:rPr>
  </w:style>
  <w:style w:type="character" w:customStyle="1" w:styleId="afc">
    <w:name w:val="Нижній колонтитул Знак"/>
    <w:link w:val="1b"/>
    <w:uiPriority w:val="99"/>
    <w:locked/>
    <w:rsid w:val="000E354A"/>
  </w:style>
  <w:style w:type="paragraph" w:customStyle="1" w:styleId="1b">
    <w:name w:val="Нижній колонтитул1"/>
    <w:basedOn w:val="a"/>
    <w:link w:val="afc"/>
    <w:uiPriority w:val="99"/>
    <w:rsid w:val="000E354A"/>
    <w:rPr>
      <w:rFonts w:ascii="Calibri" w:hAnsi="Calibri"/>
      <w:lang w:val="en-US" w:eastAsia="en-US"/>
    </w:rPr>
  </w:style>
  <w:style w:type="character" w:customStyle="1" w:styleId="afd">
    <w:name w:val="Назва Знак"/>
    <w:link w:val="1c"/>
    <w:locked/>
    <w:rsid w:val="000E354A"/>
    <w:rPr>
      <w:rFonts w:ascii="Calibri Light" w:hAnsi="Calibri Light" w:cs="Calibri Light"/>
      <w:spacing w:val="-10"/>
    </w:rPr>
  </w:style>
  <w:style w:type="paragraph" w:customStyle="1" w:styleId="1c">
    <w:name w:val="Назва1"/>
    <w:basedOn w:val="a"/>
    <w:link w:val="afd"/>
    <w:rsid w:val="000E354A"/>
    <w:rPr>
      <w:rFonts w:ascii="Calibri Light" w:hAnsi="Calibri Light" w:cs="Calibri Light"/>
      <w:spacing w:val="-10"/>
      <w:lang w:val="en-US" w:eastAsia="en-US"/>
    </w:rPr>
  </w:style>
  <w:style w:type="character" w:customStyle="1" w:styleId="2a">
    <w:name w:val="Основний текст 2 Знак"/>
    <w:link w:val="212"/>
    <w:locked/>
    <w:rsid w:val="000E354A"/>
  </w:style>
  <w:style w:type="paragraph" w:customStyle="1" w:styleId="212">
    <w:name w:val="Основний текст 21"/>
    <w:basedOn w:val="a"/>
    <w:link w:val="2a"/>
    <w:rsid w:val="000E354A"/>
    <w:rPr>
      <w:rFonts w:ascii="Calibri" w:hAnsi="Calibri"/>
      <w:lang w:val="en-US" w:eastAsia="en-US"/>
    </w:rPr>
  </w:style>
  <w:style w:type="character" w:customStyle="1" w:styleId="afe">
    <w:name w:val="Текст у виносці Знак"/>
    <w:link w:val="1d"/>
    <w:locked/>
    <w:rsid w:val="000E354A"/>
    <w:rPr>
      <w:rFonts w:ascii="Segoe UI" w:hAnsi="Segoe UI" w:cs="Segoe UI"/>
    </w:rPr>
  </w:style>
  <w:style w:type="paragraph" w:customStyle="1" w:styleId="1d">
    <w:name w:val="Текст у виносці1"/>
    <w:basedOn w:val="a"/>
    <w:link w:val="afe"/>
    <w:rsid w:val="000E354A"/>
    <w:rPr>
      <w:rFonts w:ascii="Segoe UI" w:hAnsi="Segoe UI" w:cs="Segoe UI"/>
      <w:lang w:val="en-US" w:eastAsia="en-US"/>
    </w:rPr>
  </w:style>
  <w:style w:type="character" w:customStyle="1" w:styleId="emailstyle45">
    <w:name w:val="emailstyle45"/>
    <w:semiHidden/>
    <w:rsid w:val="000E354A"/>
    <w:rPr>
      <w:rFonts w:ascii="Calibri" w:hAnsi="Calibri" w:cs="Calibri" w:hint="default"/>
      <w:color w:val="auto"/>
    </w:rPr>
  </w:style>
  <w:style w:type="character" w:customStyle="1" w:styleId="error">
    <w:name w:val="error"/>
    <w:rsid w:val="000E354A"/>
  </w:style>
  <w:style w:type="character" w:customStyle="1" w:styleId="TimesNewRoman121">
    <w:name w:val="Стиль Times New Roman 12 пт1"/>
    <w:rsid w:val="000E354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4460-8DE6-4A16-B8FC-9713ABD3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69470</Words>
  <Characters>395983</Characters>
  <Application>Microsoft Office Word</Application>
  <DocSecurity>0</DocSecurity>
  <Lines>3299</Lines>
  <Paragraphs>929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464524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2022-11-11T13:21:00Z</dcterms:created>
  <dcterms:modified xsi:type="dcterms:W3CDTF">2022-11-11T13:21:00Z</dcterms:modified>
</cp:coreProperties>
</file>