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E334D">
        <w:tc>
          <w:tcPr>
            <w:tcW w:w="3271" w:type="dxa"/>
          </w:tcPr>
          <w:p w:rsidR="005E334D" w:rsidRDefault="005E334D" w:rsidP="00A93E77">
            <w:pPr>
              <w:rPr>
                <w:sz w:val="28"/>
                <w:szCs w:val="28"/>
                <w:lang w:val="uk-UA"/>
              </w:rPr>
            </w:pPr>
          </w:p>
          <w:p w:rsidR="004E5F69" w:rsidRDefault="005E334D" w:rsidP="00A93E77">
            <w:pPr>
              <w:rPr>
                <w:sz w:val="28"/>
                <w:szCs w:val="28"/>
                <w:lang w:val="uk-UA"/>
              </w:rPr>
            </w:pPr>
            <w:r>
              <w:rPr>
                <w:sz w:val="28"/>
                <w:szCs w:val="28"/>
                <w:lang w:val="uk-UA"/>
              </w:rPr>
              <w:t>22 липня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5E334D" w:rsidRDefault="005E334D" w:rsidP="00A93E77">
            <w:pPr>
              <w:ind w:firstLine="72"/>
              <w:jc w:val="center"/>
              <w:rPr>
                <w:sz w:val="28"/>
                <w:szCs w:val="28"/>
                <w:lang w:val="uk-UA"/>
              </w:rPr>
            </w:pPr>
          </w:p>
          <w:p w:rsidR="004E5F69" w:rsidRDefault="005E334D" w:rsidP="00A93E77">
            <w:pPr>
              <w:ind w:firstLine="72"/>
              <w:jc w:val="center"/>
              <w:rPr>
                <w:sz w:val="28"/>
                <w:szCs w:val="28"/>
                <w:lang w:val="uk-UA"/>
              </w:rPr>
            </w:pPr>
            <w:r>
              <w:rPr>
                <w:sz w:val="28"/>
                <w:szCs w:val="28"/>
                <w:lang w:val="uk-UA"/>
              </w:rPr>
              <w:t xml:space="preserve">                                                № 1294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E2A8A" w:rsidRDefault="007E2A8A" w:rsidP="00FC73F7">
      <w:pPr>
        <w:pStyle w:val="31"/>
        <w:spacing w:after="0"/>
        <w:ind w:left="0"/>
        <w:rPr>
          <w:b/>
          <w:sz w:val="28"/>
          <w:szCs w:val="28"/>
          <w:lang w:val="uk-UA"/>
        </w:rPr>
        <w:sectPr w:rsidR="007E2A8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E2A8A" w:rsidRPr="00302244" w:rsidTr="00DA13B0">
        <w:tc>
          <w:tcPr>
            <w:tcW w:w="3825" w:type="dxa"/>
            <w:hideMark/>
          </w:tcPr>
          <w:p w:rsidR="007E2A8A" w:rsidRPr="00DB3C48" w:rsidRDefault="007E2A8A" w:rsidP="009A2A37">
            <w:pPr>
              <w:pStyle w:val="4"/>
              <w:tabs>
                <w:tab w:val="left" w:pos="12600"/>
              </w:tabs>
              <w:spacing w:before="0" w:after="0"/>
              <w:rPr>
                <w:rFonts w:cs="Arial"/>
                <w:sz w:val="18"/>
                <w:szCs w:val="18"/>
              </w:rPr>
            </w:pPr>
            <w:r>
              <w:rPr>
                <w:rFonts w:cs="Arial"/>
                <w:sz w:val="18"/>
                <w:szCs w:val="18"/>
              </w:rPr>
              <w:lastRenderedPageBreak/>
              <w:t>Д</w:t>
            </w:r>
            <w:r w:rsidRPr="00DB3C48">
              <w:rPr>
                <w:rFonts w:cs="Arial"/>
                <w:sz w:val="18"/>
                <w:szCs w:val="18"/>
              </w:rPr>
              <w:t>одаток 1</w:t>
            </w:r>
          </w:p>
          <w:p w:rsidR="007E2A8A" w:rsidRPr="00DB3C48" w:rsidRDefault="007E2A8A" w:rsidP="009A2A37">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7E2A8A" w:rsidRPr="00DB3C48" w:rsidRDefault="007E2A8A" w:rsidP="009A2A37">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E2A8A" w:rsidRPr="00593314" w:rsidRDefault="007E2A8A" w:rsidP="009A2A37">
            <w:pPr>
              <w:pStyle w:val="4"/>
              <w:tabs>
                <w:tab w:val="left" w:pos="12600"/>
              </w:tabs>
              <w:spacing w:before="0" w:after="0"/>
              <w:rPr>
                <w:rFonts w:cs="Arial"/>
                <w:sz w:val="18"/>
                <w:szCs w:val="18"/>
                <w:u w:val="single"/>
              </w:rPr>
            </w:pPr>
            <w:r w:rsidRPr="00593314">
              <w:rPr>
                <w:rFonts w:cs="Arial"/>
                <w:bCs w:val="0"/>
                <w:iCs/>
                <w:sz w:val="18"/>
                <w:szCs w:val="18"/>
                <w:u w:val="single"/>
              </w:rPr>
              <w:t xml:space="preserve">від 22 липня 2022 року № 1294   </w:t>
            </w:r>
          </w:p>
        </w:tc>
      </w:tr>
    </w:tbl>
    <w:p w:rsidR="007E2A8A" w:rsidRPr="00302244" w:rsidRDefault="007E2A8A" w:rsidP="007E2A8A">
      <w:pPr>
        <w:tabs>
          <w:tab w:val="left" w:pos="12600"/>
        </w:tabs>
        <w:jc w:val="center"/>
        <w:rPr>
          <w:rFonts w:ascii="Arial" w:hAnsi="Arial" w:cs="Arial"/>
          <w:b/>
          <w:sz w:val="18"/>
          <w:szCs w:val="18"/>
          <w:lang w:val="en-US"/>
        </w:rPr>
      </w:pPr>
    </w:p>
    <w:p w:rsidR="007E2A8A" w:rsidRPr="00EF2F51" w:rsidRDefault="007E2A8A" w:rsidP="007E2A8A">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7E2A8A" w:rsidRDefault="007E2A8A" w:rsidP="007E2A8A">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E2A8A" w:rsidRPr="00F6459D" w:rsidRDefault="007E2A8A" w:rsidP="007E2A8A">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134"/>
        <w:gridCol w:w="993"/>
        <w:gridCol w:w="2976"/>
        <w:gridCol w:w="1134"/>
        <w:gridCol w:w="2268"/>
        <w:gridCol w:w="1134"/>
        <w:gridCol w:w="851"/>
        <w:gridCol w:w="1701"/>
      </w:tblGrid>
      <w:tr w:rsidR="007E2A8A" w:rsidRPr="00302244" w:rsidTr="009A2A37">
        <w:trPr>
          <w:tblHeader/>
        </w:trPr>
        <w:tc>
          <w:tcPr>
            <w:tcW w:w="568" w:type="dxa"/>
            <w:tcBorders>
              <w:top w:val="single" w:sz="4" w:space="0" w:color="000000"/>
            </w:tcBorders>
            <w:shd w:val="clear" w:color="auto" w:fill="D9D9D9"/>
            <w:hideMark/>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 п/п</w:t>
            </w:r>
          </w:p>
        </w:tc>
        <w:tc>
          <w:tcPr>
            <w:tcW w:w="1275"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Заявник</w:t>
            </w:r>
          </w:p>
        </w:tc>
        <w:tc>
          <w:tcPr>
            <w:tcW w:w="993"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Країна заявника</w:t>
            </w:r>
          </w:p>
        </w:tc>
        <w:tc>
          <w:tcPr>
            <w:tcW w:w="2976"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Виробник</w:t>
            </w:r>
          </w:p>
        </w:tc>
        <w:tc>
          <w:tcPr>
            <w:tcW w:w="1134"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Країна виробника</w:t>
            </w:r>
          </w:p>
        </w:tc>
        <w:tc>
          <w:tcPr>
            <w:tcW w:w="2268"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E2A8A" w:rsidRPr="00302244" w:rsidRDefault="007E2A8A" w:rsidP="009A2A37">
            <w:pPr>
              <w:tabs>
                <w:tab w:val="left" w:pos="12600"/>
              </w:tabs>
              <w:jc w:val="center"/>
              <w:rPr>
                <w:rFonts w:ascii="Arial" w:hAnsi="Arial" w:cs="Arial"/>
                <w:b/>
                <w:i/>
                <w:sz w:val="16"/>
                <w:szCs w:val="16"/>
              </w:rPr>
            </w:pPr>
            <w:r w:rsidRPr="00302244">
              <w:rPr>
                <w:rFonts w:ascii="Arial" w:hAnsi="Arial" w:cs="Arial"/>
                <w:b/>
                <w:i/>
                <w:sz w:val="16"/>
                <w:szCs w:val="16"/>
              </w:rPr>
              <w:t>Умови відпуску</w:t>
            </w:r>
          </w:p>
        </w:tc>
        <w:tc>
          <w:tcPr>
            <w:tcW w:w="851" w:type="dxa"/>
            <w:tcBorders>
              <w:top w:val="single" w:sz="4" w:space="0" w:color="000000"/>
            </w:tcBorders>
            <w:shd w:val="clear" w:color="auto" w:fill="D9D9D9"/>
          </w:tcPr>
          <w:p w:rsidR="007E2A8A" w:rsidRPr="00302244" w:rsidRDefault="007E2A8A" w:rsidP="009A2A37">
            <w:pPr>
              <w:tabs>
                <w:tab w:val="left" w:pos="12600"/>
              </w:tabs>
              <w:jc w:val="center"/>
              <w:rPr>
                <w:rFonts w:ascii="Arial" w:hAnsi="Arial" w:cs="Arial"/>
                <w:b/>
                <w:i/>
                <w:sz w:val="16"/>
                <w:szCs w:val="16"/>
              </w:rPr>
            </w:pPr>
            <w:r w:rsidRPr="00302244">
              <w:rPr>
                <w:rFonts w:ascii="Arial" w:hAnsi="Arial" w:cs="Arial"/>
                <w:b/>
                <w:i/>
                <w:sz w:val="16"/>
                <w:szCs w:val="16"/>
              </w:rPr>
              <w:t>Рекламування</w:t>
            </w:r>
          </w:p>
        </w:tc>
        <w:tc>
          <w:tcPr>
            <w:tcW w:w="1701" w:type="dxa"/>
            <w:tcBorders>
              <w:top w:val="single" w:sz="4" w:space="0" w:color="000000"/>
            </w:tcBorders>
            <w:shd w:val="clear" w:color="auto" w:fill="D9D9D9"/>
          </w:tcPr>
          <w:p w:rsidR="007E2A8A" w:rsidRPr="00302244" w:rsidRDefault="007E2A8A" w:rsidP="00DA13B0">
            <w:pPr>
              <w:tabs>
                <w:tab w:val="left" w:pos="12600"/>
              </w:tabs>
              <w:jc w:val="center"/>
              <w:rPr>
                <w:rFonts w:ascii="Arial" w:hAnsi="Arial" w:cs="Arial"/>
                <w:b/>
                <w:i/>
                <w:sz w:val="16"/>
                <w:szCs w:val="16"/>
              </w:rPr>
            </w:pPr>
            <w:r w:rsidRPr="00302244">
              <w:rPr>
                <w:rFonts w:ascii="Arial" w:hAnsi="Arial" w:cs="Arial"/>
                <w:b/>
                <w:i/>
                <w:sz w:val="16"/>
                <w:szCs w:val="16"/>
              </w:rPr>
              <w:t>Номер реєстраційного посвідчення</w:t>
            </w:r>
          </w:p>
        </w:tc>
      </w:tr>
      <w:tr w:rsidR="007E2A8A" w:rsidRPr="00A16D50" w:rsidTr="009A2A37">
        <w:tc>
          <w:tcPr>
            <w:tcW w:w="568" w:type="dxa"/>
            <w:tcBorders>
              <w:top w:val="single" w:sz="4" w:space="0" w:color="auto"/>
              <w:left w:val="single" w:sz="4" w:space="0" w:color="000000"/>
              <w:bottom w:val="single" w:sz="4" w:space="0" w:color="auto"/>
              <w:right w:val="single" w:sz="4" w:space="0" w:color="000000"/>
            </w:tcBorders>
            <w:shd w:val="clear" w:color="auto" w:fill="auto"/>
          </w:tcPr>
          <w:p w:rsidR="007E2A8A" w:rsidRPr="00A16D50" w:rsidRDefault="007E2A8A" w:rsidP="007E2A8A">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E2A8A" w:rsidRPr="00A16D50" w:rsidRDefault="007E2A8A" w:rsidP="00DA13B0">
            <w:pPr>
              <w:pStyle w:val="110"/>
              <w:tabs>
                <w:tab w:val="left" w:pos="12600"/>
              </w:tabs>
              <w:rPr>
                <w:rFonts w:ascii="Arial" w:hAnsi="Arial" w:cs="Arial"/>
                <w:b/>
                <w:sz w:val="16"/>
                <w:szCs w:val="16"/>
              </w:rPr>
            </w:pPr>
            <w:r w:rsidRPr="00D53B44">
              <w:rPr>
                <w:rFonts w:ascii="Arial" w:hAnsi="Arial" w:cs="Arial"/>
                <w:b/>
                <w:sz w:val="16"/>
                <w:szCs w:val="16"/>
              </w:rPr>
              <w:t>ПАНТОПРОТЕКТ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rPr>
                <w:rFonts w:ascii="Arial" w:hAnsi="Arial" w:cs="Arial"/>
                <w:sz w:val="16"/>
                <w:szCs w:val="16"/>
              </w:rPr>
            </w:pPr>
            <w:r w:rsidRPr="00D53B44">
              <w:rPr>
                <w:rFonts w:ascii="Arial" w:hAnsi="Arial" w:cs="Arial"/>
                <w:sz w:val="16"/>
                <w:szCs w:val="16"/>
              </w:rPr>
              <w:t>ліофілізат для розчину для ін'єкцій по 40 мг, по 40 мг ліофілізату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D53B44">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D53B44">
              <w:rPr>
                <w:rFonts w:ascii="Arial" w:hAnsi="Arial" w:cs="Arial"/>
                <w:sz w:val="16"/>
                <w:szCs w:val="16"/>
              </w:rPr>
              <w:t>Англія</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D53B44">
              <w:rPr>
                <w:rFonts w:ascii="Arial" w:hAnsi="Arial" w:cs="Arial"/>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D53B44">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E2A8A" w:rsidRDefault="007E2A8A" w:rsidP="00DA13B0">
            <w:pPr>
              <w:pStyle w:val="110"/>
              <w:tabs>
                <w:tab w:val="left" w:pos="12600"/>
              </w:tabs>
              <w:jc w:val="center"/>
              <w:rPr>
                <w:rFonts w:ascii="Arial" w:hAnsi="Arial" w:cs="Arial"/>
                <w:sz w:val="16"/>
                <w:szCs w:val="16"/>
              </w:rPr>
            </w:pPr>
            <w:r w:rsidRPr="00D53B44">
              <w:rPr>
                <w:rFonts w:ascii="Arial" w:hAnsi="Arial" w:cs="Arial"/>
                <w:sz w:val="16"/>
                <w:szCs w:val="16"/>
              </w:rPr>
              <w:t>реєстрація на 5 років</w:t>
            </w:r>
            <w:r w:rsidRPr="00D53B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E2A8A" w:rsidRPr="00A16D50" w:rsidRDefault="007E2A8A"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9A2A37">
            <w:pPr>
              <w:pStyle w:val="110"/>
              <w:tabs>
                <w:tab w:val="left" w:pos="12600"/>
              </w:tabs>
              <w:jc w:val="center"/>
              <w:rPr>
                <w:rFonts w:ascii="Arial" w:hAnsi="Arial" w:cs="Arial"/>
                <w:i/>
                <w:sz w:val="16"/>
                <w:szCs w:val="16"/>
              </w:rPr>
            </w:pPr>
            <w:r w:rsidRPr="00D53B4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9A2A37">
            <w:pPr>
              <w:pStyle w:val="110"/>
              <w:tabs>
                <w:tab w:val="left" w:pos="12600"/>
              </w:tabs>
              <w:jc w:val="center"/>
              <w:rPr>
                <w:rFonts w:ascii="Arial" w:hAnsi="Arial" w:cs="Arial"/>
                <w:i/>
                <w:sz w:val="16"/>
                <w:szCs w:val="16"/>
              </w:rPr>
            </w:pPr>
            <w:r w:rsidRPr="00D53B4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b/>
                <w:sz w:val="16"/>
                <w:szCs w:val="16"/>
              </w:rPr>
            </w:pPr>
            <w:r w:rsidRPr="00D53B44">
              <w:rPr>
                <w:rFonts w:ascii="Arial" w:hAnsi="Arial" w:cs="Arial"/>
                <w:sz w:val="16"/>
                <w:szCs w:val="16"/>
              </w:rPr>
              <w:t>UA/19324/01/01</w:t>
            </w:r>
          </w:p>
        </w:tc>
      </w:tr>
      <w:tr w:rsidR="007E2A8A" w:rsidRPr="00A16D50" w:rsidTr="009A2A37">
        <w:tc>
          <w:tcPr>
            <w:tcW w:w="568" w:type="dxa"/>
            <w:tcBorders>
              <w:top w:val="single" w:sz="4" w:space="0" w:color="auto"/>
              <w:left w:val="single" w:sz="4" w:space="0" w:color="000000"/>
              <w:bottom w:val="single" w:sz="4" w:space="0" w:color="auto"/>
              <w:right w:val="single" w:sz="4" w:space="0" w:color="000000"/>
            </w:tcBorders>
            <w:shd w:val="clear" w:color="auto" w:fill="auto"/>
          </w:tcPr>
          <w:p w:rsidR="007E2A8A" w:rsidRPr="00A16D50" w:rsidRDefault="007E2A8A" w:rsidP="007E2A8A">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E2A8A" w:rsidRPr="00A16D50" w:rsidRDefault="007E2A8A" w:rsidP="00DA13B0">
            <w:pPr>
              <w:pStyle w:val="110"/>
              <w:tabs>
                <w:tab w:val="left" w:pos="12600"/>
              </w:tabs>
              <w:rPr>
                <w:rFonts w:ascii="Arial" w:hAnsi="Arial" w:cs="Arial"/>
                <w:b/>
                <w:i/>
                <w:sz w:val="16"/>
                <w:szCs w:val="16"/>
              </w:rPr>
            </w:pPr>
            <w:r w:rsidRPr="00A16D50">
              <w:rPr>
                <w:rFonts w:ascii="Arial" w:hAnsi="Arial" w:cs="Arial"/>
                <w:b/>
                <w:sz w:val="16"/>
                <w:szCs w:val="16"/>
              </w:rPr>
              <w:t>ТАДАЛІС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rPr>
                <w:rFonts w:ascii="Arial" w:hAnsi="Arial" w:cs="Arial"/>
                <w:sz w:val="16"/>
                <w:szCs w:val="16"/>
              </w:rPr>
            </w:pPr>
            <w:r w:rsidRPr="00A16D50">
              <w:rPr>
                <w:rFonts w:ascii="Arial" w:hAnsi="Arial" w:cs="Arial"/>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Аккорд Хелскеа Полска Сп. з.о.о.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Польща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відповідальний за випуск серії:</w:t>
            </w:r>
            <w:r w:rsidRPr="00A16D50">
              <w:rPr>
                <w:rFonts w:ascii="Arial" w:hAnsi="Arial" w:cs="Arial"/>
                <w:sz w:val="16"/>
                <w:szCs w:val="16"/>
              </w:rPr>
              <w:br/>
              <w:t>АККОРД ХЕЛСКЕА ЛІМІТЕД, Bелика Британія;</w:t>
            </w:r>
            <w:r w:rsidRPr="00A16D50">
              <w:rPr>
                <w:rFonts w:ascii="Arial" w:hAnsi="Arial" w:cs="Arial"/>
                <w:sz w:val="16"/>
                <w:szCs w:val="16"/>
              </w:rPr>
              <w:br/>
              <w:t>вторинне пакування:</w:t>
            </w:r>
            <w:r w:rsidRPr="00A16D50">
              <w:rPr>
                <w:rFonts w:ascii="Arial" w:hAnsi="Arial" w:cs="Arial"/>
                <w:sz w:val="16"/>
                <w:szCs w:val="16"/>
              </w:rPr>
              <w:br/>
              <w:t>АККОРД ХЕЛСКЕА ЛІМІТЕД, Bелика Британія;</w:t>
            </w:r>
            <w:r w:rsidRPr="00A16D50">
              <w:rPr>
                <w:rFonts w:ascii="Arial" w:hAnsi="Arial" w:cs="Arial"/>
                <w:sz w:val="16"/>
                <w:szCs w:val="16"/>
              </w:rPr>
              <w:br/>
              <w:t>контроль якості:</w:t>
            </w:r>
            <w:r w:rsidRPr="00A16D50">
              <w:rPr>
                <w:rFonts w:ascii="Arial" w:hAnsi="Arial" w:cs="Arial"/>
                <w:sz w:val="16"/>
                <w:szCs w:val="16"/>
              </w:rPr>
              <w:br/>
              <w:t>АСТРОН РЕСЬОРЧ ЛІМІТЕД, Bелика Британія;</w:t>
            </w:r>
            <w:r w:rsidRPr="00A16D50">
              <w:rPr>
                <w:rFonts w:ascii="Arial" w:hAnsi="Arial" w:cs="Arial"/>
                <w:sz w:val="16"/>
                <w:szCs w:val="16"/>
              </w:rPr>
              <w:br/>
            </w:r>
            <w:r w:rsidRPr="00A16D50">
              <w:rPr>
                <w:rFonts w:ascii="Arial" w:hAnsi="Arial" w:cs="Arial"/>
                <w:sz w:val="16"/>
                <w:szCs w:val="16"/>
              </w:rPr>
              <w:lastRenderedPageBreak/>
              <w:t>контроль якості:</w:t>
            </w:r>
            <w:r w:rsidRPr="00A16D50">
              <w:rPr>
                <w:rFonts w:ascii="Arial" w:hAnsi="Arial" w:cs="Arial"/>
                <w:sz w:val="16"/>
                <w:szCs w:val="16"/>
              </w:rPr>
              <w:br/>
              <w:t>Весслінг Хангері Кфт., Угорщина;</w:t>
            </w:r>
            <w:r w:rsidRPr="00A16D50">
              <w:rPr>
                <w:rFonts w:ascii="Arial" w:hAnsi="Arial" w:cs="Arial"/>
                <w:sz w:val="16"/>
                <w:szCs w:val="16"/>
              </w:rPr>
              <w:br/>
              <w:t>вторинне пакування:</w:t>
            </w:r>
            <w:r w:rsidRPr="00A16D50">
              <w:rPr>
                <w:rFonts w:ascii="Arial" w:hAnsi="Arial" w:cs="Arial"/>
                <w:sz w:val="16"/>
                <w:szCs w:val="16"/>
              </w:rPr>
              <w:br/>
              <w:t>ДіЕйчЕль СЕПЛАЙ ЧЕЙН (Італія) СПА, Італія;</w:t>
            </w:r>
          </w:p>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A16D50">
              <w:rPr>
                <w:rFonts w:ascii="Arial" w:hAnsi="Arial" w:cs="Arial"/>
                <w:sz w:val="16"/>
                <w:szCs w:val="16"/>
              </w:rPr>
              <w:br/>
              <w:t>Інтас Фармасьютікалс Лімітед, Індія;</w:t>
            </w:r>
            <w:r w:rsidRPr="00A16D50">
              <w:rPr>
                <w:rFonts w:ascii="Arial" w:hAnsi="Arial" w:cs="Arial"/>
                <w:sz w:val="16"/>
                <w:szCs w:val="16"/>
              </w:rPr>
              <w:br/>
              <w:t>контроль якості:</w:t>
            </w:r>
            <w:r w:rsidRPr="00A16D50">
              <w:rPr>
                <w:rFonts w:ascii="Arial" w:hAnsi="Arial" w:cs="Arial"/>
                <w:sz w:val="16"/>
                <w:szCs w:val="16"/>
              </w:rPr>
              <w:br/>
              <w:t>ФАРМАВАЛІД Лтд. Мікробіологічна лабораторія, Угорщина;</w:t>
            </w:r>
          </w:p>
          <w:p w:rsidR="007E2A8A"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контроль якості:</w:t>
            </w:r>
            <w:r w:rsidRPr="00A16D50">
              <w:rPr>
                <w:rFonts w:ascii="Arial" w:hAnsi="Arial" w:cs="Arial"/>
                <w:sz w:val="16"/>
                <w:szCs w:val="16"/>
              </w:rPr>
              <w:br/>
              <w:t>Фармадокс Хелскеа Лтд., Мальта</w:t>
            </w:r>
          </w:p>
          <w:p w:rsidR="007E2A8A" w:rsidRPr="00A16D50" w:rsidRDefault="007E2A8A"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lastRenderedPageBreak/>
              <w:t>Велика Британія/</w:t>
            </w:r>
          </w:p>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Угорщина/</w:t>
            </w:r>
          </w:p>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Італія/</w:t>
            </w:r>
          </w:p>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Індія/</w:t>
            </w:r>
          </w:p>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Мальта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DA13B0">
            <w:pPr>
              <w:pStyle w:val="110"/>
              <w:tabs>
                <w:tab w:val="left" w:pos="12600"/>
              </w:tabs>
              <w:jc w:val="center"/>
              <w:rPr>
                <w:rFonts w:ascii="Arial" w:hAnsi="Arial" w:cs="Arial"/>
                <w:sz w:val="16"/>
                <w:szCs w:val="16"/>
              </w:rPr>
            </w:pPr>
            <w:r w:rsidRPr="00A16D50">
              <w:rPr>
                <w:rFonts w:ascii="Arial" w:hAnsi="Arial" w:cs="Arial"/>
                <w:sz w:val="16"/>
                <w:szCs w:val="16"/>
              </w:rPr>
              <w:t>реєстрація на 5 років</w:t>
            </w:r>
            <w:r w:rsidRPr="00A16D5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A16D50">
              <w:rPr>
                <w:rFonts w:ascii="Arial" w:hAnsi="Arial" w:cs="Arial"/>
                <w:sz w:val="16"/>
                <w:szCs w:val="16"/>
              </w:rPr>
              <w:lastRenderedPageBreak/>
              <w:t xml:space="preserve">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9A2A37">
            <w:pPr>
              <w:pStyle w:val="110"/>
              <w:tabs>
                <w:tab w:val="left" w:pos="12600"/>
              </w:tabs>
              <w:jc w:val="center"/>
              <w:rPr>
                <w:rFonts w:ascii="Arial" w:hAnsi="Arial" w:cs="Arial"/>
                <w:b/>
                <w:i/>
                <w:sz w:val="16"/>
                <w:szCs w:val="16"/>
              </w:rPr>
            </w:pPr>
            <w:r w:rsidRPr="00A16D50">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2A8A" w:rsidRPr="00A16D50" w:rsidRDefault="007E2A8A" w:rsidP="009A2A37">
            <w:pPr>
              <w:pStyle w:val="110"/>
              <w:tabs>
                <w:tab w:val="left" w:pos="12600"/>
              </w:tabs>
              <w:jc w:val="center"/>
              <w:rPr>
                <w:sz w:val="16"/>
                <w:szCs w:val="16"/>
              </w:rPr>
            </w:pPr>
            <w:r w:rsidRPr="00A16D5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D97F4C" w:rsidRDefault="007E2A8A" w:rsidP="00DA13B0">
            <w:pPr>
              <w:pStyle w:val="110"/>
              <w:tabs>
                <w:tab w:val="left" w:pos="12600"/>
              </w:tabs>
              <w:jc w:val="center"/>
              <w:rPr>
                <w:rFonts w:ascii="Arial" w:hAnsi="Arial" w:cs="Arial"/>
                <w:bCs/>
                <w:sz w:val="16"/>
                <w:szCs w:val="16"/>
              </w:rPr>
            </w:pPr>
            <w:r w:rsidRPr="00D97F4C">
              <w:rPr>
                <w:rFonts w:ascii="Arial" w:hAnsi="Arial" w:cs="Arial"/>
                <w:bCs/>
                <w:sz w:val="16"/>
                <w:szCs w:val="16"/>
              </w:rPr>
              <w:t>UA/19557/01/01</w:t>
            </w:r>
          </w:p>
        </w:tc>
      </w:tr>
      <w:tr w:rsidR="007E2A8A" w:rsidRPr="00302244" w:rsidTr="009A2A37">
        <w:tc>
          <w:tcPr>
            <w:tcW w:w="568" w:type="dxa"/>
            <w:tcBorders>
              <w:top w:val="single" w:sz="4" w:space="0" w:color="auto"/>
              <w:left w:val="single" w:sz="4" w:space="0" w:color="000000"/>
              <w:bottom w:val="single" w:sz="4" w:space="0" w:color="auto"/>
              <w:right w:val="single" w:sz="4" w:space="0" w:color="000000"/>
            </w:tcBorders>
            <w:shd w:val="clear" w:color="auto" w:fill="auto"/>
          </w:tcPr>
          <w:p w:rsidR="007E2A8A" w:rsidRPr="00302244" w:rsidRDefault="007E2A8A" w:rsidP="007E2A8A">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7E2A8A" w:rsidRPr="00302244" w:rsidRDefault="007E2A8A" w:rsidP="00DA13B0">
            <w:pPr>
              <w:pStyle w:val="110"/>
              <w:tabs>
                <w:tab w:val="left" w:pos="12600"/>
              </w:tabs>
              <w:rPr>
                <w:rFonts w:ascii="Arial" w:hAnsi="Arial" w:cs="Arial"/>
                <w:b/>
                <w:i/>
                <w:sz w:val="16"/>
                <w:szCs w:val="16"/>
              </w:rPr>
            </w:pPr>
            <w:r w:rsidRPr="00302244">
              <w:rPr>
                <w:rFonts w:ascii="Arial" w:hAnsi="Arial" w:cs="Arial"/>
                <w:b/>
                <w:sz w:val="16"/>
                <w:szCs w:val="16"/>
              </w:rPr>
              <w:t>ТЕОФІЛІН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порошок (субстанція) у подвійних поліетиленових пакетах для фармацевтичного застосування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ТОВ "ФАРМАСЕЛ"</w:t>
            </w:r>
            <w:r w:rsidRPr="00302244">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976"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jc w:val="center"/>
              <w:rPr>
                <w:rFonts w:ascii="Arial" w:hAnsi="Arial" w:cs="Arial"/>
                <w:sz w:val="16"/>
                <w:szCs w:val="16"/>
              </w:rPr>
            </w:pPr>
            <w:r w:rsidRPr="00302244">
              <w:rPr>
                <w:rFonts w:ascii="Arial" w:hAnsi="Arial" w:cs="Arial"/>
                <w:sz w:val="16"/>
                <w:szCs w:val="16"/>
              </w:rPr>
              <w:t>КОРЕС (ІНДІЯ)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DA13B0">
            <w:pPr>
              <w:pStyle w:val="110"/>
              <w:tabs>
                <w:tab w:val="left" w:pos="12600"/>
              </w:tabs>
              <w:jc w:val="center"/>
              <w:rPr>
                <w:rFonts w:ascii="Arial" w:hAnsi="Arial" w:cs="Arial"/>
                <w:sz w:val="16"/>
                <w:szCs w:val="16"/>
              </w:rPr>
            </w:pPr>
            <w:r w:rsidRPr="0030224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9A2A37">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2A8A" w:rsidRPr="00302244" w:rsidRDefault="007E2A8A" w:rsidP="009A2A37">
            <w:pPr>
              <w:pStyle w:val="110"/>
              <w:tabs>
                <w:tab w:val="left" w:pos="12600"/>
              </w:tabs>
              <w:jc w:val="center"/>
              <w:rPr>
                <w:sz w:val="16"/>
                <w:szCs w:val="16"/>
              </w:rPr>
            </w:pPr>
            <w:r w:rsidRPr="0030224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2A8A" w:rsidRPr="00F6459D" w:rsidRDefault="007E2A8A" w:rsidP="00DA13B0">
            <w:pPr>
              <w:pStyle w:val="110"/>
              <w:tabs>
                <w:tab w:val="left" w:pos="12600"/>
              </w:tabs>
              <w:jc w:val="center"/>
              <w:rPr>
                <w:rFonts w:ascii="Arial" w:hAnsi="Arial" w:cs="Arial"/>
                <w:bCs/>
                <w:sz w:val="16"/>
                <w:szCs w:val="16"/>
              </w:rPr>
            </w:pPr>
            <w:r w:rsidRPr="00F6459D">
              <w:rPr>
                <w:rFonts w:ascii="Arial" w:hAnsi="Arial" w:cs="Arial"/>
                <w:bCs/>
                <w:sz w:val="16"/>
                <w:szCs w:val="16"/>
              </w:rPr>
              <w:t>UA/19556/01/01</w:t>
            </w:r>
          </w:p>
        </w:tc>
      </w:tr>
    </w:tbl>
    <w:p w:rsidR="007E2A8A" w:rsidRPr="00302244" w:rsidRDefault="007E2A8A" w:rsidP="007E2A8A"/>
    <w:p w:rsidR="007E2A8A" w:rsidRPr="00302244" w:rsidRDefault="007E2A8A" w:rsidP="007E2A8A"/>
    <w:p w:rsidR="007E2A8A" w:rsidRPr="00302244" w:rsidRDefault="007E2A8A" w:rsidP="007E2A8A"/>
    <w:tbl>
      <w:tblPr>
        <w:tblW w:w="14843" w:type="dxa"/>
        <w:tblLayout w:type="fixed"/>
        <w:tblLook w:val="04A0" w:firstRow="1" w:lastRow="0" w:firstColumn="1" w:lastColumn="0" w:noHBand="0" w:noVBand="1"/>
      </w:tblPr>
      <w:tblGrid>
        <w:gridCol w:w="7421"/>
        <w:gridCol w:w="7422"/>
      </w:tblGrid>
      <w:tr w:rsidR="007E2A8A" w:rsidRPr="00302244" w:rsidTr="00DA13B0">
        <w:tc>
          <w:tcPr>
            <w:tcW w:w="7421" w:type="dxa"/>
            <w:shd w:val="clear" w:color="auto" w:fill="auto"/>
          </w:tcPr>
          <w:p w:rsidR="007E2A8A" w:rsidRPr="00302244" w:rsidRDefault="007E2A8A" w:rsidP="00DA13B0">
            <w:pPr>
              <w:ind w:right="20"/>
              <w:rPr>
                <w:rStyle w:val="cs95e872d01"/>
                <w:rFonts w:ascii="Arial" w:hAnsi="Arial" w:cs="Arial"/>
                <w:sz w:val="28"/>
                <w:szCs w:val="28"/>
              </w:rPr>
            </w:pPr>
            <w:r w:rsidRPr="00302244">
              <w:rPr>
                <w:rStyle w:val="cs7864ebcf1"/>
                <w:color w:val="auto"/>
                <w:sz w:val="28"/>
                <w:szCs w:val="28"/>
              </w:rPr>
              <w:t xml:space="preserve">В.о. Генерального директора Директорату </w:t>
            </w:r>
          </w:p>
          <w:p w:rsidR="007E2A8A" w:rsidRPr="00302244" w:rsidRDefault="007E2A8A" w:rsidP="00DA13B0">
            <w:pPr>
              <w:ind w:right="20"/>
              <w:rPr>
                <w:rStyle w:val="cs7864ebcf1"/>
                <w:color w:val="auto"/>
                <w:sz w:val="28"/>
                <w:szCs w:val="28"/>
              </w:rPr>
            </w:pPr>
            <w:r w:rsidRPr="00302244">
              <w:rPr>
                <w:rStyle w:val="cs7864ebcf1"/>
                <w:color w:val="auto"/>
                <w:sz w:val="28"/>
                <w:szCs w:val="28"/>
              </w:rPr>
              <w:t>фармацевтичного забезпечення</w:t>
            </w:r>
          </w:p>
        </w:tc>
        <w:tc>
          <w:tcPr>
            <w:tcW w:w="7422" w:type="dxa"/>
            <w:shd w:val="clear" w:color="auto" w:fill="auto"/>
          </w:tcPr>
          <w:p w:rsidR="007E2A8A" w:rsidRPr="00302244" w:rsidRDefault="007E2A8A" w:rsidP="00DA13B0">
            <w:pPr>
              <w:pStyle w:val="cs95e872d0"/>
              <w:rPr>
                <w:rStyle w:val="cs7864ebcf1"/>
                <w:color w:val="auto"/>
                <w:sz w:val="28"/>
                <w:szCs w:val="28"/>
              </w:rPr>
            </w:pPr>
          </w:p>
          <w:p w:rsidR="007E2A8A" w:rsidRDefault="007E2A8A" w:rsidP="00DA13B0">
            <w:pPr>
              <w:pStyle w:val="cs95e872d0"/>
              <w:jc w:val="right"/>
              <w:rPr>
                <w:rStyle w:val="cs7864ebcf1"/>
                <w:color w:val="auto"/>
                <w:sz w:val="28"/>
                <w:szCs w:val="28"/>
              </w:rPr>
            </w:pPr>
            <w:r w:rsidRPr="00302244">
              <w:rPr>
                <w:rStyle w:val="cs7864ebcf1"/>
                <w:color w:val="auto"/>
                <w:sz w:val="28"/>
                <w:szCs w:val="28"/>
              </w:rPr>
              <w:t>Іван ЗАДВОРНИХ</w:t>
            </w:r>
          </w:p>
          <w:p w:rsidR="007E2A8A" w:rsidRPr="00302244" w:rsidRDefault="007E2A8A" w:rsidP="00DA13B0">
            <w:pPr>
              <w:pStyle w:val="cs95e872d0"/>
              <w:jc w:val="right"/>
              <w:rPr>
                <w:rStyle w:val="cs7864ebcf1"/>
                <w:color w:val="auto"/>
                <w:sz w:val="28"/>
                <w:szCs w:val="28"/>
              </w:rPr>
            </w:pPr>
          </w:p>
        </w:tc>
      </w:tr>
    </w:tbl>
    <w:p w:rsidR="007E2A8A" w:rsidRDefault="007E2A8A" w:rsidP="007E2A8A">
      <w:pPr>
        <w:tabs>
          <w:tab w:val="left" w:pos="1985"/>
        </w:tabs>
      </w:pPr>
    </w:p>
    <w:p w:rsidR="007E2A8A" w:rsidRDefault="007E2A8A" w:rsidP="00FC73F7">
      <w:pPr>
        <w:pStyle w:val="31"/>
        <w:spacing w:after="0"/>
        <w:ind w:left="0"/>
        <w:rPr>
          <w:b/>
          <w:sz w:val="28"/>
          <w:szCs w:val="28"/>
          <w:lang w:val="uk-UA"/>
        </w:rPr>
        <w:sectPr w:rsidR="007E2A8A" w:rsidSect="00DA13B0">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62DA2" w:rsidRPr="00302244" w:rsidTr="00DA13B0">
        <w:tc>
          <w:tcPr>
            <w:tcW w:w="3828" w:type="dxa"/>
          </w:tcPr>
          <w:p w:rsidR="00862DA2" w:rsidRPr="00342850" w:rsidRDefault="00862DA2" w:rsidP="00EE574E">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862DA2" w:rsidRPr="00342850" w:rsidRDefault="00862DA2" w:rsidP="00EE574E">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862DA2" w:rsidRPr="0072760A" w:rsidRDefault="00862DA2" w:rsidP="00EE574E">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72760A">
              <w:rPr>
                <w:rFonts w:cs="Arial"/>
                <w:bCs w:val="0"/>
                <w:iCs/>
                <w:sz w:val="18"/>
                <w:szCs w:val="18"/>
              </w:rPr>
              <w:t>внесення змін до реєстраційних матеріалів»</w:t>
            </w:r>
          </w:p>
          <w:p w:rsidR="00862DA2" w:rsidRPr="00302244" w:rsidRDefault="00862DA2" w:rsidP="00EE574E">
            <w:pPr>
              <w:tabs>
                <w:tab w:val="left" w:pos="12600"/>
              </w:tabs>
              <w:rPr>
                <w:rFonts w:ascii="Arial" w:hAnsi="Arial" w:cs="Arial"/>
                <w:b/>
                <w:sz w:val="18"/>
                <w:szCs w:val="18"/>
              </w:rPr>
            </w:pPr>
            <w:r w:rsidRPr="0072760A">
              <w:rPr>
                <w:rFonts w:ascii="Arial" w:hAnsi="Arial" w:cs="Arial"/>
                <w:b/>
                <w:bCs/>
                <w:iCs/>
                <w:sz w:val="18"/>
                <w:szCs w:val="18"/>
                <w:u w:val="single"/>
              </w:rPr>
              <w:t>від 22 липня 2022 року № 1294</w:t>
            </w:r>
            <w:r w:rsidRPr="00593314">
              <w:rPr>
                <w:rFonts w:cs="Arial"/>
                <w:bCs/>
                <w:iCs/>
                <w:sz w:val="18"/>
                <w:szCs w:val="18"/>
                <w:u w:val="single"/>
              </w:rPr>
              <w:t xml:space="preserve">   </w:t>
            </w:r>
          </w:p>
        </w:tc>
      </w:tr>
    </w:tbl>
    <w:p w:rsidR="00862DA2" w:rsidRPr="00302244" w:rsidRDefault="00862DA2" w:rsidP="00862DA2">
      <w:pPr>
        <w:tabs>
          <w:tab w:val="left" w:pos="12600"/>
        </w:tabs>
        <w:jc w:val="center"/>
        <w:rPr>
          <w:rFonts w:ascii="Arial" w:hAnsi="Arial" w:cs="Arial"/>
          <w:sz w:val="18"/>
          <w:szCs w:val="18"/>
          <w:u w:val="single"/>
        </w:rPr>
      </w:pPr>
    </w:p>
    <w:p w:rsidR="00862DA2" w:rsidRPr="00302244" w:rsidRDefault="00862DA2" w:rsidP="00862DA2">
      <w:pPr>
        <w:tabs>
          <w:tab w:val="left" w:pos="12600"/>
        </w:tabs>
        <w:jc w:val="center"/>
        <w:rPr>
          <w:rFonts w:ascii="Arial" w:hAnsi="Arial" w:cs="Arial"/>
          <w:sz w:val="18"/>
          <w:szCs w:val="18"/>
        </w:rPr>
      </w:pPr>
    </w:p>
    <w:p w:rsidR="00862DA2" w:rsidRDefault="00862DA2" w:rsidP="00862DA2">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862DA2" w:rsidRPr="001A2957" w:rsidRDefault="00862DA2" w:rsidP="00862DA2">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62DA2" w:rsidRPr="00A66E2D" w:rsidRDefault="00862DA2" w:rsidP="00862DA2">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276"/>
        <w:gridCol w:w="992"/>
        <w:gridCol w:w="2694"/>
        <w:gridCol w:w="1134"/>
        <w:gridCol w:w="2552"/>
        <w:gridCol w:w="1134"/>
        <w:gridCol w:w="991"/>
        <w:gridCol w:w="1560"/>
      </w:tblGrid>
      <w:tr w:rsidR="00862DA2" w:rsidRPr="00302244" w:rsidTr="00EE574E">
        <w:trPr>
          <w:tblHeader/>
        </w:trPr>
        <w:tc>
          <w:tcPr>
            <w:tcW w:w="568" w:type="dxa"/>
            <w:tcBorders>
              <w:top w:val="single" w:sz="4" w:space="0" w:color="000000"/>
            </w:tcBorders>
            <w:shd w:val="clear" w:color="auto" w:fill="D9D9D9"/>
            <w:hideMark/>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 п/п</w:t>
            </w:r>
          </w:p>
        </w:tc>
        <w:tc>
          <w:tcPr>
            <w:tcW w:w="1275"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Заявник</w:t>
            </w:r>
          </w:p>
        </w:tc>
        <w:tc>
          <w:tcPr>
            <w:tcW w:w="992"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Країна заявника</w:t>
            </w:r>
          </w:p>
        </w:tc>
        <w:tc>
          <w:tcPr>
            <w:tcW w:w="2694"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Виробник</w:t>
            </w:r>
          </w:p>
        </w:tc>
        <w:tc>
          <w:tcPr>
            <w:tcW w:w="1134"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Країна виробника</w:t>
            </w:r>
          </w:p>
        </w:tc>
        <w:tc>
          <w:tcPr>
            <w:tcW w:w="2552"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62DA2" w:rsidRPr="00302244" w:rsidRDefault="00862DA2" w:rsidP="00EE574E">
            <w:pPr>
              <w:tabs>
                <w:tab w:val="left" w:pos="12600"/>
              </w:tabs>
              <w:jc w:val="center"/>
              <w:rPr>
                <w:rFonts w:ascii="Arial" w:hAnsi="Arial" w:cs="Arial"/>
                <w:b/>
                <w:i/>
                <w:sz w:val="16"/>
                <w:szCs w:val="16"/>
              </w:rPr>
            </w:pPr>
            <w:r w:rsidRPr="00302244">
              <w:rPr>
                <w:rFonts w:ascii="Arial" w:hAnsi="Arial" w:cs="Arial"/>
                <w:b/>
                <w:i/>
                <w:sz w:val="16"/>
                <w:szCs w:val="16"/>
              </w:rPr>
              <w:t>Умови відпуску</w:t>
            </w:r>
          </w:p>
        </w:tc>
        <w:tc>
          <w:tcPr>
            <w:tcW w:w="991" w:type="dxa"/>
            <w:tcBorders>
              <w:top w:val="single" w:sz="4" w:space="0" w:color="000000"/>
            </w:tcBorders>
            <w:shd w:val="clear" w:color="auto" w:fill="D9D9D9"/>
          </w:tcPr>
          <w:p w:rsidR="00862DA2" w:rsidRPr="00302244" w:rsidRDefault="00862DA2" w:rsidP="00EE574E">
            <w:pPr>
              <w:tabs>
                <w:tab w:val="left" w:pos="12600"/>
              </w:tabs>
              <w:jc w:val="center"/>
              <w:rPr>
                <w:rFonts w:ascii="Arial" w:hAnsi="Arial" w:cs="Arial"/>
                <w:b/>
                <w:i/>
                <w:sz w:val="16"/>
                <w:szCs w:val="16"/>
              </w:rPr>
            </w:pPr>
            <w:r w:rsidRPr="00302244">
              <w:rPr>
                <w:rFonts w:ascii="Arial" w:hAnsi="Arial" w:cs="Arial"/>
                <w:b/>
                <w:i/>
                <w:sz w:val="16"/>
                <w:szCs w:val="16"/>
              </w:rPr>
              <w:t>Рекламування</w:t>
            </w:r>
          </w:p>
        </w:tc>
        <w:tc>
          <w:tcPr>
            <w:tcW w:w="1560" w:type="dxa"/>
            <w:tcBorders>
              <w:top w:val="single" w:sz="4" w:space="0" w:color="000000"/>
            </w:tcBorders>
            <w:shd w:val="clear" w:color="auto" w:fill="D9D9D9"/>
          </w:tcPr>
          <w:p w:rsidR="00862DA2" w:rsidRPr="00302244" w:rsidRDefault="00862DA2" w:rsidP="00DA13B0">
            <w:pPr>
              <w:tabs>
                <w:tab w:val="left" w:pos="12600"/>
              </w:tabs>
              <w:jc w:val="center"/>
              <w:rPr>
                <w:rFonts w:ascii="Arial" w:hAnsi="Arial" w:cs="Arial"/>
                <w:b/>
                <w:i/>
                <w:sz w:val="16"/>
                <w:szCs w:val="16"/>
              </w:rPr>
            </w:pPr>
            <w:r w:rsidRPr="00302244">
              <w:rPr>
                <w:rFonts w:ascii="Arial" w:hAnsi="Arial" w:cs="Arial"/>
                <w:b/>
                <w:i/>
                <w:sz w:val="16"/>
                <w:szCs w:val="16"/>
              </w:rPr>
              <w:t>Номер реєстраційного посвідчення</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ліофілізат для розчину для ін’єкцій по 250 МО;</w:t>
            </w:r>
          </w:p>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Пфайзер Ейч.Сі.Пі. Корпорейшн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w:t>
            </w:r>
            <w:r w:rsidRPr="00302244">
              <w:rPr>
                <w:rFonts w:ascii="Arial" w:hAnsi="Arial" w:cs="Arial"/>
                <w:sz w:val="16"/>
                <w:szCs w:val="16"/>
                <w:lang w:val="ru-RU"/>
              </w:rPr>
              <w:t xml:space="preserve">; </w:t>
            </w:r>
            <w:r w:rsidRPr="00302244">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r w:rsidRPr="00302244">
              <w:rPr>
                <w:rFonts w:ascii="Arial" w:hAnsi="Arial" w:cs="Arial"/>
                <w:sz w:val="16"/>
                <w:szCs w:val="16"/>
                <w:lang w:val="ru-RU"/>
              </w:rPr>
              <w:t xml:space="preserve"> </w:t>
            </w:r>
            <w:r w:rsidRPr="00302244">
              <w:rPr>
                <w:rFonts w:ascii="Arial" w:hAnsi="Arial" w:cs="Arial"/>
                <w:sz w:val="16"/>
                <w:szCs w:val="16"/>
              </w:rPr>
              <w:t>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США </w:t>
            </w:r>
            <w:r w:rsidRPr="003022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відповідно до інформації стосовно безпеки, яка зазначена в матеріалах реєстраційного досьє.</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UA/16134/01/01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ліофілізат для розчину для ін’єкцій по 500 МО;</w:t>
            </w:r>
            <w:r w:rsidRPr="00302244">
              <w:rPr>
                <w:rFonts w:ascii="Arial" w:hAnsi="Arial" w:cs="Arial"/>
                <w:sz w:val="16"/>
                <w:szCs w:val="16"/>
              </w:rPr>
              <w:br/>
              <w:t xml:space="preserve">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Пфайзер Ейч.Сі.Пі. Корпорейшн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w:t>
            </w:r>
            <w:r w:rsidRPr="00302244">
              <w:rPr>
                <w:rFonts w:ascii="Arial" w:hAnsi="Arial" w:cs="Arial"/>
                <w:sz w:val="16"/>
                <w:szCs w:val="16"/>
                <w:lang w:val="ru-RU"/>
              </w:rPr>
              <w:t xml:space="preserve">; </w:t>
            </w:r>
            <w:r w:rsidRPr="00302244">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r w:rsidRPr="00302244">
              <w:rPr>
                <w:rFonts w:ascii="Arial" w:hAnsi="Arial" w:cs="Arial"/>
                <w:sz w:val="16"/>
                <w:szCs w:val="16"/>
                <w:lang w:val="ru-RU"/>
              </w:rPr>
              <w:t xml:space="preserve"> </w:t>
            </w:r>
            <w:r w:rsidRPr="00302244">
              <w:rPr>
                <w:rFonts w:ascii="Arial" w:hAnsi="Arial" w:cs="Arial"/>
                <w:sz w:val="16"/>
                <w:szCs w:val="16"/>
              </w:rPr>
              <w:t>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США </w:t>
            </w:r>
            <w:r w:rsidRPr="003022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відповідно до інформації стосовно безпеки, яка зазначена в матеріалах реєстраційного досьє.</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UA/16134/01/02</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ліофілізат для розчину для ін’єкцій по 1000 МО;</w:t>
            </w:r>
            <w:r w:rsidRPr="00302244">
              <w:rPr>
                <w:rFonts w:ascii="Arial" w:hAnsi="Arial" w:cs="Arial"/>
                <w:sz w:val="16"/>
                <w:szCs w:val="16"/>
              </w:rPr>
              <w:br/>
              <w:t xml:space="preserve">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Пфайзер Ейч.Сі.Пі. Корпорейшн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w:t>
            </w:r>
            <w:r w:rsidRPr="00302244">
              <w:rPr>
                <w:rFonts w:ascii="Arial" w:hAnsi="Arial" w:cs="Arial"/>
                <w:sz w:val="16"/>
                <w:szCs w:val="16"/>
                <w:lang w:val="ru-RU"/>
              </w:rPr>
              <w:t xml:space="preserve">; </w:t>
            </w:r>
            <w:r w:rsidRPr="00302244">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r w:rsidRPr="00302244">
              <w:rPr>
                <w:rFonts w:ascii="Arial" w:hAnsi="Arial" w:cs="Arial"/>
                <w:sz w:val="16"/>
                <w:szCs w:val="16"/>
                <w:lang w:val="ru-RU"/>
              </w:rPr>
              <w:t xml:space="preserve"> </w:t>
            </w:r>
            <w:r w:rsidRPr="00302244">
              <w:rPr>
                <w:rFonts w:ascii="Arial" w:hAnsi="Arial" w:cs="Arial"/>
                <w:sz w:val="16"/>
                <w:szCs w:val="16"/>
              </w:rPr>
              <w:t>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США </w:t>
            </w:r>
            <w:r w:rsidRPr="003022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відповідно до інформації стосовно безпеки, яка зазначена в матеріалах реєстраційного досьє.</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UA/16134/01/03</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ліофілізат для розчину для ін’єкцій по 2000 МО;</w:t>
            </w:r>
            <w:r w:rsidRPr="00302244">
              <w:rPr>
                <w:rFonts w:ascii="Arial" w:hAnsi="Arial" w:cs="Arial"/>
                <w:sz w:val="16"/>
                <w:szCs w:val="16"/>
              </w:rPr>
              <w:br/>
              <w:t xml:space="preserve">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Пфайзер Ейч.Сі.Пі. Корпорейшн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w:t>
            </w:r>
            <w:r w:rsidRPr="00302244">
              <w:rPr>
                <w:rFonts w:ascii="Arial" w:hAnsi="Arial" w:cs="Arial"/>
                <w:sz w:val="16"/>
                <w:szCs w:val="16"/>
                <w:lang w:val="ru-RU"/>
              </w:rPr>
              <w:t xml:space="preserve">; </w:t>
            </w:r>
            <w:r w:rsidRPr="00302244">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r w:rsidRPr="00302244">
              <w:rPr>
                <w:rFonts w:ascii="Arial" w:hAnsi="Arial" w:cs="Arial"/>
                <w:sz w:val="16"/>
                <w:szCs w:val="16"/>
                <w:lang w:val="ru-RU"/>
              </w:rPr>
              <w:t xml:space="preserve"> </w:t>
            </w:r>
            <w:r w:rsidRPr="00302244">
              <w:rPr>
                <w:rFonts w:ascii="Arial" w:hAnsi="Arial" w:cs="Arial"/>
                <w:sz w:val="16"/>
                <w:szCs w:val="16"/>
              </w:rPr>
              <w:t>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США </w:t>
            </w:r>
            <w:r w:rsidRPr="003022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відповідно до інформації стосовно безпеки, яка зазначена в матеріалах реєстраційного досьє.</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UA/16134/01/04</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rPr>
            </w:pPr>
            <w:r w:rsidRPr="00302244">
              <w:rPr>
                <w:rFonts w:ascii="Arial" w:hAnsi="Arial" w:cs="Arial"/>
                <w:sz w:val="16"/>
                <w:szCs w:val="16"/>
              </w:rPr>
              <w:t>ліофілізат для розчину для ін’єкцій по 3000 МО;</w:t>
            </w:r>
            <w:r w:rsidRPr="00302244">
              <w:rPr>
                <w:rFonts w:ascii="Arial" w:hAnsi="Arial" w:cs="Arial"/>
                <w:sz w:val="16"/>
                <w:szCs w:val="16"/>
              </w:rPr>
              <w:br/>
              <w:t xml:space="preserve">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Пфайзер Ейч.Сі.Пі. Корпорейшн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w:t>
            </w:r>
            <w:r w:rsidRPr="00302244">
              <w:rPr>
                <w:rFonts w:ascii="Arial" w:hAnsi="Arial" w:cs="Arial"/>
                <w:sz w:val="16"/>
                <w:szCs w:val="16"/>
                <w:lang w:val="ru-RU"/>
              </w:rPr>
              <w:t xml:space="preserve">; </w:t>
            </w:r>
            <w:r w:rsidRPr="00302244">
              <w:rPr>
                <w:rFonts w:ascii="Arial" w:hAnsi="Arial" w:cs="Arial"/>
                <w:sz w:val="16"/>
                <w:szCs w:val="16"/>
              </w:rPr>
              <w:t>виробництво та контроль якості розчинника (крім тестів "Сила для початкового зсуву поршня", "Сила тертя поршня", "Дослідження герметичності"):</w:t>
            </w:r>
            <w:r w:rsidRPr="00302244">
              <w:rPr>
                <w:rFonts w:ascii="Arial" w:hAnsi="Arial" w:cs="Arial"/>
                <w:sz w:val="16"/>
                <w:szCs w:val="16"/>
                <w:lang w:val="ru-RU"/>
              </w:rPr>
              <w:t xml:space="preserve"> </w:t>
            </w:r>
            <w:r w:rsidRPr="00302244">
              <w:rPr>
                <w:rFonts w:ascii="Arial" w:hAnsi="Arial" w:cs="Arial"/>
                <w:sz w:val="16"/>
                <w:szCs w:val="16"/>
              </w:rPr>
              <w:t>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США </w:t>
            </w:r>
            <w:r w:rsidRPr="00302244">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(редагування тексту), "Особливості застосування" відповідно до інформації стосовно безпеки, яка зазначена в матеріалах реєстраційного досьє.</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UA/16134/01/05</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ДІАПЕНЕМ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порошок для розчину для ін`єкцій та інфузій по 500 мг, по 1 флакону або 10 флаконів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М. БІОТЕК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серій: АНФАРМ ХЕЛЛАС С.А., Греція; виробник проміжного продукту лікарського засобу - стерильної суміші меропенему тригідрату і натрію карбонату (in bulk): ЕйСіЕс ДОБФАР С.П.А., Італія; виробник проміжного продукту лікарського засобу - стерильної суміші меропенему тригідрату і натрію карбонату (in bulk):</w:t>
            </w:r>
            <w:r w:rsidRPr="00302244">
              <w:rPr>
                <w:rFonts w:ascii="Arial" w:hAnsi="Arial" w:cs="Arial"/>
                <w:sz w:val="16"/>
                <w:szCs w:val="16"/>
              </w:rPr>
              <w:br/>
              <w:t>САВІОР ЛАЙФТЕК КОРПОРЕЙШН, Тайвань</w:t>
            </w:r>
          </w:p>
          <w:p w:rsidR="00862DA2" w:rsidRPr="00302244" w:rsidRDefault="00862DA2"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Греція/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Італія</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Тайвань</w:t>
            </w:r>
          </w:p>
          <w:p w:rsidR="00862DA2" w:rsidRPr="00302244" w:rsidRDefault="00862DA2" w:rsidP="00DA13B0">
            <w:pPr>
              <w:pStyle w:val="110"/>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(МЕРОНЕМ, порошок для розчину для ін’єкцій або інфузій).</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UA/16104/01/01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ДІАПЕНЕМ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порошок для розчину для ін`єкцій та інфузій по 1000 мг, по 1 флакону або 10 флаконів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М. БІОТЕК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серій: АНФАРМ ХЕЛЛАС С.А., Греція; виробник проміжного продукту лікарського засобу - стерильної суміші меропенему тригідрату і натрію карбонату (in bulk): ЕйСіЕс ДОБФАР С.П.А., Італія; виробник проміжного продукту лікарського засобу - стерильної суміші меропенему тригідрату і натрію карбонату (in bulk):</w:t>
            </w:r>
            <w:r w:rsidRPr="00302244">
              <w:rPr>
                <w:rFonts w:ascii="Arial" w:hAnsi="Arial" w:cs="Arial"/>
                <w:sz w:val="16"/>
                <w:szCs w:val="16"/>
              </w:rPr>
              <w:br/>
              <w:t>САВІОР ЛАЙФТЕК КОРПОРЕЙШН, Тайвань</w:t>
            </w:r>
          </w:p>
          <w:p w:rsidR="00862DA2" w:rsidRPr="00302244" w:rsidRDefault="00862DA2"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Греція/</w:t>
            </w:r>
          </w:p>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Італія</w:t>
            </w:r>
            <w:r w:rsidRPr="00302244">
              <w:rPr>
                <w:rFonts w:ascii="Arial" w:hAnsi="Arial" w:cs="Arial"/>
                <w:sz w:val="16"/>
                <w:szCs w:val="16"/>
                <w:lang w:val="ru-RU"/>
              </w:rPr>
              <w:t>/</w:t>
            </w:r>
          </w:p>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Тайвань</w:t>
            </w:r>
          </w:p>
          <w:p w:rsidR="00862DA2" w:rsidRPr="00302244" w:rsidRDefault="00862DA2" w:rsidP="00DA13B0">
            <w:pPr>
              <w:pStyle w:val="110"/>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(МЕРОНЕМ, порошок для розчину для ін’єкцій або інфузій).</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UA/16104/01/02</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 xml:space="preserve">капсули тверді по 150 мг, по 14 капсул у блістері; по 1 або по 2, або по 4, або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lang w:val="ru-RU"/>
              </w:rPr>
              <w:t>ТОВ "ГЛЕДФАРМ ЛТД"</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UA/16350/01/01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МОКСИФЛОКС-ІНФУЗІЯ®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lang w:val="ru-RU"/>
              </w:rPr>
              <w:t>Приватне акціонерне товариство "Інфузія"</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"Інфузія"</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"Спосіб застосування та дози", "Побічні реакції" відповідно до інформації щодо медичного застосування референтного лікарського засобу (АВЕЛОКС, розчин для інфузій)</w:t>
            </w:r>
            <w:r w:rsidRPr="003022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UA/16553/01/01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ПЕНТОКСИФІЛІН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розчин для ін`єкцій, 20 мг/мл, по 5 мл в ампулі; по 5 ампул розчину в контурній чарунковій упаковці;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ТОВ "Юрія-Фарм"</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ТОВ "Юрія-Фарм"</w:t>
            </w:r>
            <w:r w:rsidRPr="0030224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"Передозування", "Побічні реакції" та оновлено інформацію в короткій характеристиці лікарського засобу у розділах "Фармакотерапевтична група" (уточнення), "Фармакологічні властивості", "Протипоказання" , "Особливості застосування", "Взаємодія з іншими лікарськими засобами та інші види взаємодій", Застосування під час вагітності та годування груддю" (уточнення інформації) , "Передозування", "Побічні реакції" відповідно до інформації референтного лікарського засобу Трентал, розчин для інєкцій, 20 мг/мл.</w:t>
            </w:r>
            <w:r w:rsidRPr="0030224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UA/16196/01/01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ТЕМОЗОЛОМІД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Екселла ГмбХ енд Ко.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Екселла ГмбХ енд Ко. КГ</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UA/16756/01/01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ТОРАСЕМІД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порошок (субстанція) у подвійних поліетиленових мішках для фармацевтичного застосування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lang w:val="ru-RU"/>
              </w:rPr>
              <w:t xml:space="preserve">Приватне акціонерне товариство "Лекхім-Харків" </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Іпка Лабораторіс Лімітед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UA/16588/01/01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спрей для ротової порожнини 1,5 мг/мл; по 30 мл у контейнері з кришкою в комплекті з пристроєм для розпилювання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lang w:val="ru-RU"/>
              </w:rPr>
            </w:pPr>
            <w:r w:rsidRPr="00302244">
              <w:rPr>
                <w:rFonts w:ascii="Arial" w:hAnsi="Arial" w:cs="Arial"/>
                <w:sz w:val="16"/>
                <w:szCs w:val="16"/>
                <w:lang w:val="ru-RU"/>
              </w:rPr>
              <w:t>Спільне українсько-іспанське підприємство "СПЕРКО УКРАЇНА"</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Спільне українсько-іспанське підприємство "Сперко Україна"</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оновленої інформації референтного лікарського засобу (Тантум Верде® спрей для ротової порожнини 1.5 мг/мл, зареєстрований в Україні). </w:t>
            </w:r>
            <w:r w:rsidRPr="003022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UA/16539/01/01</w:t>
            </w:r>
          </w:p>
        </w:tc>
      </w:tr>
      <w:tr w:rsidR="00862DA2" w:rsidRPr="00302244" w:rsidTr="00EE574E">
        <w:tc>
          <w:tcPr>
            <w:tcW w:w="568" w:type="dxa"/>
            <w:tcBorders>
              <w:top w:val="single" w:sz="4" w:space="0" w:color="auto"/>
              <w:left w:val="single" w:sz="4" w:space="0" w:color="000000"/>
              <w:bottom w:val="single" w:sz="4" w:space="0" w:color="auto"/>
              <w:right w:val="single" w:sz="4" w:space="0" w:color="000000"/>
            </w:tcBorders>
            <w:shd w:val="clear" w:color="auto" w:fill="auto"/>
          </w:tcPr>
          <w:p w:rsidR="00862DA2" w:rsidRPr="00302244" w:rsidRDefault="00862DA2" w:rsidP="00862DA2">
            <w:pPr>
              <w:numPr>
                <w:ilvl w:val="0"/>
                <w:numId w:val="4"/>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862DA2" w:rsidRPr="00302244" w:rsidRDefault="00862DA2" w:rsidP="00DA13B0">
            <w:pPr>
              <w:pStyle w:val="110"/>
              <w:tabs>
                <w:tab w:val="left" w:pos="12600"/>
              </w:tabs>
              <w:rPr>
                <w:rFonts w:ascii="Arial" w:hAnsi="Arial" w:cs="Arial"/>
                <w:b/>
                <w:i/>
                <w:sz w:val="16"/>
                <w:szCs w:val="16"/>
              </w:rPr>
            </w:pPr>
            <w:r w:rsidRPr="00302244">
              <w:rPr>
                <w:rFonts w:ascii="Arial" w:hAnsi="Arial" w:cs="Arial"/>
                <w:b/>
                <w:sz w:val="16"/>
                <w:szCs w:val="16"/>
              </w:rPr>
              <w:t>ХЕДЕРАЛ®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сироп по 115 мл або по 200 мл у флаконі, по 1 флакону з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 xml:space="preserve">АТ "ВІТАМІНИ" </w:t>
            </w:r>
            <w:r w:rsidRPr="00302244">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 xml:space="preserve">АТ "ВІТАМІНИ" </w:t>
            </w:r>
            <w:r w:rsidRPr="0030224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Перереєстрація на необмежений термін. Оновлено інформацію в короткій характеристиці лікарського засобу в розділах "Протипоказання", "Особливі застереження та запобіжні заходи при застосуванні", "Вплив на здатність керувати транспортними засобами або працювати з іншими автоматизованими системами", "Побічні реакції" та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інформації щодо безпеки застосування діючої та допоміжних речовин лікарського засобу.</w:t>
            </w:r>
            <w:r w:rsidRPr="0030224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EE574E">
            <w:pPr>
              <w:pStyle w:val="110"/>
              <w:tabs>
                <w:tab w:val="left" w:pos="12600"/>
              </w:tabs>
              <w:jc w:val="center"/>
              <w:rPr>
                <w:sz w:val="16"/>
                <w:szCs w:val="16"/>
              </w:rPr>
            </w:pPr>
            <w:r w:rsidRPr="00302244">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62DA2" w:rsidRPr="00302244" w:rsidRDefault="00862DA2" w:rsidP="00DA13B0">
            <w:pPr>
              <w:pStyle w:val="110"/>
              <w:tabs>
                <w:tab w:val="left" w:pos="12600"/>
              </w:tabs>
              <w:jc w:val="center"/>
              <w:rPr>
                <w:rFonts w:ascii="Arial" w:hAnsi="Arial" w:cs="Arial"/>
                <w:sz w:val="16"/>
                <w:szCs w:val="16"/>
              </w:rPr>
            </w:pPr>
            <w:r w:rsidRPr="00302244">
              <w:rPr>
                <w:rFonts w:ascii="Arial" w:hAnsi="Arial" w:cs="Arial"/>
                <w:sz w:val="16"/>
                <w:szCs w:val="16"/>
              </w:rPr>
              <w:t>UA/16495/01/01</w:t>
            </w:r>
          </w:p>
        </w:tc>
      </w:tr>
    </w:tbl>
    <w:p w:rsidR="00862DA2" w:rsidRPr="00302244" w:rsidRDefault="00862DA2" w:rsidP="00862DA2"/>
    <w:p w:rsidR="00862DA2" w:rsidRDefault="00862DA2" w:rsidP="00862DA2"/>
    <w:p w:rsidR="00EE574E" w:rsidRPr="00302244" w:rsidRDefault="00EE574E" w:rsidP="00862DA2"/>
    <w:tbl>
      <w:tblPr>
        <w:tblW w:w="14843" w:type="dxa"/>
        <w:tblLayout w:type="fixed"/>
        <w:tblLook w:val="04A0" w:firstRow="1" w:lastRow="0" w:firstColumn="1" w:lastColumn="0" w:noHBand="0" w:noVBand="1"/>
      </w:tblPr>
      <w:tblGrid>
        <w:gridCol w:w="7421"/>
        <w:gridCol w:w="7422"/>
      </w:tblGrid>
      <w:tr w:rsidR="00862DA2" w:rsidRPr="00302244" w:rsidTr="00DA13B0">
        <w:tc>
          <w:tcPr>
            <w:tcW w:w="7421" w:type="dxa"/>
            <w:shd w:val="clear" w:color="auto" w:fill="auto"/>
          </w:tcPr>
          <w:p w:rsidR="00862DA2" w:rsidRPr="00302244" w:rsidRDefault="00862DA2" w:rsidP="00DA13B0">
            <w:pPr>
              <w:ind w:right="20"/>
              <w:rPr>
                <w:rStyle w:val="cs95e872d01"/>
                <w:rFonts w:ascii="Arial" w:hAnsi="Arial" w:cs="Arial"/>
                <w:sz w:val="28"/>
                <w:szCs w:val="28"/>
              </w:rPr>
            </w:pPr>
            <w:r w:rsidRPr="00302244">
              <w:rPr>
                <w:rStyle w:val="cs7864ebcf1"/>
                <w:color w:val="auto"/>
                <w:sz w:val="28"/>
                <w:szCs w:val="28"/>
              </w:rPr>
              <w:t xml:space="preserve">В.о. Генерального директора Директорату </w:t>
            </w:r>
          </w:p>
          <w:p w:rsidR="00862DA2" w:rsidRPr="00302244" w:rsidRDefault="00862DA2" w:rsidP="00DA13B0">
            <w:pPr>
              <w:ind w:right="20"/>
              <w:rPr>
                <w:rStyle w:val="cs7864ebcf1"/>
                <w:color w:val="auto"/>
                <w:sz w:val="28"/>
                <w:szCs w:val="28"/>
              </w:rPr>
            </w:pPr>
            <w:r w:rsidRPr="00302244">
              <w:rPr>
                <w:rStyle w:val="cs7864ebcf1"/>
                <w:color w:val="auto"/>
                <w:sz w:val="28"/>
                <w:szCs w:val="28"/>
              </w:rPr>
              <w:t>фармацевтичного забезпечення</w:t>
            </w:r>
            <w:r w:rsidRPr="00302244">
              <w:rPr>
                <w:rStyle w:val="cs188c92b51"/>
                <w:color w:val="auto"/>
                <w:sz w:val="28"/>
                <w:szCs w:val="28"/>
              </w:rPr>
              <w:t>                                  </w:t>
            </w:r>
          </w:p>
        </w:tc>
        <w:tc>
          <w:tcPr>
            <w:tcW w:w="7422" w:type="dxa"/>
            <w:shd w:val="clear" w:color="auto" w:fill="auto"/>
          </w:tcPr>
          <w:p w:rsidR="00862DA2" w:rsidRPr="00302244" w:rsidRDefault="00862DA2" w:rsidP="00DA13B0">
            <w:pPr>
              <w:pStyle w:val="cs95e872d0"/>
              <w:rPr>
                <w:rStyle w:val="cs7864ebcf1"/>
                <w:color w:val="auto"/>
                <w:sz w:val="28"/>
                <w:szCs w:val="28"/>
              </w:rPr>
            </w:pPr>
          </w:p>
          <w:p w:rsidR="00862DA2" w:rsidRPr="00302244" w:rsidRDefault="00862DA2" w:rsidP="00DA13B0">
            <w:pPr>
              <w:pStyle w:val="cs95e872d0"/>
              <w:jc w:val="right"/>
              <w:rPr>
                <w:rStyle w:val="cs7864ebcf1"/>
                <w:color w:val="auto"/>
                <w:sz w:val="28"/>
                <w:szCs w:val="28"/>
              </w:rPr>
            </w:pPr>
            <w:r w:rsidRPr="00302244">
              <w:rPr>
                <w:rStyle w:val="cs7864ebcf1"/>
                <w:color w:val="auto"/>
                <w:sz w:val="28"/>
                <w:szCs w:val="28"/>
              </w:rPr>
              <w:t>Іван ЗАДВОРНИХ</w:t>
            </w:r>
          </w:p>
        </w:tc>
      </w:tr>
    </w:tbl>
    <w:p w:rsidR="00862DA2" w:rsidRPr="00302244" w:rsidRDefault="00862DA2" w:rsidP="00862DA2">
      <w:pPr>
        <w:tabs>
          <w:tab w:val="left" w:pos="12600"/>
        </w:tabs>
        <w:jc w:val="center"/>
        <w:rPr>
          <w:rFonts w:ascii="Arial" w:hAnsi="Arial" w:cs="Arial"/>
          <w:b/>
        </w:rPr>
      </w:pPr>
    </w:p>
    <w:p w:rsidR="00862DA2" w:rsidRDefault="00862DA2" w:rsidP="00FC73F7">
      <w:pPr>
        <w:pStyle w:val="31"/>
        <w:spacing w:after="0"/>
        <w:ind w:left="0"/>
        <w:rPr>
          <w:b/>
          <w:sz w:val="28"/>
          <w:szCs w:val="28"/>
          <w:lang w:val="uk-UA"/>
        </w:rPr>
        <w:sectPr w:rsidR="00862DA2" w:rsidSect="00DA13B0">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22B49" w:rsidRPr="00302244" w:rsidTr="00DA13B0">
        <w:tc>
          <w:tcPr>
            <w:tcW w:w="3828" w:type="dxa"/>
          </w:tcPr>
          <w:p w:rsidR="00A22B49" w:rsidRPr="00305BC3" w:rsidRDefault="00A22B49" w:rsidP="008C6143">
            <w:pPr>
              <w:pStyle w:val="4"/>
              <w:tabs>
                <w:tab w:val="left" w:pos="12600"/>
              </w:tabs>
              <w:spacing w:before="0" w:after="0"/>
              <w:rPr>
                <w:rFonts w:cs="Arial"/>
                <w:bCs w:val="0"/>
                <w:iCs/>
                <w:sz w:val="18"/>
                <w:szCs w:val="18"/>
              </w:rPr>
            </w:pPr>
            <w:r w:rsidRPr="00305BC3">
              <w:rPr>
                <w:rFonts w:cs="Arial"/>
                <w:bCs w:val="0"/>
                <w:iCs/>
                <w:sz w:val="18"/>
                <w:szCs w:val="18"/>
              </w:rPr>
              <w:t>Додаток 3</w:t>
            </w:r>
          </w:p>
          <w:p w:rsidR="00A22B49" w:rsidRPr="00305BC3" w:rsidRDefault="00A22B49" w:rsidP="008C6143">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A22B49" w:rsidRPr="007E52DF" w:rsidRDefault="00A22B49" w:rsidP="008C6143">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A22B49" w:rsidRPr="00302244" w:rsidRDefault="00A22B49" w:rsidP="008C6143">
            <w:pPr>
              <w:tabs>
                <w:tab w:val="left" w:pos="12600"/>
              </w:tabs>
              <w:rPr>
                <w:rFonts w:ascii="Arial" w:hAnsi="Arial" w:cs="Arial"/>
                <w:b/>
                <w:sz w:val="18"/>
                <w:szCs w:val="18"/>
              </w:rPr>
            </w:pPr>
            <w:r w:rsidRPr="0072760A">
              <w:rPr>
                <w:rFonts w:ascii="Arial" w:hAnsi="Arial" w:cs="Arial"/>
                <w:b/>
                <w:bCs/>
                <w:iCs/>
                <w:sz w:val="18"/>
                <w:szCs w:val="18"/>
                <w:u w:val="single"/>
              </w:rPr>
              <w:t>від 22 липня 2022 року № 1294</w:t>
            </w:r>
          </w:p>
        </w:tc>
      </w:tr>
    </w:tbl>
    <w:p w:rsidR="00A22B49" w:rsidRPr="00302244" w:rsidRDefault="00A22B49" w:rsidP="00A22B49">
      <w:pPr>
        <w:tabs>
          <w:tab w:val="left" w:pos="12600"/>
        </w:tabs>
        <w:jc w:val="center"/>
        <w:rPr>
          <w:rFonts w:ascii="Arial" w:hAnsi="Arial" w:cs="Arial"/>
          <w:sz w:val="18"/>
          <w:szCs w:val="18"/>
          <w:u w:val="single"/>
        </w:rPr>
      </w:pPr>
    </w:p>
    <w:p w:rsidR="00A22B49" w:rsidRPr="00C102D6" w:rsidRDefault="00A22B49" w:rsidP="00A22B49">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A22B49" w:rsidRPr="00C102D6" w:rsidRDefault="00A22B49" w:rsidP="00A22B49">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A22B49" w:rsidRPr="00A22B49" w:rsidRDefault="00A22B49" w:rsidP="00A22B49">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843"/>
        <w:gridCol w:w="1134"/>
        <w:gridCol w:w="4394"/>
        <w:gridCol w:w="1133"/>
        <w:gridCol w:w="1560"/>
      </w:tblGrid>
      <w:tr w:rsidR="00A22B49" w:rsidRPr="00302244" w:rsidTr="008C6143">
        <w:trPr>
          <w:tblHeader/>
        </w:trPr>
        <w:tc>
          <w:tcPr>
            <w:tcW w:w="568"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 п/п</w:t>
            </w:r>
          </w:p>
        </w:tc>
        <w:tc>
          <w:tcPr>
            <w:tcW w:w="1276"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Заявник</w:t>
            </w:r>
          </w:p>
        </w:tc>
        <w:tc>
          <w:tcPr>
            <w:tcW w:w="992"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Країна заявника</w:t>
            </w:r>
          </w:p>
        </w:tc>
        <w:tc>
          <w:tcPr>
            <w:tcW w:w="1843"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Виробник</w:t>
            </w:r>
          </w:p>
        </w:tc>
        <w:tc>
          <w:tcPr>
            <w:tcW w:w="1134"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Країна виробника</w:t>
            </w:r>
          </w:p>
        </w:tc>
        <w:tc>
          <w:tcPr>
            <w:tcW w:w="4394"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A22B49" w:rsidRPr="00302244" w:rsidRDefault="00A22B49" w:rsidP="008C6143">
            <w:pPr>
              <w:tabs>
                <w:tab w:val="left" w:pos="12600"/>
              </w:tabs>
              <w:jc w:val="center"/>
              <w:rPr>
                <w:rFonts w:ascii="Arial" w:hAnsi="Arial" w:cs="Arial"/>
                <w:b/>
                <w:i/>
                <w:sz w:val="16"/>
                <w:szCs w:val="16"/>
              </w:rPr>
            </w:pPr>
            <w:r w:rsidRPr="00302244">
              <w:rPr>
                <w:rFonts w:ascii="Arial" w:hAnsi="Arial" w:cs="Arial"/>
                <w:b/>
                <w:i/>
                <w:sz w:val="16"/>
                <w:szCs w:val="16"/>
              </w:rPr>
              <w:t>Умови відпуску</w:t>
            </w:r>
          </w:p>
        </w:tc>
        <w:tc>
          <w:tcPr>
            <w:tcW w:w="1560" w:type="dxa"/>
            <w:tcBorders>
              <w:top w:val="single" w:sz="4" w:space="0" w:color="000000"/>
            </w:tcBorders>
            <w:shd w:val="clear" w:color="auto" w:fill="D9D9D9"/>
          </w:tcPr>
          <w:p w:rsidR="00A22B49" w:rsidRPr="00302244" w:rsidRDefault="00A22B49" w:rsidP="00DA13B0">
            <w:pPr>
              <w:tabs>
                <w:tab w:val="left" w:pos="12600"/>
              </w:tabs>
              <w:jc w:val="center"/>
              <w:rPr>
                <w:rFonts w:ascii="Arial" w:hAnsi="Arial" w:cs="Arial"/>
                <w:b/>
                <w:i/>
                <w:sz w:val="16"/>
                <w:szCs w:val="16"/>
              </w:rPr>
            </w:pPr>
            <w:r w:rsidRPr="00302244">
              <w:rPr>
                <w:rFonts w:ascii="Arial" w:hAnsi="Arial" w:cs="Arial"/>
                <w:b/>
                <w:i/>
                <w:sz w:val="16"/>
                <w:szCs w:val="16"/>
              </w:rPr>
              <w:t>Номер реєстраційного посвідчення</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АЛВОБАК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1 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Лабораторіо Реіг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UA/13141/01/01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w:t>
            </w:r>
            <w:r w:rsidRPr="00302244">
              <w:rPr>
                <w:rFonts w:ascii="Arial" w:hAnsi="Arial" w:cs="Arial"/>
                <w:sz w:val="16"/>
                <w:szCs w:val="16"/>
              </w:rPr>
              <w:br/>
              <w:t>Салютас Фарма ГмбХ, Німеччина</w:t>
            </w:r>
            <w:r w:rsidRPr="00302244">
              <w:rPr>
                <w:rFonts w:ascii="Arial" w:hAnsi="Arial" w:cs="Arial"/>
                <w:sz w:val="16"/>
                <w:szCs w:val="16"/>
              </w:rPr>
              <w:br/>
              <w:t>виробництво in bulk (альтернативна дільниця):</w:t>
            </w:r>
            <w:r w:rsidRPr="00302244">
              <w:rPr>
                <w:rFonts w:ascii="Arial" w:hAnsi="Arial" w:cs="Arial"/>
                <w:sz w:val="16"/>
                <w:szCs w:val="16"/>
              </w:rPr>
              <w:br/>
              <w:t>Сандоз Прайвет Лімітед, Індія</w:t>
            </w:r>
            <w:r w:rsidRPr="00302244">
              <w:rPr>
                <w:rFonts w:ascii="Arial" w:hAnsi="Arial" w:cs="Arial"/>
                <w:sz w:val="16"/>
                <w:szCs w:val="16"/>
              </w:rPr>
              <w:br/>
              <w:t>контроль серії (альтернативна дільниця):</w:t>
            </w:r>
            <w:r w:rsidRPr="00302244">
              <w:rPr>
                <w:rFonts w:ascii="Arial" w:hAnsi="Arial" w:cs="Arial"/>
                <w:sz w:val="16"/>
                <w:szCs w:val="16"/>
              </w:rPr>
              <w:br/>
              <w:t>С.К. Сандоз С.Р.Л., Румунія</w:t>
            </w:r>
            <w:r w:rsidRPr="00302244">
              <w:rPr>
                <w:rFonts w:ascii="Arial" w:hAnsi="Arial" w:cs="Arial"/>
                <w:sz w:val="16"/>
                <w:szCs w:val="16"/>
              </w:rPr>
              <w:br/>
              <w:t>первинне і вторинне пакування, дозвіл на випуск серії (альтернативна дільниця):</w:t>
            </w:r>
            <w:r w:rsidRPr="00302244">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UA/9524/01/02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АЛОПУРИНОЛ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w:t>
            </w:r>
            <w:r w:rsidRPr="00302244">
              <w:rPr>
                <w:rFonts w:ascii="Arial" w:hAnsi="Arial" w:cs="Arial"/>
                <w:sz w:val="16"/>
                <w:szCs w:val="16"/>
              </w:rPr>
              <w:br/>
              <w:t>Салютас Фарма ГмбХ, Німеччина</w:t>
            </w:r>
            <w:r w:rsidRPr="00302244">
              <w:rPr>
                <w:rFonts w:ascii="Arial" w:hAnsi="Arial" w:cs="Arial"/>
                <w:sz w:val="16"/>
                <w:szCs w:val="16"/>
              </w:rPr>
              <w:br/>
              <w:t>виробництво in bulk (альтернативна дільниця):</w:t>
            </w:r>
            <w:r w:rsidRPr="00302244">
              <w:rPr>
                <w:rFonts w:ascii="Arial" w:hAnsi="Arial" w:cs="Arial"/>
                <w:sz w:val="16"/>
                <w:szCs w:val="16"/>
              </w:rPr>
              <w:br/>
              <w:t>Сандоз Прайвет Лімітед, Індія</w:t>
            </w:r>
            <w:r w:rsidRPr="00302244">
              <w:rPr>
                <w:rFonts w:ascii="Arial" w:hAnsi="Arial" w:cs="Arial"/>
                <w:sz w:val="16"/>
                <w:szCs w:val="16"/>
              </w:rPr>
              <w:br/>
              <w:t>контроль серії (альтернативна дільниця):</w:t>
            </w:r>
            <w:r w:rsidRPr="00302244">
              <w:rPr>
                <w:rFonts w:ascii="Arial" w:hAnsi="Arial" w:cs="Arial"/>
                <w:sz w:val="16"/>
                <w:szCs w:val="16"/>
              </w:rPr>
              <w:br/>
              <w:t>С.К. Сандоз С.Р.Л., Румунія</w:t>
            </w:r>
            <w:r w:rsidRPr="00302244">
              <w:rPr>
                <w:rFonts w:ascii="Arial" w:hAnsi="Arial" w:cs="Arial"/>
                <w:sz w:val="16"/>
                <w:szCs w:val="16"/>
              </w:rPr>
              <w:br/>
              <w:t>первинне і вторинне пакування, дозвіл на випуск серії (альтернативна дільниця):</w:t>
            </w:r>
            <w:r w:rsidRPr="00302244">
              <w:rPr>
                <w:rFonts w:ascii="Arial" w:hAnsi="Arial" w:cs="Arial"/>
                <w:sz w:val="16"/>
                <w:szCs w:val="16"/>
              </w:rPr>
              <w:br/>
              <w:t>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UA/9524/01/01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2 мг; №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302244">
              <w:rPr>
                <w:rFonts w:ascii="Arial" w:hAnsi="Arial" w:cs="Arial"/>
                <w:sz w:val="16"/>
                <w:szCs w:val="16"/>
              </w:rPr>
              <w:br/>
              <w:t xml:space="preserve">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UA/7389/01/01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АМЛІПІН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ЛАБОРАТОРІЯ БЕЙЛІ-КРЕАТ - ВЕРНУЙЄ, Франція;</w:t>
            </w:r>
            <w:r w:rsidRPr="00302244">
              <w:rPr>
                <w:rFonts w:ascii="Arial" w:hAnsi="Arial" w:cs="Arial"/>
                <w:sz w:val="16"/>
                <w:szCs w:val="16"/>
              </w:rPr>
              <w:br/>
              <w:t>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Внесення змін до опису таблетки Амліпін, таблетки, вкриті плівковою оболонкою, у зв’язку зі зміною прес-інструменту на виробництві. Зміни внесені в інструкцію для медичного застиросування лікарського засобу у розділ "Лікарська форма" (основні фізико-хімічні властивості).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UA/13455/01/01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АНТИФРОНТ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оральні, розчин; по 30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нерозфасованої продукції, первинне та вторинне пакування: Бірофарма Перша Венгерська Біотехнологічна Компанія, Угорщина; контроль якості та дозвіл на випуск серії: ЗАТ "Береш Фарма", Угорщина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UA/9949/01/01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АСКОЦИН®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жувальні по 10 таблеток у стрипі; по 3 або 10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«ГЛЕДФАРМ ЛТД»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UA/10673/01/01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АСКОЦИН®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шипучі, по 10 або по 20 шипучих таблеток у поліпропіленовій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302244">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UA/18993/01/01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АСК-ТЕВА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кишковорозчинні по 75 мг по 10 таблеток в блістері; по 3 блістери в картонній коробці; по 100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ВЕРХ для кількісного визначення та ідентифікації ацетилсаліцилової кислоти; внесення редакційних правок у затверджений метод ВЕРХ для кількісного визначення та ідентифікації ацетилсаліцилової кислоти.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ВЕРХ для визначення супутніх домішок ацетилсаліцилової кислоти; внесення редакційних правок у затверджений метод ВЕРХ для визначення супутніх домішок ацетилсаліцилової кислоти.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 xml:space="preserve">№ 30 – без рецепта; № 100 – 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UA/14167/01/01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АСК-ТЕВА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кишковорозчинні по 100 мг по 10 таблеток в блістері; по 3 блістери в картонній коробці; по 100 таблеток 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ВЕРХ для кількісного визначення та ідентифікації ацетилсаліцилової кислоти; внесення редакційних правок у затверджений метод ВЕРХ для кількісного визначення та ідентифікації ацетилсаліцилової кислоти.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альтернативного методу випробування ВЕРХ для визначення супутніх домішок ацетилсаліцилової кислоти; внесення редакційних правок у затверджений метод ВЕРХ для визначення супутніх домішок ацетилсаліцилової кислоти.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 xml:space="preserve">№ 30 – без рецепта; № 100 – 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UA/14167/01/02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по 5 мл в ампулі; по 5 ампул у блістері; по 2 блістери у пачці; по 10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UA/1309/01/01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АУРОТАЗ-Р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2,25 г порошку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Ауробіндо Фарма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Ауробіндо Фарма Лімітед Юніт ХІІ</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UA/12809/01/01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АУРОТАЗ-Р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4,5 г порошку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Ауробіндо Фарма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Ауробіндо Фарма Лімітед Юніт ХІІ</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UA/12809/01/02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БАКТОПІК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мазь назальна, 2%, по 3 г в алюмінієвій тубі з наконечником та ковпачком, що нагвинчується; по 1 тубі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UA/19147/01/01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75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UA/19101/01/01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150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UA/19101/01/02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БАПРЕ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300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UA/19101/01/03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в попередньо наповненій ручці по 75 МО (5,5 мкг)/0,125 мл; по 0,125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302244">
              <w:rPr>
                <w:rFonts w:ascii="Arial" w:hAnsi="Arial" w:cs="Arial"/>
                <w:sz w:val="16"/>
                <w:szCs w:val="16"/>
              </w:rPr>
              <w:br/>
              <w:t>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302244">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фолітропіну альфа, без зміни місця виробництва;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формувальних інструментів штока поршня для виробника CP Pharmaceuticals Ltd., в наслідок чого оновлено технічне креслення в додатку до розділу 3.2.Р.7 Система контейнер/закупорювальний засіб з внесенням редакційних правок: оновлені технічні креслення для комбінованих ущільнень для виробника CP Pharmaceuticals Ltd., зі зменшеними допусками у розмірах; видалені внутрішні ідентифікаційні коди SAP (коди продуктів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АФІ за показником “Осмоляльность”, а саме видалити тип осмометра, який використовувався для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без змін місця виробництва. Виключено назву виробничої дільниці з адреси місця провадження діяльності;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ГЛЗ,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готового продукту,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UA/17528/01/01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в попередньо наповненій ручці по 150 МО (11 мкг)/0,25 мл; по 0,25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302244">
              <w:rPr>
                <w:rFonts w:ascii="Arial" w:hAnsi="Arial" w:cs="Arial"/>
                <w:sz w:val="16"/>
                <w:szCs w:val="16"/>
              </w:rPr>
              <w:br/>
              <w:t>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302244">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фолітропіну альфа, без зміни місця виробництва;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формувальних інструментів штока поршня для виробника CP Pharmaceuticals Ltd., в наслідок чого оновлено технічне креслення в додатку до розділу 3.2.Р.7 Система контейнер/закупорювальний засіб з внесенням редакційних правок: оновлені технічні креслення для комбінованих ущільнень для виробника CP Pharmaceuticals Ltd., зі зменшеними допусками у розмірах; видалені внутрішні ідентифікаційні коди SAP (коди продуктів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АФІ за показником “Осмоляльность”, а саме видалити тип осмометра, який використовувався для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без змін місця виробництва. Виключено назву виробничої дільниці з адреси місця провадження діяльності;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ГЛЗ,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готового продукту,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UA/17528/01/02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в попередньо наповненій ручці по 225 МО (16,5 мкг)/0,375 мл; по 0,375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302244">
              <w:rPr>
                <w:rFonts w:ascii="Arial" w:hAnsi="Arial" w:cs="Arial"/>
                <w:sz w:val="16"/>
                <w:szCs w:val="16"/>
              </w:rPr>
              <w:br/>
              <w:t>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302244">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фолітропіну альфа, без зміни місця виробництва;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формувальних інструментів штока поршня для виробника CP Pharmaceuticals Ltd., в наслідок чого оновлено технічне креслення в додатку до розділу 3.2.Р.7 Система контейнер/закупорювальний засіб з внесенням редакційних правок: оновлені технічні креслення для комбінованих ущільнень для виробника CP Pharmaceuticals Ltd., зі зменшеними допусками у розмірах; видалені внутрішні ідентифікаційні коди SAP (коди продуктів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АФІ за показником “Осмоляльность”, а саме видалити тип осмометра, який використовувався для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без змін місця виробництва. Виключено назву виробничої дільниці з адреси місця провадження діяльності;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ГЛЗ,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готового продукту,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UA/17528/01/03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в попередньо наповненій ручці по 300 МО (22 мкг)/0,5 мл; по 0,5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302244">
              <w:rPr>
                <w:rFonts w:ascii="Arial" w:hAnsi="Arial" w:cs="Arial"/>
                <w:sz w:val="16"/>
                <w:szCs w:val="16"/>
              </w:rPr>
              <w:br/>
              <w:t>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302244">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фолітропіну альфа, без зміни місця виробництва;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формувальних інструментів штока поршня для виробника CP Pharmaceuticals Ltd., в наслідок чого оновлено технічне креслення в додатку до розділу 3.2.Р.7 Система контейнер/закупорювальний засіб з внесенням редакційних правок: оновлені технічні креслення для комбінованих ущільнень для виробника CP Pharmaceuticals Ltd., зі зменшеними допусками у розмірах; видалені внутрішні ідентифікаційні коди SAP (коди продуктів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АФІ за показником “Осмоляльность”, а саме видалити тип осмометра, який використовувався для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без змін місця виробництва. Виключено назву виробничої дільниці з адреси місця провадження діяльності;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ГЛЗ,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готового продукту,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UA/17528/01/04</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в попередньо наповненій ручці по 450 МО (33 мкг)/0,75 мл; по 0,75 мл розчину для ін'єкцій в попередньо наповненій ручці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w:t>
            </w:r>
            <w:r w:rsidRPr="00302244">
              <w:rPr>
                <w:rFonts w:ascii="Arial" w:hAnsi="Arial" w:cs="Arial"/>
                <w:sz w:val="16"/>
                <w:szCs w:val="16"/>
              </w:rPr>
              <w:br/>
              <w:t>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Sterility (Стерильності) та N-Glycans (N-гліканів)):</w:t>
            </w:r>
            <w:r w:rsidRPr="00302244">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фолітропіну альфа, без зміни місця виробництва;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формувальних інструментів штока поршня для виробника CP Pharmaceuticals Ltd., в наслідок чого оновлено технічне креслення в додатку до розділу 3.2.Р.7 Система контейнер/закупорювальний засіб з внесенням редакційних правок: оновлені технічні креслення для комбінованих ущільнень для виробника CP Pharmaceuticals Ltd., зі зменшеними допусками у розмірах; видалені внутрішні ідентифікаційні коди SAP (коди продуктів виробника);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без зміни місця виробництва;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випробування АФІ за показником “Осмоляльность”, а саме видалити тип осмометра, який використовувався для випробування;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відповідального за контроль якості АФІ, без змін місця виробництва. Виключено назву виробничої дільниці з адреси місця провадження діяльності;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ГЛЗ,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контроль якості готового продукту,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UA/17528/01/05</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крем по 100 г, 30 г або 3,5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ГП Грензах Продуктіонс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Введення з 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UA/7805/01/01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БЕРЕШ® КАЛЬЦІЙ ПЛЮС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UA/1363/01/01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БЕРЕШ® МАГНІЙ ПЛЮС 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10 таблеток у блістері; по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w:t>
            </w:r>
            <w:r w:rsidRPr="00302244">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UA/4516/01/01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4 мг/5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UA/17826/01/01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БІ-ПРЕНЕЛІЯ®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8 мг/10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UA/17826/01/02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ін`єкцій по 3,5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пакування)</w:t>
            </w:r>
            <w:r w:rsidRPr="00302244">
              <w:rPr>
                <w:rFonts w:ascii="Arial" w:hAnsi="Arial" w:cs="Arial"/>
                <w:sz w:val="16"/>
                <w:szCs w:val="16"/>
              </w:rPr>
              <w:br/>
              <w:t>Онкомед Мануфектурінг а.с., Чеська Республiка;</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Хіспанія, С.Л., Іспанія;</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с.р.о., Чеська Республiка;</w:t>
            </w:r>
            <w:r w:rsidRPr="00302244">
              <w:rPr>
                <w:rFonts w:ascii="Arial" w:hAnsi="Arial" w:cs="Arial"/>
                <w:sz w:val="16"/>
                <w:szCs w:val="16"/>
              </w:rPr>
              <w:br/>
              <w:t>(вторинне пакування)</w:t>
            </w:r>
            <w:r w:rsidRPr="0030224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Чеська Республiка/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Болгарія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UA/16621/01/02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ін`єкцій по 2,5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пакування)</w:t>
            </w:r>
            <w:r w:rsidRPr="00302244">
              <w:rPr>
                <w:rFonts w:ascii="Arial" w:hAnsi="Arial" w:cs="Arial"/>
                <w:sz w:val="16"/>
                <w:szCs w:val="16"/>
              </w:rPr>
              <w:br/>
              <w:t>Онкомед Мануфектурінг а.с., Чеська Республiка;</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Хіспанія, С.Л., Іспанія;</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с.р.о., Чеська Республiка;</w:t>
            </w:r>
            <w:r w:rsidRPr="00302244">
              <w:rPr>
                <w:rFonts w:ascii="Arial" w:hAnsi="Arial" w:cs="Arial"/>
                <w:sz w:val="16"/>
                <w:szCs w:val="16"/>
              </w:rPr>
              <w:br/>
              <w:t>(вторинне пакування)</w:t>
            </w:r>
            <w:r w:rsidRPr="0030224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Чеська Республiка/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Болгарія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UA/16621/01/03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БОРТЕЗОВІСТА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ін`єкцій по 1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пакування)</w:t>
            </w:r>
            <w:r w:rsidRPr="00302244">
              <w:rPr>
                <w:rFonts w:ascii="Arial" w:hAnsi="Arial" w:cs="Arial"/>
                <w:sz w:val="16"/>
                <w:szCs w:val="16"/>
              </w:rPr>
              <w:br/>
              <w:t>Онкомед Мануфектурінг а.с., Чеська Республiка;</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Хіспанія, С.Л., Іспанія;</w:t>
            </w:r>
            <w:r w:rsidRPr="00302244">
              <w:rPr>
                <w:rFonts w:ascii="Arial" w:hAnsi="Arial" w:cs="Arial"/>
                <w:sz w:val="16"/>
                <w:szCs w:val="16"/>
              </w:rPr>
              <w:br/>
              <w:t>(відповідальний за випуск серії)</w:t>
            </w:r>
            <w:r w:rsidRPr="00302244">
              <w:rPr>
                <w:rFonts w:ascii="Arial" w:hAnsi="Arial" w:cs="Arial"/>
                <w:sz w:val="16"/>
                <w:szCs w:val="16"/>
              </w:rPr>
              <w:br/>
              <w:t>Сінтон с.р.о., Чеська Республiка;</w:t>
            </w:r>
            <w:r w:rsidRPr="00302244">
              <w:rPr>
                <w:rFonts w:ascii="Arial" w:hAnsi="Arial" w:cs="Arial"/>
                <w:sz w:val="16"/>
                <w:szCs w:val="16"/>
              </w:rPr>
              <w:br/>
              <w:t>(вторинне пакування)</w:t>
            </w:r>
            <w:r w:rsidRPr="00302244">
              <w:rPr>
                <w:rFonts w:ascii="Arial" w:hAnsi="Arial" w:cs="Arial"/>
                <w:sz w:val="16"/>
                <w:szCs w:val="16"/>
              </w:rPr>
              <w:br/>
              <w:t>Джі I Фармасьютікалс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Чеська Республiка/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Болгарія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UA/16621/01/01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БОРТЕЗОМІБ-ВІСТА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ін`єкцій по 3,5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p w:rsidR="00A22B49" w:rsidRPr="00302244" w:rsidRDefault="00A22B49" w:rsidP="00DA13B0">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Сіндан Фарма С.Р.Л</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UA/15234/01/01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БУПІРОЛ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інфузій, 4 мг/мл по 100 мл у контейнері в захисному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UA/18807/01/01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ВАЗАВІТАЛ®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10 капсул у блістері, по 3 блістери в коробці з картону; по 90 капсул у банці полімерній, по 1 банці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"Українська фармацевтична компанія"</w:t>
            </w:r>
            <w:r w:rsidRPr="00302244">
              <w:rPr>
                <w:rFonts w:ascii="Arial" w:hAnsi="Arial" w:cs="Arial"/>
                <w:sz w:val="16"/>
                <w:szCs w:val="16"/>
              </w:rPr>
              <w:br/>
            </w:r>
          </w:p>
          <w:p w:rsidR="00A22B49" w:rsidRPr="00302244" w:rsidRDefault="00A22B49" w:rsidP="00DA13B0">
            <w:pPr>
              <w:pStyle w:val="110"/>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p w:rsidR="00A22B49" w:rsidRPr="00302244" w:rsidRDefault="00A22B49" w:rsidP="00DA13B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"АСТРАФАРМ",</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ПрАТ "Біолік", </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серії, включаючи контроль/випробування серії з ПАТ "Вітаміни", Україна на ПрАТ "Біолік", Україна.</w:t>
            </w:r>
            <w:r w:rsidRPr="00302244">
              <w:rPr>
                <w:rFonts w:ascii="Arial" w:hAnsi="Arial" w:cs="Arial"/>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відповідального за виробництво, первинне та вторинне пакування ЛЗ з ПАТ "Вітаміни", Україна на ПрАТ "Біолік",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UA/6628/01/01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ВІТАМІН D3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1000 МО (25 мкг), по 10 таблеток у блістері, по 3 або по 6, або по 9, або по 18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КРКА, д.д., Ново место, Словенія (первинна та вторинна упаковка, контроль та випуск серії); КРКА, д.д., Ново место, Словенія (виробництво "in bulk",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зовнішного вигляду для форми таблеток - видалення скошених країв, для таблеток лише дозуванням 1000 МО (25 мкг). Зміни внесені в розділ "Основні фізико-хімічні властивості" для таблеток дозуванням 1000 МО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для таблеток лише дозуванням 1000 МО (25 мкг). Наявні пуансони: з гравірованою позначкою «2 D», запропоновані пуансони: з гравірованою позначкою «2».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 30, № 60 — без рецепта; № 90, № 180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UA/19044/01/02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ВІТАМІН D3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500 МО (12,5 мкг), по 10 таблеток у блістері, по 3 або по 6, або по 9, або по 18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КРКА, д.д., Ново место, Словенія (первинна та вторинна упаковка, контроль та випуск серії); КРКА, д.д., Ново место, Словенія (виробництво "in bulk",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зміна зовнішного вигляду для форми таблеток - видалення скошених країв, для таблеток лише дозуванням 1000 МО (25 мкг). Зміни внесені в розділ "Основні фізико-хімічні властивості" для таблеток дозуванням 1000 МО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для таблеток лише дозуванням 1000 МО (25 мкг). Наявні пуансони: з гравірованою позначкою «2 D», запропоновані пуансони: з гравірованою позначкою «2».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 30, № 60 — без рецепта; № 90, № 180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UA/19044/01/01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UA/10475/01/02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5 г/10 мл; по 10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Мерц Фармасьютікалс ГмбХ</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Продукція in bulk, первинне та вторинне пакування: Б. Браун Мелсунген АГ, Німеччина; вторинне пакування: </w:t>
            </w:r>
            <w:r w:rsidRPr="00302244">
              <w:rPr>
                <w:rFonts w:ascii="Arial" w:hAnsi="Arial" w:cs="Arial"/>
                <w:sz w:val="16"/>
                <w:szCs w:val="16"/>
              </w:rPr>
              <w:br/>
              <w:t>X.Е.Л.П. ГмбХ, Німеччина; Престіж Промоушн Веркауфсфоердерунг &amp; Вербесервіс ГмбХ, Німеччина; Виробник, відповідальний за випуск серії кінцевого продукту: Мерц Фарма ГмбХ і Ко. КГаА, Німеччина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введено альтернативну дільницю Х.Е.Л.П. ГмбХ, Німеччина (H.E.L.P. GmbH, Germany), яка буде здійснювати вторинне пакування ЛЗ.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введено альтернативну дільницю Престіж Промоушн Веркауфсфоердерунг &amp; Вербесервіс ГмбХ, Німеччина (Prestige Promotion Verkaufsfoerderung &amp; Werbeservice GmbH, Germany), яка буде здійснювати вторинне пакування ЛЗ.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 in-process control вилучено тест на стерильність під час виробництва ЛЗ. Зміни І типу - Зміни з якості. Готовий лікарський засіб. Зміни у виробництві (інші зміни) – виправлено помилки у описі виробничого процесу (розділ 3.2.Р.3.3.) щодо фільтрів попередньої очистки, які використовуються на етапі фільтрації та щодо тесту для перевірки фільтра на цілісність. А також внесені редакційні правки стосовно опису вторинної упаковки.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назву та адресу виробника ЛЗ проведено у відповідність до ліцензії на виробництво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UA/0039/01/01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обмеженою відповідальністю "Харківське фармацевтичне підприємство "Здоров'я народу"</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всі стадії виробництва, окрім випуску серії, контроль якості: Товариство з обмеженою відповідальністю "ФАРМЕКС ГРУП", Україна; випуск серії: Товариство з обмеженою відповідальністю "Харківське фармацевтичне підприємство "Здоров'я народу", Україна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видів пакування № 10 у блістері та № 10 (10х1) у блістері у коробці, з відповідними змінами в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UA/16404/01/01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25 мг,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01 (затверджено: R1-CEP 2006-011 - Rev 00) для АФІ гідрохлоротіазиду від вже затвердженого виробника Changzhou Pharmaceutical Factory, Китай, у наслідок введення періоду повторного випробування 4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UA/7593/01/01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100 мг, по 20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2006-011 - Rev 01 (затверджено: R1-CEP 2006-011 - Rev 00) для АФІ гідрохлоротіазиду від вже затвердженого виробника Changzhou Pharmaceutical Factory, Китай, у наслідок введення періоду повторного випробування 4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UA/7593/01/02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ДЕКЕНОР®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25 мг, по 10 таблеток у блістері, по 1 або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КРКА, д.д., Ново место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"in bulk", первинне та вторинне пакування, контроль та випуск серії:</w:t>
            </w:r>
            <w:r w:rsidRPr="00302244">
              <w:rPr>
                <w:rFonts w:ascii="Arial" w:hAnsi="Arial" w:cs="Arial"/>
                <w:sz w:val="16"/>
                <w:szCs w:val="16"/>
              </w:rPr>
              <w:br/>
              <w:t>КРКА, д.д., Ново место, Словенія</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w:t>
            </w:r>
            <w:r w:rsidRPr="00302244">
              <w:rPr>
                <w:rFonts w:ascii="Arial" w:hAnsi="Arial" w:cs="Arial"/>
                <w:sz w:val="16"/>
                <w:szCs w:val="16"/>
              </w:rPr>
              <w:br/>
              <w:t xml:space="preserve">Затверджено: 2 роки. Запропоновано: 3 роки.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UA/17180/02/01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з модифікованим вивільненням по 240 мг; по 10 капсул у блістері; по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Містрал Кепітал Менеджмент Лімітед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готової лікарської форми, первинна та вторинна упаковка, контроль серії, випуск серії:</w:t>
            </w:r>
            <w:r w:rsidRPr="00302244">
              <w:rPr>
                <w:rFonts w:ascii="Arial" w:hAnsi="Arial" w:cs="Arial"/>
                <w:sz w:val="16"/>
                <w:szCs w:val="16"/>
              </w:rPr>
              <w:br/>
              <w:t>Сінтон Чилі Лтда., Чилі; Первинна та вторинна упаковка, контроль серії, випуск серії: Сінтон Хіспанія, С.Л., Іспанiя; Контроль серії: Квінта-Аналітіка с.р.о., Чеська Республіка; Контроль серії (мікробіологічний): ІТЕСТ плюс, с.р.о., Чеська Республіка; Контроль серії (мікробіологічний): Лабор Л+С АГ, Німеччина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Чилі/</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Чеська Республіка</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додаваня виробника відповідального за випуск серії Сінтон Хіспанія, С.Л., Вул.К/Кастелло, пº1, Сант Боі де Ллобрегат, Барселона, 08830, Іспанія/ Synthоn Hispaniа, S.L., C/Castello, nº1, Sant Boi de Llobregat, Barcelona, 08830, Spain. Зміни внесені в інструкцію для медичного застосування лікарького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UA/18285/01/02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з модифікованим вивільненням по 120 мг; по 10 капсул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Містрал Кепітал Менеджмент Лімітед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готової лікарської форми, первинна та вторинна упаковка, контроль серії, випуск серії:</w:t>
            </w:r>
            <w:r w:rsidRPr="00302244">
              <w:rPr>
                <w:rFonts w:ascii="Arial" w:hAnsi="Arial" w:cs="Arial"/>
                <w:sz w:val="16"/>
                <w:szCs w:val="16"/>
              </w:rPr>
              <w:br/>
              <w:t>Сінтон Чилі Лтда., Чилі; Первинна та вторинна упаковка, контроль серії, випуск серії: Сінтон Хіспанія, С.Л., Іспанiя; Контроль серії: Квінта-Аналітіка с.р.о., Чеська Республіка; Контроль серії (мікробіологічний): ІТЕСТ плюс, с.р.о., Чеська Республіка; Контроль серії (мікробіологічний): 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Чилі/</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Чеська Республіка</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r w:rsidRPr="00302244">
              <w:rPr>
                <w:rFonts w:ascii="Arial" w:hAnsi="Arial" w:cs="Arial"/>
                <w:sz w:val="16"/>
                <w:szCs w:val="16"/>
              </w:rPr>
              <w:br/>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додаваня виробника відповідального за випуск серії Сінтон Хіспанія, С.Л., Вул.К/Кастелло, пº1, Сант Боі де Ллобрегат, Барселона, 08830, Іспанія/ Synthоn Hispaniа, S.L., C/Castello, nº1, Sant Boi de Llobregat, Barcelona, 08830, Spain. Зміни внесені в інструкцію для медичного застосування лікарького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UA/18285/01/01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ДИЦИНОН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ін'єкцій, 250 мг/2 мл по 2 мл в ампулі; по 50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«Кисень» із специфікації ГЛЗ, за наявності контролю даного показника в процесі виробництва (IPC).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UA/8466/01/01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ЕБЕВЕ Фарма Гес.м.б.Х. Нфг.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повний цикл виробництва: ФАРЕВА Унтерах ГмбХ,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w:t>
            </w:r>
            <w:r w:rsidRPr="00302244">
              <w:rPr>
                <w:rFonts w:ascii="Arial" w:hAnsi="Arial" w:cs="Arial"/>
                <w:sz w:val="16"/>
                <w:szCs w:val="16"/>
              </w:rPr>
              <w:br/>
              <w:t>Введення змін протягом 6-ти місяців після затвердження.Зміни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відповідальної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UA/11091/01/01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капсули кишковорозчинні тверді по 30 мг; по 10 капсул у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 Україна (пакування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АФІ дулоксетину гідрохлориду Union Quimico Farmaceutica S.A., Іспанія. </w:t>
            </w:r>
            <w:r w:rsidRPr="0030224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02244">
              <w:rPr>
                <w:rFonts w:ascii="Arial" w:hAnsi="Arial" w:cs="Arial"/>
                <w:sz w:val="16"/>
                <w:szCs w:val="16"/>
              </w:rPr>
              <w:br/>
              <w:t xml:space="preserve">подання оновленого Сертифікату відповідності Європейській фармакопеї R1-CEP 2012-247-Rev 00 (затверджено: R0-CEP 2012-247-Rev 01) для субстанції дулоксетину гідрохлориду від вже затвердженого виробника Nosch Labs Private Limited, Індія. Як наслідок, змінено написання адреси виробника. Також із специфікації на АФІ вилучено показник «Важкі метали». </w:t>
            </w:r>
            <w:r w:rsidRPr="00302244">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(метод рідинної хроматографії, ДФУ, ЄФ 2.2.29, 2.2.46), а саме додано формулу для розрахунку деградаційних домішок. Та, як наслідок, у специфікацію ГЛЗ вносяться уточнення назви домішок. Критерії прийнятності не змінилися.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UA/16564/01/01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капсули кишковорозчинні тверді по 60 мг; по 10 капсул у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 Україна (пакування із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АФІ дулоксетину гідрохлориду Union Quimico Farmaceutica S.A., Іспанія. </w:t>
            </w:r>
            <w:r w:rsidRPr="0030224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02244">
              <w:rPr>
                <w:rFonts w:ascii="Arial" w:hAnsi="Arial" w:cs="Arial"/>
                <w:sz w:val="16"/>
                <w:szCs w:val="16"/>
              </w:rPr>
              <w:br/>
              <w:t xml:space="preserve">подання оновленого Сертифікату відповідності Європейській фармакопеї R1-CEP 2012-247-Rev 00 (затверджено: R0-CEP 2012-247-Rev 01) для субстанції дулоксетину гідрохлориду від вже затвердженого виробника Nosch Labs Private Limited, Індія. Як наслідок, змінено написання адреси виробника. Також із специфікації на АФІ вилучено показник «Важкі метали». </w:t>
            </w:r>
            <w:r w:rsidRPr="00302244">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(метод рідинної хроматографії, ДФУ, ЄФ 2.2.29, 2.2.46), а саме додано формулу для розрахунку деградаційних домішок. Та, як наслідок, у специфікацію ГЛЗ вносяться уточнення назви домішок. Критерії прийнятності не змінилися.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UA/16564/01/02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кишковорозчинні тверді по 60 мг; in bulk: по 11,66 кг у барабанах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АФІ дулоксетину гідрохлориду Union Quimico Farmaceutica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2012-247-Rev 00 (затверджено: R0-CEP 2012-247-Rev 01) для субстанції дулоксетину гідрохлориду від вже затвердженого виробника Nosch Labs Private Limited, Індія. Як наслідок, змінено написання адреси виробника. Також із специфікації на АФІ вилучено показник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(метод рідинної хроматографії, ЄФ 2.2.29, 2.2.46), а саме додано формулу для розрахунку деградаційних домішок. Та, як наслідок, у специфікацію ГЛЗ вносяться уточнення назви домішок. Критерії прийнятності не змінилися.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UA/16565/01/02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ДЮЛОК®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кишковорозчинні тверді по 30 мг; in bulk: по 11,66 кг у барабанах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одного із затверджених виробників АФІ дулоксетину гідрохлориду Union Quimico Farmaceutica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2012-247-Rev 00 (затверджено: R0-CEP 2012-247-Rev 01) для субстанції дулоксетину гідрохлориду від вже затвердженого виробника Nosch Labs Private Limited, Індія. Як наслідок, змінено написання адреси виробника. Також із специфікації на АФІ вилучено показник «Важкі метали».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контролю ГЛЗ за показником «Супровідні домішки» (метод рідинної хроматографії, ЄФ 2.2.29, 2.2.46), а саме додано формулу для розрахунку деградаційних домішок. Та, як наслідок, у специфікацію ГЛЗ вносяться уточнення назви домішок. Критерії прийнятності не змінилися.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UA/16565/01/01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бензол;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толуол;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вихідного матеріалу 1-(2-Methoxyphenyl)-piperazinehydrochloride за показником «Melting point» (затверджено: 213-216°С; запропоновано: 214-217°С)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UA/9943/01/01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бензол;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толуол;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вихідного матеріалу 1-(2-Methoxyphenyl)-piperazinehydrochloride за показником «Melting point» (затверджено: 213-216°С; запропоновано: 214-217°С)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UA/9943/01/02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5 мг/мл; по 5 мл (25 мг) або по 10 мл (50 мг) в ампулі; по 5, або по 10, або по 50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w:t>
            </w:r>
            <w:r w:rsidRPr="00302244">
              <w:rPr>
                <w:rFonts w:ascii="Arial" w:hAnsi="Arial" w:cs="Arial"/>
                <w:sz w:val="16"/>
                <w:szCs w:val="16"/>
              </w:rPr>
              <w:br/>
              <w:t>Такеда Австрія ГмбХ, Австрія</w:t>
            </w:r>
            <w:r w:rsidRPr="00302244">
              <w:rPr>
                <w:rFonts w:ascii="Arial" w:hAnsi="Arial" w:cs="Arial"/>
                <w:sz w:val="16"/>
                <w:szCs w:val="16"/>
              </w:rPr>
              <w:br/>
              <w:t>контроль якості (Стерильність):</w:t>
            </w:r>
            <w:r w:rsidRPr="00302244">
              <w:rPr>
                <w:rFonts w:ascii="Arial" w:hAnsi="Arial" w:cs="Arial"/>
                <w:sz w:val="16"/>
                <w:szCs w:val="16"/>
              </w:rPr>
              <w:br/>
              <w:t>Такеда Австрія ГмбХ, Австрія </w:t>
            </w:r>
            <w:r w:rsidRPr="00302244">
              <w:rPr>
                <w:rFonts w:ascii="Arial" w:hAnsi="Arial" w:cs="Arial"/>
                <w:sz w:val="16"/>
                <w:szCs w:val="16"/>
              </w:rPr>
              <w:br/>
              <w:t xml:space="preserve">контроль якості («Стерильність»): </w:t>
            </w:r>
            <w:r w:rsidRPr="00302244">
              <w:rPr>
                <w:rFonts w:ascii="Arial" w:hAnsi="Arial" w:cs="Arial"/>
                <w:sz w:val="16"/>
                <w:szCs w:val="16"/>
              </w:rPr>
              <w:br/>
              <w:t>ЕЙДЖЕС ГмбХ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бензол.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у специфікацію на вихідний матеріал 1-(2-Methoxyphenyl)-piperazinehydrochloride введено новий параметр специфікації для випробування залишкових кількостей органічних розчинників: толуол.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вимог специфікації вихідного матеріалу 1-(2-Methoxyphenyl)-piperazinehydrochloride за показником «Melting point» (затверджено: 213-216°С; запропоновано: 214-217°С).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UA/9943/02/01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крем 1 % по 15 г або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Cандоз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 контроль: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діючої речовини Novartis Pharma AG, Chemical Operations, Switzerland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UA/3960/01/01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підшкірних ін'єкцій по 22,5 мг, комплект містить 2 лотки: 1 лоток містить попередньо наповнений шприц А з розчинником (полі(DL-лактид-ко-гліколід)полімер, N-метил-2-піролідон) по 457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Рекордаті Індастріа Хіміка е Фармасевтіка С.п.А.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 відповідальний за виробництво шприца Б: Канджин біоФарма ЛЛС., США; відповідальний за виробництво шприца Б та його вторинну упаковку: Толмар Інк., США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Нiдерланди/</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Paola Pirovano.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Вірста Ольга Василівна. Пропонована редакція: Очеретяна Юлія Леонідівна.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Зміни у тексті маркування упаковки лікарського засобу у зв’язку зі зміною власника реєстраційного посвідчення.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«Склад», «Лікарська форма», «Упаковка», «Виробник», «Місцезнаходження виробника та адреса місця провадження його діяльності» та додавання розділів «Заявник» та «Місцезнаходження заявника» з метою уніфікації інформації відповідно до матеріалів реєстраційного досьє. Відповідні зміни внесені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UA/5758/01/02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підшкірних ін'єкцій по 45 мг, комплект містить 2 лотки: 1 лоток містить попередньо наповнений шприц А з розчинником (полі(DL-лактид-ко-гліколід)полімер, N-метил-2-піролідон) по 434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Рекордаті Індастріа Хіміка е Фармасевтіка С.п.А.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 відповідальний за виробництво шприца Б: Канджин біоФарма ЛЛС., США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Нiдерланди</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Paola Pirovano.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Вірста Ольга Василівна. Пропонована редакція: Очеретяна Юлія Леонідівна.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Зміни у тексті маркування упаковки лікарського засобу у зв’язку зі зміною власника реєстраційного посвідчення.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«Склад», «Лікарська форма», «Упаковка», «Виробник», «Місцезнаходження виробника та адреса місця провадження його діяльності» та додавання розділів «Заявник» та «Місцезнаходження заявника» з метою уніфікації інформації відповідно до матеріалів реєстраційного досьє. Відповідні зміни внесені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UA/5758/01/03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ЕЛІГАРД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порошок для приготування розчину для підшкірних ін'єкцій по 7,5 мг у попередньо наповненому шприці, комплект містить 2 лотки: 1 лоток містить попередньо наповнений шприц А з розчинником (полі(DL-лактид-ко-гліколід)полімер, N-метил-2-піролідон) по </w:t>
            </w:r>
            <w:r w:rsidRPr="00302244">
              <w:rPr>
                <w:rFonts w:ascii="Arial" w:hAnsi="Arial" w:cs="Arial"/>
                <w:sz w:val="16"/>
                <w:szCs w:val="16"/>
              </w:rPr>
              <w:br/>
              <w:t>343 мг, поршень шприца Б та пакетик з водопоглинаючим агентом;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Рекордаті Індастріа Хіміка е Фармасевтіка С.п.А.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відповідальний за вторинну упаковку та випуск серії: Астеллас Фарма Юроп Б. В., Нiдерланди; відповідальний за виробництво шприца А: Толмар Інк., США; відповідальний за виробництво шприца А, шприца Б, кінцеву упаковку та контроль якості: Толмар Інк., США; відповідальний за виробництво шприца Б: Канджин біоФарма ЛЛС., США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Нiдерланди</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США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Ralph Nies. Пропонована редакція: Paola Pirovano.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Вірста Ольга Василівна. Пропонована редакція: Очеретяна Юлія Леонідівна.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Зміни у тексті маркування упаковки лікарського засобу у зв’язку зі зміною власника реєстраційного посвідчення.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«Склад», «Лікарська форма», «Упаковка», «Виробник», «Місцезнаходження виробника та адреса місця провадження його діяльності» та додавання розділів «Заявник» та «Місцезнаходження заявника» з метою уніфікації інформації відповідно до матеріалів реєстраційного досьє. Відповідні зміни внесені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UA/5758/01/01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UA/4118/02/01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UA/4118/02/02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2 мг/мл; по 2 мл або 4 мл в ампулі; по 5 ампул у коробці; по 2 мл або 4 мл в ампулі; по 5 ампул у блістері; по 1 або по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UA/4118/01/01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20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(Ренітек®, таблетки по 10 мг, 20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UA/8867/01/02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10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(Ренітек®, таблетки по 10 мг, 20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UA/8867/01/01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ЕНЗИКС®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стосовно оновленої інформації з безпеки діючої речовини індапамід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UA/4162/01/01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ЕНЗИКС® ДУО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Сербія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стосовно оновленої інформації з безпеки діючої речовини індапамід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UA/4162/01/02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оральний, 0,5 мг/мл по 150 мл у флаконі; по 1 флаконі у комплекті з мірною ложечкою або мірним пристороєм у вигляді шприца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випуск серій: СТАДА Арцнайміттель АГ, Німеччина; контроль серій: Специфар С.А., Грецiя; виробництво нерозфасованого продукту, первинне та вторинне пакування, контроль серій: </w:t>
            </w:r>
            <w:r w:rsidRPr="00302244">
              <w:rPr>
                <w:rFonts w:ascii="Arial" w:hAnsi="Arial" w:cs="Arial"/>
                <w:sz w:val="16"/>
                <w:szCs w:val="16"/>
              </w:rPr>
              <w:br/>
              <w:t xml:space="preserve">ФАМАР ОРЛЕАНС, Франція; виробництво нерозфасованого продукту, первинне та вторинне пакування, контроль серій: Н2 ФАРМА, Францiя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Німеччина</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Грецiя</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Friederike Klein, MD. </w:t>
            </w:r>
            <w:r w:rsidRPr="00302244">
              <w:rPr>
                <w:rFonts w:ascii="Arial" w:hAnsi="Arial" w:cs="Arial"/>
                <w:sz w:val="16"/>
                <w:szCs w:val="16"/>
              </w:rPr>
              <w:br/>
              <w:t>Пропонована редакція: Dr. Andreas Iwanowitsch.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UA/14555/01/01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шипучі по 500 мг, по 4 таблетки у стрипі;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критеріїв прийнятності для показника «Мікробіологічна чистота» в МКЯ ЛЗ (в Специфікації (при випуску та протягом терміну придатності) та методах контролю) до розділу 3.2.Р.5.1. Специфікації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критеріїв прийнятності для показника «Кількісне визначення» в МКЯ ЛЗ (в Специфікації (при випуску та протягом терміну придатності) та методах контролю) до розділу 3.2.Р.5.1. Специфікації та 3.2.Р.5.2. Аналітичні методики (Євр. Фарм. 2.2.29)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UA/5237/01/01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10 або 20 таблеток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Нiмеччина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302244">
              <w:rPr>
                <w:rFonts w:ascii="Arial" w:hAnsi="Arial" w:cs="Arial"/>
                <w:sz w:val="16"/>
                <w:szCs w:val="16"/>
              </w:rPr>
              <w:br/>
              <w:t xml:space="preserve">В рамках цих змін подається оновлений CEP № R1-CEP 2002-214-Rev 04 від уже затвердженого виробника Novacyl для AФI Paracetamol. Причиною оновлення CEP є адміністративна зміна адреси виробничого майданчика Novacyl (Wuxi) Pharmaceutical Co., Ltd.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UA/10827/01/01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ЄВРО ЦИТРАМОН®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 або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Нiмеччина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"Упаковка".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UA/10827/01/01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ЗЕЛБОРАФ®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240 мг; по 8 таблеток у блістері; по 7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Ф.Хоффманн-Ля Рош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w:t>
            </w:r>
            <w:r w:rsidRPr="00302244">
              <w:rPr>
                <w:rFonts w:ascii="Arial" w:hAnsi="Arial" w:cs="Arial"/>
                <w:sz w:val="16"/>
                <w:szCs w:val="16"/>
              </w:rPr>
              <w:br/>
              <w:t>Дельфарм Мілано, С.Р.Л., Італія; Випуск серії: Ф. Хоффманн-Ля Рош Лтд, Швейцарія</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зміни індексу в адресі виробничої дільниці Дельфарм Мілано, С.Р.Л., Італія, виробнича дільниця та всі виробничі операції залишаються незмінними.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UA/12699/01/01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ЗОКСОН®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по 4 мг: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 xml:space="preserve">уточнення реєстраційної процедури в наказі МОЗ України № 1053 від 20.06.2022 в процесі внесення змін - </w:t>
            </w:r>
            <w:r w:rsidRPr="00F45FE7">
              <w:rPr>
                <w:rFonts w:ascii="Arial" w:hAnsi="Arial" w:cs="Arial"/>
                <w:color w:val="000000"/>
                <w:sz w:val="16"/>
                <w:szCs w:val="16"/>
              </w:rPr>
              <w:t xml:space="preserve">Зміни І типу - Зміни щодо безпеки/ефективності та фармаконагляду. </w:t>
            </w:r>
            <w:r w:rsidRPr="00135672">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(КАРДУРА, таблетки). </w:t>
            </w:r>
            <w:r w:rsidRPr="00F45FE7">
              <w:rPr>
                <w:rFonts w:ascii="Arial" w:hAnsi="Arial" w:cs="Arial"/>
                <w:color w:val="000000"/>
                <w:sz w:val="16"/>
                <w:szCs w:val="16"/>
              </w:rPr>
              <w:t>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UA/6300/01/03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400 мг, по 10 капсул в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302244">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UA/15420/01/01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ІМАТІНІБ-ВІСТА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100 мг, по 10 капсул в блістері; по 3 або 12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Сіндан Фарма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w:t>
            </w:r>
            <w:r w:rsidRPr="00302244">
              <w:rPr>
                <w:rFonts w:ascii="Arial" w:hAnsi="Arial" w:cs="Arial"/>
                <w:sz w:val="16"/>
                <w:szCs w:val="16"/>
              </w:rPr>
              <w:br/>
              <w:t xml:space="preserve">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UA/15420/01/02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ІМІПЕНЕМ/ЦИЛАСТАТИН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приготування розчину для інфузій по 500 мг/500 мг; 1 або 10 скляних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АЦС ДОБФАР С.П.А., Італія; АЦС ДОБФАР С.П.А. , Італія (виробнитцво та контроль якості стерильної суміші)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UA/16166/01/01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ІРИНОВІСТА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20 мг/мл, по 5 мл (100 мг) або 15 мл (300 мг), або 25 мл (500 мг) концентрату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UA/17306/01/01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концентрат для приготування розчину для інфузій, 20 мг/мл; по 5 мл (100 мг) або по 15 мл (300 мг), або 25 мл (500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UA/14240/01/01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UA/18233/01/01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по 300 мг йоду на 1 мл по 50 мл або по 100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w:t>
            </w:r>
            <w:r w:rsidRPr="00302244">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UA/18233/01/02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ЙОДАДІН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зовнішнього та місцевого застосування 10 % по 30 мл або по 120 мл у флаконах</w:t>
            </w:r>
            <w:r>
              <w:rPr>
                <w:rFonts w:ascii="Arial" w:hAnsi="Arial" w:cs="Arial"/>
                <w:sz w:val="16"/>
                <w:szCs w:val="16"/>
              </w:rPr>
              <w:t>; по 30 мл або по 120 мл у флаконах, по 1 флакону в пачці</w:t>
            </w:r>
          </w:p>
          <w:p w:rsidR="00A22B49" w:rsidRDefault="00A22B49" w:rsidP="00DA13B0">
            <w:pPr>
              <w:pStyle w:val="110"/>
              <w:tabs>
                <w:tab w:val="left" w:pos="12600"/>
              </w:tabs>
              <w:rPr>
                <w:rFonts w:ascii="Arial" w:hAnsi="Arial" w:cs="Arial"/>
                <w:sz w:val="16"/>
                <w:szCs w:val="16"/>
              </w:rPr>
            </w:pPr>
          </w:p>
          <w:p w:rsidR="00A22B49" w:rsidRDefault="00A22B49" w:rsidP="00DA13B0">
            <w:pPr>
              <w:pStyle w:val="110"/>
              <w:tabs>
                <w:tab w:val="left" w:pos="12600"/>
              </w:tabs>
              <w:rPr>
                <w:rFonts w:ascii="Arial" w:hAnsi="Arial" w:cs="Arial"/>
                <w:sz w:val="16"/>
                <w:szCs w:val="16"/>
              </w:rPr>
            </w:pPr>
          </w:p>
          <w:p w:rsidR="00A22B49" w:rsidRDefault="00A22B49" w:rsidP="00DA13B0">
            <w:pPr>
              <w:pStyle w:val="110"/>
              <w:tabs>
                <w:tab w:val="left" w:pos="12600"/>
              </w:tabs>
              <w:rPr>
                <w:rFonts w:ascii="Arial" w:hAnsi="Arial" w:cs="Arial"/>
                <w:sz w:val="16"/>
                <w:szCs w:val="16"/>
              </w:rPr>
            </w:pPr>
          </w:p>
          <w:p w:rsidR="00A22B49" w:rsidRPr="00302244" w:rsidRDefault="00A22B49" w:rsidP="00DA13B0">
            <w:pPr>
              <w:pStyle w:val="110"/>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вторинної упаковки: по 30 мл або 120 мл у флаконі, по 1 флакону в пачці з відповідними змінами у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UA/18716/01/01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КАЛЬЦІЮ ФОЛІНАТ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 мг/мл; по 5 мл або по 10 мл, або по 20 мл, або по 35 мл, або по 50 мл, або по 100 мл розчину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Хаупт Фарма Вольфратсхаузен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302244">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UA/15243/01/01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КАМІСТАД® - ГЕЛЬ H</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гель; по 10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та випуск серії: 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UA/6590/01/01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ЕйчБіЕм Фарма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Словацька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зміни критерію прийнятності за показником «Об’єм, що витягається» (Ph. Eur. 2.9.17) в специфікації ГЛЗ Затверджено: Специфікація Об’єм, що витягається Не менше номінального (1,00-1,15 мл) Запропоновано: Специфікація SP QA/QC/HV/ZV/L-204 Об’єм, що витягається Не менше 1,0 мл </w:t>
            </w:r>
            <w:r w:rsidRPr="00302244">
              <w:rPr>
                <w:rFonts w:ascii="Arial" w:hAnsi="Arial" w:cs="Arial"/>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UA/12630/01/01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КАРБАМАЗЕПІН-АСТРАФАРМ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200 мг, по 10 таблеток у блістері по 2 або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UA/6364/01/01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КАРБОПА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Аккорд Хелскеа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готового лікарського засобу, первинне та вторинне пакування, контроль якості серії:</w:t>
            </w:r>
            <w:r w:rsidRPr="00302244">
              <w:rPr>
                <w:rFonts w:ascii="Arial" w:hAnsi="Arial" w:cs="Arial"/>
                <w:sz w:val="16"/>
                <w:szCs w:val="16"/>
              </w:rPr>
              <w:br/>
              <w:t xml:space="preserve">Інтас Фармасьютікалз Лімітед, Індія; Вторинне пакування: Аккорд Хелскеа Лімітед, Велика Британія; </w:t>
            </w:r>
            <w:r w:rsidRPr="00302244">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Фармадокс Хелскеа Лтд., Мальта; Фармавалід Лтд. Мікробіологічна лабораторія, Угорщина; Відповідальний за випуск серії: Аккорд Хелскеа Лімітед, Велика Британія</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Велика Британія</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Мальта</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з контролю якості серії Астрон Резьорч Лімітед, Велика Британія / Astron Research Limited, United Kingdom.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UA/13716/01/01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100 мг/2 мл; по 2 мл в ампулі; по 5 ампул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Лек Фармацевтична компанія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процесі виробництва, а саме, оскільки приготований розчин продукту фільтрують в два етапи (перша фільтрація (приготований розчин спочатку фільтрують з ємності для змішування в приймальну ємність), яка визначається як стерильна фільтрація та друга фільтрація (безпосередньо перед процесом наповнення), яка класифікується як додаткова фільтрація)), то, згідно з EU Guideline to GMP, Annex 1 Manufacture of Sterile Medicinal Products, пропонується стерильну фільтрацію проводити якомога ближче до точки наповнення і зазначити другу фільтрацію як стерильну.Не відбувається жодних змін у налаштуваннях процесу виробництва або складі продукту. Вимоги до Специфікації залишаються незмінними. Була внесена поправка до початку валідації процесу, щоб підтвердити перенесення стерильної фільтрації з першого фільтра на другий фільтр, що представлено у р.3.2.Р.3.5 як поправка 2.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р.3.2.Р.3.3 Опис виробничого процесу та контролю процесу, у зв’язку з класифікацією другої фільтрації, як стерильної, а саме – відбір проб для тестування біонавантаження має бути реалізовано як контроль у процесі виробництва (ІРС) на цьому етапі процесу. Допустима межа залишається такою ж, як наразі встановлена для біонавантаження перед першою фільтрацією (NMT 10 CFU/100ml). Відбір проб перед першою фільтрацією все одно буде проводитись, але він буде класифікуватись як додатковий контроль, тому допустиму межу буде змінено з поточної NMT 10 CFU/100ml на NMT 100 CFU/10ml. Відбір проб для випробування біонавантаження та перевірки цілісності фільтра як ІРС виконується на етапі другої фільтрації. Обсяг контролю ІРС залишається незмінним. Допустимі межі для перевірки цілісності фільтра до та після фільтрації змінюються, оскільки межі для другого фільтра відрізняються від меж для першого фільтра через різницю в розмірі фільтра. Також зміна редакції тесту для ІРС 3, який зараз зазначено як Filling volume in Filling mass. Оскільки наповнення розчину перевіряють зважуванням, тому Filling mass є більш відповідною назвою для цього тесту. Як наслідок, межі тесту слід змінити з одиниці об’єму (2,10-2,30 мл) на одиницю маси.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р.3.2.Р.3.4 Контроль критичних стадій і проміжної продукції, у зв’язку з приведенням у відповідність до настанови EMA/CHMP/QWP/245074/2015, Guideline on manufacture of the finished dosage form. Зміна не є наслідком змін у виробничому процесі.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р.3.2.Р.3.3 Опис виробничого процесу та контролю процесу, у зв’язку з приведенням у відповідність до настанови EMA/CHMP/WP/245074/2015, Guideline on manufacture of the finished dosage form, а саме- включення наступних даних: -таблиця з устаткуванням та приладами, що використовуються у виробничому процесі; -таблиця з інформацією про умови стерилізації; -таблиця з деталями щодо фільтрів; - інформація про час зберігання; - відомості про додаткові інструкції до роботи.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UA/8325/01/01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 по 20 таблеток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Португалiя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UA/2403/01/01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1,5 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згідно з інформацією щодо медичного застосування референтного лікарського засобу (ЗИНАЦЕФ, порошок для розчину для ін’єкцій).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UA/0501/01/01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0,75 г; 1 флакон з порошком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(інформація з безпеки), "Передозування", "Побічні реакції" згідно з інформацією щодо медичного застосування референтного лікарського засобу (ЗИНАЦЕФ, порошок для розчину для ін’єкцій).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UA/0501/01/02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10 000 анти-Ха МО/1 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UA/7181/01/01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ін'єкцій, 10 000 анти-Ха МО/мл № 10 (2х5): по 0,2 мл у шприц-дозі із захисною системою голки ERIS; по 2 шприц-дози у блістері; по 5 блістерів у картонній коробці; по 0,2 мл у шприц-дозі із захисною системою голки PREVENTIS; по 2 шприц-дози у блістері; по 5 блістерів у картонній коробці; по 0,2 мл у шприц-дозі без захисної системи голки; по 2 шприц-дози у блістері; по 5 блістерів у картонній коробці; по 0,4 мл у шприц-дозі із захисною системою голки ERIS; по 2 шприц-дози у блістері; по 5 блістерів у картонній коробці; по 0,4 мл у шприц-дозі із захисною системою голки PREVENTIS; по 2 шприц-дози у блістері; по 5 блістерів у картонній коробці; </w:t>
            </w:r>
            <w:r w:rsidRPr="00302244">
              <w:rPr>
                <w:rFonts w:ascii="Arial" w:hAnsi="Arial" w:cs="Arial"/>
                <w:sz w:val="16"/>
                <w:szCs w:val="16"/>
              </w:rPr>
              <w:br/>
              <w:t xml:space="preserve">по 0,4 мл у шприц-дозі без захисної системи голки; по 2 шприц-дози у блістері; по 5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302244">
              <w:rPr>
                <w:rFonts w:ascii="Arial" w:hAnsi="Arial" w:cs="Arial"/>
                <w:sz w:val="16"/>
                <w:szCs w:val="16"/>
              </w:rPr>
              <w:br/>
              <w:t xml:space="preserve">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UA/7182/01/01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0,15 мг по 10 таблеток у блістері; по 3 або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дозування 0,15 мг,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UA/16533/01/02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0,3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дозування 0,15 мг,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UA/16533/01/03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КЛОФЕЛІН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0,1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для дозування 0,15 мг,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UA/16533/01/01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КЛОФЕЛІН-ДАРНИЦЯ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0,15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 методику контролю тесту «Кількісне визначення» додано можливість використання стандартного зразку клонідину гідрохлориду USP RS.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UA/6594/01/01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КОЛДРЕКС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 ГлаксоСмітКлайн Дангарван Лімітед, Iрландiя; відповідає за первинну, вторинну упаковку, контроль якості (тільки мікробіологічна чистота), випуск серії:</w:t>
            </w:r>
            <w:r w:rsidRPr="00302244">
              <w:rPr>
                <w:rFonts w:ascii="Arial" w:hAnsi="Arial" w:cs="Arial"/>
                <w:sz w:val="16"/>
                <w:szCs w:val="16"/>
              </w:rPr>
              <w:br/>
              <w:t>СмітКляйн Бічем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Iрландiя</w:t>
            </w:r>
            <w:r w:rsidRPr="00302244">
              <w:rPr>
                <w:rFonts w:ascii="Arial" w:hAnsi="Arial" w:cs="Arial"/>
                <w:sz w:val="16"/>
                <w:szCs w:val="16"/>
                <w:lang w:val="ru-RU"/>
              </w:rPr>
              <w:t>/</w:t>
            </w:r>
            <w:r w:rsidRPr="00302244">
              <w:rPr>
                <w:rFonts w:ascii="Arial" w:hAnsi="Arial" w:cs="Arial"/>
                <w:sz w:val="16"/>
                <w:szCs w:val="16"/>
              </w:rPr>
              <w:t>Іспанія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UA/2675/01/01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КОЛДРЕКС МАКСГРИП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орального розчину; 5 або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Iспанiя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UA/8393/01/01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КОЛДРЕКС МАКСГРИП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орального розчину; по 5 або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Iспанiя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UA/12334/01/01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орального розчину; по 10 пакетиків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СмітКляйн Бічем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Пруський Станіслав Володимирович / Stanislav Prusskiy. Пропонована редакція: Гоц Тетяна Юріївна / Tetiana Gots.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UA/13674/01/01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w:t>
            </w:r>
            <w:r w:rsidRPr="00302244">
              <w:rPr>
                <w:rFonts w:ascii="Arial" w:hAnsi="Arial" w:cs="Arial"/>
                <w:sz w:val="16"/>
                <w:szCs w:val="16"/>
              </w:rPr>
              <w:br/>
              <w:t>Тева Фармацевтікал Індастріз Лтд., Ізраїль</w:t>
            </w:r>
            <w:r w:rsidRPr="00302244">
              <w:rPr>
                <w:rFonts w:ascii="Arial" w:hAnsi="Arial" w:cs="Arial"/>
                <w:sz w:val="16"/>
                <w:szCs w:val="16"/>
              </w:rPr>
              <w:br/>
              <w:t>Виробництво за повним циклом:</w:t>
            </w:r>
            <w:r w:rsidRPr="00302244">
              <w:rPr>
                <w:rFonts w:ascii="Arial" w:hAnsi="Arial" w:cs="Arial"/>
                <w:sz w:val="16"/>
                <w:szCs w:val="16"/>
              </w:rPr>
              <w:br/>
              <w:t xml:space="preserve">Нортон Хелскеа Лімітед Т/А АЙВЕКС Фармасьютикалз ЮК, Велика Британія </w:t>
            </w:r>
            <w:r w:rsidRPr="00302244">
              <w:rPr>
                <w:rFonts w:ascii="Arial" w:hAnsi="Arial" w:cs="Arial"/>
                <w:sz w:val="16"/>
                <w:szCs w:val="16"/>
              </w:rPr>
              <w:br/>
              <w:t>Контроль серії (тільки біологічне тестування):</w:t>
            </w:r>
            <w:r w:rsidRPr="00302244">
              <w:rPr>
                <w:rFonts w:ascii="Arial" w:hAnsi="Arial" w:cs="Arial"/>
                <w:sz w:val="16"/>
                <w:szCs w:val="16"/>
              </w:rPr>
              <w:br/>
              <w:t>Абік Лтд., Ізраїль</w:t>
            </w:r>
            <w:r w:rsidRPr="00302244">
              <w:rPr>
                <w:rFonts w:ascii="Arial" w:hAnsi="Arial" w:cs="Arial"/>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302244">
              <w:rPr>
                <w:rFonts w:ascii="Arial" w:hAnsi="Arial" w:cs="Arial"/>
                <w:sz w:val="16"/>
                <w:szCs w:val="16"/>
              </w:rPr>
              <w:br/>
              <w:t>Фармахемі Б.В., Нідерланди</w:t>
            </w:r>
            <w:r w:rsidRPr="00302244">
              <w:rPr>
                <w:rFonts w:ascii="Arial" w:hAnsi="Arial" w:cs="Arial"/>
                <w:sz w:val="16"/>
                <w:szCs w:val="16"/>
              </w:rPr>
              <w:br/>
              <w:t>Контроль серії (тільки біологічне тестування):</w:t>
            </w:r>
            <w:r w:rsidRPr="00302244">
              <w:rPr>
                <w:rFonts w:ascii="Arial" w:hAnsi="Arial" w:cs="Arial"/>
                <w:sz w:val="16"/>
                <w:szCs w:val="16"/>
              </w:rPr>
              <w:br/>
              <w:t xml:space="preserve">АТ Фармацевтичний завод Тева, Угорщина </w:t>
            </w:r>
            <w:r w:rsidRPr="00302244">
              <w:rPr>
                <w:rFonts w:ascii="Arial" w:hAnsi="Arial" w:cs="Arial"/>
                <w:sz w:val="16"/>
                <w:szCs w:val="16"/>
              </w:rPr>
              <w:br/>
              <w:t>Контроль серії (аналітичне тестування та вивчення стабільності):</w:t>
            </w:r>
            <w:r w:rsidRPr="00302244">
              <w:rPr>
                <w:rFonts w:ascii="Arial" w:hAnsi="Arial" w:cs="Arial"/>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Ізраїль/</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Нідерланди/</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Угорщина </w:t>
            </w:r>
            <w:r w:rsidRPr="00302244">
              <w:rPr>
                <w:rFonts w:ascii="Arial" w:hAnsi="Arial" w:cs="Arial"/>
                <w:sz w:val="16"/>
                <w:szCs w:val="16"/>
              </w:rPr>
              <w:br/>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Зменшення часових проміжків у протоколі дослідження стабільності АФІ глатирамеру ацетату, а саме для довгострокових випробувань на стабільність (від -25 ºС до -15 ºС) видалення часових проміжків 9 та 18 місяців; для прискорених випробувань на стабільність (від 2 ºС до 8 ºС) видалення додаткових часових проміжків (1, 2 та 4 місяці). </w:t>
            </w:r>
            <w:r w:rsidRPr="00302244">
              <w:rPr>
                <w:rFonts w:ascii="Arial" w:hAnsi="Arial" w:cs="Arial"/>
                <w:sz w:val="16"/>
                <w:szCs w:val="16"/>
              </w:rPr>
              <w:br/>
              <w:t>Затверджено: Довгострокові випробування (від -25 ?С до -15 ºС) 0, 3, 6, 9, 12, 18, 24, 36, 48, 60 місяців Прискорені випробування (від 2 ºС до 8 ºС) 0, 1, 2, 3, 4, 6 місяців Запропоновано: Довгострокові випробування (від -25 ºС до -15 ºС) 0, 3, 6, 12, 24, 36, 48, 60 місяців Прискорені випробування (від 2 ºС до 8 ºС) 0, 3, 6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UA/6307/01/02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Ізраїль/</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Нідерланди/</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зменшення часових проміжків у протоколі дослідження стабільності АФІ глатирамеру ацетату, а саме для довгострокових випробувань на стабільність (від -25 ºС до -15 ºС) видалення часових проміжків 9 та 18 місяців; для прискорених випробувань на стабільність (від 2 ºС до 8 ºС) видалення додаткових часових проміжків (1, 2 та 4 місяці).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UA/6307/01/01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 таблеток у блістерах; по 10 таблеток у блістері; по 2 та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02244">
              <w:rPr>
                <w:rFonts w:ascii="Arial" w:hAnsi="Arial" w:cs="Arial"/>
                <w:sz w:val="16"/>
                <w:szCs w:val="16"/>
              </w:rPr>
              <w:br/>
              <w:t>подання оновленого Сертифікату відповідності Європейській фармакопеї R1- CEP 2009 - 132 - Rev 03 для АФІ Фенобарбітал від затвердженого виробника ALCALOIDA Chemical Company Zrt., Угорщина. Затверджено: R1-CEP 2009 - 132 - Rev 01 Запропоновано: R1-CEP 2009 - 132 - 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 – № 10 та № 10х2; за рецептом – № 10х10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UA/1028/01/01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in bulk: по 7 кг таблеток у поліетиленовому пакеті; по 1 пакету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02244">
              <w:rPr>
                <w:rFonts w:ascii="Arial" w:hAnsi="Arial" w:cs="Arial"/>
                <w:sz w:val="16"/>
                <w:szCs w:val="16"/>
              </w:rPr>
              <w:br/>
              <w:t>подання оновленого Сертифікату відповідності Європейській фармакопеї R1- CEP 2009 - 132 - Rev 03 для АФІ Фенобарбітал від затвердженого виробника ALCALOIDA Chemical Company Zrt., Угорщина. Затверджено: R1-CEP 2009 - 132 - Rev 01 Запропоновано: R1-CEP 2009 - 132 - 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UA/3760/01/01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КРАПЛІ БЕРЕШ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оральні; по 30 мл або по 100 мл у флаконі з пробкою-крапельницею; по 1 флакону в картонній коробці; по 30 мл у флаконі з пробкою-крапельницею; по 4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UA/9101/01/01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КРАПЛІ БЕРЕШ®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краплі оральні, розчин, по 30 мл у флаконі з пробкою-крапельницею № 1 або № 4; по 100 мл у флаконі з пробкою-крапельницею № 1; по 30 мл у флаконі № 1 або № 4 у комплекті з окремим дозуючим насосом; по 100 мл у флаконі №1 у комплекті з окремим дозуючим насосом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"Береш Фарма"</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UA/16660/01/01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для всього виробничого процесу: Байєр АГ, Німеччина; Байєр Хелскер Мануфактурінг С.Р.Л., Італія; для вторинного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"Особливі заходи безпеки", "Особливості застосування", "Спосіб застосування та дози", "Діти", "Побічні реакції", "Термін придатності" (додана інформація щодо терміну зберігання подрібнених таблеток) відповідно до інформації, яка зазначена в матеріалах реєстраційного досьє. Введення змін протягом 4-х місяців після затвердження.</w:t>
            </w:r>
            <w:r w:rsidRPr="00302244">
              <w:rPr>
                <w:rFonts w:ascii="Arial" w:hAnsi="Arial" w:cs="Arial"/>
                <w:sz w:val="16"/>
                <w:szCs w:val="16"/>
              </w:rPr>
              <w:br/>
              <w:t>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Інструкції для медичного застосування лікарського засобу до розділу "Особливості застосування" відповідно до остаточних даних дослідження CASSINI щодо застосування лікарського засобу у пацієнтів з онкологічними захворюваннями. Введення змін протягом 4-х місяців після затвердження.</w:t>
            </w:r>
            <w:r w:rsidRPr="00302244">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рекомендацій PRAC EMA. Введення змін протягом 4-х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UA/9201/01/04</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інфузій, 15 мг/2 мл; по 2 мл в ампулах;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"Опелла Хелскеа Україна"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Берінгер Інгельхайм Еспана, СА, Іспанія; САНОФІ С.Р.Л., Італія</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Іспанія/Італія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альтернативного виробника, САНОФІ С.Р.Л., Італія/SANOFI S.R.L, Italy, відповідального за вторинне пакування ГЛЗ.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виробника, САНОФІ С.Р.Л., Італія/SANOFI S.R.L, Italy, що відповідальний за виробництво та первинне пакування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виробника, САНОФІ С.Р.Л., Італія/SANOFI S.R.L, Italy, що відповідальний за випуск серії та контроль якості ГЛЗ.Зміни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 у процесі приготування розчину для альтернативного виробника ГЛЗ САНОФІ С.Р.Л., Італія. </w:t>
            </w:r>
            <w:r w:rsidRPr="0030224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 використання одного фільтру з ацетату целюлози 0,2 нм, замість префільтру з фільтром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 перенесення приготованого розчину на лінію без зберігання розчину балку в ємності після етапу фільтрації та перед етапом заповнення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 у процесі наповнення ампул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 додавання максимального часу витримки bulk solution для альтернативного виробника ГЛЗ САНОФІ С.Р.Л., Італія. </w:t>
            </w:r>
            <w:r w:rsidRPr="0030224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ГЛЗ – зміни у процесі стерилізації після первинного пакування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нового розміру серії ГЛЗ – 999,8 л для альтернативного виробника ГЛЗ САНОФІ С.Р.Л., Італія. Зміна не застосована до вже затвердженої дільниці Берінгер Інгельхайм Еспана, СА, Іспанiя.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критерію встановленого для перевірки цілісності фільтру, що проводиться з розчиним після фільтрації з &gt; 3098 мбар до &gt; 3100 мбар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зміна температури стерилізації в процесі контролю виробництва з 121 °С, 20 хв на 122 °С, 20 хв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випробування на визначення мікробіологічної чистоти (bioburden test) в процесі виробництва ГЛЗ на етапі наповнення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випробування в процесі виробництва ГЛЗ на цілісність фільтру з водою для ін’єкцій до фільтрації при &gt; 3200 mbar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введення випробування в процесі виробництва ГЛЗ на цілісність фільтру з водою для ін’єкцій після фільтрації &gt; 3200 mbar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візуальної перевірки розчину в процесі контролю виробництва на кінцевому етапі приготування розчину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візуальної перевірки розчину в процесі контролю виробництва після процесі фільтрації для альтернативного виробника ГЛЗ САНОФІ С.Р.Л., Італія.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висоти герметизації ампул, що обумовлені введенням альтернативного виробника ГЛЗ САНОФІ С.Р.Л., Італія. Введення змін протягом 6-ти місяців після затвердження. </w:t>
            </w:r>
            <w:r w:rsidRPr="00302244">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та методів контролю ГЛЗ показник «Запах». Зміна стосується специфікації ГЛЗ та застосовна для нової дільниці САНОФІ С.Р.Л., Італія та затвердженої дільниці Берінгер Інгельхайм Еспана, СА, Іспанiя.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новим показником «Гідролітична стійкість» (Hydrolytic Resistancе) для нової дільниці САНОФІ С.Р.Л., Італія та затвердженої дільниці Берінгер Інгельхайм Еспана, СА, Іспанiя. </w:t>
            </w:r>
            <w:r w:rsidRPr="00302244">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новим показником «Арсен» (Arsenic Test) для нової дільниці САНОФІ С.Р.Л., Італія та затвердженої дільниці Берінгер Інгельхайм Еспана, СА, Іспанiя.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первинної упаковки новим показником «пропускання світла для забарвлених скляних контейнерів» (Light Transmission) для нової дільниці САНОФІ С.Р.Л., Італія та затвердженої дільниці Берінгер Інгельхайм Еспана, СА, Іспанiя.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з 60 місяців до 36 місяців , внаслідок введення альтернативного виробника САНОФІ С.Р.Л., Італія. Дана зміна також стосується затвердженої дільниці Берінгер Інгельхайм Еспана, СА, Іспанія.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UA/3430/04/01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30 мг; по 10 таблеток у блістері; по 2 або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Дельфарм Реймс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2004-201-Rev 03 для діючої речовини амброксолу гідрохлориду від нового альтернативного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2004-201-Rev 04 для діючої речовини амброксолу гідрохлориду від виробника Shilpa Medicare Limited, India, та, як наслідок, уточнення у адресі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UA/3430/03/01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ЛАРНАМІН®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500 мг/мл, по 10 мл в ампулі; по 5 або по 10 ампул у пачці з картону; по 10 мл в ампулі; по 5 ампул у блістері; по 1 або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 саме розділ «Інші амінокислоти» вилучається, так як вводиться розділ «Сторонні домішки». Визначення сторонніх домішок проводиться методом амінокислотного аналізу (ДФУ*, 2.2.56, метод 1), використовуючи постколоночну дериватизацію амінокислот нінгідрином із подальшим їх розділенням методом оберненофазової ВЕРХ (ДФУ*, 2.2.46, 2.2.29). Даний метод є більш точним, нормування домішок звужено.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вилучено розділ «Розчинність».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зміна у параметрах специфікацій АФІ за показником «Кількісне визначення», а саме звуження верхньої межи нормування показника з «102,0 %» на «101,0 %». Вилучено формулу розрахунку, методика визначення залишена без змін.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специфікацій АФІ, а саме вводиться новий розділ «Сторонні домішки». Визначення проводять методом амінокислотного аналізу (ДФУ*, 2.2.56, метод 1), використовуючи постколоночну дериватизацію амінокислот нінгідрином із подальшим їх розділенням методом оберненофазової ВЕРХ (ДФУ*, 2.2.46, 2.2.29).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специфікацій АФІ, а саме розділ «Залишкові кількості органічних розчинників» приводиться тільки для виробника Evonik Rexim S.A.S., Франція. Виробник Kyowa Hakko Bio Co. Ltd., Японія даний показник не нормує. Зміни II типу: Зміни з якості. АФІ. (інші зміни) зміна з якості АФІ, а саме оновлення ДМФ від Evonik Rexim S.A.S., Франція. В порівнянні з затвердженою та запропонованою версіями ДМФ, змін, що можуть впливати на якість готового продукту не відбулось. Діюча редакція:ДМФ- версія 2019 1.0.Пропонована редакція:ДМФ- версія 2020-1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UA/13304/01/01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ЛАТАМЕД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очні, розчин;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«УОРЛД МЕДИЦИН»</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К.О. Ромфарм Компані С.Р.Л., Румунія;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Румунія/ 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UA/14903/01/01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ЛЕРКАМЕН® АПФ 10/20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10 мг/20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w:t>
            </w:r>
            <w:r w:rsidRPr="00302244">
              <w:rPr>
                <w:rFonts w:ascii="Arial" w:hAnsi="Arial" w:cs="Arial"/>
                <w:sz w:val="16"/>
                <w:szCs w:val="16"/>
              </w:rPr>
              <w:br/>
              <w:t>введення додаткового виробника вихідного продукту (3-Nitro-Benzaldehyde), а саме QUZHOU RUIYUAN., LTD, що використовуються у виробничому процесі АФІ (лерканідипіну гідрохлориду).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додаткового виробника вихідного продукту (3-Nitro-Benzaldehyde), а саме RUPAL CHEMICALS LTD, що використовуються у виробничому процесі АФІ (лерканідипіну гідрохлориду).</w:t>
            </w:r>
            <w:r w:rsidRPr="00302244">
              <w:rPr>
                <w:rFonts w:ascii="Arial" w:hAnsi="Arial" w:cs="Arial"/>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додаткового виробника вихідного продукту (Dimethylsulfate), а саме INDUSTRIAL SOLVENTS &amp; CHEMICALS PVTLTD, що використовуються у виробничому процесі АФІ (лерканідипіну гідрохлориду).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 випробування готового лікарського засобу, а саме замість затверджених двох методів випробування «Ідентифікація еналаприлу малеату» та «Ідентифікація лерканідипіну гідрохлориду» введення спільного методу «Ідентифікація еналаприлу малеату та лерканідипіну гідрохлориду методом ВЕРХ/УФ»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 випробування готового лікарського засобу, а саме замість методу «Кількісний вміст еналаприлу малеату та його домішок» та «Кількісний вміст лерканідипіну гідрохлориду та його домішок» введення методу Кількісний вміст лерканідипіну гідрохлориду та еналаприлу малеату методом ВЕРХ».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 випробування готового лікарського засобу, а саме замість методу «Кількісний вміст лерканідипіну гідрохлориду та його домішок» введення методу «Визначення домішок лерканідипіну гідрохлориду методом ВЕРХ». Введення змін протягом 6-ти місяців після затвердження .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методик випробування готового лікарського засобу,</w:t>
            </w:r>
            <w:r w:rsidRPr="00302244">
              <w:rPr>
                <w:rFonts w:ascii="Arial" w:hAnsi="Arial" w:cs="Arial"/>
                <w:sz w:val="16"/>
                <w:szCs w:val="16"/>
              </w:rPr>
              <w:br/>
              <w:t>а саме замість методу «Кількісний вміст еналаприлу малеату та його домішок» введення методу «Визначення домішок еналаприлу малеату методом ВЕРХ».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 випробування готового лікарського засобу. а саме «Ідентифікація титану діоксиду» (кольорова реакція).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методик випробування готового лікарського засобу, а саме «Ідентифікація хінолінового жовтого».</w:t>
            </w:r>
            <w:r w:rsidRPr="00302244">
              <w:rPr>
                <w:rFonts w:ascii="Arial" w:hAnsi="Arial" w:cs="Arial"/>
                <w:sz w:val="16"/>
                <w:szCs w:val="16"/>
              </w:rPr>
              <w:br/>
              <w:t>Введення змін протягом 6-ти місяців після затвердження .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для еналаприлу малеату від уже затвердженого виробника Dr. Reddy’s Laboratories Ltd. (затверджено: R1-CEP2002-076 Rev 04</w:t>
            </w:r>
            <w:r w:rsidRPr="00302244">
              <w:rPr>
                <w:rFonts w:ascii="Arial" w:hAnsi="Arial" w:cs="Arial"/>
                <w:sz w:val="16"/>
                <w:szCs w:val="16"/>
              </w:rPr>
              <w:br/>
              <w:t>запропоновано: R1-CEP2002-076 Rev 05)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для еналаприлу малеату від нового виробника Zhejiang Huahai Pharmaceutical Co., Ltd. R1-CEP2000-053 Rev 05.</w:t>
            </w:r>
            <w:r w:rsidRPr="00302244">
              <w:rPr>
                <w:rFonts w:ascii="Arial" w:hAnsi="Arial" w:cs="Arial"/>
                <w:sz w:val="16"/>
                <w:szCs w:val="16"/>
              </w:rPr>
              <w:br/>
              <w:t>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який застосовується у процесі виробництва АФІ лерканідипіну гідрохлориду (виробництва Cork),</w:t>
            </w:r>
            <w:r w:rsidRPr="00302244">
              <w:rPr>
                <w:rFonts w:ascii="Arial" w:hAnsi="Arial" w:cs="Arial"/>
                <w:sz w:val="16"/>
                <w:szCs w:val="16"/>
              </w:rPr>
              <w:br/>
              <w:t>Затверджено:3-nitrobenzaldehyde 612 kg, 2-cyanoethyl acetoacetate 628kg Methyl 3-aminocrotonate 466 kg Absolute ethanol 4200L Запропоновано: 3-nitrobenzaldehyde 612 kg, 920 kg 2-cyanoethyl acetoacetate 628 kg, 944 kg Methyl 3-aminocrotonate 466 kg, 700 kg Absolute ethanol 4200L, 6200 kg Розмір серії АФІ лерканідипіну гідрохлориду залишається незмінним.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проміжного продукту, який застосовується у процесі виробництва АФІ лерканідипіну гідрохлориду (виробництва Recordati - Campoverde),</w:t>
            </w:r>
            <w:r w:rsidRPr="00302244">
              <w:rPr>
                <w:rFonts w:ascii="Arial" w:hAnsi="Arial" w:cs="Arial"/>
                <w:sz w:val="16"/>
                <w:szCs w:val="16"/>
              </w:rPr>
              <w:br/>
              <w:t>Затверджено:3-nitrobenzaldehyde 612 kg, 2-cyanoethyl acetoacetate 628kg Methyl 3-aminocrotonate 466 kg Absolute ethanol 4200L</w:t>
            </w:r>
            <w:r w:rsidRPr="00302244">
              <w:rPr>
                <w:rFonts w:ascii="Arial" w:hAnsi="Arial" w:cs="Arial"/>
                <w:sz w:val="16"/>
                <w:szCs w:val="16"/>
              </w:rPr>
              <w:br/>
              <w:t xml:space="preserve">Запропоновано: 3-nitrobenzaldehyde 612 kg, 920 kg 2-cyanoethyl acetoacetate 628 kg, 944 kg Methyl 3-aminocrotonate 466 kg, 700 kg Absolute ethanol 4200L, 6200 kg Розмір серії для АФІ лерканідипіну гідрохлориду залишається незмінним.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UA/13569/01/01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2,5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первинне та вторинне пакування, контроль якості, випуск серій:</w:t>
            </w:r>
            <w:r w:rsidRPr="00302244">
              <w:rPr>
                <w:rFonts w:ascii="Arial" w:hAnsi="Arial" w:cs="Arial"/>
                <w:sz w:val="16"/>
                <w:szCs w:val="16"/>
              </w:rPr>
              <w:br/>
              <w:t>Тева Фармацевтікал Індастріз Лтд., Ізраїль</w:t>
            </w:r>
            <w:r w:rsidRPr="00302244">
              <w:rPr>
                <w:rFonts w:ascii="Arial" w:hAnsi="Arial" w:cs="Arial"/>
                <w:sz w:val="16"/>
                <w:szCs w:val="16"/>
              </w:rPr>
              <w:br/>
              <w:t>первинне та вторинне пакування, контроль якості, випуск серій:</w:t>
            </w:r>
            <w:r w:rsidRPr="00302244">
              <w:rPr>
                <w:rFonts w:ascii="Arial" w:hAnsi="Arial" w:cs="Arial"/>
                <w:sz w:val="16"/>
                <w:szCs w:val="16"/>
              </w:rPr>
              <w:br/>
              <w:t>АТ Фармацевтичний завод Тева,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Ізраїль/ 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затвердженого методу випробування АФІ за показником «Залишкові кількості органічних розчинників» з методу газової хроматографії з прямим введенням (GC-HS метод) на парофазний метод (GC-Direct injection). Запропоновано внесення п.3.2.S.4.1.Специфікація(-ї) від виробника ГЛЗ, в матеріали реєстраційного досьє, оскільки підрозділ не був окремо представлений; редакційні зміни в п. 3.2.S.4.2. Аналітичні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UA/13315/01/01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0,01 г по 10 таблеток у блістері; по 1 або 2 блістери в пачці з картону; по 10 таблеток у блістері, по 50 або 100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 Україна; ПрАТ «Технолог», Україна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контроль та випуск серії ЛЗ - ПрАТ «Технолог»,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додаткового виробника готового лікарського засобу відповідального за виробництво, первинне та вторинне пакування - ПрАТ «Технолог»,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 – № 10, № 20; для стаціонарів – № 500, № 1000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UA/4033/01/01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0,01 г, in bulk: по 5000 таблеток у контейнерах пластмасових з кришкою з котролем першого розкриття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 Україна; ПрАТ «Технолог», Україна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контроль та випуск серії ЛЗ - ПрАТ «Технолог»,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ведення додаткового виробника готового лікарського засобу відповідального за виробництво, первинне та вторинне пакування - ПрАТ «Технолог»,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UA/4058/01/01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Північна Македонія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2010-139 - Rev 03 (затверджено: R1-CEP 2010-139 - Rev 02) для АФІ лозартану калію від вже затвердженого виробника Zhejiang Huahai Pharmaceutical Co., Ltd, Китай, та, як наслідок, зміни у специфікації та методах контролю за показником «N-нітрозаміни»;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2010-139 - Rev 04 для АФІ лозартану калію від вже затвердженого виробника Zhejiang Huahai Pharmaceutical Co., Ltd, Китай, та, як наслідок, зміни у специфікації та методах контролю, а саме – додавання методики визначення азидо-домішки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UA/11210/01/01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100 мг,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Республіка Північна Македонія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2010-139 - Rev 03 (затверджено: R1-CEP 2010-139 - Rev 02) для АФІ лозартану калію від вже затвердженого виробника Zhejiang Huahai Pharmaceutical Co., Ltd, Китай, та, як наслідок, зміни у специфікації та методах контролю за показником «N-нітрозаміни»;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2010-139 - Rev 04 для АФІ лозартану калію від вже затвердженого виробника Zhejiang Huahai Pharmaceutical Co., Ltd, Китай, та, як наслідок, зміни у специфікації та методах контролю, а саме – додавання методики визначення азидо-домішки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UA/11210/01/02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300 мг, по 10 капсул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302244">
              <w:rPr>
                <w:rFonts w:ascii="Arial" w:hAnsi="Arial" w:cs="Arial"/>
                <w:sz w:val="16"/>
                <w:szCs w:val="16"/>
              </w:rPr>
              <w:br/>
              <w:t>подання нового Сертифіката відповідності Європейській фармакопеї № R1-CEP 2011-330 - Rev 03 (затверджено: ДМФ HJ/GAP/CEP/P1/AP/11-06 (13/07/2018) для діючої речовини Gabapentin від вже затвердженого виробника HIKAL LIMITED, Індія, як наслідок внесення змін в специфікацію АФІ за показником «Залишкові кількості органічних розчинників», зокрема вилучено нормування вмісту толуолу 100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«Залишкові кількості органічних розчинників», зокрема вилучено формулу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«Ідентифікація», а саме видалено посилання на якість стандартних зразків виробництва HIKAL LIMITED, Індія (ЕР CRS або USP RS або аналогічний); виробництва Olon S.p.A., Італія видалено посилання на робочий стандартний зразок (Olon S.p.A., Італія) та ЕР CRS або USP RS або аналогічний).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«Кількісне визначення» (вилучено формулу розрахунку).</w:t>
            </w:r>
            <w:r w:rsidRPr="0030224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02244">
              <w:rPr>
                <w:rFonts w:ascii="Arial" w:hAnsi="Arial" w:cs="Arial"/>
                <w:sz w:val="16"/>
                <w:szCs w:val="16"/>
              </w:rPr>
              <w:br/>
              <w:t>зміни у методах випробування АФІ за показником «Супровідні домішки», а саме видалено посилання на якість стандартних зразків (ЕР CRS або USP RS, РСЗ ПАТ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UA/12318/01/02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400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302244">
              <w:rPr>
                <w:rFonts w:ascii="Arial" w:hAnsi="Arial" w:cs="Arial"/>
                <w:sz w:val="16"/>
                <w:szCs w:val="16"/>
              </w:rPr>
              <w:br/>
              <w:t>подання нового Сертифіката відповідності Європейській фармакопеї № R1-CEP 2011-330 - Rev 03 (затверджено: ДМФ HJ/GAP/CEP/P1/AP/11-06 (13/07/2018) для діючої речовини Gabapentin від вже затвердженого виробника HIKAL LIMITED, Індія, як наслідок внесення змін в специфікацію АФІ за показником «Залишкові кількості органічних розчинників», зокрема вилучено нормування вмісту толуолу 100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«Залишкові кількості органічних розчинників», зокрема вилучено формулу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«Ідентифікація», а саме видалено посилання на якість стандартних зразків виробництва HIKAL LIMITED, Індія (ЕР CRS або USP RS або аналогічний); виробництва Olon S.p.A., Італія видалено посилання на робочий стандартний зразок (Olon S.p.A., Італія) та ЕР CRS або USP RS або аналогічний).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«Кількісне визначення» (вилучено формулу розрахунку).</w:t>
            </w:r>
            <w:r w:rsidRPr="0030224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02244">
              <w:rPr>
                <w:rFonts w:ascii="Arial" w:hAnsi="Arial" w:cs="Arial"/>
                <w:sz w:val="16"/>
                <w:szCs w:val="16"/>
              </w:rPr>
              <w:br/>
              <w:t>зміни у методах випробування АФІ за показником «Супровідні домішки», а саме видалено посилання на якість стандартних зразків (ЕР CRS або USP RS, РСЗ ПАТ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UA/12318/01/03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100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302244">
              <w:rPr>
                <w:rFonts w:ascii="Arial" w:hAnsi="Arial" w:cs="Arial"/>
                <w:sz w:val="16"/>
                <w:szCs w:val="16"/>
              </w:rPr>
              <w:br/>
              <w:t>подання нового Сертифіката відповідності Європейській фармакопеї № R1-CEP 2011-330 - Rev 03 (затверджено: ДМФ HJ/GAP/CEP/P1/AP/11-06 (13/07/2018) для діючої речовини Gabapentin від вже затвердженого виробника HIKAL LIMITED, Індія, як наслідок внесення змін в специфікацію АФІ за показником «Залишкові кількості органічних розчинників», зокрема вилучено нормування вмісту толуолу 100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«Залишкові кількості органічних розчинників», зокрема вилучено формулу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«Ідентифікація», а саме видалено посилання на якість стандартних зразків виробництва HIKAL LIMITED, Індія (ЕР CRS або USP RS або аналогічний); виробництва Olon S.p.A., Італія видалено посилання на робочий стандартний зразок (Olon S.p.A., Італія) та ЕР CRS або USP RS або аналогічний).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методах випробування АФІ за показником «Кількісне визначення» (вилучено формулу розрахунку).</w:t>
            </w:r>
            <w:r w:rsidRPr="0030224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02244">
              <w:rPr>
                <w:rFonts w:ascii="Arial" w:hAnsi="Arial" w:cs="Arial"/>
                <w:sz w:val="16"/>
                <w:szCs w:val="16"/>
              </w:rPr>
              <w:br/>
              <w:t>зміни у методах випробування АФІ за показником «Супровідні домішки», а саме видалено посилання на якість стандартних зразків (ЕР CRS або USP RS, РСЗ ПАТ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UA/12318/01/01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500 мг; по 1 флакону з порошком в пачці з картону; по 1 флакону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зокрема: на стадії “Пакування та маркування” додано альтернативний спосіб пакування за допомогою картонуючого автомату MA155 (MARCHESINI).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UA/14640/01/02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для розчину для ін`єкцій по 1000 мг; по 1 флакону з порошком в пачці з картону; по 1 флакону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 Процес виробництва лікарського засобу, зокрема: на стадії “Пакування та маркування” додано альтернативний спосіб пакування за допомогою картонуючого автомату MA155 (MARCHESINI).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UA/14640/01/01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капсули по 250 мг по 10 капсул у контурній чарунковій упаковці; по 4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 Приведення назви діючої речовини до вимог монографії ЄФ «Meldonium Dihydrate». Зміни внесені до інструкції для медичного застосування лікарського засобу у розділи "Склад" (діюча речовина), як наслідок, до розділу "Фармакологічні властивості" з відповідними змінами в тексті маркування упаковок.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АФІ, а саме вилучення показника «Важкі метали» згідно вимог ICH Guideline «Q3D Еlemental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специфікації та методів контролю АФІ за показниками: «Опис», «Ідентифікація», «Розчинність», «Прозорість розчину», «Кольоровість розчину», «Сульфати», «Мікробіологічна чистота», «Кількісне визначення» - внесено незначні редакційні уточнення. Нормування та методики приведено до вимог монографії ЄФ «Meldonium Dihydrate» та матеріалів фірми виробника АФІ. -для тесту «рН розчину» та методів контролю за показником «рН розчину», «Хлориди», «Вода» внесено редакційні правки, які оформлені відповідно до рекомендацій та стилістики ДФУ. </w:t>
            </w:r>
            <w:r w:rsidRPr="00302244">
              <w:rPr>
                <w:rFonts w:ascii="Arial" w:hAnsi="Arial" w:cs="Arial"/>
                <w:sz w:val="16"/>
                <w:szCs w:val="16"/>
              </w:rPr>
              <w:br/>
              <w:t>Супутня зміна</w:t>
            </w:r>
            <w:r w:rsidRPr="00302244">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302244">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нормування тесту «Залишкові кількості органічних розчинників» приведено до актуальних матеріалів виробника АФІ в наступній редакції: метанолу – не більше 0,2 %; етанолу - не більше 0,5 %; 2-пропанолу – не більше 0,3 %. В методику контролю якості внесено редакційні правки, які оформлені відповідно до рекомендацій та стилістики ДФУ; </w:t>
            </w:r>
            <w:r w:rsidRPr="00302244">
              <w:rPr>
                <w:rFonts w:ascii="Arial" w:hAnsi="Arial" w:cs="Arial"/>
                <w:sz w:val="16"/>
                <w:szCs w:val="16"/>
              </w:rPr>
              <w:br/>
              <w:t>Супутня зміна</w:t>
            </w:r>
            <w:r w:rsidRPr="00302244">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302244">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параметрах специфікації та методах випробування за показником «Супровідні домішки». Діюча редакція Спецификация Сопутствующие примеси Любой примеси – не более 0,5 %; Сумма примесей – не более 1,0 %. Методики контроля качества Сопутствующие примеси Определение проводят методом тонкослойной хроматографии в соответствии с требованиями ГФУ, 2.2.27. … Пропонована редакція Специфікація Супровідні домішки Домішок А, В, С, D, E, F – кожної домішки не більше 0,15%; Неспецифікованої домішки - кожної домішки не більше 0,10%; Сума домішок – не більше 0,3 %. Методи контролю якості Супровідні домішки Рідинна хроматографія (ДФУ, 2.2.29) з мас-спектрометричним детектуванням (ДФУ, 2.2.43). … </w:t>
            </w:r>
            <w:r w:rsidRPr="00302244">
              <w:rPr>
                <w:rFonts w:ascii="Arial" w:hAnsi="Arial" w:cs="Arial"/>
                <w:sz w:val="16"/>
                <w:szCs w:val="16"/>
              </w:rPr>
              <w:br/>
              <w:t>Супутня зміна</w:t>
            </w:r>
            <w:r w:rsidRPr="00302244">
              <w:rPr>
                <w:rFonts w:ascii="Arial" w:hAnsi="Arial" w:cs="Arial"/>
                <w:sz w:val="16"/>
                <w:szCs w:val="16"/>
              </w:rPr>
              <w:b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302244">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приведено відповідно до актуальних матеріалів фірми-виробника. Діюча редакція: Условия хранения В герметически закрытой таре, в сухом, защищенном от света месте, при температуре не выше 25? Пропонована редакція Умови зберігання В оригінальній упаковці при температурі не вище 25?;</w:t>
            </w:r>
            <w:r w:rsidRPr="00302244">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Для тесту «Ідентифікація» вилучено нормування «Ідентифікація В» (кольорова реакція) відповідно до вимог монографії ЄФ «Meldonium Dihydrate», вилучено тести «Аномальна токсичність» та «Бактеріальні ендотоксини» оскільки згідно загальної статті «Субстанції для фармацевтичного застосування» виконання даних тестів не передбачено в АФІ, що застосовуються для виробництва оральних лікарських засобів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UA/3572/01/01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МІЛІ НОСІК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оральні з фруктовим смаком по 15 мл у скляному або пластиковому флаконі; по 1 флакону з градуйованою піпеткою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Мілі Хелскере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Гракуре Фармасьютікалс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302244">
              <w:rPr>
                <w:rFonts w:ascii="Arial" w:hAnsi="Arial" w:cs="Arial"/>
                <w:sz w:val="16"/>
                <w:szCs w:val="16"/>
              </w:rPr>
              <w:br/>
              <w:t>Затверджено: 2 роки. Запропоновано: 3 роки.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первинної упаковки (пластикового флакону по 15 мл), що не призводить до повного вилучення лікарського засобу з певною силою дії або у певній лікарській формі з відповідними змінами у р."Упаковка". Діюча редакція: Пакування. У скляних або пластикових флаконах темного кольору по 15 мл з градуйованою піпеткою у картонній упаковці. Пропонована редакція: Упаковка. У скляних флаконах темного кольору по 15 мл з градуйованою піпеткою у картонній упаковці.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UA/0567/01/01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 по 50 мг, 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02244">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UA/15520/01/01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 по 100 мг; по 1 або по 4 таблетки у блістері; по 1 блістеру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02244">
              <w:rPr>
                <w:rFonts w:ascii="Arial" w:hAnsi="Arial" w:cs="Arial"/>
                <w:sz w:val="16"/>
                <w:szCs w:val="16"/>
              </w:rPr>
              <w:br/>
              <w:t xml:space="preserve">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UA/15520/01/02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0,2 мг, по 10 таблеток у блістері, по 3 блістери в коробці; по 25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Вьорваг Фарма ГмбХ і Ко.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Францiя</w:t>
            </w:r>
            <w:r w:rsidRPr="00302244">
              <w:rPr>
                <w:rFonts w:ascii="Arial" w:hAnsi="Arial" w:cs="Arial"/>
                <w:sz w:val="16"/>
                <w:szCs w:val="16"/>
                <w:lang w:val="ru-RU"/>
              </w:rPr>
              <w:t>/</w:t>
            </w:r>
            <w:r w:rsidRPr="00302244">
              <w:rPr>
                <w:rFonts w:ascii="Arial" w:hAnsi="Arial" w:cs="Arial"/>
                <w:sz w:val="16"/>
                <w:szCs w:val="16"/>
              </w:rPr>
              <w:t xml:space="preserve">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текст маркування вторинної упаковки лікарського засобу щодо зміни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UA/6103/01/01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0,3 мг, по 10 таблеток у блістері, по 3 блістери в коробці; по 25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Вьорваг Фарма ГмбХ і Ко.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текст маркування вторинної упаковки лікарського засобу щодо зміни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UA/6103/01/02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0,4 мг, по 10 таблеток у блістері, по 3 блістери в коробці; по 25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Вьорваг Фарма ГмбХ і Ко.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внесені в текст маркування вторинної упаковки лікарського засобу щодо зміни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UA/6103/01/03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spacing w:line="276" w:lineRule="auto"/>
              <w:jc w:val="center"/>
              <w:rPr>
                <w:rFonts w:ascii="Arial" w:hAnsi="Arial" w:cs="Arial"/>
                <w:b/>
                <w:i/>
                <w:sz w:val="16"/>
                <w:szCs w:val="18"/>
              </w:rPr>
            </w:pPr>
            <w:r w:rsidRPr="00302244">
              <w:rPr>
                <w:rFonts w:ascii="Arial" w:hAnsi="Arial" w:cs="Arial"/>
                <w:b/>
                <w:sz w:val="16"/>
                <w:szCs w:val="18"/>
              </w:rPr>
              <w:t>МУСКОМЕД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rPr>
                <w:rFonts w:ascii="Arial" w:hAnsi="Arial" w:cs="Arial"/>
                <w:sz w:val="16"/>
                <w:szCs w:val="18"/>
                <w:lang w:val="ru-RU"/>
              </w:rPr>
            </w:pPr>
            <w:r w:rsidRPr="00302244">
              <w:rPr>
                <w:rFonts w:ascii="Arial" w:hAnsi="Arial" w:cs="Arial"/>
                <w:sz w:val="16"/>
                <w:szCs w:val="18"/>
                <w:lang w:val="ru-RU"/>
              </w:rPr>
              <w:t>крем, по 2,5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rPr>
            </w:pPr>
            <w:r w:rsidRPr="00302244">
              <w:rPr>
                <w:rFonts w:ascii="Arial" w:hAnsi="Arial" w:cs="Arial"/>
                <w:sz w:val="16"/>
                <w:szCs w:val="18"/>
                <w:lang w:val="ru-RU"/>
              </w:rPr>
              <w:t>ТОВ «УОРЛД МЕДИЦИН»</w:t>
            </w:r>
            <w:r w:rsidRPr="00302244">
              <w:rPr>
                <w:rFonts w:ascii="Arial" w:hAnsi="Arial" w:cs="Arial"/>
                <w:sz w:val="16"/>
                <w:szCs w:val="18"/>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rPr>
            </w:pPr>
            <w:r w:rsidRPr="00302244">
              <w:rPr>
                <w:rFonts w:ascii="Arial" w:hAnsi="Arial" w:cs="Arial"/>
                <w:sz w:val="16"/>
                <w:szCs w:val="18"/>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lang w:val="ru-RU"/>
              </w:rPr>
            </w:pPr>
            <w:r w:rsidRPr="00302244">
              <w:rPr>
                <w:rFonts w:ascii="Arial" w:hAnsi="Arial" w:cs="Arial"/>
                <w:sz w:val="16"/>
                <w:szCs w:val="18"/>
                <w:lang w:val="ru-RU"/>
              </w:rPr>
              <w:t xml:space="preserve">УОРЛД МЕДИЦИН ІЛАЧ САН. ВЕ ТІДЖ. </w:t>
            </w:r>
            <w:r w:rsidRPr="00302244">
              <w:rPr>
                <w:rFonts w:ascii="Arial" w:hAnsi="Arial" w:cs="Arial"/>
                <w:sz w:val="16"/>
                <w:szCs w:val="18"/>
              </w:rPr>
              <w:t>A</w:t>
            </w:r>
            <w:r w:rsidRPr="00302244">
              <w:rPr>
                <w:rFonts w:ascii="Arial" w:hAnsi="Arial" w:cs="Arial"/>
                <w:sz w:val="16"/>
                <w:szCs w:val="18"/>
                <w:lang w:val="ru-RU"/>
              </w:rPr>
              <w:t xml:space="preserve">.Ш. </w:t>
            </w:r>
            <w:r w:rsidRPr="00302244">
              <w:rPr>
                <w:rFonts w:ascii="Arial" w:hAnsi="Arial" w:cs="Arial"/>
                <w:sz w:val="16"/>
                <w:szCs w:val="18"/>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rPr>
            </w:pPr>
            <w:r w:rsidRPr="00302244">
              <w:rPr>
                <w:rFonts w:ascii="Arial" w:hAnsi="Arial" w:cs="Arial"/>
                <w:sz w:val="16"/>
                <w:szCs w:val="18"/>
                <w:lang w:val="ru-RU"/>
              </w:rPr>
              <w:t xml:space="preserve">Туреччина </w:t>
            </w:r>
            <w:r w:rsidRPr="00302244">
              <w:rPr>
                <w:rFonts w:ascii="Arial" w:hAnsi="Arial" w:cs="Arial"/>
                <w:sz w:val="16"/>
                <w:szCs w:val="18"/>
              </w:rPr>
              <w:t>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rPr>
            </w:pPr>
            <w:r w:rsidRPr="00302244">
              <w:rPr>
                <w:rFonts w:ascii="Arial" w:hAnsi="Arial" w:cs="Arial"/>
                <w:sz w:val="16"/>
                <w:szCs w:val="18"/>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spacing w:line="276" w:lineRule="auto"/>
              <w:jc w:val="center"/>
              <w:rPr>
                <w:rFonts w:ascii="Arial" w:hAnsi="Arial" w:cs="Arial"/>
                <w:b/>
                <w:i/>
                <w:sz w:val="16"/>
                <w:szCs w:val="18"/>
              </w:rPr>
            </w:pPr>
            <w:r w:rsidRPr="00302244">
              <w:rPr>
                <w:rFonts w:ascii="Arial" w:hAnsi="Arial" w:cs="Arial"/>
                <w:i/>
                <w:sz w:val="16"/>
                <w:szCs w:val="18"/>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spacing w:line="276" w:lineRule="auto"/>
              <w:jc w:val="center"/>
              <w:rPr>
                <w:rFonts w:ascii="Arial" w:hAnsi="Arial" w:cs="Arial"/>
                <w:sz w:val="16"/>
                <w:szCs w:val="18"/>
              </w:rPr>
            </w:pPr>
            <w:r w:rsidRPr="00302244">
              <w:rPr>
                <w:rFonts w:ascii="Arial" w:hAnsi="Arial" w:cs="Arial"/>
                <w:sz w:val="16"/>
                <w:szCs w:val="18"/>
              </w:rPr>
              <w:t>UA/16594/01/01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НАЗОФЕРОН®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спрей назальний 100 000 МО/мл; по 5 мл у флаконі з брунатного скла або у флаконі скляному світлозахисному, закритому насосом-дозатором з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для допоміжної речовини трометамолу гідрохлорид в розділ "Кількісне визначення".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методики для допоміжної речовини трометамолу гідрохлорид в розділ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UA/15653/01/01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 xml:space="preserve">НАЗОФЕРОН®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назальні 100 000 МО/мл по 5 мл у флаконі з брунатного скла або у флаконі скляному світлозахисному, закупореному 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Зміни методики для допоміжної речовини трометамолу гідрохлорид в розділ "Кількісне визначення".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до специфікації для допоміжної речовини трометамолу гідрохлорид в розділ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UA/15653/02/01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НІМІД®ФОРТЕ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 таблеток у блістері; по 1 блістеру в картонній упаковці; по 10 таблеток у блістері; по 1 блістеру в картонній упаковці; по 10 упаковок у картонній короці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302244">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UA/4240/01/02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НІМІД®ФОРТЕ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in bulk № 10х2000: по 10 таблеток у блістері; по 2000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w:t>
            </w:r>
            <w:r w:rsidRPr="00302244">
              <w:rPr>
                <w:rFonts w:ascii="Arial" w:hAnsi="Arial" w:cs="Arial"/>
                <w:sz w:val="16"/>
                <w:szCs w:val="16"/>
              </w:rPr>
              <w:br/>
              <w:t>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UA/12052/01/01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по 5 мг; по 10 таблеток у блістері; по 3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Румунія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на випуск новим показником – «Вміст бензену» з нормуванням «max 2 ppm» та відповідним методом контролю, виробника Hetero Drugs Limited,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UA/18540/01/01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порошок та розчинник для розчину для ін’єкцій, по 500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w:t>
            </w:r>
            <w:r w:rsidRPr="00302244">
              <w:rPr>
                <w:rFonts w:ascii="Arial" w:hAnsi="Arial" w:cs="Arial"/>
                <w:sz w:val="16"/>
                <w:szCs w:val="16"/>
              </w:rPr>
              <w:br/>
              <w:t>(1 адаптер для відкриття флакона, 1 голка метелик, 2 просочені спиртом тампони)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Specific gravity до специфікації допоміжної речовини Ethylene glycol, яка застосовується при виробництві діючої речовини, з критерієм прийнятності 1.10 - 1.12.;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випробування Determination of absorbance at 280 nm and protein concentration, що виконується у процесі виробництва діючої речовини:</w:t>
            </w:r>
            <w:r w:rsidRPr="00302244">
              <w:rPr>
                <w:rFonts w:ascii="Arial" w:hAnsi="Arial" w:cs="Arial"/>
                <w:sz w:val="16"/>
                <w:szCs w:val="16"/>
              </w:rPr>
              <w:br/>
              <w:t>- введення перевірки придатності системи на початку і в кінці випробування;</w:t>
            </w:r>
            <w:r w:rsidRPr="00302244">
              <w:rPr>
                <w:rFonts w:ascii="Arial" w:hAnsi="Arial" w:cs="Arial"/>
                <w:sz w:val="16"/>
                <w:szCs w:val="16"/>
              </w:rPr>
              <w:br/>
              <w:t>- введення контрольного зразка виробництва Hellma Analytics;</w:t>
            </w:r>
            <w:r w:rsidRPr="00302244">
              <w:rPr>
                <w:rFonts w:ascii="Arial" w:hAnsi="Arial" w:cs="Arial"/>
                <w:sz w:val="16"/>
                <w:szCs w:val="16"/>
              </w:rPr>
              <w:br/>
              <w:t>- оновлення таблиці, що описує підготовку проби;</w:t>
            </w:r>
            <w:r w:rsidRPr="00302244">
              <w:rPr>
                <w:rFonts w:ascii="Arial" w:hAnsi="Arial" w:cs="Arial"/>
                <w:sz w:val="16"/>
                <w:szCs w:val="16"/>
              </w:rPr>
              <w:br/>
              <w:t>- доповнення розділу спеціальних приміток інформацією щодо значущих цифр та повторень тесту;</w:t>
            </w:r>
            <w:r w:rsidRPr="00302244">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Extractable volume, що виконувався у процесі виробництва розчинника (вода для ін’єкцій) у попередньо наповнених шприцах; </w:t>
            </w:r>
            <w:r w:rsidRPr="00302244">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рН, що виконувався у процесі виробництва розчинника (вода для ін’єкцій) у попередньо заповнених шприцах;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процедури випробування готового продукту за показником «Solubility» та «Visual inspection»;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Заміна емульсії силіконової олії Dow Corning® 365, 35% Dimethicone NF Emulsion (DC365) на Dow Corning® 366, 35% Dimethicone NF Emulsion (DC366), що використовується для силіконізації циліндрів попередньо наповнених шприців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порошок та розчинник для розчину для ін’єкцій, по 1000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w:t>
            </w:r>
            <w:r w:rsidRPr="00302244">
              <w:rPr>
                <w:rFonts w:ascii="Arial" w:hAnsi="Arial" w:cs="Arial"/>
                <w:sz w:val="16"/>
                <w:szCs w:val="16"/>
              </w:rPr>
              <w:br/>
              <w:t>(1 адаптер для відкриття флакона, 1 голка метелик, 2 просочені спиртом тампони)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Швеція</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Specific gravity до специфікації допоміжної речовини Ethylene glycol, яка застосовується при виробництві діючої речовини, з критерієм прийнятності 1.10 - 1.12.;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випробування Determination of absorbance at 280 nm and protein concentration, що виконується у процесі виробництва діючої речовини:</w:t>
            </w:r>
            <w:r w:rsidRPr="00302244">
              <w:rPr>
                <w:rFonts w:ascii="Arial" w:hAnsi="Arial" w:cs="Arial"/>
                <w:sz w:val="16"/>
                <w:szCs w:val="16"/>
              </w:rPr>
              <w:br/>
              <w:t>- введення перевірки придатності системи на початку і в кінці випробування;</w:t>
            </w:r>
            <w:r w:rsidRPr="00302244">
              <w:rPr>
                <w:rFonts w:ascii="Arial" w:hAnsi="Arial" w:cs="Arial"/>
                <w:sz w:val="16"/>
                <w:szCs w:val="16"/>
              </w:rPr>
              <w:br/>
              <w:t>- введення контрольного зразка виробництва Hellma Analytics;</w:t>
            </w:r>
            <w:r w:rsidRPr="00302244">
              <w:rPr>
                <w:rFonts w:ascii="Arial" w:hAnsi="Arial" w:cs="Arial"/>
                <w:sz w:val="16"/>
                <w:szCs w:val="16"/>
              </w:rPr>
              <w:br/>
              <w:t>- оновлення таблиці, що описує підготовку проби;</w:t>
            </w:r>
            <w:r w:rsidRPr="00302244">
              <w:rPr>
                <w:rFonts w:ascii="Arial" w:hAnsi="Arial" w:cs="Arial"/>
                <w:sz w:val="16"/>
                <w:szCs w:val="16"/>
              </w:rPr>
              <w:br/>
              <w:t>- доповнення розділу спеціальних приміток інформацією щодо значущих цифр та повторень тесту;</w:t>
            </w:r>
            <w:r w:rsidRPr="00302244">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Extractable volume, що виконувався у процесі виробництва розчинника (вода для ін’єкцій) у попередньо наповнених шприцах; </w:t>
            </w:r>
            <w:r w:rsidRPr="00302244">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рН, що виконувався у процесі виробництва розчинника (вода для ін’єкцій) у попередньо заповнених шприцах;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процедури випробування готового продукту за показником «Solubility» та «Visual inspection»;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Заміна емульсії силіконової олії Dow Corning® 365, 35% Dimethicone NF Emulsion (DC365) на Dow Corning® 366, 35% Dimethicone NF Emulsion (DC366), що використовується для силіконізації циліндрів попередньо наповнених шприців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UA/17140/01/03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порошок та розчинник для розчину для ін’єкцій, по 2000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w:t>
            </w:r>
            <w:r w:rsidRPr="00302244">
              <w:rPr>
                <w:rFonts w:ascii="Arial" w:hAnsi="Arial" w:cs="Arial"/>
                <w:sz w:val="16"/>
                <w:szCs w:val="16"/>
              </w:rPr>
              <w:br/>
              <w:t>(1 адаптер для відкриття флакона, 1 голка метелик, 2 просочені спиртом тампони)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Швеція</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Specific gravity до специфікації допоміжної речовини Ethylene glycol, яка застосовується при виробництві діючої речовини, з критерієм прийнятності 1.10 - 1.12.;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випробування Determination of absorbance at 280 nm and protein concentration, що виконується у процесі виробництва діючої речовини:</w:t>
            </w:r>
            <w:r w:rsidRPr="00302244">
              <w:rPr>
                <w:rFonts w:ascii="Arial" w:hAnsi="Arial" w:cs="Arial"/>
                <w:sz w:val="16"/>
                <w:szCs w:val="16"/>
              </w:rPr>
              <w:br/>
              <w:t>- введення перевірки придатності системи на початку і в кінці випробування;</w:t>
            </w:r>
            <w:r w:rsidRPr="00302244">
              <w:rPr>
                <w:rFonts w:ascii="Arial" w:hAnsi="Arial" w:cs="Arial"/>
                <w:sz w:val="16"/>
                <w:szCs w:val="16"/>
              </w:rPr>
              <w:br/>
              <w:t>- введення контрольного зразка виробництва Hellma Analytics;</w:t>
            </w:r>
            <w:r w:rsidRPr="00302244">
              <w:rPr>
                <w:rFonts w:ascii="Arial" w:hAnsi="Arial" w:cs="Arial"/>
                <w:sz w:val="16"/>
                <w:szCs w:val="16"/>
              </w:rPr>
              <w:br/>
              <w:t>- оновлення таблиці, що описує підготовку проби;</w:t>
            </w:r>
            <w:r w:rsidRPr="00302244">
              <w:rPr>
                <w:rFonts w:ascii="Arial" w:hAnsi="Arial" w:cs="Arial"/>
                <w:sz w:val="16"/>
                <w:szCs w:val="16"/>
              </w:rPr>
              <w:br/>
              <w:t>- доповнення розділу спеціальних приміток інформацією щодо значущих цифр та повторень тесту;</w:t>
            </w:r>
            <w:r w:rsidRPr="00302244">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Extractable volume, що виконувався у процесі виробництва розчинника (вода для ін’єкцій) у попередньо наповнених шприцах; </w:t>
            </w:r>
            <w:r w:rsidRPr="00302244">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рН, що виконувався у процесі виробництва розчинника (вода для ін’єкцій) у попередньо заповнених шприцах;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процедури випробування готового продукту за показником «Solubility» та «Visual inspection»;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Заміна емульсії силіконової олії Dow Corning® 365, 35% Dimethicone NF Emulsion (DC365) на Dow Corning® 366, 35% Dimethicone NF Emulsion (DC366), що використовується для силіконізації циліндрів попередньо наповнених шприців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UA/17140/01/04</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НУВІК / NUWIQ®</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порошок та розчинник для розчину для ін’єкцій, по 250 МО, 1 флакон з порошком, 1 попередньо заповнений шприц з розчинником по 2,5 мл (вода для ін’єкцій) разом з комплектом для розчинення і внутрішньовенного введення </w:t>
            </w:r>
            <w:r w:rsidRPr="00302244">
              <w:rPr>
                <w:rFonts w:ascii="Arial" w:hAnsi="Arial" w:cs="Arial"/>
                <w:sz w:val="16"/>
                <w:szCs w:val="16"/>
              </w:rPr>
              <w:br/>
              <w:t>(1 адаптер для відкриття флакона, 1 голка метелик, 2 просочені спиртом тампони)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 bulk, первинне пакування, візуальну інспекцію, випробування на цілісність, випробування якості, випуск серії кінцевого продукту (порошка для розчину для ін`єкцій та розчинника): Октафарма АБ, Швеція; виробник, відповідальний за візуальну інспекцію та випробування на цілісність для порошка для розчину для ін`єкцій, маркування та вторинне пакування кінцевого продукта (порошка для розчину для ін`єкцій та розчинника): Октафарма Дессау ГмбХ, Німеччина; візуальна інспекція, випробування якості, маркування та вторинне пакування розчинника: Веттер Фарма-Фертігунг ГмбХ та Ко. КГ, Німеччина; візуальна інспекція, випробування стабільності розчинника: Веттер Фарма-Фертігунг ГмбХ та Ко. КГ, Німеччина; виробництво, випробування якості, візуальна інспекція розчинника: Веттер Фарма-Фертігунг ГмбХ та Ко. КГ, Німеччина; випробування якості, візуальна інспекція розчинника: Веттер-Фарма Фертігунг ГмбХ та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Швеція</w:t>
            </w:r>
            <w:r w:rsidRPr="00302244">
              <w:rPr>
                <w:rFonts w:ascii="Arial" w:hAnsi="Arial" w:cs="Arial"/>
                <w:sz w:val="16"/>
                <w:szCs w:val="16"/>
                <w:lang w:val="ru-RU"/>
              </w:rPr>
              <w:t>/</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Specific gravity до специфікації допоміжної речовини Ethylene glycol, яка застосовується при виробництві діючої речовини, з критерієм прийнятності 1.10 - 1.12.;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методиці випробування Determination of absorbance at 280 nm and protein concentration, що виконується у процесі виробництва діючої речовини:</w:t>
            </w:r>
            <w:r w:rsidRPr="00302244">
              <w:rPr>
                <w:rFonts w:ascii="Arial" w:hAnsi="Arial" w:cs="Arial"/>
                <w:sz w:val="16"/>
                <w:szCs w:val="16"/>
              </w:rPr>
              <w:br/>
              <w:t>- введення перевірки придатності системи на початку і в кінці випробування;</w:t>
            </w:r>
            <w:r w:rsidRPr="00302244">
              <w:rPr>
                <w:rFonts w:ascii="Arial" w:hAnsi="Arial" w:cs="Arial"/>
                <w:sz w:val="16"/>
                <w:szCs w:val="16"/>
              </w:rPr>
              <w:br/>
              <w:t>- введення контрольного зразка виробництва Hellma Analytics;</w:t>
            </w:r>
            <w:r w:rsidRPr="00302244">
              <w:rPr>
                <w:rFonts w:ascii="Arial" w:hAnsi="Arial" w:cs="Arial"/>
                <w:sz w:val="16"/>
                <w:szCs w:val="16"/>
              </w:rPr>
              <w:br/>
              <w:t>- оновлення таблиці, що описує підготовку проби;</w:t>
            </w:r>
            <w:r w:rsidRPr="00302244">
              <w:rPr>
                <w:rFonts w:ascii="Arial" w:hAnsi="Arial" w:cs="Arial"/>
                <w:sz w:val="16"/>
                <w:szCs w:val="16"/>
              </w:rPr>
              <w:br/>
              <w:t>- доповнення розділу спеціальних приміток інформацією щодо значущих цифр та повторень тесту;</w:t>
            </w:r>
            <w:r w:rsidRPr="00302244">
              <w:rPr>
                <w:rFonts w:ascii="Arial" w:hAnsi="Arial" w:cs="Arial"/>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Extractable volume, що виконувався у процесі виробництва розчинника (вода для ін’єкцій) у попередньо наповнених шприцах; </w:t>
            </w:r>
            <w:r w:rsidRPr="00302244">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рН, що виконувався у процесі виробництва розчинника (вода для ін’єкцій) у попередньо заповнених шприцах;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процедури випробування готового продукту за показником «Solubility» та «Visual inspection»;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Заміна емульсії силіконової олії Dow Corning® 365, 35% Dimethicone NF Emulsion (DC365) на Dow Corning® 366, 35% Dimethicone NF Emulsion (DC366), що використовується для силіконізації циліндрів попередньо наповнених шприців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ОЗЕРЛІК®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400 мг; по 10 таблеток у блістері; по 1 блістеру у картонній упаковці; по 10 таблеток у блістері; по 1 блістеру у картонній упаковці; по 10 картонних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КУСУМ ХЕЛТХКЕР ПВТ ЛТД </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302244">
              <w:rPr>
                <w:rFonts w:ascii="Arial" w:hAnsi="Arial" w:cs="Arial"/>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UA/7652/01/02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ОКСАЛІПЛАТИН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ЕБЕВЕ Фарма Гес.м.б.Х. Нфг. КГ</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Лабор ЛС СЕ &amp; Ко. КГ, Німеччина; контроль/випробування серії: 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w:t>
            </w:r>
            <w:r w:rsidRPr="00302244">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виробничої дільниці, відповідальної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UA/6314/02/01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інфузій, 50 мг/мл, по 50 мл, або по 100 мл, або по 200 мл у пляшці; по 1 пляшці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АБ, Швеція;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 Октафарма, Франція; Альтернативна виробнича ділянка для вторинного пакування: </w:t>
            </w:r>
            <w:r w:rsidRPr="00302244">
              <w:rPr>
                <w:rFonts w:ascii="Arial" w:hAnsi="Arial" w:cs="Arial"/>
                <w:sz w:val="16"/>
                <w:szCs w:val="16"/>
              </w:rPr>
              <w:br/>
              <w:t xml:space="preserve">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в тексті розділу "Особливості застосування", а саме вилучена інформація щодо упаковки по 20 мл.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UA/13905/01/01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(альтернативний), відповідальний за вторинне пакування та візуальну інспекцію:</w:t>
            </w:r>
            <w:r w:rsidRPr="00302244">
              <w:rPr>
                <w:rFonts w:ascii="Arial" w:hAnsi="Arial" w:cs="Arial"/>
                <w:sz w:val="16"/>
                <w:szCs w:val="16"/>
              </w:rPr>
              <w:br/>
              <w:t>Октафарма Дессау ГмбХ,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Франція</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для гепарину натрію від уже затвердженого виробника Nanjing King-Friend Biochemical Pharmaceutical Co. Ltd. Запропоновано: CEP № R1-CEP 2005-070-Rev 05;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Перенесення визначення вірусу гепатиту А методом ПЛР (HAV-PCR) з етапу Sample 1a на етап Sample FFP/ S1; зміни І типу - Зміни з якості. АФІ. Виробництво. Зміни в процесі виробництва АФІ (незначна зміна у процесі виробництва АФІ) - Введення альтернативного фільтруючого матеріалу з нержавіючої сталі для напорного фільтру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UA/14313/01/01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59091B" w:rsidRDefault="00A22B49" w:rsidP="00DA13B0">
            <w:pPr>
              <w:pStyle w:val="110"/>
              <w:tabs>
                <w:tab w:val="left" w:pos="12600"/>
              </w:tabs>
              <w:rPr>
                <w:rFonts w:ascii="Arial" w:hAnsi="Arial" w:cs="Arial"/>
                <w:b/>
                <w:sz w:val="16"/>
                <w:szCs w:val="16"/>
              </w:rPr>
            </w:pPr>
            <w:r w:rsidRPr="0059091B">
              <w:rPr>
                <w:rFonts w:ascii="Arial" w:hAnsi="Arial" w:cs="Arial"/>
                <w:b/>
                <w:bCs/>
                <w:color w:val="222222"/>
                <w:sz w:val="16"/>
                <w:szCs w:val="16"/>
                <w:shd w:val="clear" w:color="auto" w:fill="FFFFFF"/>
              </w:rPr>
              <w:t>ОМЕПРАЗОЛ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rPr>
                <w:rFonts w:ascii="Arial" w:hAnsi="Arial" w:cs="Arial"/>
                <w:sz w:val="16"/>
                <w:szCs w:val="16"/>
              </w:rPr>
            </w:pPr>
            <w:r w:rsidRPr="0059091B">
              <w:rPr>
                <w:rFonts w:ascii="Arial" w:hAnsi="Arial" w:cs="Arial"/>
                <w:color w:val="000000"/>
                <w:sz w:val="16"/>
                <w:szCs w:val="16"/>
                <w:shd w:val="clear" w:color="auto" w:fill="FFFFFF"/>
              </w:rPr>
              <w:t>порошок для розчину для ін'єкцій по 40 мг,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jc w:val="center"/>
              <w:rPr>
                <w:rFonts w:ascii="Arial" w:hAnsi="Arial" w:cs="Arial"/>
                <w:sz w:val="16"/>
                <w:szCs w:val="16"/>
              </w:rPr>
            </w:pPr>
            <w:r w:rsidRPr="0059091B">
              <w:rPr>
                <w:rFonts w:ascii="Arial" w:hAnsi="Arial" w:cs="Arial"/>
                <w:color w:val="000000"/>
                <w:sz w:val="16"/>
                <w:szCs w:val="16"/>
                <w:shd w:val="clear" w:color="auto" w:fill="FFFFFF"/>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jc w:val="center"/>
              <w:rPr>
                <w:rFonts w:ascii="Arial" w:hAnsi="Arial" w:cs="Arial"/>
                <w:sz w:val="16"/>
                <w:szCs w:val="16"/>
              </w:rPr>
            </w:pPr>
            <w:r w:rsidRPr="0059091B">
              <w:rPr>
                <w:rFonts w:ascii="Arial" w:hAnsi="Arial" w:cs="Arial"/>
                <w:color w:val="000000"/>
                <w:sz w:val="16"/>
                <w:szCs w:val="16"/>
                <w:shd w:val="clear" w:color="auto" w:fill="FFFFFF"/>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jc w:val="center"/>
              <w:rPr>
                <w:rFonts w:ascii="Arial" w:hAnsi="Arial" w:cs="Arial"/>
                <w:sz w:val="16"/>
                <w:szCs w:val="16"/>
              </w:rPr>
            </w:pPr>
            <w:r w:rsidRPr="0059091B">
              <w:rPr>
                <w:rFonts w:ascii="Arial" w:hAnsi="Arial" w:cs="Arial"/>
                <w:color w:val="000000"/>
                <w:sz w:val="16"/>
                <w:szCs w:val="16"/>
                <w:shd w:val="clear" w:color="auto" w:fill="FFFFFF"/>
              </w:rPr>
              <w:t>ТОВ "АСТРАФАРМ" (пакування із форми in bulk: Шаньдун Юйсінь Фармасьютікал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jc w:val="center"/>
              <w:rPr>
                <w:rFonts w:ascii="Arial" w:hAnsi="Arial" w:cs="Arial"/>
                <w:sz w:val="16"/>
                <w:szCs w:val="16"/>
              </w:rPr>
            </w:pPr>
            <w:r w:rsidRPr="0059091B">
              <w:rPr>
                <w:rFonts w:ascii="Arial" w:hAnsi="Arial" w:cs="Arial"/>
                <w:color w:val="000000"/>
                <w:sz w:val="16"/>
                <w:szCs w:val="16"/>
                <w:shd w:val="clear" w:color="auto" w:fill="FFFFFF"/>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DA13B0">
            <w:pPr>
              <w:pStyle w:val="110"/>
              <w:tabs>
                <w:tab w:val="left" w:pos="12600"/>
              </w:tabs>
              <w:jc w:val="center"/>
              <w:rPr>
                <w:rFonts w:ascii="Arial" w:hAnsi="Arial" w:cs="Arial"/>
                <w:sz w:val="16"/>
                <w:szCs w:val="16"/>
              </w:rPr>
            </w:pPr>
            <w:r w:rsidRPr="0059091B">
              <w:rPr>
                <w:rFonts w:ascii="Arial" w:hAnsi="Arial" w:cs="Arial"/>
                <w:color w:val="000000"/>
                <w:sz w:val="16"/>
                <w:szCs w:val="16"/>
                <w:shd w:val="clear" w:color="auto" w:fill="FFFFFF"/>
              </w:rPr>
              <w:t>внесення змін до реєстраційних матеріалів: технічна помилка (згідно наказу МОЗ від 23.07.2015 № 460) – помилки пов'язані з перекладом або перенесенням інформації, які були допущені під час проведення процедури реєстрації лікарського засобу (наказ №2797 від 16.12.2021р.), у розділі «Умови зберігання», Методів контролю якості, була допущена помилка щодо зазначення граничної температури зберігання. Зазначене виправлення відповідає матеріалам реєстраційного досьє. Технічну помилку виправлено в інструкції для медичного застосування та в тексті маркування лікарського засобу у розділі "Умови зберігання".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59091B" w:rsidRDefault="00A22B49" w:rsidP="008C6143">
            <w:pPr>
              <w:pStyle w:val="110"/>
              <w:tabs>
                <w:tab w:val="left" w:pos="12600"/>
              </w:tabs>
              <w:jc w:val="center"/>
              <w:rPr>
                <w:rFonts w:ascii="Arial" w:hAnsi="Arial" w:cs="Arial"/>
                <w:i/>
                <w:sz w:val="16"/>
                <w:szCs w:val="16"/>
              </w:rPr>
            </w:pPr>
            <w:r w:rsidRPr="0059091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59091B">
              <w:rPr>
                <w:rFonts w:ascii="Arial" w:hAnsi="Arial" w:cs="Arial"/>
                <w:color w:val="222222"/>
                <w:sz w:val="16"/>
                <w:szCs w:val="16"/>
                <w:shd w:val="clear" w:color="auto" w:fill="FFFFFF"/>
              </w:rPr>
              <w:t>UA/19118/01/01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ОРНІЗОЛ®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інфузій, 5 мг/мл по 100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допоміжної речовини НАТРІЮ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UA/12227/01/01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інфузій 0,2 %, по 100 мл або 200 мл препарату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Приватне акціонерне товариство "Інфузія"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у розділ "Побічні реакції" проекту інструкції для медичного застосування лікарського засобу на підставі рекомендацій PRAC, що розміщені на офіційному сайті ЄМА.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2.1. Зміни внесено до частин: І «Загальна інформація», V «Заходи з мінімізації ризиків», VI «Резюме плану управління ризиками», VII «Додатки» (додаток 2) у зв’язку з оновленням рутинних заходів з мінімізації ризиків на підставі рекомендації PRAC, що розміщені на офіційному сайті ЄМА.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UA/13268/01/01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ОФТАКЛІН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краплі очні, розчин, 0,1 мг/мл; по 5 мл у флаконі з крапельницею та кришкою з контролем розкриття;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302244">
              <w:rPr>
                <w:rFonts w:ascii="Arial" w:hAnsi="Arial" w:cs="Arial"/>
                <w:sz w:val="16"/>
                <w:szCs w:val="16"/>
              </w:rPr>
              <w:br/>
              <w:t>Супутня зміна</w:t>
            </w:r>
            <w:r w:rsidRPr="00302244">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специфікації та методів контролю АФІ Мірамістин за показниками: «рН розчину», «Супровідні домішки» та «Кількісне визначення» нормування та методики залишено без змін, внесені редакційні правки, які оформлені відповідно до рекомендацій та стилістики ДФУ; тест «Розчинність» запропоновано виконувати тест тільки для розчинників вода Р та етанол (96 %) Р, що не суперечить вимогам ДФУ. Внесені редакційні правки, які оформлені відповідно до рекомендацій та стилістики ДФУ. Нормування та методику тесту «Мікробіологічна чистота» приведено у відповідність до вимог ЄФ, 2.6.12, 5.1.4.;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у методах випробування АФІ Мірамістин за показниками: «Ідентифікація А», «Ідентифікація В», «Прозорість розчину», «Кольоровість розчину» методики контролю залишено без змін. Внесені редакційні правки, які оформлені відповідно до рекомендацій та стилістики ДФУ. За результатами валідації тест «Вода» доповнено уточненням щодо використовуваного реактиву: «окрім йодсірчистого реактиву Р можна використовувати йодсірчистий реактив HYDRANAL Composite 5 (кат. № 34805)». Для тесту «Залишкові кількості органічних розчинників» методику контролю залишено без змін. Відповідно до результатів валідації до методики внесені наступні корективи: уточнено термін придатності розчину порівняння; до умов хроматографування внесені додаткові параметри парофазної приставки та температурні параметри, уточнені вимоги до хроматографічної колонки;оновлений один з параметрів придатності хроматографічної системи, а саме: ступінь розділення – не менше 1,5. До розділу внесені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Тест «Важкі метали» виключений з проєкту відповідно до матеріалів виробника та вимог ICH Q3D Guideline for Elemental Impurities;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Умови зберігання для субстанції Мірамістин виробника ТОВ «ФАРМХІМ», Україна встановлено відповідно до актуальних матеріалів виробника. «Умови зберігання» (затверджено: «В плотно укупоренной таре при температуре не выше 25 ° С», запропоновано: «В оригінальній упаковці при температурі не вище 25 ° 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UA/16352/01/01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in-bulk, первинне пакування, випуск серії:</w:t>
            </w:r>
            <w:r w:rsidRPr="00302244">
              <w:rPr>
                <w:rFonts w:ascii="Arial" w:hAnsi="Arial" w:cs="Arial"/>
                <w:sz w:val="16"/>
                <w:szCs w:val="16"/>
              </w:rPr>
              <w:br/>
              <w:t xml:space="preserve">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відповідності для гепарину натрію від уже затвердженого виробника Nanjing King-Friend Biochemical Pharmaceutical Co. Ltd. Затверджено: CEP № R1-CEP 2005-070-Rev 01 Запропоновано: CEP № R1-CEP 2005-070-Rev 06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ПАНЗІГА/PANZYGA®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інфузій по 100 мг/мл; по 10 мл, 25 мл розчину у флаконі, по 1 флакону в картонній коробці; по 50 мл, 100 мл розчину у пляшках, по 1 пляшці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виробник, відповідальний за виробництво in-bulk, первинне пакування, випуск серії:</w:t>
            </w:r>
            <w:r w:rsidRPr="00302244">
              <w:rPr>
                <w:rFonts w:ascii="Arial" w:hAnsi="Arial" w:cs="Arial"/>
                <w:sz w:val="16"/>
                <w:szCs w:val="16"/>
              </w:rPr>
              <w:br/>
              <w:t xml:space="preserve">Октафарма, Францiя; виробник, відповідальний за первинне та вторинне пакування, контроль якості, випуск серії: Октафарма Фармацевтика Продуктіонсгес. м.б.Х., Австрія; виробник, відповідальний за вторинне пакування: Октафарма Дессау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Австрія/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p w:rsidR="00A22B49" w:rsidRPr="00302244" w:rsidRDefault="00A22B49" w:rsidP="00DA13B0">
            <w:pPr>
              <w:pStyle w:val="110"/>
              <w:tabs>
                <w:tab w:val="left" w:pos="12600"/>
              </w:tabs>
              <w:jc w:val="center"/>
              <w:rPr>
                <w:rFonts w:ascii="Arial" w:hAnsi="Arial" w:cs="Arial"/>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у методі визначення загального білка біуретовим методом у технологічних зразках плазми FFP/S1/IP1, а саме додавання етапу вимірювання холостого зразка та віднімання отриманого значення оптичної густини від результатів вимірювання зразків плазми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UA/17142/01/01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капсули; по 10 капсул у блістері; по 1 або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2009- 132 - Rev 03 для АФІ Фенобарбітал від затвердженого виробника ALCALOIDA Chemical Company Zrt., Угорщина. Затверджено: R1-CEP 2009 - 132 - Rev 01 Запропоновано: R1-CEP 2009 - 132 - 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UA/10881/01/01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10 таблеток у блістері; по 1 блістеру в картонній пачці;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2009- 132 - Rev 03 для АФІ Фенобарбітал від затвердженого виробника ALCALOIDA Chemical Company Zrt., Угорщина. Затверджено: R1-CEP 2009 - 132 - Rev 01 Запропоновано: R1-CEP 2009 - 132 - Rev 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UA/2617/01/01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межі специфікації для показника «Мікробіологічна чистота» від « не більше 100 КУО/мл» до «не більше 20 КУО/мл» для хроматографічних сорбентів DEAE Sepharose CL-6B (етап ІІ) та Q-Sepharose Fast Flow (етап ІІІ), що використовуються у процесі виробництва активної речовини лютропіну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межі специфікації для функціонального тесту та визначення ємності хроматографічного сорбенту Q-Sepharose Fast Flow, що використовується у процесі виробництва лютропіну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показника «Бактеріальні ендотоксини», який тестується за допомогою кількісного кінетичного методу хромогенних субстратів, у специфікою хроматографічних сорбентів DEAE Sepharose CL-6B (етап ІІ) і Q-Sepharose Fast Flow (етап ІІІ), що використовуються в процесі виробництва лютропіну альфа.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UA/10624/01/01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200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зміни пов'язане з приведенням специфікації і методів контролю субстанції МАГНІЮ КАРБОНАТ ВАЖКИЙ, до монографії ЄФ, діюче видання.Супутня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 Внесення змін до Специфікації/методів контролю якості субстанції МАГНІЮ КАРБОНАТ ВАЖКИЙ, а саме - вилучення тесту «Важкі метали» та «Арсен».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UA/0901/02/01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200 мг іn bulk: по 15 кг у подвійних поліетиленових мішках; по 2 мішки у пластиковій ємкості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зміни пов'язане з приведенням специфікації і методів контролю субстанції МАГНІЮ КАРБОНАТ ВАЖКИЙ, до монографії ЄФ, діюче видання.Супутня зміна-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 Внесення змін до Специфікації/методів контролю якості субстанції МАГНІЮ КАРБОНАТ ВАЖКИЙ, а саме - вилучення тесту «Важкі метали» та «Арсен».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UA/9520/01/01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ПОЛІМІК®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UA/7657/01/01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впровадження додаткового тесту у процесі виробництва (in-process test) для виявлення видимих частинок Particulate matter by visual inspection відповідно до вимог EP 2.9.20 /5.17.2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UA/16549/01/01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w:t>
            </w:r>
            <w:r w:rsidRPr="00302244">
              <w:rPr>
                <w:rFonts w:ascii="Arial" w:hAnsi="Arial" w:cs="Arial"/>
                <w:sz w:val="16"/>
                <w:szCs w:val="16"/>
              </w:rPr>
              <w:br/>
              <w:t>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Амджен Європа Б.В.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США/ Нідерланди</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302244">
              <w:rPr>
                <w:rFonts w:ascii="Arial" w:hAnsi="Arial" w:cs="Arial"/>
                <w:sz w:val="16"/>
                <w:szCs w:val="16"/>
              </w:rPr>
              <w:br/>
              <w:t>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UA/12077/01/01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ПРОПРОТЕН-100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по 20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Литва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АФІ. Контроль АФІ (інші зміни) - оновлення у підрозділі 3.2.S.4 Контроль діючої речовини: зазначення контролю АФІ «Антитіла до мозкоспецифічного білка S-100 афінно очищені С1000»;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введення додаткового методу випробування для допоміжної речовини лактози моногідрат (Identification test Raman spectroscopy Ph. Eur. 2.2.48); зміни II типу - Зміни з якості. АФІ. Контроль АФІ (інші зміни) - зміна допустимих меж для показника «Ідентифікація» у специфікації на вихідний продукт «Антитіла до мозкоспецифічного білка S-100 афінно очищені», що використовується у процесі виробництва АФІ: зміна обумовлена внесенням уточнення щодо можливості появи додаткової смуги, що відповідає µ-смузі IgM, під час виконання методики ДСН-ПАГ електрофорезу у відновних умовах; зміни II типу - Зміни з якості. АФІ. Контроль АФІ (інші зміни) - зміна допустимих меж для показника «Чистота», визначеного у специфікації на вихідний продукт «Антитіла до мозкоспецифічного білка S-100 афінно очищені», що використовується у процесі виробництва АФІ, обумовлена внесенням уточнення щодо можливості появи смуги відомої контрольованої домішки - кролячого альбуміну під час ДСН-ПАГ електрофорезу у невідновних умовах; зміни II типу - Зміни з якості. АФІ. Контроль АФІ (інші зміни) - запропоновано уточнення допустимих меж для показника «Молекулярно-масовий розподіл», визначеного у специфікації на вихідний продукт «Антитіла до мозкоспецифічного білка S-100 афінно очищені», що використовується у процесі виробництва АФІ; редакційна правка в назві параметру «Молекулярно-масовий розподіл»; незначні редакційні правки щодо певних показників специфікації вихідного продукту «Антитіла до мозкоспецифічного білка S-100 афінно очищені», що використовується у процесі виробництва АФІ,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додаткової дільниці проведення контролю певних параметрів вихідного продукту для виробництва АФІ, а саме: Tepnel Pharma Services Limited (Parameters: “Distribution of Molecular Size” and “Microbiological quality”)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UA/3646/01/01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супозиторії ректальні по 5 супозиторіїв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2015-375 - Rev 00 (затверджено: R0-CEP 2015-375 - Rev 00) для АФІ простатилену від вже затвердженого виробника Macco Organiques, s.r.o., Чеська Республіка, та, як наслідок, заміна терміну придатності 5 років на термін переконтролю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UA/7223/01/01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ПРОСТАТИЛЕН-ЦИНК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супозиторії ректальні in bulk: по 5 супозиторіїв у блістері, по 200 блістерів у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2015-375 - Rev 00 (затверджено: R0-CEP 2015-375 - Rev 00) для АФІ простатилену від вже затвердженого виробника Macco Organiques, s.r.o., Чеська Республіка, та, як наслідок, заміна терміну придатності 5 років на термін переконтролю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UA/13990/01/01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250 мг, по 10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реєстрацічйних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UA/2441/01/01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250 мг, in bulk: по 10 таблеток у стрипі; по 100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реєстрацічйних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UA/9983/01/01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r w:rsidRPr="00302244">
              <w:rPr>
                <w:rFonts w:ascii="Arial" w:hAnsi="Arial" w:cs="Arial"/>
                <w:sz w:val="16"/>
                <w:szCs w:val="16"/>
                <w:lang w:val="ru-RU"/>
              </w:rPr>
              <w:t>/</w:t>
            </w:r>
            <w:r w:rsidRPr="00302244">
              <w:rPr>
                <w:rFonts w:ascii="Arial" w:hAnsi="Arial" w:cs="Arial"/>
                <w:sz w:val="16"/>
                <w:szCs w:val="16"/>
              </w:rPr>
              <w:t xml:space="preserve"> </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активної речовини ельтромбопаг оламіну з Novartis Integrated Services Limited, Ringaskiddy, Co. Cork, Ireland на SGS International Services Laboratory (ISL) Limited. Також вноситься уточнення адреси виробника,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UA/11300/01/02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Іспанiя</w:t>
            </w:r>
            <w:r w:rsidRPr="00302244">
              <w:rPr>
                <w:rFonts w:ascii="Arial" w:hAnsi="Arial" w:cs="Arial"/>
                <w:sz w:val="16"/>
                <w:szCs w:val="16"/>
                <w:lang w:val="ru-RU"/>
              </w:rPr>
              <w:t>/</w:t>
            </w:r>
            <w:r w:rsidRPr="00302244">
              <w:rPr>
                <w:rFonts w:ascii="Arial" w:hAnsi="Arial" w:cs="Arial"/>
                <w:sz w:val="16"/>
                <w:szCs w:val="16"/>
              </w:rPr>
              <w:t xml:space="preserve"> </w:t>
            </w:r>
          </w:p>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контроль якості активної речовини ельтромбопаг оламіну з Novartis Integrated Services Limited, Ringaskiddy, Co. Cork, Ireland на SGS International Services Laboratory (ISL) Limited. Також вноситься уточнення адреси виробника,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UA/11300/01/01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0,25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0,5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1 мг, по 10 таблеток у блістері, по 1 блістеру в картонній коробці або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2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UA/19347/01/04</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3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UA/19347/01/05</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РЕКСАЛТІ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таблетки, вкриті плівковою оболонкою, по 4 мг по 14 таблеток у блістерах,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lang w:val="ru-RU"/>
              </w:rPr>
            </w:pPr>
            <w:r w:rsidRPr="00F45FE7">
              <w:rPr>
                <w:rFonts w:ascii="Arial" w:hAnsi="Arial" w:cs="Arial"/>
                <w:color w:val="000000"/>
                <w:sz w:val="16"/>
                <w:szCs w:val="16"/>
                <w:lang w:val="ru-RU"/>
              </w:rPr>
              <w:t>Х. Лундбек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Токушіма фекторі, Японiя;</w:t>
            </w:r>
            <w:r w:rsidRPr="00F45FE7">
              <w:rPr>
                <w:rFonts w:ascii="Arial" w:hAnsi="Arial" w:cs="Arial"/>
                <w:color w:val="000000"/>
                <w:sz w:val="16"/>
                <w:szCs w:val="16"/>
              </w:rPr>
              <w:br/>
              <w:t>виробництво, випробування контролю якості та випуск нерозфасованого лікарського засобу:</w:t>
            </w:r>
            <w:r w:rsidRPr="00F45FE7">
              <w:rPr>
                <w:rFonts w:ascii="Arial" w:hAnsi="Arial" w:cs="Arial"/>
                <w:color w:val="000000"/>
                <w:sz w:val="16"/>
                <w:szCs w:val="16"/>
              </w:rPr>
              <w:br/>
              <w:t>Оцука Фармасьютікал Ко., Лтд. Секонд Токушіма фекторі, Японiя;</w:t>
            </w:r>
            <w:r w:rsidRPr="00F45FE7">
              <w:rPr>
                <w:rFonts w:ascii="Arial" w:hAnsi="Arial" w:cs="Arial"/>
                <w:color w:val="000000"/>
                <w:sz w:val="16"/>
                <w:szCs w:val="16"/>
              </w:rPr>
              <w:br/>
              <w:t>випробування контролю якості:</w:t>
            </w:r>
            <w:r w:rsidRPr="00F45FE7">
              <w:rPr>
                <w:rFonts w:ascii="Arial" w:hAnsi="Arial" w:cs="Arial"/>
                <w:color w:val="000000"/>
                <w:sz w:val="16"/>
                <w:szCs w:val="16"/>
              </w:rPr>
              <w:br/>
              <w:t>Еурофінс Біофарма Продакт Тестінг Денмарк А/С, Данія;</w:t>
            </w:r>
          </w:p>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color w:val="000000"/>
                <w:sz w:val="16"/>
                <w:szCs w:val="16"/>
              </w:rPr>
              <w:t>первинне та вторинне пакування, контроль якості та випробування стабільності, випуск серії готового лікарського засобу:</w:t>
            </w:r>
            <w:r w:rsidRPr="00F45FE7">
              <w:rPr>
                <w:rFonts w:ascii="Arial" w:hAnsi="Arial" w:cs="Arial"/>
                <w:color w:val="000000"/>
                <w:sz w:val="16"/>
                <w:szCs w:val="16"/>
              </w:rPr>
              <w:br/>
              <w:t>Х. Лундбек А/С, Данiя;</w:t>
            </w:r>
            <w:r w:rsidRPr="00F45FE7">
              <w:rPr>
                <w:rFonts w:ascii="Arial" w:hAnsi="Arial" w:cs="Arial"/>
                <w:color w:val="000000"/>
                <w:sz w:val="16"/>
                <w:szCs w:val="16"/>
              </w:rPr>
              <w:br/>
              <w:t>первинне та вторинне пакування, контроль якості, випуск серії готового лікарського засобу:</w:t>
            </w:r>
            <w:r w:rsidRPr="00F45FE7">
              <w:rPr>
                <w:rFonts w:ascii="Arial" w:hAnsi="Arial" w:cs="Arial"/>
                <w:color w:val="000000"/>
                <w:sz w:val="16"/>
                <w:szCs w:val="16"/>
              </w:rPr>
              <w:br/>
              <w:t>Елаяфарм,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Японія/</w:t>
            </w:r>
          </w:p>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Данія/</w:t>
            </w:r>
          </w:p>
          <w:p w:rsidR="00A22B49" w:rsidRPr="00F45FE7" w:rsidRDefault="00A22B49" w:rsidP="00DA13B0">
            <w:pPr>
              <w:pStyle w:val="110"/>
              <w:tabs>
                <w:tab w:val="left" w:pos="12600"/>
              </w:tabs>
              <w:ind w:left="-108"/>
              <w:jc w:val="center"/>
              <w:rPr>
                <w:rFonts w:ascii="Arial" w:hAnsi="Arial" w:cs="Arial"/>
                <w:sz w:val="16"/>
                <w:szCs w:val="16"/>
              </w:rPr>
            </w:pPr>
            <w:r w:rsidRPr="00F45FE7">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725 від 03.05.2022 в процесі реєстрації.</w:t>
            </w:r>
            <w:r w:rsidRPr="00F45FE7">
              <w:rPr>
                <w:rFonts w:ascii="Arial" w:hAnsi="Arial" w:cs="Arial"/>
                <w:color w:val="000000"/>
                <w:sz w:val="16"/>
                <w:szCs w:val="16"/>
              </w:rPr>
              <w:t xml:space="preserve"> Редакція в наказі: РЕКСАЛТІ / REXULTI®. </w:t>
            </w:r>
            <w:r w:rsidRPr="00F45FE7">
              <w:rPr>
                <w:rFonts w:ascii="Arial" w:hAnsi="Arial" w:cs="Arial"/>
                <w:b/>
                <w:color w:val="000000"/>
                <w:sz w:val="16"/>
                <w:szCs w:val="16"/>
              </w:rPr>
              <w:t>Запропонована редакція: РЕКСАЛТІ.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UA/19347/01/06</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РИНИТ®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150 мг по 10 таблеток у стрипі; по 1 або 10 стрипів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«ГЛЕДФАРМ ЛТД»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КУСУМ ХЕЛТХКЕР ПВТ ЛТД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w:t>
            </w:r>
            <w:r w:rsidRPr="00302244">
              <w:rPr>
                <w:rFonts w:ascii="Arial" w:hAnsi="Arial" w:cs="Arial"/>
                <w:sz w:val="16"/>
                <w:szCs w:val="16"/>
              </w:rPr>
              <w:br/>
              <w:t xml:space="preserve">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w:t>
            </w:r>
            <w:r w:rsidRPr="00302244">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UA/7658/01/01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РИФАМПІЦИН 75 МГ ТА ІЗОНІАЗИД 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дисперговані по 75 мг/50 мг; по 10 таблеток у стрипі; по 10 стрипів у картонній упаковці; по 100 таблеток в поліетиленовому пакеті, вкладеному у ламіноване саше; по 1 саше в пластиковому контейнері; по 28 таблеток у стрипі; по 3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Петренчук Олена Вікторівна. </w:t>
            </w:r>
            <w:r w:rsidRPr="00302244">
              <w:rPr>
                <w:rFonts w:ascii="Arial" w:hAnsi="Arial" w:cs="Arial"/>
                <w:sz w:val="16"/>
                <w:szCs w:val="16"/>
              </w:rPr>
              <w:br/>
              <w:t>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UA/16648/01/01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по 1500 000 МО, № 16 (8х2): по 8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302244">
              <w:rPr>
                <w:rFonts w:ascii="Arial" w:hAnsi="Arial" w:cs="Arial"/>
                <w:sz w:val="16"/>
                <w:szCs w:val="16"/>
              </w:rPr>
              <w:br/>
              <w:t xml:space="preserve">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UA/6053/01/01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РОМАШКИ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квітки по 40 г або по 50 г у пачках з внутрішнім пакетом; по 1,5 г у фільтр-пакеті; по 20 фільтр-пакетів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(ромашки квітки) Golden Spices, Єгипет для лікарського засобу РОМАШКИ КВІТКИ, квітки . Як наслідок внесення до специфікації виробника ГЛЗ п. «Важкі метали», «Залишкові кількості пестицидів», «Радіоактивне забруднення», «Афлатоксини», контроль яких проводиться на підставі даних виробників ЛРС, які викладені в протоколах аналізу, що супроводжують кожну партію рослинної сировини ромашки квітки.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UA/6610/01/01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зовнішнього застосування, спиртовий 1%, по 40 мл у флаконах; по 40 мл у флаконі; по 1 флакону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 Затверджено: Специфікація Мікробіологічна чистота ДФУ, 5.1.4, 2.6.12, 2.6.13 Загальне число аеробних мікроорганізмів (ТАМС): не більше 102 КУО/мл. Загальне число дріжджових та плісеневих грибів (TYMC): не більше 101 КУО/мл. Відсутність Staphylococcus aureus в 1 мл. Відсутність Pseudomonas aeruginosa в 1 мл. Запропоновано: Специфікація Мікробіологічна чистота* ДФУ, 5.1.4, 2.6.12, 2.6.13 Загальне число аеробних мікроорганізмів (ТАМС): не більше 102 КУО/мл. Загальне число дріжджових та плісеневих грибів (TYMC): не більше 101 КУО/мл. Відсутність Staphylococcus aureus в 1 мл. Відсутність Pseudomonas aeruginosa в 1 мл. *Періодичність контролю: перша та кожна десята наступна серія, але не рідше ніж 1 серія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UA/6683/02/01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lang w:val="ru-RU"/>
              </w:rPr>
            </w:pPr>
            <w:r w:rsidRPr="00302244">
              <w:rPr>
                <w:rFonts w:ascii="Arial" w:hAnsi="Arial" w:cs="Arial"/>
                <w:sz w:val="16"/>
                <w:szCs w:val="16"/>
                <w:lang w:val="ru-RU"/>
              </w:rPr>
              <w:t>спрей назальний, розчин, 1 мг/мл по 10 мл у флаконі з механічним розпилювачем; по 1 флакону разом з аплікатором для порожнини носа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"Ксантіс Фарма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повний цикл виробництва: Тева Чех Індастріз с.р.о., Чеська Республіка; повний цикл виробництва:</w:t>
            </w:r>
            <w:r w:rsidRPr="00302244">
              <w:rPr>
                <w:rFonts w:ascii="Arial" w:hAnsi="Arial" w:cs="Arial"/>
                <w:sz w:val="16"/>
                <w:szCs w:val="16"/>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Чеська Республіка/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вторинного пакування ЛЗ: Санека Фармасьютікалз АТ, Словацька Республіка.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первинного пакування ЛЗ: Санека Фармасьютікалз АТ, Словацька Республіка.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нерозфасованого продукту: Санека Фармасьютікалз АТ, Словацька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що проводить контроль та випуск серії ЛЗ: Санека Фармасьютікалз АТ, Словацька Республіка.</w:t>
            </w:r>
            <w:r w:rsidRPr="00302244">
              <w:rPr>
                <w:rFonts w:ascii="Arial" w:hAnsi="Arial" w:cs="Arial"/>
                <w:sz w:val="16"/>
                <w:szCs w:val="16"/>
              </w:rPr>
              <w:br/>
              <w:t>Зміни І типу - Зміни з якості. Готовий лікарський засіб. Контроль готового лікарського засобу (інші зміни) – зміна частоти випробувань з нерутинного на рутинний тест для показника "Супровідні домішки", внесення в специфікацію примітки щодо періодичності контролю за показниками "Ідентифікація нафазоліну нітрату", "Ідентифікація метилпарабена", "Вміст окремих упаковок", "Кількість доз у контейнері", "Вміст борної кислоти", "Мікробіологічна чистота" (під час дослідження стабільності ГЛЗ), згідно ориганільних матеріалів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флакону новим показником "Мікробіологічна чистота".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розпилювального насоса новим показником "Мікробіологічна чистота".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збільшеного розміру серії ЛЗ – 2000 л (2010,0 кг) (затверджено: 1000 л (1005,0 кг)).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ЛЗ показника "Загальна кількість домішок", з критерієм прийнятності не більше 4,0%; "Інші індивідуальні домішки", з критерієм прийнятності не більше 0,1%.</w:t>
            </w:r>
            <w:r w:rsidRPr="00302244">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уточнення до специфікації ЛЗ за показниками "Вміст нафазоліну нітрату", "Вміст метилпарабену" та "Вміст борної кислоти", а саме корекція одиниць вимірювання вмісту з мг/мл на г/10 мл, для приведення специфікації у відповідність до матеріалів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додаткового показника "Ідентифікація борної кислоти" з відповідним методом випробування, до специфікації ЛЗ, згідно оригінальних документів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UA/2455/04/01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спрей назальний, розчин, 0,5 мг/мл по 10 мл у флаконі, по 1 флакону разом з аплікатором для порожнини носа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Ксантіс Фарма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повний цикл виробництва: Тева Чех Індастріз с.р.о., Чеська Республіка; повний цикл виробництва:</w:t>
            </w:r>
            <w:r w:rsidRPr="00302244">
              <w:rPr>
                <w:rFonts w:ascii="Arial" w:hAnsi="Arial" w:cs="Arial"/>
                <w:sz w:val="16"/>
                <w:szCs w:val="16"/>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lang w:val="ru-RU"/>
              </w:rPr>
            </w:pPr>
            <w:r w:rsidRPr="00302244">
              <w:rPr>
                <w:rFonts w:ascii="Arial" w:hAnsi="Arial" w:cs="Arial"/>
                <w:sz w:val="16"/>
                <w:szCs w:val="16"/>
              </w:rPr>
              <w:t>Чеська Республіка</w:t>
            </w:r>
            <w:r w:rsidRPr="00302244">
              <w:rPr>
                <w:rFonts w:ascii="Arial" w:hAnsi="Arial" w:cs="Arial"/>
                <w:sz w:val="16"/>
                <w:szCs w:val="16"/>
                <w:lang w:val="ru-RU"/>
              </w:rPr>
              <w:t>/</w:t>
            </w:r>
            <w:r w:rsidRPr="00302244">
              <w:rPr>
                <w:rFonts w:ascii="Arial" w:hAnsi="Arial" w:cs="Arial"/>
                <w:sz w:val="16"/>
                <w:szCs w:val="16"/>
              </w:rPr>
              <w:t xml:space="preserve"> 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вторинного пакування ЛЗ: Санека Фармасьютікалз АТ, Словацька Республіка.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для первинного пакування ЛЗ: Санека Фармасьютікалз АТ, Словацька Республіка.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нерозфасованого продукту: Санека Фармасьютікалз АТ, Словацька Республіка.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302244">
              <w:rPr>
                <w:rFonts w:ascii="Arial" w:hAnsi="Arial" w:cs="Arial"/>
                <w:sz w:val="16"/>
                <w:szCs w:val="16"/>
              </w:rPr>
              <w:br/>
              <w:t xml:space="preserve">введення додаткового виробника, що проводить контроль та випуск серії ЛЗ: Санека Фармасьютікалз АТ, Словацька Республіка. </w:t>
            </w:r>
            <w:r w:rsidRPr="00302244">
              <w:rPr>
                <w:rFonts w:ascii="Arial" w:hAnsi="Arial" w:cs="Arial"/>
                <w:sz w:val="16"/>
                <w:szCs w:val="16"/>
              </w:rPr>
              <w:br/>
              <w:t>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ЛЗ (зміна стосується розчинення допоміжних речовин на 1-й стадії, доведення до необхідного значення рН на 2-й стадії. Також незначна зміна зміна стосується стадії кінцевої гомогенізації і фільтрації). Зміна пов’язана з введенням нового альтернативного виробника Санека Фармасьютікалз АТ, Словацька Республіка.</w:t>
            </w:r>
            <w:r w:rsidRPr="00302244">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до специфікації ЛЗ показника «Загальна кількість домішок», з критерієм прийнятності не більше 4,0%.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302244">
              <w:rPr>
                <w:rFonts w:ascii="Arial" w:hAnsi="Arial" w:cs="Arial"/>
                <w:sz w:val="16"/>
                <w:szCs w:val="16"/>
              </w:rPr>
              <w:br/>
              <w:t>вилучення альтернативного методу ідентифікації нафазоліну нітрату із специфікації готового продукту, за наявності затвердженої ВЕРХ. Альтернативна методика випробування не була включена в затверджених МКЯ ГЛЗ. 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альтернативного методу кількісного визначення нафазоліну нітрату із специфікації готового продукту, за наявності затвердженої ВЕРХ. Альтернативна методика випробування не була включена в затверджених МКЯ ГЛЗ. Зміни І типу - Зміни з якості. Готовий лікарський засіб. Контроль готового лікарського засобу (інші зміни) зміна частоти випробувань з нерутинного на рутинний тест для показника «Супровідні домішки», а також внесення в специфікацію примітки щодо періодичності контролю (показник контролюється лише під час випуску) для показників «Ідентифікація нафазоліну нітрату», «Ідентифікація метилпарабену», «Ідентифікація борної кислоти», «Вміст окремих упаковок», внесення примітки щодо періодичності контролю під час зберігання для показника «Вміст борної кислоти» та «Мікробіологічна чистота», згідно ориганільних матеріалів виробника.</w:t>
            </w:r>
            <w:r w:rsidRPr="00302244">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розпилювального насоса новим показником «Мікробіологічна чистота».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флакону новим показником «Мікробіологічна чистота».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UA/2455/04/02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250 мг, по 10 капсул у блістері;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Ф.Хоффманн-Ля Рош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нерозфасованої продукції; пакування, випробування контролю якості:</w:t>
            </w:r>
            <w:r w:rsidRPr="00302244">
              <w:rPr>
                <w:rFonts w:ascii="Arial" w:hAnsi="Arial" w:cs="Arial"/>
                <w:sz w:val="16"/>
                <w:szCs w:val="16"/>
              </w:rPr>
              <w:br/>
              <w:t>Дельфарм Мілано, С.Р.Л., Італія</w:t>
            </w:r>
            <w:r w:rsidRPr="00302244">
              <w:rPr>
                <w:rFonts w:ascii="Arial" w:hAnsi="Arial" w:cs="Arial"/>
                <w:sz w:val="16"/>
                <w:szCs w:val="16"/>
              </w:rPr>
              <w:br/>
              <w:t>Пакування, випуск серії:</w:t>
            </w:r>
            <w:r w:rsidRPr="00302244">
              <w:rPr>
                <w:rFonts w:ascii="Arial" w:hAnsi="Arial" w:cs="Arial"/>
                <w:sz w:val="16"/>
                <w:szCs w:val="16"/>
              </w:rPr>
              <w:br/>
              <w:t>Ф.Хоффманн-Ля Рош Лтд, Швейцарія </w:t>
            </w:r>
            <w:r w:rsidRPr="00302244">
              <w:rPr>
                <w:rFonts w:ascii="Arial" w:hAnsi="Arial" w:cs="Arial"/>
                <w:sz w:val="16"/>
                <w:szCs w:val="16"/>
              </w:rPr>
              <w:br/>
              <w:t>Випуск серії:</w:t>
            </w:r>
            <w:r w:rsidRPr="00302244">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Італія/</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 </w:t>
            </w:r>
            <w:r w:rsidRPr="00302244">
              <w:rPr>
                <w:rFonts w:ascii="Arial" w:hAnsi="Arial" w:cs="Arial"/>
                <w:sz w:val="16"/>
                <w:szCs w:val="16"/>
              </w:rPr>
              <w:br/>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Технічна помилка (згідно наказу МОЗ від 23.07.2015 № 460),</w:t>
            </w:r>
            <w:r w:rsidRPr="00302244">
              <w:rPr>
                <w:rFonts w:ascii="Arial" w:hAnsi="Arial" w:cs="Arial"/>
                <w:sz w:val="16"/>
                <w:szCs w:val="16"/>
              </w:rPr>
              <w:br/>
              <w:t>Виправлено технічну помилку в тексті маркування первинної та вторинної упаковок лікарського засобу.</w:t>
            </w:r>
            <w:r w:rsidRPr="00302244">
              <w:rPr>
                <w:rFonts w:ascii="Arial" w:hAnsi="Arial" w:cs="Arial"/>
                <w:sz w:val="16"/>
                <w:szCs w:val="16"/>
              </w:rPr>
              <w:br/>
              <w:t xml:space="preserve">ЗАТВЕРДЖЕНО: </w:t>
            </w:r>
            <w:r w:rsidRPr="00302244">
              <w:rPr>
                <w:rFonts w:ascii="Arial" w:hAnsi="Arial" w:cs="Arial"/>
                <w:sz w:val="16"/>
                <w:szCs w:val="16"/>
              </w:rPr>
              <w:br/>
              <w:t xml:space="preserve">ВТОРИННА УПАКОВКА </w:t>
            </w:r>
            <w:r w:rsidRPr="00302244">
              <w:rPr>
                <w:rFonts w:ascii="Arial" w:hAnsi="Arial" w:cs="Arial"/>
                <w:sz w:val="16"/>
                <w:szCs w:val="16"/>
              </w:rPr>
              <w:br/>
              <w:t xml:space="preserve">3. ПЕРЕЛІК ДОПОМІЖНИХ РЕЧОВИН </w:t>
            </w:r>
            <w:r w:rsidRPr="00302244">
              <w:rPr>
                <w:rFonts w:ascii="Arial" w:hAnsi="Arial" w:cs="Arial"/>
                <w:sz w:val="16"/>
                <w:szCs w:val="16"/>
              </w:rPr>
              <w:br/>
              <w:t xml:space="preserve">допоміжні речовини: натрію кроскармелоза та інші </w:t>
            </w:r>
            <w:r w:rsidRPr="00302244">
              <w:rPr>
                <w:rFonts w:ascii="Arial" w:hAnsi="Arial" w:cs="Arial"/>
                <w:sz w:val="16"/>
                <w:szCs w:val="16"/>
              </w:rPr>
              <w:br/>
              <w:t xml:space="preserve">Для детальної інформації див. інструкцію для медичного застосування </w:t>
            </w:r>
            <w:r w:rsidRPr="00302244">
              <w:rPr>
                <w:rFonts w:ascii="Arial" w:hAnsi="Arial" w:cs="Arial"/>
                <w:sz w:val="16"/>
                <w:szCs w:val="16"/>
              </w:rPr>
              <w:br/>
              <w:t xml:space="preserve">8. ДАТА ЗАКІНЧЕННЯ ТЕРМІНУ ПРИДАТНОСТІ </w:t>
            </w:r>
            <w:r w:rsidRPr="00302244">
              <w:rPr>
                <w:rFonts w:ascii="Arial" w:hAnsi="Arial" w:cs="Arial"/>
                <w:sz w:val="16"/>
                <w:szCs w:val="16"/>
              </w:rPr>
              <w:br/>
              <w:t xml:space="preserve">Прид. до </w:t>
            </w:r>
            <w:r w:rsidRPr="00302244">
              <w:rPr>
                <w:rFonts w:ascii="Arial" w:hAnsi="Arial" w:cs="Arial"/>
                <w:sz w:val="16"/>
                <w:szCs w:val="16"/>
              </w:rPr>
              <w:br/>
              <w:t xml:space="preserve">13. НОМЕР СЕРІЇ ЛІКАРСЬКОГО ЗАСОБУ </w:t>
            </w:r>
            <w:r w:rsidRPr="00302244">
              <w:rPr>
                <w:rFonts w:ascii="Arial" w:hAnsi="Arial" w:cs="Arial"/>
                <w:sz w:val="16"/>
                <w:szCs w:val="16"/>
              </w:rPr>
              <w:br/>
              <w:t xml:space="preserve">№ серії </w:t>
            </w:r>
            <w:r w:rsidRPr="00302244">
              <w:rPr>
                <w:rFonts w:ascii="Arial" w:hAnsi="Arial" w:cs="Arial"/>
                <w:sz w:val="16"/>
                <w:szCs w:val="16"/>
              </w:rPr>
              <w:br/>
              <w:t xml:space="preserve">17.ІНШЕ </w:t>
            </w:r>
            <w:r w:rsidRPr="00302244">
              <w:rPr>
                <w:rFonts w:ascii="Arial" w:hAnsi="Arial" w:cs="Arial"/>
                <w:sz w:val="16"/>
                <w:szCs w:val="16"/>
              </w:rPr>
              <w:br/>
              <w:t xml:space="preserve">Виробл. </w:t>
            </w:r>
            <w:r w:rsidRPr="00302244">
              <w:rPr>
                <w:rFonts w:ascii="Arial" w:hAnsi="Arial" w:cs="Arial"/>
                <w:sz w:val="16"/>
                <w:szCs w:val="16"/>
              </w:rPr>
              <w:br/>
              <w:t xml:space="preserve">Дозування та призначення – дивись інструкцію для медичного застосування </w:t>
            </w:r>
            <w:r w:rsidRPr="00302244">
              <w:rPr>
                <w:rFonts w:ascii="Arial" w:hAnsi="Arial" w:cs="Arial"/>
                <w:sz w:val="16"/>
                <w:szCs w:val="16"/>
              </w:rPr>
              <w:br/>
              <w:t xml:space="preserve">Зазначаються також одиниці вимірювання у системі SI латиницею: (mg) </w:t>
            </w:r>
            <w:r w:rsidRPr="00302244">
              <w:rPr>
                <w:rFonts w:ascii="Arial" w:hAnsi="Arial" w:cs="Arial"/>
                <w:sz w:val="16"/>
                <w:szCs w:val="16"/>
              </w:rPr>
              <w:br/>
              <w:t xml:space="preserve">Штрих код лікарського засобу (наявний на упаковці) </w:t>
            </w:r>
            <w:r w:rsidRPr="00302244">
              <w:rPr>
                <w:rFonts w:ascii="Arial" w:hAnsi="Arial" w:cs="Arial"/>
                <w:sz w:val="16"/>
                <w:szCs w:val="16"/>
              </w:rPr>
              <w:br/>
              <w:t xml:space="preserve">Логотип заявника (наявний на упаковці) </w:t>
            </w:r>
            <w:r w:rsidRPr="00302244">
              <w:rPr>
                <w:rFonts w:ascii="Arial" w:hAnsi="Arial" w:cs="Arial"/>
                <w:sz w:val="16"/>
                <w:szCs w:val="16"/>
              </w:rPr>
              <w:br/>
              <w:t xml:space="preserve">Технічний номер матеріалу виробничої дільниці (наявний) </w:t>
            </w:r>
            <w:r w:rsidRPr="00302244">
              <w:rPr>
                <w:rFonts w:ascii="Arial" w:hAnsi="Arial" w:cs="Arial"/>
                <w:sz w:val="16"/>
                <w:szCs w:val="16"/>
              </w:rPr>
              <w:br/>
              <w:t xml:space="preserve">Технічна інформація (наявна) </w:t>
            </w:r>
            <w:r w:rsidRPr="00302244">
              <w:rPr>
                <w:rFonts w:ascii="Arial" w:hAnsi="Arial" w:cs="Arial"/>
                <w:sz w:val="16"/>
                <w:szCs w:val="16"/>
              </w:rPr>
              <w:br/>
              <w:t xml:space="preserve">ПЕРВИННА УПАКОВКА </w:t>
            </w:r>
            <w:r w:rsidRPr="00302244">
              <w:rPr>
                <w:rFonts w:ascii="Arial" w:hAnsi="Arial" w:cs="Arial"/>
                <w:sz w:val="16"/>
                <w:szCs w:val="16"/>
              </w:rPr>
              <w:br/>
              <w:t xml:space="preserve">6. ІНШЕ </w:t>
            </w:r>
            <w:r w:rsidRPr="00302244">
              <w:rPr>
                <w:rFonts w:ascii="Arial" w:hAnsi="Arial" w:cs="Arial"/>
                <w:sz w:val="16"/>
                <w:szCs w:val="16"/>
              </w:rPr>
              <w:br/>
              <w:t xml:space="preserve">Логотип заявника (наявний на упаковці) </w:t>
            </w:r>
            <w:r w:rsidRPr="00302244">
              <w:rPr>
                <w:rFonts w:ascii="Arial" w:hAnsi="Arial" w:cs="Arial"/>
                <w:sz w:val="16"/>
                <w:szCs w:val="16"/>
              </w:rPr>
              <w:br/>
              <w:t xml:space="preserve">ЗАПРОПОНОВАНО: </w:t>
            </w:r>
            <w:r w:rsidRPr="00302244">
              <w:rPr>
                <w:rFonts w:ascii="Arial" w:hAnsi="Arial" w:cs="Arial"/>
                <w:sz w:val="16"/>
                <w:szCs w:val="16"/>
              </w:rPr>
              <w:br/>
              <w:t xml:space="preserve">ВТОРИННА УПАКОВКА </w:t>
            </w:r>
            <w:r w:rsidRPr="00302244">
              <w:rPr>
                <w:rFonts w:ascii="Arial" w:hAnsi="Arial" w:cs="Arial"/>
                <w:sz w:val="16"/>
                <w:szCs w:val="16"/>
              </w:rPr>
              <w:br/>
              <w:t xml:space="preserve">3. ПЕРЕЛІК ДОПОМІЖНИХ РЕЧОВИН </w:t>
            </w:r>
            <w:r w:rsidRPr="00302244">
              <w:rPr>
                <w:rFonts w:ascii="Arial" w:hAnsi="Arial" w:cs="Arial"/>
                <w:sz w:val="16"/>
                <w:szCs w:val="16"/>
              </w:rPr>
              <w:br/>
              <w:t xml:space="preserve">Допоміжні речовини: натрію кроскармелоза та інші </w:t>
            </w:r>
            <w:r w:rsidRPr="00302244">
              <w:rPr>
                <w:rFonts w:ascii="Arial" w:hAnsi="Arial" w:cs="Arial"/>
                <w:sz w:val="16"/>
                <w:szCs w:val="16"/>
              </w:rPr>
              <w:br/>
              <w:t xml:space="preserve">Для детальної інформації див. інструкцію для медичного застосування </w:t>
            </w:r>
            <w:r w:rsidRPr="00302244">
              <w:rPr>
                <w:rFonts w:ascii="Arial" w:hAnsi="Arial" w:cs="Arial"/>
                <w:sz w:val="16"/>
                <w:szCs w:val="16"/>
              </w:rPr>
              <w:br/>
              <w:t xml:space="preserve">8. ДАТА ЗАКІНЧЕННЯ ТЕРМІНУ ПРИДАТНОСТІ </w:t>
            </w:r>
            <w:r w:rsidRPr="00302244">
              <w:rPr>
                <w:rFonts w:ascii="Arial" w:hAnsi="Arial" w:cs="Arial"/>
                <w:sz w:val="16"/>
                <w:szCs w:val="16"/>
              </w:rPr>
              <w:br/>
              <w:t xml:space="preserve">Терм. прид. </w:t>
            </w:r>
            <w:r w:rsidRPr="00302244">
              <w:rPr>
                <w:rFonts w:ascii="Arial" w:hAnsi="Arial" w:cs="Arial"/>
                <w:sz w:val="16"/>
                <w:szCs w:val="16"/>
              </w:rPr>
              <w:br/>
              <w:t xml:space="preserve">13. НОМЕР СЕРІЇ ЛІКАРСЬКОГО ЗАСОБУ </w:t>
            </w:r>
            <w:r w:rsidRPr="00302244">
              <w:rPr>
                <w:rFonts w:ascii="Arial" w:hAnsi="Arial" w:cs="Arial"/>
                <w:sz w:val="16"/>
                <w:szCs w:val="16"/>
              </w:rPr>
              <w:br/>
              <w:t xml:space="preserve">№ серії (10) </w:t>
            </w:r>
            <w:r w:rsidRPr="00302244">
              <w:rPr>
                <w:rFonts w:ascii="Arial" w:hAnsi="Arial" w:cs="Arial"/>
                <w:sz w:val="16"/>
                <w:szCs w:val="16"/>
              </w:rPr>
              <w:br/>
              <w:t xml:space="preserve">17.ІНШЕ Виробл. </w:t>
            </w:r>
            <w:r w:rsidRPr="00302244">
              <w:rPr>
                <w:rFonts w:ascii="Arial" w:hAnsi="Arial" w:cs="Arial"/>
                <w:sz w:val="16"/>
                <w:szCs w:val="16"/>
              </w:rPr>
              <w:br/>
              <w:t xml:space="preserve">Зазначається глобальний номер товарної позиції: ГНТП (01) </w:t>
            </w:r>
            <w:r w:rsidRPr="00302244">
              <w:rPr>
                <w:rFonts w:ascii="Arial" w:hAnsi="Arial" w:cs="Arial"/>
                <w:sz w:val="16"/>
                <w:szCs w:val="16"/>
              </w:rPr>
              <w:br/>
              <w:t xml:space="preserve">Зазначається унікальний серійний номер упаковки: СН (21) </w:t>
            </w:r>
            <w:r w:rsidRPr="00302244">
              <w:rPr>
                <w:rFonts w:ascii="Arial" w:hAnsi="Arial" w:cs="Arial"/>
                <w:sz w:val="16"/>
                <w:szCs w:val="16"/>
              </w:rPr>
              <w:br/>
              <w:t xml:space="preserve">2D-код (наявний) </w:t>
            </w:r>
            <w:r w:rsidRPr="00302244">
              <w:rPr>
                <w:rFonts w:ascii="Arial" w:hAnsi="Arial" w:cs="Arial"/>
                <w:sz w:val="16"/>
                <w:szCs w:val="16"/>
              </w:rPr>
              <w:br/>
              <w:t xml:space="preserve">Дозування та призначення – дивись інструкцію для медичного застосування </w:t>
            </w:r>
            <w:r w:rsidRPr="00302244">
              <w:rPr>
                <w:rFonts w:ascii="Arial" w:hAnsi="Arial" w:cs="Arial"/>
                <w:sz w:val="16"/>
                <w:szCs w:val="16"/>
              </w:rPr>
              <w:br/>
              <w:t xml:space="preserve">Зазначаються також одиниці вимірювання у системі SI латиницею: (mg) </w:t>
            </w:r>
            <w:r w:rsidRPr="00302244">
              <w:rPr>
                <w:rFonts w:ascii="Arial" w:hAnsi="Arial" w:cs="Arial"/>
                <w:sz w:val="16"/>
                <w:szCs w:val="16"/>
              </w:rPr>
              <w:br/>
              <w:t xml:space="preserve">Штрих-код лікарського засобу (наявний на упаковці) </w:t>
            </w:r>
            <w:r w:rsidRPr="00302244">
              <w:rPr>
                <w:rFonts w:ascii="Arial" w:hAnsi="Arial" w:cs="Arial"/>
                <w:sz w:val="16"/>
                <w:szCs w:val="16"/>
              </w:rPr>
              <w:br/>
              <w:t xml:space="preserve">Логотип заявника (наявний на упаковці) </w:t>
            </w:r>
            <w:r w:rsidRPr="00302244">
              <w:rPr>
                <w:rFonts w:ascii="Arial" w:hAnsi="Arial" w:cs="Arial"/>
                <w:sz w:val="16"/>
                <w:szCs w:val="16"/>
              </w:rPr>
              <w:br/>
              <w:t xml:space="preserve">Технічний номер матеріалу виробничої дільниці (наявний) </w:t>
            </w:r>
            <w:r w:rsidRPr="00302244">
              <w:rPr>
                <w:rFonts w:ascii="Arial" w:hAnsi="Arial" w:cs="Arial"/>
                <w:sz w:val="16"/>
                <w:szCs w:val="16"/>
              </w:rPr>
              <w:br/>
              <w:t xml:space="preserve">Технічна інформація (наявна) </w:t>
            </w:r>
            <w:r w:rsidRPr="00302244">
              <w:rPr>
                <w:rFonts w:ascii="Arial" w:hAnsi="Arial" w:cs="Arial"/>
                <w:sz w:val="16"/>
                <w:szCs w:val="16"/>
              </w:rPr>
              <w:br/>
              <w:t xml:space="preserve">ПЕРВИННА УПАКОВКА </w:t>
            </w:r>
            <w:r w:rsidRPr="00302244">
              <w:rPr>
                <w:rFonts w:ascii="Arial" w:hAnsi="Arial" w:cs="Arial"/>
                <w:sz w:val="16"/>
                <w:szCs w:val="16"/>
              </w:rPr>
              <w:br/>
              <w:t xml:space="preserve">6. ІНШЕ </w:t>
            </w:r>
            <w:r w:rsidRPr="00302244">
              <w:rPr>
                <w:rFonts w:ascii="Arial" w:hAnsi="Arial" w:cs="Arial"/>
                <w:sz w:val="16"/>
                <w:szCs w:val="16"/>
              </w:rPr>
              <w:br/>
              <w:t xml:space="preserve">Логотип заявника (наявний на упаковці) </w:t>
            </w:r>
            <w:r w:rsidRPr="00302244">
              <w:rPr>
                <w:rFonts w:ascii="Arial" w:hAnsi="Arial" w:cs="Arial"/>
                <w:sz w:val="16"/>
                <w:szCs w:val="16"/>
              </w:rPr>
              <w:br/>
              <w:t xml:space="preserve">Зазначаються також одиниці вимірювання у системі SI латиницею: (mg) </w:t>
            </w:r>
            <w:r w:rsidRPr="00302244">
              <w:rPr>
                <w:rFonts w:ascii="Arial" w:hAnsi="Arial" w:cs="Arial"/>
                <w:sz w:val="16"/>
                <w:szCs w:val="16"/>
              </w:rPr>
              <w:br/>
              <w:t>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UA/6612/01/01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СИНАФЛАН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мазь 0,025 % по 15 г у тубі алюмінієвій;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Специфікація для допоміжної речовини «Ланолін» приведено у відповідність монографії ЕР 0134. Вилучено п. «Бутилгідрокситолуол». Специфікація для допоміжної речовини «Церезин» приведено у відповідність до матеріалів виробника , вилучено п. «Кольоровість», зміни до розділу «Опис».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Специфікація для допоміжної речовини «Парафін» приведено у відповідність монографії ЕР 1554. Додано п. «Ідентифікація. Абсорбційна спектрофотометрія в ІЧ спектрі».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UA/4902/01/01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краплі оральні для дітей, 5 мг/мл; по 20 мл у флаконі з крапельницею і кришкою;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ГСК  Консьюмер Хелскер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виробництво за повним циклом:</w:t>
            </w:r>
            <w:r w:rsidRPr="00302244">
              <w:rPr>
                <w:rFonts w:ascii="Arial" w:hAnsi="Arial" w:cs="Arial"/>
                <w:sz w:val="16"/>
                <w:szCs w:val="16"/>
              </w:rPr>
              <w:br/>
              <w:t>ГСК  Консьюмер Хелскер  САРЛ,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Швейцарія </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(п.4. ДАТА ЗАКІНЧЕННЯ ТЕРМІНУ ПРИДАТНОСТІ)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UA/5260/02/01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оболонкою по 25 таблеток у блістері; по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jc w:val="center"/>
              <w:rPr>
                <w:rFonts w:ascii="Arial" w:hAnsi="Arial" w:cs="Arial"/>
                <w:iCs/>
                <w:sz w:val="16"/>
                <w:szCs w:val="16"/>
                <w:lang w:eastAsia="en-US"/>
              </w:rPr>
            </w:pPr>
            <w:r w:rsidRPr="00A22B49">
              <w:rPr>
                <w:rFonts w:ascii="Arial" w:hAnsi="Arial" w:cs="Arial"/>
                <w:sz w:val="16"/>
                <w:szCs w:val="16"/>
                <w:lang w:val="uk-UA"/>
              </w:rPr>
              <w:t xml:space="preserve">внесення змін до реєстраційних матеріалів: </w:t>
            </w:r>
            <w:r w:rsidRPr="00A22B49">
              <w:rPr>
                <w:rFonts w:ascii="Arial" w:hAnsi="Arial" w:cs="Arial"/>
                <w:bCs/>
                <w:iCs/>
                <w:sz w:val="16"/>
                <w:szCs w:val="16"/>
                <w:lang w:val="uk-UA"/>
              </w:rPr>
              <w:t xml:space="preserve">Зміни </w:t>
            </w:r>
            <w:r w:rsidRPr="00302244">
              <w:rPr>
                <w:rFonts w:ascii="Arial" w:hAnsi="Arial" w:cs="Arial"/>
                <w:bCs/>
                <w:iCs/>
                <w:sz w:val="16"/>
                <w:szCs w:val="16"/>
                <w:lang w:val="en-GB"/>
              </w:rPr>
              <w:t>I</w:t>
            </w:r>
            <w:r w:rsidRPr="00A22B49">
              <w:rPr>
                <w:rFonts w:ascii="Arial" w:hAnsi="Arial" w:cs="Arial"/>
                <w:bCs/>
                <w:iCs/>
                <w:sz w:val="16"/>
                <w:szCs w:val="16"/>
                <w:lang w:val="uk-UA"/>
              </w:rPr>
              <w:t xml:space="preserve"> типу:</w:t>
            </w:r>
            <w:r w:rsidRPr="00A22B49">
              <w:rPr>
                <w:rFonts w:ascii="Arial" w:hAnsi="Arial" w:cs="Arial"/>
                <w:iCs/>
                <w:sz w:val="16"/>
                <w:szCs w:val="16"/>
                <w:lang w:val="uk-UA"/>
              </w:rPr>
              <w:t xml:space="preserve"> Зміни з якості. </w:t>
            </w:r>
            <w:r w:rsidRPr="00302244">
              <w:rPr>
                <w:rFonts w:ascii="Arial" w:hAnsi="Arial" w:cs="Arial"/>
                <w:iCs/>
                <w:sz w:val="16"/>
                <w:szCs w:val="16"/>
              </w:rPr>
              <w:t>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узгодження специфікації повторного випробування з критеріями прийнятності специфікації випуску для параметра специфікації «Loss on drying»; з</w:t>
            </w:r>
            <w:r w:rsidRPr="00302244">
              <w:rPr>
                <w:rFonts w:ascii="Arial" w:hAnsi="Arial" w:cs="Arial"/>
                <w:bCs/>
                <w:iCs/>
                <w:sz w:val="16"/>
                <w:szCs w:val="16"/>
              </w:rPr>
              <w:t xml:space="preserve">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методи дослідження «Хлорогенова кислота» були додані до нещодавно включеної специфікації повторного тестування квіток бузини.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методи дослідження «Флавоноїди, виражені у вигляді ізокверцитрозиду(висушений препарат)» були додані до нещодавно включеної специфікації повторного тестування квітки бузини.</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методи дослідження «Флавоноїди, виражені у вигляді ізокверцитрозиду(висушений препарат)» - recovery of the starting value - були додані до нещодавно включеної специфікації повторного тестування квітки бузини.</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метод тесту на чистоту «значення гіркоти» були додані до нещодавно включеної специфікації повторного тестування кореня горечавки.</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метод аналізу «Гентіопікрозид» був доданий до нещодавно включеної специфікації повторного тестування кореня горечавки.</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до нещодавно включеної специфікації повторного тестування квітки Примули з чашечкою був доданий метод аналізу «Флавоноїд Х, розрахований як рутозид».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до нещодавно включеної специфікації повторного тестування трави звичайного щавлю був доданий метод аналізу «Флавоноїд </w:t>
            </w:r>
            <w:r w:rsidRPr="00302244">
              <w:rPr>
                <w:rFonts w:ascii="Arial" w:hAnsi="Arial" w:cs="Arial"/>
                <w:iCs/>
                <w:sz w:val="16"/>
                <w:szCs w:val="16"/>
                <w:lang w:val="en-US"/>
              </w:rPr>
              <w:t>Q</w:t>
            </w:r>
            <w:r w:rsidRPr="00302244">
              <w:rPr>
                <w:rFonts w:ascii="Arial" w:hAnsi="Arial" w:cs="Arial"/>
                <w:iCs/>
                <w:sz w:val="16"/>
                <w:szCs w:val="16"/>
              </w:rPr>
              <w:t>, розрахований як гіперозид».</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гармонізація специфікації повторного тестування із специфікацією випуску до нещодавно включеної специфікації повторного тестування трави вербени був доданий метод аналізу «Вербеналін(сухий)».</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«запах» із специфікації повторних випробувань АФІ Квітка примули з чашечкою.</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параметру «запах» із специфікації повторних випробувань АФІ трави щавлю.</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тестування "джерело" (Source: Central and South-East Europe) із специфікації випуску квіток бузини.</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тестування "джерело" (Source: Central and South-East Europe) із специфікації випуску квіток первоцвіту з чашечкою.</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тестування "джерело" (Source: Central Europe) із специфікації випуску трави щавлю.</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тестування "джерело" (Source: Central Europe) із специфікації випуску кореня горечавки.</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тестування "джерело" (Source: Central and South-East Europe) із специфікації випуску трави вербени.</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методу випробування хлорогенової кислоти для квітки бузини у специфікації на випуск та повторних випробуваннях для квітки бузини.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заголовок специфікації випуску квіток бузини подрібнений був виправлений, і тепер чітко зазначено, що специфікації застосовуються до рослинної речовини як вихідної речовини, а також до порошкоподібних рослинних речовин. До специфікації випуску був доданий додатковий параметр специфікації - ступінь подрібнення, адресований рослинній речовині.</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заголовок специфікації випуску корення горечавки подрібнений був виправлений, і тепер чітко зазначено, що специфікації застосовуються до рослинної речовини як вихідної речовини, а також до порошкоподібних рослинних речовин. До специфікації випуску був доданий додатковий параметр специфікації - ступінь подрібнення, адресований рослинній речовині.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заголовок специфікації випуску квіток первоцвіту з чашечкою подрібненої був виправлений, і тепер чітко зазначено, що специфікації застосовуються до рослинної речовини як вихідної речовини, а також до порошкоподібних рослинних речовин. До специфікації випуску був доданий додатковий параметр специфікації - ступінь подрібнення, адресований рослинній речовині.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заголовок специфікації випуску трави щавлю подрібнений був виправлений, і тепер чітко зазначено, що специфікації застосовуються до рослинної речовини як вихідної речовини, а також до порошкоподібних рослинних речовин. До специфікації випуску був доданий додатковий параметр специфікації - ступінь подрібнення, адресований рослинній речовині.</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заголовок специфікації випуску трави вербени подрібнений був виправлений, і тепер чітко зазначено, що специфікації застосовуються до рослинної речовини як вихідної речовини, а також до порошкоподібних рослинних речовин. До специфікації випуску був доданий додатковий параметр специфікації - ступінь подрібнення, адресований рослинній речовині.</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параметр специфікації «Час збору» рослинної речовини квітки бузини змінено у специфікації випуску.</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параметр специфікації «Час збору» рослинної речовини корінь горечавки змінено у специфікації випуску.</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параметр специфікації «Час збору» рослинної речовини трави щавлю змінено у специфікації випуску.</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параметр специфікації «Час збору» рослинної речовини трави вербени змінено у специфікації випуску.</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інформації про постачальників АФІ квітки бузини.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.2.1 Виробники» досьє </w:t>
            </w:r>
            <w:r w:rsidRPr="00302244">
              <w:rPr>
                <w:rFonts w:ascii="Arial" w:hAnsi="Arial" w:cs="Arial"/>
                <w:iCs/>
                <w:sz w:val="16"/>
                <w:szCs w:val="16"/>
                <w:lang w:val="en-GB"/>
              </w:rPr>
              <w:t>eCTD</w:t>
            </w:r>
            <w:r w:rsidRPr="00302244">
              <w:rPr>
                <w:rFonts w:ascii="Arial" w:hAnsi="Arial" w:cs="Arial"/>
                <w:iCs/>
                <w:sz w:val="16"/>
                <w:szCs w:val="16"/>
              </w:rPr>
              <w:t xml:space="preserve">.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інформації про постачальників АФІ корення горечавки.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.2.1 Виробники» досьє </w:t>
            </w:r>
            <w:r w:rsidRPr="00302244">
              <w:rPr>
                <w:rFonts w:ascii="Arial" w:hAnsi="Arial" w:cs="Arial"/>
                <w:iCs/>
                <w:sz w:val="16"/>
                <w:szCs w:val="16"/>
                <w:lang w:val="en-GB"/>
              </w:rPr>
              <w:t>eCTD</w:t>
            </w:r>
            <w:r w:rsidRPr="00302244">
              <w:rPr>
                <w:rFonts w:ascii="Arial" w:hAnsi="Arial" w:cs="Arial"/>
                <w:iCs/>
                <w:sz w:val="16"/>
                <w:szCs w:val="16"/>
              </w:rPr>
              <w:t>.</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інформації про постачальників АФІ квіток первоцвіту з чашечкою.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.2.1 Виробники» досьє </w:t>
            </w:r>
            <w:r w:rsidRPr="00302244">
              <w:rPr>
                <w:rFonts w:ascii="Arial" w:hAnsi="Arial" w:cs="Arial"/>
                <w:iCs/>
                <w:sz w:val="16"/>
                <w:szCs w:val="16"/>
                <w:lang w:val="en-GB"/>
              </w:rPr>
              <w:t>eCTD</w:t>
            </w:r>
            <w:r w:rsidRPr="00302244">
              <w:rPr>
                <w:rFonts w:ascii="Arial" w:hAnsi="Arial" w:cs="Arial"/>
                <w:iCs/>
                <w:sz w:val="16"/>
                <w:szCs w:val="16"/>
              </w:rPr>
              <w:t>.</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інформації про постачальників АФІ трави щавлю.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.2.1 Виробники» досьє </w:t>
            </w:r>
            <w:r w:rsidRPr="00302244">
              <w:rPr>
                <w:rFonts w:ascii="Arial" w:hAnsi="Arial" w:cs="Arial"/>
                <w:iCs/>
                <w:sz w:val="16"/>
                <w:szCs w:val="16"/>
                <w:lang w:val="en-GB"/>
              </w:rPr>
              <w:t>eCTD</w:t>
            </w:r>
            <w:r w:rsidRPr="00302244">
              <w:rPr>
                <w:rFonts w:ascii="Arial" w:hAnsi="Arial" w:cs="Arial"/>
                <w:iCs/>
                <w:sz w:val="16"/>
                <w:szCs w:val="16"/>
              </w:rPr>
              <w:t xml:space="preserve">.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оновлення інформації про постачальників АФІ трави вербени.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.2.1 Виробники» досьє </w:t>
            </w:r>
            <w:r w:rsidRPr="00302244">
              <w:rPr>
                <w:rFonts w:ascii="Arial" w:hAnsi="Arial" w:cs="Arial"/>
                <w:iCs/>
                <w:sz w:val="16"/>
                <w:szCs w:val="16"/>
                <w:lang w:val="en-GB"/>
              </w:rPr>
              <w:t>eCTD</w:t>
            </w:r>
            <w:r w:rsidRPr="00302244">
              <w:rPr>
                <w:rFonts w:ascii="Arial" w:hAnsi="Arial" w:cs="Arial"/>
                <w:iCs/>
                <w:sz w:val="16"/>
                <w:szCs w:val="16"/>
              </w:rPr>
              <w:t xml:space="preserve">. </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метод тестування афлатоксинів контрактною лабораторією Phytos Labor für Analytik von Arzneimitteln GmbH &amp; Co.KG для АФІ корінь горечавки (Gentian root) було оновлено та перенумеровано SOP 805038, випуск 2-&gt; SOP 805023, випуск 2.</w:t>
            </w:r>
            <w:r w:rsidRPr="00302244">
              <w:rPr>
                <w:rFonts w:ascii="Arial" w:hAnsi="Arial" w:cs="Arial"/>
                <w:bCs/>
                <w:iCs/>
                <w:sz w:val="16"/>
                <w:szCs w:val="16"/>
              </w:rPr>
              <w:t xml:space="preserve">Зміни </w:t>
            </w:r>
            <w:r w:rsidRPr="00302244">
              <w:rPr>
                <w:rFonts w:ascii="Arial" w:hAnsi="Arial" w:cs="Arial"/>
                <w:bCs/>
                <w:iCs/>
                <w:sz w:val="16"/>
                <w:szCs w:val="16"/>
                <w:lang w:val="en-GB"/>
              </w:rPr>
              <w:t>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монографія "Первинний еталонний стандарт для кількісного визначення у фармацевтичних цілях" для вербаліну  була оновлена і до специфікації вербаліну як  еталонного стандарту для кількісного визначення було додано кілька тестів.  Як наслідок оновлення розділу "3.2.</w:t>
            </w:r>
            <w:r w:rsidRPr="00302244">
              <w:rPr>
                <w:rFonts w:ascii="Arial" w:hAnsi="Arial" w:cs="Arial"/>
                <w:iCs/>
                <w:sz w:val="16"/>
                <w:szCs w:val="16"/>
                <w:lang w:val="en-GB"/>
              </w:rPr>
              <w:t>S</w:t>
            </w:r>
            <w:r w:rsidRPr="00302244">
              <w:rPr>
                <w:rFonts w:ascii="Arial" w:hAnsi="Arial" w:cs="Arial"/>
                <w:iCs/>
                <w:sz w:val="16"/>
                <w:szCs w:val="16"/>
              </w:rPr>
              <w:t xml:space="preserve">.5 Стандартні зразки або препарати". </w:t>
            </w: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вимоги GACP були оновлені для АФІ квіток бузини ЛЗ. Відповідно було оновлено розділ «3.2.</w:t>
            </w:r>
            <w:r w:rsidRPr="00302244">
              <w:rPr>
                <w:rFonts w:ascii="Arial" w:hAnsi="Arial" w:cs="Arial"/>
                <w:iCs/>
                <w:sz w:val="16"/>
                <w:szCs w:val="16"/>
                <w:lang w:val="en-GB"/>
              </w:rPr>
              <w:t>S</w:t>
            </w:r>
            <w:r w:rsidRPr="00302244">
              <w:rPr>
                <w:rFonts w:ascii="Arial" w:hAnsi="Arial" w:cs="Arial"/>
                <w:iCs/>
                <w:sz w:val="16"/>
                <w:szCs w:val="16"/>
              </w:rPr>
              <w:t xml:space="preserve">.2.2 Опис виробничого процесу та його контролю», включена детальна інформація про первинну переробку АФІ згідно з </w:t>
            </w:r>
            <w:r w:rsidRPr="00302244">
              <w:rPr>
                <w:rFonts w:ascii="Arial" w:hAnsi="Arial" w:cs="Arial"/>
                <w:iCs/>
                <w:sz w:val="16"/>
                <w:szCs w:val="16"/>
                <w:lang w:val="en-GB"/>
              </w:rPr>
              <w:t>GACP</w:t>
            </w:r>
            <w:r w:rsidRPr="00302244">
              <w:rPr>
                <w:rFonts w:ascii="Arial" w:hAnsi="Arial" w:cs="Arial"/>
                <w:iCs/>
                <w:sz w:val="16"/>
                <w:szCs w:val="16"/>
              </w:rPr>
              <w:t>.</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вимоги GACP були оновлені для АФІ корення горечавки ЛЗ. Відповідно було оновлено розділ «3.2.</w:t>
            </w:r>
            <w:r w:rsidRPr="00302244">
              <w:rPr>
                <w:rFonts w:ascii="Arial" w:hAnsi="Arial" w:cs="Arial"/>
                <w:iCs/>
                <w:sz w:val="16"/>
                <w:szCs w:val="16"/>
                <w:lang w:val="en-GB"/>
              </w:rPr>
              <w:t>S</w:t>
            </w:r>
            <w:r w:rsidRPr="00302244">
              <w:rPr>
                <w:rFonts w:ascii="Arial" w:hAnsi="Arial" w:cs="Arial"/>
                <w:iCs/>
                <w:sz w:val="16"/>
                <w:szCs w:val="16"/>
              </w:rPr>
              <w:t xml:space="preserve">.2.2 Опис виробничого процесу та його контролю», включена детальна інформація про первинну переробку АФІ згідно з </w:t>
            </w:r>
            <w:r w:rsidRPr="00302244">
              <w:rPr>
                <w:rFonts w:ascii="Arial" w:hAnsi="Arial" w:cs="Arial"/>
                <w:iCs/>
                <w:sz w:val="16"/>
                <w:szCs w:val="16"/>
                <w:lang w:val="en-GB"/>
              </w:rPr>
              <w:t>GACP</w:t>
            </w:r>
            <w:r w:rsidRPr="00302244">
              <w:rPr>
                <w:rFonts w:ascii="Arial" w:hAnsi="Arial" w:cs="Arial"/>
                <w:iCs/>
                <w:sz w:val="16"/>
                <w:szCs w:val="16"/>
              </w:rPr>
              <w:t>.</w:t>
            </w: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вимоги GACP були оновлені для АФІ квіток первоцвіту з чашечкою ЛЗ. Відповідно було оновлено розділ «3.2.</w:t>
            </w:r>
            <w:r w:rsidRPr="00302244">
              <w:rPr>
                <w:rFonts w:ascii="Arial" w:hAnsi="Arial" w:cs="Arial"/>
                <w:iCs/>
                <w:sz w:val="16"/>
                <w:szCs w:val="16"/>
                <w:lang w:val="en-GB"/>
              </w:rPr>
              <w:t>S</w:t>
            </w:r>
            <w:r w:rsidRPr="00302244">
              <w:rPr>
                <w:rFonts w:ascii="Arial" w:hAnsi="Arial" w:cs="Arial"/>
                <w:iCs/>
                <w:sz w:val="16"/>
                <w:szCs w:val="16"/>
              </w:rPr>
              <w:t xml:space="preserve">.2.2 Опис виробничого процесу та його контролю», включена детальна інформація про первинну переробку АФІ згідно з </w:t>
            </w:r>
            <w:r w:rsidRPr="00302244">
              <w:rPr>
                <w:rFonts w:ascii="Arial" w:hAnsi="Arial" w:cs="Arial"/>
                <w:iCs/>
                <w:sz w:val="16"/>
                <w:szCs w:val="16"/>
                <w:lang w:val="en-GB"/>
              </w:rPr>
              <w:t>GACP</w:t>
            </w:r>
            <w:r w:rsidRPr="00302244">
              <w:rPr>
                <w:rFonts w:ascii="Arial" w:hAnsi="Arial" w:cs="Arial"/>
                <w:iCs/>
                <w:sz w:val="16"/>
                <w:szCs w:val="16"/>
              </w:rPr>
              <w:t>.</w:t>
            </w: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вимоги GACP були оновлені для АФІ трави щавлю ЛЗ. Відповідно було оновлено розділ «3.2.</w:t>
            </w:r>
            <w:r w:rsidRPr="00302244">
              <w:rPr>
                <w:rFonts w:ascii="Arial" w:hAnsi="Arial" w:cs="Arial"/>
                <w:iCs/>
                <w:sz w:val="16"/>
                <w:szCs w:val="16"/>
                <w:lang w:val="en-GB"/>
              </w:rPr>
              <w:t>S</w:t>
            </w:r>
            <w:r w:rsidRPr="00302244">
              <w:rPr>
                <w:rFonts w:ascii="Arial" w:hAnsi="Arial" w:cs="Arial"/>
                <w:iCs/>
                <w:sz w:val="16"/>
                <w:szCs w:val="16"/>
              </w:rPr>
              <w:t xml:space="preserve">.2.2 Опис виробничого процесу та його контролю», включена детальна інформація про первинну переробку АФІ згідно з </w:t>
            </w:r>
            <w:r w:rsidRPr="00302244">
              <w:rPr>
                <w:rFonts w:ascii="Arial" w:hAnsi="Arial" w:cs="Arial"/>
                <w:iCs/>
                <w:sz w:val="16"/>
                <w:szCs w:val="16"/>
                <w:lang w:val="en-GB"/>
              </w:rPr>
              <w:t>GACP</w:t>
            </w:r>
            <w:r w:rsidRPr="00302244">
              <w:rPr>
                <w:rFonts w:ascii="Arial" w:hAnsi="Arial" w:cs="Arial"/>
                <w:iCs/>
                <w:sz w:val="16"/>
                <w:szCs w:val="16"/>
              </w:rPr>
              <w:t xml:space="preserve">. </w:t>
            </w: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Виробництво. Зміни в процесі виробництва АФІ (зміна у лікарському засобі рослинного походження, яка стосується однієї з таких характеристик: джерело походження сировини, спосіб виробництва або виготовлення) вимоги GACP були оновлені для АФІ трави вербени ЛЗ. Відповідно було оновлено розділ «3.2.</w:t>
            </w:r>
            <w:r w:rsidRPr="00302244">
              <w:rPr>
                <w:rFonts w:ascii="Arial" w:hAnsi="Arial" w:cs="Arial"/>
                <w:iCs/>
                <w:sz w:val="16"/>
                <w:szCs w:val="16"/>
                <w:lang w:val="en-GB"/>
              </w:rPr>
              <w:t>S</w:t>
            </w:r>
            <w:r w:rsidRPr="00302244">
              <w:rPr>
                <w:rFonts w:ascii="Arial" w:hAnsi="Arial" w:cs="Arial"/>
                <w:iCs/>
                <w:sz w:val="16"/>
                <w:szCs w:val="16"/>
              </w:rPr>
              <w:t xml:space="preserve">.2.2 Опис виробничого процесу та його контролю», включена детальна інформація про первинну переробку АФІ згідно з </w:t>
            </w:r>
            <w:r w:rsidRPr="00302244">
              <w:rPr>
                <w:rFonts w:ascii="Arial" w:hAnsi="Arial" w:cs="Arial"/>
                <w:iCs/>
                <w:sz w:val="16"/>
                <w:szCs w:val="16"/>
                <w:lang w:val="en-GB"/>
              </w:rPr>
              <w:t>GACP</w:t>
            </w:r>
            <w:r w:rsidRPr="00302244">
              <w:rPr>
                <w:rFonts w:ascii="Arial" w:hAnsi="Arial" w:cs="Arial"/>
                <w:iCs/>
                <w:sz w:val="16"/>
                <w:szCs w:val="16"/>
              </w:rPr>
              <w:t>.</w:t>
            </w:r>
            <w:r w:rsidRPr="00302244">
              <w:rPr>
                <w:rFonts w:ascii="Arial" w:hAnsi="Arial" w:cs="Arial"/>
                <w:bCs/>
                <w:iCs/>
                <w:sz w:val="16"/>
                <w:szCs w:val="16"/>
              </w:rPr>
              <w:t>Зміни І типу:</w:t>
            </w:r>
            <w:r w:rsidRPr="00302244">
              <w:rPr>
                <w:rFonts w:ascii="Arial" w:hAnsi="Arial" w:cs="Arial"/>
                <w:iCs/>
                <w:sz w:val="16"/>
                <w:szCs w:val="16"/>
              </w:rPr>
              <w:t xml:space="preserve">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реєстраційного досьє виробничої дільниці Dragenopharm Apotheker Puschl GmbH, Germany як місце виробництва ЛЗ. Як наслідок оновлення розділів "3.2.Р.3.1 Виробник (и)" та "3.2.Р.3.5 Валідація та / або оцінка процесу" досьє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(інші зміни) оновлення документації на пакувальний матеріал АФІ кореня горечавки (Radix Gentianae) ЛЗ, без зміни якості пакувального матеріалу. Документація постачальника була замінена документами, виданими Bionorica SE. Як наслідок оновлення розділу «3.2.S.6 Система контейнер /закупорювальний засіб» досьє eCTD.</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(інші зміни) оновлення документації на пакувальний матеріал АФІ квіток первоцвіту з чашечкою (Flores Рrітиlае cum Calycibus) ЛЗ, без зміни якості пакувального матеріалу. Документація постачальника була замінена документами, виданими Bionorica SE. Як наслідок оновлення розділу «3.2.S.6 Система контейнер/закупорювальний засіб» досьє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(інші зміни) оновлення документації на пакувальний матеріал АФІ трави щавлю (Herba Rumicis)</w:t>
            </w:r>
            <w:r w:rsidRPr="00302244">
              <w:rPr>
                <w:rFonts w:ascii="Arial" w:hAnsi="Arial" w:cs="Arial"/>
                <w:sz w:val="16"/>
                <w:szCs w:val="16"/>
              </w:rPr>
              <w:t xml:space="preserve"> </w:t>
            </w:r>
            <w:r w:rsidRPr="00302244">
              <w:rPr>
                <w:rFonts w:ascii="Arial" w:hAnsi="Arial" w:cs="Arial"/>
                <w:iCs/>
                <w:sz w:val="16"/>
                <w:szCs w:val="16"/>
              </w:rPr>
              <w:t>ЛЗ, без зміни якості пакувального матеріалу. Документація постачальника була замінена документами, виданими Bionorica SE. Як наслідок оновлення розділу «3.2.S.6 Система контейнер/закупорювальний засіб» досьє eCTD.</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(інші зміни) оновлення документації на пакувальний матеріал АФІ квіток бузини (Flores Sambuci) ЛЗ, без зміни якості пакувального матеріалу. Документація постачальника була замінена документами, виданими Bionorica SE. Як наслідок оновлення розділу «3.2.S.6 Система контейнер/закупорювальний засіб» досьє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(інші зміни) оновлення документації на пакувальний матеріал АФІ трави вербени (Herba Verbenae) ЛЗ, без зміни якості пакувального матеріалу. Документація постачальника була замінена документами, виданими Bionorica SE. Як наслідок оновлення розділу «3.2.S.6 Система контейнер/закупорювальний засіб» досьє eCTD.</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 /періоду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тестування для АФІ кореня горечавки (Radix Gentianae)  з 36 до 24 місяців.</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тестування для АФІ квіток первоцвіту з чашечкою (Flores Primulae cum Calycibus) з 36 до 24 місяців.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тестування для АФІ трави щавлю (Herba Rumicis)   з 36 до 24 місяців.</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 xml:space="preserve">зменшення періоду повторного тестування для АФІ квіток бузини (Flores Sambuci) з 36 до 24 місяців.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зменшення періоду повторного тестування для АФІ трави вербени (Herba Verbenae) з 36 до 24 місяців.</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додавання умов зберігання для АФІ кореня горечавки - "Зберігати при температурі не вище 25° С" до p. 3.2.S.7. Стабільність досьс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додавання умов зберігання для АФІ квіток первоцвіту з чашечкою - "Зберігати при температурі не вище 25° С" до p. 3.2.S.7. Стабільність досьс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додавання умов зберігання для АФІ трави щавлю - "Зберігати при температурі не вище 25° С" до p. 3.2.S.7. Стабільність досьс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додавання умов зберігання для АФІ квіток бузини - "Зберігати при температурі не вище 25° С" до p. 3.2.S.7. Стабільність досьс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додавання умов зберігання для АФІ трави вербени - "Зберігати при температурі не вище 25° С" до p. 3.2.S.7. Стабільність досьс eCTD.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специфікації на випуску ЛЗ п. «Алкалоиды пирролизидинна - лимит/дневная доза </w:t>
            </w:r>
            <w:r w:rsidRPr="00302244">
              <w:rPr>
                <w:rFonts w:ascii="Arial" w:hAnsi="Arial" w:cs="Arial"/>
                <w:sz w:val="16"/>
                <w:szCs w:val="16"/>
              </w:rPr>
              <w:t xml:space="preserve">≤ </w:t>
            </w:r>
            <w:r w:rsidRPr="00302244">
              <w:rPr>
                <w:rFonts w:ascii="Arial" w:hAnsi="Arial" w:cs="Arial"/>
                <w:iCs/>
                <w:sz w:val="16"/>
                <w:szCs w:val="16"/>
              </w:rPr>
              <w:t xml:space="preserve">1,0 [мкг/день]».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алюмінієвої блістерної фольги п."Визначення"(Definition) - Товщина алюмінієвої фольги: 20±1.6 μm.</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алюмінієвої блістерної фольги п."Визначення"(Definition) - Матеріал мін. 98.1 %.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алюмінієвої блістерної фольги п. "Визначення"(Definition) - Термоізоляційний лак: вінілакрилат(7.0 ± 1.0 g/m</w:t>
            </w:r>
            <w:r w:rsidRPr="00302244">
              <w:rPr>
                <w:rFonts w:ascii="Arial" w:hAnsi="Arial" w:cs="Arial"/>
                <w:iCs/>
                <w:sz w:val="16"/>
                <w:szCs w:val="16"/>
                <w:vertAlign w:val="superscript"/>
              </w:rPr>
              <w:t>2</w:t>
            </w:r>
            <w:r w:rsidRPr="00302244">
              <w:rPr>
                <w:rFonts w:ascii="Arial" w:hAnsi="Arial" w:cs="Arial"/>
                <w:iCs/>
                <w:sz w:val="16"/>
                <w:szCs w:val="16"/>
              </w:rPr>
              <w:t xml:space="preserve">).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алюмінієвої блістерної фольги п. "Визначення"(</w:t>
            </w:r>
            <w:r w:rsidRPr="00302244">
              <w:rPr>
                <w:rFonts w:ascii="Arial" w:hAnsi="Arial" w:cs="Arial"/>
                <w:iCs/>
                <w:sz w:val="16"/>
                <w:szCs w:val="16"/>
                <w:lang w:val="en-US"/>
              </w:rPr>
              <w:t>Definition</w:t>
            </w:r>
            <w:r w:rsidRPr="00302244">
              <w:rPr>
                <w:rFonts w:ascii="Arial" w:hAnsi="Arial" w:cs="Arial"/>
                <w:iCs/>
                <w:sz w:val="16"/>
                <w:szCs w:val="16"/>
              </w:rPr>
              <w:t>) - "</w:t>
            </w:r>
            <w:r w:rsidRPr="00302244">
              <w:rPr>
                <w:rFonts w:ascii="Arial" w:hAnsi="Arial" w:cs="Arial"/>
                <w:iCs/>
                <w:sz w:val="16"/>
                <w:szCs w:val="16"/>
                <w:lang w:val="en-US"/>
              </w:rPr>
              <w:t>The</w:t>
            </w:r>
            <w:r w:rsidRPr="00302244">
              <w:rPr>
                <w:rFonts w:ascii="Arial" w:hAnsi="Arial" w:cs="Arial"/>
                <w:iCs/>
                <w:sz w:val="16"/>
                <w:szCs w:val="16"/>
              </w:rPr>
              <w:t xml:space="preserve"> </w:t>
            </w:r>
            <w:r w:rsidRPr="00302244">
              <w:rPr>
                <w:rFonts w:ascii="Arial" w:hAnsi="Arial" w:cs="Arial"/>
                <w:iCs/>
                <w:sz w:val="16"/>
                <w:szCs w:val="16"/>
                <w:lang w:val="en-US"/>
              </w:rPr>
              <w:t>materials</w:t>
            </w:r>
            <w:r w:rsidRPr="00302244">
              <w:rPr>
                <w:rFonts w:ascii="Arial" w:hAnsi="Arial" w:cs="Arial"/>
                <w:iCs/>
                <w:sz w:val="16"/>
                <w:szCs w:val="16"/>
              </w:rPr>
              <w:t xml:space="preserve"> </w:t>
            </w:r>
            <w:r w:rsidRPr="00302244">
              <w:rPr>
                <w:rFonts w:ascii="Arial" w:hAnsi="Arial" w:cs="Arial"/>
                <w:iCs/>
                <w:sz w:val="16"/>
                <w:szCs w:val="16"/>
                <w:lang w:val="en-US"/>
              </w:rPr>
              <w:t>comply</w:t>
            </w:r>
            <w:r w:rsidRPr="00302244">
              <w:rPr>
                <w:rFonts w:ascii="Arial" w:hAnsi="Arial" w:cs="Arial"/>
                <w:iCs/>
                <w:sz w:val="16"/>
                <w:szCs w:val="16"/>
              </w:rPr>
              <w:t xml:space="preserve"> </w:t>
            </w:r>
            <w:r w:rsidRPr="00302244">
              <w:rPr>
                <w:rFonts w:ascii="Arial" w:hAnsi="Arial" w:cs="Arial"/>
                <w:iCs/>
                <w:sz w:val="16"/>
                <w:szCs w:val="16"/>
                <w:lang w:val="en-US"/>
              </w:rPr>
              <w:t>with</w:t>
            </w:r>
            <w:r w:rsidRPr="00302244">
              <w:rPr>
                <w:rFonts w:ascii="Arial" w:hAnsi="Arial" w:cs="Arial"/>
                <w:iCs/>
                <w:sz w:val="16"/>
                <w:szCs w:val="16"/>
              </w:rPr>
              <w:t xml:space="preserve"> </w:t>
            </w:r>
            <w:r w:rsidRPr="00302244">
              <w:rPr>
                <w:rFonts w:ascii="Arial" w:hAnsi="Arial" w:cs="Arial"/>
                <w:iCs/>
                <w:sz w:val="16"/>
                <w:szCs w:val="16"/>
                <w:lang w:val="en-US"/>
              </w:rPr>
              <w:t>the</w:t>
            </w:r>
            <w:r w:rsidRPr="00302244">
              <w:rPr>
                <w:rFonts w:ascii="Arial" w:hAnsi="Arial" w:cs="Arial"/>
                <w:iCs/>
                <w:sz w:val="16"/>
                <w:szCs w:val="16"/>
              </w:rPr>
              <w:t xml:space="preserve"> </w:t>
            </w:r>
            <w:r w:rsidRPr="00302244">
              <w:rPr>
                <w:rFonts w:ascii="Arial" w:hAnsi="Arial" w:cs="Arial"/>
                <w:iCs/>
                <w:sz w:val="16"/>
                <w:szCs w:val="16"/>
                <w:lang w:val="en-US"/>
              </w:rPr>
              <w:t>valid</w:t>
            </w:r>
            <w:r w:rsidRPr="00302244">
              <w:rPr>
                <w:rFonts w:ascii="Arial" w:hAnsi="Arial" w:cs="Arial"/>
                <w:iCs/>
                <w:sz w:val="16"/>
                <w:szCs w:val="16"/>
              </w:rPr>
              <w:t xml:space="preserve"> </w:t>
            </w:r>
            <w:r w:rsidRPr="00302244">
              <w:rPr>
                <w:rFonts w:ascii="Arial" w:hAnsi="Arial" w:cs="Arial"/>
                <w:iCs/>
                <w:sz w:val="16"/>
                <w:szCs w:val="16"/>
                <w:lang w:val="en-US"/>
              </w:rPr>
              <w:t>European</w:t>
            </w:r>
            <w:r w:rsidRPr="00302244">
              <w:rPr>
                <w:rFonts w:ascii="Arial" w:hAnsi="Arial" w:cs="Arial"/>
                <w:iCs/>
                <w:sz w:val="16"/>
                <w:szCs w:val="16"/>
              </w:rPr>
              <w:t xml:space="preserve"> </w:t>
            </w:r>
            <w:r w:rsidRPr="00302244">
              <w:rPr>
                <w:rFonts w:ascii="Arial" w:hAnsi="Arial" w:cs="Arial"/>
                <w:iCs/>
                <w:sz w:val="16"/>
                <w:szCs w:val="16"/>
                <w:lang w:val="en-US"/>
              </w:rPr>
              <w:t>requirements</w:t>
            </w:r>
            <w:r w:rsidRPr="00302244">
              <w:rPr>
                <w:rFonts w:ascii="Arial" w:hAnsi="Arial" w:cs="Arial"/>
                <w:iCs/>
                <w:sz w:val="16"/>
                <w:szCs w:val="16"/>
              </w:rPr>
              <w:t xml:space="preserve"> </w:t>
            </w:r>
            <w:r w:rsidRPr="00302244">
              <w:rPr>
                <w:rFonts w:ascii="Arial" w:hAnsi="Arial" w:cs="Arial"/>
                <w:iCs/>
                <w:sz w:val="16"/>
                <w:szCs w:val="16"/>
                <w:lang w:val="en-US"/>
              </w:rPr>
              <w:t>EC</w:t>
            </w:r>
            <w:r w:rsidRPr="00302244">
              <w:rPr>
                <w:rFonts w:ascii="Arial" w:hAnsi="Arial" w:cs="Arial"/>
                <w:iCs/>
                <w:sz w:val="16"/>
                <w:szCs w:val="16"/>
              </w:rPr>
              <w:t xml:space="preserve"> </w:t>
            </w:r>
            <w:r w:rsidRPr="00302244">
              <w:rPr>
                <w:rFonts w:ascii="Arial" w:hAnsi="Arial" w:cs="Arial"/>
                <w:iCs/>
                <w:sz w:val="16"/>
                <w:szCs w:val="16"/>
                <w:lang w:val="en-US"/>
              </w:rPr>
              <w:t>Regulation</w:t>
            </w:r>
            <w:r w:rsidRPr="00302244">
              <w:rPr>
                <w:rFonts w:ascii="Arial" w:hAnsi="Arial" w:cs="Arial"/>
                <w:iCs/>
                <w:sz w:val="16"/>
                <w:szCs w:val="16"/>
              </w:rPr>
              <w:t xml:space="preserve"> </w:t>
            </w:r>
            <w:r w:rsidRPr="00302244">
              <w:rPr>
                <w:rFonts w:ascii="Arial" w:hAnsi="Arial" w:cs="Arial"/>
                <w:iCs/>
                <w:sz w:val="16"/>
                <w:szCs w:val="16"/>
                <w:lang w:val="en-US"/>
              </w:rPr>
              <w:t>No</w:t>
            </w:r>
            <w:r w:rsidRPr="00302244">
              <w:rPr>
                <w:rFonts w:ascii="Arial" w:hAnsi="Arial" w:cs="Arial"/>
                <w:iCs/>
                <w:sz w:val="16"/>
                <w:szCs w:val="16"/>
              </w:rPr>
              <w:t xml:space="preserve"> 1935/2004, </w:t>
            </w:r>
            <w:r w:rsidRPr="00302244">
              <w:rPr>
                <w:rFonts w:ascii="Arial" w:hAnsi="Arial" w:cs="Arial"/>
                <w:iCs/>
                <w:sz w:val="16"/>
                <w:szCs w:val="16"/>
                <w:lang w:val="en-US"/>
              </w:rPr>
              <w:t>EC</w:t>
            </w:r>
            <w:r w:rsidRPr="00302244">
              <w:rPr>
                <w:rFonts w:ascii="Arial" w:hAnsi="Arial" w:cs="Arial"/>
                <w:iCs/>
                <w:sz w:val="16"/>
                <w:szCs w:val="16"/>
              </w:rPr>
              <w:t xml:space="preserve"> </w:t>
            </w:r>
            <w:r w:rsidRPr="00302244">
              <w:rPr>
                <w:rFonts w:ascii="Arial" w:hAnsi="Arial" w:cs="Arial"/>
                <w:iCs/>
                <w:sz w:val="16"/>
                <w:szCs w:val="16"/>
                <w:lang w:val="en-US"/>
              </w:rPr>
              <w:t>Regulation</w:t>
            </w:r>
            <w:r w:rsidRPr="00302244">
              <w:rPr>
                <w:rFonts w:ascii="Arial" w:hAnsi="Arial" w:cs="Arial"/>
                <w:iCs/>
                <w:sz w:val="16"/>
                <w:szCs w:val="16"/>
              </w:rPr>
              <w:t xml:space="preserve"> </w:t>
            </w:r>
            <w:r w:rsidRPr="00302244">
              <w:rPr>
                <w:rFonts w:ascii="Arial" w:hAnsi="Arial" w:cs="Arial"/>
                <w:iCs/>
                <w:sz w:val="16"/>
                <w:szCs w:val="16"/>
                <w:lang w:val="en-US"/>
              </w:rPr>
              <w:t>No</w:t>
            </w:r>
            <w:r w:rsidRPr="00302244">
              <w:rPr>
                <w:rFonts w:ascii="Arial" w:hAnsi="Arial" w:cs="Arial"/>
                <w:iCs/>
                <w:sz w:val="16"/>
                <w:szCs w:val="16"/>
              </w:rPr>
              <w:t xml:space="preserve"> 2023/2006, </w:t>
            </w:r>
            <w:r w:rsidRPr="00302244">
              <w:rPr>
                <w:rFonts w:ascii="Arial" w:hAnsi="Arial" w:cs="Arial"/>
                <w:iCs/>
                <w:sz w:val="16"/>
                <w:szCs w:val="16"/>
                <w:lang w:val="en-US"/>
              </w:rPr>
              <w:t>Directive</w:t>
            </w:r>
            <w:r w:rsidRPr="00302244">
              <w:rPr>
                <w:rFonts w:ascii="Arial" w:hAnsi="Arial" w:cs="Arial"/>
                <w:iCs/>
                <w:sz w:val="16"/>
                <w:szCs w:val="16"/>
              </w:rPr>
              <w:t xml:space="preserve"> 94/62</w:t>
            </w:r>
            <w:r w:rsidRPr="00302244">
              <w:rPr>
                <w:rFonts w:ascii="Arial" w:hAnsi="Arial" w:cs="Arial"/>
                <w:iCs/>
                <w:sz w:val="16"/>
                <w:szCs w:val="16"/>
                <w:lang w:val="en-US"/>
              </w:rPr>
              <w:t>EC</w:t>
            </w:r>
            <w:r w:rsidRPr="00302244">
              <w:rPr>
                <w:rFonts w:ascii="Arial" w:hAnsi="Arial" w:cs="Arial"/>
                <w:iCs/>
                <w:sz w:val="16"/>
                <w:szCs w:val="16"/>
              </w:rPr>
              <w:t xml:space="preserve"> </w:t>
            </w:r>
            <w:r w:rsidRPr="00302244">
              <w:rPr>
                <w:rFonts w:ascii="Arial" w:hAnsi="Arial" w:cs="Arial"/>
                <w:iCs/>
                <w:sz w:val="16"/>
                <w:szCs w:val="16"/>
                <w:lang w:val="en-US"/>
              </w:rPr>
              <w:t>and</w:t>
            </w:r>
            <w:r w:rsidRPr="00302244">
              <w:rPr>
                <w:rFonts w:ascii="Arial" w:hAnsi="Arial" w:cs="Arial"/>
                <w:iCs/>
                <w:sz w:val="16"/>
                <w:szCs w:val="16"/>
              </w:rPr>
              <w:t xml:space="preserve"> </w:t>
            </w:r>
            <w:r w:rsidRPr="00302244">
              <w:rPr>
                <w:rFonts w:ascii="Arial" w:hAnsi="Arial" w:cs="Arial"/>
                <w:iCs/>
                <w:sz w:val="16"/>
                <w:szCs w:val="16"/>
                <w:lang w:val="en-US"/>
              </w:rPr>
              <w:t>EMA</w:t>
            </w:r>
            <w:r w:rsidRPr="00302244">
              <w:rPr>
                <w:rFonts w:ascii="Arial" w:hAnsi="Arial" w:cs="Arial"/>
                <w:iCs/>
                <w:sz w:val="16"/>
                <w:szCs w:val="16"/>
              </w:rPr>
              <w:t xml:space="preserve"> </w:t>
            </w:r>
            <w:r w:rsidRPr="00302244">
              <w:rPr>
                <w:rFonts w:ascii="Arial" w:hAnsi="Arial" w:cs="Arial"/>
                <w:iCs/>
                <w:sz w:val="16"/>
                <w:szCs w:val="16"/>
                <w:lang w:val="en-US"/>
              </w:rPr>
              <w:t>Guideline</w:t>
            </w:r>
            <w:r w:rsidRPr="00302244">
              <w:rPr>
                <w:rFonts w:ascii="Arial" w:hAnsi="Arial" w:cs="Arial"/>
                <w:iCs/>
                <w:sz w:val="16"/>
                <w:szCs w:val="16"/>
              </w:rPr>
              <w:t xml:space="preserve"> </w:t>
            </w:r>
            <w:r w:rsidRPr="00302244">
              <w:rPr>
                <w:rFonts w:ascii="Arial" w:hAnsi="Arial" w:cs="Arial"/>
                <w:iCs/>
                <w:sz w:val="16"/>
                <w:szCs w:val="16"/>
                <w:lang w:val="en-US"/>
              </w:rPr>
              <w:t>EMA</w:t>
            </w:r>
            <w:r w:rsidRPr="00302244">
              <w:rPr>
                <w:rFonts w:ascii="Arial" w:hAnsi="Arial" w:cs="Arial"/>
                <w:iCs/>
                <w:sz w:val="16"/>
                <w:szCs w:val="16"/>
              </w:rPr>
              <w:t>/410/01".</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алюмінієвої блістерної фольги п. "Ідентичність" - "Identity - IR".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 xml:space="preserve">зміна (розширення) критеріїв прийнятності параметра "Товщина" (з 306-338 [μm] до 307-339 [μт]) специфікації ПВХ/ПВДХ-фольги.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для перевірки розмірів алюмінієвої фольги використовується шкала побудови графіків (plotting scale) замість штангенциркуля (sliding calliper). Окрім того, були внесені деякі редакційні зміни. Оновлення розділу «3.2.Р.7 Системи закриття контейнерів» документації eCTD.</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 оновлення в розділі "3.2.Р.7.2.2 Алюмінієва фольга" - документація з назвами постачальників(Constantia Nusser GmbH, Constantia Patz GmbH, Schlüter Print Pharma Packaging GmbH) алюмінієвої фольги, замінена документацією виданою Bionorica SE. Компоненти упаковки, якісний та кількісний склад компонентів упаковки та всі технічні характеристики та методи контролю якості залишаються незмінними.</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повторного тестування("3.2.S.4.1.2 Retest Specification") квітки Бузини була змінена відповідно до монографії "Sambuci flos" ЕР.</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повторного тестування("3.2.S.4.1.2 Retest Specification") трави вербени була змінена відповідно до монографії "Verbenae herba" ЕР.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повторного тестування ("3.2.S.4.1.2 Retest Specification") кореня горечавки була змінена відповідно до монографії "Gentianae radix" ЕР.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включеній специфікації повторного mecmyвання("3.2.S.4.1.2 Retest Specification") АФІ квіток первоцвіту з чашечкою оновлено параметр мікробіологічної якості відповідно вимогам ЕР у поточній версії.</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включеній специфікації повторного тестування("3.2.S.4.1.2 Retest Specification") АФІ квіток бузини оновлено параметр мікробіологічної якості відповідно вимогам ЕР у поточній версії.</w:t>
            </w:r>
            <w:r w:rsidRPr="00302244">
              <w:rPr>
                <w:rFonts w:ascii="Arial" w:hAnsi="Arial" w:cs="Arial"/>
                <w:bCs/>
                <w:iCs/>
                <w:sz w:val="16"/>
                <w:szCs w:val="16"/>
              </w:rPr>
              <w:t xml:space="preserve"> 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включеній специфікації повторного mecmyвання ("3.2.S.4.1.2 Retest Specification") АФІ трави щавлю оновлено параметр мікробіологічної якості відповідно вимогам ЕР у поточній версії.</w:t>
            </w:r>
            <w:r w:rsidRPr="00302244">
              <w:rPr>
                <w:rFonts w:ascii="Arial" w:hAnsi="Arial" w:cs="Arial"/>
                <w:bCs/>
                <w:iCs/>
                <w:sz w:val="16"/>
                <w:szCs w:val="16"/>
              </w:rPr>
              <w:t xml:space="preserve"> 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включеній специфікації повторного тестування("3.2.S.4.1.2 Retest Specification") АФІ кореня горечавки оновлено параметр мікробіологічної якості відповідно вимогам ЕР у поточній версії.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у включеній специфікації повторного тестування("3.2.S.4.1.2 Retest Specification") АФІ трави вербени оновлено параметр мікробіологічної якості відповідно вимогам ЕР у поточній версії. </w:t>
            </w:r>
            <w:r w:rsidRPr="00302244">
              <w:rPr>
                <w:rFonts w:ascii="Arial" w:hAnsi="Arial" w:cs="Arial"/>
                <w:bCs/>
                <w:iCs/>
                <w:sz w:val="16"/>
                <w:szCs w:val="16"/>
              </w:rPr>
              <w:t>Зміни І типу:</w:t>
            </w:r>
            <w:r w:rsidRPr="00302244">
              <w:rPr>
                <w:rFonts w:ascii="Arial" w:hAnsi="Arial" w:cs="Arial"/>
                <w:iCs/>
                <w:sz w:val="16"/>
                <w:szCs w:val="16"/>
              </w:rPr>
              <w:t xml:space="preserve">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 /реагенту/проміжного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де проводиться контроль АФІ та готового лікарського засобу, без зміни місця виробництва.</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до заходів, пов'язаних з контролем АФІ, або додавання дільниці, де проводиться контроль/випробування серії) зміна назви та адреси контрактної лабораторії, де проводиться контроль лікарської рослинної сировини.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 xml:space="preserve">вилучення постачальника пакувальних матеріалів, оновлено р. «3.2.Р.7 Система закриття контейнерів» досьє 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специфікації Bіопоrіса 1444231-ERV-V01 і тепер містить усю інформацію, яка буда включена до видаленої специфікації постачальника. Оновлення розділу «З.2.Р.7.2.1 PVC-PVDC-foil» досьє CTD.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Система контейнер /закупорювальний засіб. Зміна у первинній упаковці готового лікарського засобу (якісний та кількісний склад) - Тверді лікарські форми (Б.ІІ.ґ.1. (а)-1.,ІА) оновлено пакування in bulk продукту.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перегляд методики контролю за п. Залишкові розчиники. Метод не змінювався. Відбулися незначні зміни часу утримування залишкових розчинників, що не впливають на валідацію методики.</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для діючої речовини трава щавлю (Herba Rumicis) додавання додаткової лабораторії Лабораторію L + S AG для випробування мікробіологічної якості рослинних препаратів. Оновлення розділу 3.2.S.2.1. трава щавлю (Herba Rumicis).</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для діючої речовини Трави вербени (Herba Verbenae) додавання додаткової лабораторії Лабораторію L + S AG для випробування мікробіологічної якості рослинних препаратів.Оновлення розділу 3.2.S.2.1. Трави вербени (Herba Verbenae).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 xml:space="preserve">для діючої речовини Корінь горечавки (Radix Gentianae) додавання додаткової лабораторії Лабораторію L + S AG для випробування мікробіологічної якості рослинних препаратів. Оновлення розділу 3.2.S.2.1. Корінь горечавки (Radix Gentianae).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w:t>
            </w:r>
          </w:p>
          <w:p w:rsidR="00A22B49" w:rsidRPr="00302244" w:rsidRDefault="00A22B49" w:rsidP="00DA13B0">
            <w:pPr>
              <w:jc w:val="center"/>
              <w:rPr>
                <w:rFonts w:ascii="Arial" w:hAnsi="Arial" w:cs="Arial"/>
                <w:iCs/>
                <w:sz w:val="16"/>
                <w:szCs w:val="16"/>
              </w:rPr>
            </w:pPr>
            <w:r w:rsidRPr="00302244">
              <w:rPr>
                <w:rFonts w:ascii="Arial" w:hAnsi="Arial" w:cs="Arial"/>
                <w:iCs/>
                <w:sz w:val="16"/>
                <w:szCs w:val="16"/>
              </w:rPr>
              <w:t xml:space="preserve">для діючої речовини Квітки бузини (Flores Sambuci) додавання додаткової лабораторії Лабораторію L + S AG для випробування мікробіологічної якості рослинних препаратів. Оновлення розділу 3.2.S.2.1. Квітки бузини (Flores Sambuci).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для діючої речовини Квітки первоцвіту з чашечкою (Flores Primulae cum Calycibus) додавання додаткової лабораторії Лабораторію L + S AG для випробування мікробіологічної якості рослинних препаратів. Оновлення розділу 3.2.S.2.1. Квітки первоцвіту з чашечкою (Flores Primulae cum Calycibus).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(якісні та/або кількісні зміни складу) оновлення розділу «3.2.S.6 Система закриття контейнерів» для діючої речовини Трава щавлю (Herba Rumicis) - замість 3 шарів паперу, щільністю 70 г/м</w:t>
            </w:r>
            <w:r w:rsidRPr="00302244">
              <w:rPr>
                <w:rFonts w:ascii="Arial" w:hAnsi="Arial" w:cs="Arial"/>
                <w:iCs/>
                <w:sz w:val="16"/>
                <w:szCs w:val="16"/>
                <w:vertAlign w:val="superscript"/>
              </w:rPr>
              <w:t>2</w:t>
            </w:r>
            <w:r w:rsidRPr="00302244">
              <w:rPr>
                <w:rFonts w:ascii="Arial" w:hAnsi="Arial" w:cs="Arial"/>
                <w:iCs/>
                <w:sz w:val="16"/>
                <w:szCs w:val="16"/>
              </w:rPr>
              <w:t xml:space="preserve"> та одного шару HDPE пропоновано пакувальний матеріал з 2-х шарів паперу щільністю 80 г/м</w:t>
            </w:r>
            <w:r w:rsidRPr="00302244">
              <w:rPr>
                <w:rFonts w:ascii="Arial" w:hAnsi="Arial" w:cs="Arial"/>
                <w:iCs/>
                <w:sz w:val="16"/>
                <w:szCs w:val="16"/>
                <w:vertAlign w:val="superscript"/>
              </w:rPr>
              <w:t>2</w:t>
            </w:r>
            <w:r w:rsidRPr="00302244">
              <w:rPr>
                <w:rFonts w:ascii="Arial" w:hAnsi="Arial" w:cs="Arial"/>
                <w:iCs/>
                <w:sz w:val="16"/>
                <w:szCs w:val="16"/>
              </w:rPr>
              <w:t xml:space="preserve">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(ЄЄ) № 2023/2006 та (ЄС) № 10/2011.</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(якісні та/або кількісні зміни складу) оновлення розділу «3.2.S.6 Система закриття контейнерів» для діючої речовини Корінь горечавки (Radix Gentianae) - замість 3 шарів паперу, щільністю 70 г/м</w:t>
            </w:r>
            <w:r w:rsidRPr="00302244">
              <w:rPr>
                <w:rFonts w:ascii="Arial" w:hAnsi="Arial" w:cs="Arial"/>
                <w:iCs/>
                <w:sz w:val="16"/>
                <w:szCs w:val="16"/>
                <w:vertAlign w:val="superscript"/>
              </w:rPr>
              <w:t>2</w:t>
            </w:r>
            <w:r w:rsidRPr="00302244">
              <w:rPr>
                <w:rFonts w:ascii="Arial" w:hAnsi="Arial" w:cs="Arial"/>
                <w:iCs/>
                <w:sz w:val="16"/>
                <w:szCs w:val="16"/>
              </w:rPr>
              <w:t xml:space="preserve"> та одного шару HDPE пропоновано пакувальний матеріал з 2-х шарів паперу щільністю 80 г/м</w:t>
            </w:r>
            <w:r w:rsidRPr="00302244">
              <w:rPr>
                <w:rFonts w:ascii="Arial" w:hAnsi="Arial" w:cs="Arial"/>
                <w:iCs/>
                <w:sz w:val="16"/>
                <w:szCs w:val="16"/>
                <w:vertAlign w:val="superscript"/>
              </w:rPr>
              <w:t>2</w:t>
            </w:r>
            <w:r w:rsidRPr="00302244">
              <w:rPr>
                <w:rFonts w:ascii="Arial" w:hAnsi="Arial" w:cs="Arial"/>
                <w:iCs/>
                <w:sz w:val="16"/>
                <w:szCs w:val="16"/>
              </w:rPr>
              <w:t xml:space="preserve">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(ЄЄ) № 2023/2006 та (ЄС) № 10/2011.</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(якісні та/або кількісні зміни складу) оновлення розділу «3.2.S.6 Система закриття контейнерів» для діючої речовини Квітки первоцвіту з чашечкою (Flores Primulae cum Calycibus) - замість 3 шарів паперу, щільністю 70 г/м</w:t>
            </w:r>
            <w:r w:rsidRPr="00302244">
              <w:rPr>
                <w:rFonts w:ascii="Arial" w:hAnsi="Arial" w:cs="Arial"/>
                <w:iCs/>
                <w:sz w:val="16"/>
                <w:szCs w:val="16"/>
                <w:vertAlign w:val="superscript"/>
              </w:rPr>
              <w:t>2</w:t>
            </w:r>
            <w:r w:rsidRPr="00302244">
              <w:rPr>
                <w:rFonts w:ascii="Arial" w:hAnsi="Arial" w:cs="Arial"/>
                <w:iCs/>
                <w:sz w:val="16"/>
                <w:szCs w:val="16"/>
              </w:rPr>
              <w:t xml:space="preserve"> та одного шару HDPE пропоновано пакувальний матеріал з 2-х шарів паперу щільністю 80 г/м</w:t>
            </w:r>
            <w:r w:rsidRPr="00302244">
              <w:rPr>
                <w:rFonts w:ascii="Arial" w:hAnsi="Arial" w:cs="Arial"/>
                <w:iCs/>
                <w:sz w:val="16"/>
                <w:szCs w:val="16"/>
                <w:vertAlign w:val="superscript"/>
              </w:rPr>
              <w:t>2</w:t>
            </w:r>
            <w:r w:rsidRPr="00302244">
              <w:rPr>
                <w:rFonts w:ascii="Arial" w:hAnsi="Arial" w:cs="Arial"/>
                <w:iCs/>
                <w:sz w:val="16"/>
                <w:szCs w:val="16"/>
              </w:rPr>
              <w:t xml:space="preserve">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(ЄЄ) № 2023/2006 та (ЄС) № 10/2011.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(якісні та/або кількісні зміни складу) оновлення розділу «3.2.S.6 Система закриття контейнерів» для діючої речовини Квітки бузини (Flores Sambuci) - замість 3 шарів паперу, щільністю 70 г/м</w:t>
            </w:r>
            <w:r w:rsidRPr="00302244">
              <w:rPr>
                <w:rFonts w:ascii="Arial" w:hAnsi="Arial" w:cs="Arial"/>
                <w:iCs/>
                <w:sz w:val="16"/>
                <w:szCs w:val="16"/>
                <w:vertAlign w:val="superscript"/>
              </w:rPr>
              <w:t>2</w:t>
            </w:r>
            <w:r w:rsidRPr="00302244">
              <w:rPr>
                <w:rFonts w:ascii="Arial" w:hAnsi="Arial" w:cs="Arial"/>
                <w:iCs/>
                <w:sz w:val="16"/>
                <w:szCs w:val="16"/>
              </w:rPr>
              <w:t xml:space="preserve"> та одного шару HDPE пропоновано пакувальний матеріал з 2-х шарів паперу щільністю 80 г/м</w:t>
            </w:r>
            <w:r w:rsidRPr="00302244">
              <w:rPr>
                <w:rFonts w:ascii="Arial" w:hAnsi="Arial" w:cs="Arial"/>
                <w:iCs/>
                <w:sz w:val="16"/>
                <w:szCs w:val="16"/>
                <w:vertAlign w:val="superscript"/>
              </w:rPr>
              <w:t>2</w:t>
            </w:r>
            <w:r w:rsidRPr="00302244">
              <w:rPr>
                <w:rFonts w:ascii="Arial" w:hAnsi="Arial" w:cs="Arial"/>
                <w:iCs/>
                <w:sz w:val="16"/>
                <w:szCs w:val="16"/>
              </w:rPr>
              <w:t xml:space="preserve">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(ЄЄ) № 2023/2006 та (ЄС) № 10/2011.</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АФІ Система контейнер/закупорювальний засіб. Зміна у безпосередній упаковці АФІ (якісні та/або кількісні зміни складу)оновлення розділу «3.2.S.6 Система закриття контейнерів» для діючої речовини Трава вербени (Herba Verbenae)  - замість 3 шарів паперу, щільністю 70 г/м</w:t>
            </w:r>
            <w:r w:rsidRPr="00302244">
              <w:rPr>
                <w:rFonts w:ascii="Arial" w:hAnsi="Arial" w:cs="Arial"/>
                <w:iCs/>
                <w:sz w:val="16"/>
                <w:szCs w:val="16"/>
                <w:vertAlign w:val="superscript"/>
              </w:rPr>
              <w:t>2</w:t>
            </w:r>
            <w:r w:rsidRPr="00302244">
              <w:rPr>
                <w:rFonts w:ascii="Arial" w:hAnsi="Arial" w:cs="Arial"/>
                <w:iCs/>
                <w:sz w:val="16"/>
                <w:szCs w:val="16"/>
              </w:rPr>
              <w:t xml:space="preserve"> та одного шару HDPE пропоновано пакувальний матеріал з 2-х шарів паперу щільністю 80 г/м</w:t>
            </w:r>
            <w:r w:rsidRPr="00302244">
              <w:rPr>
                <w:rFonts w:ascii="Arial" w:hAnsi="Arial" w:cs="Arial"/>
                <w:iCs/>
                <w:sz w:val="16"/>
                <w:szCs w:val="16"/>
                <w:vertAlign w:val="superscript"/>
              </w:rPr>
              <w:t>2</w:t>
            </w:r>
            <w:r w:rsidRPr="00302244">
              <w:rPr>
                <w:rFonts w:ascii="Arial" w:hAnsi="Arial" w:cs="Arial"/>
                <w:iCs/>
                <w:sz w:val="16"/>
                <w:szCs w:val="16"/>
              </w:rPr>
              <w:t xml:space="preserve">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(ЄЄ) № 2023/2006 та (ЄС) № 10/2011.</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Система контейнер/закупорювальний засіб. Зміна у безпосередній упаковці АФІ (якісні та/або кількісні зміни складу) пакувальний матеріал, що використовується для зберігання рослинної субстанції корення горечавки був замінений з поліетиленових пакетів на паперові пакети, поліетиленові пакети або поліпропіленові тканинні пакети. Оновлення p. "3.2.S.6 Система закриття контейнерів" досьє eCTD.</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Система контейнер/закупорювальний засіб. Зміна у безпосередній упаковці АФІ (якісні та/або кількісні зміни складу) пакувальний матеріал, що використовується для зберігання рослинної субстанції квіток первоцвіту з чашечкою був замінений з поліетиленових пакетів на паперові пакети, поліетиленові пакети або поліпропіленові тканинні пакети. Оновлення p. "3.2.S.6 Система закриття контейнерів" досьє eCTD.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Система контейнер/закупорювальний засіб. Зміна у безпосередній упаковці АФІ (якісні та/або кількісні зміни складу) пакувальний матеріал, що використовується для зберігання рослинної субстанції трави щавлю був замінений з поліетиленових пакетів на паперові пакети, поліетиленові пакети або поліпропіленові тканинні пакети. Оновлення p. "3.2.S.6 Система закриття контейнерів" досьє eCTD.</w:t>
            </w:r>
          </w:p>
          <w:p w:rsidR="00A22B49" w:rsidRPr="00302244" w:rsidRDefault="00A22B49" w:rsidP="00DA13B0">
            <w:pPr>
              <w:jc w:val="center"/>
              <w:rPr>
                <w:rFonts w:ascii="Arial" w:hAnsi="Arial" w:cs="Arial"/>
                <w:iCs/>
                <w:sz w:val="16"/>
                <w:szCs w:val="16"/>
              </w:rPr>
            </w:pP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Система контейнер/закупорювальний засіб. Зміна у безпосередній упаковці АФІ (якісні та/або кількісні зміни складу) пакувальний матеріал, що використовується для зберігання рослинної субстанції квіток бузини був замінений з поліетиленових пакетів на паперові пакети, поліетиленові пакети або поліпропіленові тканинні пакети. Оновлення p. "3.2.S.6 Система закриття контейнерів" досьє eCTD. </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Система контейнер/закупорювальний засіб. Зміна у безпосередній упаковці АФІ (якісні та/або кількісні зміни складу) пакувальний матеріал, що використовується для зберігання рослинної субстанції трави вербени був замінений з поліетиленових пакетів на паперові пакети, поліетиленові пакети або поліпропіленові тканинні пакети. Оновлення p. "3.2.S.6 Система закриття контейнерів" досьє eCTD. </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первинного еталонного стандарту для кількісного визначення рутозиду PRSQ з 2-х років до 4 років.Повторний тест PRSQ та RSQ через 4 роки показав, що еталонна речовина не змінилася. </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еталонного стандарту для кількісного визначення гентипікрозиду RSQ з 12 місяців до 30 місяців. Повторний тест RSQ через 30 місяців показав, що еталонна речовина не була змінена.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лабораторії для тестування мікробіологічної чистоти лікарського засобу (таблеток) - Labor L+S АG, Mangelsfeld 4,5,6 D - 97708 Bad Bocklet- Groβenbrach, Germany.З</w:t>
            </w:r>
            <w:r w:rsidRPr="00302244">
              <w:rPr>
                <w:rFonts w:ascii="Arial" w:hAnsi="Arial" w:cs="Arial"/>
                <w:bCs/>
                <w:iCs/>
                <w:sz w:val="16"/>
                <w:szCs w:val="16"/>
              </w:rPr>
              <w:t xml:space="preserve">міни І типу: </w:t>
            </w:r>
            <w:r w:rsidRPr="00302244">
              <w:rPr>
                <w:rFonts w:ascii="Arial" w:hAnsi="Arial" w:cs="Arial"/>
                <w:iCs/>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методах випробування готового лікарського засобу - оновлення методу для кількісного аналізу флавоноїди X (ізорамнетин-З-О-триглюкозид), розрахований як рутозид, BPY РМ 321/04. </w:t>
            </w:r>
            <w:r w:rsidRPr="00A22B49">
              <w:rPr>
                <w:rFonts w:ascii="Arial" w:hAnsi="Arial" w:cs="Arial"/>
                <w:iCs/>
                <w:sz w:val="16"/>
                <w:szCs w:val="16"/>
                <w:lang w:val="en-US"/>
              </w:rPr>
              <w:t>(Assay Flavonoid X, calculated as rutoside Primulae flos, calculated via flavonoid X).</w:t>
            </w:r>
            <w:r w:rsidRPr="00302244">
              <w:rPr>
                <w:rFonts w:ascii="Arial" w:hAnsi="Arial" w:cs="Arial"/>
                <w:bCs/>
                <w:iCs/>
                <w:sz w:val="16"/>
                <w:szCs w:val="16"/>
              </w:rPr>
              <w:t>Зміни</w:t>
            </w:r>
            <w:r w:rsidRPr="00302244">
              <w:rPr>
                <w:rFonts w:ascii="Arial" w:hAnsi="Arial" w:cs="Arial"/>
                <w:bCs/>
                <w:iCs/>
                <w:sz w:val="16"/>
                <w:szCs w:val="16"/>
                <w:lang w:val="en-US"/>
              </w:rPr>
              <w:t xml:space="preserve"> </w:t>
            </w:r>
            <w:r w:rsidRPr="00302244">
              <w:rPr>
                <w:rFonts w:ascii="Arial" w:hAnsi="Arial" w:cs="Arial"/>
                <w:bCs/>
                <w:iCs/>
                <w:sz w:val="16"/>
                <w:szCs w:val="16"/>
              </w:rPr>
              <w:t>І</w:t>
            </w:r>
            <w:r w:rsidRPr="00302244">
              <w:rPr>
                <w:rFonts w:ascii="Arial" w:hAnsi="Arial" w:cs="Arial"/>
                <w:bCs/>
                <w:iCs/>
                <w:sz w:val="16"/>
                <w:szCs w:val="16"/>
                <w:lang w:val="en-US"/>
              </w:rPr>
              <w:t xml:space="preserve"> </w:t>
            </w:r>
            <w:r w:rsidRPr="00302244">
              <w:rPr>
                <w:rFonts w:ascii="Arial" w:hAnsi="Arial" w:cs="Arial"/>
                <w:bCs/>
                <w:iCs/>
                <w:sz w:val="16"/>
                <w:szCs w:val="16"/>
              </w:rPr>
              <w:t>типу</w:t>
            </w:r>
            <w:r w:rsidRPr="00302244">
              <w:rPr>
                <w:rFonts w:ascii="Arial" w:hAnsi="Arial" w:cs="Arial"/>
                <w:bCs/>
                <w:iCs/>
                <w:sz w:val="16"/>
                <w:szCs w:val="16"/>
                <w:lang w:val="en-US"/>
              </w:rPr>
              <w:t xml:space="preserve">: </w:t>
            </w:r>
            <w:r w:rsidRPr="00302244">
              <w:rPr>
                <w:rFonts w:ascii="Arial" w:hAnsi="Arial" w:cs="Arial"/>
                <w:iCs/>
                <w:sz w:val="16"/>
                <w:szCs w:val="16"/>
              </w:rPr>
              <w:t>Зміни</w:t>
            </w:r>
            <w:r w:rsidRPr="00302244">
              <w:rPr>
                <w:rFonts w:ascii="Arial" w:hAnsi="Arial" w:cs="Arial"/>
                <w:iCs/>
                <w:sz w:val="16"/>
                <w:szCs w:val="16"/>
                <w:lang w:val="en-US"/>
              </w:rPr>
              <w:t xml:space="preserve"> </w:t>
            </w:r>
            <w:r w:rsidRPr="00302244">
              <w:rPr>
                <w:rFonts w:ascii="Arial" w:hAnsi="Arial" w:cs="Arial"/>
                <w:iCs/>
                <w:sz w:val="16"/>
                <w:szCs w:val="16"/>
              </w:rPr>
              <w:t>з</w:t>
            </w:r>
            <w:r w:rsidRPr="00302244">
              <w:rPr>
                <w:rFonts w:ascii="Arial" w:hAnsi="Arial" w:cs="Arial"/>
                <w:iCs/>
                <w:sz w:val="16"/>
                <w:szCs w:val="16"/>
                <w:lang w:val="en-US"/>
              </w:rPr>
              <w:t xml:space="preserve"> </w:t>
            </w:r>
            <w:r w:rsidRPr="00302244">
              <w:rPr>
                <w:rFonts w:ascii="Arial" w:hAnsi="Arial" w:cs="Arial"/>
                <w:iCs/>
                <w:sz w:val="16"/>
                <w:szCs w:val="16"/>
              </w:rPr>
              <w:t>якості</w:t>
            </w:r>
            <w:r w:rsidRPr="00302244">
              <w:rPr>
                <w:rFonts w:ascii="Arial" w:hAnsi="Arial" w:cs="Arial"/>
                <w:iCs/>
                <w:sz w:val="16"/>
                <w:szCs w:val="16"/>
                <w:lang w:val="en-US"/>
              </w:rPr>
              <w:t xml:space="preserve">. </w:t>
            </w:r>
            <w:r w:rsidRPr="00302244">
              <w:rPr>
                <w:rFonts w:ascii="Arial" w:hAnsi="Arial" w:cs="Arial"/>
                <w:iCs/>
                <w:sz w:val="16"/>
                <w:szCs w:val="16"/>
              </w:rPr>
              <w:t>Готовий</w:t>
            </w:r>
            <w:r w:rsidRPr="00A22B49">
              <w:rPr>
                <w:rFonts w:ascii="Arial" w:hAnsi="Arial" w:cs="Arial"/>
                <w:iCs/>
                <w:sz w:val="16"/>
                <w:szCs w:val="16"/>
                <w:lang w:val="en-US"/>
              </w:rPr>
              <w:t xml:space="preserve"> </w:t>
            </w:r>
            <w:r w:rsidRPr="00302244">
              <w:rPr>
                <w:rFonts w:ascii="Arial" w:hAnsi="Arial" w:cs="Arial"/>
                <w:iCs/>
                <w:sz w:val="16"/>
                <w:szCs w:val="16"/>
              </w:rPr>
              <w:t>лікарський</w:t>
            </w:r>
            <w:r w:rsidRPr="00A22B49">
              <w:rPr>
                <w:rFonts w:ascii="Arial" w:hAnsi="Arial" w:cs="Arial"/>
                <w:iCs/>
                <w:sz w:val="16"/>
                <w:szCs w:val="16"/>
                <w:lang w:val="en-US"/>
              </w:rPr>
              <w:t xml:space="preserve"> </w:t>
            </w:r>
            <w:r w:rsidRPr="00302244">
              <w:rPr>
                <w:rFonts w:ascii="Arial" w:hAnsi="Arial" w:cs="Arial"/>
                <w:iCs/>
                <w:sz w:val="16"/>
                <w:szCs w:val="16"/>
              </w:rPr>
              <w:t>засіб</w:t>
            </w:r>
            <w:r w:rsidRPr="00A22B49">
              <w:rPr>
                <w:rFonts w:ascii="Arial" w:hAnsi="Arial" w:cs="Arial"/>
                <w:iCs/>
                <w:sz w:val="16"/>
                <w:szCs w:val="16"/>
                <w:lang w:val="en-US"/>
              </w:rPr>
              <w:t xml:space="preserve">. </w:t>
            </w:r>
            <w:r w:rsidRPr="00302244">
              <w:rPr>
                <w:rFonts w:ascii="Arial" w:hAnsi="Arial" w:cs="Arial"/>
                <w:iCs/>
                <w:sz w:val="16"/>
                <w:szCs w:val="16"/>
              </w:rPr>
              <w:t>Контроль</w:t>
            </w:r>
            <w:r w:rsidRPr="00A22B49">
              <w:rPr>
                <w:rFonts w:ascii="Arial" w:hAnsi="Arial" w:cs="Arial"/>
                <w:iCs/>
                <w:sz w:val="16"/>
                <w:szCs w:val="16"/>
                <w:lang w:val="en-US"/>
              </w:rPr>
              <w:t xml:space="preserve"> </w:t>
            </w:r>
            <w:r w:rsidRPr="00302244">
              <w:rPr>
                <w:rFonts w:ascii="Arial" w:hAnsi="Arial" w:cs="Arial"/>
                <w:iCs/>
                <w:sz w:val="16"/>
                <w:szCs w:val="16"/>
              </w:rPr>
              <w:t>готового</w:t>
            </w:r>
            <w:r w:rsidRPr="00A22B49">
              <w:rPr>
                <w:rFonts w:ascii="Arial" w:hAnsi="Arial" w:cs="Arial"/>
                <w:iCs/>
                <w:sz w:val="16"/>
                <w:szCs w:val="16"/>
                <w:lang w:val="en-US"/>
              </w:rPr>
              <w:t xml:space="preserve"> </w:t>
            </w:r>
            <w:r w:rsidRPr="00302244">
              <w:rPr>
                <w:rFonts w:ascii="Arial" w:hAnsi="Arial" w:cs="Arial"/>
                <w:iCs/>
                <w:sz w:val="16"/>
                <w:szCs w:val="16"/>
              </w:rPr>
              <w:t>лікарського</w:t>
            </w:r>
            <w:r w:rsidRPr="00A22B49">
              <w:rPr>
                <w:rFonts w:ascii="Arial" w:hAnsi="Arial" w:cs="Arial"/>
                <w:iCs/>
                <w:sz w:val="16"/>
                <w:szCs w:val="16"/>
                <w:lang w:val="en-US"/>
              </w:rPr>
              <w:t xml:space="preserve"> </w:t>
            </w:r>
            <w:r w:rsidRPr="00302244">
              <w:rPr>
                <w:rFonts w:ascii="Arial" w:hAnsi="Arial" w:cs="Arial"/>
                <w:iCs/>
                <w:sz w:val="16"/>
                <w:szCs w:val="16"/>
              </w:rPr>
              <w:t>засобу</w:t>
            </w:r>
            <w:r w:rsidRPr="00A22B49">
              <w:rPr>
                <w:rFonts w:ascii="Arial" w:hAnsi="Arial" w:cs="Arial"/>
                <w:iCs/>
                <w:sz w:val="16"/>
                <w:szCs w:val="16"/>
                <w:lang w:val="en-US"/>
              </w:rPr>
              <w:t xml:space="preserve">. </w:t>
            </w:r>
            <w:r w:rsidRPr="00302244">
              <w:rPr>
                <w:rFonts w:ascii="Arial" w:hAnsi="Arial" w:cs="Arial"/>
                <w:iCs/>
                <w:sz w:val="16"/>
                <w:szCs w:val="16"/>
              </w:rPr>
              <w:t>Зміна</w:t>
            </w:r>
            <w:r w:rsidRPr="00A22B49">
              <w:rPr>
                <w:rFonts w:ascii="Arial" w:hAnsi="Arial" w:cs="Arial"/>
                <w:iCs/>
                <w:sz w:val="16"/>
                <w:szCs w:val="16"/>
                <w:lang w:val="en-US"/>
              </w:rPr>
              <w:t xml:space="preserve"> </w:t>
            </w:r>
            <w:r w:rsidRPr="00302244">
              <w:rPr>
                <w:rFonts w:ascii="Arial" w:hAnsi="Arial" w:cs="Arial"/>
                <w:iCs/>
                <w:sz w:val="16"/>
                <w:szCs w:val="16"/>
              </w:rPr>
              <w:t>у</w:t>
            </w:r>
            <w:r w:rsidRPr="00A22B49">
              <w:rPr>
                <w:rFonts w:ascii="Arial" w:hAnsi="Arial" w:cs="Arial"/>
                <w:iCs/>
                <w:sz w:val="16"/>
                <w:szCs w:val="16"/>
                <w:lang w:val="en-US"/>
              </w:rPr>
              <w:t xml:space="preserve"> </w:t>
            </w:r>
            <w:r w:rsidRPr="00302244">
              <w:rPr>
                <w:rFonts w:ascii="Arial" w:hAnsi="Arial" w:cs="Arial"/>
                <w:iCs/>
                <w:sz w:val="16"/>
                <w:szCs w:val="16"/>
              </w:rPr>
              <w:t>методах</w:t>
            </w:r>
            <w:r w:rsidRPr="00A22B49">
              <w:rPr>
                <w:rFonts w:ascii="Arial" w:hAnsi="Arial" w:cs="Arial"/>
                <w:iCs/>
                <w:sz w:val="16"/>
                <w:szCs w:val="16"/>
                <w:lang w:val="en-US"/>
              </w:rPr>
              <w:t xml:space="preserve"> </w:t>
            </w:r>
            <w:r w:rsidRPr="00302244">
              <w:rPr>
                <w:rFonts w:ascii="Arial" w:hAnsi="Arial" w:cs="Arial"/>
                <w:iCs/>
                <w:sz w:val="16"/>
                <w:szCs w:val="16"/>
              </w:rPr>
              <w:t>випробування</w:t>
            </w:r>
            <w:r w:rsidRPr="00A22B49">
              <w:rPr>
                <w:rFonts w:ascii="Arial" w:hAnsi="Arial" w:cs="Arial"/>
                <w:iCs/>
                <w:sz w:val="16"/>
                <w:szCs w:val="16"/>
                <w:lang w:val="en-US"/>
              </w:rPr>
              <w:t xml:space="preserve"> </w:t>
            </w:r>
            <w:r w:rsidRPr="00302244">
              <w:rPr>
                <w:rFonts w:ascii="Arial" w:hAnsi="Arial" w:cs="Arial"/>
                <w:iCs/>
                <w:sz w:val="16"/>
                <w:szCs w:val="16"/>
              </w:rPr>
              <w:t>готового</w:t>
            </w:r>
            <w:r w:rsidRPr="00A22B49">
              <w:rPr>
                <w:rFonts w:ascii="Arial" w:hAnsi="Arial" w:cs="Arial"/>
                <w:iCs/>
                <w:sz w:val="16"/>
                <w:szCs w:val="16"/>
                <w:lang w:val="en-US"/>
              </w:rPr>
              <w:t xml:space="preserve"> </w:t>
            </w:r>
            <w:r w:rsidRPr="00302244">
              <w:rPr>
                <w:rFonts w:ascii="Arial" w:hAnsi="Arial" w:cs="Arial"/>
                <w:iCs/>
                <w:sz w:val="16"/>
                <w:szCs w:val="16"/>
              </w:rPr>
              <w:t>лікарського</w:t>
            </w:r>
            <w:r w:rsidRPr="00A22B49">
              <w:rPr>
                <w:rFonts w:ascii="Arial" w:hAnsi="Arial" w:cs="Arial"/>
                <w:iCs/>
                <w:sz w:val="16"/>
                <w:szCs w:val="16"/>
                <w:lang w:val="en-US"/>
              </w:rPr>
              <w:t xml:space="preserve"> </w:t>
            </w:r>
            <w:r w:rsidRPr="00302244">
              <w:rPr>
                <w:rFonts w:ascii="Arial" w:hAnsi="Arial" w:cs="Arial"/>
                <w:iCs/>
                <w:sz w:val="16"/>
                <w:szCs w:val="16"/>
              </w:rPr>
              <w:t>засобу</w:t>
            </w:r>
            <w:r w:rsidRPr="00A22B49">
              <w:rPr>
                <w:rFonts w:ascii="Arial" w:hAnsi="Arial" w:cs="Arial"/>
                <w:iCs/>
                <w:sz w:val="16"/>
                <w:szCs w:val="16"/>
                <w:lang w:val="en-US"/>
              </w:rPr>
              <w:t xml:space="preserve"> (</w:t>
            </w:r>
            <w:r w:rsidRPr="00302244">
              <w:rPr>
                <w:rFonts w:ascii="Arial" w:hAnsi="Arial" w:cs="Arial"/>
                <w:iCs/>
                <w:sz w:val="16"/>
                <w:szCs w:val="16"/>
              </w:rPr>
              <w:t>незначна</w:t>
            </w:r>
            <w:r w:rsidRPr="00A22B49">
              <w:rPr>
                <w:rFonts w:ascii="Arial" w:hAnsi="Arial" w:cs="Arial"/>
                <w:iCs/>
                <w:sz w:val="16"/>
                <w:szCs w:val="16"/>
                <w:lang w:val="en-US"/>
              </w:rPr>
              <w:t xml:space="preserve"> </w:t>
            </w:r>
            <w:r w:rsidRPr="00302244">
              <w:rPr>
                <w:rFonts w:ascii="Arial" w:hAnsi="Arial" w:cs="Arial"/>
                <w:iCs/>
                <w:sz w:val="16"/>
                <w:szCs w:val="16"/>
              </w:rPr>
              <w:t>зміна</w:t>
            </w:r>
            <w:r w:rsidRPr="00A22B49">
              <w:rPr>
                <w:rFonts w:ascii="Arial" w:hAnsi="Arial" w:cs="Arial"/>
                <w:iCs/>
                <w:sz w:val="16"/>
                <w:szCs w:val="16"/>
                <w:lang w:val="en-US"/>
              </w:rPr>
              <w:t xml:space="preserve"> </w:t>
            </w:r>
            <w:r w:rsidRPr="00302244">
              <w:rPr>
                <w:rFonts w:ascii="Arial" w:hAnsi="Arial" w:cs="Arial"/>
                <w:iCs/>
                <w:sz w:val="16"/>
                <w:szCs w:val="16"/>
              </w:rPr>
              <w:t>у</w:t>
            </w:r>
            <w:r w:rsidRPr="00A22B49">
              <w:rPr>
                <w:rFonts w:ascii="Arial" w:hAnsi="Arial" w:cs="Arial"/>
                <w:iCs/>
                <w:sz w:val="16"/>
                <w:szCs w:val="16"/>
                <w:lang w:val="en-US"/>
              </w:rPr>
              <w:t xml:space="preserve"> </w:t>
            </w:r>
            <w:r w:rsidRPr="00302244">
              <w:rPr>
                <w:rFonts w:ascii="Arial" w:hAnsi="Arial" w:cs="Arial"/>
                <w:iCs/>
                <w:sz w:val="16"/>
                <w:szCs w:val="16"/>
              </w:rPr>
              <w:t>затверджених</w:t>
            </w:r>
            <w:r w:rsidRPr="00A22B49">
              <w:rPr>
                <w:rFonts w:ascii="Arial" w:hAnsi="Arial" w:cs="Arial"/>
                <w:iCs/>
                <w:sz w:val="16"/>
                <w:szCs w:val="16"/>
                <w:lang w:val="en-US"/>
              </w:rPr>
              <w:t xml:space="preserve"> </w:t>
            </w:r>
            <w:r w:rsidRPr="00302244">
              <w:rPr>
                <w:rFonts w:ascii="Arial" w:hAnsi="Arial" w:cs="Arial"/>
                <w:iCs/>
                <w:sz w:val="16"/>
                <w:szCs w:val="16"/>
              </w:rPr>
              <w:t>методах</w:t>
            </w:r>
            <w:r w:rsidRPr="00A22B49">
              <w:rPr>
                <w:rFonts w:ascii="Arial" w:hAnsi="Arial" w:cs="Arial"/>
                <w:iCs/>
                <w:sz w:val="16"/>
                <w:szCs w:val="16"/>
                <w:lang w:val="en-US"/>
              </w:rPr>
              <w:t xml:space="preserve"> </w:t>
            </w:r>
            <w:r w:rsidRPr="00302244">
              <w:rPr>
                <w:rFonts w:ascii="Arial" w:hAnsi="Arial" w:cs="Arial"/>
                <w:iCs/>
                <w:sz w:val="16"/>
                <w:szCs w:val="16"/>
              </w:rPr>
              <w:t>випробування</w:t>
            </w:r>
            <w:r w:rsidRPr="00A22B49">
              <w:rPr>
                <w:rFonts w:ascii="Arial" w:hAnsi="Arial" w:cs="Arial"/>
                <w:iCs/>
                <w:sz w:val="16"/>
                <w:szCs w:val="16"/>
                <w:lang w:val="en-US"/>
              </w:rPr>
              <w:t xml:space="preserve">) </w:t>
            </w:r>
            <w:r w:rsidRPr="00302244">
              <w:rPr>
                <w:rFonts w:ascii="Arial" w:hAnsi="Arial" w:cs="Arial"/>
                <w:iCs/>
                <w:sz w:val="16"/>
                <w:szCs w:val="16"/>
              </w:rPr>
              <w:t>зміна</w:t>
            </w:r>
            <w:r w:rsidRPr="00A22B49">
              <w:rPr>
                <w:rFonts w:ascii="Arial" w:hAnsi="Arial" w:cs="Arial"/>
                <w:iCs/>
                <w:sz w:val="16"/>
                <w:szCs w:val="16"/>
                <w:lang w:val="en-US"/>
              </w:rPr>
              <w:t xml:space="preserve"> </w:t>
            </w:r>
            <w:r w:rsidRPr="00302244">
              <w:rPr>
                <w:rFonts w:ascii="Arial" w:hAnsi="Arial" w:cs="Arial"/>
                <w:iCs/>
                <w:sz w:val="16"/>
                <w:szCs w:val="16"/>
              </w:rPr>
              <w:t>у</w:t>
            </w:r>
            <w:r w:rsidRPr="00A22B49">
              <w:rPr>
                <w:rFonts w:ascii="Arial" w:hAnsi="Arial" w:cs="Arial"/>
                <w:iCs/>
                <w:sz w:val="16"/>
                <w:szCs w:val="16"/>
                <w:lang w:val="en-US"/>
              </w:rPr>
              <w:t xml:space="preserve"> </w:t>
            </w:r>
            <w:r w:rsidRPr="00302244">
              <w:rPr>
                <w:rFonts w:ascii="Arial" w:hAnsi="Arial" w:cs="Arial"/>
                <w:iCs/>
                <w:sz w:val="16"/>
                <w:szCs w:val="16"/>
              </w:rPr>
              <w:t>методах</w:t>
            </w:r>
            <w:r w:rsidRPr="00A22B49">
              <w:rPr>
                <w:rFonts w:ascii="Arial" w:hAnsi="Arial" w:cs="Arial"/>
                <w:iCs/>
                <w:sz w:val="16"/>
                <w:szCs w:val="16"/>
                <w:lang w:val="en-US"/>
              </w:rPr>
              <w:t xml:space="preserve"> </w:t>
            </w:r>
            <w:r w:rsidRPr="00302244">
              <w:rPr>
                <w:rFonts w:ascii="Arial" w:hAnsi="Arial" w:cs="Arial"/>
                <w:iCs/>
                <w:sz w:val="16"/>
                <w:szCs w:val="16"/>
              </w:rPr>
              <w:t>випробування</w:t>
            </w:r>
            <w:r w:rsidRPr="00A22B49">
              <w:rPr>
                <w:rFonts w:ascii="Arial" w:hAnsi="Arial" w:cs="Arial"/>
                <w:iCs/>
                <w:sz w:val="16"/>
                <w:szCs w:val="16"/>
                <w:lang w:val="en-US"/>
              </w:rPr>
              <w:t xml:space="preserve"> </w:t>
            </w:r>
            <w:r w:rsidRPr="00302244">
              <w:rPr>
                <w:rFonts w:ascii="Arial" w:hAnsi="Arial" w:cs="Arial"/>
                <w:iCs/>
                <w:sz w:val="16"/>
                <w:szCs w:val="16"/>
              </w:rPr>
              <w:t>готового</w:t>
            </w:r>
            <w:r w:rsidRPr="00A22B49">
              <w:rPr>
                <w:rFonts w:ascii="Arial" w:hAnsi="Arial" w:cs="Arial"/>
                <w:iCs/>
                <w:sz w:val="16"/>
                <w:szCs w:val="16"/>
                <w:lang w:val="en-US"/>
              </w:rPr>
              <w:t xml:space="preserve"> </w:t>
            </w:r>
            <w:r w:rsidRPr="00302244">
              <w:rPr>
                <w:rFonts w:ascii="Arial" w:hAnsi="Arial" w:cs="Arial"/>
                <w:iCs/>
                <w:sz w:val="16"/>
                <w:szCs w:val="16"/>
              </w:rPr>
              <w:t>лікарського</w:t>
            </w:r>
            <w:r w:rsidRPr="00A22B49">
              <w:rPr>
                <w:rFonts w:ascii="Arial" w:hAnsi="Arial" w:cs="Arial"/>
                <w:iCs/>
                <w:sz w:val="16"/>
                <w:szCs w:val="16"/>
                <w:lang w:val="en-US"/>
              </w:rPr>
              <w:t xml:space="preserve"> </w:t>
            </w:r>
            <w:r w:rsidRPr="00302244">
              <w:rPr>
                <w:rFonts w:ascii="Arial" w:hAnsi="Arial" w:cs="Arial"/>
                <w:iCs/>
                <w:sz w:val="16"/>
                <w:szCs w:val="16"/>
              </w:rPr>
              <w:t>засобу</w:t>
            </w:r>
            <w:r w:rsidRPr="00A22B49">
              <w:rPr>
                <w:rFonts w:ascii="Arial" w:hAnsi="Arial" w:cs="Arial"/>
                <w:iCs/>
                <w:sz w:val="16"/>
                <w:szCs w:val="16"/>
                <w:lang w:val="en-US"/>
              </w:rPr>
              <w:t xml:space="preserve"> - </w:t>
            </w:r>
            <w:r w:rsidRPr="00302244">
              <w:rPr>
                <w:rFonts w:ascii="Arial" w:hAnsi="Arial" w:cs="Arial"/>
                <w:iCs/>
                <w:sz w:val="16"/>
                <w:szCs w:val="16"/>
              </w:rPr>
              <w:t>оновлення</w:t>
            </w:r>
            <w:r w:rsidRPr="00A22B49">
              <w:rPr>
                <w:rFonts w:ascii="Arial" w:hAnsi="Arial" w:cs="Arial"/>
                <w:iCs/>
                <w:sz w:val="16"/>
                <w:szCs w:val="16"/>
                <w:lang w:val="en-US"/>
              </w:rPr>
              <w:t xml:space="preserve"> </w:t>
            </w:r>
            <w:r w:rsidRPr="00302244">
              <w:rPr>
                <w:rFonts w:ascii="Arial" w:hAnsi="Arial" w:cs="Arial"/>
                <w:iCs/>
                <w:sz w:val="16"/>
                <w:szCs w:val="16"/>
              </w:rPr>
              <w:t>методу</w:t>
            </w:r>
            <w:r w:rsidRPr="00A22B49">
              <w:rPr>
                <w:rFonts w:ascii="Arial" w:hAnsi="Arial" w:cs="Arial"/>
                <w:iCs/>
                <w:sz w:val="16"/>
                <w:szCs w:val="16"/>
                <w:lang w:val="en-US"/>
              </w:rPr>
              <w:t xml:space="preserve"> </w:t>
            </w:r>
            <w:r w:rsidRPr="00302244">
              <w:rPr>
                <w:rFonts w:ascii="Arial" w:hAnsi="Arial" w:cs="Arial"/>
                <w:iCs/>
                <w:sz w:val="16"/>
                <w:szCs w:val="16"/>
              </w:rPr>
              <w:t>Кількісний</w:t>
            </w:r>
            <w:r w:rsidRPr="00A22B49">
              <w:rPr>
                <w:rFonts w:ascii="Arial" w:hAnsi="Arial" w:cs="Arial"/>
                <w:iCs/>
                <w:sz w:val="16"/>
                <w:szCs w:val="16"/>
                <w:lang w:val="en-US"/>
              </w:rPr>
              <w:t xml:space="preserve"> </w:t>
            </w:r>
            <w:r w:rsidRPr="00302244">
              <w:rPr>
                <w:rFonts w:ascii="Arial" w:hAnsi="Arial" w:cs="Arial"/>
                <w:iCs/>
                <w:sz w:val="16"/>
                <w:szCs w:val="16"/>
              </w:rPr>
              <w:t>вміст</w:t>
            </w:r>
            <w:r w:rsidRPr="00A22B49">
              <w:rPr>
                <w:rFonts w:ascii="Arial" w:hAnsi="Arial" w:cs="Arial"/>
                <w:iCs/>
                <w:sz w:val="16"/>
                <w:szCs w:val="16"/>
                <w:lang w:val="en-US"/>
              </w:rPr>
              <w:t xml:space="preserve"> </w:t>
            </w:r>
            <w:r w:rsidRPr="00302244">
              <w:rPr>
                <w:rFonts w:ascii="Arial" w:hAnsi="Arial" w:cs="Arial"/>
                <w:iCs/>
                <w:sz w:val="16"/>
                <w:szCs w:val="16"/>
              </w:rPr>
              <w:t>вербеналіну</w:t>
            </w:r>
            <w:r w:rsidRPr="00A22B49">
              <w:rPr>
                <w:rFonts w:ascii="Arial" w:hAnsi="Arial" w:cs="Arial"/>
                <w:iCs/>
                <w:sz w:val="16"/>
                <w:szCs w:val="16"/>
                <w:lang w:val="en-US"/>
              </w:rPr>
              <w:t>; (</w:t>
            </w:r>
            <w:r w:rsidRPr="00302244">
              <w:rPr>
                <w:rFonts w:ascii="Arial" w:hAnsi="Arial" w:cs="Arial"/>
                <w:iCs/>
                <w:sz w:val="16"/>
                <w:szCs w:val="16"/>
              </w:rPr>
              <w:t>затверджено</w:t>
            </w:r>
            <w:r w:rsidRPr="00A22B49">
              <w:rPr>
                <w:rFonts w:ascii="Arial" w:hAnsi="Arial" w:cs="Arial"/>
                <w:iCs/>
                <w:sz w:val="16"/>
                <w:szCs w:val="16"/>
                <w:lang w:val="en-US"/>
              </w:rPr>
              <w:t xml:space="preserve">: </w:t>
            </w:r>
            <w:r w:rsidRPr="00302244">
              <w:rPr>
                <w:rFonts w:ascii="Arial" w:hAnsi="Arial" w:cs="Arial"/>
                <w:iCs/>
                <w:sz w:val="16"/>
                <w:szCs w:val="16"/>
              </w:rPr>
              <w:t>В</w:t>
            </w:r>
            <w:r w:rsidRPr="00A22B49">
              <w:rPr>
                <w:rFonts w:ascii="Arial" w:hAnsi="Arial" w:cs="Arial"/>
                <w:iCs/>
                <w:sz w:val="16"/>
                <w:szCs w:val="16"/>
                <w:lang w:val="en-US"/>
              </w:rPr>
              <w:t xml:space="preserve"> PY </w:t>
            </w:r>
            <w:r w:rsidRPr="00302244">
              <w:rPr>
                <w:rFonts w:ascii="Arial" w:hAnsi="Arial" w:cs="Arial"/>
                <w:iCs/>
                <w:sz w:val="16"/>
                <w:szCs w:val="16"/>
              </w:rPr>
              <w:t>РМ</w:t>
            </w:r>
            <w:r w:rsidRPr="00A22B49">
              <w:rPr>
                <w:rFonts w:ascii="Arial" w:hAnsi="Arial" w:cs="Arial"/>
                <w:iCs/>
                <w:sz w:val="16"/>
                <w:szCs w:val="16"/>
                <w:lang w:val="en-US"/>
              </w:rPr>
              <w:t xml:space="preserve"> 323/03: 16,2 -19,8 mg/coated tablet, </w:t>
            </w:r>
            <w:r w:rsidRPr="00302244">
              <w:rPr>
                <w:rFonts w:ascii="Arial" w:hAnsi="Arial" w:cs="Arial"/>
                <w:iCs/>
                <w:sz w:val="16"/>
                <w:szCs w:val="16"/>
              </w:rPr>
              <w:t>запропоновано</w:t>
            </w:r>
            <w:r w:rsidRPr="00A22B49">
              <w:rPr>
                <w:rFonts w:ascii="Arial" w:hAnsi="Arial" w:cs="Arial"/>
                <w:iCs/>
                <w:sz w:val="16"/>
                <w:szCs w:val="16"/>
                <w:lang w:val="en-US"/>
              </w:rPr>
              <w:t xml:space="preserve">: </w:t>
            </w:r>
            <w:r w:rsidRPr="00302244">
              <w:rPr>
                <w:rFonts w:ascii="Arial" w:hAnsi="Arial" w:cs="Arial"/>
                <w:iCs/>
                <w:sz w:val="16"/>
                <w:szCs w:val="16"/>
              </w:rPr>
              <w:t>В</w:t>
            </w:r>
            <w:r w:rsidRPr="00A22B49">
              <w:rPr>
                <w:rFonts w:ascii="Arial" w:hAnsi="Arial" w:cs="Arial"/>
                <w:iCs/>
                <w:sz w:val="16"/>
                <w:szCs w:val="16"/>
                <w:lang w:val="en-US"/>
              </w:rPr>
              <w:t xml:space="preserve"> PY </w:t>
            </w:r>
            <w:r w:rsidRPr="00302244">
              <w:rPr>
                <w:rFonts w:ascii="Arial" w:hAnsi="Arial" w:cs="Arial"/>
                <w:iCs/>
                <w:sz w:val="16"/>
                <w:szCs w:val="16"/>
              </w:rPr>
              <w:t>РМ</w:t>
            </w:r>
            <w:r w:rsidRPr="00A22B49">
              <w:rPr>
                <w:rFonts w:ascii="Arial" w:hAnsi="Arial" w:cs="Arial"/>
                <w:iCs/>
                <w:sz w:val="16"/>
                <w:szCs w:val="16"/>
                <w:lang w:val="en-US"/>
              </w:rPr>
              <w:t xml:space="preserve"> 323/04: 90 - 110%). </w:t>
            </w:r>
            <w:r w:rsidRPr="00302244">
              <w:rPr>
                <w:rFonts w:ascii="Arial" w:hAnsi="Arial" w:cs="Arial"/>
                <w:bCs/>
                <w:iCs/>
                <w:sz w:val="16"/>
                <w:szCs w:val="16"/>
              </w:rPr>
              <w:t>Зміни</w:t>
            </w:r>
            <w:r w:rsidRPr="00A22B49">
              <w:rPr>
                <w:rFonts w:ascii="Arial" w:hAnsi="Arial" w:cs="Arial"/>
                <w:bCs/>
                <w:iCs/>
                <w:sz w:val="16"/>
                <w:szCs w:val="16"/>
                <w:lang w:val="en-US"/>
              </w:rPr>
              <w:t xml:space="preserve"> </w:t>
            </w:r>
            <w:r w:rsidRPr="00302244">
              <w:rPr>
                <w:rFonts w:ascii="Arial" w:hAnsi="Arial" w:cs="Arial"/>
                <w:bCs/>
                <w:iCs/>
                <w:sz w:val="16"/>
                <w:szCs w:val="16"/>
              </w:rPr>
              <w:t>І</w:t>
            </w:r>
            <w:r w:rsidRPr="00A22B49">
              <w:rPr>
                <w:rFonts w:ascii="Arial" w:hAnsi="Arial" w:cs="Arial"/>
                <w:bCs/>
                <w:iCs/>
                <w:sz w:val="16"/>
                <w:szCs w:val="16"/>
                <w:lang w:val="en-US"/>
              </w:rPr>
              <w:t xml:space="preserve"> </w:t>
            </w:r>
            <w:r w:rsidRPr="00302244">
              <w:rPr>
                <w:rFonts w:ascii="Arial" w:hAnsi="Arial" w:cs="Arial"/>
                <w:bCs/>
                <w:iCs/>
                <w:sz w:val="16"/>
                <w:szCs w:val="16"/>
              </w:rPr>
              <w:t>типу</w:t>
            </w:r>
            <w:r w:rsidRPr="00A22B49">
              <w:rPr>
                <w:rFonts w:ascii="Arial" w:hAnsi="Arial" w:cs="Arial"/>
                <w:bCs/>
                <w:iCs/>
                <w:sz w:val="16"/>
                <w:szCs w:val="16"/>
                <w:lang w:val="en-US"/>
              </w:rPr>
              <w:t xml:space="preserve">: </w:t>
            </w:r>
            <w:r w:rsidRPr="00302244">
              <w:rPr>
                <w:rFonts w:ascii="Arial" w:hAnsi="Arial" w:cs="Arial"/>
                <w:iCs/>
                <w:sz w:val="16"/>
                <w:szCs w:val="16"/>
              </w:rPr>
              <w:t>Зміни</w:t>
            </w:r>
            <w:r w:rsidRPr="00A22B49">
              <w:rPr>
                <w:rFonts w:ascii="Arial" w:hAnsi="Arial" w:cs="Arial"/>
                <w:iCs/>
                <w:sz w:val="16"/>
                <w:szCs w:val="16"/>
                <w:lang w:val="en-US"/>
              </w:rPr>
              <w:t xml:space="preserve"> </w:t>
            </w:r>
            <w:r w:rsidRPr="00302244">
              <w:rPr>
                <w:rFonts w:ascii="Arial" w:hAnsi="Arial" w:cs="Arial"/>
                <w:iCs/>
                <w:sz w:val="16"/>
                <w:szCs w:val="16"/>
              </w:rPr>
              <w:t>з</w:t>
            </w:r>
            <w:r w:rsidRPr="00A22B49">
              <w:rPr>
                <w:rFonts w:ascii="Arial" w:hAnsi="Arial" w:cs="Arial"/>
                <w:iCs/>
                <w:sz w:val="16"/>
                <w:szCs w:val="16"/>
                <w:lang w:val="en-US"/>
              </w:rPr>
              <w:t xml:space="preserve"> </w:t>
            </w:r>
            <w:r w:rsidRPr="00302244">
              <w:rPr>
                <w:rFonts w:ascii="Arial" w:hAnsi="Arial" w:cs="Arial"/>
                <w:iCs/>
                <w:sz w:val="16"/>
                <w:szCs w:val="16"/>
              </w:rPr>
              <w:t>якості</w:t>
            </w:r>
            <w:r w:rsidRPr="00A22B49">
              <w:rPr>
                <w:rFonts w:ascii="Arial" w:hAnsi="Arial" w:cs="Arial"/>
                <w:iCs/>
                <w:sz w:val="16"/>
                <w:szCs w:val="16"/>
                <w:lang w:val="en-US"/>
              </w:rPr>
              <w:t xml:space="preserve">. </w:t>
            </w:r>
            <w:r w:rsidRPr="00302244">
              <w:rPr>
                <w:rFonts w:ascii="Arial" w:hAnsi="Arial" w:cs="Arial"/>
                <w:iCs/>
                <w:sz w:val="16"/>
                <w:szCs w:val="16"/>
              </w:rPr>
              <w:t>Готовий</w:t>
            </w:r>
            <w:r w:rsidRPr="00A22B49">
              <w:rPr>
                <w:rFonts w:ascii="Arial" w:hAnsi="Arial" w:cs="Arial"/>
                <w:iCs/>
                <w:sz w:val="16"/>
                <w:szCs w:val="16"/>
                <w:lang w:val="en-US"/>
              </w:rPr>
              <w:t xml:space="preserve"> </w:t>
            </w:r>
            <w:r w:rsidRPr="00302244">
              <w:rPr>
                <w:rFonts w:ascii="Arial" w:hAnsi="Arial" w:cs="Arial"/>
                <w:iCs/>
                <w:sz w:val="16"/>
                <w:szCs w:val="16"/>
              </w:rPr>
              <w:t>лікарський</w:t>
            </w:r>
            <w:r w:rsidRPr="00A22B49">
              <w:rPr>
                <w:rFonts w:ascii="Arial" w:hAnsi="Arial" w:cs="Arial"/>
                <w:iCs/>
                <w:sz w:val="16"/>
                <w:szCs w:val="16"/>
                <w:lang w:val="en-US"/>
              </w:rPr>
              <w:t xml:space="preserve"> </w:t>
            </w:r>
            <w:r w:rsidRPr="00302244">
              <w:rPr>
                <w:rFonts w:ascii="Arial" w:hAnsi="Arial" w:cs="Arial"/>
                <w:iCs/>
                <w:sz w:val="16"/>
                <w:szCs w:val="16"/>
              </w:rPr>
              <w:t>засіб</w:t>
            </w:r>
            <w:r w:rsidRPr="00A22B49">
              <w:rPr>
                <w:rFonts w:ascii="Arial" w:hAnsi="Arial" w:cs="Arial"/>
                <w:iCs/>
                <w:sz w:val="16"/>
                <w:szCs w:val="16"/>
                <w:lang w:val="en-US"/>
              </w:rPr>
              <w:t xml:space="preserve">. </w:t>
            </w:r>
            <w:r w:rsidRPr="00302244">
              <w:rPr>
                <w:rFonts w:ascii="Arial" w:hAnsi="Arial" w:cs="Arial"/>
                <w:iCs/>
                <w:sz w:val="16"/>
                <w:szCs w:val="16"/>
              </w:rPr>
              <w:t>Зміни</w:t>
            </w:r>
            <w:r w:rsidRPr="00A22B49">
              <w:rPr>
                <w:rFonts w:ascii="Arial" w:hAnsi="Arial" w:cs="Arial"/>
                <w:iCs/>
                <w:sz w:val="16"/>
                <w:szCs w:val="16"/>
                <w:lang w:val="en-US"/>
              </w:rPr>
              <w:t xml:space="preserve"> </w:t>
            </w:r>
            <w:r w:rsidRPr="00302244">
              <w:rPr>
                <w:rFonts w:ascii="Arial" w:hAnsi="Arial" w:cs="Arial"/>
                <w:iCs/>
                <w:sz w:val="16"/>
                <w:szCs w:val="16"/>
              </w:rPr>
              <w:t>у</w:t>
            </w:r>
            <w:r w:rsidRPr="00A22B49">
              <w:rPr>
                <w:rFonts w:ascii="Arial" w:hAnsi="Arial" w:cs="Arial"/>
                <w:iCs/>
                <w:sz w:val="16"/>
                <w:szCs w:val="16"/>
                <w:lang w:val="en-US"/>
              </w:rPr>
              <w:t xml:space="preserve"> </w:t>
            </w:r>
            <w:r w:rsidRPr="00302244">
              <w:rPr>
                <w:rFonts w:ascii="Arial" w:hAnsi="Arial" w:cs="Arial"/>
                <w:iCs/>
                <w:sz w:val="16"/>
                <w:szCs w:val="16"/>
              </w:rPr>
              <w:t>виробництві</w:t>
            </w:r>
            <w:r w:rsidRPr="00A22B49">
              <w:rPr>
                <w:rFonts w:ascii="Arial" w:hAnsi="Arial" w:cs="Arial"/>
                <w:iCs/>
                <w:sz w:val="16"/>
                <w:szCs w:val="16"/>
                <w:lang w:val="en-US"/>
              </w:rPr>
              <w:t xml:space="preserve">. </w:t>
            </w:r>
            <w:r w:rsidRPr="00302244">
              <w:rPr>
                <w:rFonts w:ascii="Arial" w:hAnsi="Arial" w:cs="Arial"/>
                <w:iCs/>
                <w:sz w:val="16"/>
                <w:szCs w:val="16"/>
              </w:rPr>
              <w:t>Зміни</w:t>
            </w:r>
            <w:r w:rsidRPr="00A22B49">
              <w:rPr>
                <w:rFonts w:ascii="Arial" w:hAnsi="Arial" w:cs="Arial"/>
                <w:iCs/>
                <w:sz w:val="16"/>
                <w:szCs w:val="16"/>
                <w:lang w:val="en-US"/>
              </w:rPr>
              <w:t xml:space="preserve"> </w:t>
            </w:r>
            <w:r w:rsidRPr="00302244">
              <w:rPr>
                <w:rFonts w:ascii="Arial" w:hAnsi="Arial" w:cs="Arial"/>
                <w:iCs/>
                <w:sz w:val="16"/>
                <w:szCs w:val="16"/>
              </w:rPr>
              <w:t>випробувань</w:t>
            </w:r>
            <w:r w:rsidRPr="00A22B49">
              <w:rPr>
                <w:rFonts w:ascii="Arial" w:hAnsi="Arial" w:cs="Arial"/>
                <w:iCs/>
                <w:sz w:val="16"/>
                <w:szCs w:val="16"/>
                <w:lang w:val="en-US"/>
              </w:rPr>
              <w:t xml:space="preserve"> </w:t>
            </w:r>
            <w:r w:rsidRPr="00302244">
              <w:rPr>
                <w:rFonts w:ascii="Arial" w:hAnsi="Arial" w:cs="Arial"/>
                <w:iCs/>
                <w:sz w:val="16"/>
                <w:szCs w:val="16"/>
              </w:rPr>
              <w:t>або</w:t>
            </w:r>
            <w:r w:rsidRPr="00A22B49">
              <w:rPr>
                <w:rFonts w:ascii="Arial" w:hAnsi="Arial" w:cs="Arial"/>
                <w:iCs/>
                <w:sz w:val="16"/>
                <w:szCs w:val="16"/>
                <w:lang w:val="en-US"/>
              </w:rPr>
              <w:t xml:space="preserve"> </w:t>
            </w:r>
            <w:r w:rsidRPr="00302244">
              <w:rPr>
                <w:rFonts w:ascii="Arial" w:hAnsi="Arial" w:cs="Arial"/>
                <w:iCs/>
                <w:sz w:val="16"/>
                <w:szCs w:val="16"/>
              </w:rPr>
              <w:t>допустимих</w:t>
            </w:r>
            <w:r w:rsidRPr="00A22B49">
              <w:rPr>
                <w:rFonts w:ascii="Arial" w:hAnsi="Arial" w:cs="Arial"/>
                <w:iCs/>
                <w:sz w:val="16"/>
                <w:szCs w:val="16"/>
                <w:lang w:val="en-US"/>
              </w:rPr>
              <w:t xml:space="preserve"> </w:t>
            </w:r>
            <w:r w:rsidRPr="00302244">
              <w:rPr>
                <w:rFonts w:ascii="Arial" w:hAnsi="Arial" w:cs="Arial"/>
                <w:iCs/>
                <w:sz w:val="16"/>
                <w:szCs w:val="16"/>
              </w:rPr>
              <w:t>меж</w:t>
            </w:r>
            <w:r w:rsidRPr="00A22B49">
              <w:rPr>
                <w:rFonts w:ascii="Arial" w:hAnsi="Arial" w:cs="Arial"/>
                <w:iCs/>
                <w:sz w:val="16"/>
                <w:szCs w:val="16"/>
                <w:lang w:val="en-US"/>
              </w:rPr>
              <w:t xml:space="preserve">, </w:t>
            </w:r>
            <w:r w:rsidRPr="00302244">
              <w:rPr>
                <w:rFonts w:ascii="Arial" w:hAnsi="Arial" w:cs="Arial"/>
                <w:iCs/>
                <w:sz w:val="16"/>
                <w:szCs w:val="16"/>
              </w:rPr>
              <w:t>встановлених</w:t>
            </w:r>
            <w:r w:rsidRPr="00A22B49">
              <w:rPr>
                <w:rFonts w:ascii="Arial" w:hAnsi="Arial" w:cs="Arial"/>
                <w:iCs/>
                <w:sz w:val="16"/>
                <w:szCs w:val="16"/>
                <w:lang w:val="en-US"/>
              </w:rPr>
              <w:t xml:space="preserve"> </w:t>
            </w:r>
            <w:r w:rsidRPr="00302244">
              <w:rPr>
                <w:rFonts w:ascii="Arial" w:hAnsi="Arial" w:cs="Arial"/>
                <w:iCs/>
                <w:sz w:val="16"/>
                <w:szCs w:val="16"/>
              </w:rPr>
              <w:t>у</w:t>
            </w:r>
            <w:r w:rsidRPr="00A22B49">
              <w:rPr>
                <w:rFonts w:ascii="Arial" w:hAnsi="Arial" w:cs="Arial"/>
                <w:iCs/>
                <w:sz w:val="16"/>
                <w:szCs w:val="16"/>
                <w:lang w:val="en-US"/>
              </w:rPr>
              <w:t xml:space="preserve"> </w:t>
            </w:r>
            <w:r w:rsidRPr="00302244">
              <w:rPr>
                <w:rFonts w:ascii="Arial" w:hAnsi="Arial" w:cs="Arial"/>
                <w:iCs/>
                <w:sz w:val="16"/>
                <w:szCs w:val="16"/>
              </w:rPr>
              <w:t>специфікаціях</w:t>
            </w:r>
            <w:r w:rsidRPr="00A22B49">
              <w:rPr>
                <w:rFonts w:ascii="Arial" w:hAnsi="Arial" w:cs="Arial"/>
                <w:iCs/>
                <w:sz w:val="16"/>
                <w:szCs w:val="16"/>
                <w:lang w:val="en-US"/>
              </w:rPr>
              <w:t xml:space="preserve">, </w:t>
            </w:r>
            <w:r w:rsidRPr="00302244">
              <w:rPr>
                <w:rFonts w:ascii="Arial" w:hAnsi="Arial" w:cs="Arial"/>
                <w:iCs/>
                <w:sz w:val="16"/>
                <w:szCs w:val="16"/>
              </w:rPr>
              <w:t>під</w:t>
            </w:r>
            <w:r w:rsidRPr="00A22B49">
              <w:rPr>
                <w:rFonts w:ascii="Arial" w:hAnsi="Arial" w:cs="Arial"/>
                <w:iCs/>
                <w:sz w:val="16"/>
                <w:szCs w:val="16"/>
                <w:lang w:val="en-US"/>
              </w:rPr>
              <w:t xml:space="preserve"> </w:t>
            </w:r>
            <w:r w:rsidRPr="00302244">
              <w:rPr>
                <w:rFonts w:ascii="Arial" w:hAnsi="Arial" w:cs="Arial"/>
                <w:iCs/>
                <w:sz w:val="16"/>
                <w:szCs w:val="16"/>
              </w:rPr>
              <w:t>час</w:t>
            </w:r>
            <w:r w:rsidRPr="00A22B49">
              <w:rPr>
                <w:rFonts w:ascii="Arial" w:hAnsi="Arial" w:cs="Arial"/>
                <w:iCs/>
                <w:sz w:val="16"/>
                <w:szCs w:val="16"/>
                <w:lang w:val="en-US"/>
              </w:rPr>
              <w:t xml:space="preserve"> </w:t>
            </w:r>
            <w:r w:rsidRPr="00302244">
              <w:rPr>
                <w:rFonts w:ascii="Arial" w:hAnsi="Arial" w:cs="Arial"/>
                <w:iCs/>
                <w:sz w:val="16"/>
                <w:szCs w:val="16"/>
              </w:rPr>
              <w:t>виробництва</w:t>
            </w:r>
            <w:r w:rsidRPr="00A22B49">
              <w:rPr>
                <w:rFonts w:ascii="Arial" w:hAnsi="Arial" w:cs="Arial"/>
                <w:iCs/>
                <w:sz w:val="16"/>
                <w:szCs w:val="16"/>
                <w:lang w:val="en-US"/>
              </w:rPr>
              <w:t xml:space="preserve"> </w:t>
            </w:r>
            <w:r w:rsidRPr="00302244">
              <w:rPr>
                <w:rFonts w:ascii="Arial" w:hAnsi="Arial" w:cs="Arial"/>
                <w:iCs/>
                <w:sz w:val="16"/>
                <w:szCs w:val="16"/>
              </w:rPr>
              <w:t>готового</w:t>
            </w:r>
            <w:r w:rsidRPr="00A22B49">
              <w:rPr>
                <w:rFonts w:ascii="Arial" w:hAnsi="Arial" w:cs="Arial"/>
                <w:iCs/>
                <w:sz w:val="16"/>
                <w:szCs w:val="16"/>
                <w:lang w:val="en-US"/>
              </w:rPr>
              <w:t xml:space="preserve"> </w:t>
            </w:r>
            <w:r w:rsidRPr="00302244">
              <w:rPr>
                <w:rFonts w:ascii="Arial" w:hAnsi="Arial" w:cs="Arial"/>
                <w:iCs/>
                <w:sz w:val="16"/>
                <w:szCs w:val="16"/>
              </w:rPr>
              <w:t>лікарського</w:t>
            </w:r>
            <w:r w:rsidRPr="00A22B49">
              <w:rPr>
                <w:rFonts w:ascii="Arial" w:hAnsi="Arial" w:cs="Arial"/>
                <w:iCs/>
                <w:sz w:val="16"/>
                <w:szCs w:val="16"/>
                <w:lang w:val="en-US"/>
              </w:rPr>
              <w:t xml:space="preserve"> </w:t>
            </w:r>
            <w:r w:rsidRPr="00302244">
              <w:rPr>
                <w:rFonts w:ascii="Arial" w:hAnsi="Arial" w:cs="Arial"/>
                <w:iCs/>
                <w:sz w:val="16"/>
                <w:szCs w:val="16"/>
              </w:rPr>
              <w:t>засобу</w:t>
            </w:r>
            <w:r w:rsidRPr="00A22B49">
              <w:rPr>
                <w:rFonts w:ascii="Arial" w:hAnsi="Arial" w:cs="Arial"/>
                <w:iCs/>
                <w:sz w:val="16"/>
                <w:szCs w:val="16"/>
                <w:lang w:val="en-US"/>
              </w:rPr>
              <w:t xml:space="preserve"> (</w:t>
            </w:r>
            <w:r w:rsidRPr="00302244">
              <w:rPr>
                <w:rFonts w:ascii="Arial" w:hAnsi="Arial" w:cs="Arial"/>
                <w:iCs/>
                <w:sz w:val="16"/>
                <w:szCs w:val="16"/>
              </w:rPr>
              <w:t>вилучення</w:t>
            </w:r>
            <w:r w:rsidRPr="00A22B49">
              <w:rPr>
                <w:rFonts w:ascii="Arial" w:hAnsi="Arial" w:cs="Arial"/>
                <w:iCs/>
                <w:sz w:val="16"/>
                <w:szCs w:val="16"/>
                <w:lang w:val="en-US"/>
              </w:rPr>
              <w:t xml:space="preserve"> </w:t>
            </w:r>
            <w:r w:rsidRPr="00302244">
              <w:rPr>
                <w:rFonts w:ascii="Arial" w:hAnsi="Arial" w:cs="Arial"/>
                <w:iCs/>
                <w:sz w:val="16"/>
                <w:szCs w:val="16"/>
              </w:rPr>
              <w:t>несуттєвого</w:t>
            </w:r>
            <w:r w:rsidRPr="00A22B49">
              <w:rPr>
                <w:rFonts w:ascii="Arial" w:hAnsi="Arial" w:cs="Arial"/>
                <w:iCs/>
                <w:sz w:val="16"/>
                <w:szCs w:val="16"/>
                <w:lang w:val="en-US"/>
              </w:rPr>
              <w:t xml:space="preserve"> </w:t>
            </w:r>
            <w:r w:rsidRPr="00302244">
              <w:rPr>
                <w:rFonts w:ascii="Arial" w:hAnsi="Arial" w:cs="Arial"/>
                <w:iCs/>
                <w:sz w:val="16"/>
                <w:szCs w:val="16"/>
              </w:rPr>
              <w:t>випробування</w:t>
            </w:r>
            <w:r w:rsidRPr="00A22B49">
              <w:rPr>
                <w:rFonts w:ascii="Arial" w:hAnsi="Arial" w:cs="Arial"/>
                <w:iCs/>
                <w:sz w:val="16"/>
                <w:szCs w:val="16"/>
                <w:lang w:val="en-US"/>
              </w:rPr>
              <w:t xml:space="preserve"> </w:t>
            </w:r>
            <w:r w:rsidRPr="00302244">
              <w:rPr>
                <w:rFonts w:ascii="Arial" w:hAnsi="Arial" w:cs="Arial"/>
                <w:iCs/>
                <w:sz w:val="16"/>
                <w:szCs w:val="16"/>
              </w:rPr>
              <w:t>в</w:t>
            </w:r>
            <w:r w:rsidRPr="00A22B49">
              <w:rPr>
                <w:rFonts w:ascii="Arial" w:hAnsi="Arial" w:cs="Arial"/>
                <w:iCs/>
                <w:sz w:val="16"/>
                <w:szCs w:val="16"/>
                <w:lang w:val="en-US"/>
              </w:rPr>
              <w:t xml:space="preserve"> </w:t>
            </w:r>
            <w:r w:rsidRPr="00302244">
              <w:rPr>
                <w:rFonts w:ascii="Arial" w:hAnsi="Arial" w:cs="Arial"/>
                <w:iCs/>
                <w:sz w:val="16"/>
                <w:szCs w:val="16"/>
              </w:rPr>
              <w:t>процесі</w:t>
            </w:r>
            <w:r w:rsidRPr="00A22B49">
              <w:rPr>
                <w:rFonts w:ascii="Arial" w:hAnsi="Arial" w:cs="Arial"/>
                <w:iCs/>
                <w:sz w:val="16"/>
                <w:szCs w:val="16"/>
                <w:lang w:val="en-US"/>
              </w:rPr>
              <w:t xml:space="preserve"> </w:t>
            </w:r>
            <w:r w:rsidRPr="00302244">
              <w:rPr>
                <w:rFonts w:ascii="Arial" w:hAnsi="Arial" w:cs="Arial"/>
                <w:iCs/>
                <w:sz w:val="16"/>
                <w:szCs w:val="16"/>
              </w:rPr>
              <w:t>виробництві</w:t>
            </w:r>
            <w:r w:rsidRPr="00A22B49">
              <w:rPr>
                <w:rFonts w:ascii="Arial" w:hAnsi="Arial" w:cs="Arial"/>
                <w:iCs/>
                <w:sz w:val="16"/>
                <w:szCs w:val="16"/>
                <w:lang w:val="en-US"/>
              </w:rPr>
              <w:t xml:space="preserve"> - </w:t>
            </w:r>
            <w:r w:rsidRPr="00302244">
              <w:rPr>
                <w:rFonts w:ascii="Arial" w:hAnsi="Arial" w:cs="Arial"/>
                <w:iCs/>
                <w:sz w:val="16"/>
                <w:szCs w:val="16"/>
              </w:rPr>
              <w:t>оновлення</w:t>
            </w:r>
            <w:r w:rsidRPr="00A22B49">
              <w:rPr>
                <w:rFonts w:ascii="Arial" w:hAnsi="Arial" w:cs="Arial"/>
                <w:iCs/>
                <w:sz w:val="16"/>
                <w:szCs w:val="16"/>
                <w:lang w:val="en-US"/>
              </w:rPr>
              <w:t xml:space="preserve"> </w:t>
            </w:r>
            <w:r w:rsidRPr="00302244">
              <w:rPr>
                <w:rFonts w:ascii="Arial" w:hAnsi="Arial" w:cs="Arial"/>
                <w:iCs/>
                <w:sz w:val="16"/>
                <w:szCs w:val="16"/>
              </w:rPr>
              <w:t>розділу</w:t>
            </w:r>
            <w:r w:rsidRPr="00A22B49">
              <w:rPr>
                <w:rFonts w:ascii="Arial" w:hAnsi="Arial" w:cs="Arial"/>
                <w:iCs/>
                <w:sz w:val="16"/>
                <w:szCs w:val="16"/>
                <w:lang w:val="en-US"/>
              </w:rPr>
              <w:t xml:space="preserve"> "3.2.</w:t>
            </w:r>
            <w:r w:rsidRPr="00302244">
              <w:rPr>
                <w:rFonts w:ascii="Arial" w:hAnsi="Arial" w:cs="Arial"/>
                <w:iCs/>
                <w:sz w:val="16"/>
                <w:szCs w:val="16"/>
              </w:rPr>
              <w:t>Р</w:t>
            </w:r>
            <w:r w:rsidRPr="00A22B49">
              <w:rPr>
                <w:rFonts w:ascii="Arial" w:hAnsi="Arial" w:cs="Arial"/>
                <w:iCs/>
                <w:sz w:val="16"/>
                <w:szCs w:val="16"/>
                <w:lang w:val="en-US"/>
              </w:rPr>
              <w:t xml:space="preserve">.3.4 </w:t>
            </w:r>
            <w:r w:rsidRPr="00302244">
              <w:rPr>
                <w:rFonts w:ascii="Arial" w:hAnsi="Arial" w:cs="Arial"/>
                <w:iCs/>
                <w:sz w:val="16"/>
                <w:szCs w:val="16"/>
              </w:rPr>
              <w:t>Контроль</w:t>
            </w:r>
            <w:r w:rsidRPr="00A22B49">
              <w:rPr>
                <w:rFonts w:ascii="Arial" w:hAnsi="Arial" w:cs="Arial"/>
                <w:iCs/>
                <w:sz w:val="16"/>
                <w:szCs w:val="16"/>
                <w:lang w:val="en-US"/>
              </w:rPr>
              <w:t xml:space="preserve"> </w:t>
            </w:r>
            <w:r w:rsidRPr="00302244">
              <w:rPr>
                <w:rFonts w:ascii="Arial" w:hAnsi="Arial" w:cs="Arial"/>
                <w:iCs/>
                <w:sz w:val="16"/>
                <w:szCs w:val="16"/>
              </w:rPr>
              <w:t>критичних</w:t>
            </w:r>
            <w:r w:rsidRPr="00A22B49">
              <w:rPr>
                <w:rFonts w:ascii="Arial" w:hAnsi="Arial" w:cs="Arial"/>
                <w:iCs/>
                <w:sz w:val="16"/>
                <w:szCs w:val="16"/>
                <w:lang w:val="en-US"/>
              </w:rPr>
              <w:t xml:space="preserve"> </w:t>
            </w:r>
            <w:r w:rsidRPr="00302244">
              <w:rPr>
                <w:rFonts w:ascii="Arial" w:hAnsi="Arial" w:cs="Arial"/>
                <w:iCs/>
                <w:sz w:val="16"/>
                <w:szCs w:val="16"/>
              </w:rPr>
              <w:t>стадій</w:t>
            </w:r>
            <w:r w:rsidRPr="00A22B49">
              <w:rPr>
                <w:rFonts w:ascii="Arial" w:hAnsi="Arial" w:cs="Arial"/>
                <w:iCs/>
                <w:sz w:val="16"/>
                <w:szCs w:val="16"/>
                <w:lang w:val="en-US"/>
              </w:rPr>
              <w:t xml:space="preserve"> </w:t>
            </w:r>
            <w:r w:rsidRPr="00302244">
              <w:rPr>
                <w:rFonts w:ascii="Arial" w:hAnsi="Arial" w:cs="Arial"/>
                <w:iCs/>
                <w:sz w:val="16"/>
                <w:szCs w:val="16"/>
              </w:rPr>
              <w:t>та</w:t>
            </w:r>
            <w:r w:rsidRPr="00A22B49">
              <w:rPr>
                <w:rFonts w:ascii="Arial" w:hAnsi="Arial" w:cs="Arial"/>
                <w:iCs/>
                <w:sz w:val="16"/>
                <w:szCs w:val="16"/>
                <w:lang w:val="en-US"/>
              </w:rPr>
              <w:t xml:space="preserve"> </w:t>
            </w:r>
            <w:r w:rsidRPr="00302244">
              <w:rPr>
                <w:rFonts w:ascii="Arial" w:hAnsi="Arial" w:cs="Arial"/>
                <w:iCs/>
                <w:sz w:val="16"/>
                <w:szCs w:val="16"/>
              </w:rPr>
              <w:t>проміжної</w:t>
            </w:r>
            <w:r w:rsidRPr="00A22B49">
              <w:rPr>
                <w:rFonts w:ascii="Arial" w:hAnsi="Arial" w:cs="Arial"/>
                <w:iCs/>
                <w:sz w:val="16"/>
                <w:szCs w:val="16"/>
                <w:lang w:val="en-US"/>
              </w:rPr>
              <w:t xml:space="preserve"> </w:t>
            </w:r>
            <w:r w:rsidRPr="00302244">
              <w:rPr>
                <w:rFonts w:ascii="Arial" w:hAnsi="Arial" w:cs="Arial"/>
                <w:iCs/>
                <w:sz w:val="16"/>
                <w:szCs w:val="16"/>
              </w:rPr>
              <w:t>продукції</w:t>
            </w:r>
            <w:r w:rsidRPr="00A22B49">
              <w:rPr>
                <w:rFonts w:ascii="Arial" w:hAnsi="Arial" w:cs="Arial"/>
                <w:iCs/>
                <w:sz w:val="16"/>
                <w:szCs w:val="16"/>
                <w:lang w:val="en-US"/>
              </w:rPr>
              <w:t xml:space="preserve">", </w:t>
            </w:r>
            <w:r w:rsidRPr="00302244">
              <w:rPr>
                <w:rFonts w:ascii="Arial" w:hAnsi="Arial" w:cs="Arial"/>
                <w:iCs/>
                <w:sz w:val="16"/>
                <w:szCs w:val="16"/>
              </w:rPr>
              <w:t>вилучено</w:t>
            </w:r>
            <w:r w:rsidRPr="00A22B49">
              <w:rPr>
                <w:rFonts w:ascii="Arial" w:hAnsi="Arial" w:cs="Arial"/>
                <w:iCs/>
                <w:sz w:val="16"/>
                <w:szCs w:val="16"/>
                <w:lang w:val="en-US"/>
              </w:rPr>
              <w:t xml:space="preserve"> </w:t>
            </w:r>
            <w:r w:rsidRPr="00302244">
              <w:rPr>
                <w:rFonts w:ascii="Arial" w:hAnsi="Arial" w:cs="Arial"/>
                <w:iCs/>
                <w:sz w:val="16"/>
                <w:szCs w:val="16"/>
              </w:rPr>
              <w:t>повітряний</w:t>
            </w:r>
            <w:r w:rsidRPr="00A22B49">
              <w:rPr>
                <w:rFonts w:ascii="Arial" w:hAnsi="Arial" w:cs="Arial"/>
                <w:iCs/>
                <w:sz w:val="16"/>
                <w:szCs w:val="16"/>
                <w:lang w:val="en-US"/>
              </w:rPr>
              <w:t xml:space="preserve"> </w:t>
            </w:r>
            <w:r w:rsidRPr="00302244">
              <w:rPr>
                <w:rFonts w:ascii="Arial" w:hAnsi="Arial" w:cs="Arial"/>
                <w:iCs/>
                <w:sz w:val="16"/>
                <w:szCs w:val="16"/>
              </w:rPr>
              <w:t>контроль</w:t>
            </w:r>
            <w:r w:rsidRPr="00A22B49">
              <w:rPr>
                <w:rFonts w:ascii="Arial" w:hAnsi="Arial" w:cs="Arial"/>
                <w:iCs/>
                <w:sz w:val="16"/>
                <w:szCs w:val="16"/>
                <w:lang w:val="en-US"/>
              </w:rPr>
              <w:t xml:space="preserve"> «</w:t>
            </w:r>
            <w:r w:rsidRPr="00302244">
              <w:rPr>
                <w:rFonts w:ascii="Arial" w:hAnsi="Arial" w:cs="Arial"/>
                <w:iCs/>
                <w:sz w:val="16"/>
                <w:szCs w:val="16"/>
              </w:rPr>
              <w:t>відносної</w:t>
            </w:r>
            <w:r w:rsidRPr="00A22B49">
              <w:rPr>
                <w:rFonts w:ascii="Arial" w:hAnsi="Arial" w:cs="Arial"/>
                <w:iCs/>
                <w:sz w:val="16"/>
                <w:szCs w:val="16"/>
                <w:lang w:val="en-US"/>
              </w:rPr>
              <w:t xml:space="preserve"> </w:t>
            </w:r>
            <w:r w:rsidRPr="00302244">
              <w:rPr>
                <w:rFonts w:ascii="Arial" w:hAnsi="Arial" w:cs="Arial"/>
                <w:iCs/>
                <w:sz w:val="16"/>
                <w:szCs w:val="16"/>
              </w:rPr>
              <w:t>вологості</w:t>
            </w:r>
            <w:r w:rsidRPr="00A22B49">
              <w:rPr>
                <w:rFonts w:ascii="Arial" w:hAnsi="Arial" w:cs="Arial"/>
                <w:iCs/>
                <w:sz w:val="16"/>
                <w:szCs w:val="16"/>
                <w:lang w:val="en-US"/>
              </w:rPr>
              <w:t xml:space="preserve"> (Sina)» </w:t>
            </w:r>
            <w:r w:rsidRPr="00302244">
              <w:rPr>
                <w:rFonts w:ascii="Arial" w:hAnsi="Arial" w:cs="Arial"/>
                <w:iCs/>
                <w:sz w:val="16"/>
                <w:szCs w:val="16"/>
              </w:rPr>
              <w:t>та</w:t>
            </w:r>
            <w:r w:rsidRPr="00A22B49">
              <w:rPr>
                <w:rFonts w:ascii="Arial" w:hAnsi="Arial" w:cs="Arial"/>
                <w:iCs/>
                <w:sz w:val="16"/>
                <w:szCs w:val="16"/>
                <w:lang w:val="en-US"/>
              </w:rPr>
              <w:t xml:space="preserve"> </w:t>
            </w:r>
            <w:r w:rsidRPr="00302244">
              <w:rPr>
                <w:rFonts w:ascii="Arial" w:hAnsi="Arial" w:cs="Arial"/>
                <w:iCs/>
                <w:sz w:val="16"/>
                <w:szCs w:val="16"/>
              </w:rPr>
              <w:t>внутрішній</w:t>
            </w:r>
            <w:r w:rsidRPr="00A22B49">
              <w:rPr>
                <w:rFonts w:ascii="Arial" w:hAnsi="Arial" w:cs="Arial"/>
                <w:iCs/>
                <w:sz w:val="16"/>
                <w:szCs w:val="16"/>
                <w:lang w:val="en-US"/>
              </w:rPr>
              <w:t xml:space="preserve"> </w:t>
            </w:r>
            <w:r w:rsidRPr="00302244">
              <w:rPr>
                <w:rFonts w:ascii="Arial" w:hAnsi="Arial" w:cs="Arial"/>
                <w:iCs/>
                <w:sz w:val="16"/>
                <w:szCs w:val="16"/>
              </w:rPr>
              <w:t>номер</w:t>
            </w:r>
            <w:r w:rsidRPr="00A22B49">
              <w:rPr>
                <w:rFonts w:ascii="Arial" w:hAnsi="Arial" w:cs="Arial"/>
                <w:iCs/>
                <w:sz w:val="16"/>
                <w:szCs w:val="16"/>
                <w:lang w:val="en-US"/>
              </w:rPr>
              <w:t xml:space="preserve"> </w:t>
            </w:r>
            <w:r w:rsidRPr="00302244">
              <w:rPr>
                <w:rFonts w:ascii="Arial" w:hAnsi="Arial" w:cs="Arial"/>
                <w:iCs/>
                <w:sz w:val="16"/>
                <w:szCs w:val="16"/>
              </w:rPr>
              <w:t>опису</w:t>
            </w:r>
            <w:r w:rsidRPr="00A22B49">
              <w:rPr>
                <w:rFonts w:ascii="Arial" w:hAnsi="Arial" w:cs="Arial"/>
                <w:iCs/>
                <w:sz w:val="16"/>
                <w:szCs w:val="16"/>
                <w:lang w:val="en-US"/>
              </w:rPr>
              <w:t xml:space="preserve"> 3.2.</w:t>
            </w:r>
            <w:r w:rsidRPr="00302244">
              <w:rPr>
                <w:rFonts w:ascii="Arial" w:hAnsi="Arial" w:cs="Arial"/>
                <w:iCs/>
                <w:sz w:val="16"/>
                <w:szCs w:val="16"/>
              </w:rPr>
              <w:t>Р</w:t>
            </w:r>
            <w:r w:rsidRPr="00A22B49">
              <w:rPr>
                <w:rFonts w:ascii="Arial" w:hAnsi="Arial" w:cs="Arial"/>
                <w:iCs/>
                <w:sz w:val="16"/>
                <w:szCs w:val="16"/>
                <w:lang w:val="en-US"/>
              </w:rPr>
              <w:t xml:space="preserve">.3.4 </w:t>
            </w:r>
            <w:r w:rsidRPr="00302244">
              <w:rPr>
                <w:rFonts w:ascii="Arial" w:hAnsi="Arial" w:cs="Arial"/>
                <w:iCs/>
                <w:sz w:val="16"/>
                <w:szCs w:val="16"/>
              </w:rPr>
              <w:t>змінено</w:t>
            </w:r>
            <w:r w:rsidRPr="00A22B49">
              <w:rPr>
                <w:rFonts w:ascii="Arial" w:hAnsi="Arial" w:cs="Arial"/>
                <w:iCs/>
                <w:sz w:val="16"/>
                <w:szCs w:val="16"/>
                <w:lang w:val="en-US"/>
              </w:rPr>
              <w:t xml:space="preserve"> </w:t>
            </w:r>
            <w:r w:rsidRPr="00302244">
              <w:rPr>
                <w:rFonts w:ascii="Arial" w:hAnsi="Arial" w:cs="Arial"/>
                <w:iCs/>
                <w:sz w:val="16"/>
                <w:szCs w:val="16"/>
              </w:rPr>
              <w:t>з</w:t>
            </w:r>
            <w:r w:rsidRPr="00A22B49">
              <w:rPr>
                <w:rFonts w:ascii="Arial" w:hAnsi="Arial" w:cs="Arial"/>
                <w:iCs/>
                <w:sz w:val="16"/>
                <w:szCs w:val="16"/>
                <w:lang w:val="en-US"/>
              </w:rPr>
              <w:t xml:space="preserve"> A FE HV 624/02</w:t>
            </w:r>
            <w:r w:rsidRPr="00302244">
              <w:rPr>
                <w:rFonts w:ascii="Arial" w:hAnsi="Arial" w:cs="Arial"/>
                <w:iCs/>
                <w:sz w:val="16"/>
                <w:szCs w:val="16"/>
              </w:rPr>
              <w:t>еп</w:t>
            </w:r>
            <w:r w:rsidRPr="00A22B49">
              <w:rPr>
                <w:rFonts w:ascii="Arial" w:hAnsi="Arial" w:cs="Arial"/>
                <w:iCs/>
                <w:sz w:val="16"/>
                <w:szCs w:val="16"/>
                <w:lang w:val="en-US"/>
              </w:rPr>
              <w:t xml:space="preserve"> </w:t>
            </w:r>
            <w:r w:rsidRPr="00302244">
              <w:rPr>
                <w:rFonts w:ascii="Arial" w:hAnsi="Arial" w:cs="Arial"/>
                <w:iCs/>
                <w:sz w:val="16"/>
                <w:szCs w:val="16"/>
              </w:rPr>
              <w:t>на</w:t>
            </w:r>
            <w:r w:rsidRPr="00A22B49">
              <w:rPr>
                <w:rFonts w:ascii="Arial" w:hAnsi="Arial" w:cs="Arial"/>
                <w:iCs/>
                <w:sz w:val="16"/>
                <w:szCs w:val="16"/>
                <w:lang w:val="en-US"/>
              </w:rPr>
              <w:t xml:space="preserve"> </w:t>
            </w:r>
            <w:r w:rsidRPr="00302244">
              <w:rPr>
                <w:rFonts w:ascii="Arial" w:hAnsi="Arial" w:cs="Arial"/>
                <w:iCs/>
                <w:sz w:val="16"/>
                <w:szCs w:val="16"/>
              </w:rPr>
              <w:t>А</w:t>
            </w:r>
            <w:r w:rsidRPr="00A22B49">
              <w:rPr>
                <w:rFonts w:ascii="Arial" w:hAnsi="Arial" w:cs="Arial"/>
                <w:iCs/>
                <w:sz w:val="16"/>
                <w:szCs w:val="16"/>
                <w:lang w:val="en-US"/>
              </w:rPr>
              <w:t xml:space="preserve"> F</w:t>
            </w:r>
            <w:r w:rsidRPr="00302244">
              <w:rPr>
                <w:rFonts w:ascii="Arial" w:hAnsi="Arial" w:cs="Arial"/>
                <w:iCs/>
                <w:sz w:val="16"/>
                <w:szCs w:val="16"/>
              </w:rPr>
              <w:t>Е</w:t>
            </w:r>
            <w:r w:rsidRPr="00A22B49">
              <w:rPr>
                <w:rFonts w:ascii="Arial" w:hAnsi="Arial" w:cs="Arial"/>
                <w:iCs/>
                <w:sz w:val="16"/>
                <w:szCs w:val="16"/>
                <w:lang w:val="en-US"/>
              </w:rPr>
              <w:t xml:space="preserve"> HV 64301/02</w:t>
            </w:r>
            <w:r w:rsidRPr="00302244">
              <w:rPr>
                <w:rFonts w:ascii="Arial" w:hAnsi="Arial" w:cs="Arial"/>
                <w:iCs/>
                <w:sz w:val="16"/>
                <w:szCs w:val="16"/>
              </w:rPr>
              <w:t>еп</w:t>
            </w:r>
            <w:r w:rsidRPr="00A22B49">
              <w:rPr>
                <w:rFonts w:ascii="Arial" w:hAnsi="Arial" w:cs="Arial"/>
                <w:iCs/>
                <w:sz w:val="16"/>
                <w:szCs w:val="16"/>
                <w:lang w:val="en-US"/>
              </w:rPr>
              <w:t>.</w:t>
            </w:r>
            <w:r w:rsidRPr="00A22B49">
              <w:rPr>
                <w:rFonts w:ascii="Arial" w:hAnsi="Arial" w:cs="Arial"/>
                <w:bCs/>
                <w:iCs/>
                <w:sz w:val="16"/>
                <w:szCs w:val="16"/>
                <w:lang w:val="en-US"/>
              </w:rPr>
              <w:t xml:space="preserve">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Готовий лікарський засіб. Система контейнер /закупорювальний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оновлення розділу 3.2.Р.7.2.1 PVC-PVDC-foil - зміна методу визначення поверхневої маси покриття PVDC в специфікації. Зміна самої процедури тестування не проводилось. Затверджений метод DIN описує визначення ваги поверхні шляхом поділу шару ПВХ та ПВДХ та зважування, використовуючи зразок 100 см</w:t>
            </w:r>
            <w:r w:rsidRPr="00302244">
              <w:rPr>
                <w:rFonts w:ascii="Arial" w:hAnsi="Arial" w:cs="Arial"/>
                <w:iCs/>
                <w:sz w:val="16"/>
                <w:szCs w:val="16"/>
                <w:vertAlign w:val="superscript"/>
              </w:rPr>
              <w:t>2</w:t>
            </w:r>
            <w:r w:rsidRPr="00302244">
              <w:rPr>
                <w:rFonts w:ascii="Arial" w:hAnsi="Arial" w:cs="Arial"/>
                <w:iCs/>
                <w:sz w:val="16"/>
                <w:szCs w:val="16"/>
              </w:rPr>
              <w:t>. Тому ніякої методичної зміни методу тестування не проводиться.</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Готовий лікарський засіб. Система контейнер /закупорювальний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розділу 3.2.Р.7 Система закриття контейнерів - створена автоматизована система для порівняння тексту та макету відбитка на алюмінієвій фользі із зразком (система порівняння зображень).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тесту «Processing» (Visual test), як додатковий параметр у специфікації випуску алюмінієвої фольги. Оновлення розділу 3.2. Р.7.2.2 Aluminium foil.</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Готовий лікарський засіб. Стабільність. Зміна у термінах придатності або умовах зберігання готового лікарського засобу (інші зміни) час зберігання in bulk продукту було подовжене з макс. 3 місяців до 12 місяців. Оновлено p. "3.2.P.3.3 Опис виробничого процесу та управління процесом" та "3.2.P.8. Стабільність" досьє CTD. Також внутрішній номер опису виготовлення було змінено з FЕ HV 643/02еп на A PD HV 64301/02еп ERV. </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 алюмінієвої фольги "Schluter Print Pharma Packaging GmbH". Оновлення розділу 3.2.P.7.2.2 Aluminium foil.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Radix Gentianae (кореня горичавки) показника «Запах» відповідно до вимог монографії ЕР Gentianae radix.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(інші зміни) включения специфікації на термін придатності для готового лікарського засобу.</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"Ідентифікація флавоноїдів" з відповідним методом випробування TШX.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"Ідентифікація гентіопікрозида" з відповідним методом випробування ВЕРХ для кореня горечавки.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Л3 новим показником "Кількісне визначення гентіопікрозида" з відповідним методом випробування для кореня горечавки. </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"Кількісне визначення хлорогенової кислоти" з відповідним методом випробування для квіток бузини.</w:t>
            </w:r>
            <w:r w:rsidRPr="00302244">
              <w:rPr>
                <w:rFonts w:ascii="Arial" w:hAnsi="Arial" w:cs="Arial"/>
                <w:bCs/>
                <w:iCs/>
                <w:sz w:val="16"/>
                <w:szCs w:val="16"/>
              </w:rPr>
              <w:t>Зміни І типу:</w:t>
            </w:r>
            <w:r w:rsidRPr="00302244">
              <w:rPr>
                <w:rFonts w:ascii="Arial" w:hAnsi="Arial" w:cs="Arial"/>
                <w:iCs/>
                <w:sz w:val="16"/>
                <w:szCs w:val="16"/>
              </w:rP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"Кількісне визначення флавоноїда Q" з відповідним методом випробування для трави щавлю.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методики випробування АФІ Radix Gentianae (корені горичавки) визначення афлатоксинів у корені горичавки (перенесено до групи матриць «Складні матриці»).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оновлена методика випробування афлотоксинів від контрактної лабораторії Phytos Labor für Analytik von Arzneimitteln GmbH &amp; Co. KG для рослинної сировини квіток бузини (Flores Sambuci).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оновлена методика випробування афлотоксинів від контрактної лабораторії Phytos Labor für Analytik von Arzneimitteln GmbH &amp; Co. KG для рослинної сировини трави вербени (Herha Verbenae).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оновлена методика випробування афлотоксинів від контрактної лабораторії Phytos Labor für Analytik von Arzneimitteln GmbH &amp; Co. KG для рослинної сировини трави щавлю (Herba Rumicis).</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оновлена методика випробування афлотоксинів від контрактної лабораторії Phytos Labor für Analytik von Arzneimitteln GmbH &amp; Co. KG для рослинної сировини квіток первоцвіту з чашечкою (Flores Primulae cum Calycibus).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оновлена методика випробування афлотоксинів від контрактної лабораторії Phytos Labor für Analytik von Arzneimitteln GmbH &amp; Co. KG для рослинної сировини кореня горечавки (Radix Gentianae).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тестування афлатоксинів у АФІ квіток бузини, застосований PhytoLab GmbH &amp; Co. KG було змінено з SOP 805050_leaf, випуск 3 на SOP 805025, випуск 2. Під час оновлення методу тестування було проведено лише незначні зміни.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тестування афлатоксинів у АФІ трави вербени, застосований PhytoLab GmbH &amp; Co. KG було змінено з SOP 805050_leaf, випуск 3 на SOP 805025, випуск 2. Під час оновлення методу тестування було проведено лише незначні зміни.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тестування афлатоксинів у АФІ трави щавлю, застосований PhytoLab GmbH &amp; Co. KG було змінено з SOP 805050_leaf, випуск 3 на SOP 805025, випуск 2. Під час оновлення методу тестування було проведено лише незначні зміни.</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тестування афлатоксинів у АФІ квіток первоцвіту з чашечкою, застосований PhytoLab GmbH &amp; Co. KG було змінено з SOP 805050_leaf, випуск 3 на SOP 805025, випуск 2. Під час оновлення методу тестування було проведено лише незначні зміни.</w:t>
            </w:r>
          </w:p>
          <w:p w:rsidR="00A22B49" w:rsidRPr="00302244" w:rsidRDefault="00A22B49" w:rsidP="00DA13B0">
            <w:pPr>
              <w:jc w:val="center"/>
              <w:rPr>
                <w:rFonts w:ascii="Arial" w:hAnsi="Arial" w:cs="Arial"/>
                <w:sz w:val="16"/>
                <w:szCs w:val="16"/>
              </w:rPr>
            </w:pP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метод аналізу Chromatographic purify (CP) еталонної речовини Рутозиду (В РY РМ 244) оновлено відповідно до монографії «Рутозид: первинний еталонний стандарт кількісного визначення/ідентифікації для фармацевтичних препаратів». Оновлення p."3.2.S.5 Допоміжні речовини" досьє eCTD.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Herbal substance - radix Gentianae (корені горичавки) оновлено метод тестування на афлатоксини B1, В2, G1 та G2 (ВЕРХ), змінено з SOP 805050-root, випуск 3 на SOP 805021, випуск 1.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(а),ІА), для Herbal substance - Gentian root, powdered спосіб аналізу (метод ВЕРХ) на вміст геніотипірозиду, а саме В PY РМ 320/03 замінено на В PY РМ 755/01. Оновлення розділів "3.2.S.4.1 Специфікація, "3.2.S.4.2 Аналітичні процедури" ma "3.2.S.4.3 Валідація аналітичних процедур", зміна одиниці критерію прийняття з % (м/м) на мг/100 мг, без зміни діапазону.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(а),ІА), для Herbal substance - Elder flower, powdered спосіб аналізу (метод ВЕРХ) на хлорогенну кислоту. В PY РМ 319/02 замінено на новий метод В PY РМ 754/01.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Herbal substance - Primula flower with calyx, powdered (квітки примули) метод аналізу на вміст Флавоноїдів X (Flavonoid X. calculated as rutoside) (ВЕРХ), а саме В PY РМ 320/02 замінено на В РY РМ 755/01. Оновлення розділів "3.2.S.4.I Специфікація, "3.2.S.4.2 Аналітичні процедури" та "3.2.S.4.3 Валідація аналітичних процедур", зміна одиниці критеріїв прийнятності з % (м/м) на мг/100 мг, без зміни діапазону.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оновлено метод макроскопічної та мікроскопічної ідентифікації Common sorrel herb, powdered (трави звичайної щавлю) та присвоєно новий номер з В РY РМ 205 на В РY РМ 468/02.</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Herbal substance - Common sorrel herb, powdered (трави звичайної щавлю) метод аналізу на вміст Флавоноїдів Q (Flavonoid Q, calculated as hyporoside), а саме В PY РМ 322/03 замінено на В PY РМ 757/01. Оновлення розділів "3.2.S.4.1 Специфікація, "3.2.S.4.2 Аналітичні процедури" та "3.2.S.4.3 Валідація аналітичних процедур", зміна одиниці критеріїв прийнятності з % (м/м) на мг/100 мг, без зміни діапазону.</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Herbal substance - Verbena herb, powdered (трави вербени) метод аналізу на Verbenalin,</w:t>
            </w:r>
            <w:r w:rsidRPr="00302244">
              <w:rPr>
                <w:rFonts w:ascii="Arial" w:hAnsi="Arial" w:cs="Arial"/>
                <w:sz w:val="16"/>
                <w:szCs w:val="16"/>
              </w:rPr>
              <w:t xml:space="preserve"> </w:t>
            </w:r>
            <w:r w:rsidRPr="00302244">
              <w:rPr>
                <w:rFonts w:ascii="Arial" w:hAnsi="Arial" w:cs="Arial"/>
                <w:iCs/>
                <w:sz w:val="16"/>
                <w:szCs w:val="16"/>
              </w:rPr>
              <w:t xml:space="preserve">а саме В PY РМ 323/03 (опис аналізу для таблеток та трави вербени) замінено на В PY РМ 758/01 (опис аналізу для трави вербени). Оновлення розділів "3.2.S.4.1 Специфікація, "3.2.S.4.2 Аналітичні процедури" та "3.2.S.4.3 Валідація аналітичних процедур", зміна одиниці критерію прийняття з % (м/м) на мг/100 мг, без зміни діапазону. </w:t>
            </w:r>
            <w:r w:rsidRPr="00302244">
              <w:rPr>
                <w:rFonts w:ascii="Arial" w:hAnsi="Arial" w:cs="Arial"/>
                <w:bCs/>
                <w:iCs/>
                <w:sz w:val="16"/>
                <w:szCs w:val="16"/>
              </w:rPr>
              <w:t>Зміни I типу:</w:t>
            </w:r>
            <w:r w:rsidRPr="00302244">
              <w:rPr>
                <w:rFonts w:ascii="Arial" w:hAnsi="Arial" w:cs="Arial"/>
                <w:iCs/>
                <w:sz w:val="16"/>
                <w:szCs w:val="16"/>
              </w:rP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оновлення розділу "3.2.S.5 Стандартні зразки" для еталонної речовини вербеналіну для Chromatographic purity (у монографії «вербеналін первинний еталонний стандарт для кількісного визначення»), без зміни методики при переході від В PY РМ 018/01 до В PY РМ 018/02.</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діючої речовини Трава щавлю (Herba Rumicis) доповнення тестування Важких металів методом «Мас-спектрометрія з індуктивно-зв’язаною плазмою» (ICP-MS) відповідно ЕР, 2.4.27.</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діючої речовини Трава вербени (Herba Verhenae) доповнення тестування Важких металів методом «Мас-спектрометрія з індуктивно-зв’язаною плазмою» (ICP-MS) відповідно ЕР, 2.4.27.</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діючої речовини Корінь горечавки (Radix Gentianae) доповнення тестування Важких металів методом «Мас-спектрометрія з індуктивно-зв’язаною плазмою» (ICP-MS) відповідно ЕР, 2.4.27.</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діючої речовини Квітки бузини (Flores Sambuci) доповнення тестування Важких металів методом «Мас-спектрометрія з індуктивно-зв’язаною плазмою» (ICP-MS) відповідно ЕР, 2.4.27.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для діючої речовини Квітки первоцвіту з чашечкою (Flores Primulae cum Calycibus)  доповнення тестування Важких металів методом «Мас-спектрометрія з індуктивно-зв’язаною плазмою» (ICP-MS) відповідно ЕР, 2.4.27.</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розділу "3.2.S.5 Стандартні зразки" для еталонної речовини Rutoside (Flores Primulae), включення сертифіката аналізу та розширенням межі для неорганічних домішок.</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w:t>
            </w:r>
            <w:r w:rsidRPr="00302244">
              <w:rPr>
                <w:rFonts w:ascii="Arial" w:hAnsi="Arial" w:cs="Arial"/>
                <w:sz w:val="16"/>
                <w:szCs w:val="16"/>
              </w:rPr>
              <w:t xml:space="preserve"> </w:t>
            </w:r>
            <w:r w:rsidRPr="00302244">
              <w:rPr>
                <w:rFonts w:ascii="Arial" w:hAnsi="Arial" w:cs="Arial"/>
                <w:iCs/>
                <w:sz w:val="16"/>
                <w:szCs w:val="16"/>
              </w:rPr>
              <w:t xml:space="preserve">специфікації новим показником якості та відповідним методом випробування) оновлення розділу "3.2.S.5 Стандартні зразки" з включенням сертифіката аналізу для еталонної речовини (хлорогенної кислоти). Монографія Хлорогенної кислоти приведено до вимог Ph. Eur. Монографія 5.12 "еталонні речовини".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w:t>
            </w:r>
            <w:r w:rsidRPr="00302244">
              <w:rPr>
                <w:rFonts w:ascii="Arial" w:hAnsi="Arial" w:cs="Arial"/>
                <w:sz w:val="16"/>
                <w:szCs w:val="16"/>
              </w:rPr>
              <w:t xml:space="preserve"> </w:t>
            </w:r>
            <w:r w:rsidRPr="00302244">
              <w:rPr>
                <w:rFonts w:ascii="Arial" w:hAnsi="Arial" w:cs="Arial"/>
                <w:iCs/>
                <w:sz w:val="16"/>
                <w:szCs w:val="16"/>
              </w:rPr>
              <w:t xml:space="preserve">специфікації новим показником якості та відповідним методом випробування) оновлення розділу «3.2.S.5 Стандартні зразки» з включенням сертифіката аналізу для еталонної речовини (гентіопікрозида). Монографія Гентіопікрозида приведена до вимог Ph. Eur. Монографія 5.12 "еталонні речовини".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оновлення розділу "3.2.S.5 Стандартні зразки" - методу аналізу для референтної речовини гентіопікрозид для Chromatographic purity (у монографії «Gentiopicroside: еталонний стандарт для кількісного визначення») з В PY РМ 020/01 до В PY РМ 021/01.</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діючої речовини Квітки первоцвіту (Primulae flower with calyx, powdered) параметр „смак" перенесено до розділу "характеристики",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походження/традиційних лікарських засобів рослинного походження" (EMA/CPMP/QWP/ 2820/00 Rev. 2).</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діючої речовини трави щавлю (Common sorrel herb) параметр „смак" перенесено до розділу "характеристики",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походження/традиційних лікарських засобів рослинного походження" (EMA/CPMP/QWP/ 2820/00 Rev. 2). </w:t>
            </w:r>
            <w:r w:rsidRPr="00302244">
              <w:rPr>
                <w:rFonts w:ascii="Arial" w:hAnsi="Arial" w:cs="Arial"/>
                <w:bCs/>
                <w:iCs/>
                <w:sz w:val="16"/>
                <w:szCs w:val="16"/>
              </w:rPr>
              <w:t xml:space="preserve">Зміни І типу: </w:t>
            </w:r>
            <w:r w:rsidRPr="00302244">
              <w:rPr>
                <w:rFonts w:ascii="Arial" w:hAnsi="Arial" w:cs="Arial"/>
                <w:iCs/>
                <w:sz w:val="16"/>
                <w:szCs w:val="16"/>
              </w:rPr>
              <w:t xml:space="preserve">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діючої речовини Квітки первоцвіту (Primulae flower with calyx, powdered) параметр „запах" перенесено до розділу "характеристики",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походження/традиційних лікарських засобів рослинного походження" (EMA/CPMP/QWP/ 2820/00 Rev. 2). </w:t>
            </w:r>
            <w:r w:rsidRPr="00302244">
              <w:rPr>
                <w:rFonts w:ascii="Arial" w:hAnsi="Arial" w:cs="Arial"/>
                <w:bCs/>
                <w:iCs/>
                <w:sz w:val="16"/>
                <w:szCs w:val="16"/>
              </w:rPr>
              <w:t xml:space="preserve">Зміни І типу: </w:t>
            </w:r>
            <w:r w:rsidRPr="00302244">
              <w:rPr>
                <w:rFonts w:ascii="Arial" w:hAnsi="Arial" w:cs="Arial"/>
                <w:iCs/>
                <w:sz w:val="16"/>
                <w:szCs w:val="16"/>
              </w:rPr>
              <w:t>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для діючої речовини трави щавлю (Common sorrel herb) параметр „запах" перенесено до розділу "характеристики",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походження/традиційних лікарських засобів рослинного походження" (EMA/CPMP/QWP/ 2820/00 Rev. 2).</w:t>
            </w:r>
            <w:r w:rsidRPr="00302244">
              <w:rPr>
                <w:rFonts w:ascii="Arial" w:hAnsi="Arial" w:cs="Arial"/>
                <w:bCs/>
                <w:iCs/>
                <w:sz w:val="16"/>
                <w:szCs w:val="16"/>
              </w:rPr>
              <w:t xml:space="preserve">Зміни </w:t>
            </w:r>
            <w:r w:rsidRPr="00302244">
              <w:rPr>
                <w:rFonts w:ascii="Arial" w:hAnsi="Arial" w:cs="Arial"/>
                <w:bCs/>
                <w:iCs/>
                <w:sz w:val="16"/>
                <w:szCs w:val="16"/>
                <w:lang w:val="en-GB"/>
              </w:rPr>
              <w:t>II</w:t>
            </w:r>
            <w:r w:rsidRPr="00302244">
              <w:rPr>
                <w:rFonts w:ascii="Arial" w:hAnsi="Arial" w:cs="Arial"/>
                <w:bCs/>
                <w:iCs/>
                <w:sz w:val="16"/>
                <w:szCs w:val="16"/>
              </w:rPr>
              <w:t xml:space="preserve"> типу:</w:t>
            </w:r>
            <w:r w:rsidRPr="00302244">
              <w:rPr>
                <w:rFonts w:ascii="Arial" w:hAnsi="Arial" w:cs="Arial"/>
                <w:iCs/>
                <w:sz w:val="16"/>
                <w:szCs w:val="16"/>
              </w:rP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специфікації на випуск АФІ квіток первоцвіту з чашечкою за п. Чистота (Ри</w:t>
            </w:r>
            <w:r w:rsidRPr="00302244">
              <w:rPr>
                <w:rFonts w:ascii="Arial" w:hAnsi="Arial" w:cs="Arial"/>
                <w:iCs/>
                <w:sz w:val="16"/>
                <w:szCs w:val="16"/>
                <w:lang w:val="en-GB"/>
              </w:rPr>
              <w:t>rit</w:t>
            </w:r>
            <w:r w:rsidRPr="00302244">
              <w:rPr>
                <w:rFonts w:ascii="Arial" w:hAnsi="Arial" w:cs="Arial"/>
                <w:iCs/>
                <w:sz w:val="16"/>
                <w:szCs w:val="16"/>
              </w:rPr>
              <w:t>у) - Загальна зола (затверджено: &lt;=8 [% (т/т)], запропоновано: &lt;=</w:t>
            </w:r>
            <w:r w:rsidRPr="00302244">
              <w:rPr>
                <w:rFonts w:ascii="Arial" w:hAnsi="Arial" w:cs="Arial"/>
                <w:bCs/>
                <w:iCs/>
                <w:sz w:val="16"/>
                <w:szCs w:val="16"/>
              </w:rPr>
              <w:t>9.0</w:t>
            </w:r>
            <w:r w:rsidRPr="00302244">
              <w:rPr>
                <w:rFonts w:ascii="Arial" w:hAnsi="Arial" w:cs="Arial"/>
                <w:iCs/>
                <w:sz w:val="16"/>
                <w:szCs w:val="16"/>
              </w:rPr>
              <w:t xml:space="preserve"> [% (т/т)]).</w:t>
            </w:r>
          </w:p>
          <w:p w:rsidR="00A22B49" w:rsidRPr="00302244" w:rsidRDefault="00A22B49" w:rsidP="00DA13B0">
            <w:pPr>
              <w:pStyle w:val="110"/>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UA/4373/01/01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емульсія для інфузій;</w:t>
            </w:r>
            <w:r w:rsidRPr="00302244">
              <w:rPr>
                <w:rFonts w:ascii="Arial" w:hAnsi="Arial" w:cs="Arial"/>
                <w:sz w:val="16"/>
                <w:szCs w:val="16"/>
              </w:rPr>
              <w:br/>
              <w:t>по 986 мл, по 1477 мл, по 1970 мл, по 2463 мл в трикамерному пластиковому контейнері «Біофін», який разом з антиокисником вміщують у зовнішній пластиковий мішок;</w:t>
            </w:r>
            <w:r w:rsidRPr="00302244">
              <w:rPr>
                <w:rFonts w:ascii="Arial" w:hAnsi="Arial" w:cs="Arial"/>
                <w:sz w:val="16"/>
                <w:szCs w:val="16"/>
              </w:rPr>
              <w:br/>
              <w:t>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w:t>
            </w:r>
            <w:r w:rsidRPr="00302244">
              <w:rPr>
                <w:rFonts w:ascii="Arial" w:hAnsi="Arial" w:cs="Arial"/>
                <w:sz w:val="16"/>
                <w:szCs w:val="16"/>
              </w:rPr>
              <w:br/>
              <w:t>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UA/14346/01/01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СОРБІФЕР ДУРУЛЕС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2007-368 - Rev 02 (затверджено: R1-CEP 2007-368 - Rev 01) для діючої речовини заліза сульфату безводного від уже затвердженого виробника Dr Paul Lohmann Gmbh KG, та, як наслідок, зміна індексу у адресі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2007-368 - Rev 03 для діючої речовини заліза сульфату безводного від уже затвердженого виробника Dr Paul Lohmann Gmbh KG, та, як наслідок, зміна назви власника СЕР та виробничої дільниці на Dr Paul Lohmann Gmbh &amp; Co. KGAA у наслідок зміни форми власності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UA/0498/01/01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СПИРТ КАМФОРНИЙ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розчин для зовнішнього застосування 10 %, спиртовий по 40 мл у флаконах скляних або полімерних; по </w:t>
            </w:r>
            <w:r w:rsidRPr="00302244">
              <w:rPr>
                <w:rFonts w:ascii="Arial" w:hAnsi="Arial" w:cs="Arial"/>
                <w:sz w:val="16"/>
                <w:szCs w:val="16"/>
              </w:rPr>
              <w:br/>
              <w:t>40 мл у флаконі скляному або полімерному;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ГЛЗ за показником "Мікробіологічна чистота": перша та кожна десята наступна серія, але не рідше ніж 1 серія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UA/8343/01/01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оболонкоюпо, по 5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Сандоз Фармасьютікалз д.д. </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Лек Фармацевтична компанія д.д., Словенія (виробництво in bulk , тестування, пакування, випуск серії;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"Діти"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UA/12605/01/01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оболонкоюпо, по 10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Лек Фармацевтична компанія д.д., Словенія (виробництво in bulk , тестування, пакування, випуск серії;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"Діти"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UA/12605/01/02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СУВАРДІО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 xml:space="preserve">таблетки, вкриті плівковою оболонкоюпо, по 20 мг; по 7 таблеток у блістері; по 4 блістери у картонній коробці; по 10 таблеток у блістері; по 3, 6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Сандоз Фармасьютікалз д.д.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Лек Фармацевтична компанія д.д., Словенія (виробництво in bulk , тестування, пакування, випуск серії;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"Діти" згідно з інформацією щодо медичного застосування референтного лікарського засобу (Крестор, таблетки, вкриті плівковою оболонкою, по 5 мг, 10 мг, 20 мг, 40 мг).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UA/12605/01/03</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СУМІШ ДЛЯ ІНГАЛЯЦІЙ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ментолу (левоментолу) «Arora Aromatics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UA/0272/01/01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250 мг, по 10 капсул у стрипі, по 10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UA/7697/01/01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250 мг in bulk: по 10 капсул у стрипі, по 50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Маклеодс Фармасьютикалс Лімітед</w:t>
            </w:r>
            <w:r w:rsidRPr="0030224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UA/9938/01/01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пачці; по 6 капсул у блістері; по 5 блістерів у картонній пачці; по 10 картонних пачок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Мальта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Латвія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1995-050-Rev 04 для АФІ Парацетамолу від вже затвердженого виробника Атабай Кімія Санаї Ве Тікарет АС, Туреччина, як наслідок зміни в адресі. Введення змін протягом 6-ти місяців після затвердження. </w:t>
            </w:r>
            <w:r w:rsidRPr="0030224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1995-050-Rev 03 для АФІ Парацетамолу від вже затвердженого виробника Атабай Кімія Санаї Ве Тікарет АС, Туреччина.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1995-050-Rev 02 для АФІ Парацетамолу від вже затвердженого виробника Атабай Кімія Санаї Ве Тікарет АС, Туреччина, як наслідок зміни в адресі.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UA/13734/01/01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ТРАМАДОЛ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"Калцекс"</w:t>
            </w:r>
            <w:r w:rsidRPr="00302244">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всі стадії виробничого процесу, крім випуску серії: ХБМ Фарма с.р.о., Словаччина; відповідає за контроль серії/випробування: АТ "Гріндекс", Латвiя; виробник, який відповідає за випуск серії: АТ "Калцекс", Латвія</w:t>
            </w:r>
          </w:p>
          <w:p w:rsidR="00A22B49" w:rsidRPr="00302244" w:rsidRDefault="00A22B49" w:rsidP="00DA13B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Словаччина/</w:t>
            </w:r>
          </w:p>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власника реєстраційного посвідчення лікарського засобу. Зміни внесені в інструкцію для медичного застосування лікарського засобу "Місцезнаходження заявника та/або представника заявника.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UA/16468/01/01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ТРИАКУТАН®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мазь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(Тридерм®, мазь).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UA/4454/02/01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150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UA/12572/01/01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капсули по 300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Словенія/Індія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без зміни аналітичних методів.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UA/12572/01/02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UA/7599/01/02</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UA/7599/01/01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Запропоновано вилучити рутинний контроль показників «Активність анти-фактора Ха», «Активність анти-фактора ІІа», та «Відношення анти-фактор Ха активності до анти-фактор ІІа активності» під час виробництва ЛЗ на етапі приготованого розчину. Кожна серія готової продукції та/або продукції «in bulk» підлягає контролю даних показників після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UA/13119/01/01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F45FE7" w:rsidRDefault="00A22B49" w:rsidP="00DA13B0">
            <w:pPr>
              <w:pStyle w:val="110"/>
              <w:tabs>
                <w:tab w:val="left" w:pos="12600"/>
              </w:tabs>
              <w:rPr>
                <w:rFonts w:ascii="Arial" w:hAnsi="Arial" w:cs="Arial"/>
                <w:b/>
                <w:i/>
                <w:color w:val="000000"/>
                <w:sz w:val="16"/>
                <w:szCs w:val="16"/>
              </w:rPr>
            </w:pPr>
            <w:r w:rsidRPr="00F45FE7">
              <w:rPr>
                <w:rFonts w:ascii="Arial" w:hAnsi="Arial" w:cs="Arial"/>
                <w:b/>
                <w:sz w:val="16"/>
                <w:szCs w:val="16"/>
              </w:rPr>
              <w:t>ФОНУРОЛ®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rPr>
                <w:rFonts w:ascii="Arial" w:hAnsi="Arial" w:cs="Arial"/>
                <w:color w:val="000000"/>
                <w:sz w:val="16"/>
                <w:szCs w:val="16"/>
                <w:lang w:val="ru-RU"/>
              </w:rPr>
            </w:pPr>
            <w:r w:rsidRPr="00F45FE7">
              <w:rPr>
                <w:rFonts w:ascii="Arial" w:hAnsi="Arial" w:cs="Arial"/>
                <w:color w:val="000000"/>
                <w:sz w:val="16"/>
                <w:szCs w:val="16"/>
                <w:lang w:val="ru-RU"/>
              </w:rPr>
              <w:t>гранули для орального розчину по 3 г; по 1 саше з гранулами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lang w:val="ru-RU"/>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lang w:val="ru-RU"/>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color w:val="000000"/>
                <w:sz w:val="16"/>
                <w:szCs w:val="16"/>
              </w:rPr>
            </w:pPr>
            <w:r w:rsidRPr="00F45FE7">
              <w:rPr>
                <w:rFonts w:ascii="Arial" w:hAnsi="Arial" w:cs="Arial"/>
                <w:color w:val="000000"/>
                <w:sz w:val="16"/>
                <w:szCs w:val="16"/>
              </w:rPr>
              <w:t xml:space="preserve">внесення змін до реєстраційних матеріалів: </w:t>
            </w:r>
            <w:r w:rsidRPr="00F45FE7">
              <w:rPr>
                <w:rFonts w:ascii="Arial" w:hAnsi="Arial" w:cs="Arial"/>
                <w:b/>
                <w:color w:val="000000"/>
                <w:sz w:val="16"/>
                <w:szCs w:val="16"/>
              </w:rPr>
              <w:t>уточнення назви лікарського засобу в наказі МОЗ України № 673 від 22.04.2022 в процесі реєстрації</w:t>
            </w:r>
            <w:r w:rsidRPr="00F45FE7">
              <w:rPr>
                <w:rFonts w:ascii="Arial" w:hAnsi="Arial" w:cs="Arial"/>
                <w:color w:val="000000"/>
                <w:sz w:val="16"/>
                <w:szCs w:val="16"/>
              </w:rPr>
              <w:t xml:space="preserve">. Редакція в наказі: ФОНУРОЛ. </w:t>
            </w:r>
            <w:r w:rsidRPr="00F45FE7">
              <w:rPr>
                <w:rFonts w:ascii="Arial" w:hAnsi="Arial" w:cs="Arial"/>
                <w:b/>
                <w:color w:val="000000"/>
                <w:sz w:val="16"/>
                <w:szCs w:val="16"/>
              </w:rPr>
              <w:t>Запропонована редакція: ФОНУРОЛ®.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8C6143">
            <w:pPr>
              <w:pStyle w:val="110"/>
              <w:tabs>
                <w:tab w:val="left" w:pos="12600"/>
              </w:tabs>
              <w:jc w:val="center"/>
              <w:rPr>
                <w:rFonts w:ascii="Arial" w:hAnsi="Arial" w:cs="Arial"/>
                <w:b/>
                <w:i/>
                <w:color w:val="000000"/>
                <w:sz w:val="16"/>
                <w:szCs w:val="16"/>
              </w:rPr>
            </w:pPr>
            <w:r w:rsidRPr="00F45FE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F45FE7" w:rsidRDefault="00A22B49" w:rsidP="00DA13B0">
            <w:pPr>
              <w:pStyle w:val="110"/>
              <w:tabs>
                <w:tab w:val="left" w:pos="12600"/>
              </w:tabs>
              <w:jc w:val="center"/>
              <w:rPr>
                <w:rFonts w:ascii="Arial" w:hAnsi="Arial" w:cs="Arial"/>
                <w:sz w:val="16"/>
                <w:szCs w:val="16"/>
              </w:rPr>
            </w:pPr>
            <w:r w:rsidRPr="00F45FE7">
              <w:rPr>
                <w:rFonts w:ascii="Arial" w:hAnsi="Arial" w:cs="Arial"/>
                <w:sz w:val="16"/>
                <w:szCs w:val="16"/>
              </w:rPr>
              <w:t>UA/19329/01/01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ХУМУЛІН М3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UA/8567/01/01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Бойко Ярослав Андрійович. Пропонована редакція: Зозуля Валерій Васильович. Зміна контактних даних контактної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UA/8571/01/01</w:t>
            </w:r>
          </w:p>
        </w:tc>
      </w:tr>
      <w:tr w:rsidR="00A22B49" w:rsidRPr="00302244" w:rsidTr="008C614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B49" w:rsidRPr="00302244" w:rsidRDefault="00A22B49" w:rsidP="00A22B49">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22B49" w:rsidRPr="00302244" w:rsidRDefault="00A22B49" w:rsidP="00DA13B0">
            <w:pPr>
              <w:pStyle w:val="110"/>
              <w:tabs>
                <w:tab w:val="left" w:pos="12600"/>
              </w:tabs>
              <w:rPr>
                <w:rFonts w:ascii="Arial" w:hAnsi="Arial" w:cs="Arial"/>
                <w:b/>
                <w:i/>
                <w:sz w:val="16"/>
                <w:szCs w:val="16"/>
              </w:rPr>
            </w:pPr>
            <w:r w:rsidRPr="00302244">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rPr>
                <w:rFonts w:ascii="Arial" w:hAnsi="Arial" w:cs="Arial"/>
                <w:sz w:val="16"/>
                <w:szCs w:val="16"/>
              </w:rPr>
            </w:pPr>
            <w:r w:rsidRPr="00302244">
              <w:rPr>
                <w:rFonts w:ascii="Arial" w:hAnsi="Arial" w:cs="Arial"/>
                <w:sz w:val="16"/>
                <w:szCs w:val="16"/>
              </w:rPr>
              <w:t>розчин для ін'єкцій, 0,5 мг/мл;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Вилучення інформації щодо проведення випробування для ідентифікації кожного тарного місця із Специфікації допоміжної речовини НАТРІЮ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8C6143">
            <w:pPr>
              <w:pStyle w:val="110"/>
              <w:tabs>
                <w:tab w:val="left" w:pos="12600"/>
              </w:tabs>
              <w:jc w:val="center"/>
              <w:rPr>
                <w:rFonts w:ascii="Arial" w:hAnsi="Arial" w:cs="Arial"/>
                <w:b/>
                <w:i/>
                <w:sz w:val="16"/>
                <w:szCs w:val="16"/>
              </w:rPr>
            </w:pPr>
            <w:r w:rsidRPr="0030224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22B49" w:rsidRPr="00302244" w:rsidRDefault="00A22B49" w:rsidP="00DA13B0">
            <w:pPr>
              <w:pStyle w:val="110"/>
              <w:tabs>
                <w:tab w:val="left" w:pos="12600"/>
              </w:tabs>
              <w:jc w:val="center"/>
              <w:rPr>
                <w:rFonts w:ascii="Arial" w:hAnsi="Arial" w:cs="Arial"/>
                <w:sz w:val="16"/>
                <w:szCs w:val="16"/>
              </w:rPr>
            </w:pPr>
            <w:r w:rsidRPr="00302244">
              <w:rPr>
                <w:rFonts w:ascii="Arial" w:hAnsi="Arial" w:cs="Arial"/>
                <w:sz w:val="16"/>
                <w:szCs w:val="16"/>
              </w:rPr>
              <w:t>UA/7360/01/01</w:t>
            </w:r>
          </w:p>
        </w:tc>
      </w:tr>
    </w:tbl>
    <w:p w:rsidR="00A22B49" w:rsidRDefault="00A22B49" w:rsidP="00A22B49"/>
    <w:p w:rsidR="008C6143" w:rsidRPr="00302244" w:rsidRDefault="008C6143" w:rsidP="00A22B49"/>
    <w:p w:rsidR="00A22B49" w:rsidRPr="00302244" w:rsidRDefault="00A22B49" w:rsidP="00A22B49">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A22B49" w:rsidRPr="00302244" w:rsidTr="00DA13B0">
        <w:tc>
          <w:tcPr>
            <w:tcW w:w="7421" w:type="dxa"/>
          </w:tcPr>
          <w:p w:rsidR="00A22B49" w:rsidRPr="00302244" w:rsidRDefault="00A22B49" w:rsidP="00DA13B0">
            <w:pPr>
              <w:ind w:right="20"/>
              <w:rPr>
                <w:rFonts w:ascii="Arial" w:hAnsi="Arial" w:cs="Arial"/>
                <w:sz w:val="28"/>
                <w:szCs w:val="28"/>
              </w:rPr>
            </w:pPr>
            <w:r w:rsidRPr="00302244">
              <w:rPr>
                <w:rFonts w:ascii="Arial" w:hAnsi="Arial" w:cs="Arial"/>
                <w:b/>
                <w:bCs/>
                <w:sz w:val="28"/>
                <w:szCs w:val="28"/>
              </w:rPr>
              <w:t xml:space="preserve">В.о. Генерального директора Директорату </w:t>
            </w:r>
          </w:p>
          <w:p w:rsidR="00A22B49" w:rsidRPr="00302244" w:rsidRDefault="00A22B49" w:rsidP="00DA13B0">
            <w:pPr>
              <w:ind w:right="20"/>
              <w:rPr>
                <w:rFonts w:ascii="Arial" w:hAnsi="Arial" w:cs="Arial"/>
                <w:b/>
                <w:bCs/>
                <w:sz w:val="28"/>
                <w:szCs w:val="28"/>
              </w:rPr>
            </w:pPr>
            <w:r w:rsidRPr="00302244">
              <w:rPr>
                <w:rFonts w:ascii="Arial" w:hAnsi="Arial" w:cs="Arial"/>
                <w:b/>
                <w:bCs/>
                <w:sz w:val="28"/>
                <w:szCs w:val="28"/>
              </w:rPr>
              <w:t>фармацевтичного забезпечення</w:t>
            </w:r>
            <w:r w:rsidRPr="00302244">
              <w:rPr>
                <w:rFonts w:ascii="Arial" w:hAnsi="Arial" w:cs="Arial"/>
                <w:sz w:val="28"/>
                <w:szCs w:val="28"/>
              </w:rPr>
              <w:t>                               </w:t>
            </w:r>
          </w:p>
        </w:tc>
        <w:tc>
          <w:tcPr>
            <w:tcW w:w="7422" w:type="dxa"/>
          </w:tcPr>
          <w:p w:rsidR="00A22B49" w:rsidRPr="00302244" w:rsidRDefault="00A22B49" w:rsidP="00DA13B0">
            <w:pPr>
              <w:rPr>
                <w:rFonts w:ascii="Arial" w:hAnsi="Arial" w:cs="Arial"/>
                <w:b/>
                <w:bCs/>
                <w:sz w:val="28"/>
                <w:szCs w:val="28"/>
              </w:rPr>
            </w:pPr>
          </w:p>
          <w:p w:rsidR="00A22B49" w:rsidRPr="00302244" w:rsidRDefault="00A22B49" w:rsidP="00DA13B0">
            <w:pPr>
              <w:jc w:val="right"/>
              <w:rPr>
                <w:rFonts w:ascii="Arial" w:hAnsi="Arial" w:cs="Arial"/>
                <w:b/>
                <w:bCs/>
                <w:sz w:val="28"/>
                <w:szCs w:val="28"/>
              </w:rPr>
            </w:pPr>
            <w:r w:rsidRPr="00302244">
              <w:rPr>
                <w:rFonts w:ascii="Arial" w:hAnsi="Arial" w:cs="Arial"/>
                <w:b/>
                <w:bCs/>
                <w:sz w:val="28"/>
                <w:szCs w:val="28"/>
              </w:rPr>
              <w:t>Іван ЗАДВОРНИХ</w:t>
            </w:r>
          </w:p>
        </w:tc>
      </w:tr>
    </w:tbl>
    <w:p w:rsidR="00A22B49" w:rsidRDefault="00A22B49" w:rsidP="00A22B49">
      <w:pPr>
        <w:tabs>
          <w:tab w:val="left" w:pos="1985"/>
        </w:tabs>
      </w:pPr>
    </w:p>
    <w:p w:rsidR="00A22B49" w:rsidRDefault="00A22B49" w:rsidP="00FC73F7">
      <w:pPr>
        <w:pStyle w:val="31"/>
        <w:spacing w:after="0"/>
        <w:ind w:left="0"/>
        <w:rPr>
          <w:b/>
          <w:sz w:val="28"/>
          <w:szCs w:val="28"/>
          <w:lang w:val="uk-UA"/>
        </w:rPr>
        <w:sectPr w:rsidR="00A22B49" w:rsidSect="00DA13B0">
          <w:headerReference w:type="defaul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C59F0" w:rsidRPr="003517C3" w:rsidTr="00DA13B0">
        <w:tc>
          <w:tcPr>
            <w:tcW w:w="3828" w:type="dxa"/>
          </w:tcPr>
          <w:p w:rsidR="00FC59F0" w:rsidRPr="009F2433" w:rsidRDefault="00FC59F0" w:rsidP="006F1086">
            <w:pPr>
              <w:pStyle w:val="4"/>
              <w:tabs>
                <w:tab w:val="left" w:pos="12600"/>
              </w:tabs>
              <w:spacing w:before="0" w:after="0"/>
              <w:jc w:val="both"/>
              <w:rPr>
                <w:rFonts w:cs="Arial"/>
                <w:sz w:val="18"/>
                <w:szCs w:val="18"/>
              </w:rPr>
            </w:pPr>
            <w:r>
              <w:rPr>
                <w:rFonts w:cs="Arial"/>
                <w:sz w:val="18"/>
                <w:szCs w:val="18"/>
              </w:rPr>
              <w:t>Додаток 4</w:t>
            </w:r>
          </w:p>
          <w:p w:rsidR="00FC59F0" w:rsidRPr="0091333D" w:rsidRDefault="00FC59F0" w:rsidP="006F1086">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FC59F0" w:rsidRPr="00336EC3" w:rsidRDefault="00FC59F0" w:rsidP="006F1086">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FC59F0" w:rsidRPr="00280BFD" w:rsidRDefault="00FC59F0" w:rsidP="006F1086">
            <w:pPr>
              <w:tabs>
                <w:tab w:val="left" w:pos="12600"/>
              </w:tabs>
              <w:jc w:val="both"/>
              <w:rPr>
                <w:rFonts w:ascii="Arial" w:hAnsi="Arial" w:cs="Arial"/>
                <w:b/>
                <w:sz w:val="18"/>
                <w:szCs w:val="18"/>
              </w:rPr>
            </w:pPr>
            <w:r w:rsidRPr="0072760A">
              <w:rPr>
                <w:rFonts w:ascii="Arial" w:hAnsi="Arial" w:cs="Arial"/>
                <w:b/>
                <w:bCs/>
                <w:iCs/>
                <w:sz w:val="18"/>
                <w:szCs w:val="18"/>
                <w:u w:val="single"/>
              </w:rPr>
              <w:t>від 22 липня 2022 року № 1294</w:t>
            </w:r>
          </w:p>
        </w:tc>
      </w:tr>
    </w:tbl>
    <w:p w:rsidR="00FC59F0" w:rsidRPr="003517C3" w:rsidRDefault="00FC59F0" w:rsidP="00FC59F0">
      <w:pPr>
        <w:tabs>
          <w:tab w:val="left" w:pos="12600"/>
        </w:tabs>
        <w:rPr>
          <w:rFonts w:ascii="Arial" w:hAnsi="Arial" w:cs="Arial"/>
          <w:sz w:val="18"/>
          <w:szCs w:val="18"/>
        </w:rPr>
      </w:pPr>
    </w:p>
    <w:p w:rsidR="00FC59F0" w:rsidRPr="007128D4" w:rsidRDefault="00FC59F0" w:rsidP="00FC59F0">
      <w:pPr>
        <w:jc w:val="center"/>
        <w:rPr>
          <w:rFonts w:ascii="Arial" w:hAnsi="Arial" w:cs="Arial"/>
          <w:b/>
        </w:rPr>
      </w:pPr>
      <w:r w:rsidRPr="007128D4">
        <w:rPr>
          <w:rFonts w:ascii="Arial" w:hAnsi="Arial" w:cs="Arial"/>
          <w:b/>
        </w:rPr>
        <w:t>ПЕРЕЛІК</w:t>
      </w:r>
    </w:p>
    <w:p w:rsidR="00FC59F0" w:rsidRPr="007128D4" w:rsidRDefault="00FC59F0" w:rsidP="00FC59F0">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FC59F0" w:rsidRPr="00280BFD" w:rsidRDefault="00FC59F0" w:rsidP="00FC59F0">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01"/>
        <w:gridCol w:w="1843"/>
        <w:gridCol w:w="1247"/>
        <w:gridCol w:w="1276"/>
        <w:gridCol w:w="1984"/>
        <w:gridCol w:w="1276"/>
        <w:gridCol w:w="1985"/>
        <w:gridCol w:w="4141"/>
      </w:tblGrid>
      <w:tr w:rsidR="00FC59F0" w:rsidRPr="007B40DE" w:rsidTr="00DA13B0">
        <w:tc>
          <w:tcPr>
            <w:tcW w:w="547" w:type="dxa"/>
            <w:tcBorders>
              <w:top w:val="single" w:sz="4" w:space="0" w:color="auto"/>
              <w:left w:val="single" w:sz="4" w:space="0" w:color="auto"/>
              <w:bottom w:val="single" w:sz="4" w:space="0" w:color="auto"/>
              <w:right w:val="single" w:sz="4"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 п/п</w:t>
            </w:r>
          </w:p>
        </w:tc>
        <w:tc>
          <w:tcPr>
            <w:tcW w:w="1401" w:type="dxa"/>
            <w:tcBorders>
              <w:top w:val="single" w:sz="4" w:space="0" w:color="auto"/>
              <w:left w:val="single" w:sz="4"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Назва лікарського засобу</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Форма випуску</w:t>
            </w:r>
          </w:p>
        </w:tc>
        <w:tc>
          <w:tcPr>
            <w:tcW w:w="1247"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Підстава</w:t>
            </w:r>
          </w:p>
        </w:tc>
        <w:tc>
          <w:tcPr>
            <w:tcW w:w="4141" w:type="dxa"/>
            <w:tcBorders>
              <w:top w:val="single" w:sz="4" w:space="0" w:color="auto"/>
              <w:left w:val="single" w:sz="6" w:space="0" w:color="auto"/>
              <w:bottom w:val="single" w:sz="4" w:space="0" w:color="auto"/>
              <w:right w:val="single" w:sz="6" w:space="0" w:color="auto"/>
            </w:tcBorders>
            <w:shd w:val="pct10" w:color="auto" w:fill="auto"/>
          </w:tcPr>
          <w:p w:rsidR="00FC59F0" w:rsidRPr="006C2BC7" w:rsidRDefault="00FC59F0" w:rsidP="00DA13B0">
            <w:pPr>
              <w:jc w:val="center"/>
              <w:rPr>
                <w:rFonts w:ascii="Arial" w:hAnsi="Arial" w:cs="Arial"/>
                <w:b/>
                <w:i/>
                <w:sz w:val="16"/>
                <w:szCs w:val="16"/>
                <w:lang w:eastAsia="en-US"/>
              </w:rPr>
            </w:pPr>
            <w:r w:rsidRPr="006C2BC7">
              <w:rPr>
                <w:rFonts w:ascii="Arial" w:hAnsi="Arial" w:cs="Arial"/>
                <w:b/>
                <w:i/>
                <w:sz w:val="16"/>
                <w:szCs w:val="16"/>
                <w:lang w:eastAsia="en-US"/>
              </w:rPr>
              <w:t>Процедура</w:t>
            </w:r>
          </w:p>
        </w:tc>
      </w:tr>
      <w:tr w:rsidR="00FC59F0" w:rsidRPr="00484DC4" w:rsidTr="00DA13B0">
        <w:trPr>
          <w:trHeight w:val="557"/>
        </w:trPr>
        <w:tc>
          <w:tcPr>
            <w:tcW w:w="547" w:type="dxa"/>
            <w:tcBorders>
              <w:top w:val="single" w:sz="4" w:space="0" w:color="auto"/>
              <w:left w:val="single" w:sz="4" w:space="0" w:color="auto"/>
              <w:bottom w:val="single" w:sz="4" w:space="0" w:color="auto"/>
              <w:right w:val="single" w:sz="4" w:space="0" w:color="auto"/>
            </w:tcBorders>
          </w:tcPr>
          <w:p w:rsidR="00FC59F0" w:rsidRPr="006C2BC7" w:rsidRDefault="00FC59F0" w:rsidP="00FC59F0">
            <w:pPr>
              <w:numPr>
                <w:ilvl w:val="0"/>
                <w:numId w:val="6"/>
              </w:numPr>
              <w:rPr>
                <w:rFonts w:ascii="Arial" w:hAnsi="Arial" w:cs="Arial"/>
                <w:b/>
                <w:sz w:val="16"/>
                <w:szCs w:val="16"/>
                <w:lang w:eastAsia="en-US"/>
              </w:rPr>
            </w:pPr>
          </w:p>
        </w:tc>
        <w:tc>
          <w:tcPr>
            <w:tcW w:w="1401"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jc w:val="both"/>
              <w:rPr>
                <w:rFonts w:ascii="Arial" w:hAnsi="Arial" w:cs="Arial"/>
                <w:b/>
                <w:sz w:val="16"/>
                <w:szCs w:val="16"/>
                <w:lang w:eastAsia="en-US"/>
              </w:rPr>
            </w:pPr>
            <w:r w:rsidRPr="006C2BC7">
              <w:rPr>
                <w:rFonts w:ascii="Arial" w:hAnsi="Arial" w:cs="Arial"/>
                <w:b/>
                <w:sz w:val="16"/>
                <w:szCs w:val="16"/>
                <w:lang w:eastAsia="en-US"/>
              </w:rPr>
              <w:t xml:space="preserve">ТЕСАЛІН </w:t>
            </w:r>
          </w:p>
        </w:tc>
        <w:tc>
          <w:tcPr>
            <w:tcW w:w="1843"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rPr>
                <w:rFonts w:ascii="Arial" w:hAnsi="Arial" w:cs="Arial"/>
                <w:sz w:val="16"/>
                <w:szCs w:val="16"/>
                <w:lang w:eastAsia="en-US"/>
              </w:rPr>
            </w:pPr>
            <w:r w:rsidRPr="006C2BC7">
              <w:rPr>
                <w:rFonts w:ascii="Arial" w:hAnsi="Arial" w:cs="Arial"/>
                <w:sz w:val="16"/>
                <w:szCs w:val="16"/>
                <w:lang w:eastAsia="en-US"/>
              </w:rPr>
              <w:t>таблетки, вкриті плівковою оболонкою, по 10 таблеток у блістері; по 2 або 6 блістерів у картонній коробці</w:t>
            </w:r>
          </w:p>
          <w:p w:rsidR="00FC59F0" w:rsidRPr="006C2BC7" w:rsidRDefault="00FC59F0" w:rsidP="00DA13B0">
            <w:pPr>
              <w:rPr>
                <w:rFonts w:ascii="Arial" w:hAnsi="Arial" w:cs="Arial"/>
                <w:sz w:val="16"/>
                <w:szCs w:val="16"/>
                <w:lang w:eastAsia="en-US"/>
              </w:rPr>
            </w:pPr>
          </w:p>
        </w:tc>
        <w:tc>
          <w:tcPr>
            <w:tcW w:w="1247"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jc w:val="center"/>
              <w:rPr>
                <w:rFonts w:ascii="Arial" w:hAnsi="Arial" w:cs="Arial"/>
                <w:sz w:val="16"/>
                <w:szCs w:val="16"/>
                <w:lang w:eastAsia="en-US"/>
              </w:rPr>
            </w:pPr>
            <w:r w:rsidRPr="006C2BC7">
              <w:rPr>
                <w:rFonts w:ascii="Arial" w:hAnsi="Arial" w:cs="Arial"/>
                <w:sz w:val="16"/>
                <w:szCs w:val="16"/>
                <w:lang w:eastAsia="en-US"/>
              </w:rPr>
              <w:t>Амакса ЛТД</w:t>
            </w:r>
          </w:p>
        </w:tc>
        <w:tc>
          <w:tcPr>
            <w:tcW w:w="1276"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pStyle w:val="135"/>
              <w:ind w:firstLine="0"/>
              <w:jc w:val="center"/>
              <w:rPr>
                <w:rFonts w:cs="Arial"/>
                <w:b w:val="0"/>
                <w:iCs/>
                <w:sz w:val="16"/>
                <w:szCs w:val="16"/>
                <w:lang w:val="en-US" w:eastAsia="en-US"/>
              </w:rPr>
            </w:pPr>
            <w:r w:rsidRPr="006C2BC7">
              <w:rPr>
                <w:rFonts w:cs="Arial"/>
                <w:b w:val="0"/>
                <w:sz w:val="16"/>
                <w:szCs w:val="16"/>
                <w:lang w:eastAsia="en-US"/>
              </w:rPr>
              <w:t>Велика Британ</w:t>
            </w:r>
            <w:r w:rsidRPr="006C2BC7">
              <w:rPr>
                <w:rFonts w:cs="Arial"/>
                <w:b w:val="0"/>
                <w:sz w:val="16"/>
                <w:szCs w:val="16"/>
                <w:lang w:val="en-US" w:eastAsia="en-US"/>
              </w:rPr>
              <w:t>i</w:t>
            </w:r>
            <w:r w:rsidRPr="006C2BC7">
              <w:rPr>
                <w:rFonts w:cs="Arial"/>
                <w:b w:val="0"/>
                <w:sz w:val="16"/>
                <w:szCs w:val="16"/>
                <w:lang w:eastAsia="en-US"/>
              </w:rPr>
              <w:t>я</w:t>
            </w:r>
          </w:p>
        </w:tc>
        <w:tc>
          <w:tcPr>
            <w:tcW w:w="1984"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pStyle w:val="ab"/>
              <w:ind w:left="0"/>
              <w:jc w:val="center"/>
              <w:rPr>
                <w:rFonts w:ascii="Arial" w:hAnsi="Arial" w:cs="Arial"/>
                <w:b/>
                <w:sz w:val="16"/>
                <w:szCs w:val="16"/>
                <w:lang w:val="en-US" w:eastAsia="en-US"/>
              </w:rPr>
            </w:pPr>
            <w:r w:rsidRPr="006C2BC7">
              <w:rPr>
                <w:rFonts w:ascii="Arial" w:hAnsi="Arial" w:cs="Arial"/>
                <w:sz w:val="16"/>
                <w:szCs w:val="16"/>
                <w:lang w:eastAsia="en-US"/>
              </w:rPr>
              <w:t>Інтерлабор</w:t>
            </w:r>
            <w:r w:rsidRPr="006C2BC7">
              <w:rPr>
                <w:rFonts w:ascii="Arial" w:hAnsi="Arial" w:cs="Arial"/>
                <w:sz w:val="16"/>
                <w:szCs w:val="16"/>
                <w:lang w:val="en-US" w:eastAsia="en-US"/>
              </w:rPr>
              <w:t xml:space="preserve"> </w:t>
            </w:r>
            <w:r w:rsidRPr="006C2BC7">
              <w:rPr>
                <w:rFonts w:ascii="Arial" w:hAnsi="Arial" w:cs="Arial"/>
                <w:sz w:val="16"/>
                <w:szCs w:val="16"/>
                <w:lang w:eastAsia="en-US"/>
              </w:rPr>
              <w:t>Белп</w:t>
            </w:r>
            <w:r w:rsidRPr="006C2BC7">
              <w:rPr>
                <w:rFonts w:ascii="Arial" w:hAnsi="Arial" w:cs="Arial"/>
                <w:sz w:val="16"/>
                <w:szCs w:val="16"/>
                <w:lang w:val="en-US" w:eastAsia="en-US"/>
              </w:rPr>
              <w:t xml:space="preserve"> </w:t>
            </w:r>
            <w:r w:rsidRPr="006C2BC7">
              <w:rPr>
                <w:rFonts w:ascii="Arial" w:hAnsi="Arial" w:cs="Arial"/>
                <w:sz w:val="16"/>
                <w:szCs w:val="16"/>
                <w:lang w:eastAsia="en-US"/>
              </w:rPr>
              <w:t>АГ</w:t>
            </w:r>
            <w:r w:rsidRPr="006C2BC7">
              <w:rPr>
                <w:rFonts w:ascii="Arial" w:hAnsi="Arial" w:cs="Arial"/>
                <w:sz w:val="16"/>
                <w:szCs w:val="16"/>
                <w:lang w:val="en-US" w:eastAsia="en-US"/>
              </w:rPr>
              <w:t xml:space="preserve">, </w:t>
            </w:r>
            <w:r w:rsidRPr="006C2BC7">
              <w:rPr>
                <w:rFonts w:ascii="Arial" w:hAnsi="Arial" w:cs="Arial"/>
                <w:sz w:val="16"/>
                <w:szCs w:val="16"/>
                <w:lang w:eastAsia="en-US"/>
              </w:rPr>
              <w:t>Швейцарія</w:t>
            </w:r>
            <w:r w:rsidRPr="006C2BC7">
              <w:rPr>
                <w:rFonts w:ascii="Arial" w:hAnsi="Arial" w:cs="Arial"/>
                <w:sz w:val="16"/>
                <w:szCs w:val="16"/>
                <w:lang w:val="en-US" w:eastAsia="en-US"/>
              </w:rPr>
              <w:t xml:space="preserve"> (</w:t>
            </w:r>
            <w:r w:rsidRPr="006C2BC7">
              <w:rPr>
                <w:rFonts w:ascii="Arial" w:hAnsi="Arial" w:cs="Arial"/>
                <w:sz w:val="16"/>
                <w:szCs w:val="16"/>
                <w:lang w:eastAsia="en-US"/>
              </w:rPr>
              <w:t>контроль</w:t>
            </w:r>
            <w:r w:rsidRPr="006C2BC7">
              <w:rPr>
                <w:rFonts w:ascii="Arial" w:hAnsi="Arial" w:cs="Arial"/>
                <w:sz w:val="16"/>
                <w:szCs w:val="16"/>
                <w:lang w:val="en-US" w:eastAsia="en-US"/>
              </w:rPr>
              <w:t xml:space="preserve"> </w:t>
            </w:r>
            <w:r w:rsidRPr="006C2BC7">
              <w:rPr>
                <w:rFonts w:ascii="Arial" w:hAnsi="Arial" w:cs="Arial"/>
                <w:sz w:val="16"/>
                <w:szCs w:val="16"/>
                <w:lang w:eastAsia="en-US"/>
              </w:rPr>
              <w:t>якості</w:t>
            </w:r>
            <w:r w:rsidRPr="006C2BC7">
              <w:rPr>
                <w:rFonts w:ascii="Arial" w:hAnsi="Arial" w:cs="Arial"/>
                <w:sz w:val="16"/>
                <w:szCs w:val="16"/>
                <w:lang w:val="en-US" w:eastAsia="en-US"/>
              </w:rPr>
              <w:t xml:space="preserve">); </w:t>
            </w:r>
            <w:r w:rsidRPr="006C2BC7">
              <w:rPr>
                <w:rFonts w:ascii="Arial" w:hAnsi="Arial" w:cs="Arial"/>
                <w:sz w:val="16"/>
                <w:szCs w:val="16"/>
                <w:lang w:eastAsia="en-US"/>
              </w:rPr>
              <w:t>Лабор</w:t>
            </w:r>
            <w:r w:rsidRPr="006C2BC7">
              <w:rPr>
                <w:rFonts w:ascii="Arial" w:hAnsi="Arial" w:cs="Arial"/>
                <w:sz w:val="16"/>
                <w:szCs w:val="16"/>
                <w:lang w:val="en-US" w:eastAsia="en-US"/>
              </w:rPr>
              <w:t xml:space="preserve"> </w:t>
            </w:r>
            <w:r w:rsidRPr="006C2BC7">
              <w:rPr>
                <w:rFonts w:ascii="Arial" w:hAnsi="Arial" w:cs="Arial"/>
                <w:sz w:val="16"/>
                <w:szCs w:val="16"/>
                <w:lang w:eastAsia="en-US"/>
              </w:rPr>
              <w:t>Цоллінгер</w:t>
            </w:r>
            <w:r w:rsidRPr="006C2BC7">
              <w:rPr>
                <w:rFonts w:ascii="Arial" w:hAnsi="Arial" w:cs="Arial"/>
                <w:sz w:val="16"/>
                <w:szCs w:val="16"/>
                <w:lang w:val="en-US" w:eastAsia="en-US"/>
              </w:rPr>
              <w:t xml:space="preserve"> </w:t>
            </w:r>
            <w:r w:rsidRPr="006C2BC7">
              <w:rPr>
                <w:rFonts w:ascii="Arial" w:hAnsi="Arial" w:cs="Arial"/>
                <w:sz w:val="16"/>
                <w:szCs w:val="16"/>
                <w:lang w:eastAsia="en-US"/>
              </w:rPr>
              <w:t>АГ</w:t>
            </w:r>
            <w:r w:rsidRPr="006C2BC7">
              <w:rPr>
                <w:rFonts w:ascii="Arial" w:hAnsi="Arial" w:cs="Arial"/>
                <w:sz w:val="16"/>
                <w:szCs w:val="16"/>
                <w:lang w:val="en-US" w:eastAsia="en-US"/>
              </w:rPr>
              <w:t xml:space="preserve">, </w:t>
            </w:r>
            <w:r w:rsidRPr="006C2BC7">
              <w:rPr>
                <w:rFonts w:ascii="Arial" w:hAnsi="Arial" w:cs="Arial"/>
                <w:sz w:val="16"/>
                <w:szCs w:val="16"/>
                <w:lang w:eastAsia="en-US"/>
              </w:rPr>
              <w:t>Швейцарія</w:t>
            </w:r>
            <w:r w:rsidRPr="006C2BC7">
              <w:rPr>
                <w:rFonts w:ascii="Arial" w:hAnsi="Arial" w:cs="Arial"/>
                <w:sz w:val="16"/>
                <w:szCs w:val="16"/>
                <w:lang w:val="en-US" w:eastAsia="en-US"/>
              </w:rPr>
              <w:t xml:space="preserve"> (</w:t>
            </w:r>
            <w:r w:rsidRPr="006C2BC7">
              <w:rPr>
                <w:rFonts w:ascii="Arial" w:hAnsi="Arial" w:cs="Arial"/>
                <w:sz w:val="16"/>
                <w:szCs w:val="16"/>
                <w:lang w:eastAsia="en-US"/>
              </w:rPr>
              <w:t>контроль</w:t>
            </w:r>
            <w:r w:rsidRPr="006C2BC7">
              <w:rPr>
                <w:rFonts w:ascii="Arial" w:hAnsi="Arial" w:cs="Arial"/>
                <w:sz w:val="16"/>
                <w:szCs w:val="16"/>
                <w:lang w:val="en-US" w:eastAsia="en-US"/>
              </w:rPr>
              <w:t xml:space="preserve"> </w:t>
            </w:r>
            <w:r w:rsidRPr="006C2BC7">
              <w:rPr>
                <w:rFonts w:ascii="Arial" w:hAnsi="Arial" w:cs="Arial"/>
                <w:sz w:val="16"/>
                <w:szCs w:val="16"/>
                <w:lang w:eastAsia="en-US"/>
              </w:rPr>
              <w:t>якості</w:t>
            </w:r>
            <w:r w:rsidRPr="006C2BC7">
              <w:rPr>
                <w:rFonts w:ascii="Arial" w:hAnsi="Arial" w:cs="Arial"/>
                <w:sz w:val="16"/>
                <w:szCs w:val="16"/>
                <w:lang w:val="en-US" w:eastAsia="en-US"/>
              </w:rPr>
              <w:t xml:space="preserve">); </w:t>
            </w:r>
            <w:r w:rsidRPr="006C2BC7">
              <w:rPr>
                <w:rFonts w:ascii="Arial" w:hAnsi="Arial" w:cs="Arial"/>
                <w:sz w:val="16"/>
                <w:szCs w:val="16"/>
                <w:lang w:eastAsia="en-US"/>
              </w:rPr>
              <w:t>Макс</w:t>
            </w:r>
            <w:r w:rsidRPr="006C2BC7">
              <w:rPr>
                <w:rFonts w:ascii="Arial" w:hAnsi="Arial" w:cs="Arial"/>
                <w:sz w:val="16"/>
                <w:szCs w:val="16"/>
                <w:lang w:val="en-US" w:eastAsia="en-US"/>
              </w:rPr>
              <w:t xml:space="preserve"> </w:t>
            </w:r>
            <w:r w:rsidRPr="006C2BC7">
              <w:rPr>
                <w:rFonts w:ascii="Arial" w:hAnsi="Arial" w:cs="Arial"/>
                <w:sz w:val="16"/>
                <w:szCs w:val="16"/>
                <w:lang w:eastAsia="en-US"/>
              </w:rPr>
              <w:t>Целлєр</w:t>
            </w:r>
            <w:r w:rsidRPr="006C2BC7">
              <w:rPr>
                <w:rFonts w:ascii="Arial" w:hAnsi="Arial" w:cs="Arial"/>
                <w:sz w:val="16"/>
                <w:szCs w:val="16"/>
                <w:lang w:val="en-US" w:eastAsia="en-US"/>
              </w:rPr>
              <w:t xml:space="preserve"> </w:t>
            </w:r>
            <w:r w:rsidRPr="006C2BC7">
              <w:rPr>
                <w:rFonts w:ascii="Arial" w:hAnsi="Arial" w:cs="Arial"/>
                <w:sz w:val="16"/>
                <w:szCs w:val="16"/>
                <w:lang w:eastAsia="en-US"/>
              </w:rPr>
              <w:t>Зьоне</w:t>
            </w:r>
            <w:r w:rsidRPr="006C2BC7">
              <w:rPr>
                <w:rFonts w:ascii="Arial" w:hAnsi="Arial" w:cs="Arial"/>
                <w:sz w:val="16"/>
                <w:szCs w:val="16"/>
                <w:lang w:val="en-US" w:eastAsia="en-US"/>
              </w:rPr>
              <w:t xml:space="preserve"> </w:t>
            </w:r>
            <w:r w:rsidRPr="006C2BC7">
              <w:rPr>
                <w:rFonts w:ascii="Arial" w:hAnsi="Arial" w:cs="Arial"/>
                <w:sz w:val="16"/>
                <w:szCs w:val="16"/>
                <w:lang w:eastAsia="en-US"/>
              </w:rPr>
              <w:t>АГ</w:t>
            </w:r>
            <w:r w:rsidRPr="006C2BC7">
              <w:rPr>
                <w:rFonts w:ascii="Arial" w:hAnsi="Arial" w:cs="Arial"/>
                <w:sz w:val="16"/>
                <w:szCs w:val="16"/>
                <w:lang w:val="en-US" w:eastAsia="en-US"/>
              </w:rPr>
              <w:t xml:space="preserve">, </w:t>
            </w:r>
            <w:r w:rsidRPr="006C2BC7">
              <w:rPr>
                <w:rFonts w:ascii="Arial" w:hAnsi="Arial" w:cs="Arial"/>
                <w:sz w:val="16"/>
                <w:szCs w:val="16"/>
                <w:lang w:eastAsia="en-US"/>
              </w:rPr>
              <w:t>Швейцарія</w:t>
            </w:r>
            <w:r w:rsidRPr="006C2BC7">
              <w:rPr>
                <w:rFonts w:ascii="Arial" w:hAnsi="Arial" w:cs="Arial"/>
                <w:sz w:val="16"/>
                <w:szCs w:val="16"/>
                <w:lang w:val="en-US" w:eastAsia="en-US"/>
              </w:rPr>
              <w:t xml:space="preserve"> (</w:t>
            </w:r>
            <w:r w:rsidRPr="006C2BC7">
              <w:rPr>
                <w:rFonts w:ascii="Arial" w:hAnsi="Arial" w:cs="Arial"/>
                <w:sz w:val="16"/>
                <w:szCs w:val="16"/>
                <w:lang w:eastAsia="en-US"/>
              </w:rPr>
              <w:t>виробництво</w:t>
            </w:r>
            <w:r w:rsidRPr="006C2BC7">
              <w:rPr>
                <w:rFonts w:ascii="Arial" w:hAnsi="Arial" w:cs="Arial"/>
                <w:sz w:val="16"/>
                <w:szCs w:val="16"/>
                <w:lang w:val="en-US" w:eastAsia="en-US"/>
              </w:rPr>
              <w:t xml:space="preserve"> </w:t>
            </w:r>
            <w:r w:rsidRPr="006C2BC7">
              <w:rPr>
                <w:rFonts w:ascii="Arial" w:hAnsi="Arial" w:cs="Arial"/>
                <w:sz w:val="16"/>
                <w:szCs w:val="16"/>
                <w:lang w:eastAsia="en-US"/>
              </w:rPr>
              <w:t>за</w:t>
            </w:r>
            <w:r w:rsidRPr="006C2BC7">
              <w:rPr>
                <w:rFonts w:ascii="Arial" w:hAnsi="Arial" w:cs="Arial"/>
                <w:sz w:val="16"/>
                <w:szCs w:val="16"/>
                <w:lang w:val="en-US" w:eastAsia="en-US"/>
              </w:rPr>
              <w:t xml:space="preserve"> </w:t>
            </w:r>
            <w:r w:rsidRPr="006C2BC7">
              <w:rPr>
                <w:rFonts w:ascii="Arial" w:hAnsi="Arial" w:cs="Arial"/>
                <w:sz w:val="16"/>
                <w:szCs w:val="16"/>
                <w:lang w:eastAsia="en-US"/>
              </w:rPr>
              <w:t>повним</w:t>
            </w:r>
            <w:r w:rsidRPr="006C2BC7">
              <w:rPr>
                <w:rFonts w:ascii="Arial" w:hAnsi="Arial" w:cs="Arial"/>
                <w:sz w:val="16"/>
                <w:szCs w:val="16"/>
                <w:lang w:val="en-US" w:eastAsia="en-US"/>
              </w:rPr>
              <w:t xml:space="preserve"> </w:t>
            </w:r>
            <w:r w:rsidRPr="006C2BC7">
              <w:rPr>
                <w:rFonts w:ascii="Arial" w:hAnsi="Arial" w:cs="Arial"/>
                <w:sz w:val="16"/>
                <w:szCs w:val="16"/>
                <w:lang w:eastAsia="en-US"/>
              </w:rPr>
              <w:t>циклом</w:t>
            </w:r>
            <w:r w:rsidRPr="006C2BC7">
              <w:rPr>
                <w:rFonts w:ascii="Arial" w:hAnsi="Arial" w:cs="Arial"/>
                <w:sz w:val="16"/>
                <w:szCs w:val="16"/>
                <w:lang w:val="en-US" w:eastAsia="en-US"/>
              </w:rPr>
              <w:t xml:space="preserve">); </w:t>
            </w:r>
            <w:r w:rsidRPr="006C2BC7">
              <w:rPr>
                <w:rFonts w:ascii="Arial" w:hAnsi="Arial" w:cs="Arial"/>
                <w:sz w:val="16"/>
                <w:szCs w:val="16"/>
                <w:lang w:eastAsia="en-US"/>
              </w:rPr>
              <w:t>Сого</w:t>
            </w:r>
            <w:r w:rsidRPr="006C2BC7">
              <w:rPr>
                <w:rFonts w:ascii="Arial" w:hAnsi="Arial" w:cs="Arial"/>
                <w:sz w:val="16"/>
                <w:szCs w:val="16"/>
                <w:lang w:val="en-US" w:eastAsia="en-US"/>
              </w:rPr>
              <w:t xml:space="preserve"> </w:t>
            </w:r>
            <w:r w:rsidRPr="006C2BC7">
              <w:rPr>
                <w:rFonts w:ascii="Arial" w:hAnsi="Arial" w:cs="Arial"/>
                <w:sz w:val="16"/>
                <w:szCs w:val="16"/>
                <w:lang w:eastAsia="en-US"/>
              </w:rPr>
              <w:t>Флордіс</w:t>
            </w:r>
            <w:r w:rsidRPr="006C2BC7">
              <w:rPr>
                <w:rFonts w:ascii="Arial" w:hAnsi="Arial" w:cs="Arial"/>
                <w:sz w:val="16"/>
                <w:szCs w:val="16"/>
                <w:lang w:val="en-US" w:eastAsia="en-US"/>
              </w:rPr>
              <w:t xml:space="preserve"> </w:t>
            </w:r>
            <w:r w:rsidRPr="006C2BC7">
              <w:rPr>
                <w:rFonts w:ascii="Arial" w:hAnsi="Arial" w:cs="Arial"/>
                <w:sz w:val="16"/>
                <w:szCs w:val="16"/>
                <w:lang w:eastAsia="en-US"/>
              </w:rPr>
              <w:t>Інтернешнл</w:t>
            </w:r>
            <w:r w:rsidRPr="006C2BC7">
              <w:rPr>
                <w:rFonts w:ascii="Arial" w:hAnsi="Arial" w:cs="Arial"/>
                <w:sz w:val="16"/>
                <w:szCs w:val="16"/>
                <w:lang w:val="en-US" w:eastAsia="en-US"/>
              </w:rPr>
              <w:t xml:space="preserve"> </w:t>
            </w:r>
            <w:r w:rsidRPr="006C2BC7">
              <w:rPr>
                <w:rFonts w:ascii="Arial" w:hAnsi="Arial" w:cs="Arial"/>
                <w:sz w:val="16"/>
                <w:szCs w:val="16"/>
                <w:lang w:eastAsia="en-US"/>
              </w:rPr>
              <w:t>Світзерленд</w:t>
            </w:r>
            <w:r w:rsidRPr="006C2BC7">
              <w:rPr>
                <w:rFonts w:ascii="Arial" w:hAnsi="Arial" w:cs="Arial"/>
                <w:sz w:val="16"/>
                <w:szCs w:val="16"/>
                <w:lang w:val="en-US" w:eastAsia="en-US"/>
              </w:rPr>
              <w:t xml:space="preserve"> </w:t>
            </w:r>
            <w:r w:rsidRPr="006C2BC7">
              <w:rPr>
                <w:rFonts w:ascii="Arial" w:hAnsi="Arial" w:cs="Arial"/>
                <w:sz w:val="16"/>
                <w:szCs w:val="16"/>
                <w:lang w:eastAsia="en-US"/>
              </w:rPr>
              <w:t>СА</w:t>
            </w:r>
            <w:r w:rsidRPr="006C2BC7">
              <w:rPr>
                <w:rFonts w:ascii="Arial" w:hAnsi="Arial" w:cs="Arial"/>
                <w:sz w:val="16"/>
                <w:szCs w:val="16"/>
                <w:lang w:val="en-US" w:eastAsia="en-US"/>
              </w:rPr>
              <w:t xml:space="preserve">, </w:t>
            </w:r>
            <w:r w:rsidRPr="006C2BC7">
              <w:rPr>
                <w:rFonts w:ascii="Arial" w:hAnsi="Arial" w:cs="Arial"/>
                <w:sz w:val="16"/>
                <w:szCs w:val="16"/>
                <w:lang w:eastAsia="en-US"/>
              </w:rPr>
              <w:t>Швейцарія</w:t>
            </w:r>
            <w:r w:rsidRPr="006C2BC7">
              <w:rPr>
                <w:rFonts w:ascii="Arial" w:hAnsi="Arial" w:cs="Arial"/>
                <w:sz w:val="16"/>
                <w:szCs w:val="16"/>
                <w:lang w:val="en-US" w:eastAsia="en-US"/>
              </w:rPr>
              <w:t xml:space="preserve"> (</w:t>
            </w:r>
            <w:r w:rsidRPr="006C2BC7">
              <w:rPr>
                <w:rFonts w:ascii="Arial" w:hAnsi="Arial" w:cs="Arial"/>
                <w:sz w:val="16"/>
                <w:szCs w:val="16"/>
                <w:lang w:eastAsia="en-US"/>
              </w:rPr>
              <w:t>первинне</w:t>
            </w:r>
            <w:r w:rsidRPr="006C2BC7">
              <w:rPr>
                <w:rFonts w:ascii="Arial" w:hAnsi="Arial" w:cs="Arial"/>
                <w:sz w:val="16"/>
                <w:szCs w:val="16"/>
                <w:lang w:val="en-US" w:eastAsia="en-US"/>
              </w:rPr>
              <w:t xml:space="preserve"> </w:t>
            </w:r>
            <w:r w:rsidRPr="006C2BC7">
              <w:rPr>
                <w:rFonts w:ascii="Arial" w:hAnsi="Arial" w:cs="Arial"/>
                <w:sz w:val="16"/>
                <w:szCs w:val="16"/>
                <w:lang w:eastAsia="en-US"/>
              </w:rPr>
              <w:t>пакування</w:t>
            </w:r>
            <w:r w:rsidRPr="006C2BC7">
              <w:rPr>
                <w:rFonts w:ascii="Arial" w:hAnsi="Arial" w:cs="Arial"/>
                <w:sz w:val="16"/>
                <w:szCs w:val="16"/>
                <w:lang w:val="en-US" w:eastAsia="en-US"/>
              </w:rPr>
              <w:t xml:space="preserve"> (</w:t>
            </w:r>
            <w:r w:rsidRPr="006C2BC7">
              <w:rPr>
                <w:rFonts w:ascii="Arial" w:hAnsi="Arial" w:cs="Arial"/>
                <w:sz w:val="16"/>
                <w:szCs w:val="16"/>
                <w:lang w:eastAsia="en-US"/>
              </w:rPr>
              <w:t>фасування</w:t>
            </w:r>
            <w:r w:rsidRPr="006C2BC7">
              <w:rPr>
                <w:rFonts w:ascii="Arial" w:hAnsi="Arial" w:cs="Arial"/>
                <w:sz w:val="16"/>
                <w:szCs w:val="16"/>
                <w:lang w:val="en-US" w:eastAsia="en-US"/>
              </w:rPr>
              <w:t xml:space="preserve">), </w:t>
            </w:r>
            <w:r w:rsidRPr="006C2BC7">
              <w:rPr>
                <w:rFonts w:ascii="Arial" w:hAnsi="Arial" w:cs="Arial"/>
                <w:sz w:val="16"/>
                <w:szCs w:val="16"/>
                <w:lang w:eastAsia="en-US"/>
              </w:rPr>
              <w:t>вторинне</w:t>
            </w:r>
            <w:r w:rsidRPr="006C2BC7">
              <w:rPr>
                <w:rFonts w:ascii="Arial" w:hAnsi="Arial" w:cs="Arial"/>
                <w:sz w:val="16"/>
                <w:szCs w:val="16"/>
                <w:lang w:val="en-US" w:eastAsia="en-US"/>
              </w:rPr>
              <w:t xml:space="preserve"> </w:t>
            </w:r>
            <w:r w:rsidRPr="006C2BC7">
              <w:rPr>
                <w:rFonts w:ascii="Arial" w:hAnsi="Arial" w:cs="Arial"/>
                <w:sz w:val="16"/>
                <w:szCs w:val="16"/>
                <w:lang w:eastAsia="en-US"/>
              </w:rPr>
              <w:t>пакування</w:t>
            </w:r>
            <w:r w:rsidRPr="006C2BC7">
              <w:rPr>
                <w:rFonts w:ascii="Arial" w:hAnsi="Arial" w:cs="Arial"/>
                <w:sz w:val="16"/>
                <w:szCs w:val="16"/>
                <w:lang w:val="en-US" w:eastAsia="en-US"/>
              </w:rPr>
              <w:t xml:space="preserve">, </w:t>
            </w:r>
            <w:r w:rsidRPr="006C2BC7">
              <w:rPr>
                <w:rFonts w:ascii="Arial" w:hAnsi="Arial" w:cs="Arial"/>
                <w:sz w:val="16"/>
                <w:szCs w:val="16"/>
                <w:lang w:eastAsia="en-US"/>
              </w:rPr>
              <w:t>маркування</w:t>
            </w:r>
            <w:r w:rsidRPr="006C2BC7">
              <w:rPr>
                <w:rFonts w:ascii="Arial" w:hAnsi="Arial" w:cs="Arial"/>
                <w:sz w:val="16"/>
                <w:szCs w:val="16"/>
                <w:lang w:val="en-US" w:eastAsia="en-US"/>
              </w:rPr>
              <w:t>)</w:t>
            </w:r>
          </w:p>
        </w:tc>
        <w:tc>
          <w:tcPr>
            <w:tcW w:w="1276"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jc w:val="center"/>
              <w:rPr>
                <w:rFonts w:ascii="Arial" w:hAnsi="Arial" w:cs="Arial"/>
                <w:sz w:val="16"/>
                <w:szCs w:val="16"/>
                <w:lang w:eastAsia="en-US"/>
              </w:rPr>
            </w:pPr>
            <w:r w:rsidRPr="006C2BC7">
              <w:rPr>
                <w:rFonts w:ascii="Arial" w:hAnsi="Arial" w:cs="Arial"/>
                <w:sz w:val="16"/>
                <w:szCs w:val="16"/>
                <w:lang w:eastAsia="en-US"/>
              </w:rPr>
              <w:t>Швейцарія</w:t>
            </w:r>
          </w:p>
          <w:p w:rsidR="00FC59F0" w:rsidRPr="006C2BC7" w:rsidRDefault="00FC59F0" w:rsidP="00DA13B0">
            <w:pPr>
              <w:jc w:val="center"/>
              <w:rPr>
                <w:sz w:val="16"/>
                <w:szCs w:val="16"/>
              </w:rPr>
            </w:pPr>
          </w:p>
        </w:tc>
        <w:tc>
          <w:tcPr>
            <w:tcW w:w="1985"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pStyle w:val="135"/>
              <w:ind w:firstLine="0"/>
              <w:jc w:val="left"/>
              <w:rPr>
                <w:rFonts w:cs="Arial"/>
                <w:b w:val="0"/>
                <w:iCs/>
                <w:sz w:val="16"/>
                <w:szCs w:val="16"/>
                <w:lang w:val="en-US" w:eastAsia="en-US"/>
              </w:rPr>
            </w:pPr>
            <w:r w:rsidRPr="006C2BC7">
              <w:rPr>
                <w:rFonts w:cs="Arial"/>
                <w:b w:val="0"/>
                <w:iCs/>
                <w:sz w:val="16"/>
                <w:szCs w:val="16"/>
                <w:lang w:eastAsia="en-US"/>
              </w:rPr>
              <w:t xml:space="preserve">засідання </w:t>
            </w:r>
            <w:r w:rsidRPr="006C2BC7">
              <w:rPr>
                <w:rFonts w:cs="Arial"/>
                <w:b w:val="0"/>
                <w:iCs/>
                <w:sz w:val="16"/>
                <w:szCs w:val="16"/>
                <w:lang w:val="en-US" w:eastAsia="en-US"/>
              </w:rPr>
              <w:t>НТР № 21 від 07.07.2022</w:t>
            </w:r>
          </w:p>
        </w:tc>
        <w:tc>
          <w:tcPr>
            <w:tcW w:w="4141" w:type="dxa"/>
            <w:tcBorders>
              <w:top w:val="single" w:sz="4" w:space="0" w:color="auto"/>
              <w:left w:val="single" w:sz="4" w:space="0" w:color="auto"/>
              <w:bottom w:val="single" w:sz="4" w:space="0" w:color="auto"/>
              <w:right w:val="single" w:sz="4" w:space="0" w:color="auto"/>
            </w:tcBorders>
          </w:tcPr>
          <w:p w:rsidR="00FC59F0" w:rsidRPr="006C2BC7" w:rsidRDefault="00FC59F0" w:rsidP="00DA13B0">
            <w:pPr>
              <w:pStyle w:val="ab"/>
              <w:ind w:left="0"/>
              <w:jc w:val="both"/>
              <w:rPr>
                <w:rFonts w:ascii="Arial" w:hAnsi="Arial" w:cs="Arial"/>
                <w:sz w:val="16"/>
                <w:szCs w:val="16"/>
                <w:lang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6C2BC7">
              <w:rPr>
                <w:rFonts w:ascii="Arial" w:hAnsi="Arial" w:cs="Arial"/>
                <w:b/>
                <w:sz w:val="16"/>
                <w:szCs w:val="16"/>
                <w:lang w:eastAsia="en-US"/>
              </w:rPr>
              <w:t xml:space="preserve"> затвердженн</w:t>
            </w:r>
            <w:r>
              <w:rPr>
                <w:rFonts w:ascii="Arial" w:hAnsi="Arial" w:cs="Arial"/>
                <w:b/>
                <w:sz w:val="16"/>
                <w:szCs w:val="16"/>
                <w:lang w:val="uk-UA" w:eastAsia="en-US"/>
              </w:rPr>
              <w:t>і</w:t>
            </w:r>
            <w:r w:rsidRPr="006C2BC7">
              <w:rPr>
                <w:rFonts w:ascii="Arial" w:hAnsi="Arial" w:cs="Arial"/>
                <w:b/>
                <w:sz w:val="16"/>
                <w:szCs w:val="16"/>
                <w:lang w:eastAsia="en-US"/>
              </w:rPr>
              <w:t xml:space="preserve"> - </w:t>
            </w:r>
            <w:r w:rsidRPr="006C2BC7">
              <w:rPr>
                <w:rFonts w:ascii="Arial" w:hAnsi="Arial" w:cs="Arial"/>
                <w:sz w:val="16"/>
                <w:szCs w:val="16"/>
                <w:lang w:eastAsia="en-US"/>
              </w:rPr>
              <w:t xml:space="preserve">зміни </w:t>
            </w:r>
            <w:r w:rsidRPr="006C2BC7">
              <w:rPr>
                <w:rFonts w:ascii="Arial" w:hAnsi="Arial" w:cs="Arial"/>
                <w:sz w:val="16"/>
                <w:szCs w:val="16"/>
                <w:lang w:val="en-US" w:eastAsia="en-US"/>
              </w:rPr>
              <w:t>II</w:t>
            </w:r>
            <w:r w:rsidRPr="006C2BC7">
              <w:rPr>
                <w:rFonts w:ascii="Arial" w:hAnsi="Arial" w:cs="Arial"/>
                <w:sz w:val="16"/>
                <w:szCs w:val="16"/>
                <w:lang w:eastAsia="en-US"/>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(В.</w:t>
            </w:r>
            <w:r w:rsidRPr="006C2BC7">
              <w:rPr>
                <w:rFonts w:ascii="Arial" w:hAnsi="Arial" w:cs="Arial"/>
                <w:sz w:val="16"/>
                <w:szCs w:val="16"/>
                <w:lang w:val="en-US" w:eastAsia="en-US"/>
              </w:rPr>
              <w:t>I</w:t>
            </w:r>
            <w:r w:rsidRPr="006C2BC7">
              <w:rPr>
                <w:rFonts w:ascii="Arial" w:hAnsi="Arial" w:cs="Arial"/>
                <w:sz w:val="16"/>
                <w:szCs w:val="16"/>
                <w:lang w:eastAsia="en-US"/>
              </w:rPr>
              <w:t xml:space="preserve">.4. </w:t>
            </w:r>
            <w:r w:rsidRPr="006C2BC7">
              <w:rPr>
                <w:rFonts w:ascii="Arial" w:hAnsi="Arial" w:cs="Arial"/>
                <w:sz w:val="16"/>
                <w:szCs w:val="16"/>
                <w:lang w:val="en-US" w:eastAsia="en-US"/>
              </w:rPr>
              <w:t>II</w:t>
            </w:r>
            <w:r w:rsidRPr="006C2BC7">
              <w:rPr>
                <w:rFonts w:ascii="Arial" w:hAnsi="Arial" w:cs="Arial"/>
                <w:sz w:val="16"/>
                <w:szCs w:val="16"/>
                <w:lang w:eastAsia="en-US"/>
              </w:rPr>
              <w:t xml:space="preserve">); за результатами спеціалізованої експертизи консультативно-експертної групи "Фітопрепарати та гомеопатичні лікарські засоби" та враховуючи висновок вищезазначеної групи, Зміни до Інструкції для медичного застосування лікарського засобу Тесалін, таблетки, вкриті плівковою оболонкою; по 10 таблеток у блістері; по 2 або 6 блістерів у картонній коробці, не рекомендовані до затвердження. </w:t>
            </w:r>
          </w:p>
          <w:p w:rsidR="00FC59F0" w:rsidRPr="006C2BC7" w:rsidRDefault="00FC59F0" w:rsidP="00DA13B0">
            <w:pPr>
              <w:pStyle w:val="ab"/>
              <w:ind w:left="0"/>
              <w:jc w:val="both"/>
              <w:rPr>
                <w:rFonts w:ascii="Arial" w:hAnsi="Arial" w:cs="Arial"/>
                <w:b/>
                <w:sz w:val="16"/>
                <w:szCs w:val="16"/>
                <w:lang w:eastAsia="en-US"/>
              </w:rPr>
            </w:pPr>
          </w:p>
        </w:tc>
      </w:tr>
    </w:tbl>
    <w:p w:rsidR="00FC59F0" w:rsidRDefault="00FC59F0" w:rsidP="00FC59F0">
      <w:pPr>
        <w:jc w:val="center"/>
        <w:rPr>
          <w:rFonts w:ascii="Arial" w:hAnsi="Arial" w:cs="Arial"/>
          <w:b/>
          <w:sz w:val="22"/>
          <w:szCs w:val="22"/>
        </w:rPr>
      </w:pPr>
    </w:p>
    <w:p w:rsidR="00FC59F0" w:rsidRDefault="00FC59F0" w:rsidP="00FC59F0">
      <w:pPr>
        <w:jc w:val="center"/>
        <w:rPr>
          <w:rFonts w:ascii="Arial" w:hAnsi="Arial" w:cs="Arial"/>
          <w:b/>
          <w:sz w:val="22"/>
          <w:szCs w:val="22"/>
        </w:rPr>
      </w:pPr>
    </w:p>
    <w:p w:rsidR="00FC59F0" w:rsidRPr="00AB1A16" w:rsidRDefault="00FC59F0" w:rsidP="00FC59F0">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FC59F0" w:rsidRPr="00174D17" w:rsidTr="00DA13B0">
        <w:tc>
          <w:tcPr>
            <w:tcW w:w="7421" w:type="dxa"/>
            <w:shd w:val="clear" w:color="auto" w:fill="auto"/>
          </w:tcPr>
          <w:p w:rsidR="00FC59F0" w:rsidRPr="00AB1A16" w:rsidRDefault="00FC59F0" w:rsidP="00DA13B0">
            <w:pPr>
              <w:ind w:right="20"/>
              <w:rPr>
                <w:rStyle w:val="cs95e872d01"/>
                <w:sz w:val="28"/>
                <w:szCs w:val="28"/>
              </w:rPr>
            </w:pPr>
            <w:r w:rsidRPr="00AB1A16">
              <w:rPr>
                <w:rStyle w:val="cs7864ebcf1"/>
                <w:sz w:val="28"/>
                <w:szCs w:val="28"/>
              </w:rPr>
              <w:t xml:space="preserve">В.о. Генерального директора Директорату </w:t>
            </w:r>
          </w:p>
          <w:p w:rsidR="00FC59F0" w:rsidRPr="00AB1A16" w:rsidRDefault="00FC59F0" w:rsidP="00DA13B0">
            <w:pPr>
              <w:ind w:right="20"/>
              <w:rPr>
                <w:rStyle w:val="cs7864ebcf1"/>
                <w:sz w:val="28"/>
                <w:szCs w:val="28"/>
              </w:rPr>
            </w:pPr>
            <w:r w:rsidRPr="00AB1A16">
              <w:rPr>
                <w:rStyle w:val="cs7864ebcf1"/>
                <w:sz w:val="28"/>
                <w:szCs w:val="28"/>
              </w:rPr>
              <w:t>фармацевтичного забезпечення</w:t>
            </w:r>
            <w:r w:rsidRPr="00AB1A16">
              <w:rPr>
                <w:rStyle w:val="cs188c92b51"/>
                <w:sz w:val="28"/>
                <w:szCs w:val="28"/>
              </w:rPr>
              <w:t>                                 </w:t>
            </w:r>
          </w:p>
        </w:tc>
        <w:tc>
          <w:tcPr>
            <w:tcW w:w="7422" w:type="dxa"/>
            <w:shd w:val="clear" w:color="auto" w:fill="auto"/>
          </w:tcPr>
          <w:p w:rsidR="00FC59F0" w:rsidRPr="00AB1A16" w:rsidRDefault="00FC59F0" w:rsidP="00DA13B0">
            <w:pPr>
              <w:pStyle w:val="cs95e872d0"/>
              <w:rPr>
                <w:rStyle w:val="cs7864ebcf1"/>
                <w:sz w:val="28"/>
                <w:szCs w:val="28"/>
              </w:rPr>
            </w:pPr>
          </w:p>
          <w:p w:rsidR="00FC59F0" w:rsidRPr="00174D17" w:rsidRDefault="00FC59F0" w:rsidP="00DA13B0">
            <w:pPr>
              <w:pStyle w:val="cs95e872d0"/>
              <w:jc w:val="right"/>
              <w:rPr>
                <w:rStyle w:val="cs7864ebcf1"/>
                <w:sz w:val="28"/>
                <w:szCs w:val="28"/>
              </w:rPr>
            </w:pPr>
            <w:r w:rsidRPr="00AB1A16">
              <w:rPr>
                <w:rStyle w:val="cs7864ebcf1"/>
                <w:sz w:val="28"/>
                <w:szCs w:val="28"/>
              </w:rPr>
              <w:t>Іван ЗАДВОРНИХ</w:t>
            </w:r>
          </w:p>
        </w:tc>
      </w:tr>
    </w:tbl>
    <w:p w:rsidR="00FC59F0" w:rsidRDefault="00FC59F0" w:rsidP="00FC59F0">
      <w:pPr>
        <w:tabs>
          <w:tab w:val="left" w:pos="1985"/>
        </w:tabs>
      </w:pPr>
    </w:p>
    <w:p w:rsidR="007F3466" w:rsidRDefault="007F3466" w:rsidP="00FC73F7">
      <w:pPr>
        <w:pStyle w:val="31"/>
        <w:spacing w:after="0"/>
        <w:ind w:left="0"/>
        <w:rPr>
          <w:b/>
          <w:sz w:val="28"/>
          <w:szCs w:val="28"/>
          <w:lang w:val="uk-UA"/>
        </w:rPr>
      </w:pPr>
    </w:p>
    <w:sectPr w:rsidR="007F3466" w:rsidSect="006F1086">
      <w:footerReference w:type="default" r:id="rId18"/>
      <w:pgSz w:w="16838" w:h="11906" w:orient="landscape"/>
      <w:pgMar w:top="851"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B0" w:rsidRDefault="00DA13B0" w:rsidP="00B217C6">
      <w:r>
        <w:separator/>
      </w:r>
    </w:p>
  </w:endnote>
  <w:endnote w:type="continuationSeparator" w:id="0">
    <w:p w:rsidR="00DA13B0" w:rsidRDefault="00DA13B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8A" w:rsidRDefault="007E2A8A">
    <w:pPr>
      <w:pStyle w:val="a5"/>
      <w:jc w:val="center"/>
    </w:pPr>
  </w:p>
  <w:p w:rsidR="007E2A8A" w:rsidRDefault="007E2A8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B0" w:rsidRDefault="00DA13B0">
    <w:pPr>
      <w:pStyle w:val="a5"/>
      <w:jc w:val="center"/>
    </w:pPr>
  </w:p>
  <w:p w:rsidR="00DA13B0" w:rsidRDefault="00DA13B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B0" w:rsidRDefault="00DA13B0">
    <w:pPr>
      <w:pStyle w:val="a5"/>
      <w:jc w:val="center"/>
    </w:pPr>
  </w:p>
  <w:p w:rsidR="00DA13B0" w:rsidRDefault="00DA13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B0" w:rsidRDefault="00DA13B0" w:rsidP="00B217C6">
      <w:r>
        <w:separator/>
      </w:r>
    </w:p>
  </w:footnote>
  <w:footnote w:type="continuationSeparator" w:id="0">
    <w:p w:rsidR="00DA13B0" w:rsidRDefault="00DA13B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B7224">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8A" w:rsidRDefault="007E2A8A" w:rsidP="00DA13B0">
    <w:pPr>
      <w:pStyle w:val="a3"/>
      <w:tabs>
        <w:tab w:val="center" w:pos="7568"/>
        <w:tab w:val="left" w:pos="11604"/>
      </w:tabs>
    </w:pPr>
    <w:r>
      <w:tab/>
    </w:r>
    <w:r>
      <w:tab/>
    </w:r>
    <w:r>
      <w:fldChar w:fldCharType="begin"/>
    </w:r>
    <w:r>
      <w:instrText>PAGE   \* MERGEFORMAT</w:instrText>
    </w:r>
    <w:r>
      <w:fldChar w:fldCharType="separate"/>
    </w:r>
    <w:r w:rsidR="006B7224">
      <w:rPr>
        <w:noProof/>
      </w:rPr>
      <w:t>4</w:t>
    </w:r>
    <w:r>
      <w:fldChar w:fldCharType="end"/>
    </w:r>
  </w:p>
  <w:p w:rsidR="009A2A37" w:rsidRDefault="009A2A37" w:rsidP="00DA13B0">
    <w:pPr>
      <w:pStyle w:val="a3"/>
      <w:tabs>
        <w:tab w:val="center" w:pos="7568"/>
        <w:tab w:val="left" w:pos="1160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B0" w:rsidRDefault="00DA13B0" w:rsidP="00DA13B0">
    <w:pPr>
      <w:pStyle w:val="a3"/>
      <w:tabs>
        <w:tab w:val="center" w:pos="7313"/>
        <w:tab w:val="left" w:pos="11880"/>
      </w:tabs>
    </w:pPr>
    <w:r>
      <w:tab/>
    </w:r>
    <w:r>
      <w:tab/>
    </w:r>
    <w:r>
      <w:fldChar w:fldCharType="begin"/>
    </w:r>
    <w:r>
      <w:instrText>PAGE   \* MERGEFORMAT</w:instrText>
    </w:r>
    <w:r>
      <w:fldChar w:fldCharType="separate"/>
    </w:r>
    <w:r w:rsidR="006F1086">
      <w:rPr>
        <w:noProof/>
      </w:rPr>
      <w:t>16</w:t>
    </w:r>
    <w:r>
      <w:fldChar w:fldCharType="end"/>
    </w:r>
  </w:p>
  <w:p w:rsidR="00EE574E" w:rsidRDefault="00EE574E" w:rsidP="00DA13B0">
    <w:pPr>
      <w:pStyle w:val="a3"/>
      <w:tabs>
        <w:tab w:val="center" w:pos="7313"/>
        <w:tab w:val="left" w:pos="118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3B0" w:rsidRDefault="00DA13B0" w:rsidP="00DA13B0">
    <w:pPr>
      <w:pStyle w:val="a3"/>
      <w:tabs>
        <w:tab w:val="center" w:pos="7313"/>
        <w:tab w:val="left" w:pos="11388"/>
      </w:tabs>
    </w:pPr>
    <w:r>
      <w:tab/>
    </w:r>
    <w:r>
      <w:tab/>
    </w:r>
    <w:r>
      <w:fldChar w:fldCharType="begin"/>
    </w:r>
    <w:r>
      <w:instrText>PAGE   \* MERGEFORMAT</w:instrText>
    </w:r>
    <w:r>
      <w:fldChar w:fldCharType="separate"/>
    </w:r>
    <w:r w:rsidR="006F1086">
      <w:rPr>
        <w:noProof/>
      </w:rPr>
      <w:t>166</w:t>
    </w:r>
    <w:r>
      <w:fldChar w:fldCharType="end"/>
    </w:r>
  </w:p>
  <w:p w:rsidR="008C6143" w:rsidRDefault="008C6143" w:rsidP="00DA13B0">
    <w:pPr>
      <w:pStyle w:val="a3"/>
      <w:tabs>
        <w:tab w:val="center" w:pos="7313"/>
        <w:tab w:val="left" w:pos="113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0E4F"/>
    <w:multiLevelType w:val="multilevel"/>
    <w:tmpl w:val="310C2AA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30367AE"/>
    <w:multiLevelType w:val="multilevel"/>
    <w:tmpl w:val="72583D8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334D"/>
    <w:rsid w:val="005E4062"/>
    <w:rsid w:val="005E45C7"/>
    <w:rsid w:val="005E7323"/>
    <w:rsid w:val="005F1774"/>
    <w:rsid w:val="005F27FA"/>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7224"/>
    <w:rsid w:val="006C238B"/>
    <w:rsid w:val="006C3575"/>
    <w:rsid w:val="006C3E67"/>
    <w:rsid w:val="006C6B60"/>
    <w:rsid w:val="006D0A8F"/>
    <w:rsid w:val="006D15D4"/>
    <w:rsid w:val="006D4113"/>
    <w:rsid w:val="006D6930"/>
    <w:rsid w:val="006E10FF"/>
    <w:rsid w:val="006E7076"/>
    <w:rsid w:val="006E790E"/>
    <w:rsid w:val="006F1086"/>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57FAA"/>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2A8A"/>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2DA2"/>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43"/>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2A37"/>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2B4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2BA"/>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66184"/>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3B0"/>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574E"/>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9F0"/>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3205C2-7A02-42BF-BA11-5F88A62C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A22B49"/>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22B4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7E2A8A"/>
    <w:rPr>
      <w:rFonts w:eastAsia="Times New Roman"/>
      <w:sz w:val="24"/>
      <w:szCs w:val="24"/>
    </w:rPr>
  </w:style>
  <w:style w:type="character" w:customStyle="1" w:styleId="cs95e872d01">
    <w:name w:val="cs95e872d01"/>
    <w:rsid w:val="007E2A8A"/>
  </w:style>
  <w:style w:type="paragraph" w:customStyle="1" w:styleId="110">
    <w:name w:val="Обычный11"/>
    <w:aliases w:val="Звичайний,Normal"/>
    <w:basedOn w:val="a"/>
    <w:qFormat/>
    <w:rsid w:val="007E2A8A"/>
    <w:rPr>
      <w:rFonts w:eastAsia="Times New Roman"/>
      <w:sz w:val="24"/>
      <w:szCs w:val="24"/>
      <w:lang w:val="uk-UA" w:eastAsia="uk-UA"/>
    </w:rPr>
  </w:style>
  <w:style w:type="character" w:customStyle="1" w:styleId="cs7864ebcf1">
    <w:name w:val="cs7864ebcf1"/>
    <w:rsid w:val="007E2A8A"/>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862DA2"/>
    <w:rPr>
      <w:rFonts w:ascii="Times New Roman" w:hAnsi="Times New Roman" w:cs="Times New Roman" w:hint="default"/>
      <w:b w:val="0"/>
      <w:bCs w:val="0"/>
      <w:i w:val="0"/>
      <w:iCs w:val="0"/>
      <w:color w:val="000000"/>
      <w:sz w:val="26"/>
      <w:szCs w:val="26"/>
      <w:shd w:val="clear" w:color="auto" w:fill="auto"/>
    </w:rPr>
  </w:style>
  <w:style w:type="character" w:customStyle="1" w:styleId="20">
    <w:name w:val="Заголовок 2 Знак"/>
    <w:link w:val="2"/>
    <w:rsid w:val="00A22B49"/>
    <w:rPr>
      <w:rFonts w:ascii="Arial" w:eastAsia="Times New Roman" w:hAnsi="Arial"/>
      <w:b/>
      <w:caps/>
      <w:sz w:val="16"/>
      <w:lang w:val="uk-UA" w:eastAsia="uk-UA"/>
    </w:rPr>
  </w:style>
  <w:style w:type="character" w:customStyle="1" w:styleId="60">
    <w:name w:val="Заголовок 6 Знак"/>
    <w:link w:val="6"/>
    <w:uiPriority w:val="9"/>
    <w:rsid w:val="00A22B49"/>
    <w:rPr>
      <w:rFonts w:ascii="Times New Roman" w:hAnsi="Times New Roman"/>
      <w:b/>
      <w:bCs/>
      <w:sz w:val="22"/>
      <w:szCs w:val="22"/>
    </w:rPr>
  </w:style>
  <w:style w:type="character" w:customStyle="1" w:styleId="40">
    <w:name w:val="Заголовок 4 Знак"/>
    <w:link w:val="4"/>
    <w:uiPriority w:val="9"/>
    <w:rsid w:val="00A22B49"/>
    <w:rPr>
      <w:rFonts w:ascii="Times New Roman" w:hAnsi="Times New Roman"/>
      <w:b/>
      <w:bCs/>
      <w:sz w:val="28"/>
      <w:szCs w:val="28"/>
      <w:lang w:val="ru-RU" w:eastAsia="ru-RU"/>
    </w:rPr>
  </w:style>
  <w:style w:type="paragraph" w:customStyle="1" w:styleId="11">
    <w:name w:val="Обычный1"/>
    <w:basedOn w:val="a"/>
    <w:qFormat/>
    <w:rsid w:val="00A22B49"/>
    <w:rPr>
      <w:rFonts w:eastAsia="Times New Roman"/>
      <w:sz w:val="24"/>
      <w:szCs w:val="24"/>
      <w:lang w:val="uk-UA" w:eastAsia="uk-UA"/>
    </w:rPr>
  </w:style>
  <w:style w:type="paragraph" w:customStyle="1" w:styleId="msolistparagraph0">
    <w:name w:val="msolistparagraph"/>
    <w:basedOn w:val="a"/>
    <w:uiPriority w:val="34"/>
    <w:qFormat/>
    <w:rsid w:val="00A22B49"/>
    <w:pPr>
      <w:ind w:left="720"/>
      <w:contextualSpacing/>
    </w:pPr>
    <w:rPr>
      <w:rFonts w:eastAsia="Times New Roman"/>
      <w:sz w:val="24"/>
      <w:szCs w:val="24"/>
      <w:lang w:val="uk-UA" w:eastAsia="uk-UA"/>
    </w:rPr>
  </w:style>
  <w:style w:type="paragraph" w:customStyle="1" w:styleId="Encryption">
    <w:name w:val="Encryption"/>
    <w:basedOn w:val="a"/>
    <w:qFormat/>
    <w:rsid w:val="00A22B49"/>
    <w:pPr>
      <w:jc w:val="both"/>
    </w:pPr>
    <w:rPr>
      <w:rFonts w:eastAsia="Times New Roman"/>
      <w:b/>
      <w:bCs/>
      <w:i/>
      <w:iCs/>
      <w:sz w:val="24"/>
      <w:szCs w:val="24"/>
      <w:lang w:val="uk-UA" w:eastAsia="uk-UA"/>
    </w:rPr>
  </w:style>
  <w:style w:type="character" w:customStyle="1" w:styleId="Heading2Char">
    <w:name w:val="Heading 2 Char"/>
    <w:link w:val="21"/>
    <w:locked/>
    <w:rsid w:val="00A22B49"/>
    <w:rPr>
      <w:rFonts w:ascii="Arial" w:eastAsia="Times New Roman" w:hAnsi="Arial"/>
      <w:b/>
      <w:caps/>
      <w:sz w:val="16"/>
      <w:lang w:val="ru-RU" w:eastAsia="ru-RU"/>
    </w:rPr>
  </w:style>
  <w:style w:type="paragraph" w:customStyle="1" w:styleId="21">
    <w:name w:val="Заголовок 21"/>
    <w:basedOn w:val="a"/>
    <w:link w:val="Heading2Char"/>
    <w:rsid w:val="00A22B49"/>
    <w:rPr>
      <w:rFonts w:ascii="Arial" w:eastAsia="Times New Roman" w:hAnsi="Arial"/>
      <w:b/>
      <w:caps/>
      <w:sz w:val="16"/>
    </w:rPr>
  </w:style>
  <w:style w:type="character" w:customStyle="1" w:styleId="Heading4Char">
    <w:name w:val="Heading 4 Char"/>
    <w:link w:val="41"/>
    <w:locked/>
    <w:rsid w:val="00A22B49"/>
    <w:rPr>
      <w:rFonts w:ascii="Arial" w:eastAsia="Times New Roman" w:hAnsi="Arial"/>
      <w:b/>
      <w:lang w:val="ru-RU" w:eastAsia="ru-RU"/>
    </w:rPr>
  </w:style>
  <w:style w:type="paragraph" w:customStyle="1" w:styleId="41">
    <w:name w:val="Заголовок 41"/>
    <w:basedOn w:val="a"/>
    <w:link w:val="Heading4Char"/>
    <w:rsid w:val="00A22B49"/>
    <w:rPr>
      <w:rFonts w:ascii="Arial" w:eastAsia="Times New Roman" w:hAnsi="Arial"/>
      <w:b/>
    </w:rPr>
  </w:style>
  <w:style w:type="table" w:styleId="a8">
    <w:name w:val="Table Grid"/>
    <w:basedOn w:val="a1"/>
    <w:rsid w:val="00A22B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22B49"/>
    <w:rPr>
      <w:lang w:val="uk-UA"/>
    </w:rPr>
    <w:tblPr>
      <w:tblCellMar>
        <w:top w:w="0" w:type="dxa"/>
        <w:left w:w="108" w:type="dxa"/>
        <w:bottom w:w="0" w:type="dxa"/>
        <w:right w:w="108" w:type="dxa"/>
      </w:tblCellMar>
    </w:tblPr>
  </w:style>
  <w:style w:type="character" w:customStyle="1" w:styleId="csb3e8c9cf24">
    <w:name w:val="csb3e8c9cf24"/>
    <w:rsid w:val="00A22B4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22B49"/>
    <w:rPr>
      <w:rFonts w:ascii="Tahoma" w:eastAsia="Times New Roman" w:hAnsi="Tahoma" w:cs="Tahoma"/>
      <w:sz w:val="16"/>
      <w:szCs w:val="16"/>
    </w:rPr>
  </w:style>
  <w:style w:type="character" w:customStyle="1" w:styleId="aa">
    <w:name w:val="Текст выноски Знак"/>
    <w:link w:val="a9"/>
    <w:uiPriority w:val="99"/>
    <w:semiHidden/>
    <w:rsid w:val="00A22B49"/>
    <w:rPr>
      <w:rFonts w:ascii="Tahoma" w:eastAsia="Times New Roman" w:hAnsi="Tahoma" w:cs="Tahoma"/>
      <w:sz w:val="16"/>
      <w:szCs w:val="16"/>
      <w:lang w:val="ru-RU" w:eastAsia="ru-RU"/>
    </w:rPr>
  </w:style>
  <w:style w:type="paragraph" w:customStyle="1" w:styleId="BodyTextIndent2">
    <w:name w:val="Body Text Indent2"/>
    <w:basedOn w:val="a"/>
    <w:rsid w:val="00A22B4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22B49"/>
    <w:pPr>
      <w:spacing w:before="120" w:after="120"/>
    </w:pPr>
    <w:rPr>
      <w:rFonts w:ascii="Arial" w:eastAsia="Times New Roman" w:hAnsi="Arial"/>
      <w:sz w:val="18"/>
    </w:rPr>
  </w:style>
  <w:style w:type="character" w:customStyle="1" w:styleId="BodyTextIndentChar">
    <w:name w:val="Body Text Indent Char"/>
    <w:link w:val="12"/>
    <w:locked/>
    <w:rsid w:val="00A22B49"/>
    <w:rPr>
      <w:rFonts w:ascii="Arial" w:eastAsia="Times New Roman" w:hAnsi="Arial"/>
      <w:sz w:val="18"/>
      <w:lang w:val="ru-RU" w:eastAsia="ru-RU"/>
    </w:rPr>
  </w:style>
  <w:style w:type="character" w:customStyle="1" w:styleId="csab6e076947">
    <w:name w:val="csab6e076947"/>
    <w:rsid w:val="00A22B4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22B4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22B4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22B4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22B4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22B4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22B4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22B4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22B4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22B4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22B4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22B4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22B4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22B4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22B49"/>
    <w:rPr>
      <w:rFonts w:ascii="Arial" w:hAnsi="Arial" w:cs="Arial" w:hint="default"/>
      <w:b/>
      <w:bCs/>
      <w:i w:val="0"/>
      <w:iCs w:val="0"/>
      <w:color w:val="000000"/>
      <w:sz w:val="18"/>
      <w:szCs w:val="18"/>
      <w:shd w:val="clear" w:color="auto" w:fill="auto"/>
    </w:rPr>
  </w:style>
  <w:style w:type="character" w:customStyle="1" w:styleId="csab6e076980">
    <w:name w:val="csab6e076980"/>
    <w:rsid w:val="00A22B4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22B4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22B49"/>
    <w:rPr>
      <w:rFonts w:ascii="Arial" w:hAnsi="Arial" w:cs="Arial" w:hint="default"/>
      <w:b/>
      <w:bCs/>
      <w:i w:val="0"/>
      <w:iCs w:val="0"/>
      <w:color w:val="000000"/>
      <w:sz w:val="18"/>
      <w:szCs w:val="18"/>
      <w:shd w:val="clear" w:color="auto" w:fill="auto"/>
    </w:rPr>
  </w:style>
  <w:style w:type="character" w:customStyle="1" w:styleId="csab6e076961">
    <w:name w:val="csab6e076961"/>
    <w:rsid w:val="00A22B4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22B4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22B4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22B4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22B4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22B4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22B4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22B4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22B49"/>
    <w:rPr>
      <w:rFonts w:ascii="Arial" w:hAnsi="Arial" w:cs="Arial" w:hint="default"/>
      <w:b/>
      <w:bCs/>
      <w:i w:val="0"/>
      <w:iCs w:val="0"/>
      <w:color w:val="000000"/>
      <w:sz w:val="18"/>
      <w:szCs w:val="18"/>
      <w:shd w:val="clear" w:color="auto" w:fill="auto"/>
    </w:rPr>
  </w:style>
  <w:style w:type="character" w:customStyle="1" w:styleId="csab6e0769276">
    <w:name w:val="csab6e0769276"/>
    <w:rsid w:val="00A22B4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22B4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22B49"/>
    <w:rPr>
      <w:rFonts w:ascii="Arial" w:hAnsi="Arial" w:cs="Arial" w:hint="default"/>
      <w:b/>
      <w:bCs/>
      <w:i w:val="0"/>
      <w:iCs w:val="0"/>
      <w:color w:val="000000"/>
      <w:sz w:val="18"/>
      <w:szCs w:val="18"/>
      <w:shd w:val="clear" w:color="auto" w:fill="auto"/>
    </w:rPr>
  </w:style>
  <w:style w:type="character" w:customStyle="1" w:styleId="csf229d0ff13">
    <w:name w:val="csf229d0ff13"/>
    <w:rsid w:val="00A22B4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22B4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22B49"/>
    <w:rPr>
      <w:rFonts w:ascii="Arial" w:hAnsi="Arial" w:cs="Arial" w:hint="default"/>
      <w:b/>
      <w:bCs/>
      <w:i w:val="0"/>
      <w:iCs w:val="0"/>
      <w:color w:val="000000"/>
      <w:sz w:val="18"/>
      <w:szCs w:val="18"/>
      <w:shd w:val="clear" w:color="auto" w:fill="auto"/>
    </w:rPr>
  </w:style>
  <w:style w:type="character" w:customStyle="1" w:styleId="csafaf5741100">
    <w:name w:val="csafaf5741100"/>
    <w:rsid w:val="00A22B49"/>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A22B49"/>
    <w:pPr>
      <w:spacing w:after="120"/>
      <w:ind w:left="283"/>
    </w:pPr>
    <w:rPr>
      <w:rFonts w:eastAsia="Times New Roman"/>
      <w:sz w:val="24"/>
      <w:szCs w:val="24"/>
    </w:rPr>
  </w:style>
  <w:style w:type="character" w:customStyle="1" w:styleId="ac">
    <w:name w:val="Основной текст с отступом Знак"/>
    <w:link w:val="ab"/>
    <w:uiPriority w:val="99"/>
    <w:rsid w:val="00A22B49"/>
    <w:rPr>
      <w:rFonts w:ascii="Times New Roman" w:eastAsia="Times New Roman" w:hAnsi="Times New Roman"/>
      <w:sz w:val="24"/>
      <w:szCs w:val="24"/>
      <w:lang w:val="ru-RU" w:eastAsia="ru-RU"/>
    </w:rPr>
  </w:style>
  <w:style w:type="character" w:customStyle="1" w:styleId="csf229d0ff16">
    <w:name w:val="csf229d0ff16"/>
    <w:rsid w:val="00A22B49"/>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A22B49"/>
    <w:pPr>
      <w:spacing w:after="120"/>
    </w:pPr>
    <w:rPr>
      <w:rFonts w:eastAsia="Times New Roman"/>
      <w:sz w:val="16"/>
      <w:szCs w:val="16"/>
      <w:lang w:val="uk-UA" w:eastAsia="uk-UA"/>
    </w:rPr>
  </w:style>
  <w:style w:type="character" w:customStyle="1" w:styleId="34">
    <w:name w:val="Основной текст 3 Знак"/>
    <w:link w:val="33"/>
    <w:rsid w:val="00A22B49"/>
    <w:rPr>
      <w:rFonts w:ascii="Times New Roman" w:eastAsia="Times New Roman" w:hAnsi="Times New Roman"/>
      <w:sz w:val="16"/>
      <w:szCs w:val="16"/>
      <w:lang w:val="uk-UA" w:eastAsia="uk-UA"/>
    </w:rPr>
  </w:style>
  <w:style w:type="character" w:customStyle="1" w:styleId="csab6e076931">
    <w:name w:val="csab6e076931"/>
    <w:rsid w:val="00A22B4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22B4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22B4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22B4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22B49"/>
    <w:pPr>
      <w:ind w:firstLine="708"/>
      <w:jc w:val="both"/>
    </w:pPr>
    <w:rPr>
      <w:rFonts w:ascii="Arial" w:eastAsia="Times New Roman" w:hAnsi="Arial"/>
      <w:b/>
      <w:sz w:val="18"/>
      <w:lang w:val="uk-UA"/>
    </w:rPr>
  </w:style>
  <w:style w:type="character" w:customStyle="1" w:styleId="csf229d0ff25">
    <w:name w:val="csf229d0ff25"/>
    <w:rsid w:val="00A22B4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22B4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22B4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22B49"/>
    <w:pPr>
      <w:ind w:firstLine="708"/>
      <w:jc w:val="both"/>
    </w:pPr>
    <w:rPr>
      <w:rFonts w:ascii="Arial" w:eastAsia="Times New Roman" w:hAnsi="Arial"/>
      <w:b/>
      <w:sz w:val="18"/>
      <w:lang w:val="uk-UA" w:eastAsia="uk-UA"/>
    </w:rPr>
  </w:style>
  <w:style w:type="paragraph" w:customStyle="1" w:styleId="cse71256d6">
    <w:name w:val="cse71256d6"/>
    <w:basedOn w:val="a"/>
    <w:rsid w:val="00A22B49"/>
    <w:pPr>
      <w:ind w:left="1440"/>
    </w:pPr>
    <w:rPr>
      <w:rFonts w:eastAsia="Times New Roman"/>
      <w:sz w:val="24"/>
      <w:szCs w:val="24"/>
      <w:lang w:val="uk-UA" w:eastAsia="uk-UA"/>
    </w:rPr>
  </w:style>
  <w:style w:type="character" w:customStyle="1" w:styleId="csb3e8c9cf10">
    <w:name w:val="csb3e8c9cf10"/>
    <w:rsid w:val="00A22B49"/>
    <w:rPr>
      <w:rFonts w:ascii="Arial" w:hAnsi="Arial" w:cs="Arial" w:hint="default"/>
      <w:b/>
      <w:bCs/>
      <w:i w:val="0"/>
      <w:iCs w:val="0"/>
      <w:color w:val="000000"/>
      <w:sz w:val="18"/>
      <w:szCs w:val="18"/>
      <w:shd w:val="clear" w:color="auto" w:fill="auto"/>
    </w:rPr>
  </w:style>
  <w:style w:type="character" w:customStyle="1" w:styleId="csafaf574127">
    <w:name w:val="csafaf574127"/>
    <w:rsid w:val="00A22B49"/>
    <w:rPr>
      <w:rFonts w:ascii="Arial" w:hAnsi="Arial" w:cs="Arial" w:hint="default"/>
      <w:b/>
      <w:bCs/>
      <w:i w:val="0"/>
      <w:iCs w:val="0"/>
      <w:color w:val="000000"/>
      <w:sz w:val="18"/>
      <w:szCs w:val="18"/>
      <w:shd w:val="clear" w:color="auto" w:fill="auto"/>
    </w:rPr>
  </w:style>
  <w:style w:type="character" w:customStyle="1" w:styleId="csf229d0ff10">
    <w:name w:val="csf229d0ff10"/>
    <w:rsid w:val="00A22B4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22B4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22B4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22B49"/>
    <w:rPr>
      <w:rFonts w:ascii="Arial" w:hAnsi="Arial" w:cs="Arial" w:hint="default"/>
      <w:b/>
      <w:bCs/>
      <w:i w:val="0"/>
      <w:iCs w:val="0"/>
      <w:color w:val="000000"/>
      <w:sz w:val="18"/>
      <w:szCs w:val="18"/>
      <w:shd w:val="clear" w:color="auto" w:fill="auto"/>
    </w:rPr>
  </w:style>
  <w:style w:type="character" w:customStyle="1" w:styleId="csafaf5741106">
    <w:name w:val="csafaf5741106"/>
    <w:rsid w:val="00A22B4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22B4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22B49"/>
    <w:pPr>
      <w:ind w:firstLine="708"/>
      <w:jc w:val="both"/>
    </w:pPr>
    <w:rPr>
      <w:rFonts w:ascii="Arial" w:eastAsia="Times New Roman" w:hAnsi="Arial"/>
      <w:b/>
      <w:sz w:val="18"/>
      <w:lang w:val="uk-UA" w:eastAsia="uk-UA"/>
    </w:rPr>
  </w:style>
  <w:style w:type="character" w:customStyle="1" w:styleId="csafaf5741216">
    <w:name w:val="csafaf5741216"/>
    <w:rsid w:val="00A22B49"/>
    <w:rPr>
      <w:rFonts w:ascii="Arial" w:hAnsi="Arial" w:cs="Arial" w:hint="default"/>
      <w:b/>
      <w:bCs/>
      <w:i w:val="0"/>
      <w:iCs w:val="0"/>
      <w:color w:val="000000"/>
      <w:sz w:val="18"/>
      <w:szCs w:val="18"/>
      <w:shd w:val="clear" w:color="auto" w:fill="auto"/>
    </w:rPr>
  </w:style>
  <w:style w:type="character" w:customStyle="1" w:styleId="csf229d0ff19">
    <w:name w:val="csf229d0ff19"/>
    <w:rsid w:val="00A22B4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22B4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22B4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22B4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22B4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22B49"/>
    <w:pPr>
      <w:ind w:firstLine="708"/>
      <w:jc w:val="both"/>
    </w:pPr>
    <w:rPr>
      <w:rFonts w:ascii="Arial" w:eastAsia="Times New Roman" w:hAnsi="Arial"/>
      <w:b/>
      <w:sz w:val="18"/>
      <w:lang w:val="uk-UA" w:eastAsia="uk-UA"/>
    </w:rPr>
  </w:style>
  <w:style w:type="character" w:customStyle="1" w:styleId="csf229d0ff14">
    <w:name w:val="csf229d0ff14"/>
    <w:rsid w:val="00A22B4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22B4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22B4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22B4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22B4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22B49"/>
    <w:pPr>
      <w:ind w:firstLine="708"/>
      <w:jc w:val="both"/>
    </w:pPr>
    <w:rPr>
      <w:rFonts w:ascii="Arial" w:eastAsia="Times New Roman" w:hAnsi="Arial"/>
      <w:b/>
      <w:sz w:val="18"/>
      <w:lang w:val="uk-UA" w:eastAsia="uk-UA"/>
    </w:rPr>
  </w:style>
  <w:style w:type="character" w:customStyle="1" w:styleId="csab6e0769225">
    <w:name w:val="csab6e0769225"/>
    <w:rsid w:val="00A22B4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22B49"/>
    <w:pPr>
      <w:ind w:firstLine="708"/>
      <w:jc w:val="both"/>
    </w:pPr>
    <w:rPr>
      <w:rFonts w:ascii="Arial" w:eastAsia="Times New Roman" w:hAnsi="Arial"/>
      <w:b/>
      <w:sz w:val="18"/>
      <w:lang w:val="uk-UA" w:eastAsia="uk-UA"/>
    </w:rPr>
  </w:style>
  <w:style w:type="character" w:customStyle="1" w:styleId="csb3e8c9cf3">
    <w:name w:val="csb3e8c9cf3"/>
    <w:rsid w:val="00A22B4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22B4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22B4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22B49"/>
    <w:pPr>
      <w:ind w:firstLine="708"/>
      <w:jc w:val="both"/>
    </w:pPr>
    <w:rPr>
      <w:rFonts w:ascii="Arial" w:eastAsia="Times New Roman" w:hAnsi="Arial"/>
      <w:b/>
      <w:sz w:val="18"/>
      <w:lang w:val="uk-UA" w:eastAsia="uk-UA"/>
    </w:rPr>
  </w:style>
  <w:style w:type="character" w:customStyle="1" w:styleId="csb86c8cfe1">
    <w:name w:val="csb86c8cfe1"/>
    <w:rsid w:val="00A22B49"/>
    <w:rPr>
      <w:rFonts w:ascii="Times New Roman" w:hAnsi="Times New Roman" w:cs="Times New Roman" w:hint="default"/>
      <w:b/>
      <w:bCs/>
      <w:i w:val="0"/>
      <w:iCs w:val="0"/>
      <w:color w:val="000000"/>
      <w:sz w:val="24"/>
      <w:szCs w:val="24"/>
    </w:rPr>
  </w:style>
  <w:style w:type="character" w:customStyle="1" w:styleId="csf229d0ff21">
    <w:name w:val="csf229d0ff21"/>
    <w:rsid w:val="00A22B4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22B49"/>
    <w:pPr>
      <w:ind w:firstLine="708"/>
      <w:jc w:val="both"/>
    </w:pPr>
    <w:rPr>
      <w:rFonts w:ascii="Arial" w:eastAsia="Times New Roman" w:hAnsi="Arial"/>
      <w:b/>
      <w:sz w:val="18"/>
      <w:lang w:val="uk-UA" w:eastAsia="uk-UA"/>
    </w:rPr>
  </w:style>
  <w:style w:type="character" w:customStyle="1" w:styleId="csf229d0ff26">
    <w:name w:val="csf229d0ff26"/>
    <w:rsid w:val="00A22B4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22B49"/>
    <w:pPr>
      <w:jc w:val="both"/>
    </w:pPr>
    <w:rPr>
      <w:rFonts w:ascii="Arial" w:eastAsia="Times New Roman" w:hAnsi="Arial"/>
      <w:sz w:val="24"/>
      <w:szCs w:val="24"/>
      <w:lang w:val="uk-UA" w:eastAsia="uk-UA"/>
    </w:rPr>
  </w:style>
  <w:style w:type="character" w:customStyle="1" w:styleId="cs8c2cf3831">
    <w:name w:val="cs8c2cf3831"/>
    <w:rsid w:val="00A22B49"/>
    <w:rPr>
      <w:rFonts w:ascii="Arial" w:hAnsi="Arial" w:cs="Arial" w:hint="default"/>
      <w:b/>
      <w:bCs/>
      <w:i/>
      <w:iCs/>
      <w:color w:val="102B56"/>
      <w:sz w:val="18"/>
      <w:szCs w:val="18"/>
      <w:shd w:val="clear" w:color="auto" w:fill="auto"/>
    </w:rPr>
  </w:style>
  <w:style w:type="character" w:customStyle="1" w:styleId="csd71f5e5a1">
    <w:name w:val="csd71f5e5a1"/>
    <w:rsid w:val="00A22B49"/>
    <w:rPr>
      <w:rFonts w:ascii="Arial" w:hAnsi="Arial" w:cs="Arial" w:hint="default"/>
      <w:b w:val="0"/>
      <w:bCs w:val="0"/>
      <w:i/>
      <w:iCs/>
      <w:color w:val="102B56"/>
      <w:sz w:val="18"/>
      <w:szCs w:val="18"/>
      <w:shd w:val="clear" w:color="auto" w:fill="auto"/>
    </w:rPr>
  </w:style>
  <w:style w:type="character" w:customStyle="1" w:styleId="cs8f6c24af1">
    <w:name w:val="cs8f6c24af1"/>
    <w:rsid w:val="00A22B49"/>
    <w:rPr>
      <w:rFonts w:ascii="Arial" w:hAnsi="Arial" w:cs="Arial" w:hint="default"/>
      <w:b/>
      <w:bCs/>
      <w:i w:val="0"/>
      <w:iCs w:val="0"/>
      <w:color w:val="102B56"/>
      <w:sz w:val="18"/>
      <w:szCs w:val="18"/>
      <w:shd w:val="clear" w:color="auto" w:fill="auto"/>
    </w:rPr>
  </w:style>
  <w:style w:type="character" w:customStyle="1" w:styleId="csa5a0f5421">
    <w:name w:val="csa5a0f5421"/>
    <w:rsid w:val="00A22B4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22B4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22B49"/>
    <w:pPr>
      <w:ind w:firstLine="708"/>
      <w:jc w:val="both"/>
    </w:pPr>
    <w:rPr>
      <w:rFonts w:ascii="Arial" w:eastAsia="Times New Roman" w:hAnsi="Arial"/>
      <w:b/>
      <w:sz w:val="18"/>
      <w:lang w:val="uk-UA" w:eastAsia="uk-UA"/>
    </w:rPr>
  </w:style>
  <w:style w:type="character" w:styleId="ad">
    <w:name w:val="line number"/>
    <w:uiPriority w:val="99"/>
    <w:rsid w:val="00A22B49"/>
    <w:rPr>
      <w:rFonts w:ascii="Segoe UI" w:hAnsi="Segoe UI" w:cs="Segoe UI"/>
      <w:color w:val="000000"/>
      <w:sz w:val="18"/>
      <w:szCs w:val="18"/>
    </w:rPr>
  </w:style>
  <w:style w:type="character" w:styleId="ae">
    <w:name w:val="Hyperlink"/>
    <w:uiPriority w:val="99"/>
    <w:rsid w:val="00A22B49"/>
    <w:rPr>
      <w:rFonts w:ascii="Segoe UI" w:hAnsi="Segoe UI" w:cs="Segoe UI"/>
      <w:color w:val="0000FF"/>
      <w:sz w:val="18"/>
      <w:szCs w:val="18"/>
      <w:u w:val="single"/>
    </w:rPr>
  </w:style>
  <w:style w:type="paragraph" w:customStyle="1" w:styleId="23">
    <w:name w:val="Основной текст с отступом23"/>
    <w:basedOn w:val="a"/>
    <w:rsid w:val="00A22B4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22B4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22B4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22B4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22B4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22B4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22B4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22B4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22B49"/>
    <w:pPr>
      <w:ind w:firstLine="708"/>
      <w:jc w:val="both"/>
    </w:pPr>
    <w:rPr>
      <w:rFonts w:ascii="Arial" w:eastAsia="Times New Roman" w:hAnsi="Arial"/>
      <w:b/>
      <w:sz w:val="18"/>
      <w:lang w:val="uk-UA" w:eastAsia="uk-UA"/>
    </w:rPr>
  </w:style>
  <w:style w:type="character" w:customStyle="1" w:styleId="csa939b0971">
    <w:name w:val="csa939b0971"/>
    <w:rsid w:val="00A22B4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22B4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22B49"/>
    <w:pPr>
      <w:ind w:firstLine="708"/>
      <w:jc w:val="both"/>
    </w:pPr>
    <w:rPr>
      <w:rFonts w:ascii="Arial" w:eastAsia="Times New Roman" w:hAnsi="Arial"/>
      <w:b/>
      <w:sz w:val="18"/>
      <w:lang w:val="uk-UA" w:eastAsia="uk-UA"/>
    </w:rPr>
  </w:style>
  <w:style w:type="character" w:styleId="af">
    <w:name w:val="annotation reference"/>
    <w:semiHidden/>
    <w:unhideWhenUsed/>
    <w:rsid w:val="00A22B49"/>
    <w:rPr>
      <w:sz w:val="16"/>
      <w:szCs w:val="16"/>
    </w:rPr>
  </w:style>
  <w:style w:type="paragraph" w:styleId="af0">
    <w:name w:val="annotation text"/>
    <w:basedOn w:val="a"/>
    <w:link w:val="af1"/>
    <w:semiHidden/>
    <w:unhideWhenUsed/>
    <w:rsid w:val="00A22B49"/>
    <w:rPr>
      <w:rFonts w:eastAsia="Times New Roman"/>
      <w:lang w:val="uk-UA" w:eastAsia="uk-UA"/>
    </w:rPr>
  </w:style>
  <w:style w:type="character" w:customStyle="1" w:styleId="af1">
    <w:name w:val="Текст примечания Знак"/>
    <w:link w:val="af0"/>
    <w:semiHidden/>
    <w:rsid w:val="00A22B49"/>
    <w:rPr>
      <w:rFonts w:ascii="Times New Roman" w:eastAsia="Times New Roman" w:hAnsi="Times New Roman"/>
      <w:lang w:val="uk-UA" w:eastAsia="uk-UA"/>
    </w:rPr>
  </w:style>
  <w:style w:type="paragraph" w:styleId="af2">
    <w:name w:val="annotation subject"/>
    <w:basedOn w:val="af0"/>
    <w:next w:val="af0"/>
    <w:link w:val="af3"/>
    <w:semiHidden/>
    <w:unhideWhenUsed/>
    <w:rsid w:val="00A22B49"/>
    <w:rPr>
      <w:b/>
      <w:bCs/>
    </w:rPr>
  </w:style>
  <w:style w:type="character" w:customStyle="1" w:styleId="af3">
    <w:name w:val="Тема примечания Знак"/>
    <w:link w:val="af2"/>
    <w:semiHidden/>
    <w:rsid w:val="00A22B49"/>
    <w:rPr>
      <w:rFonts w:ascii="Times New Roman" w:eastAsia="Times New Roman" w:hAnsi="Times New Roman"/>
      <w:b/>
      <w:bCs/>
      <w:lang w:val="uk-UA" w:eastAsia="uk-UA"/>
    </w:rPr>
  </w:style>
  <w:style w:type="paragraph" w:styleId="af4">
    <w:name w:val="Revision"/>
    <w:hidden/>
    <w:uiPriority w:val="99"/>
    <w:semiHidden/>
    <w:rsid w:val="00A22B49"/>
    <w:rPr>
      <w:rFonts w:ascii="Times New Roman" w:eastAsia="Times New Roman" w:hAnsi="Times New Roman"/>
      <w:sz w:val="24"/>
      <w:szCs w:val="24"/>
      <w:lang w:val="uk-UA" w:eastAsia="uk-UA"/>
    </w:rPr>
  </w:style>
  <w:style w:type="character" w:customStyle="1" w:styleId="csb3e8c9cf69">
    <w:name w:val="csb3e8c9cf69"/>
    <w:rsid w:val="00A22B49"/>
    <w:rPr>
      <w:rFonts w:ascii="Arial" w:hAnsi="Arial" w:cs="Arial" w:hint="default"/>
      <w:b/>
      <w:bCs/>
      <w:i w:val="0"/>
      <w:iCs w:val="0"/>
      <w:color w:val="000000"/>
      <w:sz w:val="18"/>
      <w:szCs w:val="18"/>
      <w:shd w:val="clear" w:color="auto" w:fill="auto"/>
    </w:rPr>
  </w:style>
  <w:style w:type="character" w:customStyle="1" w:styleId="csf229d0ff64">
    <w:name w:val="csf229d0ff64"/>
    <w:rsid w:val="00A22B4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22B49"/>
    <w:rPr>
      <w:rFonts w:ascii="Arial" w:eastAsia="Times New Roman" w:hAnsi="Arial"/>
      <w:sz w:val="24"/>
      <w:szCs w:val="24"/>
      <w:lang w:val="uk-UA" w:eastAsia="uk-UA"/>
    </w:rPr>
  </w:style>
  <w:style w:type="character" w:customStyle="1" w:styleId="csd398459525">
    <w:name w:val="csd398459525"/>
    <w:rsid w:val="00A22B49"/>
    <w:rPr>
      <w:rFonts w:ascii="Arial" w:hAnsi="Arial" w:cs="Arial" w:hint="default"/>
      <w:b/>
      <w:bCs/>
      <w:i/>
      <w:iCs/>
      <w:color w:val="000000"/>
      <w:sz w:val="18"/>
      <w:szCs w:val="18"/>
      <w:u w:val="single"/>
      <w:shd w:val="clear" w:color="auto" w:fill="auto"/>
    </w:rPr>
  </w:style>
  <w:style w:type="character" w:customStyle="1" w:styleId="csd3c90d4325">
    <w:name w:val="csd3c90d4325"/>
    <w:rsid w:val="00A22B49"/>
    <w:rPr>
      <w:rFonts w:ascii="Arial" w:hAnsi="Arial" w:cs="Arial" w:hint="default"/>
      <w:b w:val="0"/>
      <w:bCs w:val="0"/>
      <w:i/>
      <w:iCs/>
      <w:color w:val="000000"/>
      <w:sz w:val="18"/>
      <w:szCs w:val="18"/>
      <w:shd w:val="clear" w:color="auto" w:fill="auto"/>
    </w:rPr>
  </w:style>
  <w:style w:type="character" w:customStyle="1" w:styleId="csb86c8cfe3">
    <w:name w:val="csb86c8cfe3"/>
    <w:rsid w:val="00A22B4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22B4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22B4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22B4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22B4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22B49"/>
    <w:pPr>
      <w:ind w:firstLine="708"/>
      <w:jc w:val="both"/>
    </w:pPr>
    <w:rPr>
      <w:rFonts w:ascii="Arial" w:eastAsia="Times New Roman" w:hAnsi="Arial"/>
      <w:b/>
      <w:sz w:val="18"/>
      <w:lang w:val="uk-UA" w:eastAsia="uk-UA"/>
    </w:rPr>
  </w:style>
  <w:style w:type="character" w:customStyle="1" w:styleId="csab6e076977">
    <w:name w:val="csab6e076977"/>
    <w:rsid w:val="00A22B4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22B4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22B49"/>
    <w:rPr>
      <w:rFonts w:ascii="Arial" w:hAnsi="Arial" w:cs="Arial" w:hint="default"/>
      <w:b/>
      <w:bCs/>
      <w:i w:val="0"/>
      <w:iCs w:val="0"/>
      <w:color w:val="000000"/>
      <w:sz w:val="18"/>
      <w:szCs w:val="18"/>
      <w:shd w:val="clear" w:color="auto" w:fill="auto"/>
    </w:rPr>
  </w:style>
  <w:style w:type="character" w:customStyle="1" w:styleId="cs607602ac2">
    <w:name w:val="cs607602ac2"/>
    <w:rsid w:val="00A22B4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22B4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22B4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22B4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22B4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22B4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22B49"/>
    <w:pPr>
      <w:ind w:firstLine="708"/>
      <w:jc w:val="both"/>
    </w:pPr>
    <w:rPr>
      <w:rFonts w:ascii="Arial" w:eastAsia="Times New Roman" w:hAnsi="Arial"/>
      <w:b/>
      <w:sz w:val="18"/>
      <w:lang w:val="uk-UA" w:eastAsia="uk-UA"/>
    </w:rPr>
  </w:style>
  <w:style w:type="character" w:customStyle="1" w:styleId="csab6e0769291">
    <w:name w:val="csab6e0769291"/>
    <w:rsid w:val="00A22B4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22B4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22B49"/>
    <w:pPr>
      <w:ind w:firstLine="708"/>
      <w:jc w:val="both"/>
    </w:pPr>
    <w:rPr>
      <w:rFonts w:ascii="Arial" w:eastAsia="Times New Roman" w:hAnsi="Arial"/>
      <w:b/>
      <w:sz w:val="18"/>
      <w:lang w:val="uk-UA" w:eastAsia="uk-UA"/>
    </w:rPr>
  </w:style>
  <w:style w:type="character" w:customStyle="1" w:styleId="csf562b92915">
    <w:name w:val="csf562b92915"/>
    <w:rsid w:val="00A22B49"/>
    <w:rPr>
      <w:rFonts w:ascii="Arial" w:hAnsi="Arial" w:cs="Arial" w:hint="default"/>
      <w:b/>
      <w:bCs/>
      <w:i/>
      <w:iCs/>
      <w:color w:val="000000"/>
      <w:sz w:val="18"/>
      <w:szCs w:val="18"/>
      <w:shd w:val="clear" w:color="auto" w:fill="auto"/>
    </w:rPr>
  </w:style>
  <w:style w:type="character" w:customStyle="1" w:styleId="cseed234731">
    <w:name w:val="cseed234731"/>
    <w:rsid w:val="00A22B49"/>
    <w:rPr>
      <w:rFonts w:ascii="Arial" w:hAnsi="Arial" w:cs="Arial" w:hint="default"/>
      <w:b/>
      <w:bCs/>
      <w:i/>
      <w:iCs/>
      <w:color w:val="000000"/>
      <w:sz w:val="12"/>
      <w:szCs w:val="12"/>
      <w:shd w:val="clear" w:color="auto" w:fill="auto"/>
    </w:rPr>
  </w:style>
  <w:style w:type="character" w:customStyle="1" w:styleId="csb3e8c9cf35">
    <w:name w:val="csb3e8c9cf35"/>
    <w:rsid w:val="00A22B49"/>
    <w:rPr>
      <w:rFonts w:ascii="Arial" w:hAnsi="Arial" w:cs="Arial" w:hint="default"/>
      <w:b/>
      <w:bCs/>
      <w:i w:val="0"/>
      <w:iCs w:val="0"/>
      <w:color w:val="000000"/>
      <w:sz w:val="18"/>
      <w:szCs w:val="18"/>
      <w:shd w:val="clear" w:color="auto" w:fill="auto"/>
    </w:rPr>
  </w:style>
  <w:style w:type="character" w:customStyle="1" w:styleId="csb3e8c9cf28">
    <w:name w:val="csb3e8c9cf28"/>
    <w:rsid w:val="00A22B49"/>
    <w:rPr>
      <w:rFonts w:ascii="Arial" w:hAnsi="Arial" w:cs="Arial" w:hint="default"/>
      <w:b/>
      <w:bCs/>
      <w:i w:val="0"/>
      <w:iCs w:val="0"/>
      <w:color w:val="000000"/>
      <w:sz w:val="18"/>
      <w:szCs w:val="18"/>
      <w:shd w:val="clear" w:color="auto" w:fill="auto"/>
    </w:rPr>
  </w:style>
  <w:style w:type="character" w:customStyle="1" w:styleId="csf562b9296">
    <w:name w:val="csf562b9296"/>
    <w:rsid w:val="00A22B4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22B4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22B4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22B4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22B49"/>
    <w:pPr>
      <w:ind w:firstLine="708"/>
      <w:jc w:val="both"/>
    </w:pPr>
    <w:rPr>
      <w:rFonts w:ascii="Arial" w:eastAsia="Times New Roman" w:hAnsi="Arial"/>
      <w:b/>
      <w:sz w:val="18"/>
      <w:lang w:val="uk-UA" w:eastAsia="uk-UA"/>
    </w:rPr>
  </w:style>
  <w:style w:type="character" w:customStyle="1" w:styleId="csab6e076930">
    <w:name w:val="csab6e076930"/>
    <w:rsid w:val="00A22B4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22B4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22B4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22B4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22B49"/>
    <w:pPr>
      <w:ind w:firstLine="708"/>
      <w:jc w:val="both"/>
    </w:pPr>
    <w:rPr>
      <w:rFonts w:ascii="Arial" w:eastAsia="Times New Roman" w:hAnsi="Arial"/>
      <w:b/>
      <w:sz w:val="18"/>
      <w:lang w:val="uk-UA" w:eastAsia="uk-UA"/>
    </w:rPr>
  </w:style>
  <w:style w:type="paragraph" w:customStyle="1" w:styleId="24">
    <w:name w:val="Обычный2"/>
    <w:rsid w:val="00A22B49"/>
    <w:rPr>
      <w:rFonts w:ascii="Times New Roman" w:eastAsia="Times New Roman" w:hAnsi="Times New Roman"/>
      <w:sz w:val="24"/>
      <w:lang w:val="uk-UA" w:eastAsia="ru-RU"/>
    </w:rPr>
  </w:style>
  <w:style w:type="paragraph" w:customStyle="1" w:styleId="220">
    <w:name w:val="Основной текст с отступом22"/>
    <w:basedOn w:val="a"/>
    <w:rsid w:val="00A22B49"/>
    <w:pPr>
      <w:spacing w:before="120" w:after="120"/>
    </w:pPr>
    <w:rPr>
      <w:rFonts w:ascii="Arial" w:eastAsia="Times New Roman" w:hAnsi="Arial"/>
      <w:sz w:val="18"/>
    </w:rPr>
  </w:style>
  <w:style w:type="paragraph" w:customStyle="1" w:styleId="221">
    <w:name w:val="Заголовок 22"/>
    <w:basedOn w:val="a"/>
    <w:rsid w:val="00A22B49"/>
    <w:rPr>
      <w:rFonts w:ascii="Arial" w:eastAsia="Times New Roman" w:hAnsi="Arial"/>
      <w:b/>
      <w:caps/>
      <w:sz w:val="16"/>
    </w:rPr>
  </w:style>
  <w:style w:type="paragraph" w:customStyle="1" w:styleId="421">
    <w:name w:val="Заголовок 42"/>
    <w:basedOn w:val="a"/>
    <w:rsid w:val="00A22B49"/>
    <w:rPr>
      <w:rFonts w:ascii="Arial" w:eastAsia="Times New Roman" w:hAnsi="Arial"/>
      <w:b/>
    </w:rPr>
  </w:style>
  <w:style w:type="paragraph" w:customStyle="1" w:styleId="3a">
    <w:name w:val="Обычный3"/>
    <w:rsid w:val="00A22B49"/>
    <w:rPr>
      <w:rFonts w:ascii="Times New Roman" w:eastAsia="Times New Roman" w:hAnsi="Times New Roman"/>
      <w:sz w:val="24"/>
      <w:lang w:val="uk-UA" w:eastAsia="ru-RU"/>
    </w:rPr>
  </w:style>
  <w:style w:type="paragraph" w:customStyle="1" w:styleId="240">
    <w:name w:val="Основной текст с отступом24"/>
    <w:basedOn w:val="a"/>
    <w:rsid w:val="00A22B49"/>
    <w:pPr>
      <w:spacing w:before="120" w:after="120"/>
    </w:pPr>
    <w:rPr>
      <w:rFonts w:ascii="Arial" w:eastAsia="Times New Roman" w:hAnsi="Arial"/>
      <w:sz w:val="18"/>
    </w:rPr>
  </w:style>
  <w:style w:type="paragraph" w:customStyle="1" w:styleId="230">
    <w:name w:val="Заголовок 23"/>
    <w:basedOn w:val="a"/>
    <w:rsid w:val="00A22B49"/>
    <w:rPr>
      <w:rFonts w:ascii="Arial" w:eastAsia="Times New Roman" w:hAnsi="Arial"/>
      <w:b/>
      <w:caps/>
      <w:sz w:val="16"/>
    </w:rPr>
  </w:style>
  <w:style w:type="paragraph" w:customStyle="1" w:styleId="430">
    <w:name w:val="Заголовок 43"/>
    <w:basedOn w:val="a"/>
    <w:rsid w:val="00A22B49"/>
    <w:rPr>
      <w:rFonts w:ascii="Arial" w:eastAsia="Times New Roman" w:hAnsi="Arial"/>
      <w:b/>
    </w:rPr>
  </w:style>
  <w:style w:type="paragraph" w:customStyle="1" w:styleId="BodyTextIndent">
    <w:name w:val="Body Text Indent"/>
    <w:basedOn w:val="a"/>
    <w:rsid w:val="00A22B49"/>
    <w:pPr>
      <w:spacing w:before="120" w:after="120"/>
    </w:pPr>
    <w:rPr>
      <w:rFonts w:ascii="Arial" w:eastAsia="Times New Roman" w:hAnsi="Arial"/>
      <w:sz w:val="18"/>
    </w:rPr>
  </w:style>
  <w:style w:type="paragraph" w:customStyle="1" w:styleId="Heading2">
    <w:name w:val="Heading 2"/>
    <w:basedOn w:val="a"/>
    <w:rsid w:val="00A22B49"/>
    <w:rPr>
      <w:rFonts w:ascii="Arial" w:eastAsia="Times New Roman" w:hAnsi="Arial"/>
      <w:b/>
      <w:caps/>
      <w:sz w:val="16"/>
    </w:rPr>
  </w:style>
  <w:style w:type="paragraph" w:customStyle="1" w:styleId="Heading4">
    <w:name w:val="Heading 4"/>
    <w:basedOn w:val="a"/>
    <w:rsid w:val="00A22B49"/>
    <w:rPr>
      <w:rFonts w:ascii="Arial" w:eastAsia="Times New Roman" w:hAnsi="Arial"/>
      <w:b/>
    </w:rPr>
  </w:style>
  <w:style w:type="paragraph" w:customStyle="1" w:styleId="62">
    <w:name w:val="Основной текст с отступом62"/>
    <w:basedOn w:val="a"/>
    <w:rsid w:val="00A22B4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22B4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22B4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22B4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22B4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22B4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22B4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22B4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22B4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22B4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22B4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22B4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22B4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22B4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22B4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22B4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22B4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22B4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22B4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22B4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22B4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22B4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22B4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22B4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22B4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22B4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22B49"/>
    <w:pPr>
      <w:ind w:firstLine="708"/>
      <w:jc w:val="both"/>
    </w:pPr>
    <w:rPr>
      <w:rFonts w:ascii="Arial" w:eastAsia="Times New Roman" w:hAnsi="Arial"/>
      <w:b/>
      <w:sz w:val="18"/>
      <w:lang w:val="uk-UA" w:eastAsia="uk-UA"/>
    </w:rPr>
  </w:style>
  <w:style w:type="character" w:customStyle="1" w:styleId="csab6e076965">
    <w:name w:val="csab6e076965"/>
    <w:rsid w:val="00A22B4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22B49"/>
    <w:pPr>
      <w:ind w:firstLine="708"/>
      <w:jc w:val="both"/>
    </w:pPr>
    <w:rPr>
      <w:rFonts w:ascii="Arial" w:eastAsia="Times New Roman" w:hAnsi="Arial"/>
      <w:b/>
      <w:sz w:val="18"/>
      <w:lang w:val="uk-UA" w:eastAsia="uk-UA"/>
    </w:rPr>
  </w:style>
  <w:style w:type="character" w:customStyle="1" w:styleId="csf229d0ff33">
    <w:name w:val="csf229d0ff33"/>
    <w:rsid w:val="00A22B4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22B4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22B4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22B4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22B4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22B49"/>
    <w:pPr>
      <w:ind w:firstLine="708"/>
      <w:jc w:val="both"/>
    </w:pPr>
    <w:rPr>
      <w:rFonts w:ascii="Arial" w:eastAsia="Times New Roman" w:hAnsi="Arial"/>
      <w:b/>
      <w:sz w:val="18"/>
      <w:lang w:val="uk-UA" w:eastAsia="uk-UA"/>
    </w:rPr>
  </w:style>
  <w:style w:type="character" w:customStyle="1" w:styleId="csab6e076920">
    <w:name w:val="csab6e076920"/>
    <w:rsid w:val="00A22B4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22B4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22B4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22B4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22B4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22B4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22B4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22B4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22B4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22B4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22B49"/>
    <w:pPr>
      <w:ind w:firstLine="708"/>
      <w:jc w:val="both"/>
    </w:pPr>
    <w:rPr>
      <w:rFonts w:ascii="Arial" w:eastAsia="Times New Roman" w:hAnsi="Arial"/>
      <w:b/>
      <w:sz w:val="18"/>
      <w:lang w:val="uk-UA" w:eastAsia="uk-UA"/>
    </w:rPr>
  </w:style>
  <w:style w:type="character" w:customStyle="1" w:styleId="csf229d0ff50">
    <w:name w:val="csf229d0ff50"/>
    <w:rsid w:val="00A22B4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22B4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22B4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22B4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22B4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22B4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22B4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22B4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22B4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22B4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22B4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22B49"/>
    <w:pPr>
      <w:ind w:firstLine="708"/>
      <w:jc w:val="both"/>
    </w:pPr>
    <w:rPr>
      <w:rFonts w:ascii="Arial" w:eastAsia="Times New Roman" w:hAnsi="Arial"/>
      <w:b/>
      <w:sz w:val="18"/>
      <w:lang w:val="uk-UA" w:eastAsia="uk-UA"/>
    </w:rPr>
  </w:style>
  <w:style w:type="character" w:customStyle="1" w:styleId="csf229d0ff83">
    <w:name w:val="csf229d0ff83"/>
    <w:rsid w:val="00A22B4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22B4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22B49"/>
    <w:pPr>
      <w:ind w:firstLine="708"/>
      <w:jc w:val="both"/>
    </w:pPr>
    <w:rPr>
      <w:rFonts w:ascii="Arial" w:eastAsia="Times New Roman" w:hAnsi="Arial"/>
      <w:b/>
      <w:sz w:val="18"/>
      <w:lang w:val="uk-UA" w:eastAsia="uk-UA"/>
    </w:rPr>
  </w:style>
  <w:style w:type="character" w:customStyle="1" w:styleId="csf229d0ff76">
    <w:name w:val="csf229d0ff76"/>
    <w:rsid w:val="00A22B4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22B4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22B4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22B4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22B49"/>
    <w:pPr>
      <w:ind w:firstLine="708"/>
      <w:jc w:val="both"/>
    </w:pPr>
    <w:rPr>
      <w:rFonts w:ascii="Arial" w:eastAsia="Times New Roman" w:hAnsi="Arial"/>
      <w:b/>
      <w:sz w:val="18"/>
      <w:lang w:val="uk-UA" w:eastAsia="uk-UA"/>
    </w:rPr>
  </w:style>
  <w:style w:type="character" w:customStyle="1" w:styleId="csf229d0ff20">
    <w:name w:val="csf229d0ff20"/>
    <w:rsid w:val="00A22B4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22B4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22B4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22B4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22B4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22B4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22B4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22B4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22B4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22B4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22B4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22B49"/>
    <w:pPr>
      <w:ind w:firstLine="708"/>
      <w:jc w:val="both"/>
    </w:pPr>
    <w:rPr>
      <w:rFonts w:ascii="Arial" w:eastAsia="Times New Roman" w:hAnsi="Arial"/>
      <w:b/>
      <w:sz w:val="18"/>
      <w:lang w:val="uk-UA" w:eastAsia="uk-UA"/>
    </w:rPr>
  </w:style>
  <w:style w:type="character" w:customStyle="1" w:styleId="csab6e07697">
    <w:name w:val="csab6e07697"/>
    <w:rsid w:val="00A22B4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22B4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22B4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22B49"/>
    <w:pPr>
      <w:ind w:firstLine="708"/>
      <w:jc w:val="both"/>
    </w:pPr>
    <w:rPr>
      <w:rFonts w:ascii="Arial" w:eastAsia="Times New Roman" w:hAnsi="Arial"/>
      <w:b/>
      <w:sz w:val="18"/>
      <w:lang w:val="uk-UA" w:eastAsia="uk-UA"/>
    </w:rPr>
  </w:style>
  <w:style w:type="character" w:customStyle="1" w:styleId="csb3e8c9cf94">
    <w:name w:val="csb3e8c9cf94"/>
    <w:rsid w:val="00A22B49"/>
    <w:rPr>
      <w:rFonts w:ascii="Arial" w:hAnsi="Arial" w:cs="Arial" w:hint="default"/>
      <w:b/>
      <w:bCs/>
      <w:i w:val="0"/>
      <w:iCs w:val="0"/>
      <w:color w:val="000000"/>
      <w:sz w:val="18"/>
      <w:szCs w:val="18"/>
      <w:shd w:val="clear" w:color="auto" w:fill="auto"/>
    </w:rPr>
  </w:style>
  <w:style w:type="character" w:customStyle="1" w:styleId="csf229d0ff91">
    <w:name w:val="csf229d0ff91"/>
    <w:rsid w:val="00A22B4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22B49"/>
    <w:rPr>
      <w:rFonts w:ascii="Arial" w:eastAsia="Times New Roman" w:hAnsi="Arial"/>
      <w:b/>
      <w:caps/>
      <w:sz w:val="16"/>
      <w:lang w:val="ru-RU" w:eastAsia="ru-RU"/>
    </w:rPr>
  </w:style>
  <w:style w:type="character" w:customStyle="1" w:styleId="411">
    <w:name w:val="Заголовок 4 Знак1"/>
    <w:uiPriority w:val="9"/>
    <w:locked/>
    <w:rsid w:val="00A22B49"/>
    <w:rPr>
      <w:rFonts w:ascii="Arial" w:eastAsia="Times New Roman" w:hAnsi="Arial"/>
      <w:b/>
      <w:lang w:val="ru-RU" w:eastAsia="ru-RU"/>
    </w:rPr>
  </w:style>
  <w:style w:type="character" w:customStyle="1" w:styleId="csf229d0ff74">
    <w:name w:val="csf229d0ff74"/>
    <w:rsid w:val="00A22B4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22B4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22B4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22B4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22B4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22B4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22B4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22B4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22B4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22B4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22B4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22B4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22B4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22B4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22B4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22B4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22B4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22B4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22B4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22B4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22B4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22B49"/>
    <w:rPr>
      <w:rFonts w:ascii="Arial" w:hAnsi="Arial" w:cs="Arial" w:hint="default"/>
      <w:b w:val="0"/>
      <w:bCs w:val="0"/>
      <w:i w:val="0"/>
      <w:iCs w:val="0"/>
      <w:color w:val="000000"/>
      <w:sz w:val="18"/>
      <w:szCs w:val="18"/>
      <w:shd w:val="clear" w:color="auto" w:fill="auto"/>
    </w:rPr>
  </w:style>
  <w:style w:type="character" w:customStyle="1" w:styleId="csba294252">
    <w:name w:val="csba294252"/>
    <w:rsid w:val="00A22B49"/>
    <w:rPr>
      <w:rFonts w:ascii="Segoe UI" w:hAnsi="Segoe UI" w:cs="Segoe UI" w:hint="default"/>
      <w:b/>
      <w:bCs/>
      <w:i/>
      <w:iCs/>
      <w:color w:val="102B56"/>
      <w:sz w:val="18"/>
      <w:szCs w:val="18"/>
      <w:shd w:val="clear" w:color="auto" w:fill="auto"/>
    </w:rPr>
  </w:style>
  <w:style w:type="character" w:customStyle="1" w:styleId="csf229d0ff131">
    <w:name w:val="csf229d0ff131"/>
    <w:rsid w:val="00A22B4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22B4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22B4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22B4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22B4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22B4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22B4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22B4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22B4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22B4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22B4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22B4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22B4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22B4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22B4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22B4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22B4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22B49"/>
    <w:rPr>
      <w:rFonts w:ascii="Arial" w:hAnsi="Arial" w:cs="Arial" w:hint="default"/>
      <w:b/>
      <w:bCs/>
      <w:i/>
      <w:iCs/>
      <w:color w:val="000000"/>
      <w:sz w:val="18"/>
      <w:szCs w:val="18"/>
      <w:shd w:val="clear" w:color="auto" w:fill="auto"/>
    </w:rPr>
  </w:style>
  <w:style w:type="character" w:customStyle="1" w:styleId="csf229d0ff144">
    <w:name w:val="csf229d0ff144"/>
    <w:rsid w:val="00A22B4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22B4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22B49"/>
    <w:rPr>
      <w:rFonts w:ascii="Arial" w:hAnsi="Arial" w:cs="Arial" w:hint="default"/>
      <w:b/>
      <w:bCs/>
      <w:i/>
      <w:iCs/>
      <w:color w:val="000000"/>
      <w:sz w:val="18"/>
      <w:szCs w:val="18"/>
      <w:shd w:val="clear" w:color="auto" w:fill="auto"/>
    </w:rPr>
  </w:style>
  <w:style w:type="character" w:customStyle="1" w:styleId="csf229d0ff122">
    <w:name w:val="csf229d0ff122"/>
    <w:rsid w:val="00A22B4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22B4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22B4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22B4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22B4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22B4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22B4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22B4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22B4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22B4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22B49"/>
    <w:rPr>
      <w:rFonts w:ascii="Arial" w:hAnsi="Arial" w:cs="Arial"/>
      <w:sz w:val="18"/>
      <w:szCs w:val="18"/>
      <w:lang w:val="ru-RU"/>
    </w:rPr>
  </w:style>
  <w:style w:type="paragraph" w:customStyle="1" w:styleId="Arial90">
    <w:name w:val="Arial9(без отступов)"/>
    <w:link w:val="Arial9"/>
    <w:semiHidden/>
    <w:rsid w:val="00A22B49"/>
    <w:pPr>
      <w:ind w:left="-113"/>
    </w:pPr>
    <w:rPr>
      <w:rFonts w:ascii="Arial" w:hAnsi="Arial" w:cs="Arial"/>
      <w:sz w:val="18"/>
      <w:szCs w:val="18"/>
      <w:lang w:val="ru-RU"/>
    </w:rPr>
  </w:style>
  <w:style w:type="character" w:customStyle="1" w:styleId="csf229d0ff178">
    <w:name w:val="csf229d0ff178"/>
    <w:rsid w:val="00A22B4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22B49"/>
    <w:rPr>
      <w:rFonts w:ascii="Arial" w:hAnsi="Arial" w:cs="Arial" w:hint="default"/>
      <w:b/>
      <w:bCs/>
      <w:i w:val="0"/>
      <w:iCs w:val="0"/>
      <w:color w:val="000000"/>
      <w:sz w:val="18"/>
      <w:szCs w:val="18"/>
      <w:shd w:val="clear" w:color="auto" w:fill="auto"/>
    </w:rPr>
  </w:style>
  <w:style w:type="character" w:customStyle="1" w:styleId="csf229d0ff8">
    <w:name w:val="csf229d0ff8"/>
    <w:rsid w:val="00A22B49"/>
    <w:rPr>
      <w:rFonts w:ascii="Arial" w:hAnsi="Arial" w:cs="Arial" w:hint="default"/>
      <w:b w:val="0"/>
      <w:bCs w:val="0"/>
      <w:i w:val="0"/>
      <w:iCs w:val="0"/>
      <w:color w:val="000000"/>
      <w:sz w:val="18"/>
      <w:szCs w:val="18"/>
      <w:shd w:val="clear" w:color="auto" w:fill="auto"/>
    </w:rPr>
  </w:style>
  <w:style w:type="character" w:customStyle="1" w:styleId="cs9b006263">
    <w:name w:val="cs9b006263"/>
    <w:rsid w:val="00A22B49"/>
    <w:rPr>
      <w:rFonts w:ascii="Arial" w:hAnsi="Arial" w:cs="Arial" w:hint="default"/>
      <w:b/>
      <w:bCs/>
      <w:i w:val="0"/>
      <w:iCs w:val="0"/>
      <w:color w:val="000000"/>
      <w:sz w:val="20"/>
      <w:szCs w:val="20"/>
      <w:shd w:val="clear" w:color="auto" w:fill="auto"/>
    </w:rPr>
  </w:style>
  <w:style w:type="character" w:customStyle="1" w:styleId="csf229d0ff36">
    <w:name w:val="csf229d0ff36"/>
    <w:rsid w:val="00A22B4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22B4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22B4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22B4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22B4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22B49"/>
    <w:pPr>
      <w:snapToGrid w:val="0"/>
      <w:ind w:left="720"/>
      <w:contextualSpacing/>
    </w:pPr>
    <w:rPr>
      <w:rFonts w:ascii="Arial" w:eastAsia="Times New Roman" w:hAnsi="Arial"/>
      <w:sz w:val="28"/>
    </w:rPr>
  </w:style>
  <w:style w:type="character" w:customStyle="1" w:styleId="csf229d0ff102">
    <w:name w:val="csf229d0ff102"/>
    <w:rsid w:val="00A22B4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22B4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22B4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22B49"/>
    <w:rPr>
      <w:rFonts w:ascii="Arial" w:hAnsi="Arial" w:cs="Arial" w:hint="default"/>
      <w:b/>
      <w:bCs/>
      <w:i/>
      <w:iCs/>
      <w:color w:val="000000"/>
      <w:sz w:val="18"/>
      <w:szCs w:val="18"/>
      <w:shd w:val="clear" w:color="auto" w:fill="auto"/>
    </w:rPr>
  </w:style>
  <w:style w:type="character" w:customStyle="1" w:styleId="csf229d0ff142">
    <w:name w:val="csf229d0ff142"/>
    <w:rsid w:val="00A22B4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22B4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22B4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22B4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22B4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22B4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22B4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22B4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22B4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22B4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22B4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22B49"/>
    <w:rPr>
      <w:rFonts w:ascii="Arial" w:hAnsi="Arial" w:cs="Arial" w:hint="default"/>
      <w:b/>
      <w:bCs/>
      <w:i w:val="0"/>
      <w:iCs w:val="0"/>
      <w:color w:val="000000"/>
      <w:sz w:val="18"/>
      <w:szCs w:val="18"/>
      <w:shd w:val="clear" w:color="auto" w:fill="auto"/>
    </w:rPr>
  </w:style>
  <w:style w:type="character" w:customStyle="1" w:styleId="csf229d0ff107">
    <w:name w:val="csf229d0ff107"/>
    <w:rsid w:val="00A22B4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22B49"/>
    <w:rPr>
      <w:rFonts w:ascii="Arial" w:hAnsi="Arial" w:cs="Arial" w:hint="default"/>
      <w:b/>
      <w:bCs/>
      <w:i/>
      <w:iCs/>
      <w:color w:val="000000"/>
      <w:sz w:val="18"/>
      <w:szCs w:val="18"/>
      <w:shd w:val="clear" w:color="auto" w:fill="auto"/>
    </w:rPr>
  </w:style>
  <w:style w:type="character" w:customStyle="1" w:styleId="csab6e076993">
    <w:name w:val="csab6e076993"/>
    <w:rsid w:val="00A22B4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22B49"/>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22B49"/>
    <w:rPr>
      <w:rFonts w:ascii="Arial" w:hAnsi="Arial"/>
      <w:sz w:val="18"/>
      <w:lang w:val="x-none" w:eastAsia="ru-RU"/>
    </w:rPr>
  </w:style>
  <w:style w:type="paragraph" w:customStyle="1" w:styleId="Arial960">
    <w:name w:val="Arial9+6пт"/>
    <w:basedOn w:val="a"/>
    <w:link w:val="Arial96"/>
    <w:rsid w:val="00A22B49"/>
    <w:pPr>
      <w:snapToGrid w:val="0"/>
      <w:spacing w:before="120"/>
    </w:pPr>
    <w:rPr>
      <w:rFonts w:ascii="Arial" w:hAnsi="Arial"/>
      <w:sz w:val="18"/>
      <w:lang w:val="x-none"/>
    </w:rPr>
  </w:style>
  <w:style w:type="character" w:customStyle="1" w:styleId="csf229d0ff86">
    <w:name w:val="csf229d0ff86"/>
    <w:rsid w:val="00A22B4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22B49"/>
    <w:rPr>
      <w:rFonts w:ascii="Segoe UI" w:hAnsi="Segoe UI" w:cs="Segoe UI" w:hint="default"/>
      <w:b/>
      <w:bCs/>
      <w:i/>
      <w:iCs/>
      <w:color w:val="102B56"/>
      <w:sz w:val="18"/>
      <w:szCs w:val="18"/>
      <w:shd w:val="clear" w:color="auto" w:fill="auto"/>
    </w:rPr>
  </w:style>
  <w:style w:type="character" w:customStyle="1" w:styleId="csab6e076914">
    <w:name w:val="csab6e076914"/>
    <w:rsid w:val="00A22B49"/>
    <w:rPr>
      <w:rFonts w:ascii="Arial" w:hAnsi="Arial" w:cs="Arial" w:hint="default"/>
      <w:b w:val="0"/>
      <w:bCs w:val="0"/>
      <w:i w:val="0"/>
      <w:iCs w:val="0"/>
      <w:color w:val="000000"/>
      <w:sz w:val="18"/>
      <w:szCs w:val="18"/>
    </w:rPr>
  </w:style>
  <w:style w:type="character" w:customStyle="1" w:styleId="csf229d0ff134">
    <w:name w:val="csf229d0ff134"/>
    <w:rsid w:val="00A22B4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22B49"/>
    <w:rPr>
      <w:rFonts w:ascii="Arial" w:hAnsi="Arial" w:cs="Arial" w:hint="default"/>
      <w:b/>
      <w:bCs/>
      <w:i/>
      <w:iCs/>
      <w:color w:val="000000"/>
      <w:sz w:val="20"/>
      <w:szCs w:val="20"/>
      <w:shd w:val="clear" w:color="auto" w:fill="auto"/>
    </w:rPr>
  </w:style>
  <w:style w:type="character" w:styleId="af6">
    <w:name w:val="FollowedHyperlink"/>
    <w:uiPriority w:val="99"/>
    <w:unhideWhenUsed/>
    <w:rsid w:val="00A22B49"/>
    <w:rPr>
      <w:color w:val="954F72"/>
      <w:u w:val="single"/>
    </w:rPr>
  </w:style>
  <w:style w:type="paragraph" w:customStyle="1" w:styleId="msonormal0">
    <w:name w:val="msonormal"/>
    <w:basedOn w:val="a"/>
    <w:rsid w:val="00A22B49"/>
    <w:pPr>
      <w:spacing w:before="100" w:beforeAutospacing="1" w:after="100" w:afterAutospacing="1"/>
    </w:pPr>
    <w:rPr>
      <w:sz w:val="24"/>
      <w:szCs w:val="24"/>
      <w:lang w:val="en-US" w:eastAsia="en-US"/>
    </w:rPr>
  </w:style>
  <w:style w:type="paragraph" w:styleId="af7">
    <w:name w:val="Title"/>
    <w:basedOn w:val="a"/>
    <w:link w:val="af8"/>
    <w:uiPriority w:val="10"/>
    <w:qFormat/>
    <w:rsid w:val="00A22B49"/>
    <w:rPr>
      <w:sz w:val="24"/>
      <w:szCs w:val="24"/>
      <w:lang w:val="en-US" w:eastAsia="en-US"/>
    </w:rPr>
  </w:style>
  <w:style w:type="character" w:customStyle="1" w:styleId="af8">
    <w:name w:val="Заголовок Знак"/>
    <w:link w:val="af7"/>
    <w:uiPriority w:val="10"/>
    <w:rsid w:val="00A22B49"/>
    <w:rPr>
      <w:rFonts w:ascii="Times New Roman" w:hAnsi="Times New Roman"/>
      <w:sz w:val="24"/>
      <w:szCs w:val="24"/>
    </w:rPr>
  </w:style>
  <w:style w:type="paragraph" w:styleId="25">
    <w:name w:val="Body Text 2"/>
    <w:basedOn w:val="a"/>
    <w:link w:val="27"/>
    <w:uiPriority w:val="99"/>
    <w:unhideWhenUsed/>
    <w:rsid w:val="00A22B49"/>
    <w:rPr>
      <w:sz w:val="24"/>
      <w:szCs w:val="24"/>
      <w:lang w:val="en-US" w:eastAsia="en-US"/>
    </w:rPr>
  </w:style>
  <w:style w:type="character" w:customStyle="1" w:styleId="27">
    <w:name w:val="Основной текст 2 Знак"/>
    <w:link w:val="25"/>
    <w:uiPriority w:val="99"/>
    <w:rsid w:val="00A22B49"/>
    <w:rPr>
      <w:rFonts w:ascii="Times New Roman" w:hAnsi="Times New Roman"/>
      <w:sz w:val="24"/>
      <w:szCs w:val="24"/>
    </w:rPr>
  </w:style>
  <w:style w:type="character" w:customStyle="1" w:styleId="af9">
    <w:name w:val="Название Знак"/>
    <w:link w:val="afa"/>
    <w:locked/>
    <w:rsid w:val="00A22B49"/>
    <w:rPr>
      <w:rFonts w:ascii="Cambria" w:hAnsi="Cambria"/>
      <w:color w:val="17365D"/>
      <w:spacing w:val="5"/>
    </w:rPr>
  </w:style>
  <w:style w:type="paragraph" w:customStyle="1" w:styleId="afa">
    <w:name w:val="Название"/>
    <w:basedOn w:val="a"/>
    <w:link w:val="af9"/>
    <w:rsid w:val="00A22B49"/>
    <w:rPr>
      <w:rFonts w:ascii="Cambria" w:hAnsi="Cambria"/>
      <w:color w:val="17365D"/>
      <w:spacing w:val="5"/>
      <w:lang w:val="en-US" w:eastAsia="en-US"/>
    </w:rPr>
  </w:style>
  <w:style w:type="character" w:customStyle="1" w:styleId="afb">
    <w:name w:val="Верхній колонтитул Знак"/>
    <w:link w:val="1a"/>
    <w:uiPriority w:val="99"/>
    <w:locked/>
    <w:rsid w:val="00A22B49"/>
  </w:style>
  <w:style w:type="paragraph" w:customStyle="1" w:styleId="1a">
    <w:name w:val="Верхній колонтитул1"/>
    <w:basedOn w:val="a"/>
    <w:link w:val="afb"/>
    <w:uiPriority w:val="99"/>
    <w:rsid w:val="00A22B49"/>
    <w:rPr>
      <w:rFonts w:ascii="Calibri" w:hAnsi="Calibri"/>
      <w:lang w:val="en-US" w:eastAsia="en-US"/>
    </w:rPr>
  </w:style>
  <w:style w:type="character" w:customStyle="1" w:styleId="afc">
    <w:name w:val="Нижній колонтитул Знак"/>
    <w:link w:val="1b"/>
    <w:uiPriority w:val="99"/>
    <w:locked/>
    <w:rsid w:val="00A22B49"/>
  </w:style>
  <w:style w:type="paragraph" w:customStyle="1" w:styleId="1b">
    <w:name w:val="Нижній колонтитул1"/>
    <w:basedOn w:val="a"/>
    <w:link w:val="afc"/>
    <w:uiPriority w:val="99"/>
    <w:rsid w:val="00A22B49"/>
    <w:rPr>
      <w:rFonts w:ascii="Calibri" w:hAnsi="Calibri"/>
      <w:lang w:val="en-US" w:eastAsia="en-US"/>
    </w:rPr>
  </w:style>
  <w:style w:type="character" w:customStyle="1" w:styleId="afd">
    <w:name w:val="Назва Знак"/>
    <w:link w:val="1c"/>
    <w:locked/>
    <w:rsid w:val="00A22B49"/>
    <w:rPr>
      <w:rFonts w:ascii="Calibri Light" w:hAnsi="Calibri Light" w:cs="Calibri Light"/>
      <w:spacing w:val="-10"/>
    </w:rPr>
  </w:style>
  <w:style w:type="paragraph" w:customStyle="1" w:styleId="1c">
    <w:name w:val="Назва1"/>
    <w:basedOn w:val="a"/>
    <w:link w:val="afd"/>
    <w:rsid w:val="00A22B49"/>
    <w:rPr>
      <w:rFonts w:ascii="Calibri Light" w:hAnsi="Calibri Light" w:cs="Calibri Light"/>
      <w:spacing w:val="-10"/>
      <w:lang w:val="en-US" w:eastAsia="en-US"/>
    </w:rPr>
  </w:style>
  <w:style w:type="character" w:customStyle="1" w:styleId="2a">
    <w:name w:val="Основний текст 2 Знак"/>
    <w:link w:val="212"/>
    <w:locked/>
    <w:rsid w:val="00A22B49"/>
  </w:style>
  <w:style w:type="paragraph" w:customStyle="1" w:styleId="212">
    <w:name w:val="Основний текст 21"/>
    <w:basedOn w:val="a"/>
    <w:link w:val="2a"/>
    <w:rsid w:val="00A22B49"/>
    <w:rPr>
      <w:rFonts w:ascii="Calibri" w:hAnsi="Calibri"/>
      <w:lang w:val="en-US" w:eastAsia="en-US"/>
    </w:rPr>
  </w:style>
  <w:style w:type="character" w:customStyle="1" w:styleId="afe">
    <w:name w:val="Текст у виносці Знак"/>
    <w:link w:val="1d"/>
    <w:locked/>
    <w:rsid w:val="00A22B49"/>
    <w:rPr>
      <w:rFonts w:ascii="Segoe UI" w:hAnsi="Segoe UI" w:cs="Segoe UI"/>
    </w:rPr>
  </w:style>
  <w:style w:type="paragraph" w:customStyle="1" w:styleId="1d">
    <w:name w:val="Текст у виносці1"/>
    <w:basedOn w:val="a"/>
    <w:link w:val="afe"/>
    <w:rsid w:val="00A22B49"/>
    <w:rPr>
      <w:rFonts w:ascii="Segoe UI" w:hAnsi="Segoe UI" w:cs="Segoe UI"/>
      <w:lang w:val="en-US" w:eastAsia="en-US"/>
    </w:rPr>
  </w:style>
  <w:style w:type="character" w:customStyle="1" w:styleId="emailstyle45">
    <w:name w:val="emailstyle45"/>
    <w:semiHidden/>
    <w:rsid w:val="00A22B49"/>
    <w:rPr>
      <w:rFonts w:ascii="Calibri" w:hAnsi="Calibri" w:cs="Calibri" w:hint="default"/>
      <w:color w:val="auto"/>
    </w:rPr>
  </w:style>
  <w:style w:type="character" w:customStyle="1" w:styleId="error">
    <w:name w:val="error"/>
    <w:rsid w:val="00A22B49"/>
  </w:style>
  <w:style w:type="character" w:customStyle="1" w:styleId="TimesNewRoman121">
    <w:name w:val="Стиль Times New Roman 12 пт1"/>
    <w:rsid w:val="00A22B4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227A-4318-47E4-9401-85825B54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62824</Words>
  <Characters>358103</Characters>
  <Application>Microsoft Office Word</Application>
  <DocSecurity>0</DocSecurity>
  <Lines>2984</Lines>
  <Paragraphs>840</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420087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2022-07-26T10:36:00Z</dcterms:created>
  <dcterms:modified xsi:type="dcterms:W3CDTF">2022-07-26T10:36:00Z</dcterms:modified>
</cp:coreProperties>
</file>