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A1" w:rsidRPr="009812A5" w:rsidRDefault="00A32349" w:rsidP="00674BA1">
      <w:pPr>
        <w:spacing w:after="120"/>
        <w:jc w:val="center"/>
        <w:rPr>
          <w:rFonts w:ascii="Times New Roman CYR" w:hAnsi="Times New Roman CYR"/>
          <w:lang w:val="uk-UA"/>
        </w:rPr>
      </w:pPr>
      <w:bookmarkStart w:id="0" w:name="_GoBack"/>
      <w:bookmarkEnd w:id="0"/>
      <w:r w:rsidRPr="009812A5">
        <w:rPr>
          <w:rFonts w:ascii="Times New Roman CYR" w:hAnsi="Times New Roman CYR"/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4.25pt;visibility:visible">
            <v:imagedata r:id="rId8" o:title="" gain="86232f" blacklevel="-3932f"/>
          </v:shape>
        </w:pict>
      </w:r>
    </w:p>
    <w:p w:rsidR="00674BA1" w:rsidRPr="009812A5" w:rsidRDefault="00674BA1" w:rsidP="00674BA1">
      <w:pPr>
        <w:jc w:val="center"/>
        <w:outlineLvl w:val="0"/>
        <w:rPr>
          <w:b/>
          <w:sz w:val="32"/>
          <w:szCs w:val="32"/>
          <w:lang w:val="uk-UA"/>
        </w:rPr>
      </w:pPr>
      <w:r w:rsidRPr="009812A5">
        <w:rPr>
          <w:b/>
          <w:sz w:val="32"/>
          <w:szCs w:val="32"/>
          <w:lang w:val="uk-UA"/>
        </w:rPr>
        <w:t>МІНІСТЕРСТВО ОХОРОНИ ЗДОРОВ’Я УКРАЇНИ</w:t>
      </w:r>
    </w:p>
    <w:p w:rsidR="00674BA1" w:rsidRPr="009812A5" w:rsidRDefault="00674BA1" w:rsidP="00674BA1">
      <w:pPr>
        <w:rPr>
          <w:lang w:val="uk-UA"/>
        </w:rPr>
      </w:pPr>
    </w:p>
    <w:p w:rsidR="008C4BFD" w:rsidRPr="009812A5" w:rsidRDefault="008C4BFD" w:rsidP="008C4BFD">
      <w:pPr>
        <w:jc w:val="center"/>
        <w:outlineLvl w:val="0"/>
        <w:rPr>
          <w:b/>
          <w:spacing w:val="60"/>
          <w:sz w:val="30"/>
          <w:szCs w:val="30"/>
          <w:lang w:val="uk-UA"/>
        </w:rPr>
      </w:pPr>
      <w:r w:rsidRPr="009812A5">
        <w:rPr>
          <w:b/>
          <w:spacing w:val="60"/>
          <w:sz w:val="30"/>
          <w:szCs w:val="30"/>
          <w:lang w:val="uk-UA"/>
        </w:rPr>
        <w:t>НАКАЗ</w:t>
      </w:r>
    </w:p>
    <w:p w:rsidR="008C4BFD" w:rsidRPr="009812A5" w:rsidRDefault="008C4BFD" w:rsidP="008C4BFD">
      <w:pPr>
        <w:rPr>
          <w:lang w:val="uk-UA"/>
        </w:rPr>
      </w:pPr>
    </w:p>
    <w:tbl>
      <w:tblPr>
        <w:tblW w:w="10183" w:type="dxa"/>
        <w:tblInd w:w="-72" w:type="dxa"/>
        <w:tblLook w:val="01E0" w:firstRow="1" w:lastRow="1" w:firstColumn="1" w:lastColumn="1" w:noHBand="0" w:noVBand="0"/>
      </w:tblPr>
      <w:tblGrid>
        <w:gridCol w:w="3271"/>
        <w:gridCol w:w="2129"/>
        <w:gridCol w:w="4783"/>
      </w:tblGrid>
      <w:tr w:rsidR="008C4BFD" w:rsidRPr="009812A5" w:rsidTr="00574AC1">
        <w:tc>
          <w:tcPr>
            <w:tcW w:w="3271" w:type="dxa"/>
          </w:tcPr>
          <w:p w:rsidR="00574AC1" w:rsidRPr="009812A5" w:rsidRDefault="00574AC1" w:rsidP="00A93E77">
            <w:pPr>
              <w:rPr>
                <w:sz w:val="28"/>
                <w:szCs w:val="28"/>
                <w:lang w:val="uk-UA"/>
              </w:rPr>
            </w:pPr>
          </w:p>
          <w:p w:rsidR="008C4BFD" w:rsidRPr="009812A5" w:rsidRDefault="00574AC1" w:rsidP="00A93E77">
            <w:pPr>
              <w:rPr>
                <w:sz w:val="28"/>
                <w:szCs w:val="28"/>
                <w:lang w:val="uk-UA"/>
              </w:rPr>
            </w:pPr>
            <w:r w:rsidRPr="009812A5">
              <w:rPr>
                <w:sz w:val="28"/>
                <w:szCs w:val="28"/>
                <w:lang w:val="uk-UA"/>
              </w:rPr>
              <w:t>14 листопада 2022 року</w:t>
            </w:r>
          </w:p>
        </w:tc>
        <w:tc>
          <w:tcPr>
            <w:tcW w:w="2129" w:type="dxa"/>
          </w:tcPr>
          <w:p w:rsidR="008C4BFD" w:rsidRPr="009812A5" w:rsidRDefault="00B943B1" w:rsidP="00B943B1">
            <w:pPr>
              <w:jc w:val="center"/>
              <w:rPr>
                <w:sz w:val="24"/>
                <w:szCs w:val="24"/>
                <w:lang w:val="uk-UA"/>
              </w:rPr>
            </w:pPr>
            <w:r w:rsidRPr="009812A5">
              <w:rPr>
                <w:sz w:val="24"/>
                <w:szCs w:val="24"/>
                <w:lang w:val="uk-UA"/>
              </w:rPr>
              <w:t xml:space="preserve">                    </w:t>
            </w:r>
            <w:r w:rsidR="008C4BFD" w:rsidRPr="009812A5">
              <w:rPr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4783" w:type="dxa"/>
          </w:tcPr>
          <w:p w:rsidR="00FA1FE6" w:rsidRPr="009812A5" w:rsidRDefault="00FA1FE6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</w:p>
          <w:p w:rsidR="00F61F7E" w:rsidRPr="009812A5" w:rsidRDefault="00FA1FE6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9812A5">
              <w:rPr>
                <w:sz w:val="28"/>
                <w:szCs w:val="28"/>
                <w:lang w:val="uk-UA"/>
              </w:rPr>
              <w:t xml:space="preserve">                  </w:t>
            </w:r>
            <w:r w:rsidR="00574AC1" w:rsidRPr="009812A5">
              <w:rPr>
                <w:sz w:val="28"/>
                <w:szCs w:val="28"/>
                <w:lang w:val="uk-UA"/>
              </w:rPr>
              <w:t xml:space="preserve">                      № 2073</w:t>
            </w:r>
            <w:r w:rsidRPr="009812A5">
              <w:rPr>
                <w:sz w:val="28"/>
                <w:szCs w:val="28"/>
                <w:lang w:val="uk-UA"/>
              </w:rPr>
              <w:t xml:space="preserve">                          </w:t>
            </w:r>
          </w:p>
          <w:p w:rsidR="008C4BFD" w:rsidRPr="009812A5" w:rsidRDefault="00F61F7E" w:rsidP="009812A5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9812A5">
              <w:rPr>
                <w:sz w:val="28"/>
                <w:szCs w:val="28"/>
                <w:lang w:val="uk-UA"/>
              </w:rPr>
              <w:t xml:space="preserve">                                         </w:t>
            </w:r>
          </w:p>
        </w:tc>
      </w:tr>
    </w:tbl>
    <w:p w:rsidR="00FF071A" w:rsidRPr="009812A5" w:rsidRDefault="00FF071A" w:rsidP="00FF071A">
      <w:pPr>
        <w:jc w:val="both"/>
        <w:rPr>
          <w:b/>
          <w:sz w:val="28"/>
          <w:szCs w:val="28"/>
          <w:lang w:val="uk-UA"/>
        </w:rPr>
      </w:pPr>
      <w:r w:rsidRPr="009812A5">
        <w:rPr>
          <w:b/>
          <w:sz w:val="28"/>
          <w:szCs w:val="28"/>
          <w:lang w:val="uk-UA"/>
        </w:rPr>
        <w:t xml:space="preserve">Про </w:t>
      </w:r>
      <w:r w:rsidR="00BA1EB2" w:rsidRPr="009812A5">
        <w:rPr>
          <w:b/>
          <w:sz w:val="28"/>
          <w:szCs w:val="28"/>
          <w:lang w:val="uk-UA"/>
        </w:rPr>
        <w:t xml:space="preserve">екстрену </w:t>
      </w:r>
      <w:r w:rsidRPr="009812A5">
        <w:rPr>
          <w:b/>
          <w:sz w:val="28"/>
          <w:szCs w:val="28"/>
          <w:lang w:val="uk-UA"/>
        </w:rPr>
        <w:t>державну реєстрацію лікарських засобів</w:t>
      </w:r>
      <w:r w:rsidR="00BA1EB2" w:rsidRPr="009812A5">
        <w:rPr>
          <w:b/>
          <w:sz w:val="28"/>
          <w:szCs w:val="28"/>
          <w:lang w:val="uk-UA"/>
        </w:rPr>
        <w:t>,</w:t>
      </w:r>
      <w:r w:rsidRPr="009812A5">
        <w:rPr>
          <w:b/>
          <w:sz w:val="28"/>
          <w:szCs w:val="28"/>
          <w:lang w:val="uk-UA"/>
        </w:rPr>
        <w:t xml:space="preserve"> медичних імунобіологічних препаратів</w:t>
      </w:r>
      <w:r w:rsidR="00BA1EB2" w:rsidRPr="009812A5">
        <w:rPr>
          <w:b/>
          <w:sz w:val="28"/>
          <w:szCs w:val="28"/>
          <w:lang w:val="uk-UA"/>
        </w:rPr>
        <w:t xml:space="preserve">, </w:t>
      </w:r>
      <w:r w:rsidR="00A25AAF" w:rsidRPr="009812A5">
        <w:rPr>
          <w:b/>
          <w:sz w:val="28"/>
          <w:szCs w:val="28"/>
          <w:lang w:val="uk-UA"/>
        </w:rPr>
        <w:t xml:space="preserve">препаратів крові, </w:t>
      </w:r>
      <w:r w:rsidR="00BA1EB2" w:rsidRPr="009812A5">
        <w:rPr>
          <w:b/>
          <w:sz w:val="28"/>
          <w:szCs w:val="28"/>
          <w:lang w:val="uk-UA"/>
        </w:rPr>
        <w:t xml:space="preserve">що </w:t>
      </w:r>
      <w:r w:rsidR="00A357D2" w:rsidRPr="009812A5">
        <w:rPr>
          <w:b/>
          <w:sz w:val="28"/>
          <w:szCs w:val="28"/>
          <w:lang w:val="uk-UA"/>
        </w:rPr>
        <w:t xml:space="preserve">виробляються або </w:t>
      </w:r>
      <w:r w:rsidR="00BA1EB2" w:rsidRPr="009812A5">
        <w:rPr>
          <w:b/>
          <w:sz w:val="28"/>
          <w:szCs w:val="28"/>
          <w:lang w:val="uk-UA"/>
        </w:rPr>
        <w:t xml:space="preserve">постачаються в Україну </w:t>
      </w:r>
      <w:r w:rsidR="00A357D2" w:rsidRPr="009812A5">
        <w:rPr>
          <w:b/>
          <w:sz w:val="28"/>
          <w:szCs w:val="28"/>
          <w:lang w:val="uk-UA"/>
        </w:rPr>
        <w:t>протягом</w:t>
      </w:r>
      <w:r w:rsidR="00BA1EB2" w:rsidRPr="009812A5">
        <w:rPr>
          <w:b/>
          <w:sz w:val="28"/>
          <w:szCs w:val="28"/>
          <w:lang w:val="uk-UA"/>
        </w:rPr>
        <w:t xml:space="preserve"> період</w:t>
      </w:r>
      <w:r w:rsidR="00A357D2" w:rsidRPr="009812A5">
        <w:rPr>
          <w:b/>
          <w:sz w:val="28"/>
          <w:szCs w:val="28"/>
          <w:lang w:val="uk-UA"/>
        </w:rPr>
        <w:t>у дії</w:t>
      </w:r>
      <w:r w:rsidR="00BA1EB2" w:rsidRPr="009812A5">
        <w:rPr>
          <w:b/>
          <w:sz w:val="28"/>
          <w:szCs w:val="28"/>
          <w:lang w:val="uk-UA"/>
        </w:rPr>
        <w:t xml:space="preserve"> воєнного стану</w:t>
      </w:r>
      <w:r w:rsidR="00A25AAF" w:rsidRPr="009812A5">
        <w:rPr>
          <w:b/>
          <w:sz w:val="28"/>
          <w:szCs w:val="28"/>
          <w:lang w:val="uk-UA"/>
        </w:rPr>
        <w:t>,</w:t>
      </w:r>
      <w:r w:rsidR="00A25AAF" w:rsidRPr="009812A5">
        <w:rPr>
          <w:lang w:val="uk-UA"/>
        </w:rPr>
        <w:t xml:space="preserve"> </w:t>
      </w:r>
      <w:r w:rsidR="00A25AAF" w:rsidRPr="009812A5">
        <w:rPr>
          <w:b/>
          <w:sz w:val="28"/>
          <w:szCs w:val="28"/>
          <w:lang w:val="uk-UA"/>
        </w:rPr>
        <w:t>під зобов’язання</w:t>
      </w:r>
    </w:p>
    <w:p w:rsidR="00917598" w:rsidRPr="009812A5" w:rsidRDefault="00917598" w:rsidP="00FC73F7">
      <w:pPr>
        <w:ind w:firstLine="720"/>
        <w:jc w:val="both"/>
        <w:rPr>
          <w:sz w:val="16"/>
          <w:szCs w:val="16"/>
          <w:lang w:val="uk-UA"/>
        </w:rPr>
      </w:pPr>
    </w:p>
    <w:p w:rsidR="00E602D5" w:rsidRPr="009812A5" w:rsidRDefault="00957C7E" w:rsidP="00422A74">
      <w:pPr>
        <w:pStyle w:val="HTML"/>
        <w:ind w:firstLine="720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9812A5">
        <w:rPr>
          <w:rFonts w:ascii="Times New Roman" w:hAnsi="Times New Roman"/>
          <w:color w:val="auto"/>
          <w:sz w:val="28"/>
          <w:szCs w:val="28"/>
          <w:lang w:val="uk-UA"/>
        </w:rPr>
        <w:t xml:space="preserve">Відповідно до статті 9 Закону України «Про лікарські засоби», </w:t>
      </w:r>
      <w:r w:rsidR="00051C9D" w:rsidRPr="009812A5">
        <w:rPr>
          <w:rFonts w:ascii="Times New Roman" w:hAnsi="Times New Roman"/>
          <w:color w:val="auto"/>
          <w:sz w:val="28"/>
          <w:szCs w:val="28"/>
          <w:lang w:val="uk-UA"/>
        </w:rPr>
        <w:t xml:space="preserve">абзацу двадцять сьомого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року № 90), </w:t>
      </w:r>
      <w:r w:rsidR="00355F80" w:rsidRPr="009812A5">
        <w:rPr>
          <w:rFonts w:ascii="Times New Roman" w:hAnsi="Times New Roman"/>
          <w:color w:val="auto"/>
          <w:sz w:val="28"/>
          <w:szCs w:val="28"/>
          <w:lang w:val="uk-UA"/>
        </w:rPr>
        <w:t xml:space="preserve">пункту 3 Порядку екстреної державної реєстрації </w:t>
      </w:r>
      <w:r w:rsidR="003D0BC7" w:rsidRPr="009812A5">
        <w:rPr>
          <w:rFonts w:ascii="Times New Roman" w:hAnsi="Times New Roman"/>
          <w:color w:val="auto"/>
          <w:sz w:val="28"/>
          <w:szCs w:val="28"/>
          <w:lang w:val="uk-UA"/>
        </w:rPr>
        <w:t>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</w:t>
      </w:r>
      <w:r w:rsidR="00355F80" w:rsidRPr="009812A5">
        <w:rPr>
          <w:rFonts w:ascii="Times New Roman" w:hAnsi="Times New Roman"/>
          <w:color w:val="auto"/>
          <w:sz w:val="28"/>
          <w:szCs w:val="28"/>
          <w:lang w:val="uk-UA"/>
        </w:rPr>
        <w:t xml:space="preserve">, затвердженого </w:t>
      </w:r>
      <w:r w:rsidR="003D0BC7" w:rsidRPr="009812A5">
        <w:rPr>
          <w:rFonts w:ascii="Times New Roman" w:hAnsi="Times New Roman"/>
          <w:color w:val="auto"/>
          <w:sz w:val="28"/>
          <w:szCs w:val="28"/>
          <w:lang w:val="uk-UA"/>
        </w:rPr>
        <w:t xml:space="preserve">постановою Кабінету Міністрів </w:t>
      </w:r>
      <w:r w:rsidR="00BA1EB2" w:rsidRPr="009812A5">
        <w:rPr>
          <w:rFonts w:ascii="Times New Roman" w:hAnsi="Times New Roman"/>
          <w:color w:val="auto"/>
          <w:sz w:val="28"/>
          <w:szCs w:val="28"/>
          <w:lang w:val="uk-UA"/>
        </w:rPr>
        <w:t xml:space="preserve"> України від </w:t>
      </w:r>
      <w:r w:rsidR="003D0BC7" w:rsidRPr="009812A5">
        <w:rPr>
          <w:rFonts w:ascii="Times New Roman" w:hAnsi="Times New Roman"/>
          <w:color w:val="auto"/>
          <w:sz w:val="28"/>
          <w:szCs w:val="28"/>
          <w:lang w:val="uk-UA"/>
        </w:rPr>
        <w:t>15</w:t>
      </w:r>
      <w:r w:rsidR="00355F80" w:rsidRPr="009812A5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3D0BC7" w:rsidRPr="009812A5">
        <w:rPr>
          <w:rFonts w:ascii="Times New Roman" w:hAnsi="Times New Roman"/>
          <w:color w:val="auto"/>
          <w:sz w:val="28"/>
          <w:szCs w:val="28"/>
          <w:lang w:val="uk-UA"/>
        </w:rPr>
        <w:t>квітня</w:t>
      </w:r>
      <w:r w:rsidR="00355F80" w:rsidRPr="009812A5">
        <w:rPr>
          <w:rFonts w:ascii="Times New Roman" w:hAnsi="Times New Roman"/>
          <w:color w:val="auto"/>
          <w:sz w:val="28"/>
          <w:szCs w:val="28"/>
          <w:lang w:val="uk-UA"/>
        </w:rPr>
        <w:t xml:space="preserve"> 2022 року № </w:t>
      </w:r>
      <w:r w:rsidR="003D0BC7" w:rsidRPr="009812A5">
        <w:rPr>
          <w:rFonts w:ascii="Times New Roman" w:hAnsi="Times New Roman"/>
          <w:color w:val="auto"/>
          <w:sz w:val="28"/>
          <w:szCs w:val="28"/>
          <w:lang w:val="uk-UA"/>
        </w:rPr>
        <w:t>471</w:t>
      </w:r>
      <w:r w:rsidR="00355F80" w:rsidRPr="009812A5">
        <w:rPr>
          <w:rFonts w:ascii="Times New Roman" w:hAnsi="Times New Roman"/>
          <w:color w:val="auto"/>
          <w:sz w:val="28"/>
          <w:szCs w:val="28"/>
          <w:lang w:val="uk-UA"/>
        </w:rPr>
        <w:t xml:space="preserve">, </w:t>
      </w:r>
      <w:r w:rsidR="00051C9D" w:rsidRPr="009812A5">
        <w:rPr>
          <w:rFonts w:ascii="Times New Roman" w:hAnsi="Times New Roman"/>
          <w:color w:val="auto"/>
          <w:sz w:val="28"/>
          <w:szCs w:val="28"/>
          <w:lang w:val="uk-UA"/>
        </w:rPr>
        <w:t xml:space="preserve">на підставі результатів </w:t>
      </w:r>
      <w:r w:rsidR="00355F80" w:rsidRPr="009812A5">
        <w:rPr>
          <w:rFonts w:ascii="Times New Roman" w:hAnsi="Times New Roman"/>
          <w:color w:val="auto"/>
          <w:sz w:val="28"/>
          <w:szCs w:val="28"/>
          <w:lang w:val="uk-UA"/>
        </w:rPr>
        <w:t xml:space="preserve">перевірки </w:t>
      </w:r>
      <w:r w:rsidR="00051C9D" w:rsidRPr="009812A5">
        <w:rPr>
          <w:rFonts w:ascii="Times New Roman" w:hAnsi="Times New Roman"/>
          <w:color w:val="auto"/>
          <w:sz w:val="28"/>
          <w:szCs w:val="28"/>
          <w:lang w:val="uk-UA"/>
        </w:rPr>
        <w:t>реєстраційних матеріалів лікарських засобів</w:t>
      </w:r>
      <w:r w:rsidR="00355F80" w:rsidRPr="009812A5">
        <w:rPr>
          <w:rFonts w:ascii="Times New Roman" w:hAnsi="Times New Roman"/>
          <w:color w:val="auto"/>
          <w:sz w:val="28"/>
          <w:szCs w:val="28"/>
          <w:lang w:val="uk-UA"/>
        </w:rPr>
        <w:t>,</w:t>
      </w:r>
      <w:r w:rsidR="00051C9D" w:rsidRPr="009812A5">
        <w:rPr>
          <w:rFonts w:ascii="Times New Roman" w:hAnsi="Times New Roman"/>
          <w:color w:val="auto"/>
          <w:sz w:val="28"/>
          <w:szCs w:val="28"/>
          <w:lang w:val="uk-UA"/>
        </w:rPr>
        <w:t xml:space="preserve"> що подані на </w:t>
      </w:r>
      <w:r w:rsidR="00355F80" w:rsidRPr="009812A5">
        <w:rPr>
          <w:rFonts w:ascii="Times New Roman" w:hAnsi="Times New Roman"/>
          <w:color w:val="auto"/>
          <w:sz w:val="28"/>
          <w:szCs w:val="28"/>
          <w:lang w:val="uk-UA"/>
        </w:rPr>
        <w:t xml:space="preserve">екстрену </w:t>
      </w:r>
      <w:r w:rsidR="00051C9D" w:rsidRPr="009812A5">
        <w:rPr>
          <w:rFonts w:ascii="Times New Roman" w:hAnsi="Times New Roman"/>
          <w:color w:val="auto"/>
          <w:sz w:val="28"/>
          <w:szCs w:val="28"/>
          <w:lang w:val="uk-UA"/>
        </w:rPr>
        <w:t xml:space="preserve">державну реєстрацію, проведених </w:t>
      </w:r>
      <w:r w:rsidR="00355F80" w:rsidRPr="009812A5">
        <w:rPr>
          <w:rFonts w:ascii="Times New Roman" w:hAnsi="Times New Roman"/>
          <w:color w:val="auto"/>
          <w:sz w:val="28"/>
          <w:szCs w:val="28"/>
          <w:lang w:val="uk-UA"/>
        </w:rPr>
        <w:t>д</w:t>
      </w:r>
      <w:r w:rsidR="00051C9D" w:rsidRPr="009812A5">
        <w:rPr>
          <w:rFonts w:ascii="Times New Roman" w:hAnsi="Times New Roman"/>
          <w:color w:val="auto"/>
          <w:sz w:val="28"/>
          <w:szCs w:val="28"/>
          <w:lang w:val="uk-UA"/>
        </w:rPr>
        <w:t>ержавним підприємством «Державний експертний центр Міністерства охорони здоров’я України», висновк</w:t>
      </w:r>
      <w:r w:rsidR="006F547E" w:rsidRPr="009812A5">
        <w:rPr>
          <w:rFonts w:ascii="Times New Roman" w:hAnsi="Times New Roman"/>
          <w:color w:val="auto"/>
          <w:sz w:val="28"/>
          <w:szCs w:val="28"/>
          <w:lang w:val="uk-UA"/>
        </w:rPr>
        <w:t>ів</w:t>
      </w:r>
      <w:r w:rsidR="00051C9D" w:rsidRPr="009812A5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422A74" w:rsidRPr="009812A5">
        <w:rPr>
          <w:rFonts w:ascii="Times New Roman" w:hAnsi="Times New Roman"/>
          <w:color w:val="auto"/>
          <w:sz w:val="28"/>
          <w:szCs w:val="28"/>
          <w:lang w:val="uk-UA"/>
        </w:rPr>
        <w:t>за результатами перевірки документів на лікарський засіб, медичний імунобіологічний препарат, препарат крові, поданий на екстрену державну реєстрацію</w:t>
      </w:r>
      <w:r w:rsidR="00277C8C" w:rsidRPr="009812A5">
        <w:rPr>
          <w:rFonts w:ascii="Times New Roman" w:hAnsi="Times New Roman"/>
          <w:color w:val="auto"/>
          <w:sz w:val="28"/>
          <w:szCs w:val="28"/>
          <w:lang w:val="uk-UA"/>
        </w:rPr>
        <w:t>,</w:t>
      </w:r>
      <w:r w:rsidR="00332232" w:rsidRPr="009812A5">
        <w:rPr>
          <w:rFonts w:ascii="Times New Roman" w:hAnsi="Times New Roman"/>
          <w:color w:val="auto"/>
          <w:sz w:val="28"/>
          <w:szCs w:val="28"/>
          <w:lang w:val="uk-UA"/>
        </w:rPr>
        <w:t xml:space="preserve"> від </w:t>
      </w:r>
      <w:r w:rsidR="00B22D29" w:rsidRPr="009812A5">
        <w:rPr>
          <w:rFonts w:ascii="Times New Roman" w:hAnsi="Times New Roman"/>
          <w:color w:val="auto"/>
          <w:sz w:val="28"/>
          <w:szCs w:val="28"/>
          <w:lang w:val="uk-UA"/>
        </w:rPr>
        <w:t>13 жовтня</w:t>
      </w:r>
      <w:r w:rsidR="00720518" w:rsidRPr="009812A5">
        <w:rPr>
          <w:rFonts w:ascii="Times New Roman" w:hAnsi="Times New Roman"/>
          <w:color w:val="auto"/>
          <w:sz w:val="28"/>
          <w:szCs w:val="28"/>
          <w:lang w:val="uk-UA"/>
        </w:rPr>
        <w:t xml:space="preserve"> 2022 року</w:t>
      </w:r>
      <w:r w:rsidR="004F4794" w:rsidRPr="009812A5">
        <w:rPr>
          <w:rFonts w:ascii="Times New Roman" w:hAnsi="Times New Roman"/>
          <w:color w:val="auto"/>
          <w:sz w:val="28"/>
          <w:szCs w:val="28"/>
          <w:lang w:val="uk-UA"/>
        </w:rPr>
        <w:t xml:space="preserve">, </w:t>
      </w:r>
      <w:r w:rsidR="00EE2C62" w:rsidRPr="009812A5">
        <w:rPr>
          <w:rFonts w:ascii="Times New Roman" w:hAnsi="Times New Roman"/>
          <w:color w:val="auto"/>
          <w:sz w:val="28"/>
          <w:szCs w:val="28"/>
          <w:lang w:val="uk-UA"/>
        </w:rPr>
        <w:t>рекомендаці</w:t>
      </w:r>
      <w:r w:rsidR="006F547E" w:rsidRPr="009812A5">
        <w:rPr>
          <w:rFonts w:ascii="Times New Roman" w:hAnsi="Times New Roman"/>
          <w:color w:val="auto"/>
          <w:sz w:val="28"/>
          <w:szCs w:val="28"/>
          <w:lang w:val="uk-UA"/>
        </w:rPr>
        <w:t>й</w:t>
      </w:r>
      <w:r w:rsidR="00EE2C62" w:rsidRPr="009812A5">
        <w:rPr>
          <w:rFonts w:ascii="Times New Roman" w:hAnsi="Times New Roman"/>
          <w:color w:val="auto"/>
          <w:sz w:val="28"/>
          <w:szCs w:val="28"/>
          <w:lang w:val="uk-UA"/>
        </w:rPr>
        <w:t xml:space="preserve"> до екстреної державної реєстрації</w:t>
      </w:r>
      <w:r w:rsidR="00B104E4" w:rsidRPr="009812A5">
        <w:rPr>
          <w:rFonts w:ascii="Times New Roman" w:hAnsi="Times New Roman"/>
          <w:color w:val="auto"/>
          <w:sz w:val="28"/>
          <w:szCs w:val="28"/>
          <w:lang w:val="uk-UA"/>
        </w:rPr>
        <w:t xml:space="preserve"> або відмови у такій</w:t>
      </w:r>
      <w:r w:rsidR="00E602D5" w:rsidRPr="009812A5">
        <w:rPr>
          <w:rFonts w:ascii="Times New Roman" w:hAnsi="Times New Roman"/>
          <w:color w:val="auto"/>
          <w:sz w:val="28"/>
          <w:szCs w:val="28"/>
          <w:lang w:val="uk-UA"/>
        </w:rPr>
        <w:t>,</w:t>
      </w:r>
    </w:p>
    <w:p w:rsidR="00277C8C" w:rsidRPr="009812A5" w:rsidRDefault="004F4794" w:rsidP="00422A74">
      <w:pPr>
        <w:pStyle w:val="HTML"/>
        <w:ind w:firstLine="720"/>
        <w:jc w:val="both"/>
        <w:rPr>
          <w:rFonts w:ascii="Times New Roman" w:hAnsi="Times New Roman"/>
          <w:color w:val="auto"/>
          <w:sz w:val="16"/>
          <w:szCs w:val="16"/>
          <w:lang w:val="uk-UA"/>
        </w:rPr>
      </w:pPr>
      <w:r w:rsidRPr="009812A5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</w:p>
    <w:p w:rsidR="00FC73F7" w:rsidRPr="009812A5" w:rsidRDefault="00FC73F7" w:rsidP="00FC73F7">
      <w:pPr>
        <w:pStyle w:val="31"/>
        <w:ind w:left="0"/>
        <w:rPr>
          <w:b/>
          <w:bCs/>
          <w:sz w:val="28"/>
          <w:szCs w:val="28"/>
          <w:lang w:val="uk-UA"/>
        </w:rPr>
      </w:pPr>
      <w:r w:rsidRPr="009812A5">
        <w:rPr>
          <w:b/>
          <w:bCs/>
          <w:sz w:val="28"/>
          <w:szCs w:val="28"/>
          <w:lang w:val="uk-UA"/>
        </w:rPr>
        <w:t>НАКАЗУЮ:</w:t>
      </w:r>
    </w:p>
    <w:p w:rsidR="00CB6908" w:rsidRPr="009812A5" w:rsidRDefault="00EE2C62" w:rsidP="00BE64DF">
      <w:pPr>
        <w:numPr>
          <w:ilvl w:val="0"/>
          <w:numId w:val="4"/>
        </w:numPr>
        <w:tabs>
          <w:tab w:val="left" w:pos="72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9812A5">
        <w:rPr>
          <w:sz w:val="28"/>
          <w:szCs w:val="28"/>
          <w:lang w:val="uk-UA"/>
        </w:rPr>
        <w:t>Зареєструвати та внести до Державного реєстру лікарських засобів України лікарськ</w:t>
      </w:r>
      <w:r w:rsidR="00A420E9" w:rsidRPr="009812A5">
        <w:rPr>
          <w:sz w:val="28"/>
          <w:szCs w:val="28"/>
          <w:lang w:val="uk-UA"/>
        </w:rPr>
        <w:t>і</w:t>
      </w:r>
      <w:r w:rsidRPr="009812A5">
        <w:rPr>
          <w:sz w:val="28"/>
          <w:szCs w:val="28"/>
          <w:lang w:val="uk-UA"/>
        </w:rPr>
        <w:t xml:space="preserve"> зас</w:t>
      </w:r>
      <w:r w:rsidR="00A420E9" w:rsidRPr="009812A5">
        <w:rPr>
          <w:sz w:val="28"/>
          <w:szCs w:val="28"/>
          <w:lang w:val="uk-UA"/>
        </w:rPr>
        <w:t>о</w:t>
      </w:r>
      <w:r w:rsidRPr="009812A5">
        <w:rPr>
          <w:sz w:val="28"/>
          <w:szCs w:val="28"/>
          <w:lang w:val="uk-UA"/>
        </w:rPr>
        <w:t>б</w:t>
      </w:r>
      <w:r w:rsidR="00A420E9" w:rsidRPr="009812A5">
        <w:rPr>
          <w:sz w:val="28"/>
          <w:szCs w:val="28"/>
          <w:lang w:val="uk-UA"/>
        </w:rPr>
        <w:t>и</w:t>
      </w:r>
      <w:r w:rsidR="00A34430" w:rsidRPr="009812A5">
        <w:rPr>
          <w:sz w:val="28"/>
          <w:szCs w:val="28"/>
          <w:lang w:val="uk-UA"/>
        </w:rPr>
        <w:t>,</w:t>
      </w:r>
      <w:r w:rsidRPr="009812A5">
        <w:rPr>
          <w:sz w:val="28"/>
          <w:szCs w:val="28"/>
          <w:lang w:val="uk-UA"/>
        </w:rPr>
        <w:t xml:space="preserve"> </w:t>
      </w:r>
      <w:r w:rsidR="00A34430" w:rsidRPr="009812A5">
        <w:rPr>
          <w:sz w:val="28"/>
          <w:szCs w:val="28"/>
          <w:lang w:val="uk-UA"/>
        </w:rPr>
        <w:t>медичні імунобіологічні препарати, препарати крові</w:t>
      </w:r>
      <w:r w:rsidR="00B22D29" w:rsidRPr="009812A5">
        <w:rPr>
          <w:sz w:val="28"/>
          <w:szCs w:val="28"/>
          <w:lang w:val="uk-UA"/>
        </w:rPr>
        <w:t xml:space="preserve"> </w:t>
      </w:r>
      <w:r w:rsidRPr="009812A5">
        <w:rPr>
          <w:sz w:val="28"/>
          <w:szCs w:val="28"/>
          <w:lang w:val="uk-UA"/>
        </w:rPr>
        <w:t>згідно з додатк</w:t>
      </w:r>
      <w:r w:rsidR="00061BA2" w:rsidRPr="009812A5">
        <w:rPr>
          <w:sz w:val="28"/>
          <w:szCs w:val="28"/>
          <w:lang w:val="uk-UA"/>
        </w:rPr>
        <w:t>ом</w:t>
      </w:r>
      <w:r w:rsidR="00BE64DF" w:rsidRPr="009812A5">
        <w:rPr>
          <w:sz w:val="28"/>
          <w:szCs w:val="28"/>
          <w:lang w:val="uk-UA"/>
        </w:rPr>
        <w:t xml:space="preserve"> 1</w:t>
      </w:r>
      <w:r w:rsidR="00CB6908" w:rsidRPr="009812A5">
        <w:rPr>
          <w:sz w:val="28"/>
          <w:szCs w:val="28"/>
          <w:lang w:val="uk-UA"/>
        </w:rPr>
        <w:t>.</w:t>
      </w:r>
    </w:p>
    <w:p w:rsidR="00BE64DF" w:rsidRPr="009812A5" w:rsidRDefault="00BE64DF" w:rsidP="00BE64DF">
      <w:pPr>
        <w:tabs>
          <w:tab w:val="left" w:pos="720"/>
          <w:tab w:val="left" w:pos="993"/>
        </w:tabs>
        <w:ind w:firstLine="709"/>
        <w:jc w:val="both"/>
        <w:rPr>
          <w:sz w:val="16"/>
          <w:szCs w:val="16"/>
          <w:lang w:val="uk-UA"/>
        </w:rPr>
      </w:pPr>
    </w:p>
    <w:p w:rsidR="00BE64DF" w:rsidRPr="009812A5" w:rsidRDefault="00BE64DF" w:rsidP="0076052F">
      <w:pPr>
        <w:numPr>
          <w:ilvl w:val="0"/>
          <w:numId w:val="4"/>
        </w:numPr>
        <w:tabs>
          <w:tab w:val="left" w:pos="72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9812A5">
        <w:rPr>
          <w:sz w:val="28"/>
          <w:szCs w:val="28"/>
          <w:lang w:val="uk-UA"/>
        </w:rPr>
        <w:t>Відмовити у екстреній державній реєстрації та внесенні до Державного реєстру лікарських засобів України лікарських засобів</w:t>
      </w:r>
      <w:r w:rsidR="00B22D29" w:rsidRPr="009812A5">
        <w:rPr>
          <w:sz w:val="28"/>
          <w:szCs w:val="28"/>
          <w:lang w:val="uk-UA"/>
        </w:rPr>
        <w:t>,</w:t>
      </w:r>
      <w:r w:rsidR="00B22D29" w:rsidRPr="009812A5">
        <w:rPr>
          <w:lang w:val="uk-UA"/>
        </w:rPr>
        <w:t xml:space="preserve"> </w:t>
      </w:r>
      <w:r w:rsidR="00B22D29" w:rsidRPr="009812A5">
        <w:rPr>
          <w:sz w:val="28"/>
          <w:szCs w:val="28"/>
          <w:lang w:val="uk-UA"/>
        </w:rPr>
        <w:t>медичних імунобіологічних препаратів, препаратів крові</w:t>
      </w:r>
      <w:r w:rsidRPr="009812A5">
        <w:rPr>
          <w:sz w:val="28"/>
          <w:szCs w:val="28"/>
          <w:lang w:val="uk-UA"/>
        </w:rPr>
        <w:t xml:space="preserve"> згідно з додатк</w:t>
      </w:r>
      <w:r w:rsidR="00901B4F" w:rsidRPr="009812A5">
        <w:rPr>
          <w:sz w:val="28"/>
          <w:szCs w:val="28"/>
          <w:lang w:val="uk-UA"/>
        </w:rPr>
        <w:t>ом</w:t>
      </w:r>
      <w:r w:rsidRPr="009812A5">
        <w:rPr>
          <w:sz w:val="28"/>
          <w:szCs w:val="28"/>
          <w:lang w:val="uk-UA"/>
        </w:rPr>
        <w:t xml:space="preserve"> 2.</w:t>
      </w:r>
    </w:p>
    <w:p w:rsidR="00927311" w:rsidRPr="009812A5" w:rsidRDefault="00927311" w:rsidP="00BE64DF">
      <w:pPr>
        <w:tabs>
          <w:tab w:val="left" w:pos="720"/>
          <w:tab w:val="left" w:pos="993"/>
        </w:tabs>
        <w:ind w:firstLine="709"/>
        <w:jc w:val="both"/>
        <w:rPr>
          <w:sz w:val="16"/>
          <w:szCs w:val="16"/>
          <w:lang w:val="uk-UA"/>
        </w:rPr>
      </w:pPr>
    </w:p>
    <w:p w:rsidR="000D32CE" w:rsidRPr="009812A5" w:rsidRDefault="00B104E4" w:rsidP="00BE64DF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9812A5">
        <w:rPr>
          <w:sz w:val="28"/>
          <w:szCs w:val="28"/>
          <w:lang w:val="uk-UA"/>
        </w:rPr>
        <w:t>3</w:t>
      </w:r>
      <w:r w:rsidR="000D32CE" w:rsidRPr="009812A5">
        <w:rPr>
          <w:sz w:val="28"/>
          <w:szCs w:val="28"/>
          <w:lang w:val="uk-UA"/>
        </w:rPr>
        <w:t xml:space="preserve">. Контроль за виконанням цього наказу покласти на першого заступника Міністра </w:t>
      </w:r>
      <w:r w:rsidR="00F906F4" w:rsidRPr="009812A5">
        <w:rPr>
          <w:sz w:val="28"/>
          <w:szCs w:val="28"/>
          <w:lang w:val="uk-UA"/>
        </w:rPr>
        <w:t xml:space="preserve">Олександра </w:t>
      </w:r>
      <w:r w:rsidR="000D32CE" w:rsidRPr="009812A5">
        <w:rPr>
          <w:sz w:val="28"/>
          <w:szCs w:val="28"/>
          <w:lang w:val="uk-UA"/>
        </w:rPr>
        <w:t>Комаріду.</w:t>
      </w:r>
    </w:p>
    <w:p w:rsidR="000D32CE" w:rsidRPr="009812A5" w:rsidRDefault="000D32CE" w:rsidP="000D32CE">
      <w:pPr>
        <w:pStyle w:val="31"/>
        <w:spacing w:after="0"/>
        <w:rPr>
          <w:sz w:val="28"/>
          <w:szCs w:val="28"/>
          <w:lang w:val="uk-UA"/>
        </w:rPr>
      </w:pPr>
    </w:p>
    <w:p w:rsidR="007F3466" w:rsidRPr="009812A5" w:rsidRDefault="000D32CE" w:rsidP="00BE64DF">
      <w:pPr>
        <w:rPr>
          <w:b/>
          <w:sz w:val="28"/>
          <w:szCs w:val="28"/>
          <w:lang w:val="uk-UA"/>
        </w:rPr>
      </w:pPr>
      <w:r w:rsidRPr="009812A5">
        <w:rPr>
          <w:b/>
          <w:sz w:val="28"/>
          <w:szCs w:val="28"/>
          <w:lang w:val="uk-UA"/>
        </w:rPr>
        <w:t>Міністр                                                                                            Віктор ЛЯШКО</w:t>
      </w:r>
    </w:p>
    <w:p w:rsidR="00EF7EFE" w:rsidRPr="009812A5" w:rsidRDefault="00EF7EFE" w:rsidP="00BE64DF">
      <w:pPr>
        <w:rPr>
          <w:b/>
          <w:sz w:val="28"/>
          <w:szCs w:val="28"/>
          <w:lang w:val="uk-UA"/>
        </w:rPr>
        <w:sectPr w:rsidR="00EF7EFE" w:rsidRPr="009812A5" w:rsidSect="00FA1FE6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EF7EFE" w:rsidRPr="009812A5" w:rsidTr="004223A8">
        <w:tc>
          <w:tcPr>
            <w:tcW w:w="3825" w:type="dxa"/>
            <w:hideMark/>
          </w:tcPr>
          <w:p w:rsidR="00EF7EFE" w:rsidRPr="009812A5" w:rsidRDefault="00EF7EFE" w:rsidP="00E550E0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9812A5">
              <w:rPr>
                <w:rFonts w:cs="Arial"/>
                <w:sz w:val="18"/>
                <w:szCs w:val="18"/>
                <w:lang w:val="uk-UA"/>
              </w:rPr>
              <w:lastRenderedPageBreak/>
              <w:t>Додаток 1</w:t>
            </w:r>
          </w:p>
          <w:p w:rsidR="00EF7EFE" w:rsidRPr="009812A5" w:rsidRDefault="00EF7EFE" w:rsidP="00E550E0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9812A5">
              <w:rPr>
                <w:rFonts w:cs="Arial"/>
                <w:sz w:val="18"/>
                <w:szCs w:val="18"/>
                <w:lang w:val="uk-UA"/>
              </w:rPr>
              <w:t>до наказу Міністерства охорони</w:t>
            </w:r>
          </w:p>
          <w:p w:rsidR="00EF7EFE" w:rsidRPr="009812A5" w:rsidRDefault="00EF7EFE" w:rsidP="00E550E0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9812A5">
              <w:rPr>
                <w:rFonts w:cs="Arial"/>
                <w:sz w:val="18"/>
                <w:szCs w:val="18"/>
                <w:lang w:val="uk-UA"/>
              </w:rPr>
              <w:t>здоров’я України «Про екстрену державну реєстрацію 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зобов’язання»</w:t>
            </w:r>
          </w:p>
          <w:p w:rsidR="00EF7EFE" w:rsidRPr="009812A5" w:rsidRDefault="00EF7EFE" w:rsidP="00E550E0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u w:val="single"/>
              </w:rPr>
            </w:pPr>
            <w:r w:rsidRPr="009812A5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від 14 листопада 2022 року № 2073   </w:t>
            </w:r>
          </w:p>
        </w:tc>
      </w:tr>
    </w:tbl>
    <w:p w:rsidR="00EF7EFE" w:rsidRPr="009812A5" w:rsidRDefault="00EF7EFE" w:rsidP="00EF7EFE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26"/>
          <w:szCs w:val="26"/>
        </w:rPr>
      </w:pPr>
    </w:p>
    <w:p w:rsidR="00EF7EFE" w:rsidRPr="009812A5" w:rsidRDefault="00EF7EFE" w:rsidP="00EF7EFE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9812A5">
        <w:rPr>
          <w:rFonts w:ascii="Arial" w:hAnsi="Arial" w:cs="Arial"/>
          <w:b/>
          <w:caps/>
          <w:sz w:val="26"/>
          <w:szCs w:val="26"/>
        </w:rPr>
        <w:t>ПЕРЕЛІК</w:t>
      </w:r>
    </w:p>
    <w:p w:rsidR="00EF7EFE" w:rsidRPr="009812A5" w:rsidRDefault="00EF7EFE" w:rsidP="00EF7EFE">
      <w:pPr>
        <w:tabs>
          <w:tab w:val="left" w:pos="12600"/>
        </w:tabs>
        <w:jc w:val="center"/>
        <w:rPr>
          <w:rFonts w:ascii="Arial" w:hAnsi="Arial"/>
          <w:b/>
          <w:caps/>
          <w:sz w:val="26"/>
          <w:szCs w:val="26"/>
        </w:rPr>
      </w:pPr>
      <w:r w:rsidRPr="009812A5">
        <w:rPr>
          <w:rFonts w:ascii="Arial" w:hAnsi="Arial"/>
          <w:b/>
          <w:caps/>
          <w:sz w:val="26"/>
          <w:szCs w:val="26"/>
        </w:rPr>
        <w:t xml:space="preserve">ЗАРЕЄСТРОВАНИХ </w:t>
      </w:r>
      <w:r w:rsidRPr="009812A5">
        <w:rPr>
          <w:rFonts w:ascii="Arial" w:hAnsi="Arial" w:cs="Arial"/>
          <w:b/>
          <w:sz w:val="26"/>
          <w:szCs w:val="26"/>
        </w:rPr>
        <w:t>ЗА ПРОЦЕДУРОЮ ЕКСТРЕНОЇ ДЕРЖАВНОЇ РЕЄСТРАЦІЇ</w:t>
      </w:r>
      <w:r w:rsidRPr="009812A5">
        <w:rPr>
          <w:rFonts w:ascii="Arial" w:hAnsi="Arial"/>
          <w:b/>
          <w:caps/>
          <w:sz w:val="26"/>
          <w:szCs w:val="26"/>
        </w:rPr>
        <w:t xml:space="preserve"> ЛІКАРСЬКИХ ЗАСОБІВ, МЕДИЧНИХ ІМУНОБІОЛОГІЧНИХ ПРЕПАРАТІВ, </w:t>
      </w:r>
      <w:r w:rsidRPr="009812A5">
        <w:rPr>
          <w:rFonts w:ascii="Arial" w:hAnsi="Arial" w:cs="Arial"/>
          <w:b/>
          <w:sz w:val="26"/>
          <w:szCs w:val="26"/>
        </w:rPr>
        <w:t>ПРЕПАРАТІВ КРОВІ,</w:t>
      </w:r>
      <w:r w:rsidRPr="009812A5">
        <w:rPr>
          <w:rFonts w:ascii="Arial" w:hAnsi="Arial"/>
          <w:b/>
          <w:caps/>
          <w:sz w:val="26"/>
          <w:szCs w:val="26"/>
        </w:rPr>
        <w:t xml:space="preserve"> ЯКІ ВНОСЯТЬСЯ ДО ДЕРЖАВНОГО РЕЄСТРУ ЛІКАРСЬКИХ ЗАСОБІВ УКРАЇНИ</w:t>
      </w:r>
    </w:p>
    <w:p w:rsidR="00EF7EFE" w:rsidRPr="009812A5" w:rsidRDefault="00EF7EFE" w:rsidP="00EF7EFE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587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843"/>
        <w:gridCol w:w="992"/>
        <w:gridCol w:w="993"/>
        <w:gridCol w:w="4252"/>
        <w:gridCol w:w="1134"/>
        <w:gridCol w:w="1135"/>
        <w:gridCol w:w="992"/>
        <w:gridCol w:w="851"/>
        <w:gridCol w:w="1558"/>
      </w:tblGrid>
      <w:tr w:rsidR="00EF7EFE" w:rsidRPr="009812A5" w:rsidTr="00E550E0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EF7EFE" w:rsidRPr="009812A5" w:rsidRDefault="00EF7EFE" w:rsidP="004223A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12A5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EF7EFE" w:rsidRPr="009812A5" w:rsidRDefault="00EF7EFE" w:rsidP="004223A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12A5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EF7EFE" w:rsidRPr="009812A5" w:rsidRDefault="00EF7EFE" w:rsidP="004223A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12A5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EF7EFE" w:rsidRPr="009812A5" w:rsidRDefault="00EF7EFE" w:rsidP="004223A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12A5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D9D9"/>
          </w:tcPr>
          <w:p w:rsidR="00EF7EFE" w:rsidRPr="009812A5" w:rsidRDefault="00EF7EFE" w:rsidP="004223A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12A5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4252" w:type="dxa"/>
            <w:tcBorders>
              <w:top w:val="single" w:sz="4" w:space="0" w:color="000000"/>
            </w:tcBorders>
            <w:shd w:val="clear" w:color="auto" w:fill="D9D9D9"/>
          </w:tcPr>
          <w:p w:rsidR="00EF7EFE" w:rsidRPr="009812A5" w:rsidRDefault="00EF7EFE" w:rsidP="004223A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12A5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EF7EFE" w:rsidRPr="009812A5" w:rsidRDefault="00EF7EFE" w:rsidP="004223A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12A5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135" w:type="dxa"/>
            <w:tcBorders>
              <w:top w:val="single" w:sz="4" w:space="0" w:color="000000"/>
            </w:tcBorders>
            <w:shd w:val="clear" w:color="auto" w:fill="D9D9D9"/>
          </w:tcPr>
          <w:p w:rsidR="00EF7EFE" w:rsidRPr="009812A5" w:rsidRDefault="00EF7EFE" w:rsidP="004223A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12A5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EF7EFE" w:rsidRPr="009812A5" w:rsidRDefault="00EF7EFE" w:rsidP="004223A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12A5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D9D9D9"/>
          </w:tcPr>
          <w:p w:rsidR="00EF7EFE" w:rsidRPr="009812A5" w:rsidRDefault="00EF7EFE" w:rsidP="004223A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12A5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8" w:type="dxa"/>
            <w:tcBorders>
              <w:top w:val="single" w:sz="4" w:space="0" w:color="000000"/>
            </w:tcBorders>
            <w:shd w:val="clear" w:color="auto" w:fill="D9D9D9"/>
          </w:tcPr>
          <w:p w:rsidR="00EF7EFE" w:rsidRPr="009812A5" w:rsidRDefault="00EF7EFE" w:rsidP="004223A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12A5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EF7EFE" w:rsidRPr="009812A5" w:rsidTr="00E550E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7EFE" w:rsidRPr="009812A5" w:rsidRDefault="00EF7EFE" w:rsidP="00EF7EFE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EFE" w:rsidRPr="00623AC7" w:rsidRDefault="00EF7EFE" w:rsidP="004223A8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623AC7">
              <w:rPr>
                <w:rFonts w:ascii="Arial" w:hAnsi="Arial" w:cs="Arial"/>
                <w:b/>
                <w:sz w:val="16"/>
                <w:szCs w:val="16"/>
              </w:rPr>
              <w:t>АККОФІЛ / ACCOFIL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7EFE" w:rsidRPr="00623AC7" w:rsidRDefault="00EF7EFE" w:rsidP="004223A8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623AC7">
              <w:rPr>
                <w:rFonts w:ascii="Arial" w:hAnsi="Arial" w:cs="Arial"/>
                <w:sz w:val="16"/>
                <w:szCs w:val="16"/>
                <w:lang w:val="uk-UA"/>
              </w:rPr>
              <w:t>розчин для ін'єкцій або інфузій, 30 млн ОД (300 мкг)/0,5 мл; по 0,5 мл у попередньо наповненому шприці з ін'єкційною голкою, з захисним кожухом, по 1 попередньо наповненому шприцу у блістері, по 5 блістерів зі спиртовими серветками у пачці</w:t>
            </w:r>
          </w:p>
          <w:p w:rsidR="00EF7EFE" w:rsidRPr="00623AC7" w:rsidRDefault="00EF7EFE" w:rsidP="004223A8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7EFE" w:rsidRPr="00623AC7" w:rsidRDefault="00EF7EFE" w:rsidP="004223A8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623AC7">
              <w:rPr>
                <w:rFonts w:ascii="Arial" w:hAnsi="Arial" w:cs="Arial"/>
                <w:sz w:val="16"/>
                <w:szCs w:val="16"/>
                <w:lang w:val="uk-UA"/>
              </w:rPr>
              <w:t xml:space="preserve">Аккорд Хелскеа С.Л.У.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7EFE" w:rsidRPr="00623AC7" w:rsidRDefault="00EF7EFE" w:rsidP="004223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AC7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7EFE" w:rsidRPr="00623AC7" w:rsidRDefault="00EF7EFE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AC7">
              <w:rPr>
                <w:rFonts w:ascii="Arial" w:hAnsi="Arial" w:cs="Arial"/>
                <w:sz w:val="16"/>
                <w:szCs w:val="16"/>
              </w:rPr>
              <w:t>вторинне пакування:</w:t>
            </w:r>
            <w:r w:rsidRPr="00623AC7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Британія;</w:t>
            </w:r>
            <w:r w:rsidRPr="00623AC7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623AC7">
              <w:rPr>
                <w:rFonts w:ascii="Arial" w:hAnsi="Arial" w:cs="Arial"/>
                <w:sz w:val="16"/>
                <w:szCs w:val="16"/>
              </w:rPr>
              <w:br/>
              <w:t xml:space="preserve">Аккорд Хелскеа Полска Сп. з о.о., Польща; </w:t>
            </w:r>
            <w:r w:rsidRPr="00623AC7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контроль, первинна та вторинна упаковки:</w:t>
            </w:r>
            <w:r w:rsidRPr="00623AC7">
              <w:rPr>
                <w:rFonts w:ascii="Arial" w:hAnsi="Arial" w:cs="Arial"/>
                <w:sz w:val="16"/>
                <w:szCs w:val="16"/>
              </w:rPr>
              <w:br/>
              <w:t>Інтас Фармасьютікалз Лімітед, Індія;</w:t>
            </w:r>
          </w:p>
          <w:p w:rsidR="00EF7EFE" w:rsidRPr="00623AC7" w:rsidRDefault="00EF7EFE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AC7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623AC7">
              <w:rPr>
                <w:rFonts w:ascii="Arial" w:hAnsi="Arial" w:cs="Arial"/>
                <w:sz w:val="16"/>
                <w:szCs w:val="16"/>
              </w:rPr>
              <w:br/>
              <w:t>ПозЛаб Сп. з о.о., Польща;</w:t>
            </w:r>
            <w:r w:rsidRPr="00623AC7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623AC7">
              <w:rPr>
                <w:rFonts w:ascii="Arial" w:hAnsi="Arial" w:cs="Arial"/>
                <w:sz w:val="16"/>
                <w:szCs w:val="16"/>
              </w:rPr>
              <w:br/>
              <w:t>Селвіта Сервісиз Сп. з о.о., Польща;</w:t>
            </w:r>
            <w:r w:rsidRPr="00623AC7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623AC7">
              <w:rPr>
                <w:rFonts w:ascii="Arial" w:hAnsi="Arial" w:cs="Arial"/>
                <w:sz w:val="16"/>
                <w:szCs w:val="16"/>
              </w:rPr>
              <w:br/>
              <w:t>Синоптиз Індастріал Сп. з о.о., Польща</w:t>
            </w:r>
          </w:p>
          <w:p w:rsidR="00EF7EFE" w:rsidRPr="00623AC7" w:rsidRDefault="00EF7EFE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7EFE" w:rsidRPr="00623AC7" w:rsidRDefault="00EF7EFE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AC7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EF7EFE" w:rsidRPr="00623AC7" w:rsidRDefault="00EF7EFE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AC7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EF7EFE" w:rsidRPr="00623AC7" w:rsidRDefault="00EF7EFE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AC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7EFE" w:rsidRPr="00623AC7" w:rsidRDefault="00EF7EFE" w:rsidP="004223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AC7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7EFE" w:rsidRPr="00623AC7" w:rsidRDefault="00EF7EFE" w:rsidP="004223A8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23AC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7EFE" w:rsidRPr="00623AC7" w:rsidRDefault="00EF7EFE" w:rsidP="004223A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23AC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7EFE" w:rsidRPr="009812A5" w:rsidRDefault="00EF7EFE" w:rsidP="004223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AC7">
              <w:rPr>
                <w:rFonts w:ascii="Arial" w:hAnsi="Arial" w:cs="Arial"/>
                <w:sz w:val="16"/>
                <w:szCs w:val="16"/>
              </w:rPr>
              <w:t>UA/19707/01/01</w:t>
            </w:r>
          </w:p>
        </w:tc>
      </w:tr>
      <w:tr w:rsidR="00EF7EFE" w:rsidRPr="009812A5" w:rsidTr="00E550E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7EFE" w:rsidRPr="009812A5" w:rsidRDefault="00EF7EFE" w:rsidP="00EF7EFE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EFE" w:rsidRPr="00623AC7" w:rsidRDefault="00EF7EFE" w:rsidP="004223A8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623AC7">
              <w:rPr>
                <w:rFonts w:ascii="Arial" w:hAnsi="Arial" w:cs="Arial"/>
                <w:b/>
                <w:sz w:val="16"/>
                <w:szCs w:val="16"/>
              </w:rPr>
              <w:t>БЕНДАМУСТИН АККОРД/</w:t>
            </w:r>
          </w:p>
          <w:p w:rsidR="00EF7EFE" w:rsidRPr="00623AC7" w:rsidRDefault="00EF7EFE" w:rsidP="004223A8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623AC7">
              <w:rPr>
                <w:rFonts w:ascii="Arial" w:hAnsi="Arial" w:cs="Arial"/>
                <w:b/>
                <w:sz w:val="16"/>
                <w:szCs w:val="16"/>
              </w:rPr>
              <w:t>BENDAMUSTINE ACCORD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7EFE" w:rsidRPr="00623AC7" w:rsidRDefault="00EF7EFE" w:rsidP="004223A8">
            <w:pPr>
              <w:rPr>
                <w:rFonts w:ascii="Arial" w:hAnsi="Arial" w:cs="Arial"/>
                <w:sz w:val="16"/>
                <w:szCs w:val="16"/>
              </w:rPr>
            </w:pPr>
            <w:r w:rsidRPr="00623AC7">
              <w:rPr>
                <w:rFonts w:ascii="Arial" w:hAnsi="Arial" w:cs="Arial"/>
                <w:sz w:val="16"/>
                <w:szCs w:val="16"/>
              </w:rPr>
              <w:t>2,5 мг/мл, порошок для концентрату для розчину для інфузій, 25 мг або 100 мг у флаконі, по 5 флаконів у пачці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7EFE" w:rsidRPr="00623AC7" w:rsidRDefault="00EF7EFE" w:rsidP="004223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AC7">
              <w:rPr>
                <w:rFonts w:ascii="Arial" w:hAnsi="Arial" w:cs="Arial"/>
                <w:sz w:val="16"/>
                <w:szCs w:val="16"/>
              </w:rPr>
              <w:t>Аккорд Хелскеа Полска Сп. з.о.о.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7EFE" w:rsidRPr="00623AC7" w:rsidRDefault="00EF7EFE" w:rsidP="004223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AC7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7EFE" w:rsidRPr="00623AC7" w:rsidRDefault="00EF7EFE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AC7">
              <w:rPr>
                <w:rFonts w:ascii="Arial" w:hAnsi="Arial" w:cs="Arial"/>
                <w:sz w:val="16"/>
                <w:szCs w:val="16"/>
              </w:rPr>
              <w:t>відповідальний за випуск серій:</w:t>
            </w:r>
            <w:r w:rsidRPr="00623AC7">
              <w:rPr>
                <w:rFonts w:ascii="Arial" w:hAnsi="Arial" w:cs="Arial"/>
                <w:sz w:val="16"/>
                <w:szCs w:val="16"/>
              </w:rPr>
              <w:br/>
              <w:t>Аккорд Хелскеа Б.В., Нідерланди;</w:t>
            </w:r>
            <w:r w:rsidRPr="00623AC7">
              <w:rPr>
                <w:rFonts w:ascii="Arial" w:hAnsi="Arial" w:cs="Arial"/>
                <w:sz w:val="16"/>
                <w:szCs w:val="16"/>
              </w:rPr>
              <w:br/>
              <w:t>додаткове вторинне пакування:</w:t>
            </w:r>
            <w:r w:rsidRPr="00623AC7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Британія;</w:t>
            </w:r>
            <w:r w:rsidRPr="00623AC7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623AC7">
              <w:rPr>
                <w:rFonts w:ascii="Arial" w:hAnsi="Arial" w:cs="Arial"/>
                <w:sz w:val="16"/>
                <w:szCs w:val="16"/>
              </w:rPr>
              <w:br/>
              <w:t>Аккорд Хелскеа Полска Сп. з о.о., Польща;</w:t>
            </w:r>
            <w:r w:rsidRPr="00623AC7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623AC7">
              <w:rPr>
                <w:rFonts w:ascii="Arial" w:hAnsi="Arial" w:cs="Arial"/>
                <w:sz w:val="16"/>
                <w:szCs w:val="16"/>
              </w:rPr>
              <w:br/>
              <w:t>Весслінг Хангері Кфт., Угорщина;</w:t>
            </w:r>
            <w:r w:rsidRPr="00623AC7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первинне та вторинне пакування:</w:t>
            </w:r>
            <w:r w:rsidRPr="00623AC7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Індія;</w:t>
            </w:r>
          </w:p>
          <w:p w:rsidR="00EF7EFE" w:rsidRPr="00623AC7" w:rsidRDefault="00EF7EFE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AC7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пакування:</w:t>
            </w:r>
            <w:r w:rsidRPr="00623AC7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Індія;</w:t>
            </w:r>
          </w:p>
          <w:p w:rsidR="00EF7EFE" w:rsidRPr="00623AC7" w:rsidRDefault="00EF7EFE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23AC7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623AC7">
              <w:rPr>
                <w:rFonts w:ascii="Arial" w:hAnsi="Arial" w:cs="Arial"/>
                <w:sz w:val="16"/>
                <w:szCs w:val="16"/>
              </w:rPr>
              <w:br/>
              <w:t>ЛАБАНАЛІЗІС С.Р.Л., Італія;</w:t>
            </w:r>
            <w:r w:rsidRPr="00623AC7">
              <w:rPr>
                <w:rFonts w:ascii="Arial" w:hAnsi="Arial" w:cs="Arial"/>
                <w:sz w:val="16"/>
                <w:szCs w:val="16"/>
              </w:rPr>
              <w:br/>
            </w:r>
            <w:r w:rsidRPr="00623AC7">
              <w:rPr>
                <w:rFonts w:ascii="Arial" w:hAnsi="Arial" w:cs="Arial"/>
                <w:sz w:val="16"/>
                <w:szCs w:val="16"/>
              </w:rPr>
              <w:lastRenderedPageBreak/>
              <w:t>контроль якості:</w:t>
            </w:r>
            <w:r w:rsidRPr="00623AC7">
              <w:rPr>
                <w:rFonts w:ascii="Arial" w:hAnsi="Arial" w:cs="Arial"/>
                <w:sz w:val="16"/>
                <w:szCs w:val="16"/>
              </w:rPr>
              <w:br/>
              <w:t>Лабораторі Фундасіо Дау, Іспанія;</w:t>
            </w:r>
            <w:r w:rsidRPr="00623AC7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623AC7">
              <w:rPr>
                <w:rFonts w:ascii="Arial" w:hAnsi="Arial" w:cs="Arial"/>
                <w:sz w:val="16"/>
                <w:szCs w:val="16"/>
              </w:rPr>
              <w:br/>
              <w:t>Фармавалід Лтд. Мікробіологічна лабораторія, Угорщина;</w:t>
            </w:r>
            <w:r w:rsidRPr="00623AC7">
              <w:rPr>
                <w:rFonts w:ascii="Arial" w:hAnsi="Arial" w:cs="Arial"/>
                <w:sz w:val="16"/>
                <w:szCs w:val="16"/>
              </w:rPr>
              <w:br/>
              <w:t>котроль якості:</w:t>
            </w:r>
            <w:r w:rsidRPr="00623AC7">
              <w:rPr>
                <w:rFonts w:ascii="Arial" w:hAnsi="Arial" w:cs="Arial"/>
                <w:sz w:val="16"/>
                <w:szCs w:val="16"/>
              </w:rPr>
              <w:br/>
              <w:t>Фармадокс Хелскеа Лтд., Мальта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7EFE" w:rsidRPr="00623AC7" w:rsidRDefault="00EF7EFE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23AC7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Нідерланди/</w:t>
            </w:r>
          </w:p>
          <w:p w:rsidR="00EF7EFE" w:rsidRPr="00623AC7" w:rsidRDefault="00EF7EFE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23AC7">
              <w:rPr>
                <w:rFonts w:ascii="Arial" w:hAnsi="Arial" w:cs="Arial"/>
                <w:sz w:val="16"/>
                <w:szCs w:val="16"/>
                <w:lang w:val="ru-RU"/>
              </w:rPr>
              <w:t>Велика Британія/</w:t>
            </w:r>
          </w:p>
          <w:p w:rsidR="00EF7EFE" w:rsidRPr="00623AC7" w:rsidRDefault="00EF7EFE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23AC7">
              <w:rPr>
                <w:rFonts w:ascii="Arial" w:hAnsi="Arial" w:cs="Arial"/>
                <w:sz w:val="16"/>
                <w:szCs w:val="16"/>
                <w:lang w:val="ru-RU"/>
              </w:rPr>
              <w:t>Польща/</w:t>
            </w:r>
          </w:p>
          <w:p w:rsidR="00EF7EFE" w:rsidRPr="00623AC7" w:rsidRDefault="00EF7EFE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23AC7">
              <w:rPr>
                <w:rFonts w:ascii="Arial" w:hAnsi="Arial" w:cs="Arial"/>
                <w:sz w:val="16"/>
                <w:szCs w:val="16"/>
                <w:lang w:val="ru-RU"/>
              </w:rPr>
              <w:t>Угорщина/</w:t>
            </w:r>
          </w:p>
          <w:p w:rsidR="00EF7EFE" w:rsidRPr="00623AC7" w:rsidRDefault="00EF7EFE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23AC7">
              <w:rPr>
                <w:rFonts w:ascii="Arial" w:hAnsi="Arial" w:cs="Arial"/>
                <w:sz w:val="16"/>
                <w:szCs w:val="16"/>
                <w:lang w:val="ru-RU"/>
              </w:rPr>
              <w:t>Індія/</w:t>
            </w:r>
          </w:p>
          <w:p w:rsidR="00EF7EFE" w:rsidRPr="00623AC7" w:rsidRDefault="00EF7EFE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23AC7">
              <w:rPr>
                <w:rFonts w:ascii="Arial" w:hAnsi="Arial" w:cs="Arial"/>
                <w:sz w:val="16"/>
                <w:szCs w:val="16"/>
                <w:lang w:val="ru-RU"/>
              </w:rPr>
              <w:t>Італія/</w:t>
            </w:r>
          </w:p>
          <w:p w:rsidR="00EF7EFE" w:rsidRPr="00623AC7" w:rsidRDefault="00EF7EFE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23AC7">
              <w:rPr>
                <w:rFonts w:ascii="Arial" w:hAnsi="Arial" w:cs="Arial"/>
                <w:sz w:val="16"/>
                <w:szCs w:val="16"/>
                <w:lang w:val="ru-RU"/>
              </w:rPr>
              <w:t>Мальта/</w:t>
            </w:r>
          </w:p>
          <w:p w:rsidR="00EF7EFE" w:rsidRPr="00623AC7" w:rsidRDefault="00EF7EFE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AC7">
              <w:rPr>
                <w:rFonts w:ascii="Arial" w:hAnsi="Arial" w:cs="Arial"/>
                <w:sz w:val="16"/>
                <w:szCs w:val="16"/>
                <w:lang w:val="ru-RU"/>
              </w:rPr>
              <w:t>Іспанія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7EFE" w:rsidRPr="00623AC7" w:rsidRDefault="00EF7EFE" w:rsidP="004223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AC7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7EFE" w:rsidRPr="00623AC7" w:rsidRDefault="00EF7EFE" w:rsidP="004223A8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23AC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7EFE" w:rsidRPr="00623AC7" w:rsidRDefault="00EF7EFE" w:rsidP="004223A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23AC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7EFE" w:rsidRPr="009812A5" w:rsidRDefault="00EF7EFE" w:rsidP="004223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AC7">
              <w:rPr>
                <w:rFonts w:ascii="Arial" w:hAnsi="Arial" w:cs="Arial"/>
                <w:sz w:val="16"/>
                <w:szCs w:val="16"/>
              </w:rPr>
              <w:t>UA/19708/01/01</w:t>
            </w:r>
          </w:p>
        </w:tc>
      </w:tr>
      <w:tr w:rsidR="00EF7EFE" w:rsidRPr="009812A5" w:rsidTr="00E550E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7EFE" w:rsidRPr="009812A5" w:rsidRDefault="00EF7EFE" w:rsidP="00EF7EFE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EFE" w:rsidRPr="00623AC7" w:rsidRDefault="00EF7EFE" w:rsidP="004223A8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623AC7">
              <w:rPr>
                <w:rFonts w:ascii="Arial" w:hAnsi="Arial" w:cs="Arial"/>
                <w:b/>
                <w:sz w:val="16"/>
                <w:szCs w:val="16"/>
              </w:rPr>
              <w:t>КАПЕТРАЛ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7EFE" w:rsidRPr="00623AC7" w:rsidRDefault="00EF7EFE" w:rsidP="004223A8">
            <w:pPr>
              <w:rPr>
                <w:rFonts w:ascii="Arial" w:hAnsi="Arial" w:cs="Arial"/>
                <w:sz w:val="16"/>
                <w:szCs w:val="16"/>
              </w:rPr>
            </w:pPr>
            <w:r w:rsidRPr="00623AC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мг, по 10 таблеток у блістері; по 12 блістерів в пачці з картону</w:t>
            </w:r>
          </w:p>
          <w:p w:rsidR="00EF7EFE" w:rsidRPr="00623AC7" w:rsidRDefault="00EF7EFE" w:rsidP="004223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7EFE" w:rsidRPr="00623AC7" w:rsidRDefault="00EF7EFE" w:rsidP="004223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AC7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7EFE" w:rsidRPr="00623AC7" w:rsidRDefault="00EF7EFE" w:rsidP="004223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AC7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7EFE" w:rsidRPr="00623AC7" w:rsidRDefault="00EF7EFE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23AC7">
              <w:rPr>
                <w:rFonts w:ascii="Arial" w:hAnsi="Arial" w:cs="Arial"/>
                <w:sz w:val="16"/>
                <w:szCs w:val="16"/>
              </w:rPr>
              <w:t xml:space="preserve">Ремедіка Лтд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7EFE" w:rsidRPr="00623AC7" w:rsidRDefault="00EF7EFE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AC7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7EFE" w:rsidRPr="00623AC7" w:rsidRDefault="00EF7EFE" w:rsidP="004223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AC7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7EFE" w:rsidRPr="00623AC7" w:rsidRDefault="00EF7EFE" w:rsidP="004223A8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23AC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7EFE" w:rsidRPr="00623AC7" w:rsidRDefault="00EF7EFE" w:rsidP="004223A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23AC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7EFE" w:rsidRPr="009812A5" w:rsidRDefault="00EF7EFE" w:rsidP="004223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AC7">
              <w:rPr>
                <w:rFonts w:ascii="Arial" w:hAnsi="Arial" w:cs="Arial"/>
                <w:sz w:val="16"/>
                <w:szCs w:val="16"/>
              </w:rPr>
              <w:t>UA/19712/01/02</w:t>
            </w:r>
          </w:p>
        </w:tc>
      </w:tr>
      <w:tr w:rsidR="00EF7EFE" w:rsidRPr="009812A5" w:rsidTr="00E550E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7EFE" w:rsidRPr="009812A5" w:rsidRDefault="00EF7EFE" w:rsidP="00EF7EFE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EFE" w:rsidRPr="00623AC7" w:rsidRDefault="00EF7EFE" w:rsidP="004223A8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623AC7">
              <w:rPr>
                <w:rFonts w:ascii="Arial" w:hAnsi="Arial" w:cs="Arial"/>
                <w:b/>
                <w:sz w:val="16"/>
                <w:szCs w:val="16"/>
              </w:rPr>
              <w:t>КАПЕТРАЛ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7EFE" w:rsidRPr="00623AC7" w:rsidRDefault="00EF7EFE" w:rsidP="004223A8">
            <w:pPr>
              <w:rPr>
                <w:rFonts w:ascii="Arial" w:hAnsi="Arial" w:cs="Arial"/>
                <w:sz w:val="16"/>
                <w:szCs w:val="16"/>
              </w:rPr>
            </w:pPr>
            <w:r w:rsidRPr="00623AC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150 мг, по 10 таблеток у блістері; по 6 блістерів в пачці з картону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7EFE" w:rsidRPr="00623AC7" w:rsidRDefault="00EF7EFE" w:rsidP="004223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AC7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7EFE" w:rsidRPr="00623AC7" w:rsidRDefault="00EF7EFE" w:rsidP="004223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AC7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7EFE" w:rsidRPr="00623AC7" w:rsidRDefault="00EF7EFE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23AC7">
              <w:rPr>
                <w:rFonts w:ascii="Arial" w:hAnsi="Arial" w:cs="Arial"/>
                <w:sz w:val="16"/>
                <w:szCs w:val="16"/>
              </w:rPr>
              <w:t xml:space="preserve">Ремедіка Лтд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7EFE" w:rsidRPr="00623AC7" w:rsidRDefault="00EF7EFE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AC7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7EFE" w:rsidRPr="00623AC7" w:rsidRDefault="00EF7EFE" w:rsidP="004223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AC7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7EFE" w:rsidRPr="00623AC7" w:rsidRDefault="00EF7EFE" w:rsidP="004223A8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23AC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7EFE" w:rsidRPr="00623AC7" w:rsidRDefault="00EF7EFE" w:rsidP="004223A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23AC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7EFE" w:rsidRPr="009812A5" w:rsidRDefault="00EF7EFE" w:rsidP="004223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AC7">
              <w:rPr>
                <w:rFonts w:ascii="Arial" w:hAnsi="Arial" w:cs="Arial"/>
                <w:b/>
                <w:sz w:val="16"/>
                <w:szCs w:val="16"/>
              </w:rPr>
              <w:t>UA/19712/01/01</w:t>
            </w:r>
          </w:p>
        </w:tc>
      </w:tr>
    </w:tbl>
    <w:p w:rsidR="00EF7EFE" w:rsidRPr="009812A5" w:rsidRDefault="00EF7EFE" w:rsidP="00EF7EFE">
      <w:pPr>
        <w:ind w:right="20"/>
        <w:rPr>
          <w:b/>
          <w:bCs/>
          <w:sz w:val="26"/>
          <w:szCs w:val="26"/>
        </w:rPr>
      </w:pPr>
    </w:p>
    <w:p w:rsidR="00EF7EFE" w:rsidRPr="009812A5" w:rsidRDefault="00EF7EFE" w:rsidP="00EF7EFE">
      <w:pPr>
        <w:ind w:right="20"/>
        <w:rPr>
          <w:b/>
          <w:bCs/>
          <w:sz w:val="26"/>
          <w:szCs w:val="26"/>
        </w:rPr>
      </w:pPr>
    </w:p>
    <w:p w:rsidR="00E550E0" w:rsidRPr="009812A5" w:rsidRDefault="00E550E0" w:rsidP="00EF7EFE">
      <w:pPr>
        <w:ind w:right="20"/>
        <w:rPr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EF7EFE" w:rsidRPr="009812A5" w:rsidTr="004223A8">
        <w:tc>
          <w:tcPr>
            <w:tcW w:w="7421" w:type="dxa"/>
          </w:tcPr>
          <w:p w:rsidR="00EF7EFE" w:rsidRPr="009812A5" w:rsidRDefault="00EF7EFE" w:rsidP="004223A8">
            <w:pPr>
              <w:ind w:right="20"/>
              <w:rPr>
                <w:b/>
                <w:bCs/>
                <w:sz w:val="28"/>
                <w:szCs w:val="28"/>
              </w:rPr>
            </w:pPr>
            <w:r w:rsidRPr="009812A5">
              <w:rPr>
                <w:b/>
                <w:bCs/>
                <w:sz w:val="28"/>
                <w:szCs w:val="28"/>
              </w:rPr>
              <w:t xml:space="preserve">В.о. Генерального директора </w:t>
            </w:r>
          </w:p>
          <w:p w:rsidR="00EF7EFE" w:rsidRPr="009812A5" w:rsidRDefault="00EF7EFE" w:rsidP="004223A8">
            <w:pPr>
              <w:ind w:right="20"/>
              <w:rPr>
                <w:b/>
                <w:bCs/>
                <w:sz w:val="28"/>
                <w:szCs w:val="28"/>
              </w:rPr>
            </w:pPr>
            <w:r w:rsidRPr="009812A5">
              <w:rPr>
                <w:b/>
                <w:bCs/>
                <w:sz w:val="28"/>
                <w:szCs w:val="28"/>
              </w:rPr>
              <w:t>Фармацевтичного директорату</w:t>
            </w:r>
          </w:p>
        </w:tc>
        <w:tc>
          <w:tcPr>
            <w:tcW w:w="7422" w:type="dxa"/>
          </w:tcPr>
          <w:p w:rsidR="00EF7EFE" w:rsidRPr="009812A5" w:rsidRDefault="00EF7EFE" w:rsidP="004223A8">
            <w:pPr>
              <w:rPr>
                <w:b/>
                <w:bCs/>
                <w:sz w:val="28"/>
                <w:szCs w:val="28"/>
              </w:rPr>
            </w:pPr>
          </w:p>
          <w:p w:rsidR="00EF7EFE" w:rsidRPr="009812A5" w:rsidRDefault="00EF7EFE" w:rsidP="004223A8">
            <w:pPr>
              <w:jc w:val="right"/>
              <w:rPr>
                <w:b/>
                <w:bCs/>
                <w:sz w:val="28"/>
                <w:szCs w:val="28"/>
              </w:rPr>
            </w:pPr>
            <w:r w:rsidRPr="009812A5">
              <w:rPr>
                <w:b/>
                <w:bCs/>
                <w:sz w:val="28"/>
                <w:szCs w:val="28"/>
              </w:rPr>
              <w:t>Іван ЗАДВОРНИХ</w:t>
            </w:r>
          </w:p>
        </w:tc>
      </w:tr>
    </w:tbl>
    <w:p w:rsidR="00EF7EFE" w:rsidRPr="009812A5" w:rsidRDefault="00EF7EFE" w:rsidP="00EF7EFE">
      <w:pPr>
        <w:tabs>
          <w:tab w:val="left" w:pos="1985"/>
        </w:tabs>
        <w:rPr>
          <w:rFonts w:ascii="Arial" w:hAnsi="Arial" w:cs="Arial"/>
          <w:sz w:val="18"/>
          <w:szCs w:val="18"/>
        </w:rPr>
      </w:pPr>
    </w:p>
    <w:p w:rsidR="00EF7EFE" w:rsidRPr="009812A5" w:rsidRDefault="00EF7EFE" w:rsidP="00BE64DF">
      <w:pPr>
        <w:rPr>
          <w:b/>
          <w:sz w:val="28"/>
          <w:szCs w:val="28"/>
          <w:lang w:val="uk-UA"/>
        </w:rPr>
        <w:sectPr w:rsidR="00EF7EFE" w:rsidRPr="009812A5" w:rsidSect="004223A8">
          <w:headerReference w:type="default" r:id="rId13"/>
          <w:footerReference w:type="default" r:id="rId14"/>
          <w:pgSz w:w="16838" w:h="11906" w:orient="landscape"/>
          <w:pgMar w:top="993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088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A16C4D" w:rsidRPr="009812A5" w:rsidTr="004223A8">
        <w:tc>
          <w:tcPr>
            <w:tcW w:w="3825" w:type="dxa"/>
            <w:hideMark/>
          </w:tcPr>
          <w:p w:rsidR="00A16C4D" w:rsidRPr="009812A5" w:rsidRDefault="00A16C4D" w:rsidP="00E550E0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9812A5">
              <w:rPr>
                <w:rFonts w:cs="Arial"/>
                <w:sz w:val="18"/>
                <w:szCs w:val="18"/>
                <w:lang w:val="uk-UA"/>
              </w:rPr>
              <w:lastRenderedPageBreak/>
              <w:t>Додаток 2</w:t>
            </w:r>
          </w:p>
          <w:p w:rsidR="00A16C4D" w:rsidRPr="009812A5" w:rsidRDefault="00A16C4D" w:rsidP="00E550E0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9812A5">
              <w:rPr>
                <w:rFonts w:cs="Arial"/>
                <w:sz w:val="18"/>
                <w:szCs w:val="18"/>
                <w:lang w:val="uk-UA"/>
              </w:rPr>
              <w:t>до наказу Міністерства охорони</w:t>
            </w:r>
          </w:p>
          <w:p w:rsidR="00A16C4D" w:rsidRPr="009812A5" w:rsidRDefault="00A16C4D" w:rsidP="00E550E0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9812A5">
              <w:rPr>
                <w:rFonts w:cs="Arial"/>
                <w:sz w:val="18"/>
                <w:szCs w:val="18"/>
                <w:lang w:val="uk-UA"/>
              </w:rPr>
              <w:t>здоров’я України «Про екстрену державну реєстрацію 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зобов’язання»</w:t>
            </w:r>
          </w:p>
          <w:p w:rsidR="00A16C4D" w:rsidRPr="009812A5" w:rsidRDefault="00A16C4D" w:rsidP="00E550E0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u w:val="single"/>
              </w:rPr>
            </w:pPr>
            <w:r w:rsidRPr="009812A5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від 14 листопада 2022 року № 2073  </w:t>
            </w:r>
          </w:p>
        </w:tc>
      </w:tr>
    </w:tbl>
    <w:p w:rsidR="00A16C4D" w:rsidRPr="009812A5" w:rsidRDefault="00A16C4D" w:rsidP="00A16C4D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p w:rsidR="00A16C4D" w:rsidRPr="009812A5" w:rsidRDefault="00A16C4D" w:rsidP="00A16C4D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9812A5">
        <w:rPr>
          <w:rFonts w:ascii="Arial" w:hAnsi="Arial" w:cs="Arial"/>
          <w:b/>
          <w:sz w:val="26"/>
          <w:szCs w:val="26"/>
        </w:rPr>
        <w:t>ПЕРЕЛІК</w:t>
      </w:r>
    </w:p>
    <w:p w:rsidR="00A16C4D" w:rsidRPr="009812A5" w:rsidRDefault="00A16C4D" w:rsidP="00A16C4D">
      <w:pPr>
        <w:tabs>
          <w:tab w:val="left" w:pos="12600"/>
        </w:tabs>
        <w:jc w:val="center"/>
        <w:rPr>
          <w:rFonts w:ascii="Arial" w:hAnsi="Arial"/>
          <w:b/>
          <w:caps/>
          <w:sz w:val="26"/>
          <w:szCs w:val="26"/>
        </w:rPr>
      </w:pPr>
      <w:r w:rsidRPr="009812A5">
        <w:rPr>
          <w:rFonts w:ascii="Arial" w:hAnsi="Arial"/>
          <w:b/>
          <w:caps/>
          <w:sz w:val="26"/>
          <w:szCs w:val="26"/>
        </w:rPr>
        <w:t xml:space="preserve">ЛІКАРСЬКИХ ЗАСОБІВ, МЕДИЧНИХ ІМУНОБІОЛОГІЧНИХ ПРЕПАРАТІВ, </w:t>
      </w:r>
      <w:r w:rsidRPr="009812A5">
        <w:rPr>
          <w:rFonts w:ascii="Arial" w:hAnsi="Arial" w:cs="Arial"/>
          <w:b/>
          <w:sz w:val="26"/>
          <w:szCs w:val="26"/>
        </w:rPr>
        <w:t>ПРЕПАРАТІВ КРОВІ,</w:t>
      </w:r>
      <w:r w:rsidRPr="009812A5">
        <w:rPr>
          <w:rFonts w:ascii="Arial" w:hAnsi="Arial"/>
          <w:b/>
          <w:caps/>
          <w:sz w:val="26"/>
          <w:szCs w:val="26"/>
        </w:rPr>
        <w:t xml:space="preserve"> ЯКИМ ВІДМОВЛЕНО У ДЕРЖАВНІЙ РЕЄСТРАЦІЇ </w:t>
      </w:r>
      <w:r w:rsidRPr="009812A5">
        <w:rPr>
          <w:rFonts w:ascii="Arial" w:hAnsi="Arial" w:cs="Arial"/>
          <w:b/>
          <w:sz w:val="26"/>
          <w:szCs w:val="26"/>
        </w:rPr>
        <w:t>ЗА ПРОЦЕДУРОЮ ЕКСТРЕНОЇ ДЕРЖАВНОЇ РЕЄСТРАЦІЇ</w:t>
      </w:r>
      <w:r w:rsidRPr="009812A5">
        <w:rPr>
          <w:rFonts w:ascii="Arial" w:hAnsi="Arial"/>
          <w:b/>
          <w:caps/>
          <w:sz w:val="26"/>
          <w:szCs w:val="26"/>
        </w:rPr>
        <w:t xml:space="preserve"> ТА ВНЕСЕННІ ДО ДЕРЖАВНОГО РЕЄСТРУ ЛІКАРСЬКИХ ЗАСОБІВ УКРАЇНИ</w:t>
      </w:r>
    </w:p>
    <w:p w:rsidR="00A16C4D" w:rsidRPr="009812A5" w:rsidRDefault="00A16C4D" w:rsidP="00A16C4D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843"/>
        <w:gridCol w:w="1134"/>
        <w:gridCol w:w="850"/>
        <w:gridCol w:w="3119"/>
        <w:gridCol w:w="1133"/>
        <w:gridCol w:w="1135"/>
        <w:gridCol w:w="992"/>
        <w:gridCol w:w="850"/>
        <w:gridCol w:w="1557"/>
      </w:tblGrid>
      <w:tr w:rsidR="00A16C4D" w:rsidRPr="009812A5" w:rsidTr="00E550E0">
        <w:trPr>
          <w:tblHeader/>
        </w:trPr>
        <w:tc>
          <w:tcPr>
            <w:tcW w:w="568" w:type="dxa"/>
            <w:shd w:val="clear" w:color="auto" w:fill="D9D9D9"/>
            <w:hideMark/>
          </w:tcPr>
          <w:p w:rsidR="00A16C4D" w:rsidRPr="009812A5" w:rsidRDefault="00A16C4D" w:rsidP="004223A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12A5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shd w:val="clear" w:color="auto" w:fill="D9D9D9"/>
          </w:tcPr>
          <w:p w:rsidR="00A16C4D" w:rsidRPr="009812A5" w:rsidRDefault="00A16C4D" w:rsidP="004223A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12A5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843" w:type="dxa"/>
            <w:shd w:val="clear" w:color="auto" w:fill="D9D9D9"/>
          </w:tcPr>
          <w:p w:rsidR="00A16C4D" w:rsidRPr="009812A5" w:rsidRDefault="00A16C4D" w:rsidP="004223A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12A5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134" w:type="dxa"/>
            <w:shd w:val="clear" w:color="auto" w:fill="D9D9D9"/>
          </w:tcPr>
          <w:p w:rsidR="00A16C4D" w:rsidRPr="009812A5" w:rsidRDefault="00A16C4D" w:rsidP="004223A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12A5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850" w:type="dxa"/>
            <w:shd w:val="clear" w:color="auto" w:fill="D9D9D9"/>
          </w:tcPr>
          <w:p w:rsidR="00A16C4D" w:rsidRPr="009812A5" w:rsidRDefault="00A16C4D" w:rsidP="004223A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12A5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3119" w:type="dxa"/>
            <w:shd w:val="clear" w:color="auto" w:fill="D9D9D9"/>
          </w:tcPr>
          <w:p w:rsidR="00A16C4D" w:rsidRPr="009812A5" w:rsidRDefault="00A16C4D" w:rsidP="004223A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12A5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3" w:type="dxa"/>
            <w:shd w:val="clear" w:color="auto" w:fill="D9D9D9"/>
          </w:tcPr>
          <w:p w:rsidR="00A16C4D" w:rsidRPr="009812A5" w:rsidRDefault="00A16C4D" w:rsidP="004223A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12A5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135" w:type="dxa"/>
            <w:shd w:val="clear" w:color="auto" w:fill="D9D9D9"/>
          </w:tcPr>
          <w:p w:rsidR="00A16C4D" w:rsidRPr="009812A5" w:rsidRDefault="00A16C4D" w:rsidP="004223A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12A5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992" w:type="dxa"/>
            <w:shd w:val="clear" w:color="auto" w:fill="D9D9D9"/>
          </w:tcPr>
          <w:p w:rsidR="00A16C4D" w:rsidRPr="009812A5" w:rsidRDefault="00A16C4D" w:rsidP="004223A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12A5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850" w:type="dxa"/>
            <w:shd w:val="clear" w:color="auto" w:fill="D9D9D9"/>
          </w:tcPr>
          <w:p w:rsidR="00A16C4D" w:rsidRPr="009812A5" w:rsidRDefault="00A16C4D" w:rsidP="004223A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12A5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7" w:type="dxa"/>
            <w:shd w:val="clear" w:color="auto" w:fill="D9D9D9"/>
          </w:tcPr>
          <w:p w:rsidR="00A16C4D" w:rsidRPr="009812A5" w:rsidRDefault="00A16C4D" w:rsidP="004223A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12A5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A16C4D" w:rsidRPr="009812A5" w:rsidTr="00E550E0">
        <w:tc>
          <w:tcPr>
            <w:tcW w:w="568" w:type="dxa"/>
            <w:shd w:val="clear" w:color="auto" w:fill="auto"/>
          </w:tcPr>
          <w:p w:rsidR="00A16C4D" w:rsidRPr="009812A5" w:rsidRDefault="00A16C4D" w:rsidP="00A16C4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A16C4D" w:rsidRPr="009812A5" w:rsidRDefault="00A16C4D" w:rsidP="004223A8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9812A5">
              <w:rPr>
                <w:rFonts w:ascii="Arial" w:hAnsi="Arial" w:cs="Arial"/>
                <w:b/>
                <w:sz w:val="16"/>
                <w:szCs w:val="16"/>
              </w:rPr>
              <w:t xml:space="preserve">БОЗЕНТАН АККОРД 125 МГ ТАБЛЕТКИ, ВКРИТІ ПЛІВКОВОЮ ОБОЛОНКОЮ BOSENTAN ACCORD 125 MG FILM-COATED TABLETS </w:t>
            </w:r>
          </w:p>
        </w:tc>
        <w:tc>
          <w:tcPr>
            <w:tcW w:w="1843" w:type="dxa"/>
            <w:shd w:val="clear" w:color="auto" w:fill="FFFFFF"/>
          </w:tcPr>
          <w:p w:rsidR="00A16C4D" w:rsidRPr="009812A5" w:rsidRDefault="00A16C4D" w:rsidP="004223A8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812A5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14 таблеток, вкритих плівковою оболонкою, у блістері, по 4 блістери у пачці</w:t>
            </w:r>
          </w:p>
        </w:tc>
        <w:tc>
          <w:tcPr>
            <w:tcW w:w="1134" w:type="dxa"/>
            <w:shd w:val="clear" w:color="auto" w:fill="FFFFFF"/>
          </w:tcPr>
          <w:p w:rsidR="00A16C4D" w:rsidRPr="009812A5" w:rsidRDefault="00A16C4D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812A5">
              <w:rPr>
                <w:rFonts w:ascii="Arial" w:hAnsi="Arial" w:cs="Arial"/>
                <w:sz w:val="16"/>
                <w:szCs w:val="16"/>
                <w:lang w:val="ru-RU"/>
              </w:rPr>
              <w:t>Аккорд Хелскеа Полска Сп. з.о.о.</w:t>
            </w:r>
          </w:p>
        </w:tc>
        <w:tc>
          <w:tcPr>
            <w:tcW w:w="850" w:type="dxa"/>
            <w:shd w:val="clear" w:color="auto" w:fill="FFFFFF"/>
          </w:tcPr>
          <w:p w:rsidR="00A16C4D" w:rsidRPr="009812A5" w:rsidRDefault="00A16C4D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2A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3119" w:type="dxa"/>
            <w:shd w:val="clear" w:color="auto" w:fill="FFFFFF"/>
          </w:tcPr>
          <w:p w:rsidR="00A16C4D" w:rsidRPr="009812A5" w:rsidRDefault="00A16C4D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2A5">
              <w:rPr>
                <w:rFonts w:ascii="Arial" w:hAnsi="Arial" w:cs="Arial"/>
                <w:sz w:val="16"/>
                <w:szCs w:val="16"/>
              </w:rPr>
              <w:t>відповідальний за випуск серії:</w:t>
            </w:r>
            <w:r w:rsidRPr="009812A5">
              <w:rPr>
                <w:rFonts w:ascii="Arial" w:hAnsi="Arial" w:cs="Arial"/>
                <w:sz w:val="16"/>
                <w:szCs w:val="16"/>
              </w:rPr>
              <w:br/>
              <w:t>Аккорд Хелскеа Б.В., Нідерланди;</w:t>
            </w:r>
            <w:r w:rsidRPr="009812A5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9812A5">
              <w:rPr>
                <w:rFonts w:ascii="Arial" w:hAnsi="Arial" w:cs="Arial"/>
                <w:sz w:val="16"/>
                <w:szCs w:val="16"/>
              </w:rPr>
              <w:br/>
              <w:t xml:space="preserve">Аккорд Хелскеа Полска Сп. з o.o., Польща; </w:t>
            </w:r>
            <w:r w:rsidRPr="009812A5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первинне та вторинне пакування:</w:t>
            </w:r>
            <w:r w:rsidRPr="009812A5">
              <w:rPr>
                <w:rFonts w:ascii="Arial" w:hAnsi="Arial" w:cs="Arial"/>
                <w:sz w:val="16"/>
                <w:szCs w:val="16"/>
              </w:rPr>
              <w:br/>
              <w:t xml:space="preserve">Інтас Фармасьютікалс Лтд., Індія; </w:t>
            </w:r>
            <w:r w:rsidRPr="009812A5">
              <w:rPr>
                <w:rFonts w:ascii="Arial" w:hAnsi="Arial" w:cs="Arial"/>
                <w:sz w:val="16"/>
                <w:szCs w:val="16"/>
              </w:rPr>
              <w:br/>
              <w:t>додаткове первинне та вторинне пакування:</w:t>
            </w:r>
            <w:r w:rsidRPr="009812A5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Британія;</w:t>
            </w:r>
            <w:r w:rsidRPr="009812A5">
              <w:rPr>
                <w:rFonts w:ascii="Arial" w:hAnsi="Arial" w:cs="Arial"/>
                <w:sz w:val="16"/>
                <w:szCs w:val="16"/>
              </w:rPr>
              <w:br/>
              <w:t>додаткове вторинне пакування, контроль якості:</w:t>
            </w:r>
            <w:r w:rsidRPr="009812A5">
              <w:rPr>
                <w:rFonts w:ascii="Arial" w:hAnsi="Arial" w:cs="Arial"/>
                <w:sz w:val="16"/>
                <w:szCs w:val="16"/>
              </w:rPr>
              <w:br/>
              <w:t>ЛАБОРАТОРІ ФУНДАСІО ДАУ, Іспанія;</w:t>
            </w:r>
            <w:r w:rsidRPr="009812A5">
              <w:rPr>
                <w:rFonts w:ascii="Arial" w:hAnsi="Arial" w:cs="Arial"/>
                <w:sz w:val="16"/>
                <w:szCs w:val="16"/>
              </w:rPr>
              <w:br/>
              <w:t>додаткове вторинне пакування:</w:t>
            </w:r>
            <w:r w:rsidRPr="009812A5">
              <w:rPr>
                <w:rFonts w:ascii="Arial" w:hAnsi="Arial" w:cs="Arial"/>
                <w:sz w:val="16"/>
                <w:szCs w:val="16"/>
              </w:rPr>
              <w:br/>
              <w:t>Продлекпол Сп. з о.о., Польща;</w:t>
            </w:r>
            <w:r w:rsidRPr="009812A5">
              <w:rPr>
                <w:rFonts w:ascii="Arial" w:hAnsi="Arial" w:cs="Arial"/>
                <w:sz w:val="16"/>
                <w:szCs w:val="16"/>
              </w:rPr>
              <w:br/>
              <w:t>додаткове вторинне пакування:</w:t>
            </w:r>
            <w:r w:rsidRPr="009812A5">
              <w:rPr>
                <w:rFonts w:ascii="Arial" w:hAnsi="Arial" w:cs="Arial"/>
                <w:sz w:val="16"/>
                <w:szCs w:val="16"/>
              </w:rPr>
              <w:br/>
              <w:t>Престіж Промоушн Веркауфсфурдерунг &amp; Вербесервіс ГмбХ, Німеччина;</w:t>
            </w:r>
          </w:p>
          <w:p w:rsidR="00A16C4D" w:rsidRPr="009812A5" w:rsidRDefault="00A16C4D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2A5">
              <w:rPr>
                <w:rFonts w:ascii="Arial" w:hAnsi="Arial" w:cs="Arial"/>
                <w:sz w:val="16"/>
                <w:szCs w:val="16"/>
              </w:rPr>
              <w:t>додаткове вторинне пакування:</w:t>
            </w:r>
            <w:r w:rsidRPr="009812A5">
              <w:rPr>
                <w:rFonts w:ascii="Arial" w:hAnsi="Arial" w:cs="Arial"/>
                <w:sz w:val="16"/>
                <w:szCs w:val="16"/>
              </w:rPr>
              <w:br/>
              <w:t>Аккорд-ЮКЕЙ Лтд, Велика Британія;</w:t>
            </w:r>
            <w:r w:rsidRPr="009812A5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9812A5">
              <w:rPr>
                <w:rFonts w:ascii="Arial" w:hAnsi="Arial" w:cs="Arial"/>
                <w:sz w:val="16"/>
                <w:szCs w:val="16"/>
              </w:rPr>
              <w:br/>
              <w:t xml:space="preserve">Фармавалід Лімітед, Угорщина; </w:t>
            </w:r>
            <w:r w:rsidRPr="009812A5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9812A5">
              <w:rPr>
                <w:rFonts w:ascii="Arial" w:hAnsi="Arial" w:cs="Arial"/>
                <w:sz w:val="16"/>
                <w:szCs w:val="16"/>
              </w:rPr>
              <w:br/>
              <w:t>Фармадокс Хелскеа Лтд., Мальта;</w:t>
            </w:r>
            <w:r w:rsidRPr="009812A5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9812A5">
              <w:rPr>
                <w:rFonts w:ascii="Arial" w:hAnsi="Arial" w:cs="Arial"/>
                <w:sz w:val="16"/>
                <w:szCs w:val="16"/>
              </w:rPr>
              <w:br/>
              <w:t xml:space="preserve">Лаб Аналізіс с.р.л., Італія; </w:t>
            </w:r>
            <w:r w:rsidRPr="009812A5">
              <w:rPr>
                <w:rFonts w:ascii="Arial" w:hAnsi="Arial" w:cs="Arial"/>
                <w:sz w:val="16"/>
                <w:szCs w:val="16"/>
              </w:rPr>
              <w:br/>
              <w:t xml:space="preserve">контроль якості: </w:t>
            </w:r>
            <w:r w:rsidRPr="009812A5">
              <w:rPr>
                <w:rFonts w:ascii="Arial" w:hAnsi="Arial" w:cs="Arial"/>
                <w:sz w:val="16"/>
                <w:szCs w:val="16"/>
              </w:rPr>
              <w:br/>
              <w:t>Мізом Лабс Лтд., Мальта</w:t>
            </w:r>
          </w:p>
        </w:tc>
        <w:tc>
          <w:tcPr>
            <w:tcW w:w="1133" w:type="dxa"/>
            <w:shd w:val="clear" w:color="auto" w:fill="FFFFFF"/>
          </w:tcPr>
          <w:p w:rsidR="00A16C4D" w:rsidRPr="009812A5" w:rsidRDefault="00A16C4D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2A5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A16C4D" w:rsidRPr="009812A5" w:rsidRDefault="00A16C4D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2A5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A16C4D" w:rsidRPr="009812A5" w:rsidRDefault="00A16C4D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2A5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A16C4D" w:rsidRPr="009812A5" w:rsidRDefault="00A16C4D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2A5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A16C4D" w:rsidRPr="009812A5" w:rsidRDefault="00A16C4D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2A5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A16C4D" w:rsidRPr="009812A5" w:rsidRDefault="00A16C4D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2A5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A16C4D" w:rsidRPr="009812A5" w:rsidRDefault="00A16C4D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2A5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A16C4D" w:rsidRPr="009812A5" w:rsidRDefault="00A16C4D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2A5">
              <w:rPr>
                <w:rFonts w:ascii="Arial" w:hAnsi="Arial" w:cs="Arial"/>
                <w:sz w:val="16"/>
                <w:szCs w:val="16"/>
              </w:rPr>
              <w:t>Мальта/</w:t>
            </w:r>
          </w:p>
          <w:p w:rsidR="00A16C4D" w:rsidRPr="009812A5" w:rsidRDefault="00A16C4D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812A5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135" w:type="dxa"/>
            <w:shd w:val="clear" w:color="auto" w:fill="FFFFFF"/>
          </w:tcPr>
          <w:p w:rsidR="00A16C4D" w:rsidRPr="009812A5" w:rsidRDefault="00A16C4D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2A5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A16C4D" w:rsidRPr="009812A5" w:rsidRDefault="00A16C4D" w:rsidP="004223A8">
            <w:pPr>
              <w:pStyle w:val="11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812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shd w:val="clear" w:color="auto" w:fill="FFFFFF"/>
          </w:tcPr>
          <w:p w:rsidR="00A16C4D" w:rsidRPr="009812A5" w:rsidRDefault="00A16C4D" w:rsidP="004223A8">
            <w:pPr>
              <w:pStyle w:val="11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812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7" w:type="dxa"/>
            <w:shd w:val="clear" w:color="auto" w:fill="FFFFFF"/>
          </w:tcPr>
          <w:p w:rsidR="00A16C4D" w:rsidRPr="009812A5" w:rsidRDefault="00A16C4D" w:rsidP="004223A8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812A5">
              <w:rPr>
                <w:rFonts w:ascii="Arial" w:hAnsi="Arial" w:cs="Arial"/>
                <w:sz w:val="16"/>
                <w:szCs w:val="16"/>
              </w:rPr>
              <w:t>UA/19709/01/02</w:t>
            </w:r>
          </w:p>
        </w:tc>
      </w:tr>
      <w:tr w:rsidR="00A16C4D" w:rsidRPr="009812A5" w:rsidTr="00E550E0">
        <w:tc>
          <w:tcPr>
            <w:tcW w:w="568" w:type="dxa"/>
            <w:shd w:val="clear" w:color="auto" w:fill="auto"/>
          </w:tcPr>
          <w:p w:rsidR="00A16C4D" w:rsidRPr="009812A5" w:rsidRDefault="00A16C4D" w:rsidP="00A16C4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A16C4D" w:rsidRPr="009812A5" w:rsidRDefault="00A16C4D" w:rsidP="004223A8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9812A5">
              <w:rPr>
                <w:rFonts w:ascii="Arial" w:hAnsi="Arial" w:cs="Arial"/>
                <w:b/>
                <w:sz w:val="16"/>
                <w:szCs w:val="16"/>
              </w:rPr>
              <w:t>БОЗЕНТАН АККОРД 62,5 МГ ТАБЛЕТКИ, ВКРИТІ ПЛІВКОВОЮ ОБОЛОНКОЮ BOSENTAN ACCORD 62,5 MG FILM-COATED TABLETS</w:t>
            </w:r>
          </w:p>
        </w:tc>
        <w:tc>
          <w:tcPr>
            <w:tcW w:w="1843" w:type="dxa"/>
            <w:shd w:val="clear" w:color="auto" w:fill="FFFFFF"/>
          </w:tcPr>
          <w:p w:rsidR="00A16C4D" w:rsidRPr="009812A5" w:rsidRDefault="00A16C4D" w:rsidP="004223A8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812A5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14 таблеток, вкритих плівковою оболонкою, у блістері, по 4 блістери у пачці</w:t>
            </w:r>
          </w:p>
        </w:tc>
        <w:tc>
          <w:tcPr>
            <w:tcW w:w="1134" w:type="dxa"/>
            <w:shd w:val="clear" w:color="auto" w:fill="FFFFFF"/>
          </w:tcPr>
          <w:p w:rsidR="00A16C4D" w:rsidRPr="009812A5" w:rsidRDefault="00A16C4D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812A5">
              <w:rPr>
                <w:rFonts w:ascii="Arial" w:hAnsi="Arial" w:cs="Arial"/>
                <w:sz w:val="16"/>
                <w:szCs w:val="16"/>
                <w:lang w:val="ru-RU"/>
              </w:rPr>
              <w:t>Аккорд Хелскеа Полска Сп. з.о.о.</w:t>
            </w:r>
          </w:p>
        </w:tc>
        <w:tc>
          <w:tcPr>
            <w:tcW w:w="850" w:type="dxa"/>
            <w:shd w:val="clear" w:color="auto" w:fill="FFFFFF"/>
          </w:tcPr>
          <w:p w:rsidR="00A16C4D" w:rsidRPr="009812A5" w:rsidRDefault="00A16C4D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2A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3119" w:type="dxa"/>
            <w:shd w:val="clear" w:color="auto" w:fill="FFFFFF"/>
          </w:tcPr>
          <w:p w:rsidR="00A16C4D" w:rsidRPr="009812A5" w:rsidRDefault="00A16C4D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2A5">
              <w:rPr>
                <w:rFonts w:ascii="Arial" w:hAnsi="Arial" w:cs="Arial"/>
                <w:sz w:val="16"/>
                <w:szCs w:val="16"/>
              </w:rPr>
              <w:t>відповідальний за випуск серії:</w:t>
            </w:r>
            <w:r w:rsidRPr="009812A5">
              <w:rPr>
                <w:rFonts w:ascii="Arial" w:hAnsi="Arial" w:cs="Arial"/>
                <w:sz w:val="16"/>
                <w:szCs w:val="16"/>
              </w:rPr>
              <w:br/>
              <w:t>Аккорд Хелскеа Б.В., Нідерланди;</w:t>
            </w:r>
            <w:r w:rsidRPr="009812A5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9812A5">
              <w:rPr>
                <w:rFonts w:ascii="Arial" w:hAnsi="Arial" w:cs="Arial"/>
                <w:sz w:val="16"/>
                <w:szCs w:val="16"/>
              </w:rPr>
              <w:br/>
              <w:t xml:space="preserve">Аккорд Хелскеа Полска Сп. з o.o., Польща; </w:t>
            </w:r>
            <w:r w:rsidRPr="009812A5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первинне та вторинне пакування:</w:t>
            </w:r>
            <w:r w:rsidRPr="009812A5">
              <w:rPr>
                <w:rFonts w:ascii="Arial" w:hAnsi="Arial" w:cs="Arial"/>
                <w:sz w:val="16"/>
                <w:szCs w:val="16"/>
              </w:rPr>
              <w:br/>
              <w:t xml:space="preserve">Інтас Фармасьютікалс Лтд., Індія; </w:t>
            </w:r>
            <w:r w:rsidRPr="009812A5">
              <w:rPr>
                <w:rFonts w:ascii="Arial" w:hAnsi="Arial" w:cs="Arial"/>
                <w:sz w:val="16"/>
                <w:szCs w:val="16"/>
              </w:rPr>
              <w:br/>
              <w:t>додаткове первинне та вторинне пакування:</w:t>
            </w:r>
            <w:r w:rsidRPr="009812A5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Британія;</w:t>
            </w:r>
            <w:r w:rsidRPr="009812A5">
              <w:rPr>
                <w:rFonts w:ascii="Arial" w:hAnsi="Arial" w:cs="Arial"/>
                <w:sz w:val="16"/>
                <w:szCs w:val="16"/>
              </w:rPr>
              <w:br/>
              <w:t>додаткове вторинне пакування, контроль якості:</w:t>
            </w:r>
            <w:r w:rsidRPr="009812A5">
              <w:rPr>
                <w:rFonts w:ascii="Arial" w:hAnsi="Arial" w:cs="Arial"/>
                <w:sz w:val="16"/>
                <w:szCs w:val="16"/>
              </w:rPr>
              <w:br/>
              <w:t>ЛАБОРАТОРІ ФУНДАСІО ДАУ, Іспанія;</w:t>
            </w:r>
            <w:r w:rsidRPr="009812A5">
              <w:rPr>
                <w:rFonts w:ascii="Arial" w:hAnsi="Arial" w:cs="Arial"/>
                <w:sz w:val="16"/>
                <w:szCs w:val="16"/>
              </w:rPr>
              <w:br/>
              <w:t>додаткове вторинне пакування:</w:t>
            </w:r>
            <w:r w:rsidRPr="009812A5">
              <w:rPr>
                <w:rFonts w:ascii="Arial" w:hAnsi="Arial" w:cs="Arial"/>
                <w:sz w:val="16"/>
                <w:szCs w:val="16"/>
              </w:rPr>
              <w:br/>
              <w:t>Продлекпол Сп. з о.о., Польща;</w:t>
            </w:r>
            <w:r w:rsidRPr="009812A5">
              <w:rPr>
                <w:rFonts w:ascii="Arial" w:hAnsi="Arial" w:cs="Arial"/>
                <w:sz w:val="16"/>
                <w:szCs w:val="16"/>
              </w:rPr>
              <w:br/>
              <w:t>додаткове вторинне пакування:</w:t>
            </w:r>
            <w:r w:rsidRPr="009812A5">
              <w:rPr>
                <w:rFonts w:ascii="Arial" w:hAnsi="Arial" w:cs="Arial"/>
                <w:sz w:val="16"/>
                <w:szCs w:val="16"/>
              </w:rPr>
              <w:br/>
              <w:t>Престіж Промоушн Веркауфсфурдерунг &amp; Вербесервіс ГмбХ, Німеччина;</w:t>
            </w:r>
          </w:p>
          <w:p w:rsidR="00A16C4D" w:rsidRPr="009812A5" w:rsidRDefault="00A16C4D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2A5">
              <w:rPr>
                <w:rFonts w:ascii="Arial" w:hAnsi="Arial" w:cs="Arial"/>
                <w:sz w:val="16"/>
                <w:szCs w:val="16"/>
              </w:rPr>
              <w:t>додаткове вторинне пакування:</w:t>
            </w:r>
            <w:r w:rsidRPr="009812A5">
              <w:rPr>
                <w:rFonts w:ascii="Arial" w:hAnsi="Arial" w:cs="Arial"/>
                <w:sz w:val="16"/>
                <w:szCs w:val="16"/>
              </w:rPr>
              <w:br/>
              <w:t>Аккорд-ЮКЕЙ Лтд, Велика Британія;</w:t>
            </w:r>
            <w:r w:rsidRPr="009812A5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9812A5">
              <w:rPr>
                <w:rFonts w:ascii="Arial" w:hAnsi="Arial" w:cs="Arial"/>
                <w:sz w:val="16"/>
                <w:szCs w:val="16"/>
              </w:rPr>
              <w:br/>
              <w:t xml:space="preserve">Фармавалід Лімітед, Угорщина; </w:t>
            </w:r>
            <w:r w:rsidRPr="009812A5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9812A5">
              <w:rPr>
                <w:rFonts w:ascii="Arial" w:hAnsi="Arial" w:cs="Arial"/>
                <w:sz w:val="16"/>
                <w:szCs w:val="16"/>
              </w:rPr>
              <w:br/>
              <w:t>Фармадокс Хелскеа Лтд., Мальта;</w:t>
            </w:r>
            <w:r w:rsidRPr="009812A5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9812A5">
              <w:rPr>
                <w:rFonts w:ascii="Arial" w:hAnsi="Arial" w:cs="Arial"/>
                <w:sz w:val="16"/>
                <w:szCs w:val="16"/>
              </w:rPr>
              <w:br/>
              <w:t xml:space="preserve">Лаб Аналізіс с.р.л., Італія; </w:t>
            </w:r>
            <w:r w:rsidRPr="009812A5">
              <w:rPr>
                <w:rFonts w:ascii="Arial" w:hAnsi="Arial" w:cs="Arial"/>
                <w:sz w:val="16"/>
                <w:szCs w:val="16"/>
              </w:rPr>
              <w:br/>
              <w:t xml:space="preserve">контроль якості: </w:t>
            </w:r>
            <w:r w:rsidRPr="009812A5">
              <w:rPr>
                <w:rFonts w:ascii="Arial" w:hAnsi="Arial" w:cs="Arial"/>
                <w:sz w:val="16"/>
                <w:szCs w:val="16"/>
              </w:rPr>
              <w:br/>
              <w:t>Мізом Лабс Лтд., Мальта</w:t>
            </w:r>
          </w:p>
        </w:tc>
        <w:tc>
          <w:tcPr>
            <w:tcW w:w="1133" w:type="dxa"/>
            <w:shd w:val="clear" w:color="auto" w:fill="FFFFFF"/>
          </w:tcPr>
          <w:p w:rsidR="00A16C4D" w:rsidRPr="009812A5" w:rsidRDefault="00A16C4D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2A5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A16C4D" w:rsidRPr="009812A5" w:rsidRDefault="00A16C4D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2A5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A16C4D" w:rsidRPr="009812A5" w:rsidRDefault="00A16C4D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2A5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A16C4D" w:rsidRPr="009812A5" w:rsidRDefault="00A16C4D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2A5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A16C4D" w:rsidRPr="009812A5" w:rsidRDefault="00A16C4D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2A5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A16C4D" w:rsidRPr="009812A5" w:rsidRDefault="00A16C4D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2A5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A16C4D" w:rsidRPr="009812A5" w:rsidRDefault="00A16C4D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2A5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A16C4D" w:rsidRPr="009812A5" w:rsidRDefault="00A16C4D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2A5">
              <w:rPr>
                <w:rFonts w:ascii="Arial" w:hAnsi="Arial" w:cs="Arial"/>
                <w:sz w:val="16"/>
                <w:szCs w:val="16"/>
              </w:rPr>
              <w:t>Мальта/</w:t>
            </w:r>
          </w:p>
          <w:p w:rsidR="00A16C4D" w:rsidRPr="009812A5" w:rsidRDefault="00A16C4D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812A5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135" w:type="dxa"/>
            <w:shd w:val="clear" w:color="auto" w:fill="FFFFFF"/>
          </w:tcPr>
          <w:p w:rsidR="00A16C4D" w:rsidRPr="009812A5" w:rsidRDefault="00A16C4D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2A5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A16C4D" w:rsidRPr="009812A5" w:rsidRDefault="00A16C4D" w:rsidP="004223A8">
            <w:pPr>
              <w:pStyle w:val="11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812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shd w:val="clear" w:color="auto" w:fill="FFFFFF"/>
          </w:tcPr>
          <w:p w:rsidR="00A16C4D" w:rsidRPr="009812A5" w:rsidRDefault="00A16C4D" w:rsidP="004223A8">
            <w:pPr>
              <w:pStyle w:val="11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812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7" w:type="dxa"/>
            <w:shd w:val="clear" w:color="auto" w:fill="FFFFFF"/>
          </w:tcPr>
          <w:p w:rsidR="00A16C4D" w:rsidRPr="009812A5" w:rsidRDefault="00A16C4D" w:rsidP="004223A8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812A5">
              <w:rPr>
                <w:rFonts w:ascii="Arial" w:hAnsi="Arial" w:cs="Arial"/>
                <w:sz w:val="16"/>
                <w:szCs w:val="16"/>
              </w:rPr>
              <w:t>UA/19709/01/01</w:t>
            </w:r>
          </w:p>
        </w:tc>
      </w:tr>
      <w:tr w:rsidR="00A16C4D" w:rsidRPr="009812A5" w:rsidTr="00E550E0">
        <w:tc>
          <w:tcPr>
            <w:tcW w:w="568" w:type="dxa"/>
            <w:shd w:val="clear" w:color="auto" w:fill="auto"/>
          </w:tcPr>
          <w:p w:rsidR="00A16C4D" w:rsidRPr="009812A5" w:rsidRDefault="00A16C4D" w:rsidP="00A16C4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A16C4D" w:rsidRPr="009812A5" w:rsidRDefault="00A16C4D" w:rsidP="004223A8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9812A5">
              <w:rPr>
                <w:rFonts w:ascii="Arial" w:hAnsi="Arial" w:cs="Arial"/>
                <w:b/>
                <w:sz w:val="16"/>
                <w:szCs w:val="16"/>
              </w:rPr>
              <w:t>ДАЗАТИНІБ ЗЕНТІВА® 50 МГ ТАБЛЕТКИ, ВКРИТІ ПЛІВКОВОЮ ОБОЛОНКОЮ</w:t>
            </w:r>
          </w:p>
        </w:tc>
        <w:tc>
          <w:tcPr>
            <w:tcW w:w="1843" w:type="dxa"/>
            <w:shd w:val="clear" w:color="auto" w:fill="FFFFFF"/>
          </w:tcPr>
          <w:p w:rsidR="00A16C4D" w:rsidRPr="009812A5" w:rsidRDefault="00A16C4D" w:rsidP="004223A8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812A5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вкриті плівковою оболонкою, по 10 таблеток, вкритих плівковою оболонкою у блістері, по 6 блістерів у картонній коробці разом з інструкцією для медичного застосування </w:t>
            </w:r>
          </w:p>
        </w:tc>
        <w:tc>
          <w:tcPr>
            <w:tcW w:w="1134" w:type="dxa"/>
            <w:shd w:val="clear" w:color="auto" w:fill="FFFFFF"/>
          </w:tcPr>
          <w:p w:rsidR="00A16C4D" w:rsidRPr="009812A5" w:rsidRDefault="00A16C4D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812A5">
              <w:rPr>
                <w:rFonts w:ascii="Arial" w:hAnsi="Arial" w:cs="Arial"/>
                <w:sz w:val="16"/>
                <w:szCs w:val="16"/>
                <w:lang w:val="ru-RU"/>
              </w:rPr>
              <w:t xml:space="preserve">Зентіва Фарма ГмбХ </w:t>
            </w:r>
          </w:p>
        </w:tc>
        <w:tc>
          <w:tcPr>
            <w:tcW w:w="850" w:type="dxa"/>
            <w:shd w:val="clear" w:color="auto" w:fill="FFFFFF"/>
          </w:tcPr>
          <w:p w:rsidR="00A16C4D" w:rsidRPr="009812A5" w:rsidRDefault="00A16C4D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2A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3119" w:type="dxa"/>
            <w:shd w:val="clear" w:color="auto" w:fill="FFFFFF"/>
          </w:tcPr>
          <w:p w:rsidR="00A16C4D" w:rsidRPr="009812A5" w:rsidRDefault="00A16C4D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2A5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хіміко-фізичні тестування, відповідає за випуск серії:</w:t>
            </w:r>
            <w:r w:rsidRPr="009812A5">
              <w:rPr>
                <w:rFonts w:ascii="Arial" w:hAnsi="Arial" w:cs="Arial"/>
                <w:sz w:val="16"/>
                <w:szCs w:val="16"/>
              </w:rPr>
              <w:br/>
              <w:t>СІНТОН ХІСПАНІЯ, С.Л., Іспанiя;</w:t>
            </w:r>
            <w:r w:rsidRPr="009812A5">
              <w:rPr>
                <w:rFonts w:ascii="Arial" w:hAnsi="Arial" w:cs="Arial"/>
                <w:sz w:val="16"/>
                <w:szCs w:val="16"/>
              </w:rPr>
              <w:br/>
              <w:t>хіміко-фізичне тестування:</w:t>
            </w:r>
            <w:r w:rsidRPr="009812A5">
              <w:rPr>
                <w:rFonts w:ascii="Arial" w:hAnsi="Arial" w:cs="Arial"/>
                <w:sz w:val="16"/>
                <w:szCs w:val="16"/>
              </w:rPr>
              <w:br/>
              <w:t>КВІНТА-АНАЛІТИКА с.р.о., Чеська Республiка;</w:t>
            </w:r>
            <w:r w:rsidRPr="009812A5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пакування:</w:t>
            </w:r>
            <w:r w:rsidRPr="009812A5">
              <w:rPr>
                <w:rFonts w:ascii="Arial" w:hAnsi="Arial" w:cs="Arial"/>
                <w:sz w:val="16"/>
                <w:szCs w:val="16"/>
              </w:rPr>
              <w:br/>
              <w:t>Джі I Фармасьютікалс Лтд., Болгарія;</w:t>
            </w:r>
            <w:r w:rsidRPr="009812A5">
              <w:rPr>
                <w:rFonts w:ascii="Arial" w:hAnsi="Arial" w:cs="Arial"/>
                <w:sz w:val="16"/>
                <w:szCs w:val="16"/>
              </w:rPr>
              <w:br/>
              <w:t>відповідає за випуск серії:</w:t>
            </w:r>
            <w:r w:rsidRPr="009812A5">
              <w:rPr>
                <w:rFonts w:ascii="Arial" w:hAnsi="Arial" w:cs="Arial"/>
                <w:sz w:val="16"/>
                <w:szCs w:val="16"/>
              </w:rPr>
              <w:br/>
              <w:t>Cінтон БВ, Нідерланди;</w:t>
            </w:r>
            <w:r w:rsidRPr="009812A5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9812A5">
              <w:rPr>
                <w:rFonts w:ascii="Arial" w:hAnsi="Arial" w:cs="Arial"/>
                <w:sz w:val="16"/>
                <w:szCs w:val="16"/>
              </w:rPr>
              <w:br/>
              <w:t>Престиж Промоушн Служба збуту та реклами ГмбХ, Німеччина;</w:t>
            </w:r>
          </w:p>
          <w:p w:rsidR="00A16C4D" w:rsidRPr="009812A5" w:rsidRDefault="00A16C4D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812A5">
              <w:rPr>
                <w:rFonts w:ascii="Arial" w:hAnsi="Arial" w:cs="Arial"/>
                <w:sz w:val="16"/>
                <w:szCs w:val="16"/>
              </w:rPr>
              <w:t>вторинне пакування:</w:t>
            </w:r>
            <w:r w:rsidRPr="009812A5">
              <w:rPr>
                <w:rFonts w:ascii="Arial" w:hAnsi="Arial" w:cs="Arial"/>
                <w:sz w:val="16"/>
                <w:szCs w:val="16"/>
              </w:rPr>
              <w:br/>
              <w:t>МСК-Фармалоджистик ГмбХ, Німеччина</w:t>
            </w:r>
          </w:p>
        </w:tc>
        <w:tc>
          <w:tcPr>
            <w:tcW w:w="1133" w:type="dxa"/>
            <w:shd w:val="clear" w:color="auto" w:fill="FFFFFF"/>
          </w:tcPr>
          <w:p w:rsidR="00A16C4D" w:rsidRPr="009812A5" w:rsidRDefault="00A16C4D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812A5">
              <w:rPr>
                <w:rFonts w:ascii="Arial" w:hAnsi="Arial" w:cs="Arial"/>
                <w:sz w:val="16"/>
                <w:szCs w:val="16"/>
                <w:lang w:val="ru-RU"/>
              </w:rPr>
              <w:t>Іспанія/</w:t>
            </w:r>
          </w:p>
          <w:p w:rsidR="00A16C4D" w:rsidRPr="009812A5" w:rsidRDefault="00A16C4D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812A5">
              <w:rPr>
                <w:rFonts w:ascii="Arial" w:hAnsi="Arial" w:cs="Arial"/>
                <w:sz w:val="16"/>
                <w:szCs w:val="16"/>
                <w:lang w:val="ru-RU"/>
              </w:rPr>
              <w:t>Чеська Республіка/</w:t>
            </w:r>
          </w:p>
          <w:p w:rsidR="00A16C4D" w:rsidRPr="009812A5" w:rsidRDefault="00A16C4D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812A5">
              <w:rPr>
                <w:rFonts w:ascii="Arial" w:hAnsi="Arial" w:cs="Arial"/>
                <w:sz w:val="16"/>
                <w:szCs w:val="16"/>
                <w:lang w:val="ru-RU"/>
              </w:rPr>
              <w:t>Болгарія/</w:t>
            </w:r>
          </w:p>
          <w:p w:rsidR="00A16C4D" w:rsidRPr="009812A5" w:rsidRDefault="00A16C4D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812A5">
              <w:rPr>
                <w:rFonts w:ascii="Arial" w:hAnsi="Arial" w:cs="Arial"/>
                <w:sz w:val="16"/>
                <w:szCs w:val="16"/>
                <w:lang w:val="ru-RU"/>
              </w:rPr>
              <w:t>Нідерланди/</w:t>
            </w:r>
          </w:p>
          <w:p w:rsidR="00A16C4D" w:rsidRPr="009812A5" w:rsidRDefault="00A16C4D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2A5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</w:p>
        </w:tc>
        <w:tc>
          <w:tcPr>
            <w:tcW w:w="1135" w:type="dxa"/>
            <w:shd w:val="clear" w:color="auto" w:fill="FFFFFF"/>
          </w:tcPr>
          <w:p w:rsidR="00A16C4D" w:rsidRPr="009812A5" w:rsidRDefault="00A16C4D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2A5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A16C4D" w:rsidRPr="009812A5" w:rsidRDefault="00A16C4D" w:rsidP="004223A8">
            <w:pPr>
              <w:pStyle w:val="11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812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shd w:val="clear" w:color="auto" w:fill="FFFFFF"/>
          </w:tcPr>
          <w:p w:rsidR="00A16C4D" w:rsidRPr="009812A5" w:rsidRDefault="00A16C4D" w:rsidP="004223A8">
            <w:pPr>
              <w:pStyle w:val="11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812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7" w:type="dxa"/>
            <w:shd w:val="clear" w:color="auto" w:fill="FFFFFF"/>
          </w:tcPr>
          <w:p w:rsidR="00A16C4D" w:rsidRPr="009812A5" w:rsidRDefault="00A16C4D" w:rsidP="004223A8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812A5">
              <w:rPr>
                <w:rFonts w:ascii="Arial" w:hAnsi="Arial" w:cs="Arial"/>
                <w:sz w:val="16"/>
                <w:szCs w:val="16"/>
              </w:rPr>
              <w:t>UA/19710/01/01</w:t>
            </w:r>
          </w:p>
        </w:tc>
      </w:tr>
      <w:tr w:rsidR="00A16C4D" w:rsidRPr="009812A5" w:rsidTr="00E550E0">
        <w:tc>
          <w:tcPr>
            <w:tcW w:w="568" w:type="dxa"/>
            <w:shd w:val="clear" w:color="auto" w:fill="auto"/>
          </w:tcPr>
          <w:p w:rsidR="00A16C4D" w:rsidRPr="009812A5" w:rsidRDefault="00A16C4D" w:rsidP="00A16C4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A16C4D" w:rsidRPr="009812A5" w:rsidRDefault="00A16C4D" w:rsidP="004223A8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9812A5">
              <w:rPr>
                <w:rFonts w:ascii="Arial" w:hAnsi="Arial" w:cs="Arial"/>
                <w:b/>
                <w:sz w:val="16"/>
                <w:szCs w:val="16"/>
              </w:rPr>
              <w:t>ДАЗАТИНІБ ЗЕНТІВА® 70 МГ ТАБЛЕТКИ, ВКРИТІ ПЛІВКОВОЮ ОБОЛОНКОЮ</w:t>
            </w:r>
          </w:p>
        </w:tc>
        <w:tc>
          <w:tcPr>
            <w:tcW w:w="1843" w:type="dxa"/>
            <w:shd w:val="clear" w:color="auto" w:fill="FFFFFF"/>
          </w:tcPr>
          <w:p w:rsidR="00A16C4D" w:rsidRPr="009812A5" w:rsidRDefault="00A16C4D" w:rsidP="004223A8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812A5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вкриті плівковою оболонкою, по 10 таблеток, вкритих плівковою оболонкою у блістері, по 6 блістерів у картонній коробці разом з інструкцією для медичного застосування </w:t>
            </w:r>
          </w:p>
        </w:tc>
        <w:tc>
          <w:tcPr>
            <w:tcW w:w="1134" w:type="dxa"/>
            <w:shd w:val="clear" w:color="auto" w:fill="FFFFFF"/>
          </w:tcPr>
          <w:p w:rsidR="00A16C4D" w:rsidRPr="009812A5" w:rsidRDefault="00A16C4D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812A5">
              <w:rPr>
                <w:rFonts w:ascii="Arial" w:hAnsi="Arial" w:cs="Arial"/>
                <w:sz w:val="16"/>
                <w:szCs w:val="16"/>
                <w:lang w:val="ru-RU"/>
              </w:rPr>
              <w:t xml:space="preserve">Зентіва Фарма ГмбХ </w:t>
            </w:r>
          </w:p>
        </w:tc>
        <w:tc>
          <w:tcPr>
            <w:tcW w:w="850" w:type="dxa"/>
            <w:shd w:val="clear" w:color="auto" w:fill="FFFFFF"/>
          </w:tcPr>
          <w:p w:rsidR="00A16C4D" w:rsidRPr="009812A5" w:rsidRDefault="00A16C4D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2A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3119" w:type="dxa"/>
            <w:shd w:val="clear" w:color="auto" w:fill="FFFFFF"/>
          </w:tcPr>
          <w:p w:rsidR="00A16C4D" w:rsidRPr="009812A5" w:rsidRDefault="00A16C4D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2A5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хіміко-фізичні тестування, відповідає за випуск серії:</w:t>
            </w:r>
            <w:r w:rsidRPr="009812A5">
              <w:rPr>
                <w:rFonts w:ascii="Arial" w:hAnsi="Arial" w:cs="Arial"/>
                <w:sz w:val="16"/>
                <w:szCs w:val="16"/>
              </w:rPr>
              <w:br/>
              <w:t>СІНТОН ХІСПАНІЯ, С.Л., Іспанiя;</w:t>
            </w:r>
            <w:r w:rsidRPr="009812A5">
              <w:rPr>
                <w:rFonts w:ascii="Arial" w:hAnsi="Arial" w:cs="Arial"/>
                <w:sz w:val="16"/>
                <w:szCs w:val="16"/>
              </w:rPr>
              <w:br/>
              <w:t>хіміко-фізичне тестування:</w:t>
            </w:r>
            <w:r w:rsidRPr="009812A5">
              <w:rPr>
                <w:rFonts w:ascii="Arial" w:hAnsi="Arial" w:cs="Arial"/>
                <w:sz w:val="16"/>
                <w:szCs w:val="16"/>
              </w:rPr>
              <w:br/>
              <w:t>КВІНТА-АНАЛІТИКА с.р.о., Чеська Республiка;</w:t>
            </w:r>
            <w:r w:rsidRPr="009812A5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пакування:</w:t>
            </w:r>
            <w:r w:rsidRPr="009812A5">
              <w:rPr>
                <w:rFonts w:ascii="Arial" w:hAnsi="Arial" w:cs="Arial"/>
                <w:sz w:val="16"/>
                <w:szCs w:val="16"/>
              </w:rPr>
              <w:br/>
              <w:t>Джі I Фармасьютікалс Лтд., Болгарія;</w:t>
            </w:r>
            <w:r w:rsidRPr="009812A5">
              <w:rPr>
                <w:rFonts w:ascii="Arial" w:hAnsi="Arial" w:cs="Arial"/>
                <w:sz w:val="16"/>
                <w:szCs w:val="16"/>
              </w:rPr>
              <w:br/>
              <w:t>відповідає за випуск серії:</w:t>
            </w:r>
            <w:r w:rsidRPr="009812A5">
              <w:rPr>
                <w:rFonts w:ascii="Arial" w:hAnsi="Arial" w:cs="Arial"/>
                <w:sz w:val="16"/>
                <w:szCs w:val="16"/>
              </w:rPr>
              <w:br/>
              <w:t>Cінтон БВ, Нідерланди;</w:t>
            </w:r>
            <w:r w:rsidRPr="009812A5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9812A5">
              <w:rPr>
                <w:rFonts w:ascii="Arial" w:hAnsi="Arial" w:cs="Arial"/>
                <w:sz w:val="16"/>
                <w:szCs w:val="16"/>
              </w:rPr>
              <w:br/>
              <w:t>Престиж Промоушн Служба збуту та реклами ГмбХ, Німеччина;</w:t>
            </w:r>
          </w:p>
          <w:p w:rsidR="00A16C4D" w:rsidRPr="009812A5" w:rsidRDefault="00A16C4D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812A5">
              <w:rPr>
                <w:rFonts w:ascii="Arial" w:hAnsi="Arial" w:cs="Arial"/>
                <w:sz w:val="16"/>
                <w:szCs w:val="16"/>
              </w:rPr>
              <w:t>вторинне пакування:</w:t>
            </w:r>
            <w:r w:rsidRPr="009812A5">
              <w:rPr>
                <w:rFonts w:ascii="Arial" w:hAnsi="Arial" w:cs="Arial"/>
                <w:sz w:val="16"/>
                <w:szCs w:val="16"/>
              </w:rPr>
              <w:br/>
              <w:t>МСК-Фармалоджистик ГмбХ, Німеччина</w:t>
            </w:r>
          </w:p>
        </w:tc>
        <w:tc>
          <w:tcPr>
            <w:tcW w:w="1133" w:type="dxa"/>
            <w:shd w:val="clear" w:color="auto" w:fill="FFFFFF"/>
          </w:tcPr>
          <w:p w:rsidR="00A16C4D" w:rsidRPr="009812A5" w:rsidRDefault="00A16C4D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812A5">
              <w:rPr>
                <w:rFonts w:ascii="Arial" w:hAnsi="Arial" w:cs="Arial"/>
                <w:sz w:val="16"/>
                <w:szCs w:val="16"/>
                <w:lang w:val="ru-RU"/>
              </w:rPr>
              <w:t>Іспанія/</w:t>
            </w:r>
          </w:p>
          <w:p w:rsidR="00A16C4D" w:rsidRPr="009812A5" w:rsidRDefault="00A16C4D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812A5">
              <w:rPr>
                <w:rFonts w:ascii="Arial" w:hAnsi="Arial" w:cs="Arial"/>
                <w:sz w:val="16"/>
                <w:szCs w:val="16"/>
                <w:lang w:val="ru-RU"/>
              </w:rPr>
              <w:t>Чеська Республіка/</w:t>
            </w:r>
          </w:p>
          <w:p w:rsidR="00A16C4D" w:rsidRPr="009812A5" w:rsidRDefault="00A16C4D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812A5">
              <w:rPr>
                <w:rFonts w:ascii="Arial" w:hAnsi="Arial" w:cs="Arial"/>
                <w:sz w:val="16"/>
                <w:szCs w:val="16"/>
                <w:lang w:val="ru-RU"/>
              </w:rPr>
              <w:t>Болгарія/</w:t>
            </w:r>
          </w:p>
          <w:p w:rsidR="00A16C4D" w:rsidRPr="009812A5" w:rsidRDefault="00A16C4D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812A5">
              <w:rPr>
                <w:rFonts w:ascii="Arial" w:hAnsi="Arial" w:cs="Arial"/>
                <w:sz w:val="16"/>
                <w:szCs w:val="16"/>
                <w:lang w:val="ru-RU"/>
              </w:rPr>
              <w:t>Нідерланди/</w:t>
            </w:r>
          </w:p>
          <w:p w:rsidR="00A16C4D" w:rsidRPr="009812A5" w:rsidRDefault="00A16C4D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2A5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</w:p>
        </w:tc>
        <w:tc>
          <w:tcPr>
            <w:tcW w:w="1135" w:type="dxa"/>
            <w:shd w:val="clear" w:color="auto" w:fill="FFFFFF"/>
          </w:tcPr>
          <w:p w:rsidR="00A16C4D" w:rsidRPr="009812A5" w:rsidRDefault="00A16C4D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2A5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A16C4D" w:rsidRPr="009812A5" w:rsidRDefault="00A16C4D" w:rsidP="004223A8">
            <w:pPr>
              <w:pStyle w:val="11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812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shd w:val="clear" w:color="auto" w:fill="FFFFFF"/>
          </w:tcPr>
          <w:p w:rsidR="00A16C4D" w:rsidRPr="009812A5" w:rsidRDefault="00A16C4D" w:rsidP="004223A8">
            <w:pPr>
              <w:pStyle w:val="11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812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7" w:type="dxa"/>
            <w:shd w:val="clear" w:color="auto" w:fill="FFFFFF"/>
          </w:tcPr>
          <w:p w:rsidR="00A16C4D" w:rsidRPr="009812A5" w:rsidRDefault="00A16C4D" w:rsidP="004223A8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812A5">
              <w:rPr>
                <w:rFonts w:ascii="Arial" w:hAnsi="Arial" w:cs="Arial"/>
                <w:sz w:val="16"/>
                <w:szCs w:val="16"/>
              </w:rPr>
              <w:t>UA/19710/01/02</w:t>
            </w:r>
          </w:p>
        </w:tc>
      </w:tr>
      <w:tr w:rsidR="00A16C4D" w:rsidRPr="009812A5" w:rsidTr="00E550E0">
        <w:tc>
          <w:tcPr>
            <w:tcW w:w="568" w:type="dxa"/>
            <w:shd w:val="clear" w:color="auto" w:fill="auto"/>
          </w:tcPr>
          <w:p w:rsidR="00A16C4D" w:rsidRPr="009812A5" w:rsidRDefault="00A16C4D" w:rsidP="00A16C4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A16C4D" w:rsidRPr="009812A5" w:rsidRDefault="00A16C4D" w:rsidP="004223A8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9812A5">
              <w:rPr>
                <w:rFonts w:ascii="Arial" w:hAnsi="Arial" w:cs="Arial"/>
                <w:b/>
                <w:sz w:val="16"/>
                <w:szCs w:val="16"/>
                <w:lang w:val="ru-RU"/>
              </w:rPr>
              <w:t>ЗИДОВУДИН, РОЗЧИН ОРАЛЬНИЙ ПО 50 МГ/5МЛ</w:t>
            </w:r>
          </w:p>
        </w:tc>
        <w:tc>
          <w:tcPr>
            <w:tcW w:w="1843" w:type="dxa"/>
            <w:shd w:val="clear" w:color="auto" w:fill="FFFFFF"/>
          </w:tcPr>
          <w:p w:rsidR="00A16C4D" w:rsidRPr="009812A5" w:rsidRDefault="00A16C4D" w:rsidP="004223A8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812A5">
              <w:rPr>
                <w:rFonts w:ascii="Arial" w:hAnsi="Arial" w:cs="Arial"/>
                <w:sz w:val="16"/>
                <w:szCs w:val="16"/>
                <w:lang w:val="ru-RU"/>
              </w:rPr>
              <w:t>розчин оральний по 50 мг/5 мл, по 100 мл та по 240 мл у флаконі, по 1 флакону разом із шприцом на 3 мл і шприцом на 10 мл, що використовуються з адаптером у картонній упаковці</w:t>
            </w:r>
          </w:p>
        </w:tc>
        <w:tc>
          <w:tcPr>
            <w:tcW w:w="1134" w:type="dxa"/>
            <w:shd w:val="clear" w:color="auto" w:fill="FFFFFF"/>
          </w:tcPr>
          <w:p w:rsidR="00A16C4D" w:rsidRPr="009812A5" w:rsidRDefault="00A16C4D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812A5">
              <w:rPr>
                <w:rFonts w:ascii="Arial" w:hAnsi="Arial" w:cs="Arial"/>
                <w:sz w:val="16"/>
                <w:szCs w:val="16"/>
                <w:lang w:val="ru-RU"/>
              </w:rPr>
              <w:t>Маклеодс Фармасьютикалс Лімітед</w:t>
            </w:r>
          </w:p>
        </w:tc>
        <w:tc>
          <w:tcPr>
            <w:tcW w:w="850" w:type="dxa"/>
            <w:shd w:val="clear" w:color="auto" w:fill="FFFFFF"/>
          </w:tcPr>
          <w:p w:rsidR="00A16C4D" w:rsidRPr="009812A5" w:rsidRDefault="00A16C4D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2A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3119" w:type="dxa"/>
            <w:shd w:val="clear" w:color="auto" w:fill="FFFFFF"/>
          </w:tcPr>
          <w:p w:rsidR="00A16C4D" w:rsidRPr="009812A5" w:rsidRDefault="00A16C4D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2A5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3" w:type="dxa"/>
            <w:shd w:val="clear" w:color="auto" w:fill="FFFFFF"/>
          </w:tcPr>
          <w:p w:rsidR="00A16C4D" w:rsidRPr="009812A5" w:rsidRDefault="00A16C4D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2A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135" w:type="dxa"/>
            <w:shd w:val="clear" w:color="auto" w:fill="FFFFFF"/>
          </w:tcPr>
          <w:p w:rsidR="00A16C4D" w:rsidRPr="009812A5" w:rsidRDefault="00A16C4D" w:rsidP="004223A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2A5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A16C4D" w:rsidRPr="009812A5" w:rsidRDefault="00A16C4D" w:rsidP="004223A8">
            <w:pPr>
              <w:pStyle w:val="11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812A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shd w:val="clear" w:color="auto" w:fill="FFFFFF"/>
          </w:tcPr>
          <w:p w:rsidR="00A16C4D" w:rsidRPr="009812A5" w:rsidRDefault="00A16C4D" w:rsidP="004223A8">
            <w:pPr>
              <w:pStyle w:val="11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812A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7" w:type="dxa"/>
            <w:shd w:val="clear" w:color="auto" w:fill="FFFFFF"/>
          </w:tcPr>
          <w:p w:rsidR="00A16C4D" w:rsidRPr="009812A5" w:rsidRDefault="00A16C4D" w:rsidP="004223A8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812A5">
              <w:rPr>
                <w:rFonts w:ascii="Arial" w:hAnsi="Arial" w:cs="Arial"/>
                <w:sz w:val="16"/>
                <w:szCs w:val="16"/>
              </w:rPr>
              <w:t>UA/19711/01/01</w:t>
            </w:r>
          </w:p>
        </w:tc>
      </w:tr>
    </w:tbl>
    <w:p w:rsidR="00A16C4D" w:rsidRPr="009812A5" w:rsidRDefault="00A16C4D" w:rsidP="00A16C4D"/>
    <w:p w:rsidR="00E550E0" w:rsidRPr="009812A5" w:rsidRDefault="00E550E0" w:rsidP="00A16C4D"/>
    <w:p w:rsidR="00A16C4D" w:rsidRPr="009812A5" w:rsidRDefault="00A16C4D" w:rsidP="00A16C4D"/>
    <w:tbl>
      <w:tblPr>
        <w:tblW w:w="0" w:type="auto"/>
        <w:tblLook w:val="04A0" w:firstRow="1" w:lastRow="0" w:firstColumn="1" w:lastColumn="0" w:noHBand="0" w:noVBand="1"/>
      </w:tblPr>
      <w:tblGrid>
        <w:gridCol w:w="6924"/>
        <w:gridCol w:w="6864"/>
      </w:tblGrid>
      <w:tr w:rsidR="00A16C4D" w:rsidRPr="009812A5" w:rsidTr="004223A8">
        <w:tc>
          <w:tcPr>
            <w:tcW w:w="7421" w:type="dxa"/>
          </w:tcPr>
          <w:p w:rsidR="00A16C4D" w:rsidRPr="009812A5" w:rsidRDefault="00A16C4D" w:rsidP="004223A8">
            <w:pPr>
              <w:ind w:right="20"/>
              <w:rPr>
                <w:b/>
                <w:bCs/>
                <w:sz w:val="28"/>
                <w:szCs w:val="28"/>
              </w:rPr>
            </w:pPr>
            <w:r w:rsidRPr="009812A5">
              <w:rPr>
                <w:b/>
                <w:bCs/>
                <w:sz w:val="28"/>
                <w:szCs w:val="28"/>
              </w:rPr>
              <w:t xml:space="preserve">В.о. Генерального директора </w:t>
            </w:r>
          </w:p>
          <w:p w:rsidR="00A16C4D" w:rsidRPr="009812A5" w:rsidRDefault="00A16C4D" w:rsidP="004223A8">
            <w:pPr>
              <w:ind w:right="20"/>
              <w:rPr>
                <w:b/>
                <w:bCs/>
                <w:sz w:val="28"/>
                <w:szCs w:val="28"/>
              </w:rPr>
            </w:pPr>
            <w:r w:rsidRPr="009812A5">
              <w:rPr>
                <w:b/>
                <w:bCs/>
                <w:sz w:val="28"/>
                <w:szCs w:val="28"/>
              </w:rPr>
              <w:t>Фармацевтичного директорату</w:t>
            </w:r>
          </w:p>
        </w:tc>
        <w:tc>
          <w:tcPr>
            <w:tcW w:w="7422" w:type="dxa"/>
          </w:tcPr>
          <w:p w:rsidR="00A16C4D" w:rsidRPr="009812A5" w:rsidRDefault="00A16C4D" w:rsidP="004223A8">
            <w:pPr>
              <w:rPr>
                <w:b/>
                <w:bCs/>
                <w:sz w:val="28"/>
                <w:szCs w:val="28"/>
              </w:rPr>
            </w:pPr>
          </w:p>
          <w:p w:rsidR="00A16C4D" w:rsidRPr="009812A5" w:rsidRDefault="00A16C4D" w:rsidP="004223A8">
            <w:pPr>
              <w:jc w:val="right"/>
              <w:rPr>
                <w:b/>
                <w:bCs/>
                <w:sz w:val="28"/>
                <w:szCs w:val="28"/>
              </w:rPr>
            </w:pPr>
            <w:r w:rsidRPr="009812A5">
              <w:rPr>
                <w:b/>
                <w:bCs/>
                <w:sz w:val="28"/>
                <w:szCs w:val="28"/>
              </w:rPr>
              <w:t>Іван ЗАДВОРНИХ</w:t>
            </w:r>
          </w:p>
        </w:tc>
      </w:tr>
    </w:tbl>
    <w:p w:rsidR="00A16C4D" w:rsidRPr="009812A5" w:rsidRDefault="00A16C4D" w:rsidP="00A16C4D">
      <w:pPr>
        <w:rPr>
          <w:b/>
          <w:bCs/>
        </w:rPr>
      </w:pPr>
    </w:p>
    <w:p w:rsidR="00EF7EFE" w:rsidRPr="009812A5" w:rsidRDefault="00EF7EFE" w:rsidP="00BE64DF">
      <w:pPr>
        <w:rPr>
          <w:b/>
          <w:sz w:val="28"/>
          <w:szCs w:val="28"/>
          <w:lang w:val="uk-UA"/>
        </w:rPr>
      </w:pPr>
    </w:p>
    <w:sectPr w:rsidR="00EF7EFE" w:rsidRPr="009812A5" w:rsidSect="004223A8">
      <w:headerReference w:type="default" r:id="rId15"/>
      <w:pgSz w:w="15840" w:h="12240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097" w:rsidRDefault="00657097" w:rsidP="00B217C6">
      <w:r>
        <w:separator/>
      </w:r>
    </w:p>
  </w:endnote>
  <w:endnote w:type="continuationSeparator" w:id="0">
    <w:p w:rsidR="00657097" w:rsidRDefault="00657097" w:rsidP="00B2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B35F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6E7076">
    <w:pPr>
      <w:pStyle w:val="a5"/>
      <w:rPr>
        <w:lang w:val="uk-UA"/>
      </w:rPr>
    </w:pPr>
  </w:p>
  <w:p w:rsidR="006E7076" w:rsidRPr="007F3466" w:rsidRDefault="006E7076">
    <w:pPr>
      <w:pStyle w:val="a5"/>
      <w:rPr>
        <w:lang w:val="uk-U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3A8" w:rsidRDefault="004223A8">
    <w:pPr>
      <w:pStyle w:val="a5"/>
      <w:jc w:val="center"/>
    </w:pPr>
  </w:p>
  <w:p w:rsidR="004223A8" w:rsidRDefault="004223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097" w:rsidRDefault="00657097" w:rsidP="00B217C6">
      <w:r>
        <w:separator/>
      </w:r>
    </w:p>
  </w:footnote>
  <w:footnote w:type="continuationSeparator" w:id="0">
    <w:p w:rsidR="00657097" w:rsidRDefault="00657097" w:rsidP="00B2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7C3C6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93125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E5F69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3A8" w:rsidRDefault="004223A8" w:rsidP="004223A8">
    <w:pPr>
      <w:pStyle w:val="a3"/>
      <w:tabs>
        <w:tab w:val="center" w:pos="7313"/>
        <w:tab w:val="left" w:pos="11388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6C1E7E">
      <w:rPr>
        <w:noProof/>
      </w:rPr>
      <w:t>3</w:t>
    </w:r>
    <w:r>
      <w:fldChar w:fldCharType="end"/>
    </w:r>
    <w:r>
      <w:tab/>
    </w:r>
    <w:r>
      <w:tab/>
      <w:t xml:space="preserve">            </w:t>
    </w:r>
  </w:p>
  <w:p w:rsidR="00E550E0" w:rsidRDefault="00E550E0" w:rsidP="004223A8">
    <w:pPr>
      <w:pStyle w:val="a3"/>
      <w:tabs>
        <w:tab w:val="center" w:pos="7313"/>
        <w:tab w:val="left" w:pos="11388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3A8" w:rsidRDefault="004223A8" w:rsidP="004223A8">
    <w:pPr>
      <w:pStyle w:val="a3"/>
      <w:tabs>
        <w:tab w:val="center" w:pos="6786"/>
        <w:tab w:val="left" w:pos="11076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623AC7">
      <w:rPr>
        <w:noProof/>
      </w:rPr>
      <w:t>6</w:t>
    </w:r>
    <w:r>
      <w:fldChar w:fldCharType="end"/>
    </w:r>
    <w:r>
      <w:tab/>
    </w:r>
    <w:r>
      <w:tab/>
    </w:r>
  </w:p>
  <w:p w:rsidR="004223A8" w:rsidRDefault="004223A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14573"/>
    <w:multiLevelType w:val="hybridMultilevel"/>
    <w:tmpl w:val="1D5492D2"/>
    <w:lvl w:ilvl="0" w:tplc="1A06BB0A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A1387"/>
    <w:multiLevelType w:val="hybridMultilevel"/>
    <w:tmpl w:val="4FFA9CE4"/>
    <w:lvl w:ilvl="0" w:tplc="20EAF46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C323790"/>
    <w:multiLevelType w:val="hybridMultilevel"/>
    <w:tmpl w:val="AEB28AB4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4DF"/>
    <w:rsid w:val="0000203E"/>
    <w:rsid w:val="0000412E"/>
    <w:rsid w:val="0000427C"/>
    <w:rsid w:val="000043EF"/>
    <w:rsid w:val="00004E7A"/>
    <w:rsid w:val="000064E3"/>
    <w:rsid w:val="00010FAC"/>
    <w:rsid w:val="00011E17"/>
    <w:rsid w:val="000158FE"/>
    <w:rsid w:val="00017351"/>
    <w:rsid w:val="000206C6"/>
    <w:rsid w:val="0002110E"/>
    <w:rsid w:val="0002206E"/>
    <w:rsid w:val="00022179"/>
    <w:rsid w:val="00023AAE"/>
    <w:rsid w:val="00024852"/>
    <w:rsid w:val="0002504C"/>
    <w:rsid w:val="00026A26"/>
    <w:rsid w:val="00026FDF"/>
    <w:rsid w:val="00030183"/>
    <w:rsid w:val="00031EC6"/>
    <w:rsid w:val="00031F12"/>
    <w:rsid w:val="000340E4"/>
    <w:rsid w:val="00034CC9"/>
    <w:rsid w:val="000418D4"/>
    <w:rsid w:val="00041C63"/>
    <w:rsid w:val="00042FC2"/>
    <w:rsid w:val="0004787A"/>
    <w:rsid w:val="00051171"/>
    <w:rsid w:val="00051C9D"/>
    <w:rsid w:val="00054C00"/>
    <w:rsid w:val="000568BB"/>
    <w:rsid w:val="00057542"/>
    <w:rsid w:val="00057F3F"/>
    <w:rsid w:val="00061635"/>
    <w:rsid w:val="00061BA2"/>
    <w:rsid w:val="000633A9"/>
    <w:rsid w:val="0006598E"/>
    <w:rsid w:val="00071EBE"/>
    <w:rsid w:val="0007456D"/>
    <w:rsid w:val="000843E5"/>
    <w:rsid w:val="00087102"/>
    <w:rsid w:val="00087BA5"/>
    <w:rsid w:val="00087C1F"/>
    <w:rsid w:val="000904D3"/>
    <w:rsid w:val="00091DD7"/>
    <w:rsid w:val="0009260D"/>
    <w:rsid w:val="00093A91"/>
    <w:rsid w:val="000A238C"/>
    <w:rsid w:val="000A6A5A"/>
    <w:rsid w:val="000B102B"/>
    <w:rsid w:val="000B2C70"/>
    <w:rsid w:val="000B2D3B"/>
    <w:rsid w:val="000B2F0A"/>
    <w:rsid w:val="000B3739"/>
    <w:rsid w:val="000B492C"/>
    <w:rsid w:val="000B4DBC"/>
    <w:rsid w:val="000B5FDB"/>
    <w:rsid w:val="000B696D"/>
    <w:rsid w:val="000C18CA"/>
    <w:rsid w:val="000C1B57"/>
    <w:rsid w:val="000C7267"/>
    <w:rsid w:val="000D0363"/>
    <w:rsid w:val="000D1456"/>
    <w:rsid w:val="000D32CE"/>
    <w:rsid w:val="000D3A0C"/>
    <w:rsid w:val="000D7CEC"/>
    <w:rsid w:val="000E5609"/>
    <w:rsid w:val="000F3B3A"/>
    <w:rsid w:val="001025AD"/>
    <w:rsid w:val="0011081E"/>
    <w:rsid w:val="001133FD"/>
    <w:rsid w:val="001177B5"/>
    <w:rsid w:val="00121807"/>
    <w:rsid w:val="00122A98"/>
    <w:rsid w:val="001244D5"/>
    <w:rsid w:val="00126378"/>
    <w:rsid w:val="001263C3"/>
    <w:rsid w:val="00126472"/>
    <w:rsid w:val="00127FFC"/>
    <w:rsid w:val="00130FC6"/>
    <w:rsid w:val="0013129D"/>
    <w:rsid w:val="001328BB"/>
    <w:rsid w:val="00132F63"/>
    <w:rsid w:val="0013571C"/>
    <w:rsid w:val="0014077B"/>
    <w:rsid w:val="00141228"/>
    <w:rsid w:val="001426B5"/>
    <w:rsid w:val="00143055"/>
    <w:rsid w:val="00144F5C"/>
    <w:rsid w:val="00145555"/>
    <w:rsid w:val="00146785"/>
    <w:rsid w:val="00150A57"/>
    <w:rsid w:val="00152053"/>
    <w:rsid w:val="00156191"/>
    <w:rsid w:val="00156AD7"/>
    <w:rsid w:val="00156C72"/>
    <w:rsid w:val="00161111"/>
    <w:rsid w:val="00162C24"/>
    <w:rsid w:val="00163210"/>
    <w:rsid w:val="00163AB8"/>
    <w:rsid w:val="00163DE2"/>
    <w:rsid w:val="0016518D"/>
    <w:rsid w:val="00172039"/>
    <w:rsid w:val="00173968"/>
    <w:rsid w:val="00174C59"/>
    <w:rsid w:val="00175D07"/>
    <w:rsid w:val="0018152B"/>
    <w:rsid w:val="001825E7"/>
    <w:rsid w:val="00183AB6"/>
    <w:rsid w:val="0018449E"/>
    <w:rsid w:val="00192786"/>
    <w:rsid w:val="00196818"/>
    <w:rsid w:val="00197511"/>
    <w:rsid w:val="001A2F32"/>
    <w:rsid w:val="001A488A"/>
    <w:rsid w:val="001A4A80"/>
    <w:rsid w:val="001A5D99"/>
    <w:rsid w:val="001A70FE"/>
    <w:rsid w:val="001A7BE4"/>
    <w:rsid w:val="001B297D"/>
    <w:rsid w:val="001B6FEE"/>
    <w:rsid w:val="001B70E5"/>
    <w:rsid w:val="001C04E7"/>
    <w:rsid w:val="001C15B1"/>
    <w:rsid w:val="001C1DFE"/>
    <w:rsid w:val="001C3321"/>
    <w:rsid w:val="001C6663"/>
    <w:rsid w:val="001C6B38"/>
    <w:rsid w:val="001D0CD3"/>
    <w:rsid w:val="001D3C5D"/>
    <w:rsid w:val="001D546A"/>
    <w:rsid w:val="001E316F"/>
    <w:rsid w:val="001E411B"/>
    <w:rsid w:val="001E7A82"/>
    <w:rsid w:val="001E7B73"/>
    <w:rsid w:val="001F1D94"/>
    <w:rsid w:val="001F25F6"/>
    <w:rsid w:val="001F2A46"/>
    <w:rsid w:val="001F3709"/>
    <w:rsid w:val="001F3BDF"/>
    <w:rsid w:val="001F5AD3"/>
    <w:rsid w:val="001F65FF"/>
    <w:rsid w:val="001F6A5E"/>
    <w:rsid w:val="002001FF"/>
    <w:rsid w:val="00200C9C"/>
    <w:rsid w:val="00203416"/>
    <w:rsid w:val="00203FB7"/>
    <w:rsid w:val="002042D2"/>
    <w:rsid w:val="00210F11"/>
    <w:rsid w:val="00211115"/>
    <w:rsid w:val="00211611"/>
    <w:rsid w:val="0021691B"/>
    <w:rsid w:val="00216D1D"/>
    <w:rsid w:val="00216F32"/>
    <w:rsid w:val="00217471"/>
    <w:rsid w:val="002209E6"/>
    <w:rsid w:val="002214FF"/>
    <w:rsid w:val="0022203B"/>
    <w:rsid w:val="002252BE"/>
    <w:rsid w:val="002266DA"/>
    <w:rsid w:val="00234ACF"/>
    <w:rsid w:val="0023639F"/>
    <w:rsid w:val="002373E7"/>
    <w:rsid w:val="0024559C"/>
    <w:rsid w:val="0024586C"/>
    <w:rsid w:val="00247020"/>
    <w:rsid w:val="00251031"/>
    <w:rsid w:val="00251C7A"/>
    <w:rsid w:val="002526A8"/>
    <w:rsid w:val="00256FA1"/>
    <w:rsid w:val="002572AE"/>
    <w:rsid w:val="0025784A"/>
    <w:rsid w:val="00260DCE"/>
    <w:rsid w:val="00261438"/>
    <w:rsid w:val="00262047"/>
    <w:rsid w:val="00262F9B"/>
    <w:rsid w:val="00263161"/>
    <w:rsid w:val="00263991"/>
    <w:rsid w:val="00265164"/>
    <w:rsid w:val="00266BB1"/>
    <w:rsid w:val="002674D8"/>
    <w:rsid w:val="00270856"/>
    <w:rsid w:val="00271E39"/>
    <w:rsid w:val="00274E87"/>
    <w:rsid w:val="00274F8B"/>
    <w:rsid w:val="00275391"/>
    <w:rsid w:val="0027568B"/>
    <w:rsid w:val="002769D8"/>
    <w:rsid w:val="00276A50"/>
    <w:rsid w:val="00277C8C"/>
    <w:rsid w:val="00286920"/>
    <w:rsid w:val="002877E1"/>
    <w:rsid w:val="002914DF"/>
    <w:rsid w:val="0029260F"/>
    <w:rsid w:val="00293AFD"/>
    <w:rsid w:val="002946CA"/>
    <w:rsid w:val="00295EFF"/>
    <w:rsid w:val="00295F9D"/>
    <w:rsid w:val="002A03C3"/>
    <w:rsid w:val="002A0E8B"/>
    <w:rsid w:val="002A4855"/>
    <w:rsid w:val="002A5F8E"/>
    <w:rsid w:val="002A6E1E"/>
    <w:rsid w:val="002A7078"/>
    <w:rsid w:val="002B2B02"/>
    <w:rsid w:val="002B33F9"/>
    <w:rsid w:val="002B39D8"/>
    <w:rsid w:val="002B4E2A"/>
    <w:rsid w:val="002B5D28"/>
    <w:rsid w:val="002B66F3"/>
    <w:rsid w:val="002B6F2B"/>
    <w:rsid w:val="002C1303"/>
    <w:rsid w:val="002D18D0"/>
    <w:rsid w:val="002D2BF2"/>
    <w:rsid w:val="002D44AB"/>
    <w:rsid w:val="002D5745"/>
    <w:rsid w:val="002D7DBA"/>
    <w:rsid w:val="002D7F6E"/>
    <w:rsid w:val="002E2591"/>
    <w:rsid w:val="002E45A4"/>
    <w:rsid w:val="002E5183"/>
    <w:rsid w:val="002E5404"/>
    <w:rsid w:val="002E704A"/>
    <w:rsid w:val="002F0AF2"/>
    <w:rsid w:val="002F0EB9"/>
    <w:rsid w:val="002F12FE"/>
    <w:rsid w:val="002F1CC1"/>
    <w:rsid w:val="002F30A5"/>
    <w:rsid w:val="002F40E9"/>
    <w:rsid w:val="002F4114"/>
    <w:rsid w:val="002F6DA7"/>
    <w:rsid w:val="002F7BF6"/>
    <w:rsid w:val="00302BCB"/>
    <w:rsid w:val="00304BE4"/>
    <w:rsid w:val="003066F0"/>
    <w:rsid w:val="0030767F"/>
    <w:rsid w:val="00311A7B"/>
    <w:rsid w:val="00314FE5"/>
    <w:rsid w:val="0031786C"/>
    <w:rsid w:val="0032027C"/>
    <w:rsid w:val="00322259"/>
    <w:rsid w:val="00323C24"/>
    <w:rsid w:val="00324151"/>
    <w:rsid w:val="00326BD2"/>
    <w:rsid w:val="003276AD"/>
    <w:rsid w:val="00332232"/>
    <w:rsid w:val="0033339B"/>
    <w:rsid w:val="00336316"/>
    <w:rsid w:val="003373F1"/>
    <w:rsid w:val="00337C44"/>
    <w:rsid w:val="00340459"/>
    <w:rsid w:val="003409B0"/>
    <w:rsid w:val="00344746"/>
    <w:rsid w:val="00346D77"/>
    <w:rsid w:val="00347622"/>
    <w:rsid w:val="00350095"/>
    <w:rsid w:val="00353818"/>
    <w:rsid w:val="00353A30"/>
    <w:rsid w:val="00354094"/>
    <w:rsid w:val="00354805"/>
    <w:rsid w:val="00355F80"/>
    <w:rsid w:val="00361C48"/>
    <w:rsid w:val="00362420"/>
    <w:rsid w:val="00362A5C"/>
    <w:rsid w:val="003634C5"/>
    <w:rsid w:val="00363D6C"/>
    <w:rsid w:val="00372C98"/>
    <w:rsid w:val="0037310A"/>
    <w:rsid w:val="00375C48"/>
    <w:rsid w:val="003779B1"/>
    <w:rsid w:val="003812D4"/>
    <w:rsid w:val="003834F3"/>
    <w:rsid w:val="00383AFC"/>
    <w:rsid w:val="00383D31"/>
    <w:rsid w:val="00383E48"/>
    <w:rsid w:val="00384DAE"/>
    <w:rsid w:val="00386DCB"/>
    <w:rsid w:val="003938A5"/>
    <w:rsid w:val="00395026"/>
    <w:rsid w:val="00395142"/>
    <w:rsid w:val="00395DCB"/>
    <w:rsid w:val="003A1278"/>
    <w:rsid w:val="003A1301"/>
    <w:rsid w:val="003A1790"/>
    <w:rsid w:val="003A2244"/>
    <w:rsid w:val="003A2AED"/>
    <w:rsid w:val="003A5C99"/>
    <w:rsid w:val="003B0334"/>
    <w:rsid w:val="003B19E9"/>
    <w:rsid w:val="003B3698"/>
    <w:rsid w:val="003B3E90"/>
    <w:rsid w:val="003B5460"/>
    <w:rsid w:val="003B58BD"/>
    <w:rsid w:val="003B72DC"/>
    <w:rsid w:val="003C1EE3"/>
    <w:rsid w:val="003C5271"/>
    <w:rsid w:val="003D0BC7"/>
    <w:rsid w:val="003D1B20"/>
    <w:rsid w:val="003D556F"/>
    <w:rsid w:val="003E1795"/>
    <w:rsid w:val="003E21E5"/>
    <w:rsid w:val="003E30C2"/>
    <w:rsid w:val="003E424E"/>
    <w:rsid w:val="003E5678"/>
    <w:rsid w:val="003E63BE"/>
    <w:rsid w:val="003F2025"/>
    <w:rsid w:val="003F3256"/>
    <w:rsid w:val="003F40D4"/>
    <w:rsid w:val="003F667E"/>
    <w:rsid w:val="004010AA"/>
    <w:rsid w:val="00405468"/>
    <w:rsid w:val="00405CF4"/>
    <w:rsid w:val="00405CFC"/>
    <w:rsid w:val="00407947"/>
    <w:rsid w:val="004079E1"/>
    <w:rsid w:val="0041453A"/>
    <w:rsid w:val="00417AAC"/>
    <w:rsid w:val="004212D7"/>
    <w:rsid w:val="004223A8"/>
    <w:rsid w:val="00422A74"/>
    <w:rsid w:val="00422BA9"/>
    <w:rsid w:val="00422C79"/>
    <w:rsid w:val="00422F7F"/>
    <w:rsid w:val="00422FC3"/>
    <w:rsid w:val="00433379"/>
    <w:rsid w:val="00433C52"/>
    <w:rsid w:val="00433EDF"/>
    <w:rsid w:val="004342E4"/>
    <w:rsid w:val="0043553E"/>
    <w:rsid w:val="00437D4A"/>
    <w:rsid w:val="004402C9"/>
    <w:rsid w:val="00441804"/>
    <w:rsid w:val="00445DD2"/>
    <w:rsid w:val="00450FCB"/>
    <w:rsid w:val="00455805"/>
    <w:rsid w:val="00460A59"/>
    <w:rsid w:val="00463F79"/>
    <w:rsid w:val="004657A7"/>
    <w:rsid w:val="00466CFF"/>
    <w:rsid w:val="0047060F"/>
    <w:rsid w:val="00470BCF"/>
    <w:rsid w:val="00471DD3"/>
    <w:rsid w:val="004817EE"/>
    <w:rsid w:val="004825CB"/>
    <w:rsid w:val="00483CE0"/>
    <w:rsid w:val="00485798"/>
    <w:rsid w:val="0048797F"/>
    <w:rsid w:val="004962E7"/>
    <w:rsid w:val="004A32F4"/>
    <w:rsid w:val="004A36AC"/>
    <w:rsid w:val="004A464D"/>
    <w:rsid w:val="004A60C9"/>
    <w:rsid w:val="004A68C7"/>
    <w:rsid w:val="004B12F8"/>
    <w:rsid w:val="004B1BAF"/>
    <w:rsid w:val="004B2BB1"/>
    <w:rsid w:val="004B5A25"/>
    <w:rsid w:val="004B7B9C"/>
    <w:rsid w:val="004C2149"/>
    <w:rsid w:val="004C6DBC"/>
    <w:rsid w:val="004D1487"/>
    <w:rsid w:val="004D1C54"/>
    <w:rsid w:val="004D3DA8"/>
    <w:rsid w:val="004D6E55"/>
    <w:rsid w:val="004D7714"/>
    <w:rsid w:val="004D7D40"/>
    <w:rsid w:val="004E4E21"/>
    <w:rsid w:val="004E5F69"/>
    <w:rsid w:val="004E6830"/>
    <w:rsid w:val="004F02FB"/>
    <w:rsid w:val="004F36A4"/>
    <w:rsid w:val="004F4794"/>
    <w:rsid w:val="004F6412"/>
    <w:rsid w:val="00504F7E"/>
    <w:rsid w:val="00505CFE"/>
    <w:rsid w:val="00506545"/>
    <w:rsid w:val="00507939"/>
    <w:rsid w:val="00513B4C"/>
    <w:rsid w:val="00515B18"/>
    <w:rsid w:val="00516865"/>
    <w:rsid w:val="0052030F"/>
    <w:rsid w:val="005207A5"/>
    <w:rsid w:val="00521BA9"/>
    <w:rsid w:val="00522314"/>
    <w:rsid w:val="00523AF2"/>
    <w:rsid w:val="00523CF5"/>
    <w:rsid w:val="00525749"/>
    <w:rsid w:val="00531CA6"/>
    <w:rsid w:val="00534C72"/>
    <w:rsid w:val="00540623"/>
    <w:rsid w:val="005418EE"/>
    <w:rsid w:val="005419A3"/>
    <w:rsid w:val="00541D66"/>
    <w:rsid w:val="005425FB"/>
    <w:rsid w:val="005456B7"/>
    <w:rsid w:val="0054573F"/>
    <w:rsid w:val="00546456"/>
    <w:rsid w:val="005541FB"/>
    <w:rsid w:val="00556EE6"/>
    <w:rsid w:val="00561052"/>
    <w:rsid w:val="0056116A"/>
    <w:rsid w:val="005620D7"/>
    <w:rsid w:val="005638F3"/>
    <w:rsid w:val="00563F99"/>
    <w:rsid w:val="00564362"/>
    <w:rsid w:val="0057002A"/>
    <w:rsid w:val="005716FA"/>
    <w:rsid w:val="005720EF"/>
    <w:rsid w:val="005733EF"/>
    <w:rsid w:val="00574311"/>
    <w:rsid w:val="0057477B"/>
    <w:rsid w:val="00574AC1"/>
    <w:rsid w:val="00575208"/>
    <w:rsid w:val="00577D46"/>
    <w:rsid w:val="00581699"/>
    <w:rsid w:val="00585392"/>
    <w:rsid w:val="00594C5D"/>
    <w:rsid w:val="005951D0"/>
    <w:rsid w:val="0059616A"/>
    <w:rsid w:val="00596385"/>
    <w:rsid w:val="005A36EF"/>
    <w:rsid w:val="005A3EFB"/>
    <w:rsid w:val="005A5E82"/>
    <w:rsid w:val="005A6654"/>
    <w:rsid w:val="005A7281"/>
    <w:rsid w:val="005B2696"/>
    <w:rsid w:val="005B59B1"/>
    <w:rsid w:val="005B5F7B"/>
    <w:rsid w:val="005B63B3"/>
    <w:rsid w:val="005B7D18"/>
    <w:rsid w:val="005C4676"/>
    <w:rsid w:val="005C4F4D"/>
    <w:rsid w:val="005C694B"/>
    <w:rsid w:val="005D254E"/>
    <w:rsid w:val="005D3CBD"/>
    <w:rsid w:val="005E19AB"/>
    <w:rsid w:val="005E32B1"/>
    <w:rsid w:val="005E4062"/>
    <w:rsid w:val="005E45C7"/>
    <w:rsid w:val="005E7323"/>
    <w:rsid w:val="005F1774"/>
    <w:rsid w:val="005F4B55"/>
    <w:rsid w:val="005F65C3"/>
    <w:rsid w:val="0060084B"/>
    <w:rsid w:val="006024DD"/>
    <w:rsid w:val="00602885"/>
    <w:rsid w:val="006034CA"/>
    <w:rsid w:val="006077EA"/>
    <w:rsid w:val="006170A7"/>
    <w:rsid w:val="00623AC7"/>
    <w:rsid w:val="00626559"/>
    <w:rsid w:val="006265D9"/>
    <w:rsid w:val="006306B5"/>
    <w:rsid w:val="0063612F"/>
    <w:rsid w:val="00636F54"/>
    <w:rsid w:val="00641590"/>
    <w:rsid w:val="006415A7"/>
    <w:rsid w:val="00641E6C"/>
    <w:rsid w:val="00642D3D"/>
    <w:rsid w:val="00643EFB"/>
    <w:rsid w:val="00646B66"/>
    <w:rsid w:val="00651AB3"/>
    <w:rsid w:val="00651D36"/>
    <w:rsid w:val="0065570B"/>
    <w:rsid w:val="00655954"/>
    <w:rsid w:val="00657097"/>
    <w:rsid w:val="00660B24"/>
    <w:rsid w:val="00661209"/>
    <w:rsid w:val="0066243F"/>
    <w:rsid w:val="00663FC7"/>
    <w:rsid w:val="0067176F"/>
    <w:rsid w:val="006717D9"/>
    <w:rsid w:val="00674BA1"/>
    <w:rsid w:val="00675863"/>
    <w:rsid w:val="0067588C"/>
    <w:rsid w:val="006768F4"/>
    <w:rsid w:val="006772FA"/>
    <w:rsid w:val="0067796F"/>
    <w:rsid w:val="00677ADB"/>
    <w:rsid w:val="006827AF"/>
    <w:rsid w:val="00682C38"/>
    <w:rsid w:val="0068697C"/>
    <w:rsid w:val="006916EC"/>
    <w:rsid w:val="006934CC"/>
    <w:rsid w:val="006938DB"/>
    <w:rsid w:val="00694E3F"/>
    <w:rsid w:val="00697D93"/>
    <w:rsid w:val="006A0E4C"/>
    <w:rsid w:val="006A212B"/>
    <w:rsid w:val="006A28F4"/>
    <w:rsid w:val="006A4B79"/>
    <w:rsid w:val="006A5D73"/>
    <w:rsid w:val="006A6116"/>
    <w:rsid w:val="006A6FDC"/>
    <w:rsid w:val="006B1495"/>
    <w:rsid w:val="006C1E7E"/>
    <w:rsid w:val="006C238B"/>
    <w:rsid w:val="006C3575"/>
    <w:rsid w:val="006C3E67"/>
    <w:rsid w:val="006C6603"/>
    <w:rsid w:val="006C6B60"/>
    <w:rsid w:val="006D0687"/>
    <w:rsid w:val="006D0A8F"/>
    <w:rsid w:val="006D15D4"/>
    <w:rsid w:val="006D4113"/>
    <w:rsid w:val="006D6930"/>
    <w:rsid w:val="006E10FF"/>
    <w:rsid w:val="006E67BD"/>
    <w:rsid w:val="006E7076"/>
    <w:rsid w:val="006E790E"/>
    <w:rsid w:val="006F547E"/>
    <w:rsid w:val="006F75D2"/>
    <w:rsid w:val="007029B6"/>
    <w:rsid w:val="00702CBF"/>
    <w:rsid w:val="00703BF0"/>
    <w:rsid w:val="00706EAA"/>
    <w:rsid w:val="00714884"/>
    <w:rsid w:val="00717C06"/>
    <w:rsid w:val="00720518"/>
    <w:rsid w:val="00720625"/>
    <w:rsid w:val="00723C35"/>
    <w:rsid w:val="007247AD"/>
    <w:rsid w:val="0073123D"/>
    <w:rsid w:val="0073694F"/>
    <w:rsid w:val="00736E2C"/>
    <w:rsid w:val="00737CAF"/>
    <w:rsid w:val="0074670A"/>
    <w:rsid w:val="00747130"/>
    <w:rsid w:val="00750841"/>
    <w:rsid w:val="007511B3"/>
    <w:rsid w:val="00751C89"/>
    <w:rsid w:val="00753062"/>
    <w:rsid w:val="007534D8"/>
    <w:rsid w:val="00755321"/>
    <w:rsid w:val="00756E71"/>
    <w:rsid w:val="00757A35"/>
    <w:rsid w:val="0076052F"/>
    <w:rsid w:val="00763D8D"/>
    <w:rsid w:val="00764A79"/>
    <w:rsid w:val="0076559F"/>
    <w:rsid w:val="007704E1"/>
    <w:rsid w:val="007716C6"/>
    <w:rsid w:val="007729F1"/>
    <w:rsid w:val="007738D2"/>
    <w:rsid w:val="00773B45"/>
    <w:rsid w:val="00773B7C"/>
    <w:rsid w:val="00773CF5"/>
    <w:rsid w:val="0077447D"/>
    <w:rsid w:val="0078332D"/>
    <w:rsid w:val="00783638"/>
    <w:rsid w:val="00783CBF"/>
    <w:rsid w:val="00786F84"/>
    <w:rsid w:val="007929B5"/>
    <w:rsid w:val="00793152"/>
    <w:rsid w:val="007954F5"/>
    <w:rsid w:val="00796BEC"/>
    <w:rsid w:val="007A01D0"/>
    <w:rsid w:val="007A063F"/>
    <w:rsid w:val="007A0C84"/>
    <w:rsid w:val="007A1126"/>
    <w:rsid w:val="007A44F0"/>
    <w:rsid w:val="007A4A9E"/>
    <w:rsid w:val="007A51E1"/>
    <w:rsid w:val="007A7659"/>
    <w:rsid w:val="007A76F3"/>
    <w:rsid w:val="007B144C"/>
    <w:rsid w:val="007B23D1"/>
    <w:rsid w:val="007B362F"/>
    <w:rsid w:val="007B5845"/>
    <w:rsid w:val="007C1D8C"/>
    <w:rsid w:val="007C3C6C"/>
    <w:rsid w:val="007C3E32"/>
    <w:rsid w:val="007C5334"/>
    <w:rsid w:val="007C65BC"/>
    <w:rsid w:val="007C78B7"/>
    <w:rsid w:val="007C79B1"/>
    <w:rsid w:val="007C7B3C"/>
    <w:rsid w:val="007D017A"/>
    <w:rsid w:val="007D2E88"/>
    <w:rsid w:val="007D3EEE"/>
    <w:rsid w:val="007D5964"/>
    <w:rsid w:val="007E16CD"/>
    <w:rsid w:val="007E16E4"/>
    <w:rsid w:val="007E21D3"/>
    <w:rsid w:val="007E46B9"/>
    <w:rsid w:val="007F10B9"/>
    <w:rsid w:val="007F3466"/>
    <w:rsid w:val="0080300D"/>
    <w:rsid w:val="008050A1"/>
    <w:rsid w:val="008105BE"/>
    <w:rsid w:val="00811767"/>
    <w:rsid w:val="008132F1"/>
    <w:rsid w:val="00813D5B"/>
    <w:rsid w:val="00815442"/>
    <w:rsid w:val="0081593A"/>
    <w:rsid w:val="00816F00"/>
    <w:rsid w:val="00817AE7"/>
    <w:rsid w:val="008207A0"/>
    <w:rsid w:val="00822046"/>
    <w:rsid w:val="00825421"/>
    <w:rsid w:val="0082613E"/>
    <w:rsid w:val="0082741B"/>
    <w:rsid w:val="00831AD2"/>
    <w:rsid w:val="00833BE1"/>
    <w:rsid w:val="0083424F"/>
    <w:rsid w:val="008377C2"/>
    <w:rsid w:val="00837E75"/>
    <w:rsid w:val="00837F2B"/>
    <w:rsid w:val="00843A9A"/>
    <w:rsid w:val="00843B0D"/>
    <w:rsid w:val="008459C9"/>
    <w:rsid w:val="00846F7D"/>
    <w:rsid w:val="0084754A"/>
    <w:rsid w:val="00850A30"/>
    <w:rsid w:val="00857858"/>
    <w:rsid w:val="00860B88"/>
    <w:rsid w:val="0086404C"/>
    <w:rsid w:val="008650E3"/>
    <w:rsid w:val="008663E4"/>
    <w:rsid w:val="008679CC"/>
    <w:rsid w:val="008729CC"/>
    <w:rsid w:val="008749AD"/>
    <w:rsid w:val="00875A84"/>
    <w:rsid w:val="00881587"/>
    <w:rsid w:val="00882986"/>
    <w:rsid w:val="00882B19"/>
    <w:rsid w:val="008866DB"/>
    <w:rsid w:val="00887C96"/>
    <w:rsid w:val="00890B55"/>
    <w:rsid w:val="0089231B"/>
    <w:rsid w:val="008933A1"/>
    <w:rsid w:val="00894414"/>
    <w:rsid w:val="00894B8F"/>
    <w:rsid w:val="00897410"/>
    <w:rsid w:val="008A42C5"/>
    <w:rsid w:val="008A5527"/>
    <w:rsid w:val="008B09EC"/>
    <w:rsid w:val="008B230E"/>
    <w:rsid w:val="008B5689"/>
    <w:rsid w:val="008B70A3"/>
    <w:rsid w:val="008C16AF"/>
    <w:rsid w:val="008C3957"/>
    <w:rsid w:val="008C4BFD"/>
    <w:rsid w:val="008C615F"/>
    <w:rsid w:val="008C6468"/>
    <w:rsid w:val="008C6FC8"/>
    <w:rsid w:val="008D0BD3"/>
    <w:rsid w:val="008D0CC8"/>
    <w:rsid w:val="008D2621"/>
    <w:rsid w:val="008D304A"/>
    <w:rsid w:val="008D47EA"/>
    <w:rsid w:val="008D55F9"/>
    <w:rsid w:val="008D5C36"/>
    <w:rsid w:val="008E2545"/>
    <w:rsid w:val="008F11D2"/>
    <w:rsid w:val="008F3C9B"/>
    <w:rsid w:val="008F4775"/>
    <w:rsid w:val="008F4B09"/>
    <w:rsid w:val="008F567D"/>
    <w:rsid w:val="008F56CD"/>
    <w:rsid w:val="008F6DB7"/>
    <w:rsid w:val="008F6FB0"/>
    <w:rsid w:val="008F7ED4"/>
    <w:rsid w:val="00900551"/>
    <w:rsid w:val="00900835"/>
    <w:rsid w:val="00901B4F"/>
    <w:rsid w:val="00905781"/>
    <w:rsid w:val="0091432B"/>
    <w:rsid w:val="00914C5A"/>
    <w:rsid w:val="0091529F"/>
    <w:rsid w:val="0091565D"/>
    <w:rsid w:val="00915F1B"/>
    <w:rsid w:val="00917598"/>
    <w:rsid w:val="009179E2"/>
    <w:rsid w:val="00917DB0"/>
    <w:rsid w:val="00921ECE"/>
    <w:rsid w:val="0092345F"/>
    <w:rsid w:val="00923FF2"/>
    <w:rsid w:val="009253B0"/>
    <w:rsid w:val="00925DA2"/>
    <w:rsid w:val="00927311"/>
    <w:rsid w:val="00931011"/>
    <w:rsid w:val="00931258"/>
    <w:rsid w:val="00931F7B"/>
    <w:rsid w:val="00932F84"/>
    <w:rsid w:val="00934A38"/>
    <w:rsid w:val="00937336"/>
    <w:rsid w:val="00937512"/>
    <w:rsid w:val="009466E6"/>
    <w:rsid w:val="00947054"/>
    <w:rsid w:val="009471D7"/>
    <w:rsid w:val="00951850"/>
    <w:rsid w:val="00952AFF"/>
    <w:rsid w:val="00953708"/>
    <w:rsid w:val="00954374"/>
    <w:rsid w:val="0095631D"/>
    <w:rsid w:val="00956FED"/>
    <w:rsid w:val="00957C7E"/>
    <w:rsid w:val="009638B5"/>
    <w:rsid w:val="00963E86"/>
    <w:rsid w:val="009679E4"/>
    <w:rsid w:val="00970950"/>
    <w:rsid w:val="00970BA9"/>
    <w:rsid w:val="00970D5E"/>
    <w:rsid w:val="00973100"/>
    <w:rsid w:val="00975765"/>
    <w:rsid w:val="00977509"/>
    <w:rsid w:val="009777ED"/>
    <w:rsid w:val="009812A5"/>
    <w:rsid w:val="00991514"/>
    <w:rsid w:val="00991D4E"/>
    <w:rsid w:val="00993BD3"/>
    <w:rsid w:val="009963A3"/>
    <w:rsid w:val="009963C9"/>
    <w:rsid w:val="009969D7"/>
    <w:rsid w:val="00997A81"/>
    <w:rsid w:val="009A1CB5"/>
    <w:rsid w:val="009A3200"/>
    <w:rsid w:val="009A38E2"/>
    <w:rsid w:val="009A79DC"/>
    <w:rsid w:val="009B3931"/>
    <w:rsid w:val="009C0C36"/>
    <w:rsid w:val="009C3F42"/>
    <w:rsid w:val="009C679E"/>
    <w:rsid w:val="009D0ACE"/>
    <w:rsid w:val="009D0C68"/>
    <w:rsid w:val="009D172E"/>
    <w:rsid w:val="009D265D"/>
    <w:rsid w:val="009D38C2"/>
    <w:rsid w:val="009D6A07"/>
    <w:rsid w:val="009E0052"/>
    <w:rsid w:val="009E1749"/>
    <w:rsid w:val="009E40DA"/>
    <w:rsid w:val="009E5AF3"/>
    <w:rsid w:val="009E6A29"/>
    <w:rsid w:val="009E747D"/>
    <w:rsid w:val="009E7BFB"/>
    <w:rsid w:val="009E7C7B"/>
    <w:rsid w:val="009F06A3"/>
    <w:rsid w:val="009F0A22"/>
    <w:rsid w:val="009F0CAE"/>
    <w:rsid w:val="009F1B56"/>
    <w:rsid w:val="009F2F85"/>
    <w:rsid w:val="009F31DF"/>
    <w:rsid w:val="009F5C52"/>
    <w:rsid w:val="00A019EA"/>
    <w:rsid w:val="00A021EF"/>
    <w:rsid w:val="00A03DA0"/>
    <w:rsid w:val="00A05173"/>
    <w:rsid w:val="00A05E2D"/>
    <w:rsid w:val="00A06690"/>
    <w:rsid w:val="00A066DA"/>
    <w:rsid w:val="00A10F05"/>
    <w:rsid w:val="00A11DB7"/>
    <w:rsid w:val="00A15688"/>
    <w:rsid w:val="00A157ED"/>
    <w:rsid w:val="00A1621B"/>
    <w:rsid w:val="00A16C4D"/>
    <w:rsid w:val="00A177D9"/>
    <w:rsid w:val="00A22B09"/>
    <w:rsid w:val="00A23CDB"/>
    <w:rsid w:val="00A24F19"/>
    <w:rsid w:val="00A25AAF"/>
    <w:rsid w:val="00A25F18"/>
    <w:rsid w:val="00A26735"/>
    <w:rsid w:val="00A32349"/>
    <w:rsid w:val="00A34430"/>
    <w:rsid w:val="00A357D2"/>
    <w:rsid w:val="00A40123"/>
    <w:rsid w:val="00A402C4"/>
    <w:rsid w:val="00A4170F"/>
    <w:rsid w:val="00A420E9"/>
    <w:rsid w:val="00A50CC3"/>
    <w:rsid w:val="00A5269A"/>
    <w:rsid w:val="00A53476"/>
    <w:rsid w:val="00A535FC"/>
    <w:rsid w:val="00A54698"/>
    <w:rsid w:val="00A54F8F"/>
    <w:rsid w:val="00A5654A"/>
    <w:rsid w:val="00A56C79"/>
    <w:rsid w:val="00A609BA"/>
    <w:rsid w:val="00A63563"/>
    <w:rsid w:val="00A642B2"/>
    <w:rsid w:val="00A67D17"/>
    <w:rsid w:val="00A7183F"/>
    <w:rsid w:val="00A7276D"/>
    <w:rsid w:val="00A73A44"/>
    <w:rsid w:val="00A80103"/>
    <w:rsid w:val="00A8140F"/>
    <w:rsid w:val="00A84B9C"/>
    <w:rsid w:val="00A93A17"/>
    <w:rsid w:val="00A93A6A"/>
    <w:rsid w:val="00A93B1A"/>
    <w:rsid w:val="00A93E77"/>
    <w:rsid w:val="00A96282"/>
    <w:rsid w:val="00A96E06"/>
    <w:rsid w:val="00AA04B1"/>
    <w:rsid w:val="00AA2D8F"/>
    <w:rsid w:val="00AA4554"/>
    <w:rsid w:val="00AA645C"/>
    <w:rsid w:val="00AB31E7"/>
    <w:rsid w:val="00AB60C7"/>
    <w:rsid w:val="00AC2101"/>
    <w:rsid w:val="00AC36C0"/>
    <w:rsid w:val="00AC39B1"/>
    <w:rsid w:val="00AC4C03"/>
    <w:rsid w:val="00AC5B8D"/>
    <w:rsid w:val="00AC5BAB"/>
    <w:rsid w:val="00AD0051"/>
    <w:rsid w:val="00AD139B"/>
    <w:rsid w:val="00AD29F6"/>
    <w:rsid w:val="00AD4298"/>
    <w:rsid w:val="00AD44A4"/>
    <w:rsid w:val="00AD480E"/>
    <w:rsid w:val="00AE2C77"/>
    <w:rsid w:val="00AE4448"/>
    <w:rsid w:val="00AE4A19"/>
    <w:rsid w:val="00AE4ECF"/>
    <w:rsid w:val="00AE5EA3"/>
    <w:rsid w:val="00AF0C8A"/>
    <w:rsid w:val="00AF1D74"/>
    <w:rsid w:val="00AF5051"/>
    <w:rsid w:val="00AF6F8F"/>
    <w:rsid w:val="00B058BE"/>
    <w:rsid w:val="00B104E4"/>
    <w:rsid w:val="00B13518"/>
    <w:rsid w:val="00B13841"/>
    <w:rsid w:val="00B14EDD"/>
    <w:rsid w:val="00B166F4"/>
    <w:rsid w:val="00B217C6"/>
    <w:rsid w:val="00B22D29"/>
    <w:rsid w:val="00B27351"/>
    <w:rsid w:val="00B31503"/>
    <w:rsid w:val="00B34192"/>
    <w:rsid w:val="00B35F5F"/>
    <w:rsid w:val="00B3663E"/>
    <w:rsid w:val="00B37657"/>
    <w:rsid w:val="00B40624"/>
    <w:rsid w:val="00B43E3F"/>
    <w:rsid w:val="00B44121"/>
    <w:rsid w:val="00B446AB"/>
    <w:rsid w:val="00B461B2"/>
    <w:rsid w:val="00B46D9C"/>
    <w:rsid w:val="00B5017D"/>
    <w:rsid w:val="00B553FE"/>
    <w:rsid w:val="00B56F73"/>
    <w:rsid w:val="00B61E48"/>
    <w:rsid w:val="00B61EC6"/>
    <w:rsid w:val="00B62C23"/>
    <w:rsid w:val="00B64FF6"/>
    <w:rsid w:val="00B652F3"/>
    <w:rsid w:val="00B672D5"/>
    <w:rsid w:val="00B67707"/>
    <w:rsid w:val="00B72326"/>
    <w:rsid w:val="00B73533"/>
    <w:rsid w:val="00B7403D"/>
    <w:rsid w:val="00B76E82"/>
    <w:rsid w:val="00B816DE"/>
    <w:rsid w:val="00B85CAD"/>
    <w:rsid w:val="00B92A56"/>
    <w:rsid w:val="00B92C46"/>
    <w:rsid w:val="00B93FF4"/>
    <w:rsid w:val="00B943B1"/>
    <w:rsid w:val="00B9440F"/>
    <w:rsid w:val="00BA0607"/>
    <w:rsid w:val="00BA1EB2"/>
    <w:rsid w:val="00BA1F6F"/>
    <w:rsid w:val="00BA3CBE"/>
    <w:rsid w:val="00BA56C5"/>
    <w:rsid w:val="00BB107E"/>
    <w:rsid w:val="00BB2520"/>
    <w:rsid w:val="00BB6C17"/>
    <w:rsid w:val="00BC4106"/>
    <w:rsid w:val="00BC5CD9"/>
    <w:rsid w:val="00BC7669"/>
    <w:rsid w:val="00BC795A"/>
    <w:rsid w:val="00BD01C7"/>
    <w:rsid w:val="00BD3221"/>
    <w:rsid w:val="00BD47E5"/>
    <w:rsid w:val="00BE084E"/>
    <w:rsid w:val="00BE0F9E"/>
    <w:rsid w:val="00BE2ACF"/>
    <w:rsid w:val="00BE2B86"/>
    <w:rsid w:val="00BE46FD"/>
    <w:rsid w:val="00BE64DF"/>
    <w:rsid w:val="00BE6CAE"/>
    <w:rsid w:val="00BE7FB4"/>
    <w:rsid w:val="00BF0979"/>
    <w:rsid w:val="00BF2704"/>
    <w:rsid w:val="00BF48C2"/>
    <w:rsid w:val="00BF5060"/>
    <w:rsid w:val="00BF6931"/>
    <w:rsid w:val="00BF7F78"/>
    <w:rsid w:val="00C005DF"/>
    <w:rsid w:val="00C017C6"/>
    <w:rsid w:val="00C01D49"/>
    <w:rsid w:val="00C02A9C"/>
    <w:rsid w:val="00C02F8B"/>
    <w:rsid w:val="00C04E6F"/>
    <w:rsid w:val="00C051C1"/>
    <w:rsid w:val="00C0614B"/>
    <w:rsid w:val="00C11806"/>
    <w:rsid w:val="00C167B8"/>
    <w:rsid w:val="00C218F4"/>
    <w:rsid w:val="00C24BEA"/>
    <w:rsid w:val="00C3058A"/>
    <w:rsid w:val="00C31408"/>
    <w:rsid w:val="00C32905"/>
    <w:rsid w:val="00C34D8C"/>
    <w:rsid w:val="00C355DC"/>
    <w:rsid w:val="00C36D6A"/>
    <w:rsid w:val="00C36D84"/>
    <w:rsid w:val="00C412CE"/>
    <w:rsid w:val="00C41F68"/>
    <w:rsid w:val="00C4526A"/>
    <w:rsid w:val="00C45922"/>
    <w:rsid w:val="00C45D99"/>
    <w:rsid w:val="00C47388"/>
    <w:rsid w:val="00C50BA4"/>
    <w:rsid w:val="00C530FF"/>
    <w:rsid w:val="00C55E58"/>
    <w:rsid w:val="00C56B59"/>
    <w:rsid w:val="00C603BC"/>
    <w:rsid w:val="00C61ED1"/>
    <w:rsid w:val="00C65000"/>
    <w:rsid w:val="00C71539"/>
    <w:rsid w:val="00C728AC"/>
    <w:rsid w:val="00C8007C"/>
    <w:rsid w:val="00C816A1"/>
    <w:rsid w:val="00C84320"/>
    <w:rsid w:val="00C852F4"/>
    <w:rsid w:val="00C861A9"/>
    <w:rsid w:val="00C86D64"/>
    <w:rsid w:val="00C9158A"/>
    <w:rsid w:val="00C91803"/>
    <w:rsid w:val="00C95AC3"/>
    <w:rsid w:val="00CA0487"/>
    <w:rsid w:val="00CA63BC"/>
    <w:rsid w:val="00CA78A1"/>
    <w:rsid w:val="00CA7AF9"/>
    <w:rsid w:val="00CB11E5"/>
    <w:rsid w:val="00CB12E4"/>
    <w:rsid w:val="00CB1C38"/>
    <w:rsid w:val="00CB38DB"/>
    <w:rsid w:val="00CB3C57"/>
    <w:rsid w:val="00CB5363"/>
    <w:rsid w:val="00CB6807"/>
    <w:rsid w:val="00CB6908"/>
    <w:rsid w:val="00CB7474"/>
    <w:rsid w:val="00CB758F"/>
    <w:rsid w:val="00CC03C4"/>
    <w:rsid w:val="00CC4B44"/>
    <w:rsid w:val="00CC64BC"/>
    <w:rsid w:val="00CC7466"/>
    <w:rsid w:val="00CD2367"/>
    <w:rsid w:val="00CD3760"/>
    <w:rsid w:val="00CD6929"/>
    <w:rsid w:val="00CD75DF"/>
    <w:rsid w:val="00CE01A6"/>
    <w:rsid w:val="00CE08E4"/>
    <w:rsid w:val="00CE6B51"/>
    <w:rsid w:val="00CE73DB"/>
    <w:rsid w:val="00CF0579"/>
    <w:rsid w:val="00CF1A43"/>
    <w:rsid w:val="00CF1F5C"/>
    <w:rsid w:val="00CF461B"/>
    <w:rsid w:val="00CF7D12"/>
    <w:rsid w:val="00D00305"/>
    <w:rsid w:val="00D031AC"/>
    <w:rsid w:val="00D05F66"/>
    <w:rsid w:val="00D10397"/>
    <w:rsid w:val="00D23184"/>
    <w:rsid w:val="00D23D64"/>
    <w:rsid w:val="00D243D9"/>
    <w:rsid w:val="00D30515"/>
    <w:rsid w:val="00D3091A"/>
    <w:rsid w:val="00D33F8D"/>
    <w:rsid w:val="00D35EAF"/>
    <w:rsid w:val="00D4213B"/>
    <w:rsid w:val="00D42B5A"/>
    <w:rsid w:val="00D4537A"/>
    <w:rsid w:val="00D45D19"/>
    <w:rsid w:val="00D55715"/>
    <w:rsid w:val="00D55F00"/>
    <w:rsid w:val="00D57B28"/>
    <w:rsid w:val="00D60115"/>
    <w:rsid w:val="00D61591"/>
    <w:rsid w:val="00D61981"/>
    <w:rsid w:val="00D61B9F"/>
    <w:rsid w:val="00D63E78"/>
    <w:rsid w:val="00D64CB9"/>
    <w:rsid w:val="00D65AEA"/>
    <w:rsid w:val="00D660C0"/>
    <w:rsid w:val="00D66B59"/>
    <w:rsid w:val="00D70341"/>
    <w:rsid w:val="00D71F15"/>
    <w:rsid w:val="00D720FD"/>
    <w:rsid w:val="00D732BF"/>
    <w:rsid w:val="00D74462"/>
    <w:rsid w:val="00D81958"/>
    <w:rsid w:val="00D82E55"/>
    <w:rsid w:val="00D834C9"/>
    <w:rsid w:val="00D83C5B"/>
    <w:rsid w:val="00D8541B"/>
    <w:rsid w:val="00D9397D"/>
    <w:rsid w:val="00D947B9"/>
    <w:rsid w:val="00D951A6"/>
    <w:rsid w:val="00D959A0"/>
    <w:rsid w:val="00DA12DB"/>
    <w:rsid w:val="00DA1BF3"/>
    <w:rsid w:val="00DA2EAF"/>
    <w:rsid w:val="00DA5A89"/>
    <w:rsid w:val="00DA646D"/>
    <w:rsid w:val="00DA657B"/>
    <w:rsid w:val="00DA7901"/>
    <w:rsid w:val="00DA7F31"/>
    <w:rsid w:val="00DB34F5"/>
    <w:rsid w:val="00DB3B22"/>
    <w:rsid w:val="00DB5996"/>
    <w:rsid w:val="00DB6131"/>
    <w:rsid w:val="00DC2158"/>
    <w:rsid w:val="00DC35DE"/>
    <w:rsid w:val="00DC3B7D"/>
    <w:rsid w:val="00DC3DFA"/>
    <w:rsid w:val="00DC4FC1"/>
    <w:rsid w:val="00DC5599"/>
    <w:rsid w:val="00DC7451"/>
    <w:rsid w:val="00DD181B"/>
    <w:rsid w:val="00DD4BD7"/>
    <w:rsid w:val="00DE2087"/>
    <w:rsid w:val="00DE2103"/>
    <w:rsid w:val="00DE31D3"/>
    <w:rsid w:val="00DF0352"/>
    <w:rsid w:val="00DF0BBF"/>
    <w:rsid w:val="00DF1845"/>
    <w:rsid w:val="00DF22E0"/>
    <w:rsid w:val="00DF2E39"/>
    <w:rsid w:val="00DF5963"/>
    <w:rsid w:val="00DF64F2"/>
    <w:rsid w:val="00DF6C77"/>
    <w:rsid w:val="00E00330"/>
    <w:rsid w:val="00E02055"/>
    <w:rsid w:val="00E026AD"/>
    <w:rsid w:val="00E032EB"/>
    <w:rsid w:val="00E07195"/>
    <w:rsid w:val="00E10FB9"/>
    <w:rsid w:val="00E11788"/>
    <w:rsid w:val="00E150D1"/>
    <w:rsid w:val="00E16389"/>
    <w:rsid w:val="00E2103A"/>
    <w:rsid w:val="00E2446B"/>
    <w:rsid w:val="00E24480"/>
    <w:rsid w:val="00E30BF3"/>
    <w:rsid w:val="00E319F7"/>
    <w:rsid w:val="00E31A4F"/>
    <w:rsid w:val="00E33ADD"/>
    <w:rsid w:val="00E36F5A"/>
    <w:rsid w:val="00E37B30"/>
    <w:rsid w:val="00E37F26"/>
    <w:rsid w:val="00E4146E"/>
    <w:rsid w:val="00E41B93"/>
    <w:rsid w:val="00E41E2E"/>
    <w:rsid w:val="00E42065"/>
    <w:rsid w:val="00E427AE"/>
    <w:rsid w:val="00E429F8"/>
    <w:rsid w:val="00E43995"/>
    <w:rsid w:val="00E5042D"/>
    <w:rsid w:val="00E51868"/>
    <w:rsid w:val="00E51972"/>
    <w:rsid w:val="00E5278F"/>
    <w:rsid w:val="00E550E0"/>
    <w:rsid w:val="00E5577B"/>
    <w:rsid w:val="00E56F95"/>
    <w:rsid w:val="00E572CA"/>
    <w:rsid w:val="00E57A78"/>
    <w:rsid w:val="00E602D5"/>
    <w:rsid w:val="00E616D1"/>
    <w:rsid w:val="00E61998"/>
    <w:rsid w:val="00E6234D"/>
    <w:rsid w:val="00E63548"/>
    <w:rsid w:val="00E63BCE"/>
    <w:rsid w:val="00E65798"/>
    <w:rsid w:val="00E65B6D"/>
    <w:rsid w:val="00E6629C"/>
    <w:rsid w:val="00E671E1"/>
    <w:rsid w:val="00E73F95"/>
    <w:rsid w:val="00E75E5F"/>
    <w:rsid w:val="00E771C4"/>
    <w:rsid w:val="00E80A3D"/>
    <w:rsid w:val="00E8569B"/>
    <w:rsid w:val="00E90DE8"/>
    <w:rsid w:val="00E91D37"/>
    <w:rsid w:val="00EA3990"/>
    <w:rsid w:val="00EA39B1"/>
    <w:rsid w:val="00EA5805"/>
    <w:rsid w:val="00EB03B8"/>
    <w:rsid w:val="00EB4F83"/>
    <w:rsid w:val="00EB6101"/>
    <w:rsid w:val="00EC13C5"/>
    <w:rsid w:val="00EC43D0"/>
    <w:rsid w:val="00ED1FD0"/>
    <w:rsid w:val="00ED25E3"/>
    <w:rsid w:val="00ED274A"/>
    <w:rsid w:val="00ED5179"/>
    <w:rsid w:val="00ED5572"/>
    <w:rsid w:val="00EE064A"/>
    <w:rsid w:val="00EE25BC"/>
    <w:rsid w:val="00EE2C62"/>
    <w:rsid w:val="00EE679E"/>
    <w:rsid w:val="00EE7407"/>
    <w:rsid w:val="00EF0ED2"/>
    <w:rsid w:val="00EF430B"/>
    <w:rsid w:val="00EF589F"/>
    <w:rsid w:val="00EF686E"/>
    <w:rsid w:val="00EF728B"/>
    <w:rsid w:val="00EF7EFE"/>
    <w:rsid w:val="00F03F0C"/>
    <w:rsid w:val="00F056D9"/>
    <w:rsid w:val="00F07588"/>
    <w:rsid w:val="00F07F9D"/>
    <w:rsid w:val="00F13FA1"/>
    <w:rsid w:val="00F154DF"/>
    <w:rsid w:val="00F17B43"/>
    <w:rsid w:val="00F207AF"/>
    <w:rsid w:val="00F20D9D"/>
    <w:rsid w:val="00F22A46"/>
    <w:rsid w:val="00F23645"/>
    <w:rsid w:val="00F237E2"/>
    <w:rsid w:val="00F25704"/>
    <w:rsid w:val="00F30313"/>
    <w:rsid w:val="00F3087B"/>
    <w:rsid w:val="00F33630"/>
    <w:rsid w:val="00F36F47"/>
    <w:rsid w:val="00F420F0"/>
    <w:rsid w:val="00F440D1"/>
    <w:rsid w:val="00F457BB"/>
    <w:rsid w:val="00F458F5"/>
    <w:rsid w:val="00F4602B"/>
    <w:rsid w:val="00F50BFF"/>
    <w:rsid w:val="00F50D30"/>
    <w:rsid w:val="00F52ABC"/>
    <w:rsid w:val="00F54140"/>
    <w:rsid w:val="00F54CF2"/>
    <w:rsid w:val="00F557F0"/>
    <w:rsid w:val="00F56CD2"/>
    <w:rsid w:val="00F57A2F"/>
    <w:rsid w:val="00F618C2"/>
    <w:rsid w:val="00F61F7E"/>
    <w:rsid w:val="00F64EAA"/>
    <w:rsid w:val="00F65740"/>
    <w:rsid w:val="00F6594F"/>
    <w:rsid w:val="00F659D3"/>
    <w:rsid w:val="00F65B4E"/>
    <w:rsid w:val="00F660F3"/>
    <w:rsid w:val="00F676D2"/>
    <w:rsid w:val="00F72AB9"/>
    <w:rsid w:val="00F75CCB"/>
    <w:rsid w:val="00F876C0"/>
    <w:rsid w:val="00F906F4"/>
    <w:rsid w:val="00F911A1"/>
    <w:rsid w:val="00F92AA3"/>
    <w:rsid w:val="00F9332B"/>
    <w:rsid w:val="00F93F5C"/>
    <w:rsid w:val="00F977A1"/>
    <w:rsid w:val="00FA0B42"/>
    <w:rsid w:val="00FA1FE6"/>
    <w:rsid w:val="00FA5D11"/>
    <w:rsid w:val="00FA64E4"/>
    <w:rsid w:val="00FA65F6"/>
    <w:rsid w:val="00FA7A65"/>
    <w:rsid w:val="00FB2252"/>
    <w:rsid w:val="00FB41D0"/>
    <w:rsid w:val="00FC0B87"/>
    <w:rsid w:val="00FC273D"/>
    <w:rsid w:val="00FC2BB2"/>
    <w:rsid w:val="00FC2F52"/>
    <w:rsid w:val="00FC4339"/>
    <w:rsid w:val="00FC5C71"/>
    <w:rsid w:val="00FC6E65"/>
    <w:rsid w:val="00FC73F7"/>
    <w:rsid w:val="00FD177F"/>
    <w:rsid w:val="00FD57F8"/>
    <w:rsid w:val="00FE1C49"/>
    <w:rsid w:val="00FE2D6C"/>
    <w:rsid w:val="00FE3155"/>
    <w:rsid w:val="00FE41F5"/>
    <w:rsid w:val="00FE4416"/>
    <w:rsid w:val="00FE7F2C"/>
    <w:rsid w:val="00FF071A"/>
    <w:rsid w:val="00FF35DA"/>
    <w:rsid w:val="00FF4544"/>
    <w:rsid w:val="00FF4CC1"/>
    <w:rsid w:val="00FF5497"/>
    <w:rsid w:val="00FF650D"/>
    <w:rsid w:val="00FF6A31"/>
    <w:rsid w:val="00FF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D72E78C-D0DB-4B23-BF18-6677CFDE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F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FC73F7"/>
    <w:pPr>
      <w:keepNext/>
      <w:jc w:val="both"/>
      <w:outlineLvl w:val="0"/>
    </w:pPr>
    <w:rPr>
      <w:rFonts w:eastAsia="Times New Roman"/>
      <w:b/>
      <w:sz w:val="26"/>
      <w:lang w:val="x-none"/>
    </w:rPr>
  </w:style>
  <w:style w:type="paragraph" w:styleId="3">
    <w:name w:val="heading 3"/>
    <w:basedOn w:val="a"/>
    <w:next w:val="a"/>
    <w:link w:val="30"/>
    <w:qFormat/>
    <w:rsid w:val="00FC73F7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429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73F7"/>
    <w:rPr>
      <w:rFonts w:ascii="Times New Roman" w:eastAsia="Times New Roman" w:hAnsi="Times New Roman"/>
      <w:b/>
      <w:sz w:val="26"/>
      <w:lang w:eastAsia="ru-RU"/>
    </w:rPr>
  </w:style>
  <w:style w:type="character" w:customStyle="1" w:styleId="30">
    <w:name w:val="Заголовок 3 Знак"/>
    <w:link w:val="3"/>
    <w:rsid w:val="00FC73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FC7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FC73F7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FC73F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C73F7"/>
    <w:rPr>
      <w:rFonts w:ascii="Times New Roman" w:hAnsi="Times New Roman"/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B217C6"/>
    <w:rPr>
      <w:rFonts w:ascii="Times New Roman" w:hAnsi="Times New Roman"/>
      <w:lang w:val="ru-RU" w:eastAsia="ru-RU"/>
    </w:rPr>
  </w:style>
  <w:style w:type="paragraph" w:styleId="a5">
    <w:name w:val="footer"/>
    <w:basedOn w:val="a"/>
    <w:link w:val="a6"/>
    <w:unhideWhenUsed/>
    <w:rsid w:val="00B217C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rsid w:val="00B217C6"/>
    <w:rPr>
      <w:rFonts w:ascii="Times New Roman" w:hAnsi="Times New Roman"/>
      <w:lang w:val="ru-RU" w:eastAsia="ru-RU"/>
    </w:rPr>
  </w:style>
  <w:style w:type="character" w:styleId="a7">
    <w:name w:val="page number"/>
    <w:basedOn w:val="a0"/>
    <w:rsid w:val="008F7ED4"/>
  </w:style>
  <w:style w:type="character" w:customStyle="1" w:styleId="apple-converted-space">
    <w:name w:val="apple-converted-space"/>
    <w:basedOn w:val="a0"/>
    <w:rsid w:val="004825CB"/>
  </w:style>
  <w:style w:type="paragraph" w:customStyle="1" w:styleId="11">
    <w:name w:val="Обычный11"/>
    <w:aliases w:val="Звичайний,Normal"/>
    <w:basedOn w:val="a"/>
    <w:qFormat/>
    <w:rsid w:val="00EF7EFE"/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767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4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5DBFA-D384-42F8-9532-42A16253E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1567</Words>
  <Characters>8937</Characters>
  <Application>Microsoft Office Word</Application>
  <DocSecurity>0</DocSecurity>
  <Lines>74</Lines>
  <Paragraphs>20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  <vt:variant>
        <vt:lpstr>Назва</vt:lpstr>
      </vt:variant>
      <vt:variant>
        <vt:i4>1</vt:i4>
      </vt:variant>
    </vt:vector>
  </HeadingPairs>
  <TitlesOfParts>
    <vt:vector size="6" baseType="lpstr">
      <vt:lpstr/>
      <vt:lpstr>МІНІСТЕРСТВО ОХОРОНИ ЗДОРОВ’Я УКРАЇНИ</vt:lpstr>
      <vt:lpstr>НАКАЗ</vt:lpstr>
      <vt:lpstr>    </vt:lpstr>
      <vt:lpstr>    ПЕРЕЛІК</vt:lpstr>
      <vt:lpstr/>
    </vt:vector>
  </TitlesOfParts>
  <Company>Krokoz™</Company>
  <LinksUpToDate>false</LinksUpToDate>
  <CharactersWithSpaces>10484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cp:lastModifiedBy>Космінський Роман Віталійович</cp:lastModifiedBy>
  <cp:revision>2</cp:revision>
  <cp:lastPrinted>2022-05-05T05:27:00Z</cp:lastPrinted>
  <dcterms:created xsi:type="dcterms:W3CDTF">2022-11-21T11:00:00Z</dcterms:created>
  <dcterms:modified xsi:type="dcterms:W3CDTF">2022-11-21T11:00:00Z</dcterms:modified>
</cp:coreProperties>
</file>